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106" w:type="dxa"/>
        <w:tblLayout w:type="fixed"/>
        <w:tblLook w:val="0000"/>
      </w:tblPr>
      <w:tblGrid>
        <w:gridCol w:w="2835"/>
        <w:gridCol w:w="1485"/>
        <w:gridCol w:w="2680"/>
        <w:gridCol w:w="2700"/>
      </w:tblGrid>
      <w:tr w:rsidR="007258FC">
        <w:tc>
          <w:tcPr>
            <w:tcW w:w="9700" w:type="dxa"/>
            <w:gridSpan w:val="4"/>
          </w:tcPr>
          <w:p w:rsidR="007258FC" w:rsidRPr="00EF4A39" w:rsidRDefault="007258FC" w:rsidP="00EF4A39">
            <w:pPr>
              <w:tabs>
                <w:tab w:val="center" w:pos="4641"/>
                <w:tab w:val="left" w:pos="7845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4pt">
                  <v:imagedata r:id="rId5" o:title=""/>
                </v:shape>
              </w:pict>
            </w:r>
          </w:p>
          <w:p w:rsidR="007258FC" w:rsidRPr="0099059F" w:rsidRDefault="007258FC" w:rsidP="00475A67">
            <w:pPr>
              <w:pStyle w:val="Heading1"/>
              <w:spacing w:before="0" w:after="200"/>
              <w:jc w:val="center"/>
              <w:rPr>
                <w:rFonts w:ascii="Times New Roman" w:hAnsi="Times New Roman" w:cs="Times New Roman"/>
                <w:b w:val="0"/>
                <w:bCs w:val="0"/>
                <w:spacing w:val="94"/>
              </w:rPr>
            </w:pPr>
            <w:r w:rsidRPr="0099059F">
              <w:rPr>
                <w:rFonts w:ascii="Times New Roman" w:hAnsi="Times New Roman" w:cs="Times New Roman"/>
                <w:b w:val="0"/>
                <w:bCs w:val="0"/>
                <w:spacing w:val="94"/>
              </w:rPr>
              <w:t>ДУМА ДАЛЬНЕРЕЧЕНСКОГО</w:t>
            </w:r>
          </w:p>
          <w:p w:rsidR="007258FC" w:rsidRPr="0099059F" w:rsidRDefault="007258FC" w:rsidP="00475A67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pacing w:val="94"/>
              </w:rPr>
            </w:pPr>
            <w:r w:rsidRPr="0099059F">
              <w:rPr>
                <w:rFonts w:ascii="Times New Roman" w:hAnsi="Times New Roman" w:cs="Times New Roman"/>
                <w:b w:val="0"/>
                <w:bCs w:val="0"/>
                <w:spacing w:val="94"/>
              </w:rPr>
              <w:t>ГОРОДСКОГО ОКРУГА</w:t>
            </w:r>
          </w:p>
          <w:p w:rsidR="007258FC" w:rsidRPr="0099059F" w:rsidRDefault="007258FC" w:rsidP="00475A67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pacing w:val="70"/>
              </w:rPr>
            </w:pPr>
            <w:r w:rsidRPr="0099059F">
              <w:rPr>
                <w:rFonts w:ascii="Times New Roman" w:hAnsi="Times New Roman" w:cs="Times New Roman"/>
                <w:b w:val="0"/>
                <w:bCs w:val="0"/>
                <w:spacing w:val="70"/>
              </w:rPr>
              <w:t>РЕШЕНИЕ</w:t>
            </w:r>
          </w:p>
          <w:p w:rsidR="007258FC" w:rsidRPr="001A0D85" w:rsidRDefault="007258FC" w:rsidP="00475A67"/>
        </w:tc>
      </w:tr>
      <w:tr w:rsidR="007258FC" w:rsidRPr="00BE172F">
        <w:trPr>
          <w:cantSplit/>
        </w:trPr>
        <w:tc>
          <w:tcPr>
            <w:tcW w:w="2835" w:type="dxa"/>
          </w:tcPr>
          <w:p w:rsidR="007258FC" w:rsidRPr="00BE172F" w:rsidRDefault="007258FC" w:rsidP="00475A6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</w:rPr>
            </w:pPr>
          </w:p>
          <w:p w:rsidR="007258FC" w:rsidRPr="00BE172F" w:rsidRDefault="007258FC" w:rsidP="00475A6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</w:rPr>
            </w:pPr>
            <w:r w:rsidRPr="00BE172F">
              <w:rPr>
                <w:rFonts w:ascii="Times New Roman" w:hAnsi="Times New Roman" w:cs="Times New Roman"/>
              </w:rPr>
              <w:t>02 мая 2017 г.</w:t>
            </w:r>
          </w:p>
        </w:tc>
        <w:tc>
          <w:tcPr>
            <w:tcW w:w="4165" w:type="dxa"/>
            <w:gridSpan w:val="2"/>
          </w:tcPr>
          <w:p w:rsidR="007258FC" w:rsidRPr="00BE172F" w:rsidRDefault="007258FC" w:rsidP="00475A67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  <w:r w:rsidRPr="00BE172F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2700" w:type="dxa"/>
          </w:tcPr>
          <w:p w:rsidR="007258FC" w:rsidRPr="00BE172F" w:rsidRDefault="007258FC" w:rsidP="00475A6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</w:rPr>
            </w:pPr>
          </w:p>
          <w:p w:rsidR="007258FC" w:rsidRPr="00BE172F" w:rsidRDefault="007258FC" w:rsidP="00475A67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</w:rPr>
            </w:pPr>
            <w:r w:rsidRPr="00BE172F">
              <w:rPr>
                <w:rFonts w:ascii="Times New Roman" w:hAnsi="Times New Roman" w:cs="Times New Roman"/>
              </w:rPr>
              <w:t>№  40</w:t>
            </w:r>
          </w:p>
        </w:tc>
      </w:tr>
      <w:tr w:rsidR="007258FC" w:rsidRPr="00EF4A39">
        <w:trPr>
          <w:gridAfter w:val="2"/>
          <w:wAfter w:w="5380" w:type="dxa"/>
        </w:trPr>
        <w:tc>
          <w:tcPr>
            <w:tcW w:w="4320" w:type="dxa"/>
            <w:gridSpan w:val="2"/>
          </w:tcPr>
          <w:p w:rsidR="007258FC" w:rsidRPr="00EF4A39" w:rsidRDefault="007258FC" w:rsidP="00EF4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8FC" w:rsidRPr="00EF4A39">
        <w:trPr>
          <w:gridAfter w:val="2"/>
          <w:wAfter w:w="5380" w:type="dxa"/>
        </w:trPr>
        <w:tc>
          <w:tcPr>
            <w:tcW w:w="4320" w:type="dxa"/>
            <w:gridSpan w:val="2"/>
          </w:tcPr>
          <w:p w:rsidR="007258FC" w:rsidRPr="00EF4A39" w:rsidRDefault="007258FC" w:rsidP="00EF4A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подготовке гидротехнических сооружений Дальнереченского городского округа и прохождения весеннего паводка 2017 г.</w:t>
            </w:r>
          </w:p>
          <w:p w:rsidR="007258FC" w:rsidRPr="00EF4A39" w:rsidRDefault="007258FC" w:rsidP="00EF4A39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7258FC" w:rsidRPr="00EF4A39" w:rsidRDefault="007258FC" w:rsidP="00EF4A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58FC" w:rsidRDefault="007258FC" w:rsidP="00EF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 организации местного самоуправления в Российской Федерации», руководствуясь Уставом Дальнереченского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отдела ГО, ЧС и мобилизационной работы Гуль А.И., </w:t>
      </w:r>
      <w:r w:rsidRPr="00EF4A39">
        <w:rPr>
          <w:rFonts w:ascii="Times New Roman" w:hAnsi="Times New Roman" w:cs="Times New Roman"/>
          <w:sz w:val="28"/>
          <w:szCs w:val="28"/>
        </w:rPr>
        <w:t xml:space="preserve">Дума Дальнереченского городского округа </w:t>
      </w:r>
    </w:p>
    <w:p w:rsidR="007258FC" w:rsidRPr="00EF4A39" w:rsidRDefault="007258FC" w:rsidP="00EF4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8FC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РЕШИЛА: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FC" w:rsidRPr="002A0111" w:rsidRDefault="007258FC" w:rsidP="00EF4A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подготовке гидротехнических </w:t>
      </w:r>
      <w:r w:rsidRPr="002A0111">
        <w:rPr>
          <w:rFonts w:ascii="Times New Roman" w:hAnsi="Times New Roman" w:cs="Times New Roman"/>
          <w:sz w:val="28"/>
          <w:szCs w:val="28"/>
        </w:rPr>
        <w:t>сооружений Дальнереченского городского округа и прохождения весеннего паводка 2017 г. (приложение).</w:t>
      </w:r>
    </w:p>
    <w:p w:rsidR="007258FC" w:rsidRPr="002A0111" w:rsidRDefault="007258FC" w:rsidP="00EF4A39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11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его принятия.</w:t>
      </w:r>
    </w:p>
    <w:p w:rsidR="007258FC" w:rsidRPr="002A0111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FC" w:rsidRPr="002A0111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7258FC" w:rsidRDefault="007258FC" w:rsidP="00EF4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А.А. Павлов</w:t>
      </w:r>
    </w:p>
    <w:p w:rsidR="007258FC" w:rsidRPr="00EF4A39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</w:t>
      </w: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02 мая 2017 г.  </w:t>
      </w:r>
      <w:r w:rsidRPr="00EF4A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258FC" w:rsidRDefault="007258FC" w:rsidP="00EF4A3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258FC" w:rsidRPr="00EF4A39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39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7258FC" w:rsidRPr="00EF4A39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39">
        <w:rPr>
          <w:rFonts w:ascii="Times New Roman" w:hAnsi="Times New Roman" w:cs="Times New Roman"/>
          <w:b/>
          <w:bCs/>
          <w:sz w:val="28"/>
          <w:szCs w:val="28"/>
        </w:rPr>
        <w:t>о мерах по подготовке ГТС к пропуску паводковых вод</w:t>
      </w:r>
    </w:p>
    <w:p w:rsidR="007258FC" w:rsidRPr="00EF4A39" w:rsidRDefault="007258FC" w:rsidP="00EF4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F4A39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Отделом про делам ГО,ЧС и мобилизационной работе проведены следующие мероприятия: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1. Проведено укрепление полотна дамбы  ограждающей ДО-4 (микрорайон ЛДК)  между  4 и 5 пикетах грунтом  различной фракции в объёме 1050 т..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2. Проведено устройство шлюза-регулятора на  дамбе  ограждающей ДО-4 (микрорайон ЛДК)  между  2 и 3 пикетами.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3. Проведено устройство водоотводных каналов  размерами 2Х2,5 м., общей протяжённостью 5270 п.м., в том числе: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  -  2770 п.м.-район городского кладбища и ул. Школьная-ул. Владивостокская (мкр.ЛДК);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 - 900 п.м.-район переулка Рыбозаводской;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 - 1600 п.м.-район Дальнереченск-2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4. Проведение работ по чистке и дноуглублению реки Белая общей протяжённостью 3500 п.м..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5. Проведён капитальный ремонт  3-х заслонок шлюза-регулятора дамбы  ограждающей ДО-1 (микрорайон  Первомайский).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6. На имя Губернатора Приморского края направлены документы по выделению  денежных средств из федерального бюджета на проведение  восстановительных работ следующих объектов: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- проведение работ по очистке  береговой линии и дноуглублению реки Белая общей протяжённостью 3500 м. – 1182,4 тыс.руб..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-  увеличение высоты полотна дамбы-дороги микрорайон Каменушка на 1,2 м. общей протяжённостью  1300 м. – 9419,3 тыс.руб..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- реконструкция шлюз-регулятора дамбы ограждающей ДО-1 (ул. Постышева) – 6125,6 тыс.руб..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- капитальный ремонт шлюз-регулятора дамбы ограждающей 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ДО-1 (ул. Советская) – 1212,4 тыс.руб..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- капитальный ремонт шлюз-регулятора дамбы ограждающей 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>ДО-1 (ул. Береговая) – 925,0 тыс.руб..</w:t>
      </w:r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- восстановлениезадвижек на трубных переходах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A39">
        <w:rPr>
          <w:rFonts w:ascii="Times New Roman" w:hAnsi="Times New Roman" w:cs="Times New Roman"/>
          <w:sz w:val="28"/>
          <w:szCs w:val="28"/>
        </w:rPr>
        <w:t>ул. Первомайская и устройство водоотвода на пересечении ул. Первомайская и пер. Рыбозаводской. 2575,0 тыс.руб..</w:t>
      </w:r>
    </w:p>
    <w:p w:rsidR="007258FC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39">
        <w:rPr>
          <w:rFonts w:ascii="Times New Roman" w:hAnsi="Times New Roman" w:cs="Times New Roman"/>
          <w:sz w:val="28"/>
          <w:szCs w:val="28"/>
        </w:rPr>
        <w:t xml:space="preserve">      В настоящее время все гидротехнические сооружения расположенные на территории городского округа к пропуску паводковых вод готовы, технически исправны.</w:t>
      </w:r>
      <w:bookmarkStart w:id="0" w:name="_GoBack"/>
      <w:bookmarkEnd w:id="0"/>
    </w:p>
    <w:p w:rsidR="007258FC" w:rsidRPr="00EF4A39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58FC" w:rsidRDefault="007258FC" w:rsidP="00EF4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ГО, ЧС и </w:t>
      </w:r>
    </w:p>
    <w:p w:rsidR="007258FC" w:rsidRPr="00EF4A39" w:rsidRDefault="007258FC" w:rsidP="00275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мобилизационной работы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Гуль</w:t>
      </w:r>
    </w:p>
    <w:sectPr w:rsidR="007258FC" w:rsidRPr="00EF4A39" w:rsidSect="00EF4A39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C65"/>
    <w:multiLevelType w:val="hybridMultilevel"/>
    <w:tmpl w:val="273EF8CE"/>
    <w:lvl w:ilvl="0" w:tplc="F61E8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76BA3"/>
    <w:multiLevelType w:val="hybridMultilevel"/>
    <w:tmpl w:val="106ECBAE"/>
    <w:lvl w:ilvl="0" w:tplc="253021F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182C9E"/>
    <w:multiLevelType w:val="hybridMultilevel"/>
    <w:tmpl w:val="8A52D6D4"/>
    <w:lvl w:ilvl="0" w:tplc="A71EA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765E4"/>
    <w:multiLevelType w:val="hybridMultilevel"/>
    <w:tmpl w:val="867A75F0"/>
    <w:lvl w:ilvl="0" w:tplc="C82A728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CB1936"/>
    <w:multiLevelType w:val="multilevel"/>
    <w:tmpl w:val="0B540B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194"/>
    <w:rsid w:val="000307EA"/>
    <w:rsid w:val="001A0D85"/>
    <w:rsid w:val="00245BFD"/>
    <w:rsid w:val="002529B2"/>
    <w:rsid w:val="00275C5E"/>
    <w:rsid w:val="002A0111"/>
    <w:rsid w:val="002B7D6F"/>
    <w:rsid w:val="002E12D2"/>
    <w:rsid w:val="00327EFE"/>
    <w:rsid w:val="00332313"/>
    <w:rsid w:val="003F56AB"/>
    <w:rsid w:val="004708E2"/>
    <w:rsid w:val="00475A67"/>
    <w:rsid w:val="005F4D63"/>
    <w:rsid w:val="007258FC"/>
    <w:rsid w:val="00781194"/>
    <w:rsid w:val="007817F1"/>
    <w:rsid w:val="0099059F"/>
    <w:rsid w:val="009B5FF7"/>
    <w:rsid w:val="009F0BE6"/>
    <w:rsid w:val="00BA5FD0"/>
    <w:rsid w:val="00BB41ED"/>
    <w:rsid w:val="00BE172F"/>
    <w:rsid w:val="00CE19DF"/>
    <w:rsid w:val="00E05CAD"/>
    <w:rsid w:val="00EC3F4D"/>
    <w:rsid w:val="00EF4A39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4A3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C1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9F0B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F4A39"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4C16"/>
    <w:rPr>
      <w:lang w:eastAsia="en-US"/>
    </w:rPr>
  </w:style>
  <w:style w:type="paragraph" w:styleId="Header">
    <w:name w:val="header"/>
    <w:basedOn w:val="Normal"/>
    <w:link w:val="HeaderChar1"/>
    <w:uiPriority w:val="99"/>
    <w:rsid w:val="00EF4A3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C16"/>
    <w:rPr>
      <w:lang w:eastAsia="en-US"/>
    </w:rPr>
  </w:style>
  <w:style w:type="paragraph" w:styleId="NormalWeb">
    <w:name w:val="Normal (Web)"/>
    <w:basedOn w:val="Normal"/>
    <w:uiPriority w:val="99"/>
    <w:rsid w:val="00EF4A39"/>
    <w:pPr>
      <w:spacing w:before="75" w:after="75" w:line="240" w:lineRule="auto"/>
    </w:pPr>
    <w:rPr>
      <w:sz w:val="21"/>
      <w:szCs w:val="21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F4A39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458</Words>
  <Characters>2617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Савченко</cp:lastModifiedBy>
  <cp:revision>5</cp:revision>
  <dcterms:created xsi:type="dcterms:W3CDTF">2017-05-01T23:51:00Z</dcterms:created>
  <dcterms:modified xsi:type="dcterms:W3CDTF">2017-05-03T06:41:00Z</dcterms:modified>
</cp:coreProperties>
</file>