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BA67C" w14:textId="77777777" w:rsidR="006A3E74" w:rsidRDefault="00BF6BAB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11B1FBF" wp14:editId="489DC930">
            <wp:simplePos x="0" y="0"/>
            <wp:positionH relativeFrom="column">
              <wp:posOffset>123825</wp:posOffset>
            </wp:positionH>
            <wp:positionV relativeFrom="paragraph">
              <wp:posOffset>114300</wp:posOffset>
            </wp:positionV>
            <wp:extent cx="1861452" cy="116681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13821" b="-13821"/>
                    <a:stretch>
                      <a:fillRect/>
                    </a:stretch>
                  </pic:blipFill>
                  <pic:spPr>
                    <a:xfrm>
                      <a:off x="0" y="0"/>
                      <a:ext cx="1861452" cy="116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3EACC7" w14:textId="77777777" w:rsidR="006A3E74" w:rsidRDefault="006A3E7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7771DF2" w14:textId="77777777" w:rsidR="006A3E74" w:rsidRDefault="006A3E74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A50DB29" w14:textId="77777777" w:rsidR="0069076B" w:rsidRDefault="0069076B" w:rsidP="0069076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Региональный ф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орум</w:t>
      </w:r>
    </w:p>
    <w:p w14:paraId="3AF49F1E" w14:textId="77777777" w:rsidR="0069076B" w:rsidRDefault="0069076B" w:rsidP="0069076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Бизнес у моря: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Новые вызовы и новые смыслы</w:t>
      </w:r>
    </w:p>
    <w:p w14:paraId="1E56F8B1" w14:textId="77777777" w:rsidR="006A3E74" w:rsidRDefault="006A3E74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08461109" w14:textId="77777777" w:rsidR="0069076B" w:rsidRDefault="0069076B" w:rsidP="0069076B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июня 2025 г.</w:t>
      </w:r>
    </w:p>
    <w:p w14:paraId="03083F85" w14:textId="77777777" w:rsidR="0069076B" w:rsidRDefault="0069076B" w:rsidP="006907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проведение: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VLADIVOSTOK Grand Hotel &amp; SPA, ул. Корабельная Набережная, 10</w:t>
      </w:r>
    </w:p>
    <w:p w14:paraId="6E797C19" w14:textId="77777777" w:rsidR="0069076B" w:rsidRDefault="0069076B" w:rsidP="006907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форума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AC06C" w14:textId="77777777" w:rsidR="0069076B" w:rsidRDefault="0069076B" w:rsidP="0069076B">
      <w:pPr>
        <w:numPr>
          <w:ilvl w:val="0"/>
          <w:numId w:val="14"/>
        </w:numPr>
        <w:suppressAutoHyphens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Эффективные решения для бизнеса в новых экономических реалиях </w:t>
      </w:r>
    </w:p>
    <w:p w14:paraId="5CD4CB05" w14:textId="77777777" w:rsidR="0069076B" w:rsidRDefault="0069076B" w:rsidP="0069076B">
      <w:pPr>
        <w:numPr>
          <w:ilvl w:val="0"/>
          <w:numId w:val="14"/>
        </w:numPr>
        <w:suppressAutoHyphens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Обсуждение актуальных вызовов, стоящих перед бизнесом в условиях современных экономических реалий. </w:t>
      </w:r>
    </w:p>
    <w:p w14:paraId="6A7D6C36" w14:textId="77777777" w:rsidR="0069076B" w:rsidRDefault="0069076B" w:rsidP="0069076B">
      <w:pPr>
        <w:numPr>
          <w:ilvl w:val="0"/>
          <w:numId w:val="14"/>
        </w:numPr>
        <w:suppressAutoHyphens/>
      </w:pPr>
      <w:r>
        <w:rPr>
          <w:rFonts w:ascii="Times New Roman" w:eastAsia="Times New Roman" w:hAnsi="Times New Roman" w:cs="Times New Roman"/>
          <w:sz w:val="24"/>
          <w:szCs w:val="24"/>
        </w:rPr>
        <w:t>Адаптация участников СВО на предприятиях региона</w:t>
      </w:r>
    </w:p>
    <w:p w14:paraId="68AD34F2" w14:textId="1AF199D6" w:rsidR="0069076B" w:rsidRDefault="0069076B" w:rsidP="0069076B">
      <w:pPr>
        <w:numPr>
          <w:ilvl w:val="0"/>
          <w:numId w:val="14"/>
        </w:num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роботов и ИИ в бизнес</w:t>
      </w:r>
      <w:r w:rsidR="00BF6BA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bookmarkStart w:id="0" w:name="_GoBack"/>
      <w:bookmarkEnd w:id="0"/>
    </w:p>
    <w:p w14:paraId="079C0E9D" w14:textId="77777777" w:rsidR="006A3E74" w:rsidRDefault="006A3E7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topFromText="180" w:bottomFromText="180" w:vertAnchor="text" w:tblpX="90" w:tblpY="120"/>
        <w:tblW w:w="143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720"/>
        <w:gridCol w:w="4536"/>
        <w:gridCol w:w="4554"/>
      </w:tblGrid>
      <w:tr w:rsidR="006A3E74" w14:paraId="1EE3558A" w14:textId="77777777">
        <w:trPr>
          <w:trHeight w:val="440"/>
        </w:trPr>
        <w:tc>
          <w:tcPr>
            <w:tcW w:w="1515" w:type="dxa"/>
          </w:tcPr>
          <w:p w14:paraId="08E943A0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Время</w:t>
            </w:r>
          </w:p>
        </w:tc>
        <w:tc>
          <w:tcPr>
            <w:tcW w:w="12810" w:type="dxa"/>
            <w:gridSpan w:val="3"/>
          </w:tcPr>
          <w:p w14:paraId="77D41981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</w:tr>
      <w:tr w:rsidR="006A3E74" w14:paraId="17823662" w14:textId="77777777">
        <w:trPr>
          <w:trHeight w:val="440"/>
        </w:trPr>
        <w:tc>
          <w:tcPr>
            <w:tcW w:w="1515" w:type="dxa"/>
          </w:tcPr>
          <w:p w14:paraId="1255435C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09:00 - 10:00</w:t>
            </w:r>
          </w:p>
        </w:tc>
        <w:tc>
          <w:tcPr>
            <w:tcW w:w="12810" w:type="dxa"/>
            <w:gridSpan w:val="3"/>
          </w:tcPr>
          <w:p w14:paraId="6C05EB0C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Регистрация участников </w:t>
            </w:r>
          </w:p>
          <w:p w14:paraId="6987BD9E" w14:textId="078F981F" w:rsidR="006A3E74" w:rsidRPr="0069076B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Иммерсивная выставка товаров и услуг “в лицах” в фойе</w:t>
            </w:r>
          </w:p>
        </w:tc>
      </w:tr>
      <w:tr w:rsidR="0069076B" w14:paraId="69A73079" w14:textId="77777777" w:rsidTr="00EF6DE2">
        <w:trPr>
          <w:trHeight w:val="440"/>
        </w:trPr>
        <w:tc>
          <w:tcPr>
            <w:tcW w:w="1515" w:type="dxa"/>
          </w:tcPr>
          <w:p w14:paraId="796D1B39" w14:textId="1E57C371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10:00 - 11:30</w:t>
            </w:r>
          </w:p>
          <w:p w14:paraId="2E20857F" w14:textId="4CC55DDF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 “Орион”</w:t>
            </w:r>
          </w:p>
        </w:tc>
        <w:tc>
          <w:tcPr>
            <w:tcW w:w="12810" w:type="dxa"/>
            <w:gridSpan w:val="3"/>
          </w:tcPr>
          <w:p w14:paraId="5A5E2B12" w14:textId="338CBD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Выступление хедлайнера</w:t>
            </w:r>
          </w:p>
        </w:tc>
      </w:tr>
      <w:tr w:rsidR="006A3E74" w14:paraId="6D6F4D72" w14:textId="77777777">
        <w:trPr>
          <w:trHeight w:val="420"/>
        </w:trPr>
        <w:tc>
          <w:tcPr>
            <w:tcW w:w="1515" w:type="dxa"/>
          </w:tcPr>
          <w:p w14:paraId="60D412CB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11:30 - 12:00</w:t>
            </w:r>
          </w:p>
        </w:tc>
        <w:tc>
          <w:tcPr>
            <w:tcW w:w="12810" w:type="dxa"/>
            <w:gridSpan w:val="3"/>
          </w:tcPr>
          <w:p w14:paraId="42E1D9DA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Перерыв</w:t>
            </w:r>
          </w:p>
        </w:tc>
      </w:tr>
      <w:tr w:rsidR="006A3E74" w14:paraId="0222BE85" w14:textId="77777777" w:rsidTr="0069076B">
        <w:trPr>
          <w:trHeight w:val="3653"/>
        </w:trPr>
        <w:tc>
          <w:tcPr>
            <w:tcW w:w="1515" w:type="dxa"/>
          </w:tcPr>
          <w:p w14:paraId="60D85D1F" w14:textId="37CA6058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</w:t>
            </w:r>
            <w:r w:rsidR="0069076B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0 - 14:00</w:t>
            </w:r>
          </w:p>
          <w:p w14:paraId="677950CA" w14:textId="77777777" w:rsidR="006A3E74" w:rsidRDefault="006A3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41D501E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 “Орион”</w:t>
            </w:r>
          </w:p>
        </w:tc>
        <w:tc>
          <w:tcPr>
            <w:tcW w:w="12810" w:type="dxa"/>
            <w:gridSpan w:val="3"/>
          </w:tcPr>
          <w:p w14:paraId="1B37B4E8" w14:textId="77777777" w:rsidR="0069076B" w:rsidRDefault="0069076B" w:rsidP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Пленарное заседание с участием Губернатора Приморского края</w:t>
            </w:r>
          </w:p>
          <w:p w14:paraId="3FE24BA1" w14:textId="77777777" w:rsidR="006A3E74" w:rsidRDefault="006A3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677C38BA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Адаптация бизнеса в условиях современных реалий: вызовы и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возможности</w:t>
            </w:r>
          </w:p>
          <w:p w14:paraId="23991E39" w14:textId="77777777" w:rsidR="006A3E74" w:rsidRDefault="006A3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14:paraId="442944B4" w14:textId="77777777" w:rsidR="006A3E74" w:rsidRPr="0069076B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В фокусе внимания:</w:t>
            </w:r>
          </w:p>
          <w:p w14:paraId="7E3D789D" w14:textId="77777777" w:rsidR="006A3E74" w:rsidRPr="0069076B" w:rsidRDefault="006A3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D9EAD3"/>
              </w:rPr>
            </w:pPr>
          </w:p>
          <w:p w14:paraId="17492D54" w14:textId="77777777" w:rsidR="006A3E74" w:rsidRPr="0069076B" w:rsidRDefault="00BF6BAB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Тенденции развития экономики региона</w:t>
            </w:r>
          </w:p>
          <w:p w14:paraId="6D5CA097" w14:textId="77777777" w:rsidR="006A3E74" w:rsidRPr="0069076B" w:rsidRDefault="00BF6BAB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Поддержка предпринимателей в современных экономических реалиях</w:t>
            </w:r>
          </w:p>
          <w:p w14:paraId="1589C016" w14:textId="77777777" w:rsidR="006A3E74" w:rsidRPr="0069076B" w:rsidRDefault="00BF6BAB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Аналитика трендов рынка МСП в Приморском крае и ДВФО</w:t>
            </w:r>
          </w:p>
          <w:p w14:paraId="609ACFF3" w14:textId="77777777" w:rsidR="006A3E74" w:rsidRPr="0069076B" w:rsidRDefault="00BF6BAB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Практический опыт успешного ведения бизнеса в современной реальности</w:t>
            </w:r>
          </w:p>
          <w:p w14:paraId="2E2893D1" w14:textId="77777777" w:rsidR="006A3E74" w:rsidRPr="0069076B" w:rsidRDefault="00BF6BAB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Кадровый потенциал региона и проблема дефицита квалифицированных кадров</w:t>
            </w:r>
          </w:p>
          <w:p w14:paraId="65BB7A09" w14:textId="77777777" w:rsidR="006A3E74" w:rsidRPr="0069076B" w:rsidRDefault="00BF6BAB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Социальная адаптация участников СВО и трудовые ресурсы региона</w:t>
            </w:r>
          </w:p>
          <w:p w14:paraId="6445A58D" w14:textId="77777777" w:rsidR="006A3E74" w:rsidRPr="0069076B" w:rsidRDefault="00BF6BAB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 xml:space="preserve">Современное применение роботов </w:t>
            </w:r>
          </w:p>
          <w:p w14:paraId="29D24160" w14:textId="2A605D56" w:rsidR="006A3E74" w:rsidRPr="0069076B" w:rsidRDefault="00BF6BAB" w:rsidP="0069076B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Внедрение цифровых т</w:t>
            </w: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ехнологий и искусственного интеллекта в целях оптимизации бизнес</w:t>
            </w:r>
            <w:r w:rsidR="0069076B">
              <w:rPr>
                <w:rFonts w:ascii="Times New Roman" w:eastAsia="Times New Roman" w:hAnsi="Times New Roman" w:cs="Times New Roman"/>
                <w:i/>
                <w:iCs/>
                <w:highlight w:val="white"/>
                <w:lang w:val="ru-RU"/>
              </w:rPr>
              <w:t>-</w:t>
            </w: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процессов</w:t>
            </w:r>
          </w:p>
        </w:tc>
      </w:tr>
      <w:tr w:rsidR="006A3E74" w14:paraId="3618FB4B" w14:textId="77777777" w:rsidTr="0069076B">
        <w:trPr>
          <w:trHeight w:val="356"/>
        </w:trPr>
        <w:tc>
          <w:tcPr>
            <w:tcW w:w="1515" w:type="dxa"/>
          </w:tcPr>
          <w:p w14:paraId="05F2B342" w14:textId="47C0C9F9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</w:t>
            </w:r>
            <w:r w:rsidR="0069076B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- 15:00</w:t>
            </w:r>
          </w:p>
        </w:tc>
        <w:tc>
          <w:tcPr>
            <w:tcW w:w="12810" w:type="dxa"/>
            <w:gridSpan w:val="3"/>
          </w:tcPr>
          <w:p w14:paraId="4AD3B023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Перерыв, розыгрыш призов</w:t>
            </w:r>
          </w:p>
        </w:tc>
      </w:tr>
      <w:tr w:rsidR="0069076B" w14:paraId="22CE038A" w14:textId="77777777" w:rsidTr="0069076B">
        <w:trPr>
          <w:trHeight w:val="420"/>
        </w:trPr>
        <w:tc>
          <w:tcPr>
            <w:tcW w:w="1515" w:type="dxa"/>
          </w:tcPr>
          <w:p w14:paraId="776D3825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720" w:type="dxa"/>
          </w:tcPr>
          <w:p w14:paraId="340FE3B8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Зал Орион 1</w:t>
            </w:r>
          </w:p>
        </w:tc>
        <w:tc>
          <w:tcPr>
            <w:tcW w:w="4536" w:type="dxa"/>
          </w:tcPr>
          <w:p w14:paraId="609FE27B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Зал Орион 2</w:t>
            </w:r>
          </w:p>
        </w:tc>
        <w:tc>
          <w:tcPr>
            <w:tcW w:w="4554" w:type="dxa"/>
          </w:tcPr>
          <w:p w14:paraId="4BA562D9" w14:textId="59AD44A1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Зал Сириус</w:t>
            </w:r>
          </w:p>
        </w:tc>
      </w:tr>
      <w:tr w:rsidR="0069076B" w14:paraId="4683CA08" w14:textId="77777777" w:rsidTr="0069076B">
        <w:trPr>
          <w:trHeight w:val="440"/>
        </w:trPr>
        <w:tc>
          <w:tcPr>
            <w:tcW w:w="1515" w:type="dxa"/>
          </w:tcPr>
          <w:p w14:paraId="546A7D67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15:00 - 16:20</w:t>
            </w:r>
          </w:p>
        </w:tc>
        <w:tc>
          <w:tcPr>
            <w:tcW w:w="3720" w:type="dxa"/>
          </w:tcPr>
          <w:p w14:paraId="5276E45C" w14:textId="0C6BE9E5" w:rsidR="0069076B" w:rsidRDefault="0069076B" w:rsidP="004042B6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69076B">
              <w:rPr>
                <w:rFonts w:ascii="Times New Roman" w:eastAsia="Times New Roman" w:hAnsi="Times New Roman" w:cs="Times New Roman"/>
              </w:rPr>
              <w:t>Приморье 2050. Креативные индустрии как драйвер</w:t>
            </w: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</w:t>
            </w:r>
            <w:r w:rsidRPr="0069076B">
              <w:rPr>
                <w:rFonts w:ascii="Times New Roman" w:eastAsia="Times New Roman" w:hAnsi="Times New Roman" w:cs="Times New Roman"/>
              </w:rPr>
              <w:lastRenderedPageBreak/>
              <w:t>развития региона»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В фокусе внимания:</w:t>
            </w:r>
          </w:p>
          <w:p w14:paraId="362383A0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Как бизнесу развивать креативный человеческий капитал внутри компании для внедрения инноваций?</w:t>
            </w:r>
          </w:p>
          <w:p w14:paraId="0B7D61AD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Пространственное развитие. Неочевидная специализация муниципальных территорий и малых городов:роль креативных индустрий в формировании будущего.</w:t>
            </w:r>
          </w:p>
          <w:p w14:paraId="6418E770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Для чего нужен геобренд и единый дизайн-язык региона?</w:t>
            </w:r>
          </w:p>
          <w:p w14:paraId="2A73995E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Историко-культурное наследие как база для продвижения и создания положительного образа региона, новых возможностей для бизнеса “в настоящем” и “в будущем”</w:t>
            </w:r>
          </w:p>
          <w:p w14:paraId="2FCF7148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Как промышленный дизайн влияет на восприятие города и что может быть по-другому в 2050?</w:t>
            </w:r>
          </w:p>
          <w:p w14:paraId="4439B198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Крупные игроки рынка и инвестпроекты: зачем креатив большим и успешным?</w:t>
            </w:r>
          </w:p>
          <w:p w14:paraId="460E02C7" w14:textId="5B086080" w:rsidR="0069076B" w:rsidRPr="0069076B" w:rsidRDefault="0069076B" w:rsidP="0069076B">
            <w:pPr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4536" w:type="dxa"/>
          </w:tcPr>
          <w:p w14:paraId="228D7618" w14:textId="3682DA8C" w:rsidR="0069076B" w:rsidRPr="0069076B" w:rsidRDefault="0069076B" w:rsidP="0069076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9076B">
              <w:rPr>
                <w:rFonts w:ascii="Times New Roman" w:eastAsia="Times New Roman" w:hAnsi="Times New Roman" w:cs="Times New Roman"/>
              </w:rPr>
              <w:lastRenderedPageBreak/>
              <w:t xml:space="preserve">Секция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69076B">
              <w:rPr>
                <w:rFonts w:ascii="Times New Roman" w:eastAsia="Times New Roman" w:hAnsi="Times New Roman" w:cs="Times New Roman"/>
              </w:rPr>
              <w:t>Бренды, меняющие территорию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27F83C7B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10F4FE2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7934F247" w14:textId="43783FC8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фокусе внимания:</w:t>
            </w:r>
          </w:p>
          <w:p w14:paraId="7F3F8573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Устойчивость локальных брендов при </w:t>
            </w:r>
            <w:r w:rsidRPr="0069076B">
              <w:rPr>
                <w:rFonts w:ascii="Times New Roman" w:eastAsia="Times New Roman" w:hAnsi="Times New Roman" w:cs="Times New Roman"/>
                <w:i/>
                <w:lang w:val="ru-RU"/>
              </w:rPr>
              <w:t>открытии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глобальных рынков.</w:t>
            </w:r>
          </w:p>
          <w:p w14:paraId="42EF9020" w14:textId="77777777" w:rsidR="0069076B" w:rsidRDefault="0069076B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Творческие решения для привлечения туристов и талантов.</w:t>
            </w:r>
          </w:p>
          <w:p w14:paraId="7B79057F" w14:textId="77777777" w:rsidR="0069076B" w:rsidRDefault="0069076B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Лидерство социальноответственных компаний</w:t>
            </w:r>
          </w:p>
          <w:p w14:paraId="6CD4CC39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7AD407F" w14:textId="77777777" w:rsidR="0069076B" w:rsidRDefault="0069076B" w:rsidP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54" w:type="dxa"/>
          </w:tcPr>
          <w:p w14:paraId="07C6E76B" w14:textId="6665DCE9" w:rsidR="0069076B" w:rsidRPr="0069076B" w:rsidRDefault="0069076B" w:rsidP="0069076B">
            <w:pPr>
              <w:rPr>
                <w:rFonts w:ascii="Times New Roman" w:eastAsia="Times New Roman" w:hAnsi="Times New Roman" w:cs="Times New Roman"/>
              </w:rPr>
            </w:pPr>
            <w:r w:rsidRPr="0069076B">
              <w:rPr>
                <w:rFonts w:ascii="Times New Roman" w:eastAsia="Times New Roman" w:hAnsi="Times New Roman" w:cs="Times New Roman"/>
              </w:rPr>
              <w:lastRenderedPageBreak/>
              <w:t xml:space="preserve">Секция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69076B">
              <w:rPr>
                <w:rFonts w:ascii="Times New Roman" w:eastAsia="Times New Roman" w:hAnsi="Times New Roman" w:cs="Times New Roman"/>
              </w:rPr>
              <w:t>Заседание клуба экспортеров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69076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A8B727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  <w:p w14:paraId="6E3CEDC1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  <w:p w14:paraId="327A02FE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В фокусе внимания:</w:t>
            </w:r>
          </w:p>
          <w:p w14:paraId="0DD1AA1C" w14:textId="77777777" w:rsidR="0069076B" w:rsidRDefault="0069076B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Простые и безопасные расчеты с Китаем и Индией</w:t>
            </w:r>
          </w:p>
          <w:p w14:paraId="3F77B3DC" w14:textId="77777777" w:rsidR="0069076B" w:rsidRDefault="0069076B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Продвижение российских товаров в КНР с помощью блогеров и стриминговых сервисов, live-stream эфиров, а также через павильоны ПК в КНР</w:t>
            </w:r>
          </w:p>
          <w:p w14:paraId="6E3BE7E5" w14:textId="77777777" w:rsidR="0069076B" w:rsidRDefault="0069076B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Финансовые услуги РЭЦ и программа “Сделано в России”</w:t>
            </w:r>
          </w:p>
          <w:p w14:paraId="0B3C2864" w14:textId="77777777" w:rsidR="0069076B" w:rsidRDefault="0069076B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  <w:p w14:paraId="649BC28F" w14:textId="16B53B8B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</w:p>
        </w:tc>
      </w:tr>
      <w:tr w:rsidR="006A3E74" w14:paraId="426E4ADA" w14:textId="77777777">
        <w:trPr>
          <w:trHeight w:val="440"/>
        </w:trPr>
        <w:tc>
          <w:tcPr>
            <w:tcW w:w="1515" w:type="dxa"/>
          </w:tcPr>
          <w:p w14:paraId="48EA65D4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16:20-16:30</w:t>
            </w:r>
          </w:p>
        </w:tc>
        <w:tc>
          <w:tcPr>
            <w:tcW w:w="12810" w:type="dxa"/>
            <w:gridSpan w:val="3"/>
          </w:tcPr>
          <w:p w14:paraId="63515672" w14:textId="77777777" w:rsidR="006A3E74" w:rsidRDefault="00BF6B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Перерыв</w:t>
            </w:r>
          </w:p>
        </w:tc>
      </w:tr>
      <w:tr w:rsidR="0069076B" w14:paraId="7AAF85B4" w14:textId="77777777" w:rsidTr="004042B6">
        <w:trPr>
          <w:cantSplit/>
          <w:trHeight w:val="3850"/>
        </w:trPr>
        <w:tc>
          <w:tcPr>
            <w:tcW w:w="1515" w:type="dxa"/>
          </w:tcPr>
          <w:p w14:paraId="1C3A5534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16:30 - 18:00</w:t>
            </w:r>
          </w:p>
        </w:tc>
        <w:tc>
          <w:tcPr>
            <w:tcW w:w="3720" w:type="dxa"/>
          </w:tcPr>
          <w:p w14:paraId="04E374BA" w14:textId="0349CDED" w:rsidR="0069076B" w:rsidRPr="004042B6" w:rsidRDefault="0069076B" w:rsidP="004042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042B6">
              <w:rPr>
                <w:rFonts w:ascii="Times New Roman" w:eastAsia="Times New Roman" w:hAnsi="Times New Roman" w:cs="Times New Roman"/>
              </w:rPr>
              <w:t xml:space="preserve">Секция </w:t>
            </w:r>
            <w:r w:rsidR="004042B6" w:rsidRPr="004042B6">
              <w:rPr>
                <w:rFonts w:ascii="Times New Roman" w:eastAsia="Times New Roman" w:hAnsi="Times New Roman" w:cs="Times New Roman"/>
              </w:rPr>
              <w:t>«</w:t>
            </w:r>
            <w:r w:rsidRPr="004042B6">
              <w:rPr>
                <w:rFonts w:ascii="Times New Roman" w:eastAsia="Times New Roman" w:hAnsi="Times New Roman" w:cs="Times New Roman"/>
              </w:rPr>
              <w:t>Технологии и цифровые решения меняют бизнес в регионе</w:t>
            </w:r>
            <w:r w:rsidR="004042B6" w:rsidRPr="004042B6">
              <w:rPr>
                <w:rFonts w:ascii="Times New Roman" w:eastAsia="Times New Roman" w:hAnsi="Times New Roman" w:cs="Times New Roman"/>
              </w:rPr>
              <w:t>»</w:t>
            </w:r>
          </w:p>
          <w:p w14:paraId="2501A5F7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B48B684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фокусе внимания:</w:t>
            </w:r>
          </w:p>
          <w:p w14:paraId="3F8ED23A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6523C09A" w14:textId="77777777" w:rsidR="0069076B" w:rsidRDefault="0069076B">
            <w:pPr>
              <w:widowControl w:val="0"/>
              <w:numPr>
                <w:ilvl w:val="0"/>
                <w:numId w:val="9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Влияние цифровых технологий и искусственного интеллекта на развитие бизнеса. </w:t>
            </w:r>
          </w:p>
          <w:p w14:paraId="27A0C35E" w14:textId="77777777" w:rsidR="0069076B" w:rsidRDefault="0069076B">
            <w:pPr>
              <w:widowControl w:val="0"/>
              <w:numPr>
                <w:ilvl w:val="0"/>
                <w:numId w:val="9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Демонстрация результатов успешных кейсов внедрения</w:t>
            </w:r>
          </w:p>
          <w:p w14:paraId="5D73A472" w14:textId="77777777" w:rsidR="0069076B" w:rsidRDefault="0069076B">
            <w:pPr>
              <w:widowControl w:val="0"/>
              <w:numPr>
                <w:ilvl w:val="0"/>
                <w:numId w:val="9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Как адаптироваться к новым технологиям и использовать их для повышения эффективности производства</w:t>
            </w:r>
          </w:p>
          <w:p w14:paraId="1DADC9C6" w14:textId="77777777" w:rsidR="0069076B" w:rsidRPr="004042B6" w:rsidRDefault="0069076B">
            <w:pPr>
              <w:widowControl w:val="0"/>
              <w:spacing w:line="240" w:lineRule="auto"/>
              <w:rPr>
                <w:rFonts w:asciiTheme="minorHAnsi" w:eastAsia="Times New Roman" w:hAnsiTheme="minorHAnsi" w:cs="Times New Roman"/>
                <w:i/>
              </w:rPr>
            </w:pPr>
          </w:p>
          <w:p w14:paraId="2F226485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36" w:type="dxa"/>
          </w:tcPr>
          <w:p w14:paraId="55770B42" w14:textId="127580EB" w:rsidR="0069076B" w:rsidRPr="004042B6" w:rsidRDefault="0069076B" w:rsidP="004042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042B6">
              <w:rPr>
                <w:rFonts w:ascii="Times New Roman" w:eastAsia="Times New Roman" w:hAnsi="Times New Roman" w:cs="Times New Roman"/>
              </w:rPr>
              <w:t xml:space="preserve">Секция </w:t>
            </w:r>
            <w:r w:rsidR="004042B6" w:rsidRPr="004042B6">
              <w:rPr>
                <w:rFonts w:ascii="Times New Roman" w:eastAsia="Times New Roman" w:hAnsi="Times New Roman" w:cs="Times New Roman"/>
              </w:rPr>
              <w:t>«</w:t>
            </w:r>
            <w:r w:rsidRPr="004042B6">
              <w:rPr>
                <w:rFonts w:ascii="Times New Roman" w:eastAsia="Times New Roman" w:hAnsi="Times New Roman" w:cs="Times New Roman"/>
              </w:rPr>
              <w:t>Женщины в бизнесе” и вызовы времени: вместе вдохновляем и действуем</w:t>
            </w:r>
            <w:r w:rsidR="004042B6" w:rsidRPr="004042B6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F7C95E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F4E9FA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фокусе внимания:</w:t>
            </w:r>
          </w:p>
          <w:p w14:paraId="7CC0D297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0C5BE298" w14:textId="77777777" w:rsidR="0069076B" w:rsidRDefault="0069076B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Женский бизнес - как основа экономики и инновационного развития региона </w:t>
            </w:r>
          </w:p>
          <w:p w14:paraId="3C109EE3" w14:textId="77777777" w:rsidR="0069076B" w:rsidRDefault="0069076B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Тенденции и возможности для развития и продвижения инициатив женщин  </w:t>
            </w:r>
          </w:p>
          <w:p w14:paraId="64AC30BF" w14:textId="77777777" w:rsidR="0069076B" w:rsidRDefault="0069076B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 нуля до масштаба: личный опыт построения успешного бизнеса в Приморье</w:t>
            </w:r>
          </w:p>
          <w:p w14:paraId="3CD6F7C3" w14:textId="77777777" w:rsidR="0069076B" w:rsidRDefault="0069076B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Баланс между бизнесом и личной жизнью: как оставаться успешной и счастливой</w:t>
            </w:r>
          </w:p>
          <w:p w14:paraId="1DEBCEA8" w14:textId="77777777" w:rsidR="0069076B" w:rsidRDefault="0069076B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Процветание в сообществе </w:t>
            </w:r>
          </w:p>
          <w:p w14:paraId="169309B2" w14:textId="2595D70B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54" w:type="dxa"/>
          </w:tcPr>
          <w:p w14:paraId="54352E83" w14:textId="4844EB47" w:rsidR="0069076B" w:rsidRPr="004042B6" w:rsidRDefault="0069076B" w:rsidP="004042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042B6">
              <w:rPr>
                <w:rFonts w:ascii="Times New Roman" w:eastAsia="Times New Roman" w:hAnsi="Times New Roman" w:cs="Times New Roman"/>
              </w:rPr>
              <w:t xml:space="preserve">Секция </w:t>
            </w:r>
            <w:r w:rsidR="004042B6" w:rsidRPr="004042B6">
              <w:rPr>
                <w:rFonts w:ascii="Times New Roman" w:eastAsia="Times New Roman" w:hAnsi="Times New Roman" w:cs="Times New Roman"/>
              </w:rPr>
              <w:t>«</w:t>
            </w:r>
            <w:r w:rsidRPr="004042B6">
              <w:rPr>
                <w:rFonts w:ascii="Times New Roman" w:eastAsia="Times New Roman" w:hAnsi="Times New Roman" w:cs="Times New Roman"/>
              </w:rPr>
              <w:t>Пути выхода из кадрового голода</w:t>
            </w:r>
            <w:r w:rsidR="004042B6" w:rsidRPr="004042B6">
              <w:rPr>
                <w:rFonts w:ascii="Times New Roman" w:eastAsia="Times New Roman" w:hAnsi="Times New Roman" w:cs="Times New Roman"/>
              </w:rPr>
              <w:t>»</w:t>
            </w:r>
          </w:p>
          <w:p w14:paraId="17462EBC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7A7B9F49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739AAE2D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фокусе внимания:</w:t>
            </w:r>
          </w:p>
          <w:p w14:paraId="1018DB87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4AA822B" w14:textId="77777777" w:rsidR="0069076B" w:rsidRDefault="0069076B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Выращивание кадров - личный приоритет собственника: цели, методы и результаты </w:t>
            </w:r>
          </w:p>
          <w:p w14:paraId="3C5060F8" w14:textId="77777777" w:rsidR="0069076B" w:rsidRDefault="0069076B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Создание экосистемы взаимодействия: бизнеса, власти и образовательных учреждений</w:t>
            </w:r>
          </w:p>
          <w:p w14:paraId="72A4F085" w14:textId="77777777" w:rsidR="0069076B" w:rsidRDefault="0069076B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Интеграция участников СВО в бизнес (обучение, трудоустройство, социальное предпринимательство)</w:t>
            </w:r>
          </w:p>
          <w:p w14:paraId="43ADB96E" w14:textId="461E86D4" w:rsidR="0069076B" w:rsidRPr="004042B6" w:rsidRDefault="0069076B" w:rsidP="004042B6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ИИ меняют традиционные профессии и процессы: оптимизация через роботизацию и автоматизацию</w:t>
            </w:r>
          </w:p>
        </w:tc>
      </w:tr>
      <w:tr w:rsidR="0069076B" w14:paraId="46F43EE4" w14:textId="77777777" w:rsidTr="00C97596">
        <w:trPr>
          <w:trHeight w:val="440"/>
        </w:trPr>
        <w:tc>
          <w:tcPr>
            <w:tcW w:w="1515" w:type="dxa"/>
          </w:tcPr>
          <w:p w14:paraId="3AA934F0" w14:textId="62829510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18:00 - 18:05 </w:t>
            </w:r>
          </w:p>
        </w:tc>
        <w:tc>
          <w:tcPr>
            <w:tcW w:w="12810" w:type="dxa"/>
            <w:gridSpan w:val="3"/>
          </w:tcPr>
          <w:p w14:paraId="34E97C5C" w14:textId="77777777" w:rsidR="004042B6" w:rsidRDefault="004042B6" w:rsidP="004042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Сцена в фойе</w:t>
            </w:r>
          </w:p>
          <w:p w14:paraId="115D64E4" w14:textId="70FF6B6D" w:rsidR="0069076B" w:rsidRPr="004042B6" w:rsidRDefault="004042B6" w:rsidP="004042B6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Завершение программы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</w:tbl>
    <w:p w14:paraId="231D9648" w14:textId="77777777" w:rsidR="006A3E74" w:rsidRDefault="006A3E7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3E74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AC3"/>
    <w:multiLevelType w:val="multilevel"/>
    <w:tmpl w:val="125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045CDD"/>
    <w:multiLevelType w:val="multilevel"/>
    <w:tmpl w:val="B46E6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2E6413"/>
    <w:multiLevelType w:val="multilevel"/>
    <w:tmpl w:val="E00E1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AD1E60"/>
    <w:multiLevelType w:val="multilevel"/>
    <w:tmpl w:val="24289B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AC7A31"/>
    <w:multiLevelType w:val="multilevel"/>
    <w:tmpl w:val="EBF23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5D5267"/>
    <w:multiLevelType w:val="multilevel"/>
    <w:tmpl w:val="E35E3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51734E"/>
    <w:multiLevelType w:val="multilevel"/>
    <w:tmpl w:val="9DD809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F3D422C"/>
    <w:multiLevelType w:val="multilevel"/>
    <w:tmpl w:val="83665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7D24A4"/>
    <w:multiLevelType w:val="multilevel"/>
    <w:tmpl w:val="C318F0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0765FF1"/>
    <w:multiLevelType w:val="multilevel"/>
    <w:tmpl w:val="C8F4E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9C022B"/>
    <w:multiLevelType w:val="multilevel"/>
    <w:tmpl w:val="B180FA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E48056E"/>
    <w:multiLevelType w:val="multilevel"/>
    <w:tmpl w:val="FB08E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586BC4"/>
    <w:multiLevelType w:val="multilevel"/>
    <w:tmpl w:val="28907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F0523A"/>
    <w:multiLevelType w:val="multilevel"/>
    <w:tmpl w:val="997838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74"/>
    <w:rsid w:val="004042B6"/>
    <w:rsid w:val="0069076B"/>
    <w:rsid w:val="006A3E74"/>
    <w:rsid w:val="00B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B77F"/>
  <w15:docId w15:val="{E2C0FEB5-358D-46EA-BAF6-5F9E7A73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Потарусова Ольга Александровна</dc:creator>
  <cp:lastModifiedBy>Потарусова Ольга Александровна</cp:lastModifiedBy>
  <cp:revision>3</cp:revision>
  <dcterms:created xsi:type="dcterms:W3CDTF">2025-05-14T05:30:00Z</dcterms:created>
  <dcterms:modified xsi:type="dcterms:W3CDTF">2025-05-14T05:30:00Z</dcterms:modified>
</cp:coreProperties>
</file>