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91" w:rsidRDefault="00C91891" w:rsidP="00B95FAF">
      <w:pPr>
        <w:pStyle w:val="1"/>
        <w:widowControl w:val="0"/>
        <w:tabs>
          <w:tab w:val="left" w:pos="2835"/>
        </w:tabs>
        <w:ind w:firstLine="709"/>
        <w:jc w:val="both"/>
        <w:rPr>
          <w:szCs w:val="26"/>
        </w:rPr>
      </w:pPr>
    </w:p>
    <w:p w:rsidR="00C91891" w:rsidRDefault="00C91891" w:rsidP="00B95FAF">
      <w:pPr>
        <w:pStyle w:val="1"/>
        <w:widowControl w:val="0"/>
        <w:tabs>
          <w:tab w:val="left" w:pos="2835"/>
        </w:tabs>
        <w:ind w:firstLine="709"/>
        <w:jc w:val="both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5410200" cy="3524250"/>
            <wp:effectExtent l="19050" t="0" r="0" b="0"/>
            <wp:docPr id="2" name="Рисунок 2" descr="C:\Users\Скворцова ГА\Desktop\На исполнение 2026 год\Письма на контроле\15.06.2026\MF1_0757_(1).JPG.resize_0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кворцова ГА\Desktop\На исполнение 2026 год\Письма на контроле\15.06.2026\MF1_0757_(1).JPG.resize_0_12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17" cy="3524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891" w:rsidRDefault="00C91891" w:rsidP="00B95FAF">
      <w:pPr>
        <w:pStyle w:val="1"/>
        <w:widowControl w:val="0"/>
        <w:tabs>
          <w:tab w:val="left" w:pos="2835"/>
        </w:tabs>
        <w:ind w:firstLine="709"/>
        <w:jc w:val="both"/>
        <w:rPr>
          <w:szCs w:val="26"/>
        </w:rPr>
      </w:pPr>
    </w:p>
    <w:p w:rsidR="00C91891" w:rsidRDefault="00C91891" w:rsidP="00B95FAF">
      <w:pPr>
        <w:pStyle w:val="1"/>
        <w:widowControl w:val="0"/>
        <w:tabs>
          <w:tab w:val="left" w:pos="2835"/>
        </w:tabs>
        <w:ind w:firstLine="709"/>
        <w:jc w:val="both"/>
        <w:rPr>
          <w:szCs w:val="26"/>
        </w:rPr>
      </w:pPr>
    </w:p>
    <w:p w:rsidR="0013056C" w:rsidRDefault="0069161F" w:rsidP="00B95FAF">
      <w:pPr>
        <w:pStyle w:val="1"/>
        <w:widowControl w:val="0"/>
        <w:tabs>
          <w:tab w:val="left" w:pos="2835"/>
        </w:tabs>
        <w:ind w:firstLine="709"/>
        <w:jc w:val="both"/>
        <w:rPr>
          <w:szCs w:val="26"/>
        </w:rPr>
      </w:pPr>
      <w:r w:rsidRPr="00B95FAF">
        <w:rPr>
          <w:szCs w:val="26"/>
        </w:rPr>
        <w:t xml:space="preserve">12 марта 2026 года на площадке Национального центра «Россия» состоялось торжественное </w:t>
      </w:r>
      <w:r w:rsidRPr="00B95FAF">
        <w:rPr>
          <w:rFonts w:eastAsia="SimSun"/>
          <w:color w:val="000000"/>
          <w:szCs w:val="26"/>
        </w:rPr>
        <w:t>награждение финалистов и победителей</w:t>
      </w:r>
      <w:r w:rsidRPr="00B95FAF">
        <w:rPr>
          <w:szCs w:val="26"/>
        </w:rPr>
        <w:t xml:space="preserve"> Всероссийского конкурса «Столица финансовой культуры» с участием Губернатора Приморского края</w:t>
      </w:r>
    </w:p>
    <w:p w:rsidR="0069161F" w:rsidRPr="00B95FAF" w:rsidRDefault="0069161F" w:rsidP="0013056C">
      <w:pPr>
        <w:pStyle w:val="1"/>
        <w:widowControl w:val="0"/>
        <w:tabs>
          <w:tab w:val="left" w:pos="2835"/>
        </w:tabs>
        <w:jc w:val="both"/>
        <w:rPr>
          <w:rFonts w:eastAsia="SimSun"/>
          <w:color w:val="000000"/>
          <w:szCs w:val="26"/>
        </w:rPr>
      </w:pPr>
      <w:r w:rsidRPr="00B95FAF">
        <w:rPr>
          <w:szCs w:val="26"/>
        </w:rPr>
        <w:t xml:space="preserve"> О.Н. Кожемяко.</w:t>
      </w:r>
    </w:p>
    <w:p w:rsidR="0069161F" w:rsidRPr="00B95FAF" w:rsidRDefault="0069161F" w:rsidP="00B95FAF">
      <w:pPr>
        <w:widowControl w:val="0"/>
        <w:ind w:firstLine="709"/>
        <w:jc w:val="both"/>
        <w:rPr>
          <w:rFonts w:eastAsia="SimSun"/>
          <w:color w:val="000000"/>
          <w:sz w:val="26"/>
          <w:szCs w:val="26"/>
        </w:rPr>
      </w:pPr>
      <w:r w:rsidRPr="00B95FAF">
        <w:rPr>
          <w:rFonts w:eastAsia="SimSun"/>
          <w:color w:val="000000"/>
          <w:sz w:val="26"/>
          <w:szCs w:val="26"/>
        </w:rPr>
        <w:t xml:space="preserve">Приморский край объявлен победителем Конкурса с проектом </w:t>
      </w:r>
      <w:r w:rsidRPr="00B95FAF">
        <w:rPr>
          <w:rFonts w:eastAsia="SimSun"/>
          <w:color w:val="000000"/>
          <w:sz w:val="26"/>
          <w:szCs w:val="26"/>
        </w:rPr>
        <w:br/>
        <w:t>«</w:t>
      </w:r>
      <w:proofErr w:type="spellStart"/>
      <w:r w:rsidRPr="00B95FAF">
        <w:rPr>
          <w:rFonts w:eastAsia="SimSun"/>
          <w:color w:val="000000"/>
          <w:sz w:val="26"/>
          <w:szCs w:val="26"/>
        </w:rPr>
        <w:t>ФинЭко</w:t>
      </w:r>
      <w:proofErr w:type="spellEnd"/>
      <w:r w:rsidRPr="00B95FAF">
        <w:rPr>
          <w:rFonts w:eastAsia="SimSun"/>
          <w:color w:val="000000"/>
          <w:sz w:val="26"/>
          <w:szCs w:val="26"/>
        </w:rPr>
        <w:t>», который подлежит реализации на территории региона в 2026 году.</w:t>
      </w:r>
    </w:p>
    <w:p w:rsidR="00B95FAF" w:rsidRDefault="0069161F" w:rsidP="00B95FAF">
      <w:pPr>
        <w:widowControl w:val="0"/>
        <w:ind w:firstLine="709"/>
        <w:jc w:val="both"/>
        <w:rPr>
          <w:rFonts w:eastAsia="SimSun"/>
          <w:color w:val="000000"/>
          <w:sz w:val="26"/>
          <w:szCs w:val="26"/>
        </w:rPr>
      </w:pPr>
      <w:r w:rsidRPr="00B95FAF">
        <w:rPr>
          <w:rFonts w:eastAsia="SimSun"/>
          <w:color w:val="000000"/>
          <w:sz w:val="26"/>
          <w:szCs w:val="26"/>
        </w:rPr>
        <w:t xml:space="preserve">Одним из мероприятий календарного плана реализации Проекта </w:t>
      </w:r>
      <w:r w:rsidRPr="00B95FAF">
        <w:rPr>
          <w:rFonts w:eastAsia="SimSun"/>
          <w:color w:val="000000"/>
          <w:sz w:val="26"/>
          <w:szCs w:val="26"/>
        </w:rPr>
        <w:br/>
        <w:t>«</w:t>
      </w:r>
      <w:proofErr w:type="spellStart"/>
      <w:r w:rsidRPr="00B95FAF">
        <w:rPr>
          <w:rFonts w:eastAsia="SimSun"/>
          <w:color w:val="000000"/>
          <w:sz w:val="26"/>
          <w:szCs w:val="26"/>
        </w:rPr>
        <w:t>ФинЭко</w:t>
      </w:r>
      <w:proofErr w:type="spellEnd"/>
      <w:r w:rsidRPr="00B95FAF">
        <w:rPr>
          <w:rFonts w:eastAsia="SimSun"/>
          <w:color w:val="000000"/>
          <w:sz w:val="26"/>
          <w:szCs w:val="26"/>
        </w:rPr>
        <w:t xml:space="preserve">» является проведение </w:t>
      </w:r>
      <w:proofErr w:type="spellStart"/>
      <w:r w:rsidRPr="00B95FAF">
        <w:rPr>
          <w:rFonts w:eastAsia="SimSun"/>
          <w:color w:val="000000"/>
          <w:sz w:val="26"/>
          <w:szCs w:val="26"/>
        </w:rPr>
        <w:t>онлайн-мероприятий</w:t>
      </w:r>
      <w:proofErr w:type="spellEnd"/>
      <w:r w:rsidRPr="00B95FAF">
        <w:rPr>
          <w:rFonts w:eastAsia="SimSun"/>
          <w:color w:val="000000"/>
          <w:sz w:val="26"/>
          <w:szCs w:val="26"/>
        </w:rPr>
        <w:t xml:space="preserve"> для населения Приморского края по вопросам финансового просвещения. </w:t>
      </w:r>
      <w:r w:rsidRPr="00B95FAF">
        <w:rPr>
          <w:rFonts w:eastAsia="SimSun"/>
          <w:color w:val="000000"/>
          <w:sz w:val="26"/>
          <w:szCs w:val="26"/>
        </w:rPr>
        <w:br/>
      </w:r>
    </w:p>
    <w:p w:rsidR="0069161F" w:rsidRPr="00B95FAF" w:rsidRDefault="0069161F" w:rsidP="00B95FAF">
      <w:pPr>
        <w:widowControl w:val="0"/>
        <w:ind w:firstLine="709"/>
        <w:jc w:val="both"/>
        <w:rPr>
          <w:rFonts w:eastAsia="SimSun"/>
          <w:color w:val="000000"/>
          <w:sz w:val="26"/>
          <w:szCs w:val="26"/>
        </w:rPr>
      </w:pPr>
      <w:r w:rsidRPr="00B95FAF">
        <w:rPr>
          <w:rFonts w:eastAsia="SimSun"/>
          <w:color w:val="000000"/>
          <w:sz w:val="26"/>
          <w:szCs w:val="26"/>
        </w:rPr>
        <w:t>В связи с этим для просмотра  подготовлены видеоролики:</w:t>
      </w:r>
    </w:p>
    <w:p w:rsidR="00D409FE" w:rsidRPr="00B95FAF" w:rsidRDefault="00D409FE" w:rsidP="00B95FAF">
      <w:pPr>
        <w:widowControl w:val="0"/>
        <w:ind w:firstLine="709"/>
        <w:jc w:val="both"/>
        <w:rPr>
          <w:rFonts w:eastAsia="SimSun"/>
          <w:b/>
          <w:color w:val="000000"/>
          <w:sz w:val="26"/>
          <w:szCs w:val="26"/>
        </w:rPr>
      </w:pPr>
      <w:r w:rsidRPr="00B95FAF">
        <w:rPr>
          <w:rFonts w:eastAsia="SimSun"/>
          <w:b/>
          <w:color w:val="000000"/>
          <w:sz w:val="26"/>
          <w:szCs w:val="26"/>
        </w:rPr>
        <w:t>1. Лекция по финансовой грамотности министерства финансов Приморского края «Рациональное потребление»</w:t>
      </w:r>
    </w:p>
    <w:p w:rsidR="00D409FE" w:rsidRPr="00B95FAF" w:rsidRDefault="00D409FE" w:rsidP="00B95FAF">
      <w:pPr>
        <w:widowControl w:val="0"/>
        <w:ind w:firstLine="709"/>
        <w:jc w:val="both"/>
        <w:rPr>
          <w:rFonts w:eastAsia="SimSun"/>
          <w:color w:val="000000"/>
          <w:sz w:val="26"/>
          <w:szCs w:val="26"/>
        </w:rPr>
      </w:pPr>
      <w:proofErr w:type="gramStart"/>
      <w:r w:rsidRPr="00B95FAF">
        <w:rPr>
          <w:rFonts w:eastAsia="SimSun"/>
          <w:color w:val="000000"/>
          <w:sz w:val="26"/>
          <w:szCs w:val="26"/>
        </w:rPr>
        <w:t>(https://fingram.primorsky.ru/Show/Content/3813?ParentItemId=324);</w:t>
      </w:r>
      <w:proofErr w:type="gramEnd"/>
    </w:p>
    <w:p w:rsidR="00D409FE" w:rsidRPr="00B95FAF" w:rsidRDefault="00D409FE" w:rsidP="00B95FAF">
      <w:pPr>
        <w:widowControl w:val="0"/>
        <w:ind w:firstLine="709"/>
        <w:jc w:val="both"/>
        <w:rPr>
          <w:rFonts w:eastAsia="SimSun"/>
          <w:b/>
          <w:color w:val="000000"/>
          <w:sz w:val="26"/>
          <w:szCs w:val="26"/>
        </w:rPr>
      </w:pPr>
      <w:r w:rsidRPr="00B95FAF">
        <w:rPr>
          <w:rFonts w:eastAsia="SimSun"/>
          <w:b/>
          <w:color w:val="000000"/>
          <w:sz w:val="26"/>
          <w:szCs w:val="26"/>
        </w:rPr>
        <w:t>2. Лекция по финансовой грамотности Дальневосточного главного управления Центрального банка Российской Федерации «</w:t>
      </w:r>
      <w:r w:rsidRPr="00B95FAF">
        <w:rPr>
          <w:rFonts w:eastAsia="SimSun"/>
          <w:b/>
          <w:color w:val="212121"/>
          <w:sz w:val="26"/>
          <w:szCs w:val="26"/>
        </w:rPr>
        <w:t>Система быстрых платежей»</w:t>
      </w:r>
    </w:p>
    <w:p w:rsidR="00D409FE" w:rsidRPr="00B95FAF" w:rsidRDefault="00D409FE" w:rsidP="00B95FAF">
      <w:pPr>
        <w:widowControl w:val="0"/>
        <w:ind w:firstLine="709"/>
        <w:jc w:val="both"/>
        <w:rPr>
          <w:rFonts w:eastAsia="SimSun"/>
          <w:color w:val="000000"/>
          <w:sz w:val="26"/>
          <w:szCs w:val="26"/>
        </w:rPr>
      </w:pPr>
      <w:proofErr w:type="gramStart"/>
      <w:r w:rsidRPr="00B95FAF">
        <w:rPr>
          <w:rFonts w:eastAsia="SimSun"/>
          <w:sz w:val="26"/>
          <w:szCs w:val="26"/>
        </w:rPr>
        <w:t>(https://fingram.primorsky.ru/Show/Content/3862?ParentItemId=324);</w:t>
      </w:r>
      <w:proofErr w:type="gramEnd"/>
    </w:p>
    <w:p w:rsidR="00D409FE" w:rsidRPr="00B95FAF" w:rsidRDefault="00D409FE" w:rsidP="00B95FAF">
      <w:pPr>
        <w:widowControl w:val="0"/>
        <w:ind w:firstLine="709"/>
        <w:jc w:val="both"/>
        <w:rPr>
          <w:rFonts w:eastAsia="SimSun"/>
          <w:b/>
          <w:sz w:val="26"/>
          <w:szCs w:val="26"/>
        </w:rPr>
      </w:pPr>
      <w:r w:rsidRPr="00B95FAF">
        <w:rPr>
          <w:rFonts w:eastAsia="SimSun"/>
          <w:b/>
          <w:sz w:val="26"/>
          <w:szCs w:val="26"/>
        </w:rPr>
        <w:t>3. Лекция по финансовой грамотности Дальневосточного федерального университета «Страхование»</w:t>
      </w:r>
    </w:p>
    <w:p w:rsidR="00D409FE" w:rsidRPr="00B95FAF" w:rsidRDefault="00D409FE" w:rsidP="00B95FAF">
      <w:pPr>
        <w:widowControl w:val="0"/>
        <w:ind w:firstLine="709"/>
        <w:jc w:val="both"/>
        <w:rPr>
          <w:rFonts w:eastAsia="SimSun"/>
          <w:sz w:val="26"/>
          <w:szCs w:val="26"/>
        </w:rPr>
      </w:pPr>
      <w:proofErr w:type="gramStart"/>
      <w:r w:rsidRPr="00B95FAF">
        <w:rPr>
          <w:rFonts w:eastAsia="SimSun"/>
          <w:sz w:val="26"/>
          <w:szCs w:val="26"/>
        </w:rPr>
        <w:t>(https://fingram.primorsky.ru/Show/Content/3863?ParentItemId=324);</w:t>
      </w:r>
      <w:proofErr w:type="gramEnd"/>
    </w:p>
    <w:p w:rsidR="00D409FE" w:rsidRPr="00B95FAF" w:rsidRDefault="00D409FE" w:rsidP="00B95FAF">
      <w:pPr>
        <w:widowControl w:val="0"/>
        <w:ind w:firstLine="709"/>
        <w:jc w:val="both"/>
        <w:rPr>
          <w:rFonts w:eastAsia="SimSun"/>
          <w:b/>
          <w:sz w:val="26"/>
          <w:szCs w:val="26"/>
        </w:rPr>
      </w:pPr>
      <w:r w:rsidRPr="00B95FAF">
        <w:rPr>
          <w:rFonts w:eastAsia="SimSun"/>
          <w:b/>
          <w:sz w:val="26"/>
          <w:szCs w:val="26"/>
        </w:rPr>
        <w:t xml:space="preserve">4. Лекция по финансовой грамотности Дальневосточного федерального университета «Взрослый бюджет» </w:t>
      </w:r>
    </w:p>
    <w:p w:rsidR="00D409FE" w:rsidRPr="00B95FAF" w:rsidRDefault="00D409FE" w:rsidP="00B95FAF">
      <w:pPr>
        <w:widowControl w:val="0"/>
        <w:ind w:firstLine="709"/>
        <w:jc w:val="both"/>
        <w:rPr>
          <w:rFonts w:eastAsia="SimSun"/>
          <w:sz w:val="26"/>
          <w:szCs w:val="26"/>
        </w:rPr>
      </w:pPr>
      <w:proofErr w:type="gramStart"/>
      <w:r w:rsidRPr="00B95FAF">
        <w:rPr>
          <w:rFonts w:eastAsia="SimSun"/>
          <w:sz w:val="26"/>
          <w:szCs w:val="26"/>
        </w:rPr>
        <w:t>(https://fingram.primorsky.ru/Show/Content/3861?ParentItemId=324).</w:t>
      </w:r>
      <w:proofErr w:type="gramEnd"/>
    </w:p>
    <w:p w:rsidR="00477A89" w:rsidRPr="00B95FAF" w:rsidRDefault="00477A89" w:rsidP="00B95FAF">
      <w:pPr>
        <w:ind w:firstLine="709"/>
        <w:rPr>
          <w:sz w:val="26"/>
          <w:szCs w:val="26"/>
        </w:rPr>
      </w:pPr>
    </w:p>
    <w:sectPr w:rsidR="00477A89" w:rsidRPr="00B95FAF" w:rsidSect="0047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9FE"/>
    <w:rsid w:val="0013056C"/>
    <w:rsid w:val="00287700"/>
    <w:rsid w:val="00452911"/>
    <w:rsid w:val="00477A89"/>
    <w:rsid w:val="0069161F"/>
    <w:rsid w:val="009655B8"/>
    <w:rsid w:val="00B95FAF"/>
    <w:rsid w:val="00C91891"/>
    <w:rsid w:val="00D409FE"/>
    <w:rsid w:val="00E1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409F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18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8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ГА</dc:creator>
  <cp:lastModifiedBy>Скворцова ГА</cp:lastModifiedBy>
  <cp:revision>9</cp:revision>
  <dcterms:created xsi:type="dcterms:W3CDTF">2026-06-18T06:27:00Z</dcterms:created>
  <dcterms:modified xsi:type="dcterms:W3CDTF">2026-06-18T23:57:00Z</dcterms:modified>
</cp:coreProperties>
</file>