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5" w:right="125" w:hanging="10"/>
        <w:jc w:val="center"/>
        <w:spacing w:lineRule="auto" w:line="259" w:after="262"/>
      </w:pPr>
      <w:r>
        <w:rPr>
          <w:sz w:val="28"/>
        </w:rPr>
        <w:t xml:space="preserve">ПОЛОЖЕНИЕ</w:t>
      </w:r>
      <w:r/>
    </w:p>
    <w:p>
      <w:pPr>
        <w:ind w:left="1823" w:right="1823" w:firstLine="86"/>
        <w:spacing w:after="317"/>
      </w:pPr>
      <w:r>
        <w:t xml:space="preserve">о конкурсе «Герои финно-угорских народов России в годы Великой Отечественной войны 1941-1945 гг.»</w:t>
      </w:r>
      <w:r/>
    </w:p>
    <w:p>
      <w:pPr>
        <w:pStyle w:val="570"/>
        <w:ind w:left="686" w:right="0"/>
      </w:pPr>
      <w:r>
        <w:t xml:space="preserve">1. Общие положения</w:t>
      </w:r>
      <w:r/>
    </w:p>
    <w:p>
      <w:pPr>
        <w:ind w:left="14" w:right="23"/>
        <w:spacing w:after="287"/>
      </w:pPr>
      <w:r>
        <w:t xml:space="preserve">Конкурс «Герои финно-угорских народов России в годы Великой Отечественной войны 1941-1945 гг.» (далее Конкурс) организуется Общероссийским общественным движением «Ассоциация финно-угорских народов Российской Федерации». Конкурс проводится в рамках проекта,</w:t>
      </w:r>
      <w:r>
        <w:t xml:space="preserve"> выполняемого на средства субсидий из федерального бюджета на поддержку федеральных национально-культурных автономий и иных некоммерческих организаций, осуществляющих деятельность в сфере государственной национальной политики Российской Федерации, на 2020 </w:t>
      </w:r>
      <w:r>
        <w:t xml:space="preserve">год.</w:t>
      </w:r>
      <w:r/>
    </w:p>
    <w:p>
      <w:pPr>
        <w:ind w:left="676" w:right="0" w:hanging="10"/>
        <w:jc w:val="left"/>
        <w:spacing w:lineRule="auto" w:line="259" w:after="0"/>
      </w:pPr>
      <w:r>
        <w:rPr>
          <w:sz w:val="30"/>
        </w:rPr>
        <w:t xml:space="preserve">2. Организаторы Конкурса:</w:t>
      </w:r>
      <w:r/>
    </w:p>
    <w:p>
      <w:pPr>
        <w:ind w:left="653" w:right="23" w:firstLine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7503" cy="18282"/>
                <wp:effectExtent l="0" t="0" r="0" b="0"/>
                <wp:docPr id="1" name="Picture 4325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325" hidden="0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7503" cy="18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.7pt;height:1.4pt;" stroked="false">
                <v:path textboxrect="0,0,0,0"/>
                <v:imagedata r:id="rId8" o:title=""/>
              </v:shape>
            </w:pict>
          </mc:Fallback>
        </mc:AlternateContent>
      </w:r>
      <w:r>
        <w:t xml:space="preserve">Федеральное агентство по делам национальностей;</w:t>
      </w:r>
      <w:r/>
    </w:p>
    <w:p>
      <w:pPr>
        <w:ind w:left="14" w:right="23"/>
        <w:spacing w:after="306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1409" cy="18282"/>
                <wp:effectExtent l="0" t="0" r="0" b="0"/>
                <wp:docPr id="2" name="Picture 4326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326" hidden="0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1409" cy="18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7.2pt;height:1.4pt;" stroked="false">
                <v:path textboxrect="0,0,0,0"/>
                <v:imagedata r:id="rId9" o:title=""/>
              </v:shape>
            </w:pict>
          </mc:Fallback>
        </mc:AlternateContent>
      </w:r>
      <w:r>
        <w:t xml:space="preserve">Общероссийское общественное движение «Ассоциация финно-угорских народов Российской Федерации».</w:t>
      </w:r>
      <w:r/>
    </w:p>
    <w:p>
      <w:pPr>
        <w:ind w:left="686" w:right="0" w:hanging="10"/>
        <w:jc w:val="left"/>
        <w:spacing w:lineRule="auto" w:line="259" w:after="0"/>
      </w:pPr>
      <w:r>
        <w:rPr>
          <w:sz w:val="28"/>
        </w:rPr>
        <w:t xml:space="preserve">З. Конкурс проводится в три этапа:</w:t>
      </w:r>
      <w:r/>
    </w:p>
    <w:p>
      <w:pPr>
        <w:numPr>
          <w:ilvl w:val="0"/>
          <w:numId w:val="2"/>
        </w:numPr>
        <w:ind w:right="23"/>
      </w:pPr>
      <w:r>
        <w:t xml:space="preserve">этап. З 1.07.2020 г. — 30.09.2020 г. Прием конкурсных заявок.</w:t>
      </w:r>
      <w:r/>
    </w:p>
    <w:p>
      <w:pPr>
        <w:numPr>
          <w:ilvl w:val="0"/>
          <w:numId w:val="2"/>
        </w:numPr>
        <w:ind w:right="23"/>
      </w:pPr>
      <w:r>
        <w:t xml:space="preserve">этап. 01.10.2020 г. 31.10.2020 г. Рассмотрение конкурсных заявок экспертной комиссией.</w:t>
      </w:r>
      <w:r/>
    </w:p>
    <w:p>
      <w:pPr>
        <w:ind w:left="14" w:right="23"/>
        <w:spacing w:after="306"/>
      </w:pPr>
      <w:r>
        <w:t xml:space="preserve">З этап. 01.11.2020 г. — 30.112020 г. Подведение итогов конкурса. Презентация книги.</w:t>
      </w:r>
      <w:r/>
    </w:p>
    <w:p>
      <w:pPr>
        <w:numPr>
          <w:ilvl w:val="0"/>
          <w:numId w:val="3"/>
        </w:numPr>
        <w:ind w:right="0" w:hanging="269"/>
        <w:jc w:val="left"/>
        <w:spacing w:lineRule="auto" w:line="259" w:after="0"/>
      </w:pPr>
      <w:r>
        <w:rPr>
          <w:sz w:val="28"/>
        </w:rPr>
        <w:t xml:space="preserve">Целями Конкурса являютс</w:t>
      </w:r>
      <w:r>
        <w:rPr>
          <w:sz w:val="28"/>
        </w:rPr>
        <w:t xml:space="preserve">я:</w:t>
      </w:r>
      <w:r/>
    </w:p>
    <w:p>
      <w:pPr>
        <w:ind w:left="14" w:right="23"/>
        <w:spacing w:after="324"/>
      </w:pPr>
      <w:r>
        <w:t xml:space="preserve">4.l Представление исторического вклада финно-угорских народов Российской Федерации в победу в Великой Отечественной войне 1941—1945 гг.</w:t>
      </w:r>
      <w:r/>
    </w:p>
    <w:p>
      <w:pPr>
        <w:ind w:left="14" w:right="23"/>
        <w:spacing w:after="319"/>
      </w:pPr>
      <w:r>
        <w:t xml:space="preserve">4.2 Содействие патриотическому воспитанию подрастающих поколений, развитию и укреплению межнациональных отношений фин</w:t>
      </w:r>
      <w:r>
        <w:t xml:space="preserve">но-угорских народов Российской Федерации.</w:t>
      </w:r>
      <w:r/>
    </w:p>
    <w:p>
      <w:pPr>
        <w:numPr>
          <w:ilvl w:val="0"/>
          <w:numId w:val="3"/>
        </w:numPr>
        <w:ind w:right="0" w:hanging="269"/>
        <w:jc w:val="left"/>
        <w:spacing w:lineRule="auto" w:line="259" w:after="0"/>
      </w:pPr>
      <w:r>
        <w:rPr>
          <w:sz w:val="30"/>
        </w:rPr>
        <w:t xml:space="preserve">Задачами Конкурса являются:</w:t>
      </w:r>
      <w:r/>
    </w:p>
    <w:p>
      <w:pPr>
        <w:numPr>
          <w:ilvl w:val="1"/>
          <w:numId w:val="4"/>
        </w:numPr>
        <w:ind w:right="23"/>
        <w:spacing w:after="312"/>
      </w:pPr>
      <w:r>
        <w:t xml:space="preserve">Выявление героев — представителей финно-угорских народов Российской Федерации и отображение совершенных ими подвигов.</w:t>
      </w:r>
      <w:r/>
    </w:p>
    <w:p>
      <w:pPr>
        <w:numPr>
          <w:ilvl w:val="1"/>
          <w:numId w:val="4"/>
        </w:numPr>
        <w:ind w:right="23"/>
        <w:spacing w:after="300"/>
      </w:pPr>
      <w:r>
        <w:t xml:space="preserve">Укрепление гражданского единства на основе уважительного отношения к отечественной истории и культуре.</w:t>
      </w:r>
      <w:r/>
    </w:p>
    <w:p>
      <w:pPr>
        <w:numPr>
          <w:ilvl w:val="1"/>
          <w:numId w:val="4"/>
        </w:numPr>
        <w:ind w:right="23"/>
        <w:spacing w:after="307"/>
      </w:pPr>
      <w:r>
        <w:t xml:space="preserve">Содействие развитию межнационального сотрудничества и гармонизации межэтнических отношений народов Российской Федерации.</w:t>
      </w:r>
      <w:r/>
    </w:p>
    <w:p>
      <w:pPr>
        <w:numPr>
          <w:ilvl w:val="1"/>
          <w:numId w:val="4"/>
        </w:numPr>
        <w:ind w:right="23"/>
      </w:pPr>
      <w:r>
        <w:t xml:space="preserve">Подготовка, издание и распростра</w:t>
      </w:r>
      <w:r>
        <w:t xml:space="preserve">нение итоговых материалов конкурса, отображающих результаты реализации мероприятий проекта, в печатном виде.</w:t>
      </w:r>
      <w:r/>
    </w:p>
    <w:p>
      <w:pPr>
        <w:pStyle w:val="570"/>
        <w:ind w:left="686" w:right="0"/>
      </w:pPr>
      <w:r>
        <w:t xml:space="preserve">6. Условия участия</w:t>
      </w:r>
      <w:r/>
    </w:p>
    <w:p>
      <w:pPr>
        <w:ind w:left="14" w:right="23"/>
        <w:spacing w:after="303"/>
      </w:pPr>
      <w:r>
        <w:t xml:space="preserve">6.1 К участию в Конкурсе приглашаются граждане Российской Федерации, являющиеся представителями финно-угорской языковой семьи и </w:t>
      </w:r>
      <w:r>
        <w:t xml:space="preserve">проживающие в субъектах нашей страны.</w:t>
      </w:r>
      <w:r/>
    </w:p>
    <w:p>
      <w:pPr>
        <w:ind w:left="14" w:right="23"/>
        <w:spacing w:after="333"/>
      </w:pPr>
      <w:r>
        <w:t xml:space="preserve">6.2 Лицо, заявившее желание принять участие в Конкурсе, соглашается на использование Оргкомитетом его персональных данных, согласно действующему законодательству Российской Федерации.</w:t>
      </w:r>
      <w:r/>
    </w:p>
    <w:p>
      <w:pPr>
        <w:ind w:left="686" w:right="0" w:hanging="10"/>
        <w:jc w:val="left"/>
        <w:spacing w:lineRule="auto" w:line="259" w:after="0"/>
      </w:pPr>
      <w:r>
        <w:rPr>
          <w:sz w:val="28"/>
        </w:rPr>
        <w:t xml:space="preserve">6.3 Конкурс проводится по четырем </w:t>
      </w:r>
      <w:r>
        <w:rPr>
          <w:sz w:val="28"/>
        </w:rPr>
        <w:t xml:space="preserve">номинациям:</w:t>
      </w:r>
      <w:r/>
    </w:p>
    <w:p>
      <w:pPr>
        <w:numPr>
          <w:ilvl w:val="0"/>
          <w:numId w:val="5"/>
        </w:numPr>
        <w:ind w:right="23"/>
      </w:pPr>
      <w:r>
        <w:t xml:space="preserve">«Подвиг его бессмертен» (описание военных подвигов защитников Родины).</w:t>
      </w:r>
      <w:r/>
    </w:p>
    <w:p>
      <w:pPr>
        <w:numPr>
          <w:ilvl w:val="0"/>
          <w:numId w:val="5"/>
        </w:numPr>
        <w:ind w:right="23"/>
      </w:pPr>
      <w:r>
        <w:t xml:space="preserve">«Родная культура и война» (отражение роли национальных культур и деятельности работников культуры в достижении победы над фашизмом).</w:t>
      </w:r>
      <w:r/>
    </w:p>
    <w:p>
      <w:pPr>
        <w:numPr>
          <w:ilvl w:val="0"/>
          <w:numId w:val="5"/>
        </w:numPr>
        <w:ind w:right="23"/>
      </w:pPr>
      <w:r>
        <w:t xml:space="preserve">«В тылу как на войне» (характеристика тр</w:t>
      </w:r>
      <w:r>
        <w:t xml:space="preserve">удовых подвигов работников тыла и их вклада в общую победу).</w:t>
      </w:r>
      <w:r/>
    </w:p>
    <w:p>
      <w:pPr>
        <w:numPr>
          <w:ilvl w:val="0"/>
          <w:numId w:val="5"/>
        </w:numPr>
        <w:ind w:right="23"/>
      </w:pPr>
      <w:r>
        <w:t xml:space="preserve">«Наша Победа для всех поколений» (описание роли Победы в Великой Отечественной войне для ее объективного восприятия будущими поколениями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094" cy="6094"/>
                <wp:effectExtent l="0" t="0" r="0" b="0"/>
                <wp:docPr id="3" name="Picture 6271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271" hidden="0"/>
                        <pic:cNvPic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4" cy="6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mso-wrap-distance-left:0.0pt;mso-wrap-distance-top:0.0pt;mso-wrap-distance-right:0.0pt;mso-wrap-distance-bottom:0.0pt;width:0.5pt;height:0.5pt;" stroked="false">
                <v:path textboxrect="0,0,0,0"/>
                <v:imagedata r:id="rId10" o:title=""/>
              </v:shape>
            </w:pict>
          </mc:Fallback>
        </mc:AlternateContent>
      </w:r>
      <w:r>
        <w:t xml:space="preserve">нашей страны и всего человечества).</w:t>
      </w:r>
      <w:r/>
    </w:p>
    <w:p>
      <w:pPr>
        <w:ind w:left="14" w:right="23"/>
        <w:spacing w:after="311"/>
      </w:pPr>
      <w:r>
        <w:t xml:space="preserve">Количество номинаций экспертная КОМИсСИЯ может изменить в зависимости от содержания поступивших творческих работ.</w:t>
      </w:r>
      <w:r/>
    </w:p>
    <w:p>
      <w:pPr>
        <w:numPr>
          <w:ilvl w:val="1"/>
          <w:numId w:val="6"/>
        </w:numPr>
        <w:ind w:right="23"/>
        <w:spacing w:after="301"/>
      </w:pPr>
      <w:r>
        <w:t xml:space="preserve">Для участия в конкурсе представляются творческие работы (истории, рассказы, воспоминания, эссе) от лица непосредственного участника войны, чле</w:t>
      </w:r>
      <w:r>
        <w:t xml:space="preserve">на его семьи, родственника или близкого знакомого о совершенном подвиге или подвигах людей, которые прошли через пятилетнюю войну, унесшую миллионы жизней, оставившую глубокие раны в судьбе каждой семьи.</w:t>
      </w:r>
      <w:r/>
    </w:p>
    <w:p>
      <w:pPr>
        <w:numPr>
          <w:ilvl w:val="1"/>
          <w:numId w:val="6"/>
        </w:numPr>
        <w:ind w:right="23"/>
        <w:spacing w:after="311"/>
      </w:pPr>
      <w:r>
        <w:t xml:space="preserve">Творческая работа должна представлять собой описание</w:t>
      </w:r>
      <w:r>
        <w:t xml:space="preserve"> героического подвига (события) представителя финно-угорских народов России в годы Великой Отечественной войны с указанием места, даты, предъявлением исторических фотографий, фотографий самого героя и перечислением наград.</w:t>
      </w:r>
      <w:r/>
    </w:p>
    <w:p>
      <w:pPr>
        <w:numPr>
          <w:ilvl w:val="1"/>
          <w:numId w:val="6"/>
        </w:numPr>
        <w:ind w:right="23"/>
        <w:spacing w:after="313"/>
      </w:pPr>
      <w:r>
        <w:t xml:space="preserve">Фотографии героя должны быть разм</w:t>
      </w:r>
      <w:r>
        <w:t xml:space="preserve">ещены в тексте самой творческой работы и отправлены отдельными файлами в любом формате.</w:t>
      </w:r>
      <w:r/>
    </w:p>
    <w:p>
      <w:pPr>
        <w:numPr>
          <w:ilvl w:val="1"/>
          <w:numId w:val="6"/>
        </w:numPr>
        <w:ind w:right="23"/>
        <w:spacing w:after="289"/>
      </w:pPr>
      <w:r>
        <w:t xml:space="preserve">Национальность героя указывается в тексте, а также подтверждается копией армейской книжки или копией наградного листа.</w:t>
      </w:r>
      <w:r/>
    </w:p>
    <w:p>
      <w:pPr>
        <w:numPr>
          <w:ilvl w:val="1"/>
          <w:numId w:val="6"/>
        </w:numPr>
        <w:ind w:right="23"/>
      </w:pPr>
      <w:r>
        <w:t xml:space="preserve">Творческие работы должны быть представлены в элек</w:t>
      </w:r>
      <w:r>
        <w:t xml:space="preserve">тронном виде, текст в формате А4, шрифт Times New Roman 14 через 1,5 интервала; поля — по 2 см сверху, слева, справа и снизу. На титульном листе следует указать фамилию, имя, отчество героя, регион (откуда направляется работа), фамилия, имя, отчество автор</w:t>
      </w:r>
      <w:r>
        <w:t xml:space="preserve">а творческой работы и другие данные. Объем работы (без титульного листа) — не более 10 стр.</w:t>
      </w:r>
      <w:r/>
    </w:p>
    <w:p>
      <w:pPr>
        <w:numPr>
          <w:ilvl w:val="1"/>
          <w:numId w:val="6"/>
        </w:numPr>
        <w:ind w:right="23"/>
      </w:pPr>
      <w:r>
        <w:t xml:space="preserve">Творческие работы (со всеми приложениями) должны быть направлены для рассмотрения в экспертную комиссию в срок до 18.00 часов 30 сентября 2020 года любым из удобных</w:t>
      </w:r>
      <w:r>
        <w:t xml:space="preserve"> способов:</w:t>
      </w:r>
      <w:r/>
    </w:p>
    <w:p>
      <w:pPr>
        <w:ind w:left="14" w:right="23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09691" cy="60940"/>
                <wp:effectExtent l="0" t="0" r="0" b="0"/>
                <wp:docPr id="4" name="Picture 8002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8002" hidden="0"/>
                        <pic:cNvPic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09691" cy="609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mso-wrap-distance-left:0.0pt;mso-wrap-distance-top:0.0pt;mso-wrap-distance-right:0.0pt;mso-wrap-distance-bottom:0.0pt;width:8.6pt;height:4.8pt;" stroked="false">
                <v:path textboxrect="0,0,0,0"/>
                <v:imagedata r:id="rId11" o:title=""/>
              </v:shape>
            </w:pict>
          </mc:Fallback>
        </mc:AlternateContent>
      </w:r>
      <w:r>
        <w:t xml:space="preserve">по электронной почте: afunrf@yandex.ru с темой письма «Герои финноугорских народов России»;</w:t>
      </w:r>
      <w:r/>
    </w:p>
    <w:p>
      <w:pPr>
        <w:ind w:left="677" w:right="3263" w:hanging="20"/>
        <w:jc w:val="left"/>
        <w:spacing w:lineRule="auto" w:line="216" w:after="22"/>
      </w:pPr>
      <w:r>
        <w:t xml:space="preserve">В в официальной группе Вконтакте: vk.com/afunrf; е в WhatsApp +79093255148; 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5785" cy="121879"/>
                <wp:effectExtent l="0" t="0" r="0" b="0"/>
                <wp:docPr id="5" name="Picture 8003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003" hidden="0"/>
                        <pic:cNvPic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15785" cy="1218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mso-wrap-distance-left:0.0pt;mso-wrap-distance-top:0.0pt;mso-wrap-distance-right:0.0pt;mso-wrap-distance-bottom:0.0pt;width:9.1pt;height:9.6pt;" stroked="false">
                <v:path textboxrect="0,0,0,0"/>
                <v:imagedata r:id="rId12" o:title=""/>
              </v:shape>
            </w:pict>
          </mc:Fallback>
        </mc:AlternateContent>
      </w:r>
      <w:r>
        <w:t xml:space="preserve">в Viber +79093255148.</w:t>
      </w:r>
      <w:r/>
    </w:p>
    <w:p>
      <w:pPr>
        <w:ind w:left="672" w:right="23" w:firstLine="0"/>
        <w:spacing w:after="278"/>
      </w:pPr>
      <w:r>
        <w:t xml:space="preserve">Контактная информация по телефону: 8(8342) 23-27-52, </w:t>
      </w:r>
      <w:r>
        <w:t xml:space="preserve">89093255148.</w:t>
      </w:r>
      <w:r/>
    </w:p>
    <w:p>
      <w:pPr>
        <w:pStyle w:val="570"/>
        <w:ind w:left="686" w:right="0"/>
      </w:pPr>
      <w:r>
        <w:t xml:space="preserve">7. Критерии конкурсного отбора</w:t>
      </w:r>
      <w:r/>
    </w:p>
    <w:p>
      <w:pPr>
        <w:ind w:left="14" w:right="23"/>
        <w:spacing w:after="309"/>
      </w:pPr>
      <w:r>
        <w:t xml:space="preserve">7.1 При оценке содержания предоставленных на Конкурс работ учитывается соответствие их содержания целям и задачам, степень исторической правдивости, качество филологического оформления.</w:t>
      </w:r>
      <w:r/>
    </w:p>
    <w:p>
      <w:pPr>
        <w:ind w:left="14" w:right="23"/>
        <w:spacing w:after="305"/>
      </w:pPr>
      <w:r>
        <w:t xml:space="preserve">7.2 Оценка представленных на Конкурс творческих работ осуществляется по пятибалльной системе.</w:t>
      </w:r>
      <w:r/>
    </w:p>
    <w:p>
      <w:pPr>
        <w:ind w:left="14" w:right="23"/>
        <w:spacing w:after="298"/>
      </w:pPr>
      <w:r>
        <w:t xml:space="preserve">7.3 По сумме баллов определяются З (три) лучшие работы в каждой номинации, авторам которых будут вручены Почетные грамоты и Дипломы 1, П, Ш степени, ценные призы,</w:t>
      </w:r>
      <w:r>
        <w:t xml:space="preserve"> а также дипломы участника конкурса.</w:t>
      </w:r>
      <w:r/>
    </w:p>
    <w:p>
      <w:pPr>
        <w:pStyle w:val="570"/>
        <w:ind w:left="686" w:right="0"/>
      </w:pPr>
      <w:r>
        <w:t xml:space="preserve">8. Подведение итогов Конкурса</w:t>
      </w:r>
      <w:r/>
    </w:p>
    <w:p>
      <w:pPr>
        <w:ind w:left="14" w:right="23"/>
        <w:spacing w:after="306"/>
      </w:pPr>
      <w:r>
        <w:t xml:space="preserve">8.1 Подведение итогов Конкурса и определение его победителей осуществляется экспертной комиссией. Решение конкурсной комиссии оформляется протоколом.</w:t>
      </w:r>
      <w:r/>
    </w:p>
    <w:p>
      <w:pPr>
        <w:ind w:left="14" w:right="23"/>
        <w:spacing w:after="312"/>
      </w:pPr>
      <w:r>
        <w:t xml:space="preserve">8.2 В состав экспертов войдут члены военно-исторических обществ, историки научно-исследовательских институтов, руководители поисковых движений России.</w:t>
      </w:r>
      <w:r/>
    </w:p>
    <w:p>
      <w:pPr>
        <w:ind w:left="14" w:right="23"/>
        <w:spacing w:after="320"/>
      </w:pPr>
      <w:r>
        <w:t xml:space="preserve">8.3 Награждение и презентация книги запланированы на ноябрь 2020 года. О дате и времени проведения церемо</w:t>
      </w:r>
      <w:r>
        <w:t xml:space="preserve">нии награждения победители Конкурса информируются дополнительно.</w:t>
      </w:r>
      <w:r/>
    </w:p>
    <w:p>
      <w:pPr>
        <w:ind w:left="14" w:right="23"/>
        <w:spacing w:after="309"/>
      </w:pPr>
      <w:r>
        <w:t xml:space="preserve">8.4 Творческие работы Конкурса публикуются в книге «Герои финно-угорских народов России в годы Великой Отечественной войны 1941-1945 гг.». При публикации творческие работы могут редактировать</w:t>
      </w:r>
      <w:r>
        <w:t xml:space="preserve">ся. Книга будет направлена в центральные библиотеки всех регионов России, а также участникам конкурса в регионах, где пройдет презентация.</w:t>
      </w:r>
      <w:r/>
    </w:p>
    <w:p>
      <w:pPr>
        <w:ind w:left="14" w:right="23"/>
      </w:pPr>
      <w:r>
        <w:t xml:space="preserve">8.5 Этапы реализации Конкурса размещаются на официальном сайте Общероссийского общественного движения «Ассоциация фин</w:t>
      </w:r>
      <w:r>
        <w:t xml:space="preserve">но-угорских народов Российской Федерации» afunrf.ru и группе Вконтакте vk.com/afunrf, а также на сайтах информационных партнеров в информационно-телекоммуникационной сети «Интернет».</w:t>
      </w:r>
      <w:r/>
    </w:p>
    <w:p>
      <w:pPr>
        <w:ind w:left="5433" w:right="167" w:hanging="20"/>
        <w:jc w:val="left"/>
        <w:spacing w:lineRule="auto" w:line="216" w:after="335"/>
      </w:pPr>
      <w:r/>
      <w:r/>
    </w:p>
    <w:p>
      <w:pPr>
        <w:ind w:left="5433" w:right="167" w:hanging="20"/>
        <w:jc w:val="left"/>
        <w:spacing w:lineRule="auto" w:line="216" w:after="335"/>
      </w:pPr>
      <w:r/>
      <w:r/>
    </w:p>
    <w:p>
      <w:pPr>
        <w:ind w:left="5433" w:right="167" w:hanging="20"/>
        <w:jc w:val="left"/>
        <w:spacing w:lineRule="auto" w:line="216" w:after="335"/>
      </w:pPr>
      <w:r/>
      <w:r/>
    </w:p>
    <w:p>
      <w:pPr>
        <w:ind w:left="5433" w:right="167" w:hanging="20"/>
        <w:jc w:val="left"/>
        <w:spacing w:lineRule="auto" w:line="216" w:after="335"/>
      </w:pPr>
      <w:r>
        <w:t xml:space="preserve">Приложение 1 к Положению о конкурсе «Герои финно-угорских народов России </w:t>
      </w:r>
      <w:r>
        <w:t xml:space="preserve">в годы Великой Отечественной войны 1941-1945 гг.».</w:t>
      </w:r>
      <w:r/>
    </w:p>
    <w:p>
      <w:pPr>
        <w:ind w:left="10" w:right="845" w:hanging="10"/>
        <w:jc w:val="right"/>
        <w:spacing w:lineRule="auto" w:line="265" w:after="906"/>
      </w:pPr>
      <w:r>
        <w:t xml:space="preserve">Оформление титульного листа</w:t>
      </w:r>
      <w:r/>
    </w:p>
    <w:p>
      <w:pPr>
        <w:ind w:left="1267" w:right="1296" w:firstLine="3061"/>
        <w:jc w:val="left"/>
      </w:pPr>
      <w:r>
        <w:t xml:space="preserve">ЗАЯВКА </w:t>
      </w:r>
      <w:r/>
    </w:p>
    <w:p>
      <w:pPr>
        <w:ind w:left="1267" w:right="1296" w:firstLine="0"/>
        <w:jc w:val="center"/>
      </w:pPr>
      <w:r>
        <w:t xml:space="preserve">на участие в конкурсе «Герои финно-угорских народов России в годы Великой Отечественной войны 1941-1945 гг.»</w:t>
      </w:r>
      <w:r/>
    </w:p>
    <w:p>
      <w:pPr>
        <w:ind w:left="1267" w:right="1296" w:firstLine="0"/>
        <w:jc w:val="center"/>
      </w:pPr>
      <w:r/>
      <w:r/>
    </w:p>
    <w:tbl>
      <w:tblPr>
        <w:tblStyle w:val="575"/>
        <w:tblW w:w="8580" w:type="dxa"/>
        <w:tblInd w:w="585" w:type="dxa"/>
        <w:tblCellMar>
          <w:left w:w="107" w:type="dxa"/>
          <w:top w:w="52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498"/>
        <w:gridCol w:w="4470"/>
        <w:gridCol w:w="3612"/>
      </w:tblGrid>
      <w:tr>
        <w:trPr>
          <w:trHeight w:val="931"/>
        </w:trPr>
        <w:tc>
          <w:tcPr>
            <w:tcBorders>
              <w:left w:val="single" w:color="000000" w:sz="2" w:space="0"/>
              <w:top w:val="single" w:color="000000" w:sz="2" w:space="0"/>
              <w:right w:val="none" w:color="000000" w:sz="4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82" w:type="dxa"/>
            <w:vAlign w:val="center"/>
            <w:textDirection w:val="lrTb"/>
            <w:noWrap w:val="false"/>
          </w:tcPr>
          <w:p>
            <w:pPr>
              <w:ind w:right="489" w:firstLine="0"/>
              <w:jc w:val="center"/>
              <w:spacing w:lineRule="auto" w:line="259" w:after="0"/>
            </w:pPr>
            <w:r>
              <w:rPr>
                <w:sz w:val="28"/>
              </w:rPr>
              <w:t xml:space="preserve">Информация о герое</w:t>
            </w:r>
            <w:r/>
          </w:p>
        </w:tc>
      </w:tr>
      <w:tr>
        <w:trPr>
          <w:trHeight w:val="53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470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Фамилия, имя, отчество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61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</w:tr>
      <w:tr>
        <w:trPr>
          <w:trHeight w:val="528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left="76" w:right="0" w:firstLine="0"/>
              <w:jc w:val="left"/>
              <w:spacing w:lineRule="auto" w:line="259" w:after="0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470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t xml:space="preserve">Национальность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61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</w:tr>
      <w:tr>
        <w:trPr>
          <w:trHeight w:val="54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right="10" w:firstLine="0"/>
              <w:jc w:val="center"/>
              <w:spacing w:lineRule="auto" w:line="259" w:after="0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470" w:type="dxa"/>
            <w:textDirection w:val="lrTb"/>
            <w:noWrap w:val="false"/>
          </w:tcPr>
          <w:p>
            <w:pPr>
              <w:ind w:left="10" w:right="0" w:firstLine="0"/>
              <w:jc w:val="left"/>
              <w:spacing w:lineRule="auto" w:line="259" w:after="0"/>
            </w:pPr>
            <w:r>
              <w:t xml:space="preserve">Годы жизни, место рождения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61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</w:tr>
      <w:tr>
        <w:trPr>
          <w:trHeight w:val="931"/>
        </w:trPr>
        <w:tc>
          <w:tcPr>
            <w:tcBorders>
              <w:left w:val="single" w:color="000000" w:sz="2" w:space="0"/>
              <w:top w:val="single" w:color="000000" w:sz="2" w:space="0"/>
              <w:right w:val="none" w:color="000000" w:sz="4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82" w:type="dxa"/>
            <w:vAlign w:val="center"/>
            <w:textDirection w:val="lrTb"/>
            <w:noWrap w:val="false"/>
          </w:tcPr>
          <w:p>
            <w:pPr>
              <w:ind w:left="1910" w:right="0" w:firstLine="0"/>
              <w:jc w:val="left"/>
              <w:spacing w:lineRule="auto" w:line="259" w:after="0"/>
            </w:pPr>
            <w:r>
              <w:rPr>
                <w:sz w:val="28"/>
              </w:rPr>
              <w:t xml:space="preserve">Название творческой работы</w:t>
            </w:r>
            <w:r/>
          </w:p>
        </w:tc>
      </w:tr>
      <w:tr>
        <w:trPr>
          <w:trHeight w:val="53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gridSpan w:val="2"/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8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</w:tr>
      <w:tr>
        <w:trPr>
          <w:trHeight w:val="931"/>
        </w:trPr>
        <w:tc>
          <w:tcPr>
            <w:tcBorders>
              <w:left w:val="single" w:color="000000" w:sz="2" w:space="0"/>
              <w:top w:val="single" w:color="000000" w:sz="2" w:space="0"/>
              <w:right w:val="none" w:color="000000" w:sz="4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gridSpan w:val="2"/>
            <w:tcBorders>
              <w:left w:val="none" w:color="000000" w:sz="4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8082" w:type="dxa"/>
            <w:vAlign w:val="center"/>
            <w:textDirection w:val="lrTb"/>
            <w:noWrap w:val="false"/>
          </w:tcPr>
          <w:p>
            <w:pPr>
              <w:ind w:left="1075" w:right="0" w:firstLine="0"/>
              <w:jc w:val="left"/>
              <w:spacing w:lineRule="auto" w:line="259" w:after="0"/>
            </w:pPr>
            <w:r>
              <w:rPr>
                <w:sz w:val="30"/>
              </w:rPr>
              <w:t xml:space="preserve">Информация об авторе творческой работы</w:t>
            </w:r>
            <w:r/>
          </w:p>
        </w:tc>
      </w:tr>
      <w:tr>
        <w:trPr>
          <w:trHeight w:val="537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470" w:type="dxa"/>
            <w:textDirection w:val="lrTb"/>
            <w:noWrap w:val="false"/>
          </w:tcPr>
          <w:p>
            <w:pPr>
              <w:ind w:left="10" w:right="0" w:firstLine="0"/>
              <w:jc w:val="left"/>
              <w:spacing w:lineRule="auto" w:line="259" w:after="0"/>
            </w:pPr>
            <w:r>
              <w:t xml:space="preserve">Фамилия, имя и отчество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61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</w:tr>
      <w:tr>
        <w:trPr>
          <w:trHeight w:val="528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left="85" w:right="0" w:firstLine="0"/>
              <w:jc w:val="left"/>
              <w:spacing w:lineRule="auto" w:line="259" w:after="0"/>
            </w:pPr>
            <w:r>
              <w:rPr>
                <w:sz w:val="24"/>
              </w:rPr>
              <w:t xml:space="preserve">2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470" w:type="dxa"/>
            <w:textDirection w:val="lrTb"/>
            <w:noWrap w:val="false"/>
          </w:tcPr>
          <w:p>
            <w:pPr>
              <w:ind w:left="10" w:right="0" w:firstLine="0"/>
              <w:jc w:val="left"/>
              <w:spacing w:lineRule="auto" w:line="259" w:after="0"/>
            </w:pPr>
            <w:r>
              <w:t xml:space="preserve">Возраст автора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61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</w:tr>
      <w:tr>
        <w:trPr>
          <w:trHeight w:val="531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right="10" w:firstLine="0"/>
              <w:jc w:val="center"/>
              <w:spacing w:lineRule="auto" w:line="259" w:after="0"/>
            </w:pPr>
            <w:r>
              <w:t xml:space="preserve">3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470" w:type="dxa"/>
            <w:textDirection w:val="lrTb"/>
            <w:noWrap w:val="false"/>
          </w:tcPr>
          <w:p>
            <w:pPr>
              <w:ind w:left="10" w:right="0" w:firstLine="0"/>
              <w:jc w:val="left"/>
              <w:spacing w:lineRule="auto" w:line="259" w:after="0"/>
            </w:pPr>
            <w:r>
              <w:t xml:space="preserve">Место работы/учебы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61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</w:tr>
      <w:tr>
        <w:trPr>
          <w:trHeight w:val="630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left="85" w:right="0" w:firstLine="0"/>
              <w:jc w:val="left"/>
              <w:spacing w:lineRule="auto" w:line="259" w:after="0"/>
            </w:pPr>
            <w:r>
              <w:t xml:space="preserve">4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470" w:type="dxa"/>
            <w:textDirection w:val="lrTb"/>
            <w:noWrap w:val="false"/>
          </w:tcPr>
          <w:p>
            <w:pPr>
              <w:ind w:left="10" w:right="0" w:firstLine="0"/>
              <w:jc w:val="left"/>
              <w:spacing w:lineRule="auto" w:line="259" w:after="0"/>
            </w:pPr>
            <w:r>
              <w:t xml:space="preserve">Контактный телефон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61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</w:tr>
      <w:tr>
        <w:trPr>
          <w:trHeight w:val="618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left="85" w:right="0" w:firstLine="0"/>
              <w:jc w:val="left"/>
              <w:spacing w:lineRule="auto" w:line="259" w:after="0"/>
            </w:pPr>
            <w:r>
              <w:rPr>
                <w:sz w:val="24"/>
              </w:rPr>
              <w:t xml:space="preserve">5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470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0"/>
            </w:pPr>
            <w:r>
              <w:rPr>
                <w:sz w:val="28"/>
              </w:rPr>
              <w:t xml:space="preserve">Адрес электронной почты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61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</w:tr>
      <w:tr>
        <w:trPr>
          <w:trHeight w:val="620"/>
        </w:trPr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98" w:type="dxa"/>
            <w:textDirection w:val="lrTb"/>
            <w:noWrap w:val="false"/>
          </w:tcPr>
          <w:p>
            <w:pPr>
              <w:ind w:left="85" w:right="0" w:firstLine="0"/>
              <w:jc w:val="left"/>
              <w:spacing w:lineRule="auto" w:line="259" w:after="0"/>
            </w:pPr>
            <w:r>
              <w:rPr>
                <w:sz w:val="28"/>
              </w:rPr>
              <w:t xml:space="preserve">6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4470" w:type="dxa"/>
            <w:textDirection w:val="lrTb"/>
            <w:noWrap w:val="false"/>
          </w:tcPr>
          <w:p>
            <w:pPr>
              <w:ind w:left="10" w:right="0" w:firstLine="0"/>
              <w:jc w:val="left"/>
              <w:spacing w:lineRule="auto" w:line="259" w:after="0"/>
            </w:pPr>
            <w:r>
              <w:t xml:space="preserve">Регион, город</w:t>
            </w:r>
            <w:r/>
          </w:p>
        </w:tc>
        <w:tc>
          <w:tcPr>
            <w:tcBorders>
              <w:left w:val="single" w:color="000000" w:sz="2" w:space="0"/>
              <w:top w:val="single" w:color="000000" w:sz="2" w:space="0"/>
              <w:right w:val="single" w:color="000000" w:sz="2" w:space="0"/>
              <w:bottom w:val="single" w:color="000000" w:sz="2" w:space="0"/>
            </w:tcBorders>
            <w:tcW w:w="3612" w:type="dxa"/>
            <w:textDirection w:val="lrTb"/>
            <w:noWrap w:val="false"/>
          </w:tcPr>
          <w:p>
            <w:pPr>
              <w:ind w:right="0" w:firstLine="0"/>
              <w:jc w:val="left"/>
              <w:spacing w:lineRule="auto" w:line="259" w:after="160"/>
            </w:pPr>
            <w:r/>
            <w:r/>
          </w:p>
        </w:tc>
      </w:tr>
    </w:tbl>
    <w:p>
      <w:pPr>
        <w:ind w:left="6017" w:right="864" w:firstLine="10"/>
        <w:spacing w:after="693"/>
      </w:pPr>
      <w:r/>
      <w:r/>
    </w:p>
    <w:p>
      <w:pPr>
        <w:ind w:left="6017" w:right="864" w:firstLine="10"/>
        <w:spacing w:after="693"/>
      </w:pPr>
      <w:r>
        <w:t xml:space="preserve">Приложение 2 к Положению о конкурсе «Герои финно-угорских народов России в годы Великой Отечественной войны 1941-1945 гг.».</w:t>
      </w:r>
      <w:r/>
    </w:p>
    <w:p>
      <w:pPr>
        <w:ind w:left="5998" w:right="134" w:firstLine="10"/>
        <w:spacing w:after="1394"/>
      </w:pPr>
      <w:r>
        <w:t xml:space="preserve">Оформление творческой работы (истории, рассказа)</w:t>
      </w:r>
      <w:r/>
    </w:p>
    <w:p>
      <w:pPr>
        <w:ind w:left="336" w:right="0" w:hanging="10"/>
        <w:jc w:val="center"/>
        <w:spacing w:lineRule="auto" w:line="251" w:after="9"/>
      </w:pPr>
      <w:r>
        <w:t xml:space="preserve">Фамилия, имя, отчество.</w:t>
      </w:r>
      <w:r/>
    </w:p>
    <w:p>
      <w:pPr>
        <w:ind w:left="336" w:right="10" w:hanging="10"/>
        <w:jc w:val="center"/>
        <w:spacing w:lineRule="auto" w:line="251" w:after="9"/>
      </w:pPr>
      <w:r>
        <w:t xml:space="preserve">Число, месяц, год рождения.</w:t>
      </w:r>
      <w:r/>
    </w:p>
    <w:p>
      <w:pPr>
        <w:ind w:left="3110" w:right="2793" w:hanging="10"/>
        <w:jc w:val="center"/>
        <w:spacing w:lineRule="auto" w:line="251" w:after="640"/>
      </w:pPr>
      <w:r>
        <w:t xml:space="preserve">Место рождения. Национальность.</w:t>
      </w:r>
      <w:r/>
    </w:p>
    <w:p>
      <w:pPr>
        <w:ind w:left="557" w:right="23"/>
      </w:pPr>
      <w:r>
        <w:t xml:space="preserve">Текст творческой работы (истории, рассказы, описания, воспоминания, эссе). Объем - до 10 страниц.</w:t>
      </w:r>
      <w:r>
        <w:br w:type="page"/>
      </w:r>
      <w:r/>
    </w:p>
    <w:p>
      <w:pPr>
        <w:ind w:left="2063" w:right="393" w:hanging="1190"/>
      </w:pPr>
      <w:r>
        <w:t xml:space="preserve">Официальный логотип конкурса «Герои финно-угорских народов России в годы Великой Отечественной войны 1941-1945 гг.»</w:t>
      </w:r>
      <w:r/>
    </w:p>
    <w:p>
      <w:pPr>
        <w:ind w:left="-48" w:right="-211" w:firstLine="0"/>
        <w:jc w:val="left"/>
        <w:spacing w:lineRule="auto" w:line="259" w:after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362086" cy="4217020"/>
                <wp:effectExtent l="0" t="0" r="0" b="0"/>
                <wp:docPr id="6" name="Picture 19492" hidden="fals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19492" hidden="0"/>
                        <pic:cNvPic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362086" cy="4217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mso-wrap-distance-left:0.0pt;mso-wrap-distance-top:0.0pt;mso-wrap-distance-right:0.0pt;mso-wrap-distance-bottom:0.0pt;width:501.0pt;height:332.0pt;" stroked="false">
                <v:path textboxrect="0,0,0,0"/>
                <v:imagedata r:id="rId13" o:title=""/>
              </v:shape>
            </w:pict>
          </mc:Fallback>
        </mc:AlternateContent>
      </w:r>
      <w:r/>
    </w:p>
    <w:sectPr>
      <w:footnotePr/>
      <w:type w:val="continuous"/>
      <w:pgSz w:w="11900" w:h="16718" w:orient="portrait"/>
      <w:pgMar w:top="811" w:right="805" w:bottom="1338" w:left="1332" w:header="720" w:footer="720"/>
      <w:cols w:num="1" w:sep="0" w:space="72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6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58"/>
        <w:szCs w:val="58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2001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58"/>
        <w:szCs w:val="58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721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58"/>
        <w:szCs w:val="58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441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58"/>
        <w:szCs w:val="58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4161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58"/>
        <w:szCs w:val="58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881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58"/>
        <w:szCs w:val="58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601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58"/>
        <w:szCs w:val="58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321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58"/>
        <w:szCs w:val="58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7041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58"/>
        <w:szCs w:val="58"/>
        <w:u w:val="none"/>
        <w:shd w:val="clear" w:color="auto" w:fill="auto"/>
        <w:vertAlign w:val="baseline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40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4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46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18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0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2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4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06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78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52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34"/>
        <w:szCs w:val="34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52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34"/>
        <w:szCs w:val="34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472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34"/>
        <w:szCs w:val="34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192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34"/>
        <w:szCs w:val="34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12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34"/>
        <w:szCs w:val="34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32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34"/>
        <w:szCs w:val="34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52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34"/>
        <w:szCs w:val="34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072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34"/>
        <w:szCs w:val="34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792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34"/>
        <w:szCs w:val="34"/>
        <w:u w:val="none"/>
        <w:shd w:val="clear" w:color="auto" w:fill="auto"/>
        <w:vertAlign w:val="baseline"/>
      </w:rPr>
    </w:lvl>
  </w:abstractNum>
  <w:abstractNum w:abstractNumId="3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4"/>
      <w:numFmt w:val="decimal"/>
      <w:lvlRestart w:val="0"/>
      <w:isLgl w:val="false"/>
      <w:suff w:val="tab"/>
      <w:lvlText w:val="%1.%2"/>
      <w:lvlJc w:val="left"/>
      <w:pPr>
        <w:ind w:left="14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49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469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89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09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29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49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069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754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474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194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914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634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354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6074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794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5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360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"/>
      <w:lvlJc w:val="left"/>
      <w:pPr>
        <w:ind w:left="14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75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47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19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91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63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35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077"/>
      </w:pPr>
      <w:rPr>
        <w:rFonts w:ascii="Times New Roman" w:hAnsi="Times New Roman" w:cs="Times New Roman" w:eastAsia="Times New Roman"/>
        <w:b w:val="false"/>
        <w:i w:val="false"/>
        <w:strike w:val="false"/>
        <w:dstrike w:val="false"/>
        <w:color w:val="000000"/>
        <w:sz w:val="26"/>
        <w:szCs w:val="26"/>
        <w:u w:val="none"/>
        <w:shd w:val="clear" w:color="auto" w:fill="auto"/>
        <w:vertAlign w:val="baseline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71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2091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11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31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51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71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691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11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31" w:hanging="360"/>
      </w:pPr>
      <w:rPr>
        <w:rFonts w:ascii="Wingdings" w:hAnsi="Wingdings" w:cs="Wingdings" w:eastAsia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color w:val="auto"/>
        <w:spacing w:val="0"/>
        <w:position w:val="0"/>
        <w:sz w:val="22"/>
        <w:szCs w:val="22"/>
        <w:lang w:val="en-US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00">
    <w:name w:val="Heading 2"/>
    <w:basedOn w:val="569"/>
    <w:next w:val="569"/>
    <w:link w:val="40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01">
    <w:name w:val="Heading 2 Char"/>
    <w:basedOn w:val="571"/>
    <w:link w:val="400"/>
    <w:uiPriority w:val="9"/>
    <w:rPr>
      <w:rFonts w:ascii="Arial" w:hAnsi="Arial" w:cs="Arial" w:eastAsia="Arial"/>
      <w:sz w:val="34"/>
    </w:rPr>
  </w:style>
  <w:style w:type="paragraph" w:styleId="402">
    <w:name w:val="Heading 3"/>
    <w:basedOn w:val="569"/>
    <w:next w:val="569"/>
    <w:link w:val="40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03">
    <w:name w:val="Heading 3 Char"/>
    <w:basedOn w:val="571"/>
    <w:link w:val="402"/>
    <w:uiPriority w:val="9"/>
    <w:rPr>
      <w:rFonts w:ascii="Arial" w:hAnsi="Arial" w:cs="Arial" w:eastAsia="Arial"/>
      <w:sz w:val="30"/>
      <w:szCs w:val="30"/>
    </w:rPr>
  </w:style>
  <w:style w:type="paragraph" w:styleId="404">
    <w:name w:val="Heading 4"/>
    <w:basedOn w:val="569"/>
    <w:next w:val="569"/>
    <w:link w:val="40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05">
    <w:name w:val="Heading 4 Char"/>
    <w:basedOn w:val="571"/>
    <w:link w:val="404"/>
    <w:uiPriority w:val="9"/>
    <w:rPr>
      <w:rFonts w:ascii="Arial" w:hAnsi="Arial" w:cs="Arial" w:eastAsia="Arial"/>
      <w:b/>
      <w:bCs/>
      <w:sz w:val="26"/>
      <w:szCs w:val="26"/>
    </w:rPr>
  </w:style>
  <w:style w:type="paragraph" w:styleId="406">
    <w:name w:val="Heading 5"/>
    <w:basedOn w:val="569"/>
    <w:next w:val="569"/>
    <w:link w:val="40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07">
    <w:name w:val="Heading 5 Char"/>
    <w:basedOn w:val="571"/>
    <w:link w:val="406"/>
    <w:uiPriority w:val="9"/>
    <w:rPr>
      <w:rFonts w:ascii="Arial" w:hAnsi="Arial" w:cs="Arial" w:eastAsia="Arial"/>
      <w:b/>
      <w:bCs/>
      <w:sz w:val="24"/>
      <w:szCs w:val="24"/>
    </w:rPr>
  </w:style>
  <w:style w:type="paragraph" w:styleId="408">
    <w:name w:val="Heading 6"/>
    <w:basedOn w:val="569"/>
    <w:next w:val="569"/>
    <w:link w:val="40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9">
    <w:name w:val="Heading 6 Char"/>
    <w:basedOn w:val="571"/>
    <w:link w:val="408"/>
    <w:uiPriority w:val="9"/>
    <w:rPr>
      <w:rFonts w:ascii="Arial" w:hAnsi="Arial" w:cs="Arial" w:eastAsia="Arial"/>
      <w:b/>
      <w:bCs/>
      <w:sz w:val="22"/>
      <w:szCs w:val="22"/>
    </w:rPr>
  </w:style>
  <w:style w:type="paragraph" w:styleId="410">
    <w:name w:val="Heading 7"/>
    <w:basedOn w:val="569"/>
    <w:next w:val="569"/>
    <w:link w:val="41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11">
    <w:name w:val="Heading 7 Char"/>
    <w:basedOn w:val="571"/>
    <w:link w:val="41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12">
    <w:name w:val="Heading 8"/>
    <w:basedOn w:val="569"/>
    <w:next w:val="569"/>
    <w:link w:val="41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13">
    <w:name w:val="Heading 8 Char"/>
    <w:basedOn w:val="571"/>
    <w:link w:val="412"/>
    <w:uiPriority w:val="9"/>
    <w:rPr>
      <w:rFonts w:ascii="Arial" w:hAnsi="Arial" w:cs="Arial" w:eastAsia="Arial"/>
      <w:i/>
      <w:iCs/>
      <w:sz w:val="22"/>
      <w:szCs w:val="22"/>
    </w:rPr>
  </w:style>
  <w:style w:type="paragraph" w:styleId="414">
    <w:name w:val="Heading 9"/>
    <w:basedOn w:val="569"/>
    <w:next w:val="569"/>
    <w:link w:val="41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15">
    <w:name w:val="Heading 9 Char"/>
    <w:basedOn w:val="571"/>
    <w:link w:val="414"/>
    <w:uiPriority w:val="9"/>
    <w:rPr>
      <w:rFonts w:ascii="Arial" w:hAnsi="Arial" w:cs="Arial" w:eastAsia="Arial"/>
      <w:i/>
      <w:iCs/>
      <w:sz w:val="21"/>
      <w:szCs w:val="21"/>
    </w:rPr>
  </w:style>
  <w:style w:type="paragraph" w:styleId="416">
    <w:name w:val="List Paragraph"/>
    <w:basedOn w:val="569"/>
    <w:qFormat/>
    <w:uiPriority w:val="34"/>
    <w:pPr>
      <w:contextualSpacing w:val="true"/>
      <w:ind w:left="720"/>
    </w:pPr>
  </w:style>
  <w:style w:type="paragraph" w:styleId="417">
    <w:name w:val="No Spacing"/>
    <w:qFormat/>
    <w:uiPriority w:val="1"/>
    <w:pPr>
      <w:spacing w:lineRule="auto" w:line="240" w:after="0" w:before="0"/>
    </w:pPr>
  </w:style>
  <w:style w:type="paragraph" w:styleId="418">
    <w:name w:val="Title"/>
    <w:basedOn w:val="569"/>
    <w:next w:val="569"/>
    <w:link w:val="41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9">
    <w:name w:val="Title Char"/>
    <w:basedOn w:val="571"/>
    <w:link w:val="418"/>
    <w:uiPriority w:val="10"/>
    <w:rPr>
      <w:sz w:val="48"/>
      <w:szCs w:val="48"/>
    </w:rPr>
  </w:style>
  <w:style w:type="paragraph" w:styleId="420">
    <w:name w:val="Subtitle"/>
    <w:basedOn w:val="569"/>
    <w:next w:val="569"/>
    <w:link w:val="421"/>
    <w:qFormat/>
    <w:uiPriority w:val="11"/>
    <w:rPr>
      <w:sz w:val="24"/>
      <w:szCs w:val="24"/>
    </w:rPr>
    <w:pPr>
      <w:spacing w:after="200" w:before="200"/>
    </w:pPr>
  </w:style>
  <w:style w:type="character" w:styleId="421">
    <w:name w:val="Subtitle Char"/>
    <w:basedOn w:val="571"/>
    <w:link w:val="420"/>
    <w:uiPriority w:val="11"/>
    <w:rPr>
      <w:sz w:val="24"/>
      <w:szCs w:val="24"/>
    </w:rPr>
  </w:style>
  <w:style w:type="paragraph" w:styleId="422">
    <w:name w:val="Quote"/>
    <w:basedOn w:val="569"/>
    <w:next w:val="569"/>
    <w:link w:val="423"/>
    <w:qFormat/>
    <w:uiPriority w:val="29"/>
    <w:rPr>
      <w:i/>
    </w:rPr>
    <w:pPr>
      <w:ind w:left="720" w:right="720"/>
    </w:pPr>
  </w:style>
  <w:style w:type="character" w:styleId="423">
    <w:name w:val="Quote Char"/>
    <w:link w:val="422"/>
    <w:uiPriority w:val="29"/>
    <w:rPr>
      <w:i/>
    </w:rPr>
  </w:style>
  <w:style w:type="paragraph" w:styleId="424">
    <w:name w:val="Intense Quote"/>
    <w:basedOn w:val="569"/>
    <w:next w:val="569"/>
    <w:link w:val="42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25">
    <w:name w:val="Intense Quote Char"/>
    <w:link w:val="424"/>
    <w:uiPriority w:val="30"/>
    <w:rPr>
      <w:i/>
    </w:rPr>
  </w:style>
  <w:style w:type="paragraph" w:styleId="426">
    <w:name w:val="Header"/>
    <w:basedOn w:val="569"/>
    <w:link w:val="42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7">
    <w:name w:val="Header Char"/>
    <w:basedOn w:val="571"/>
    <w:link w:val="426"/>
    <w:uiPriority w:val="99"/>
  </w:style>
  <w:style w:type="paragraph" w:styleId="428">
    <w:name w:val="Footer"/>
    <w:basedOn w:val="569"/>
    <w:link w:val="42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9">
    <w:name w:val="Footer Char"/>
    <w:basedOn w:val="571"/>
    <w:link w:val="428"/>
    <w:uiPriority w:val="99"/>
  </w:style>
  <w:style w:type="table" w:styleId="430">
    <w:name w:val="Table Grid Light"/>
    <w:basedOn w:val="57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31">
    <w:name w:val="Plain Table 1"/>
    <w:basedOn w:val="57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2">
    <w:name w:val="Plain Table 2"/>
    <w:basedOn w:val="57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33">
    <w:name w:val="Plain Table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34">
    <w:name w:val="Plain Table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Plain Table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6">
    <w:name w:val="Grid Table 1 Light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1 Light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8">
    <w:name w:val="Grid Table 1 Light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9">
    <w:name w:val="Grid Table 1 Light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0">
    <w:name w:val="Grid Table 1 Light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1">
    <w:name w:val="Grid Table 1 Light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2">
    <w:name w:val="Grid Table 1 Light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43">
    <w:name w:val="Grid Table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2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2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2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2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2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2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3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2">
    <w:name w:val="Grid Table 3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3">
    <w:name w:val="Grid Table 3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4">
    <w:name w:val="Grid Table 3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5">
    <w:name w:val="Grid Table 3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6">
    <w:name w:val="Grid Table 3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7">
    <w:name w:val="Grid Table 4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8">
    <w:name w:val="Grid Table 4 - Accent 1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9">
    <w:name w:val="Grid Table 4 - Accent 2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60">
    <w:name w:val="Grid Table 4 - Accent 3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61">
    <w:name w:val="Grid Table 4 - Accent 4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62">
    <w:name w:val="Grid Table 4 - Accent 5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63">
    <w:name w:val="Grid Table 4 - Accent 6"/>
    <w:basedOn w:val="57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64">
    <w:name w:val="Grid Table 5 Dark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65">
    <w:name w:val="Grid Table 5 Dark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6">
    <w:name w:val="Grid Table 5 Dark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7">
    <w:name w:val="Grid Table 5 Dark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8">
    <w:name w:val="Grid Table 5 Dark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9">
    <w:name w:val="Grid Table 5 Dark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70">
    <w:name w:val="Grid Table 5 Dark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71">
    <w:name w:val="Grid Table 6 Colorful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72">
    <w:name w:val="Grid Table 6 Colorful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73">
    <w:name w:val="Grid Table 6 Colorful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74">
    <w:name w:val="Grid Table 6 Colorful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75">
    <w:name w:val="Grid Table 6 Colorful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6">
    <w:name w:val="Grid Table 6 Colorful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7">
    <w:name w:val="Grid Table 6 Colorful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8">
    <w:name w:val="Grid Table 7 Colorful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Grid Table 7 Colorful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Grid Table 7 Colorful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Grid Table 7 Colorful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Grid Table 7 Colorful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Grid Table 7 Colorful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Grid Table 7 Colorful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1 Light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7">
    <w:name w:val="List Table 1 Light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8">
    <w:name w:val="List Table 1 Light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9">
    <w:name w:val="List Table 1 Light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90">
    <w:name w:val="List Table 1 Light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1">
    <w:name w:val="List Table 1 Light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2">
    <w:name w:val="List Table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93">
    <w:name w:val="List Table 2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94">
    <w:name w:val="List Table 2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95">
    <w:name w:val="List Table 2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6">
    <w:name w:val="List Table 2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7">
    <w:name w:val="List Table 2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8">
    <w:name w:val="List Table 2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9">
    <w:name w:val="List Table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3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3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3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3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3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3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4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8">
    <w:name w:val="List Table 4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9">
    <w:name w:val="List Table 4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0">
    <w:name w:val="List Table 4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1">
    <w:name w:val="List Table 4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2">
    <w:name w:val="List Table 4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13">
    <w:name w:val="List Table 5 Dark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5 Dark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5">
    <w:name w:val="List Table 5 Dark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6">
    <w:name w:val="List Table 5 Dark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7">
    <w:name w:val="List Table 5 Dark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8">
    <w:name w:val="List Table 5 Dark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9">
    <w:name w:val="List Table 5 Dark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20">
    <w:name w:val="List Table 6 Colorful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21">
    <w:name w:val="List Table 6 Colorful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22">
    <w:name w:val="List Table 6 Colorful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23">
    <w:name w:val="List Table 6 Colorful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24">
    <w:name w:val="List Table 6 Colorful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25">
    <w:name w:val="List Table 6 Colorful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6">
    <w:name w:val="List Table 6 Colorful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7">
    <w:name w:val="List Table 7 Colorful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8">
    <w:name w:val="List Table 7 Colorful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29">
    <w:name w:val="List Table 7 Colorful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30">
    <w:name w:val="List Table 7 Colorful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31">
    <w:name w:val="List Table 7 Colorful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32">
    <w:name w:val="List Table 7 Colorful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33">
    <w:name w:val="List Table 7 Colorful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34">
    <w:name w:val="Lined - Accent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5">
    <w:name w:val="Lined - Accent 1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6">
    <w:name w:val="Lined - Accent 2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7">
    <w:name w:val="Lined - Accent 3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8">
    <w:name w:val="Lined - Accent 4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9">
    <w:name w:val="Lined - Accent 5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0">
    <w:name w:val="Lined - Accent 6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1">
    <w:name w:val="Bordered &amp; Lined - Accent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42">
    <w:name w:val="Bordered &amp; Lined - Accent 1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43">
    <w:name w:val="Bordered &amp; Lined - Accent 2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44">
    <w:name w:val="Bordered &amp; Lined - Accent 3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45">
    <w:name w:val="Bordered &amp; Lined - Accent 4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6">
    <w:name w:val="Bordered &amp; Lined - Accent 5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7">
    <w:name w:val="Bordered &amp; Lined - Accent 6"/>
    <w:basedOn w:val="57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8">
    <w:name w:val="Bordered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9">
    <w:name w:val="Bordered - Accent 1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50">
    <w:name w:val="Bordered - Accent 2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51">
    <w:name w:val="Bordered - Accent 3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52">
    <w:name w:val="Bordered - Accent 4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53">
    <w:name w:val="Bordered - Accent 5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54">
    <w:name w:val="Bordered - Accent 6"/>
    <w:basedOn w:val="57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55">
    <w:name w:val="Hyperlink"/>
    <w:uiPriority w:val="99"/>
    <w:unhideWhenUsed/>
    <w:rPr>
      <w:color w:val="0000FF" w:themeColor="hyperlink"/>
      <w:u w:val="single"/>
    </w:rPr>
  </w:style>
  <w:style w:type="paragraph" w:styleId="556">
    <w:name w:val="footnote text"/>
    <w:basedOn w:val="569"/>
    <w:link w:val="557"/>
    <w:uiPriority w:val="99"/>
    <w:semiHidden/>
    <w:unhideWhenUsed/>
    <w:rPr>
      <w:sz w:val="18"/>
    </w:rPr>
    <w:pPr>
      <w:spacing w:lineRule="auto" w:line="240" w:after="40"/>
    </w:pPr>
  </w:style>
  <w:style w:type="character" w:styleId="557">
    <w:name w:val="Footnote Text Char"/>
    <w:link w:val="556"/>
    <w:uiPriority w:val="99"/>
    <w:rPr>
      <w:sz w:val="18"/>
    </w:rPr>
  </w:style>
  <w:style w:type="character" w:styleId="558">
    <w:name w:val="footnote reference"/>
    <w:basedOn w:val="571"/>
    <w:uiPriority w:val="99"/>
    <w:unhideWhenUsed/>
    <w:rPr>
      <w:vertAlign w:val="superscript"/>
    </w:rPr>
  </w:style>
  <w:style w:type="paragraph" w:styleId="559">
    <w:name w:val="toc 1"/>
    <w:basedOn w:val="569"/>
    <w:next w:val="569"/>
    <w:uiPriority w:val="39"/>
    <w:unhideWhenUsed/>
    <w:pPr>
      <w:ind w:left="0" w:right="0" w:firstLine="0"/>
      <w:spacing w:after="57"/>
    </w:pPr>
  </w:style>
  <w:style w:type="paragraph" w:styleId="560">
    <w:name w:val="toc 2"/>
    <w:basedOn w:val="569"/>
    <w:next w:val="569"/>
    <w:uiPriority w:val="39"/>
    <w:unhideWhenUsed/>
    <w:pPr>
      <w:ind w:left="283" w:right="0" w:firstLine="0"/>
      <w:spacing w:after="57"/>
    </w:pPr>
  </w:style>
  <w:style w:type="paragraph" w:styleId="561">
    <w:name w:val="toc 3"/>
    <w:basedOn w:val="569"/>
    <w:next w:val="569"/>
    <w:uiPriority w:val="39"/>
    <w:unhideWhenUsed/>
    <w:pPr>
      <w:ind w:left="567" w:right="0" w:firstLine="0"/>
      <w:spacing w:after="57"/>
    </w:pPr>
  </w:style>
  <w:style w:type="paragraph" w:styleId="562">
    <w:name w:val="toc 4"/>
    <w:basedOn w:val="569"/>
    <w:next w:val="569"/>
    <w:uiPriority w:val="39"/>
    <w:unhideWhenUsed/>
    <w:pPr>
      <w:ind w:left="850" w:right="0" w:firstLine="0"/>
      <w:spacing w:after="57"/>
    </w:pPr>
  </w:style>
  <w:style w:type="paragraph" w:styleId="563">
    <w:name w:val="toc 5"/>
    <w:basedOn w:val="569"/>
    <w:next w:val="569"/>
    <w:uiPriority w:val="39"/>
    <w:unhideWhenUsed/>
    <w:pPr>
      <w:ind w:left="1134" w:right="0" w:firstLine="0"/>
      <w:spacing w:after="57"/>
    </w:pPr>
  </w:style>
  <w:style w:type="paragraph" w:styleId="564">
    <w:name w:val="toc 6"/>
    <w:basedOn w:val="569"/>
    <w:next w:val="569"/>
    <w:uiPriority w:val="39"/>
    <w:unhideWhenUsed/>
    <w:pPr>
      <w:ind w:left="1417" w:right="0" w:firstLine="0"/>
      <w:spacing w:after="57"/>
    </w:pPr>
  </w:style>
  <w:style w:type="paragraph" w:styleId="565">
    <w:name w:val="toc 7"/>
    <w:basedOn w:val="569"/>
    <w:next w:val="569"/>
    <w:uiPriority w:val="39"/>
    <w:unhideWhenUsed/>
    <w:pPr>
      <w:ind w:left="1701" w:right="0" w:firstLine="0"/>
      <w:spacing w:after="57"/>
    </w:pPr>
  </w:style>
  <w:style w:type="paragraph" w:styleId="566">
    <w:name w:val="toc 8"/>
    <w:basedOn w:val="569"/>
    <w:next w:val="569"/>
    <w:uiPriority w:val="39"/>
    <w:unhideWhenUsed/>
    <w:pPr>
      <w:ind w:left="1984" w:right="0" w:firstLine="0"/>
      <w:spacing w:after="57"/>
    </w:pPr>
  </w:style>
  <w:style w:type="paragraph" w:styleId="567">
    <w:name w:val="toc 9"/>
    <w:basedOn w:val="569"/>
    <w:next w:val="569"/>
    <w:uiPriority w:val="39"/>
    <w:unhideWhenUsed/>
    <w:pPr>
      <w:ind w:left="2268" w:right="0" w:firstLine="0"/>
      <w:spacing w:after="57"/>
    </w:pPr>
  </w:style>
  <w:style w:type="paragraph" w:styleId="568">
    <w:name w:val="TOC Heading"/>
    <w:uiPriority w:val="39"/>
    <w:unhideWhenUsed/>
  </w:style>
  <w:style w:type="paragraph" w:styleId="569" w:default="1">
    <w:name w:val="Normal"/>
    <w:qFormat/>
    <w:rPr>
      <w:rFonts w:ascii="Times New Roman" w:hAnsi="Times New Roman" w:cs="Times New Roman" w:eastAsia="Times New Roman"/>
      <w:color w:val="000000"/>
      <w:sz w:val="26"/>
    </w:rPr>
    <w:pPr>
      <w:ind w:right="163" w:firstLine="662"/>
      <w:jc w:val="both"/>
      <w:spacing w:lineRule="auto" w:line="248" w:after="10"/>
    </w:pPr>
  </w:style>
  <w:style w:type="paragraph" w:styleId="570">
    <w:name w:val="Heading 1"/>
    <w:next w:val="569"/>
    <w:link w:val="574"/>
    <w:qFormat/>
    <w:uiPriority w:val="9"/>
    <w:unhideWhenUsed/>
    <w:rPr>
      <w:rFonts w:ascii="Times New Roman" w:hAnsi="Times New Roman" w:cs="Times New Roman" w:eastAsia="Times New Roman"/>
      <w:color w:val="000000"/>
      <w:sz w:val="28"/>
    </w:rPr>
    <w:pPr>
      <w:ind w:left="10" w:right="1036" w:hanging="10"/>
      <w:keepLines/>
      <w:keepNext/>
      <w:spacing w:after="0"/>
      <w:outlineLvl w:val="0"/>
    </w:pPr>
  </w:style>
  <w:style w:type="character" w:styleId="571" w:default="1">
    <w:name w:val="Default Paragraph Font"/>
    <w:uiPriority w:val="1"/>
    <w:semiHidden/>
    <w:unhideWhenUsed/>
  </w:style>
  <w:style w:type="table" w:styleId="5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73" w:default="1">
    <w:name w:val="No List"/>
    <w:uiPriority w:val="99"/>
    <w:semiHidden/>
    <w:unhideWhenUsed/>
  </w:style>
  <w:style w:type="character" w:styleId="574" w:customStyle="1">
    <w:name w:val="Heading 1 Char"/>
    <w:link w:val="570"/>
    <w:rPr>
      <w:rFonts w:ascii="Times New Roman" w:hAnsi="Times New Roman" w:cs="Times New Roman" w:eastAsia="Times New Roman"/>
      <w:color w:val="000000"/>
      <w:sz w:val="28"/>
    </w:rPr>
  </w:style>
  <w:style w:type="table" w:styleId="575" w:customStyle="1">
    <w:name w:val="Table Grid"/>
    <w:pPr>
      <w:spacing w:lineRule="auto" w:line="240" w:after="0"/>
    </w:p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jpg"/><Relationship Id="rId11" Type="http://schemas.openxmlformats.org/officeDocument/2006/relationships/image" Target="media/image4.jpg"/><Relationship Id="rId12" Type="http://schemas.openxmlformats.org/officeDocument/2006/relationships/image" Target="media/image5.jpg"/><Relationship Id="rId13" Type="http://schemas.openxmlformats.org/officeDocument/2006/relationships/image" Target="media/image6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Company/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revision>4</cp:revision>
  <dcterms:created xsi:type="dcterms:W3CDTF">2020-08-06T06:21:00Z</dcterms:created>
  <dcterms:modified xsi:type="dcterms:W3CDTF">2020-08-06T07:38:58Z</dcterms:modified>
</cp:coreProperties>
</file>