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A5" w:rsidRPr="00230AA5" w:rsidRDefault="00230AA5" w:rsidP="00230AA5">
      <w:pPr>
        <w:pStyle w:val="a3"/>
        <w:jc w:val="center"/>
        <w:rPr>
          <w:b/>
          <w:sz w:val="30"/>
        </w:rPr>
      </w:pPr>
      <w:r w:rsidRPr="00230AA5">
        <w:rPr>
          <w:b/>
          <w:sz w:val="30"/>
        </w:rPr>
        <w:t xml:space="preserve">О проведении конкурса социальных проектов </w:t>
      </w:r>
    </w:p>
    <w:p w:rsidR="00781A14" w:rsidRPr="00230AA5" w:rsidRDefault="00230AA5" w:rsidP="00230AA5">
      <w:pPr>
        <w:pStyle w:val="a3"/>
        <w:jc w:val="center"/>
        <w:rPr>
          <w:b/>
          <w:sz w:val="30"/>
        </w:rPr>
      </w:pPr>
      <w:r w:rsidRPr="00230AA5">
        <w:rPr>
          <w:b/>
          <w:sz w:val="30"/>
        </w:rPr>
        <w:t>«Добрый огород»</w:t>
      </w:r>
    </w:p>
    <w:p w:rsidR="00781A14" w:rsidRDefault="00781A14">
      <w:pPr>
        <w:pStyle w:val="a3"/>
        <w:rPr>
          <w:sz w:val="26"/>
        </w:rPr>
      </w:pPr>
    </w:p>
    <w:p w:rsidR="00781A14" w:rsidRDefault="00230AA5">
      <w:pPr>
        <w:pStyle w:val="a3"/>
        <w:ind w:left="555" w:right="290" w:firstLine="568"/>
        <w:jc w:val="both"/>
      </w:pPr>
      <w:r>
        <w:t>В текущем году п</w:t>
      </w:r>
      <w:r w:rsidR="00100110">
        <w:t>ри поддержке</w:t>
      </w:r>
      <w:r w:rsidR="00100110">
        <w:rPr>
          <w:spacing w:val="1"/>
        </w:rPr>
        <w:t xml:space="preserve"> </w:t>
      </w:r>
      <w:r w:rsidR="00100110">
        <w:t>членов</w:t>
      </w:r>
      <w:r w:rsidR="00100110">
        <w:rPr>
          <w:spacing w:val="1"/>
        </w:rPr>
        <w:t xml:space="preserve"> </w:t>
      </w:r>
      <w:r w:rsidR="00100110">
        <w:t>Общественной</w:t>
      </w:r>
      <w:r w:rsidR="00100110">
        <w:rPr>
          <w:spacing w:val="1"/>
        </w:rPr>
        <w:t xml:space="preserve"> </w:t>
      </w:r>
      <w:r w:rsidR="00100110">
        <w:t>палаты</w:t>
      </w:r>
      <w:r w:rsidR="00100110">
        <w:rPr>
          <w:spacing w:val="1"/>
        </w:rPr>
        <w:t xml:space="preserve"> </w:t>
      </w:r>
      <w:r w:rsidR="00100110">
        <w:t>Российской</w:t>
      </w:r>
      <w:r w:rsidR="00100110">
        <w:rPr>
          <w:spacing w:val="1"/>
        </w:rPr>
        <w:t xml:space="preserve"> </w:t>
      </w:r>
      <w:r w:rsidR="00100110">
        <w:t>Федерации</w:t>
      </w:r>
      <w:r w:rsidR="00100110">
        <w:rPr>
          <w:spacing w:val="1"/>
        </w:rPr>
        <w:t xml:space="preserve"> </w:t>
      </w:r>
      <w:r w:rsidR="00100110">
        <w:t>будет</w:t>
      </w:r>
      <w:r w:rsidR="00100110">
        <w:rPr>
          <w:spacing w:val="1"/>
        </w:rPr>
        <w:t xml:space="preserve"> </w:t>
      </w:r>
      <w:r w:rsidR="00100110">
        <w:t>продолжена</w:t>
      </w:r>
      <w:r w:rsidR="00100110">
        <w:rPr>
          <w:spacing w:val="1"/>
        </w:rPr>
        <w:t xml:space="preserve"> </w:t>
      </w:r>
      <w:r w:rsidR="00100110">
        <w:t>реализация</w:t>
      </w:r>
      <w:r w:rsidR="00100110">
        <w:rPr>
          <w:spacing w:val="1"/>
        </w:rPr>
        <w:t xml:space="preserve"> </w:t>
      </w:r>
      <w:r w:rsidR="00100110">
        <w:t>Всероссийского</w:t>
      </w:r>
      <w:r w:rsidR="00100110">
        <w:rPr>
          <w:spacing w:val="1"/>
        </w:rPr>
        <w:t xml:space="preserve"> </w:t>
      </w:r>
      <w:r w:rsidR="00100110">
        <w:t>социального</w:t>
      </w:r>
      <w:r w:rsidR="00100110">
        <w:rPr>
          <w:spacing w:val="1"/>
        </w:rPr>
        <w:t xml:space="preserve"> </w:t>
      </w:r>
      <w:r w:rsidR="00100110">
        <w:t>проекта</w:t>
      </w:r>
      <w:r w:rsidR="00100110">
        <w:rPr>
          <w:spacing w:val="1"/>
        </w:rPr>
        <w:t xml:space="preserve"> </w:t>
      </w:r>
      <w:r w:rsidR="00100110">
        <w:t>#Добрый</w:t>
      </w:r>
      <w:r w:rsidR="00100110">
        <w:rPr>
          <w:spacing w:val="1"/>
        </w:rPr>
        <w:t xml:space="preserve"> </w:t>
      </w:r>
      <w:r w:rsidR="00100110">
        <w:t>огород</w:t>
      </w:r>
      <w:r w:rsidR="00100110">
        <w:rPr>
          <w:spacing w:val="1"/>
        </w:rPr>
        <w:t xml:space="preserve"> </w:t>
      </w:r>
      <w:r w:rsidR="00100110">
        <w:t>(далее</w:t>
      </w:r>
      <w:r w:rsidR="00100110">
        <w:rPr>
          <w:spacing w:val="1"/>
        </w:rPr>
        <w:t xml:space="preserve"> </w:t>
      </w:r>
      <w:r w:rsidR="00100110">
        <w:t>–</w:t>
      </w:r>
      <w:r w:rsidR="00100110">
        <w:rPr>
          <w:spacing w:val="1"/>
        </w:rPr>
        <w:t xml:space="preserve"> </w:t>
      </w:r>
      <w:r w:rsidR="00100110">
        <w:t>Проект)</w:t>
      </w:r>
      <w:hyperlink w:anchor="_bookmark0" w:history="1">
        <w:r w:rsidR="00100110">
          <w:rPr>
            <w:vertAlign w:val="superscript"/>
          </w:rPr>
          <w:t>1</w:t>
        </w:r>
      </w:hyperlink>
      <w:r w:rsidR="00100110">
        <w:t>.</w:t>
      </w:r>
    </w:p>
    <w:p w:rsidR="00781A14" w:rsidRDefault="00100110">
      <w:pPr>
        <w:pStyle w:val="a3"/>
        <w:spacing w:before="280"/>
        <w:ind w:left="555" w:right="287" w:firstLine="710"/>
        <w:jc w:val="both"/>
      </w:pPr>
      <w:r>
        <w:t>Проект</w:t>
      </w:r>
      <w:r>
        <w:rPr>
          <w:spacing w:val="1"/>
        </w:rPr>
        <w:t xml:space="preserve"> </w:t>
      </w:r>
      <w:r>
        <w:t>направле</w:t>
      </w:r>
      <w:r>
        <w:t>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агроволонтёрскую</w:t>
      </w:r>
      <w:proofErr w:type="spellEnd"/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аграрной</w:t>
      </w:r>
      <w:r>
        <w:rPr>
          <w:spacing w:val="1"/>
        </w:rPr>
        <w:t xml:space="preserve"> </w:t>
      </w:r>
      <w:proofErr w:type="spellStart"/>
      <w:r>
        <w:t>самозанятости</w:t>
      </w:r>
      <w:proofErr w:type="spellEnd"/>
      <w:r>
        <w:t>,</w:t>
      </w:r>
      <w:r>
        <w:rPr>
          <w:spacing w:val="1"/>
        </w:rPr>
        <w:t xml:space="preserve"> </w:t>
      </w:r>
      <w:r>
        <w:t>садоводства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огородничества,</w:t>
      </w:r>
      <w:r>
        <w:rPr>
          <w:spacing w:val="1"/>
        </w:rPr>
        <w:t xml:space="preserve"> </w:t>
      </w:r>
      <w:r>
        <w:t>аграрной</w:t>
      </w:r>
      <w:r>
        <w:rPr>
          <w:spacing w:val="1"/>
        </w:rPr>
        <w:t xml:space="preserve"> </w:t>
      </w:r>
      <w:r>
        <w:t>благотворительности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предпринимателей,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незащищённых</w:t>
      </w:r>
      <w:r>
        <w:rPr>
          <w:spacing w:val="1"/>
        </w:rPr>
        <w:t xml:space="preserve"> </w:t>
      </w:r>
      <w:r>
        <w:t>садоводов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огородников,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молодыми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важных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связей.</w:t>
      </w:r>
    </w:p>
    <w:p w:rsidR="00781A14" w:rsidRDefault="00781A14">
      <w:pPr>
        <w:pStyle w:val="a3"/>
        <w:spacing w:before="4"/>
        <w:rPr>
          <w:sz w:val="24"/>
        </w:rPr>
      </w:pPr>
    </w:p>
    <w:p w:rsidR="00781A14" w:rsidRDefault="00100110">
      <w:pPr>
        <w:pStyle w:val="a3"/>
        <w:ind w:left="555" w:right="288" w:firstLine="710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проведён</w:t>
      </w:r>
      <w:r>
        <w:rPr>
          <w:spacing w:val="1"/>
        </w:rPr>
        <w:t xml:space="preserve"> </w:t>
      </w:r>
      <w:r>
        <w:t>Всероссийский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proofErr w:type="spellStart"/>
      <w:r>
        <w:t>агроволонтёрских</w:t>
      </w:r>
      <w:proofErr w:type="spellEnd"/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«Добрый</w:t>
      </w:r>
      <w:r>
        <w:rPr>
          <w:spacing w:val="1"/>
        </w:rPr>
        <w:t xml:space="preserve"> </w:t>
      </w:r>
      <w:r>
        <w:t>огород»</w:t>
      </w:r>
      <w:r>
        <w:rPr>
          <w:spacing w:val="1"/>
        </w:rPr>
        <w:t xml:space="preserve"> </w:t>
      </w:r>
      <w:r>
        <w:t>(положение</w:t>
      </w:r>
      <w:r>
        <w:rPr>
          <w:spacing w:val="1"/>
        </w:rPr>
        <w:t xml:space="preserve"> </w:t>
      </w:r>
      <w:r>
        <w:t>опубликовано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ссылке</w:t>
      </w:r>
      <w:r>
        <w:rPr>
          <w:spacing w:val="1"/>
        </w:rPr>
        <w:t xml:space="preserve"> </w:t>
      </w:r>
      <w:hyperlink r:id="rId5">
        <w:r>
          <w:rPr>
            <w:color w:val="0000FF"/>
            <w:u w:val="single" w:color="0000FF"/>
          </w:rPr>
          <w:t>https://dobro-ogorod.ru/grant</w:t>
        </w:r>
      </w:hyperlink>
      <w:r>
        <w:t>).</w:t>
      </w:r>
      <w:r>
        <w:rPr>
          <w:spacing w:val="1"/>
        </w:rPr>
        <w:t xml:space="preserve"> </w:t>
      </w:r>
      <w:r>
        <w:t>Победители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волонтёры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волонтёрские объединения (далее – </w:t>
      </w:r>
      <w:proofErr w:type="spellStart"/>
      <w:r>
        <w:t>Агроволонтёры</w:t>
      </w:r>
      <w:proofErr w:type="spellEnd"/>
      <w:r>
        <w:t xml:space="preserve">) – получат </w:t>
      </w:r>
      <w:proofErr w:type="spellStart"/>
      <w:r>
        <w:t>микрогранты</w:t>
      </w:r>
      <w:proofErr w:type="spellEnd"/>
      <w:r>
        <w:t xml:space="preserve"> 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семян,</w:t>
      </w:r>
      <w:r>
        <w:rPr>
          <w:spacing w:val="1"/>
        </w:rPr>
        <w:t xml:space="preserve"> </w:t>
      </w:r>
      <w:r>
        <w:t>саженцев,</w:t>
      </w:r>
      <w:r>
        <w:rPr>
          <w:spacing w:val="1"/>
        </w:rPr>
        <w:t xml:space="preserve"> </w:t>
      </w:r>
      <w:r>
        <w:t>рассады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садово-огородных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малообеспеченным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незащищенным</w:t>
      </w:r>
      <w:r>
        <w:rPr>
          <w:spacing w:val="1"/>
        </w:rPr>
        <w:t xml:space="preserve"> </w:t>
      </w:r>
      <w:r>
        <w:t>гражданам.</w:t>
      </w:r>
    </w:p>
    <w:p w:rsidR="00781A14" w:rsidRDefault="00781A14">
      <w:pPr>
        <w:pStyle w:val="a3"/>
        <w:spacing w:before="4"/>
        <w:rPr>
          <w:sz w:val="24"/>
        </w:rPr>
      </w:pPr>
    </w:p>
    <w:p w:rsidR="00781A14" w:rsidRDefault="00100110">
      <w:pPr>
        <w:pStyle w:val="a3"/>
        <w:ind w:left="555" w:right="294" w:firstLine="710"/>
        <w:jc w:val="both"/>
      </w:pP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призы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первыми</w:t>
      </w:r>
      <w:r>
        <w:rPr>
          <w:spacing w:val="1"/>
        </w:rPr>
        <w:t xml:space="preserve"> </w:t>
      </w:r>
      <w:r>
        <w:t>представивших</w:t>
      </w:r>
      <w:r>
        <w:rPr>
          <w:spacing w:val="1"/>
        </w:rPr>
        <w:t xml:space="preserve"> </w:t>
      </w:r>
      <w:r>
        <w:t>лучшие</w:t>
      </w:r>
      <w:r>
        <w:rPr>
          <w:spacing w:val="-2"/>
        </w:rPr>
        <w:t xml:space="preserve"> </w:t>
      </w:r>
      <w:r>
        <w:t>конкурсные</w:t>
      </w:r>
      <w:r>
        <w:rPr>
          <w:spacing w:val="1"/>
        </w:rPr>
        <w:t xml:space="preserve"> </w:t>
      </w:r>
      <w:r>
        <w:t>заявки.</w:t>
      </w:r>
    </w:p>
    <w:p w:rsidR="00781A14" w:rsidRDefault="00781A14">
      <w:pPr>
        <w:pStyle w:val="a3"/>
        <w:spacing w:before="4"/>
        <w:rPr>
          <w:sz w:val="24"/>
        </w:rPr>
      </w:pPr>
    </w:p>
    <w:p w:rsidR="00230AA5" w:rsidRDefault="00100110" w:rsidP="00100110">
      <w:pPr>
        <w:pStyle w:val="a3"/>
        <w:spacing w:before="58"/>
        <w:ind w:left="555" w:firstLine="721"/>
        <w:jc w:val="both"/>
      </w:pPr>
      <w:r>
        <w:t>Операторами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Общероссийская</w:t>
      </w:r>
      <w:r>
        <w:rPr>
          <w:spacing w:val="16"/>
        </w:rPr>
        <w:t xml:space="preserve"> </w:t>
      </w:r>
      <w:r>
        <w:t>«Ассоциация</w:t>
      </w:r>
      <w:r>
        <w:rPr>
          <w:spacing w:val="14"/>
        </w:rPr>
        <w:t xml:space="preserve"> </w:t>
      </w:r>
      <w:r>
        <w:t>почётных</w:t>
      </w:r>
      <w:r>
        <w:rPr>
          <w:spacing w:val="15"/>
        </w:rPr>
        <w:t xml:space="preserve"> </w:t>
      </w:r>
      <w:r>
        <w:t>граждан,</w:t>
      </w:r>
      <w:r>
        <w:rPr>
          <w:spacing w:val="17"/>
        </w:rPr>
        <w:t xml:space="preserve"> </w:t>
      </w:r>
      <w:r>
        <w:t>наставников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талантливой</w:t>
      </w:r>
      <w:r w:rsidR="00230AA5" w:rsidRPr="00230AA5">
        <w:t xml:space="preserve"> </w:t>
      </w:r>
      <w:r w:rsidR="00230AA5">
        <w:t>молодёжи»</w:t>
      </w:r>
      <w:r w:rsidR="00230AA5">
        <w:rPr>
          <w:spacing w:val="36"/>
        </w:rPr>
        <w:t xml:space="preserve"> </w:t>
      </w:r>
      <w:r w:rsidR="00230AA5">
        <w:t>и</w:t>
      </w:r>
      <w:r w:rsidR="00230AA5">
        <w:rPr>
          <w:spacing w:val="36"/>
        </w:rPr>
        <w:t xml:space="preserve"> </w:t>
      </w:r>
      <w:r w:rsidR="00230AA5">
        <w:t>АНО</w:t>
      </w:r>
      <w:r w:rsidR="00230AA5">
        <w:rPr>
          <w:spacing w:val="37"/>
        </w:rPr>
        <w:t xml:space="preserve"> </w:t>
      </w:r>
      <w:r w:rsidR="00230AA5">
        <w:t>«Научный</w:t>
      </w:r>
      <w:r w:rsidR="00230AA5">
        <w:rPr>
          <w:spacing w:val="38"/>
        </w:rPr>
        <w:t xml:space="preserve"> </w:t>
      </w:r>
      <w:r w:rsidR="00230AA5">
        <w:t>центр</w:t>
      </w:r>
      <w:r w:rsidR="00230AA5">
        <w:rPr>
          <w:spacing w:val="37"/>
        </w:rPr>
        <w:t xml:space="preserve"> </w:t>
      </w:r>
      <w:r w:rsidR="00230AA5">
        <w:t>социально-экономического</w:t>
      </w:r>
      <w:r w:rsidR="00230AA5">
        <w:rPr>
          <w:spacing w:val="38"/>
        </w:rPr>
        <w:t xml:space="preserve"> </w:t>
      </w:r>
      <w:r w:rsidR="00230AA5">
        <w:t>развития</w:t>
      </w:r>
      <w:r w:rsidR="00230AA5">
        <w:rPr>
          <w:spacing w:val="38"/>
        </w:rPr>
        <w:t xml:space="preserve"> </w:t>
      </w:r>
      <w:r w:rsidR="00230AA5">
        <w:t>малых</w:t>
      </w:r>
      <w:r w:rsidR="00230AA5">
        <w:rPr>
          <w:spacing w:val="-67"/>
        </w:rPr>
        <w:t xml:space="preserve"> </w:t>
      </w:r>
      <w:r w:rsidR="00230AA5">
        <w:t>городов и</w:t>
      </w:r>
      <w:r w:rsidR="00230AA5">
        <w:rPr>
          <w:spacing w:val="-1"/>
        </w:rPr>
        <w:t xml:space="preserve"> </w:t>
      </w:r>
      <w:r w:rsidR="00230AA5">
        <w:t>сельских</w:t>
      </w:r>
      <w:r w:rsidR="00230AA5">
        <w:rPr>
          <w:spacing w:val="-1"/>
        </w:rPr>
        <w:t xml:space="preserve"> </w:t>
      </w:r>
      <w:r w:rsidR="00230AA5">
        <w:t>территорий».</w:t>
      </w:r>
    </w:p>
    <w:p w:rsidR="00230AA5" w:rsidRDefault="00230AA5" w:rsidP="00230AA5">
      <w:pPr>
        <w:pStyle w:val="a3"/>
        <w:spacing w:before="4"/>
        <w:rPr>
          <w:sz w:val="24"/>
        </w:rPr>
      </w:pPr>
    </w:p>
    <w:p w:rsidR="00230AA5" w:rsidRDefault="00230AA5" w:rsidP="00230AA5">
      <w:pPr>
        <w:pStyle w:val="a3"/>
        <w:ind w:left="555" w:right="284" w:firstLine="710"/>
        <w:jc w:val="both"/>
      </w:pPr>
      <w:r>
        <w:t>В истекшем году в рамках Проекта проведены три этапа конкурса мини-</w:t>
      </w:r>
      <w:r>
        <w:rPr>
          <w:spacing w:val="1"/>
        </w:rPr>
        <w:t xml:space="preserve"> </w:t>
      </w:r>
      <w:r>
        <w:t>грантов</w:t>
      </w:r>
      <w:r>
        <w:rPr>
          <w:spacing w:val="1"/>
        </w:rPr>
        <w:t xml:space="preserve"> </w:t>
      </w:r>
      <w:r>
        <w:t>на реализацию</w:t>
      </w:r>
      <w:r>
        <w:rPr>
          <w:spacing w:val="70"/>
        </w:rPr>
        <w:t xml:space="preserve"> </w:t>
      </w:r>
      <w:r>
        <w:t xml:space="preserve">социальных </w:t>
      </w:r>
      <w:proofErr w:type="spellStart"/>
      <w:r>
        <w:t>агроволонтёрских</w:t>
      </w:r>
      <w:proofErr w:type="spellEnd"/>
      <w:r>
        <w:t xml:space="preserve"> проектов. Сформированы</w:t>
      </w:r>
      <w:r>
        <w:rPr>
          <w:spacing w:val="1"/>
        </w:rPr>
        <w:t xml:space="preserve"> </w:t>
      </w:r>
      <w:r>
        <w:t>63</w:t>
      </w:r>
      <w:r>
        <w:rPr>
          <w:spacing w:val="-1"/>
        </w:rPr>
        <w:t xml:space="preserve"> </w:t>
      </w:r>
      <w:r>
        <w:t>команды</w:t>
      </w:r>
      <w:r>
        <w:rPr>
          <w:spacing w:val="-1"/>
        </w:rPr>
        <w:t xml:space="preserve"> </w:t>
      </w:r>
      <w:proofErr w:type="spellStart"/>
      <w:r>
        <w:t>агроволонтёров</w:t>
      </w:r>
      <w:proofErr w:type="spellEnd"/>
      <w:r>
        <w:t xml:space="preserve"> в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регионах</w:t>
      </w:r>
      <w:r>
        <w:rPr>
          <w:spacing w:val="1"/>
        </w:rPr>
        <w:t xml:space="preserve"> </w:t>
      </w:r>
      <w:r>
        <w:t>России</w:t>
      </w:r>
      <w:hyperlink w:anchor="_bookmark1" w:history="1">
        <w:r>
          <w:rPr>
            <w:vertAlign w:val="superscript"/>
          </w:rPr>
          <w:t>2</w:t>
        </w:r>
      </w:hyperlink>
      <w:r>
        <w:t>.</w:t>
      </w:r>
    </w:p>
    <w:p w:rsidR="00230AA5" w:rsidRPr="00100110" w:rsidRDefault="00230AA5" w:rsidP="00100110">
      <w:pPr>
        <w:pStyle w:val="a3"/>
        <w:ind w:left="555" w:right="286" w:firstLine="710"/>
        <w:jc w:val="both"/>
      </w:pPr>
      <w:proofErr w:type="gramStart"/>
      <w:r>
        <w:t>Проекту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1600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(дайджест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ссылке</w:t>
      </w:r>
      <w:r>
        <w:rPr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https://www.glory-gallery.ru/dajdzhest-publikacij-dobryj-</w:t>
        </w:r>
      </w:hyperlink>
      <w:r>
        <w:rPr>
          <w:color w:val="0000FF"/>
          <w:spacing w:val="-67"/>
        </w:rPr>
        <w:t xml:space="preserve"> </w:t>
      </w:r>
      <w:hyperlink r:id="rId7">
        <w:proofErr w:type="spellStart"/>
        <w:r>
          <w:rPr>
            <w:color w:val="0000FF"/>
            <w:u w:val="single" w:color="0000FF"/>
          </w:rPr>
          <w:t>ogorod</w:t>
        </w:r>
        <w:proofErr w:type="spellEnd"/>
      </w:hyperlink>
      <w:r>
        <w:t>).</w:t>
      </w:r>
      <w:proofErr w:type="gramEnd"/>
    </w:p>
    <w:p w:rsidR="00230AA5" w:rsidRDefault="00230AA5" w:rsidP="00230AA5">
      <w:pPr>
        <w:pStyle w:val="a3"/>
        <w:spacing w:before="1"/>
        <w:ind w:left="555" w:right="284" w:firstLine="710"/>
        <w:jc w:val="both"/>
      </w:pPr>
      <w:r>
        <w:t>Подробная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публикуется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www.dobro-</w:t>
        </w:r>
      </w:hyperlink>
      <w:r>
        <w:rPr>
          <w:color w:val="0000FF"/>
          <w:spacing w:val="-67"/>
        </w:rPr>
        <w:t xml:space="preserve"> </w:t>
      </w:r>
      <w:hyperlink r:id="rId9">
        <w:proofErr w:type="spellStart"/>
        <w:r>
          <w:rPr>
            <w:color w:val="0000FF"/>
            <w:u w:val="single" w:color="0000FF"/>
          </w:rPr>
          <w:t>ogorod.ru</w:t>
        </w:r>
        <w:proofErr w:type="spellEnd"/>
      </w:hyperlink>
      <w:r>
        <w:t>.</w:t>
      </w:r>
    </w:p>
    <w:p w:rsidR="00100110" w:rsidRDefault="00100110" w:rsidP="00100110">
      <w:pPr>
        <w:pStyle w:val="a3"/>
        <w:ind w:left="567" w:firstLine="426"/>
        <w:rPr>
          <w:i/>
        </w:rPr>
      </w:pPr>
    </w:p>
    <w:p w:rsidR="00230AA5" w:rsidRPr="00100110" w:rsidRDefault="00100110" w:rsidP="00100110">
      <w:pPr>
        <w:pStyle w:val="a3"/>
        <w:ind w:left="567" w:firstLine="426"/>
        <w:rPr>
          <w:i/>
        </w:rPr>
      </w:pPr>
      <w:r w:rsidRPr="00100110">
        <w:rPr>
          <w:i/>
        </w:rPr>
        <w:t>Пресс-релиз</w:t>
      </w:r>
      <w:r w:rsidRPr="00100110">
        <w:rPr>
          <w:i/>
          <w:spacing w:val="-3"/>
        </w:rPr>
        <w:t xml:space="preserve"> прилагается</w:t>
      </w:r>
    </w:p>
    <w:p w:rsidR="00781A14" w:rsidRDefault="00781A14">
      <w:pPr>
        <w:pStyle w:val="a3"/>
        <w:spacing w:before="3"/>
        <w:rPr>
          <w:sz w:val="20"/>
        </w:rPr>
      </w:pPr>
      <w:r w:rsidRPr="00781A14">
        <w:pict>
          <v:rect id="_x0000_s1027" style="position:absolute;margin-left:56.7pt;margin-top:13.6pt;width:124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781A14" w:rsidRDefault="00100110">
      <w:pPr>
        <w:spacing w:before="49"/>
        <w:ind w:left="555"/>
        <w:rPr>
          <w:sz w:val="18"/>
        </w:rPr>
      </w:pPr>
      <w:bookmarkStart w:id="0" w:name="_bookmark0"/>
      <w:bookmarkEnd w:id="0"/>
      <w:r>
        <w:rPr>
          <w:rFonts w:ascii="Calibri"/>
          <w:sz w:val="18"/>
          <w:vertAlign w:val="superscript"/>
        </w:rPr>
        <w:t>1</w:t>
      </w:r>
      <w:r>
        <w:rPr>
          <w:rFonts w:ascii="Calibri"/>
          <w:spacing w:val="3"/>
          <w:sz w:val="18"/>
        </w:rPr>
        <w:t xml:space="preserve"> </w:t>
      </w:r>
      <w:hyperlink r:id="rId10">
        <w:r>
          <w:rPr>
            <w:color w:val="0000FF"/>
            <w:sz w:val="18"/>
            <w:u w:val="single" w:color="0000FF"/>
          </w:rPr>
          <w:t>https://www.oprf.ru/news/dobryy-ogorod--2023-sezon-otkryt</w:t>
        </w:r>
      </w:hyperlink>
    </w:p>
    <w:p w:rsidR="00781A14" w:rsidRDefault="00781A14">
      <w:pPr>
        <w:rPr>
          <w:sz w:val="18"/>
        </w:rPr>
      </w:pPr>
    </w:p>
    <w:p w:rsidR="00230AA5" w:rsidRDefault="00230AA5" w:rsidP="00230AA5">
      <w:pPr>
        <w:spacing w:before="49"/>
        <w:ind w:left="555" w:right="299"/>
        <w:rPr>
          <w:sz w:val="18"/>
        </w:rPr>
      </w:pPr>
      <w:r>
        <w:rPr>
          <w:rFonts w:ascii="Calibri" w:hAnsi="Calibri"/>
          <w:sz w:val="18"/>
          <w:vertAlign w:val="superscript"/>
        </w:rPr>
        <w:t>2</w:t>
      </w:r>
      <w:r>
        <w:rPr>
          <w:rFonts w:ascii="Calibri" w:hAnsi="Calibri"/>
          <w:sz w:val="18"/>
        </w:rPr>
        <w:t xml:space="preserve"> </w:t>
      </w:r>
      <w:r>
        <w:rPr>
          <w:sz w:val="18"/>
        </w:rPr>
        <w:t xml:space="preserve">Публикации о проекте на сайте ОПРФ </w:t>
      </w:r>
      <w:hyperlink r:id="rId11">
        <w:r>
          <w:rPr>
            <w:color w:val="0000FF"/>
            <w:sz w:val="18"/>
            <w:u w:val="single" w:color="0000FF"/>
          </w:rPr>
          <w:t>https://www.oprf.ru/news/dobryy-ogorod-gotovimsya-k-novomu-sezonu</w:t>
        </w:r>
      </w:hyperlink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hyperlink r:id="rId12">
        <w:r>
          <w:rPr>
            <w:color w:val="0000FF"/>
            <w:spacing w:val="-1"/>
            <w:sz w:val="18"/>
            <w:u w:val="single" w:color="0000FF"/>
          </w:rPr>
          <w:t>https://www.oprf.ru/news/pobediteli-dobrogo-ogoroda-vozvrashchenie-timurovtsev-i-sadyvospitateli</w:t>
        </w:r>
      </w:hyperlink>
      <w:r>
        <w:rPr>
          <w:spacing w:val="-1"/>
          <w:sz w:val="18"/>
        </w:rPr>
        <w:t>,</w:t>
      </w:r>
      <w:r>
        <w:rPr>
          <w:spacing w:val="3"/>
          <w:sz w:val="18"/>
        </w:rPr>
        <w:t xml:space="preserve"> </w:t>
      </w:r>
      <w:hyperlink r:id="rId13">
        <w:r>
          <w:rPr>
            <w:color w:val="0000FF"/>
            <w:sz w:val="18"/>
            <w:u w:val="single" w:color="0000FF"/>
          </w:rPr>
          <w:t>https://www.oprf.ru/news/konkurs-</w:t>
        </w:r>
      </w:hyperlink>
      <w:r>
        <w:rPr>
          <w:color w:val="0000FF"/>
          <w:spacing w:val="1"/>
          <w:sz w:val="18"/>
        </w:rPr>
        <w:t xml:space="preserve"> </w:t>
      </w:r>
      <w:hyperlink r:id="rId14">
        <w:proofErr w:type="spellStart"/>
        <w:r>
          <w:rPr>
            <w:color w:val="0000FF"/>
            <w:sz w:val="18"/>
            <w:u w:val="single" w:color="0000FF"/>
          </w:rPr>
          <w:t>minigrantov-dobryy-ogorod-nazvany-pervye-pobediteli</w:t>
        </w:r>
        <w:proofErr w:type="spellEnd"/>
      </w:hyperlink>
    </w:p>
    <w:sectPr w:rsidR="00230AA5" w:rsidSect="00781A14">
      <w:pgSz w:w="11910" w:h="16840"/>
      <w:pgMar w:top="1060" w:right="56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6316F"/>
    <w:multiLevelType w:val="hybridMultilevel"/>
    <w:tmpl w:val="11A0A2EC"/>
    <w:lvl w:ilvl="0" w:tplc="C5AE1FEE">
      <w:numFmt w:val="bullet"/>
      <w:lvlText w:val="-"/>
      <w:lvlJc w:val="left"/>
      <w:pPr>
        <w:ind w:left="142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DA7CCC">
      <w:numFmt w:val="bullet"/>
      <w:lvlText w:val="•"/>
      <w:lvlJc w:val="left"/>
      <w:pPr>
        <w:ind w:left="2354" w:hanging="164"/>
      </w:pPr>
      <w:rPr>
        <w:rFonts w:hint="default"/>
        <w:lang w:val="ru-RU" w:eastAsia="en-US" w:bidi="ar-SA"/>
      </w:rPr>
    </w:lvl>
    <w:lvl w:ilvl="2" w:tplc="0644AB70">
      <w:numFmt w:val="bullet"/>
      <w:lvlText w:val="•"/>
      <w:lvlJc w:val="left"/>
      <w:pPr>
        <w:ind w:left="3289" w:hanging="164"/>
      </w:pPr>
      <w:rPr>
        <w:rFonts w:hint="default"/>
        <w:lang w:val="ru-RU" w:eastAsia="en-US" w:bidi="ar-SA"/>
      </w:rPr>
    </w:lvl>
    <w:lvl w:ilvl="3" w:tplc="7624A2C0">
      <w:numFmt w:val="bullet"/>
      <w:lvlText w:val="•"/>
      <w:lvlJc w:val="left"/>
      <w:pPr>
        <w:ind w:left="4223" w:hanging="164"/>
      </w:pPr>
      <w:rPr>
        <w:rFonts w:hint="default"/>
        <w:lang w:val="ru-RU" w:eastAsia="en-US" w:bidi="ar-SA"/>
      </w:rPr>
    </w:lvl>
    <w:lvl w:ilvl="4" w:tplc="0E5A07C2">
      <w:numFmt w:val="bullet"/>
      <w:lvlText w:val="•"/>
      <w:lvlJc w:val="left"/>
      <w:pPr>
        <w:ind w:left="5158" w:hanging="164"/>
      </w:pPr>
      <w:rPr>
        <w:rFonts w:hint="default"/>
        <w:lang w:val="ru-RU" w:eastAsia="en-US" w:bidi="ar-SA"/>
      </w:rPr>
    </w:lvl>
    <w:lvl w:ilvl="5" w:tplc="1A6AAEE6">
      <w:numFmt w:val="bullet"/>
      <w:lvlText w:val="•"/>
      <w:lvlJc w:val="left"/>
      <w:pPr>
        <w:ind w:left="6092" w:hanging="164"/>
      </w:pPr>
      <w:rPr>
        <w:rFonts w:hint="default"/>
        <w:lang w:val="ru-RU" w:eastAsia="en-US" w:bidi="ar-SA"/>
      </w:rPr>
    </w:lvl>
    <w:lvl w:ilvl="6" w:tplc="35E4C968">
      <w:numFmt w:val="bullet"/>
      <w:lvlText w:val="•"/>
      <w:lvlJc w:val="left"/>
      <w:pPr>
        <w:ind w:left="7027" w:hanging="164"/>
      </w:pPr>
      <w:rPr>
        <w:rFonts w:hint="default"/>
        <w:lang w:val="ru-RU" w:eastAsia="en-US" w:bidi="ar-SA"/>
      </w:rPr>
    </w:lvl>
    <w:lvl w:ilvl="7" w:tplc="45BA3C28">
      <w:numFmt w:val="bullet"/>
      <w:lvlText w:val="•"/>
      <w:lvlJc w:val="left"/>
      <w:pPr>
        <w:ind w:left="7961" w:hanging="164"/>
      </w:pPr>
      <w:rPr>
        <w:rFonts w:hint="default"/>
        <w:lang w:val="ru-RU" w:eastAsia="en-US" w:bidi="ar-SA"/>
      </w:rPr>
    </w:lvl>
    <w:lvl w:ilvl="8" w:tplc="286AD8AA">
      <w:numFmt w:val="bullet"/>
      <w:lvlText w:val="•"/>
      <w:lvlJc w:val="left"/>
      <w:pPr>
        <w:ind w:left="8896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81A14"/>
    <w:rsid w:val="00100110"/>
    <w:rsid w:val="00230AA5"/>
    <w:rsid w:val="00781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1A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1A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1A14"/>
    <w:rPr>
      <w:sz w:val="28"/>
      <w:szCs w:val="28"/>
    </w:rPr>
  </w:style>
  <w:style w:type="paragraph" w:styleId="a4">
    <w:name w:val="List Paragraph"/>
    <w:basedOn w:val="a"/>
    <w:uiPriority w:val="1"/>
    <w:qFormat/>
    <w:rsid w:val="00781A14"/>
    <w:pPr>
      <w:ind w:left="1427" w:hanging="164"/>
    </w:pPr>
  </w:style>
  <w:style w:type="paragraph" w:customStyle="1" w:styleId="TableParagraph">
    <w:name w:val="Table Paragraph"/>
    <w:basedOn w:val="a"/>
    <w:uiPriority w:val="1"/>
    <w:qFormat/>
    <w:rsid w:val="00781A14"/>
  </w:style>
  <w:style w:type="paragraph" w:styleId="a5">
    <w:name w:val="Balloon Text"/>
    <w:basedOn w:val="a"/>
    <w:link w:val="a6"/>
    <w:uiPriority w:val="99"/>
    <w:semiHidden/>
    <w:unhideWhenUsed/>
    <w:rsid w:val="00230A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AA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o-ogorod.ru/" TargetMode="External"/><Relationship Id="rId13" Type="http://schemas.openxmlformats.org/officeDocument/2006/relationships/hyperlink" Target="https://www.oprf.ru/news/konkurs-minigrantov-dobryy-ogorod-nazvany-pervye-pobeditel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lory-gallery.ru/dajdzhest-publikacij-dobryj-ogorod" TargetMode="External"/><Relationship Id="rId12" Type="http://schemas.openxmlformats.org/officeDocument/2006/relationships/hyperlink" Target="https://www.oprf.ru/news/pobediteli-dobrogo-ogoroda-vozvrashchenie-timurovtsev-i-sadyvospitatel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lory-gallery.ru/dajdzhest-publikacij-dobryj-ogorod" TargetMode="External"/><Relationship Id="rId11" Type="http://schemas.openxmlformats.org/officeDocument/2006/relationships/hyperlink" Target="https://www.oprf.ru/news/dobryy-ogorod-gotovimsya-k-novomu-sezonu" TargetMode="External"/><Relationship Id="rId5" Type="http://schemas.openxmlformats.org/officeDocument/2006/relationships/hyperlink" Target="https://dobro-ogorod.ru/gran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oprf.ru/news/dobryy-ogorod--2023-sezon-otkry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bro-ogorod.ru/" TargetMode="External"/><Relationship Id="rId14" Type="http://schemas.openxmlformats.org/officeDocument/2006/relationships/hyperlink" Target="https://www.oprf.ru/news/konkurs-minigrantov-dobryy-ogorod-nazvany-pervye-pobed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 Денис Николаевич</dc:creator>
  <cp:lastModifiedBy>Петросян</cp:lastModifiedBy>
  <cp:revision>2</cp:revision>
  <dcterms:created xsi:type="dcterms:W3CDTF">2023-03-20T00:23:00Z</dcterms:created>
  <dcterms:modified xsi:type="dcterms:W3CDTF">2023-03-20T00:23:00Z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2023-03-20T00:00:00Z</vt:filetime>
  </property>
</Properties>
</file>