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1E" w:rsidRPr="00270D73" w:rsidRDefault="001439BB" w:rsidP="004F671E">
      <w:pPr>
        <w:jc w:val="center"/>
        <w:rPr>
          <w:sz w:val="22"/>
          <w:szCs w:val="22"/>
        </w:rPr>
      </w:pPr>
      <w:r>
        <w:rPr>
          <w:b/>
          <w:sz w:val="22"/>
          <w:szCs w:val="22"/>
        </w:rPr>
        <w:t xml:space="preserve"> </w:t>
      </w:r>
      <w:r w:rsidR="00031386">
        <w:rPr>
          <w:b/>
          <w:noProof/>
          <w:sz w:val="22"/>
          <w:szCs w:val="22"/>
        </w:rPr>
        <w:drawing>
          <wp:inline distT="0" distB="0" distL="0" distR="0">
            <wp:extent cx="526415" cy="681355"/>
            <wp:effectExtent l="19050" t="0" r="6985" b="0"/>
            <wp:docPr id="1" name="Рисунок 1"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8" cstate="print"/>
                    <a:srcRect/>
                    <a:stretch>
                      <a:fillRect/>
                    </a:stretch>
                  </pic:blipFill>
                  <pic:spPr bwMode="auto">
                    <a:xfrm>
                      <a:off x="0" y="0"/>
                      <a:ext cx="526415" cy="681355"/>
                    </a:xfrm>
                    <a:prstGeom prst="rect">
                      <a:avLst/>
                    </a:prstGeom>
                    <a:noFill/>
                    <a:ln w="9525">
                      <a:noFill/>
                      <a:miter lim="800000"/>
                      <a:headEnd/>
                      <a:tailEnd/>
                    </a:ln>
                  </pic:spPr>
                </pic:pic>
              </a:graphicData>
            </a:graphic>
          </wp:inline>
        </w:drawing>
      </w:r>
      <w:r w:rsidR="004F671E">
        <w:t xml:space="preserve">                                     </w:t>
      </w:r>
    </w:p>
    <w:p w:rsidR="004F671E" w:rsidRDefault="004F671E" w:rsidP="004F671E">
      <w:pPr>
        <w:shd w:val="clear" w:color="auto" w:fill="FFFFFF"/>
        <w:spacing w:before="96"/>
        <w:ind w:right="-85"/>
        <w:jc w:val="center"/>
        <w:rPr>
          <w:b/>
          <w:bCs/>
          <w:color w:val="000000"/>
          <w:spacing w:val="-7"/>
          <w:sz w:val="35"/>
          <w:szCs w:val="35"/>
        </w:rPr>
      </w:pPr>
      <w:r>
        <w:rPr>
          <w:b/>
          <w:bCs/>
          <w:color w:val="000000"/>
          <w:spacing w:val="-7"/>
          <w:sz w:val="35"/>
          <w:szCs w:val="35"/>
        </w:rPr>
        <w:t>КОНТРОЛЬНО-СЧЕТНАЯ ПАЛАТА</w:t>
      </w:r>
    </w:p>
    <w:p w:rsidR="004F671E" w:rsidRPr="009A1715" w:rsidRDefault="004F671E" w:rsidP="004F671E">
      <w:pPr>
        <w:shd w:val="clear" w:color="auto" w:fill="FFFFFF"/>
        <w:spacing w:before="96" w:line="403" w:lineRule="exact"/>
        <w:ind w:right="55"/>
        <w:jc w:val="center"/>
        <w:rPr>
          <w:bCs/>
          <w:color w:val="000000"/>
          <w:spacing w:val="-6"/>
          <w:sz w:val="35"/>
          <w:szCs w:val="35"/>
        </w:rPr>
      </w:pPr>
      <w:r>
        <w:rPr>
          <w:b/>
          <w:bCs/>
          <w:color w:val="000000"/>
          <w:spacing w:val="-6"/>
          <w:sz w:val="35"/>
          <w:szCs w:val="35"/>
        </w:rPr>
        <w:t xml:space="preserve"> ДАЛЬНЕРЕЧЕНСКОГО ГОРОДСКОГО ОКРУГА</w:t>
      </w:r>
    </w:p>
    <w:p w:rsidR="004F671E" w:rsidRDefault="004F671E" w:rsidP="004F671E">
      <w:pPr>
        <w:jc w:val="both"/>
        <w:rPr>
          <w:b/>
          <w:sz w:val="28"/>
          <w:szCs w:val="28"/>
        </w:rPr>
      </w:pPr>
    </w:p>
    <w:p w:rsidR="004F671E" w:rsidRPr="00E53F55" w:rsidRDefault="004F671E" w:rsidP="004F671E">
      <w:pPr>
        <w:jc w:val="both"/>
        <w:rPr>
          <w:b/>
        </w:rPr>
      </w:pPr>
    </w:p>
    <w:p w:rsidR="004F671E" w:rsidRPr="00200FF6" w:rsidRDefault="00B030F6" w:rsidP="00AF2A9A">
      <w:pPr>
        <w:jc w:val="both"/>
        <w:rPr>
          <w:sz w:val="26"/>
          <w:szCs w:val="26"/>
        </w:rPr>
      </w:pPr>
      <w:r w:rsidRPr="00200FF6">
        <w:rPr>
          <w:sz w:val="26"/>
          <w:szCs w:val="26"/>
        </w:rPr>
        <w:t xml:space="preserve"> </w:t>
      </w:r>
      <w:r w:rsidR="007F1526" w:rsidRPr="005C2033">
        <w:rPr>
          <w:sz w:val="26"/>
          <w:szCs w:val="26"/>
        </w:rPr>
        <w:t>2</w:t>
      </w:r>
      <w:r w:rsidR="001E3989" w:rsidRPr="005C2033">
        <w:rPr>
          <w:sz w:val="26"/>
          <w:szCs w:val="26"/>
        </w:rPr>
        <w:t>8</w:t>
      </w:r>
      <w:r w:rsidR="004F671E" w:rsidRPr="005C2033">
        <w:rPr>
          <w:sz w:val="26"/>
          <w:szCs w:val="26"/>
        </w:rPr>
        <w:t>.04.20</w:t>
      </w:r>
      <w:r w:rsidR="00D85A5B" w:rsidRPr="005C2033">
        <w:rPr>
          <w:sz w:val="26"/>
          <w:szCs w:val="26"/>
        </w:rPr>
        <w:t>2</w:t>
      </w:r>
      <w:r w:rsidR="008C3048" w:rsidRPr="005C2033">
        <w:rPr>
          <w:sz w:val="26"/>
          <w:szCs w:val="26"/>
        </w:rPr>
        <w:t>6</w:t>
      </w:r>
      <w:r w:rsidR="004F671E" w:rsidRPr="005C2033">
        <w:rPr>
          <w:sz w:val="26"/>
          <w:szCs w:val="26"/>
        </w:rPr>
        <w:t xml:space="preserve">                                                                                </w:t>
      </w:r>
      <w:r w:rsidR="0055230B" w:rsidRPr="005C2033">
        <w:rPr>
          <w:sz w:val="26"/>
          <w:szCs w:val="26"/>
        </w:rPr>
        <w:t xml:space="preserve"> </w:t>
      </w:r>
      <w:r w:rsidR="0056717C" w:rsidRPr="005C2033">
        <w:rPr>
          <w:sz w:val="26"/>
          <w:szCs w:val="26"/>
        </w:rPr>
        <w:t xml:space="preserve">                    </w:t>
      </w:r>
      <w:r w:rsidR="0055230B" w:rsidRPr="005C2033">
        <w:rPr>
          <w:sz w:val="26"/>
          <w:szCs w:val="26"/>
        </w:rPr>
        <w:t xml:space="preserve">       </w:t>
      </w:r>
      <w:r w:rsidR="004F671E" w:rsidRPr="005C2033">
        <w:rPr>
          <w:sz w:val="26"/>
          <w:szCs w:val="26"/>
        </w:rPr>
        <w:t xml:space="preserve"> №   01-38</w:t>
      </w:r>
      <w:r w:rsidR="004F671E" w:rsidRPr="00872581">
        <w:rPr>
          <w:sz w:val="26"/>
          <w:szCs w:val="26"/>
        </w:rPr>
        <w:t>/</w:t>
      </w:r>
      <w:r w:rsidR="00857BEF" w:rsidRPr="00872581">
        <w:rPr>
          <w:sz w:val="26"/>
          <w:szCs w:val="26"/>
        </w:rPr>
        <w:t>3</w:t>
      </w:r>
      <w:r w:rsidR="0042188C" w:rsidRPr="00872581">
        <w:rPr>
          <w:sz w:val="26"/>
          <w:szCs w:val="26"/>
        </w:rPr>
        <w:t>3</w:t>
      </w:r>
    </w:p>
    <w:p w:rsidR="004F671E" w:rsidRPr="00200FF6" w:rsidRDefault="004F671E" w:rsidP="004F671E">
      <w:pPr>
        <w:jc w:val="center"/>
        <w:rPr>
          <w:b/>
          <w:sz w:val="26"/>
          <w:szCs w:val="26"/>
        </w:rPr>
      </w:pPr>
    </w:p>
    <w:p w:rsidR="0056717C" w:rsidRPr="00200FF6" w:rsidRDefault="004F671E" w:rsidP="00116125">
      <w:pPr>
        <w:jc w:val="center"/>
        <w:rPr>
          <w:b/>
          <w:sz w:val="26"/>
          <w:szCs w:val="26"/>
        </w:rPr>
      </w:pPr>
      <w:r w:rsidRPr="00200FF6">
        <w:rPr>
          <w:b/>
          <w:sz w:val="26"/>
          <w:szCs w:val="26"/>
        </w:rPr>
        <w:t>З а к л ю ч е н и е</w:t>
      </w:r>
      <w:r w:rsidR="0056717C" w:rsidRPr="00200FF6">
        <w:rPr>
          <w:b/>
          <w:sz w:val="26"/>
          <w:szCs w:val="26"/>
        </w:rPr>
        <w:t xml:space="preserve"> </w:t>
      </w:r>
    </w:p>
    <w:p w:rsidR="00116125" w:rsidRPr="00200FF6" w:rsidRDefault="008F114B" w:rsidP="00116125">
      <w:pPr>
        <w:jc w:val="center"/>
        <w:rPr>
          <w:b/>
          <w:sz w:val="26"/>
          <w:szCs w:val="26"/>
        </w:rPr>
      </w:pPr>
      <w:r w:rsidRPr="00200FF6">
        <w:rPr>
          <w:b/>
          <w:sz w:val="26"/>
          <w:szCs w:val="26"/>
        </w:rPr>
        <w:t xml:space="preserve">Контрольно-счетной палаты Дальнереченского городского округа </w:t>
      </w:r>
      <w:r w:rsidR="00857BEF" w:rsidRPr="00200FF6">
        <w:rPr>
          <w:b/>
          <w:sz w:val="26"/>
          <w:szCs w:val="26"/>
        </w:rPr>
        <w:t>н</w:t>
      </w:r>
      <w:r w:rsidR="00116125" w:rsidRPr="00200FF6">
        <w:rPr>
          <w:b/>
          <w:sz w:val="26"/>
          <w:szCs w:val="26"/>
        </w:rPr>
        <w:t>а</w:t>
      </w:r>
      <w:r w:rsidR="00857BEF" w:rsidRPr="00200FF6">
        <w:rPr>
          <w:b/>
          <w:sz w:val="26"/>
          <w:szCs w:val="26"/>
        </w:rPr>
        <w:t xml:space="preserve"> годовой</w:t>
      </w:r>
      <w:r w:rsidR="00116125" w:rsidRPr="00200FF6">
        <w:rPr>
          <w:b/>
          <w:sz w:val="26"/>
          <w:szCs w:val="26"/>
        </w:rPr>
        <w:t xml:space="preserve"> о</w:t>
      </w:r>
      <w:r w:rsidRPr="00200FF6">
        <w:rPr>
          <w:b/>
          <w:sz w:val="26"/>
          <w:szCs w:val="26"/>
        </w:rPr>
        <w:t>тчет</w:t>
      </w:r>
      <w:r w:rsidR="00053BBB" w:rsidRPr="00200FF6">
        <w:rPr>
          <w:b/>
          <w:sz w:val="26"/>
          <w:szCs w:val="26"/>
        </w:rPr>
        <w:t xml:space="preserve"> </w:t>
      </w:r>
      <w:r w:rsidR="009A4C88" w:rsidRPr="00200FF6">
        <w:rPr>
          <w:b/>
          <w:sz w:val="26"/>
          <w:szCs w:val="26"/>
        </w:rPr>
        <w:t xml:space="preserve">«Об </w:t>
      </w:r>
      <w:r w:rsidRPr="00200FF6">
        <w:rPr>
          <w:b/>
          <w:sz w:val="26"/>
          <w:szCs w:val="26"/>
        </w:rPr>
        <w:t>исполнении бюджета Дальнереченского городского округа</w:t>
      </w:r>
      <w:r w:rsidR="00116125" w:rsidRPr="00200FF6">
        <w:rPr>
          <w:b/>
          <w:sz w:val="26"/>
          <w:szCs w:val="26"/>
        </w:rPr>
        <w:t xml:space="preserve"> за 202</w:t>
      </w:r>
      <w:r w:rsidR="008C3048">
        <w:rPr>
          <w:b/>
          <w:sz w:val="26"/>
          <w:szCs w:val="26"/>
        </w:rPr>
        <w:t>5</w:t>
      </w:r>
      <w:r w:rsidR="00116125" w:rsidRPr="00200FF6">
        <w:rPr>
          <w:b/>
          <w:sz w:val="26"/>
          <w:szCs w:val="26"/>
        </w:rPr>
        <w:t xml:space="preserve"> год»</w:t>
      </w:r>
    </w:p>
    <w:p w:rsidR="00B144BC" w:rsidRPr="00200FF6" w:rsidRDefault="00B144BC" w:rsidP="00116125">
      <w:pPr>
        <w:rPr>
          <w:b/>
          <w:sz w:val="26"/>
          <w:szCs w:val="26"/>
        </w:rPr>
      </w:pPr>
    </w:p>
    <w:p w:rsidR="004262F8" w:rsidRPr="00200FF6" w:rsidRDefault="004262F8" w:rsidP="004262F8">
      <w:pPr>
        <w:pStyle w:val="ad"/>
        <w:numPr>
          <w:ilvl w:val="0"/>
          <w:numId w:val="16"/>
        </w:numPr>
        <w:jc w:val="center"/>
        <w:rPr>
          <w:b/>
          <w:sz w:val="26"/>
          <w:szCs w:val="26"/>
        </w:rPr>
      </w:pPr>
      <w:r w:rsidRPr="00200FF6">
        <w:rPr>
          <w:b/>
          <w:sz w:val="26"/>
          <w:szCs w:val="26"/>
        </w:rPr>
        <w:t>Общие положения.</w:t>
      </w:r>
    </w:p>
    <w:p w:rsidR="00C17C2D" w:rsidRPr="00200FF6" w:rsidRDefault="00C17C2D" w:rsidP="00925A4A">
      <w:pPr>
        <w:ind w:firstLine="567"/>
        <w:jc w:val="both"/>
        <w:rPr>
          <w:sz w:val="26"/>
          <w:szCs w:val="26"/>
        </w:rPr>
      </w:pPr>
      <w:r w:rsidRPr="00200FF6">
        <w:rPr>
          <w:sz w:val="26"/>
          <w:szCs w:val="26"/>
        </w:rPr>
        <w:t>Заключение на</w:t>
      </w:r>
      <w:r w:rsidR="00C87F53" w:rsidRPr="00200FF6">
        <w:rPr>
          <w:sz w:val="26"/>
          <w:szCs w:val="26"/>
        </w:rPr>
        <w:t xml:space="preserve"> </w:t>
      </w:r>
      <w:r w:rsidR="0058222D" w:rsidRPr="00200FF6">
        <w:rPr>
          <w:sz w:val="26"/>
          <w:szCs w:val="26"/>
        </w:rPr>
        <w:t xml:space="preserve">годовой </w:t>
      </w:r>
      <w:r w:rsidR="004262F8" w:rsidRPr="00200FF6">
        <w:rPr>
          <w:sz w:val="26"/>
          <w:szCs w:val="26"/>
        </w:rPr>
        <w:t xml:space="preserve">отчет «Об </w:t>
      </w:r>
      <w:r w:rsidRPr="00200FF6">
        <w:rPr>
          <w:sz w:val="26"/>
          <w:szCs w:val="26"/>
        </w:rPr>
        <w:t>исполнении бюджета Дальнереченского городского округа за 20</w:t>
      </w:r>
      <w:r w:rsidR="009A16CD" w:rsidRPr="00200FF6">
        <w:rPr>
          <w:sz w:val="26"/>
          <w:szCs w:val="26"/>
        </w:rPr>
        <w:t>2</w:t>
      </w:r>
      <w:r w:rsidR="00101153">
        <w:rPr>
          <w:sz w:val="26"/>
          <w:szCs w:val="26"/>
        </w:rPr>
        <w:t>5</w:t>
      </w:r>
      <w:r w:rsidR="00650A2D" w:rsidRPr="00200FF6">
        <w:rPr>
          <w:sz w:val="26"/>
          <w:szCs w:val="26"/>
        </w:rPr>
        <w:t xml:space="preserve"> </w:t>
      </w:r>
      <w:r w:rsidRPr="00200FF6">
        <w:rPr>
          <w:sz w:val="26"/>
          <w:szCs w:val="26"/>
        </w:rPr>
        <w:t xml:space="preserve">год» </w:t>
      </w:r>
      <w:r w:rsidR="00A65DC7" w:rsidRPr="00200FF6">
        <w:rPr>
          <w:sz w:val="26"/>
          <w:szCs w:val="26"/>
        </w:rPr>
        <w:t xml:space="preserve">(далее по тексту – </w:t>
      </w:r>
      <w:r w:rsidR="0058222D" w:rsidRPr="00200FF6">
        <w:rPr>
          <w:sz w:val="26"/>
          <w:szCs w:val="26"/>
        </w:rPr>
        <w:t>годовой о</w:t>
      </w:r>
      <w:r w:rsidR="00A65DC7" w:rsidRPr="00200FF6">
        <w:rPr>
          <w:sz w:val="26"/>
          <w:szCs w:val="26"/>
        </w:rPr>
        <w:t>тчет об исполнении бюджета</w:t>
      </w:r>
      <w:r w:rsidR="008923B7" w:rsidRPr="00200FF6">
        <w:rPr>
          <w:sz w:val="26"/>
          <w:szCs w:val="26"/>
        </w:rPr>
        <w:t>, годовой отчет</w:t>
      </w:r>
      <w:r w:rsidR="00A65DC7" w:rsidRPr="00200FF6">
        <w:rPr>
          <w:sz w:val="26"/>
          <w:szCs w:val="26"/>
        </w:rPr>
        <w:t xml:space="preserve">) </w:t>
      </w:r>
      <w:r w:rsidRPr="00200FF6">
        <w:rPr>
          <w:sz w:val="26"/>
          <w:szCs w:val="26"/>
        </w:rPr>
        <w:t>подготовлено в соотв</w:t>
      </w:r>
      <w:r w:rsidR="002E6CDC" w:rsidRPr="00200FF6">
        <w:rPr>
          <w:sz w:val="26"/>
          <w:szCs w:val="26"/>
        </w:rPr>
        <w:t>етствии с требованиями ст.</w:t>
      </w:r>
      <w:r w:rsidR="00392A52" w:rsidRPr="00200FF6">
        <w:rPr>
          <w:sz w:val="26"/>
          <w:szCs w:val="26"/>
        </w:rPr>
        <w:t xml:space="preserve"> </w:t>
      </w:r>
      <w:r w:rsidR="002E6CDC" w:rsidRPr="00200FF6">
        <w:rPr>
          <w:sz w:val="26"/>
          <w:szCs w:val="26"/>
        </w:rPr>
        <w:t>264</w:t>
      </w:r>
      <w:r w:rsidR="00392A52" w:rsidRPr="00200FF6">
        <w:rPr>
          <w:sz w:val="26"/>
          <w:szCs w:val="26"/>
        </w:rPr>
        <w:t>.</w:t>
      </w:r>
      <w:r w:rsidR="002E6CDC" w:rsidRPr="00200FF6">
        <w:rPr>
          <w:sz w:val="26"/>
          <w:szCs w:val="26"/>
        </w:rPr>
        <w:t>4</w:t>
      </w:r>
      <w:r w:rsidRPr="00200FF6">
        <w:rPr>
          <w:sz w:val="26"/>
          <w:szCs w:val="26"/>
        </w:rPr>
        <w:t xml:space="preserve"> Бюджетного кодекса РФ</w:t>
      </w:r>
      <w:r w:rsidR="004262F8" w:rsidRPr="00200FF6">
        <w:rPr>
          <w:sz w:val="26"/>
          <w:szCs w:val="26"/>
        </w:rPr>
        <w:t xml:space="preserve"> (далее по тексту – БК РФ)</w:t>
      </w:r>
      <w:r w:rsidR="00B12EE8" w:rsidRPr="00200FF6">
        <w:rPr>
          <w:sz w:val="26"/>
          <w:szCs w:val="26"/>
        </w:rPr>
        <w:t>, ст.</w:t>
      </w:r>
      <w:r w:rsidR="003713DE" w:rsidRPr="00200FF6">
        <w:rPr>
          <w:sz w:val="26"/>
          <w:szCs w:val="26"/>
        </w:rPr>
        <w:t>57</w:t>
      </w:r>
      <w:r w:rsidRPr="00200FF6">
        <w:rPr>
          <w:sz w:val="26"/>
          <w:szCs w:val="26"/>
        </w:rPr>
        <w:t xml:space="preserve"> Положения «О бюджетном устройстве</w:t>
      </w:r>
      <w:r w:rsidR="003713DE" w:rsidRPr="00200FF6">
        <w:rPr>
          <w:sz w:val="26"/>
          <w:szCs w:val="26"/>
        </w:rPr>
        <w:t>,</w:t>
      </w:r>
      <w:r w:rsidRPr="00200FF6">
        <w:rPr>
          <w:sz w:val="26"/>
          <w:szCs w:val="26"/>
        </w:rPr>
        <w:t xml:space="preserve"> бюджетном процессе в Дальнереченском городском округе», утвержденного решением Думы Дальнереченского городского округа от </w:t>
      </w:r>
      <w:r w:rsidR="003713DE" w:rsidRPr="00200FF6">
        <w:rPr>
          <w:sz w:val="26"/>
          <w:szCs w:val="26"/>
        </w:rPr>
        <w:t>08</w:t>
      </w:r>
      <w:r w:rsidRPr="00200FF6">
        <w:rPr>
          <w:sz w:val="26"/>
          <w:szCs w:val="26"/>
        </w:rPr>
        <w:t>.</w:t>
      </w:r>
      <w:r w:rsidR="00392A52" w:rsidRPr="00200FF6">
        <w:rPr>
          <w:sz w:val="26"/>
          <w:szCs w:val="26"/>
        </w:rPr>
        <w:t>0</w:t>
      </w:r>
      <w:r w:rsidR="003713DE" w:rsidRPr="00200FF6">
        <w:rPr>
          <w:sz w:val="26"/>
          <w:szCs w:val="26"/>
        </w:rPr>
        <w:t>9</w:t>
      </w:r>
      <w:r w:rsidRPr="00200FF6">
        <w:rPr>
          <w:sz w:val="26"/>
          <w:szCs w:val="26"/>
        </w:rPr>
        <w:t>.20</w:t>
      </w:r>
      <w:r w:rsidR="00392A52" w:rsidRPr="00200FF6">
        <w:rPr>
          <w:sz w:val="26"/>
          <w:szCs w:val="26"/>
        </w:rPr>
        <w:t>1</w:t>
      </w:r>
      <w:r w:rsidR="003713DE" w:rsidRPr="00200FF6">
        <w:rPr>
          <w:sz w:val="26"/>
          <w:szCs w:val="26"/>
        </w:rPr>
        <w:t>5</w:t>
      </w:r>
      <w:r w:rsidRPr="00200FF6">
        <w:rPr>
          <w:sz w:val="26"/>
          <w:szCs w:val="26"/>
        </w:rPr>
        <w:t xml:space="preserve"> № </w:t>
      </w:r>
      <w:r w:rsidR="003713DE" w:rsidRPr="00200FF6">
        <w:rPr>
          <w:sz w:val="26"/>
          <w:szCs w:val="26"/>
        </w:rPr>
        <w:t>63</w:t>
      </w:r>
      <w:r w:rsidR="004262F8" w:rsidRPr="00200FF6">
        <w:rPr>
          <w:sz w:val="26"/>
          <w:szCs w:val="26"/>
        </w:rPr>
        <w:t xml:space="preserve"> (в редакции Решения Думы от 28.10.2021г. № 100, далее по тексту – Положение о бюджетном устройстве и бюджетном процессе)</w:t>
      </w:r>
      <w:r w:rsidRPr="00200FF6">
        <w:rPr>
          <w:sz w:val="26"/>
          <w:szCs w:val="26"/>
        </w:rPr>
        <w:t>,</w:t>
      </w:r>
      <w:r w:rsidR="005A7EE7" w:rsidRPr="00200FF6">
        <w:rPr>
          <w:sz w:val="26"/>
          <w:szCs w:val="26"/>
        </w:rPr>
        <w:t xml:space="preserve"> </w:t>
      </w:r>
      <w:r w:rsidR="00E8461E" w:rsidRPr="00200FF6">
        <w:rPr>
          <w:sz w:val="26"/>
          <w:szCs w:val="26"/>
        </w:rPr>
        <w:t xml:space="preserve">решения Думы Дальнереченского городского округа от 01.02.2013 № 03 «Об утверждении «Порядка проведения внешней проверки годового отчета об исполнении бюджета Дальнереченского городского округа», </w:t>
      </w:r>
      <w:r w:rsidR="005A7EE7" w:rsidRPr="00200FF6">
        <w:rPr>
          <w:sz w:val="26"/>
          <w:szCs w:val="26"/>
        </w:rPr>
        <w:t>ст.7</w:t>
      </w:r>
      <w:r w:rsidRPr="00200FF6">
        <w:rPr>
          <w:sz w:val="26"/>
          <w:szCs w:val="26"/>
        </w:rPr>
        <w:t xml:space="preserve"> Положения</w:t>
      </w:r>
      <w:r w:rsidR="005A7EE7" w:rsidRPr="00200FF6">
        <w:rPr>
          <w:sz w:val="26"/>
          <w:szCs w:val="26"/>
        </w:rPr>
        <w:t xml:space="preserve"> «О </w:t>
      </w:r>
      <w:r w:rsidR="007F1526" w:rsidRPr="00200FF6">
        <w:rPr>
          <w:sz w:val="26"/>
          <w:szCs w:val="26"/>
        </w:rPr>
        <w:t>К</w:t>
      </w:r>
      <w:r w:rsidR="005A7EE7" w:rsidRPr="00200FF6">
        <w:rPr>
          <w:sz w:val="26"/>
          <w:szCs w:val="26"/>
        </w:rPr>
        <w:t>онтрольно-счетной</w:t>
      </w:r>
      <w:r w:rsidR="00414C38" w:rsidRPr="00200FF6">
        <w:rPr>
          <w:sz w:val="26"/>
          <w:szCs w:val="26"/>
        </w:rPr>
        <w:t xml:space="preserve"> </w:t>
      </w:r>
      <w:r w:rsidR="005A7EE7" w:rsidRPr="00200FF6">
        <w:rPr>
          <w:sz w:val="26"/>
          <w:szCs w:val="26"/>
        </w:rPr>
        <w:t>палате</w:t>
      </w:r>
      <w:r w:rsidR="00414C38" w:rsidRPr="00200FF6">
        <w:rPr>
          <w:sz w:val="26"/>
          <w:szCs w:val="26"/>
        </w:rPr>
        <w:t xml:space="preserve"> </w:t>
      </w:r>
      <w:r w:rsidR="005A7EE7" w:rsidRPr="00200FF6">
        <w:rPr>
          <w:sz w:val="26"/>
          <w:szCs w:val="26"/>
        </w:rPr>
        <w:t>Дальнереченского городского округа», утвержденного решением Думы Дальнереченского городского округа от 29.11</w:t>
      </w:r>
      <w:r w:rsidR="00BD225C" w:rsidRPr="00200FF6">
        <w:rPr>
          <w:sz w:val="26"/>
          <w:szCs w:val="26"/>
        </w:rPr>
        <w:t>.</w:t>
      </w:r>
      <w:r w:rsidR="005A7EE7" w:rsidRPr="00200FF6">
        <w:rPr>
          <w:sz w:val="26"/>
          <w:szCs w:val="26"/>
        </w:rPr>
        <w:t>2011 №</w:t>
      </w:r>
      <w:r w:rsidR="002E6CDC" w:rsidRPr="00200FF6">
        <w:rPr>
          <w:sz w:val="26"/>
          <w:szCs w:val="26"/>
        </w:rPr>
        <w:t xml:space="preserve"> 95</w:t>
      </w:r>
      <w:r w:rsidR="004262F8" w:rsidRPr="00200FF6">
        <w:rPr>
          <w:sz w:val="26"/>
          <w:szCs w:val="26"/>
        </w:rPr>
        <w:t xml:space="preserve"> (в редакции Решения Думы от 31.03.2022г. № 38)</w:t>
      </w:r>
      <w:r w:rsidR="00E8461E" w:rsidRPr="00200FF6">
        <w:rPr>
          <w:sz w:val="26"/>
          <w:szCs w:val="26"/>
        </w:rPr>
        <w:t>, Стандарта ВМФК «Порядок организации и проведения внешней проверки годового отчета об исполнении бюджета Дальн</w:t>
      </w:r>
      <w:r w:rsidR="00FF21BD">
        <w:rPr>
          <w:sz w:val="26"/>
          <w:szCs w:val="26"/>
        </w:rPr>
        <w:t>е</w:t>
      </w:r>
      <w:r w:rsidR="00E8461E" w:rsidRPr="00200FF6">
        <w:rPr>
          <w:sz w:val="26"/>
          <w:szCs w:val="26"/>
        </w:rPr>
        <w:t>реченского городского округа», утвержденного решением председателя КСП от 12.12.2014 № 05</w:t>
      </w:r>
      <w:r w:rsidR="002E6CDC" w:rsidRPr="00200FF6">
        <w:rPr>
          <w:sz w:val="26"/>
          <w:szCs w:val="26"/>
        </w:rPr>
        <w:t>.</w:t>
      </w:r>
    </w:p>
    <w:p w:rsidR="00A65DC7" w:rsidRPr="00200FF6" w:rsidRDefault="00C12FA6" w:rsidP="0073524F">
      <w:pPr>
        <w:ind w:firstLine="567"/>
        <w:jc w:val="both"/>
        <w:rPr>
          <w:sz w:val="26"/>
          <w:szCs w:val="26"/>
        </w:rPr>
      </w:pPr>
      <w:r w:rsidRPr="00200FF6">
        <w:rPr>
          <w:sz w:val="26"/>
          <w:szCs w:val="26"/>
        </w:rPr>
        <w:t xml:space="preserve">Цель </w:t>
      </w:r>
      <w:r w:rsidR="008923B7" w:rsidRPr="00200FF6">
        <w:rPr>
          <w:sz w:val="26"/>
          <w:szCs w:val="26"/>
        </w:rPr>
        <w:t>экспертизы</w:t>
      </w:r>
      <w:r w:rsidRPr="00200FF6">
        <w:rPr>
          <w:sz w:val="26"/>
          <w:szCs w:val="26"/>
        </w:rPr>
        <w:t xml:space="preserve"> </w:t>
      </w:r>
      <w:r w:rsidR="0058222D" w:rsidRPr="00200FF6">
        <w:rPr>
          <w:sz w:val="26"/>
          <w:szCs w:val="26"/>
        </w:rPr>
        <w:t>годового о</w:t>
      </w:r>
      <w:r w:rsidRPr="00200FF6">
        <w:rPr>
          <w:sz w:val="26"/>
          <w:szCs w:val="26"/>
        </w:rPr>
        <w:t>тчета</w:t>
      </w:r>
      <w:r w:rsidR="00A65DC7" w:rsidRPr="00200FF6">
        <w:rPr>
          <w:sz w:val="26"/>
          <w:szCs w:val="26"/>
        </w:rPr>
        <w:t xml:space="preserve"> об исполнении бюджета</w:t>
      </w:r>
      <w:r w:rsidRPr="00200FF6">
        <w:rPr>
          <w:sz w:val="26"/>
          <w:szCs w:val="26"/>
        </w:rPr>
        <w:t xml:space="preserve">: </w:t>
      </w:r>
      <w:r w:rsidR="00C13FD2">
        <w:rPr>
          <w:sz w:val="26"/>
          <w:szCs w:val="26"/>
        </w:rPr>
        <w:t xml:space="preserve">формирование </w:t>
      </w:r>
      <w:r w:rsidR="00C13FD2" w:rsidRPr="00200FF6">
        <w:rPr>
          <w:sz w:val="26"/>
          <w:szCs w:val="26"/>
        </w:rPr>
        <w:t>вывод</w:t>
      </w:r>
      <w:r w:rsidR="00C13FD2">
        <w:rPr>
          <w:sz w:val="26"/>
          <w:szCs w:val="26"/>
        </w:rPr>
        <w:t>ов</w:t>
      </w:r>
      <w:r w:rsidR="00C13FD2" w:rsidRPr="00200FF6">
        <w:rPr>
          <w:sz w:val="26"/>
          <w:szCs w:val="26"/>
        </w:rPr>
        <w:t xml:space="preserve"> </w:t>
      </w:r>
      <w:r w:rsidR="008D6C36" w:rsidRPr="00200FF6">
        <w:rPr>
          <w:sz w:val="26"/>
          <w:szCs w:val="26"/>
        </w:rPr>
        <w:t>об исполнении (не исполнении) решения Думы о бюджете за 202</w:t>
      </w:r>
      <w:r w:rsidR="00C13FD2">
        <w:rPr>
          <w:sz w:val="26"/>
          <w:szCs w:val="26"/>
        </w:rPr>
        <w:t>5</w:t>
      </w:r>
      <w:r w:rsidR="008D6C36" w:rsidRPr="00200FF6">
        <w:rPr>
          <w:sz w:val="26"/>
          <w:szCs w:val="26"/>
        </w:rPr>
        <w:t xml:space="preserve"> год, о полноте и достоверности данных представленного годового отчета, об эффективности использования бюджетных средств, о </w:t>
      </w:r>
      <w:r w:rsidRPr="00200FF6">
        <w:rPr>
          <w:sz w:val="26"/>
          <w:szCs w:val="26"/>
        </w:rPr>
        <w:t>соблюдени</w:t>
      </w:r>
      <w:r w:rsidR="008D6C36" w:rsidRPr="00200FF6">
        <w:rPr>
          <w:sz w:val="26"/>
          <w:szCs w:val="26"/>
        </w:rPr>
        <w:t>и</w:t>
      </w:r>
      <w:r w:rsidR="00B77761" w:rsidRPr="00200FF6">
        <w:rPr>
          <w:sz w:val="26"/>
          <w:szCs w:val="26"/>
        </w:rPr>
        <w:t xml:space="preserve"> требований</w:t>
      </w:r>
      <w:r w:rsidRPr="00200FF6">
        <w:rPr>
          <w:sz w:val="26"/>
          <w:szCs w:val="26"/>
        </w:rPr>
        <w:t xml:space="preserve"> </w:t>
      </w:r>
      <w:r w:rsidR="008D6C36" w:rsidRPr="00200FF6">
        <w:rPr>
          <w:sz w:val="26"/>
          <w:szCs w:val="26"/>
        </w:rPr>
        <w:t xml:space="preserve">бюджетного </w:t>
      </w:r>
      <w:r w:rsidRPr="00200FF6">
        <w:rPr>
          <w:sz w:val="26"/>
          <w:szCs w:val="26"/>
        </w:rPr>
        <w:t xml:space="preserve">законодательства </w:t>
      </w:r>
      <w:r w:rsidR="00B77761" w:rsidRPr="00200FF6">
        <w:rPr>
          <w:sz w:val="26"/>
          <w:szCs w:val="26"/>
        </w:rPr>
        <w:t xml:space="preserve">в процессе </w:t>
      </w:r>
      <w:r w:rsidRPr="00200FF6">
        <w:rPr>
          <w:sz w:val="26"/>
          <w:szCs w:val="26"/>
        </w:rPr>
        <w:t>исполнени</w:t>
      </w:r>
      <w:r w:rsidR="00B77761" w:rsidRPr="00200FF6">
        <w:rPr>
          <w:sz w:val="26"/>
          <w:szCs w:val="26"/>
        </w:rPr>
        <w:t>я</w:t>
      </w:r>
      <w:r w:rsidRPr="00200FF6">
        <w:rPr>
          <w:sz w:val="26"/>
          <w:szCs w:val="26"/>
        </w:rPr>
        <w:t xml:space="preserve"> бюджета</w:t>
      </w:r>
      <w:r w:rsidR="00DF3976" w:rsidRPr="00200FF6">
        <w:rPr>
          <w:sz w:val="26"/>
          <w:szCs w:val="26"/>
        </w:rPr>
        <w:t>, выявление нарушений и недостатков, а также их возможных последствий</w:t>
      </w:r>
      <w:r w:rsidR="00B77761" w:rsidRPr="00200FF6">
        <w:rPr>
          <w:sz w:val="26"/>
          <w:szCs w:val="26"/>
        </w:rPr>
        <w:t>.</w:t>
      </w:r>
    </w:p>
    <w:p w:rsidR="00C12FA6" w:rsidRPr="00200FF6" w:rsidRDefault="00A65DC7" w:rsidP="0073524F">
      <w:pPr>
        <w:ind w:firstLine="567"/>
        <w:jc w:val="both"/>
        <w:rPr>
          <w:sz w:val="26"/>
          <w:szCs w:val="26"/>
        </w:rPr>
      </w:pPr>
      <w:r w:rsidRPr="00200FF6">
        <w:rPr>
          <w:sz w:val="26"/>
          <w:szCs w:val="26"/>
        </w:rPr>
        <w:t xml:space="preserve">Задачи </w:t>
      </w:r>
      <w:r w:rsidR="008923B7" w:rsidRPr="00200FF6">
        <w:rPr>
          <w:sz w:val="26"/>
          <w:szCs w:val="26"/>
        </w:rPr>
        <w:t>экспертизы годового о</w:t>
      </w:r>
      <w:r w:rsidRPr="00200FF6">
        <w:rPr>
          <w:sz w:val="26"/>
          <w:szCs w:val="26"/>
        </w:rPr>
        <w:t>тчета об исполнении бюджета</w:t>
      </w:r>
      <w:r w:rsidR="008923B7" w:rsidRPr="00200FF6">
        <w:rPr>
          <w:sz w:val="26"/>
          <w:szCs w:val="26"/>
        </w:rPr>
        <w:t xml:space="preserve">: </w:t>
      </w:r>
      <w:r w:rsidR="008D6C36" w:rsidRPr="00200FF6">
        <w:rPr>
          <w:sz w:val="26"/>
          <w:szCs w:val="26"/>
        </w:rPr>
        <w:t xml:space="preserve">проверка состава и содержания форм бюджетной отчетности, </w:t>
      </w:r>
      <w:r w:rsidR="00792AFB" w:rsidRPr="00200FF6">
        <w:rPr>
          <w:sz w:val="26"/>
          <w:szCs w:val="26"/>
        </w:rPr>
        <w:t xml:space="preserve">определение полноты исполнения бюджета по объему и структуре доходов, </w:t>
      </w:r>
      <w:r w:rsidR="008D6C36" w:rsidRPr="00200FF6">
        <w:rPr>
          <w:sz w:val="26"/>
          <w:szCs w:val="26"/>
        </w:rPr>
        <w:t>оценка фактического использования бюджетных средств, анализ</w:t>
      </w:r>
      <w:r w:rsidR="00792AFB" w:rsidRPr="00200FF6">
        <w:rPr>
          <w:sz w:val="26"/>
          <w:szCs w:val="26"/>
        </w:rPr>
        <w:t>а и структуры расходов.</w:t>
      </w:r>
    </w:p>
    <w:p w:rsidR="00C12FA6" w:rsidRPr="00200FF6" w:rsidRDefault="00C12FA6" w:rsidP="0073524F">
      <w:pPr>
        <w:ind w:firstLine="567"/>
        <w:jc w:val="both"/>
        <w:rPr>
          <w:sz w:val="26"/>
          <w:szCs w:val="26"/>
        </w:rPr>
      </w:pPr>
      <w:r w:rsidRPr="00200FF6">
        <w:rPr>
          <w:sz w:val="26"/>
          <w:szCs w:val="26"/>
        </w:rPr>
        <w:t xml:space="preserve">Предмет </w:t>
      </w:r>
      <w:r w:rsidR="00792AFB" w:rsidRPr="00200FF6">
        <w:rPr>
          <w:sz w:val="26"/>
          <w:szCs w:val="26"/>
        </w:rPr>
        <w:t>экспертизы</w:t>
      </w:r>
      <w:r w:rsidRPr="00200FF6">
        <w:rPr>
          <w:sz w:val="26"/>
          <w:szCs w:val="26"/>
        </w:rPr>
        <w:t>:</w:t>
      </w:r>
      <w:r w:rsidR="00792AFB" w:rsidRPr="00200FF6">
        <w:rPr>
          <w:sz w:val="26"/>
          <w:szCs w:val="26"/>
        </w:rPr>
        <w:t xml:space="preserve"> г</w:t>
      </w:r>
      <w:r w:rsidRPr="00200FF6">
        <w:rPr>
          <w:sz w:val="26"/>
          <w:szCs w:val="26"/>
        </w:rPr>
        <w:t>одовой отчет об исполнении бюджета,</w:t>
      </w:r>
      <w:r w:rsidR="00792AFB" w:rsidRPr="00200FF6">
        <w:rPr>
          <w:sz w:val="26"/>
          <w:szCs w:val="26"/>
        </w:rPr>
        <w:t xml:space="preserve"> представленный в виде </w:t>
      </w:r>
      <w:r w:rsidRPr="00200FF6">
        <w:rPr>
          <w:sz w:val="26"/>
          <w:szCs w:val="26"/>
        </w:rPr>
        <w:t>проект</w:t>
      </w:r>
      <w:r w:rsidR="00792AFB" w:rsidRPr="00200FF6">
        <w:rPr>
          <w:sz w:val="26"/>
          <w:szCs w:val="26"/>
        </w:rPr>
        <w:t>а</w:t>
      </w:r>
      <w:r w:rsidRPr="00200FF6">
        <w:rPr>
          <w:sz w:val="26"/>
          <w:szCs w:val="26"/>
        </w:rPr>
        <w:t xml:space="preserve"> решения Думы Дальнереченского городского округа «Об утверждении отчета об исполнении бюджета Дальнереченского городского округа за 202</w:t>
      </w:r>
      <w:r w:rsidR="00C13FD2">
        <w:rPr>
          <w:sz w:val="26"/>
          <w:szCs w:val="26"/>
        </w:rPr>
        <w:t>5</w:t>
      </w:r>
      <w:r w:rsidRPr="00200FF6">
        <w:rPr>
          <w:sz w:val="26"/>
          <w:szCs w:val="26"/>
        </w:rPr>
        <w:t>год»</w:t>
      </w:r>
      <w:r w:rsidR="00792AFB" w:rsidRPr="00200FF6">
        <w:rPr>
          <w:sz w:val="26"/>
          <w:szCs w:val="26"/>
        </w:rPr>
        <w:t xml:space="preserve"> с приложениями, документы и материалы, представленные одновременно с годовым отчетом.</w:t>
      </w:r>
    </w:p>
    <w:p w:rsidR="0035398D" w:rsidRPr="00200FF6" w:rsidRDefault="0035398D" w:rsidP="0035398D">
      <w:pPr>
        <w:ind w:firstLine="567"/>
        <w:jc w:val="both"/>
        <w:rPr>
          <w:i/>
          <w:sz w:val="26"/>
          <w:szCs w:val="26"/>
        </w:rPr>
      </w:pPr>
      <w:r w:rsidRPr="00200FF6">
        <w:rPr>
          <w:sz w:val="26"/>
          <w:szCs w:val="26"/>
        </w:rPr>
        <w:t>Экспертно-аналитическое мероприятие проводилось выборочным методом</w:t>
      </w:r>
      <w:r w:rsidR="007B2C2A">
        <w:rPr>
          <w:sz w:val="26"/>
          <w:szCs w:val="26"/>
        </w:rPr>
        <w:t>,</w:t>
      </w:r>
      <w:r w:rsidRPr="00200FF6">
        <w:rPr>
          <w:sz w:val="26"/>
          <w:szCs w:val="26"/>
        </w:rPr>
        <w:t xml:space="preserve"> путем </w:t>
      </w:r>
      <w:r w:rsidRPr="00200FF6">
        <w:rPr>
          <w:i/>
          <w:sz w:val="26"/>
          <w:szCs w:val="26"/>
        </w:rPr>
        <w:t>камеральной выборочной проверки пред</w:t>
      </w:r>
      <w:r w:rsidR="007B2C2A">
        <w:rPr>
          <w:i/>
          <w:sz w:val="26"/>
          <w:szCs w:val="26"/>
        </w:rPr>
        <w:t>о</w:t>
      </w:r>
      <w:r w:rsidRPr="00200FF6">
        <w:rPr>
          <w:i/>
          <w:sz w:val="26"/>
          <w:szCs w:val="26"/>
        </w:rPr>
        <w:t>ставленных документов.</w:t>
      </w:r>
    </w:p>
    <w:p w:rsidR="00BD1DE8" w:rsidRPr="00200FF6" w:rsidRDefault="00C12FA6" w:rsidP="0073524F">
      <w:pPr>
        <w:ind w:firstLine="567"/>
        <w:jc w:val="both"/>
        <w:rPr>
          <w:sz w:val="26"/>
          <w:szCs w:val="26"/>
        </w:rPr>
      </w:pPr>
      <w:r w:rsidRPr="00200FF6">
        <w:rPr>
          <w:sz w:val="26"/>
          <w:szCs w:val="26"/>
        </w:rPr>
        <w:t xml:space="preserve">Основные вопросы внешней проверки годового отчета: </w:t>
      </w:r>
    </w:p>
    <w:p w:rsidR="00BD1DE8" w:rsidRPr="00200FF6" w:rsidRDefault="00C12FA6" w:rsidP="0073524F">
      <w:pPr>
        <w:ind w:firstLine="567"/>
        <w:jc w:val="both"/>
        <w:rPr>
          <w:sz w:val="26"/>
          <w:szCs w:val="26"/>
        </w:rPr>
      </w:pPr>
      <w:r w:rsidRPr="00200FF6">
        <w:rPr>
          <w:sz w:val="26"/>
          <w:szCs w:val="26"/>
        </w:rPr>
        <w:lastRenderedPageBreak/>
        <w:t>1.Установление соответствия исполнения решения о бюджете</w:t>
      </w:r>
      <w:r w:rsidR="00BD1DE8" w:rsidRPr="00200FF6">
        <w:rPr>
          <w:sz w:val="26"/>
          <w:szCs w:val="26"/>
        </w:rPr>
        <w:t xml:space="preserve"> Дальнереченского</w:t>
      </w:r>
      <w:r w:rsidRPr="00200FF6">
        <w:rPr>
          <w:sz w:val="26"/>
          <w:szCs w:val="26"/>
        </w:rPr>
        <w:t xml:space="preserve"> городского округа </w:t>
      </w:r>
      <w:r w:rsidR="00BD1DE8" w:rsidRPr="00200FF6">
        <w:rPr>
          <w:sz w:val="26"/>
          <w:szCs w:val="26"/>
        </w:rPr>
        <w:t>за 202</w:t>
      </w:r>
      <w:r w:rsidR="00C13FD2">
        <w:rPr>
          <w:sz w:val="26"/>
          <w:szCs w:val="26"/>
        </w:rPr>
        <w:t>5</w:t>
      </w:r>
      <w:r w:rsidRPr="00200FF6">
        <w:rPr>
          <w:sz w:val="26"/>
          <w:szCs w:val="26"/>
        </w:rPr>
        <w:t xml:space="preserve"> год положениям Бюджетного кодекса РФ и иным нормативным правовым актам. </w:t>
      </w:r>
    </w:p>
    <w:p w:rsidR="00BD1DE8" w:rsidRPr="00200FF6" w:rsidRDefault="00D00F5C" w:rsidP="0073524F">
      <w:pPr>
        <w:ind w:firstLine="567"/>
        <w:jc w:val="both"/>
        <w:rPr>
          <w:sz w:val="26"/>
          <w:szCs w:val="26"/>
        </w:rPr>
      </w:pPr>
      <w:r w:rsidRPr="00200FF6">
        <w:rPr>
          <w:sz w:val="26"/>
          <w:szCs w:val="26"/>
        </w:rPr>
        <w:t>2</w:t>
      </w:r>
      <w:r w:rsidR="00C12FA6" w:rsidRPr="00200FF6">
        <w:rPr>
          <w:sz w:val="26"/>
          <w:szCs w:val="26"/>
        </w:rPr>
        <w:t xml:space="preserve">.Проверка кассового исполнения бюджета </w:t>
      </w:r>
      <w:r w:rsidR="00BD1DE8" w:rsidRPr="00200FF6">
        <w:rPr>
          <w:sz w:val="26"/>
          <w:szCs w:val="26"/>
        </w:rPr>
        <w:t xml:space="preserve">Дальнереченского </w:t>
      </w:r>
      <w:r w:rsidR="00C12FA6" w:rsidRPr="00200FF6">
        <w:rPr>
          <w:sz w:val="26"/>
          <w:szCs w:val="26"/>
        </w:rPr>
        <w:t>городского округа за 202</w:t>
      </w:r>
      <w:r w:rsidR="00C13FD2">
        <w:rPr>
          <w:sz w:val="26"/>
          <w:szCs w:val="26"/>
        </w:rPr>
        <w:t>5</w:t>
      </w:r>
      <w:r w:rsidR="00C12FA6" w:rsidRPr="00200FF6">
        <w:rPr>
          <w:sz w:val="26"/>
          <w:szCs w:val="26"/>
        </w:rPr>
        <w:t xml:space="preserve"> год в части объема и структуры поступивших доходов бюджета </w:t>
      </w:r>
      <w:r w:rsidR="00BD1DE8" w:rsidRPr="00200FF6">
        <w:rPr>
          <w:sz w:val="26"/>
          <w:szCs w:val="26"/>
        </w:rPr>
        <w:t>по</w:t>
      </w:r>
      <w:r w:rsidR="00C12FA6" w:rsidRPr="00200FF6">
        <w:rPr>
          <w:sz w:val="26"/>
          <w:szCs w:val="26"/>
        </w:rPr>
        <w:t xml:space="preserve"> код</w:t>
      </w:r>
      <w:r w:rsidR="00BD1DE8" w:rsidRPr="00200FF6">
        <w:rPr>
          <w:sz w:val="26"/>
          <w:szCs w:val="26"/>
        </w:rPr>
        <w:t>ам</w:t>
      </w:r>
      <w:r w:rsidR="00C12FA6" w:rsidRPr="00200FF6">
        <w:rPr>
          <w:sz w:val="26"/>
          <w:szCs w:val="26"/>
        </w:rPr>
        <w:t xml:space="preserve"> классификации доходов бюджетов Российской Федерации; осуществленных расход</w:t>
      </w:r>
      <w:r w:rsidR="00C13FD2">
        <w:rPr>
          <w:sz w:val="26"/>
          <w:szCs w:val="26"/>
        </w:rPr>
        <w:t>ов</w:t>
      </w:r>
      <w:r w:rsidR="00C12FA6" w:rsidRPr="00200FF6">
        <w:rPr>
          <w:sz w:val="26"/>
          <w:szCs w:val="26"/>
        </w:rPr>
        <w:t xml:space="preserve"> бюджета </w:t>
      </w:r>
      <w:r w:rsidR="00BD1DE8" w:rsidRPr="00200FF6">
        <w:rPr>
          <w:sz w:val="26"/>
          <w:szCs w:val="26"/>
        </w:rPr>
        <w:t>по</w:t>
      </w:r>
      <w:r w:rsidR="00C12FA6" w:rsidRPr="00200FF6">
        <w:rPr>
          <w:sz w:val="26"/>
          <w:szCs w:val="26"/>
        </w:rPr>
        <w:t xml:space="preserve"> раздел</w:t>
      </w:r>
      <w:r w:rsidR="00BD1DE8" w:rsidRPr="00200FF6">
        <w:rPr>
          <w:sz w:val="26"/>
          <w:szCs w:val="26"/>
        </w:rPr>
        <w:t>ам</w:t>
      </w:r>
      <w:r w:rsidR="00C12FA6" w:rsidRPr="00200FF6">
        <w:rPr>
          <w:sz w:val="26"/>
          <w:szCs w:val="26"/>
        </w:rPr>
        <w:t>, подраздел</w:t>
      </w:r>
      <w:r w:rsidR="00BD1DE8" w:rsidRPr="00200FF6">
        <w:rPr>
          <w:sz w:val="26"/>
          <w:szCs w:val="26"/>
        </w:rPr>
        <w:t>ам</w:t>
      </w:r>
      <w:r w:rsidR="00C12FA6" w:rsidRPr="00200FF6">
        <w:rPr>
          <w:sz w:val="26"/>
          <w:szCs w:val="26"/>
        </w:rPr>
        <w:t>, целевы</w:t>
      </w:r>
      <w:r w:rsidR="00BD1DE8" w:rsidRPr="00200FF6">
        <w:rPr>
          <w:sz w:val="26"/>
          <w:szCs w:val="26"/>
        </w:rPr>
        <w:t>м</w:t>
      </w:r>
      <w:r w:rsidR="00C12FA6" w:rsidRPr="00200FF6">
        <w:rPr>
          <w:sz w:val="26"/>
          <w:szCs w:val="26"/>
        </w:rPr>
        <w:t xml:space="preserve"> стат</w:t>
      </w:r>
      <w:r w:rsidR="00BD1DE8" w:rsidRPr="00200FF6">
        <w:rPr>
          <w:sz w:val="26"/>
          <w:szCs w:val="26"/>
        </w:rPr>
        <w:t>ьям</w:t>
      </w:r>
      <w:r w:rsidR="00C12FA6" w:rsidRPr="00200FF6">
        <w:rPr>
          <w:sz w:val="26"/>
          <w:szCs w:val="26"/>
        </w:rPr>
        <w:t xml:space="preserve"> и вид</w:t>
      </w:r>
      <w:r w:rsidR="00BD1DE8" w:rsidRPr="00200FF6">
        <w:rPr>
          <w:sz w:val="26"/>
          <w:szCs w:val="26"/>
        </w:rPr>
        <w:t>ам</w:t>
      </w:r>
      <w:r w:rsidR="00C12FA6" w:rsidRPr="00200FF6">
        <w:rPr>
          <w:sz w:val="26"/>
          <w:szCs w:val="26"/>
        </w:rPr>
        <w:t xml:space="preserve"> расходов классификации расходов бюджет</w:t>
      </w:r>
      <w:r w:rsidR="00BD1DE8" w:rsidRPr="00200FF6">
        <w:rPr>
          <w:sz w:val="26"/>
          <w:szCs w:val="26"/>
        </w:rPr>
        <w:t>ов</w:t>
      </w:r>
      <w:r w:rsidR="00C12FA6" w:rsidRPr="00200FF6">
        <w:rPr>
          <w:sz w:val="26"/>
          <w:szCs w:val="26"/>
        </w:rPr>
        <w:t xml:space="preserve">, </w:t>
      </w:r>
      <w:r w:rsidR="00BD1DE8" w:rsidRPr="00200FF6">
        <w:rPr>
          <w:sz w:val="26"/>
          <w:szCs w:val="26"/>
        </w:rPr>
        <w:t>кодам</w:t>
      </w:r>
      <w:r w:rsidR="00C12FA6" w:rsidRPr="00200FF6">
        <w:rPr>
          <w:sz w:val="26"/>
          <w:szCs w:val="26"/>
        </w:rPr>
        <w:t xml:space="preserve"> ведомственной структуры расходов бюджет</w:t>
      </w:r>
      <w:r w:rsidR="00BD1DE8" w:rsidRPr="00200FF6">
        <w:rPr>
          <w:sz w:val="26"/>
          <w:szCs w:val="26"/>
        </w:rPr>
        <w:t>ов</w:t>
      </w:r>
      <w:r w:rsidR="00C12FA6" w:rsidRPr="00200FF6">
        <w:rPr>
          <w:sz w:val="26"/>
          <w:szCs w:val="26"/>
        </w:rPr>
        <w:t>; исполнения муниципальных программ</w:t>
      </w:r>
      <w:r w:rsidR="00BD1DE8" w:rsidRPr="00200FF6">
        <w:rPr>
          <w:sz w:val="26"/>
          <w:szCs w:val="26"/>
        </w:rPr>
        <w:t xml:space="preserve"> и непрограммных направлений деятельности</w:t>
      </w:r>
      <w:r w:rsidR="00C12FA6" w:rsidRPr="00200FF6">
        <w:rPr>
          <w:sz w:val="26"/>
          <w:szCs w:val="26"/>
        </w:rPr>
        <w:t>; объема и структуры источников внутреннего финансирования дефицита бюджета; использования средств резервного фонда</w:t>
      </w:r>
      <w:r w:rsidR="00BD1DE8" w:rsidRPr="00200FF6">
        <w:rPr>
          <w:sz w:val="26"/>
          <w:szCs w:val="26"/>
        </w:rPr>
        <w:t xml:space="preserve"> и дорожного фонда.</w:t>
      </w:r>
    </w:p>
    <w:p w:rsidR="00C524DB" w:rsidRPr="00200FF6" w:rsidRDefault="00D00F5C" w:rsidP="0073524F">
      <w:pPr>
        <w:ind w:firstLine="567"/>
        <w:jc w:val="both"/>
        <w:rPr>
          <w:sz w:val="26"/>
          <w:szCs w:val="26"/>
        </w:rPr>
      </w:pPr>
      <w:r w:rsidRPr="00200FF6">
        <w:rPr>
          <w:sz w:val="26"/>
          <w:szCs w:val="26"/>
        </w:rPr>
        <w:t>3</w:t>
      </w:r>
      <w:r w:rsidR="00450BF9" w:rsidRPr="00200FF6">
        <w:rPr>
          <w:sz w:val="26"/>
          <w:szCs w:val="26"/>
        </w:rPr>
        <w:t>.</w:t>
      </w:r>
      <w:r w:rsidR="00C524DB" w:rsidRPr="00200FF6">
        <w:rPr>
          <w:sz w:val="26"/>
          <w:szCs w:val="26"/>
        </w:rPr>
        <w:t>Достоверность данных представленного годового отчета.</w:t>
      </w:r>
    </w:p>
    <w:p w:rsidR="00450BF9" w:rsidRPr="00200FF6" w:rsidRDefault="00D00F5C" w:rsidP="0073524F">
      <w:pPr>
        <w:ind w:firstLine="567"/>
        <w:jc w:val="both"/>
        <w:rPr>
          <w:sz w:val="26"/>
          <w:szCs w:val="26"/>
        </w:rPr>
      </w:pPr>
      <w:r w:rsidRPr="00200FF6">
        <w:rPr>
          <w:sz w:val="26"/>
          <w:szCs w:val="26"/>
        </w:rPr>
        <w:t>4</w:t>
      </w:r>
      <w:r w:rsidR="00C524DB" w:rsidRPr="00200FF6">
        <w:rPr>
          <w:sz w:val="26"/>
          <w:szCs w:val="26"/>
        </w:rPr>
        <w:t>.</w:t>
      </w:r>
      <w:r w:rsidR="00450BF9" w:rsidRPr="00200FF6">
        <w:rPr>
          <w:sz w:val="26"/>
          <w:szCs w:val="26"/>
        </w:rPr>
        <w:t>Оценка эффективности использования средств бюджета Дальнереченского городского округа.</w:t>
      </w:r>
    </w:p>
    <w:p w:rsidR="004262F8" w:rsidRPr="00200FF6" w:rsidRDefault="00D00F5C" w:rsidP="00D00F5C">
      <w:pPr>
        <w:ind w:left="360"/>
        <w:jc w:val="center"/>
        <w:rPr>
          <w:b/>
          <w:sz w:val="26"/>
          <w:szCs w:val="26"/>
        </w:rPr>
      </w:pPr>
      <w:r w:rsidRPr="00200FF6">
        <w:rPr>
          <w:b/>
          <w:sz w:val="26"/>
          <w:szCs w:val="26"/>
        </w:rPr>
        <w:t xml:space="preserve">2. </w:t>
      </w:r>
      <w:r w:rsidR="004262F8" w:rsidRPr="00200FF6">
        <w:rPr>
          <w:b/>
          <w:sz w:val="26"/>
          <w:szCs w:val="26"/>
        </w:rPr>
        <w:t>Аналитическая часть.</w:t>
      </w:r>
    </w:p>
    <w:p w:rsidR="00116125" w:rsidRPr="00200FF6" w:rsidRDefault="00B064E6" w:rsidP="00116125">
      <w:pPr>
        <w:ind w:firstLine="567"/>
        <w:jc w:val="both"/>
        <w:rPr>
          <w:b/>
          <w:sz w:val="26"/>
          <w:szCs w:val="26"/>
        </w:rPr>
      </w:pPr>
      <w:r w:rsidRPr="00200FF6">
        <w:rPr>
          <w:b/>
          <w:sz w:val="26"/>
          <w:szCs w:val="26"/>
        </w:rPr>
        <w:t xml:space="preserve">2.1. Анализ соответствия </w:t>
      </w:r>
      <w:r w:rsidR="00DB67DA" w:rsidRPr="00200FF6">
        <w:rPr>
          <w:b/>
          <w:sz w:val="26"/>
          <w:szCs w:val="26"/>
        </w:rPr>
        <w:t>годового о</w:t>
      </w:r>
      <w:r w:rsidRPr="00200FF6">
        <w:rPr>
          <w:b/>
          <w:sz w:val="26"/>
          <w:szCs w:val="26"/>
        </w:rPr>
        <w:t>тче</w:t>
      </w:r>
      <w:r w:rsidR="00DB67DA" w:rsidRPr="00200FF6">
        <w:rPr>
          <w:b/>
          <w:sz w:val="26"/>
          <w:szCs w:val="26"/>
        </w:rPr>
        <w:t xml:space="preserve">та </w:t>
      </w:r>
      <w:r w:rsidRPr="00200FF6">
        <w:rPr>
          <w:b/>
          <w:sz w:val="26"/>
          <w:szCs w:val="26"/>
        </w:rPr>
        <w:t>требованиям Бюджетного кодекса Р</w:t>
      </w:r>
      <w:r w:rsidR="00116125" w:rsidRPr="00200FF6">
        <w:rPr>
          <w:b/>
          <w:sz w:val="26"/>
          <w:szCs w:val="26"/>
        </w:rPr>
        <w:t>Ф</w:t>
      </w:r>
      <w:r w:rsidRPr="00200FF6">
        <w:rPr>
          <w:b/>
          <w:sz w:val="26"/>
          <w:szCs w:val="26"/>
        </w:rPr>
        <w:t xml:space="preserve"> и Положения о бюджетном устройстве, бюджетном процессе в Д</w:t>
      </w:r>
      <w:r w:rsidR="00116125" w:rsidRPr="00200FF6">
        <w:rPr>
          <w:b/>
          <w:sz w:val="26"/>
          <w:szCs w:val="26"/>
        </w:rPr>
        <w:t>альнереченском городском округе.</w:t>
      </w:r>
    </w:p>
    <w:p w:rsidR="00450BF9" w:rsidRPr="00200FF6" w:rsidRDefault="00450BF9" w:rsidP="00450BF9">
      <w:pPr>
        <w:ind w:firstLine="567"/>
        <w:jc w:val="both"/>
        <w:rPr>
          <w:sz w:val="26"/>
          <w:szCs w:val="26"/>
        </w:rPr>
      </w:pPr>
      <w:r w:rsidRPr="00200FF6">
        <w:rPr>
          <w:sz w:val="26"/>
          <w:szCs w:val="26"/>
        </w:rPr>
        <w:t xml:space="preserve">В соответствии с </w:t>
      </w:r>
      <w:r w:rsidR="00C751F1" w:rsidRPr="00200FF6">
        <w:rPr>
          <w:sz w:val="26"/>
          <w:szCs w:val="26"/>
        </w:rPr>
        <w:t xml:space="preserve">абзацем 2 </w:t>
      </w:r>
      <w:r w:rsidRPr="00200FF6">
        <w:rPr>
          <w:sz w:val="26"/>
          <w:szCs w:val="26"/>
        </w:rPr>
        <w:t>п</w:t>
      </w:r>
      <w:r w:rsidR="00C751F1" w:rsidRPr="00200FF6">
        <w:rPr>
          <w:sz w:val="26"/>
          <w:szCs w:val="26"/>
        </w:rPr>
        <w:t xml:space="preserve">ункта </w:t>
      </w:r>
      <w:r w:rsidRPr="00200FF6">
        <w:rPr>
          <w:sz w:val="26"/>
          <w:szCs w:val="26"/>
        </w:rPr>
        <w:t xml:space="preserve">3 статьи 264.4 БК РФ, </w:t>
      </w:r>
      <w:r w:rsidR="00DB67DA" w:rsidRPr="00200FF6">
        <w:rPr>
          <w:sz w:val="26"/>
          <w:szCs w:val="26"/>
        </w:rPr>
        <w:t>годовой о</w:t>
      </w:r>
      <w:r w:rsidR="0007194F" w:rsidRPr="00200FF6">
        <w:rPr>
          <w:sz w:val="26"/>
          <w:szCs w:val="26"/>
        </w:rPr>
        <w:t>тчет об исполнении бюджета пред</w:t>
      </w:r>
      <w:r w:rsidRPr="00200FF6">
        <w:rPr>
          <w:sz w:val="26"/>
          <w:szCs w:val="26"/>
        </w:rPr>
        <w:t xml:space="preserve">ставлен финансовым управлением администрации Дальнереченского городского округа в Контрольно - счетную палату Дальнереченского городского округа (далее – </w:t>
      </w:r>
      <w:r w:rsidR="00DB67DA" w:rsidRPr="00200FF6">
        <w:rPr>
          <w:sz w:val="26"/>
          <w:szCs w:val="26"/>
        </w:rPr>
        <w:t>КСП</w:t>
      </w:r>
      <w:r w:rsidRPr="00200FF6">
        <w:rPr>
          <w:sz w:val="26"/>
          <w:szCs w:val="26"/>
        </w:rPr>
        <w:t xml:space="preserve">) </w:t>
      </w:r>
      <w:r w:rsidR="003C2C50">
        <w:rPr>
          <w:sz w:val="26"/>
          <w:szCs w:val="26"/>
        </w:rPr>
        <w:t xml:space="preserve">31 </w:t>
      </w:r>
      <w:r w:rsidRPr="00200FF6">
        <w:rPr>
          <w:sz w:val="26"/>
          <w:szCs w:val="26"/>
        </w:rPr>
        <w:t>марта 202</w:t>
      </w:r>
      <w:r w:rsidR="003C2C50">
        <w:rPr>
          <w:sz w:val="26"/>
          <w:szCs w:val="26"/>
        </w:rPr>
        <w:t>6</w:t>
      </w:r>
      <w:r w:rsidRPr="00200FF6">
        <w:rPr>
          <w:sz w:val="26"/>
          <w:szCs w:val="26"/>
        </w:rPr>
        <w:t xml:space="preserve"> года, с соблюдением сроков, установленных законодательством (не позднее 1 апреля). </w:t>
      </w:r>
    </w:p>
    <w:p w:rsidR="000F1390" w:rsidRPr="00200FF6" w:rsidRDefault="00D7092B" w:rsidP="00450BF9">
      <w:pPr>
        <w:ind w:firstLine="567"/>
        <w:jc w:val="both"/>
        <w:rPr>
          <w:i/>
          <w:sz w:val="26"/>
          <w:szCs w:val="26"/>
        </w:rPr>
      </w:pPr>
      <w:r w:rsidRPr="00200FF6">
        <w:rPr>
          <w:sz w:val="26"/>
          <w:szCs w:val="26"/>
        </w:rPr>
        <w:t>В</w:t>
      </w:r>
      <w:r w:rsidR="00A70C47" w:rsidRPr="00200FF6">
        <w:rPr>
          <w:sz w:val="26"/>
          <w:szCs w:val="26"/>
        </w:rPr>
        <w:t xml:space="preserve"> проекте </w:t>
      </w:r>
      <w:r w:rsidRPr="00200FF6">
        <w:rPr>
          <w:sz w:val="26"/>
          <w:szCs w:val="26"/>
        </w:rPr>
        <w:t>Р</w:t>
      </w:r>
      <w:r w:rsidR="00A70C47" w:rsidRPr="00200FF6">
        <w:rPr>
          <w:sz w:val="26"/>
          <w:szCs w:val="26"/>
        </w:rPr>
        <w:t xml:space="preserve">ешения </w:t>
      </w:r>
      <w:r w:rsidRPr="00200FF6">
        <w:rPr>
          <w:sz w:val="26"/>
          <w:szCs w:val="26"/>
        </w:rPr>
        <w:t xml:space="preserve">Думы Дальнереченского городского округа </w:t>
      </w:r>
      <w:r w:rsidR="00A70C47" w:rsidRPr="00200FF6">
        <w:rPr>
          <w:sz w:val="26"/>
          <w:szCs w:val="26"/>
        </w:rPr>
        <w:t>«Об утверждении отчета об исполнении бюджета Дальнереченского городского округа за 20</w:t>
      </w:r>
      <w:r w:rsidR="009A16CD" w:rsidRPr="00200FF6">
        <w:rPr>
          <w:sz w:val="26"/>
          <w:szCs w:val="26"/>
        </w:rPr>
        <w:t>2</w:t>
      </w:r>
      <w:r w:rsidR="003C2C50">
        <w:rPr>
          <w:sz w:val="26"/>
          <w:szCs w:val="26"/>
        </w:rPr>
        <w:t>5</w:t>
      </w:r>
      <w:r w:rsidR="00A70C47" w:rsidRPr="00200FF6">
        <w:rPr>
          <w:sz w:val="26"/>
          <w:szCs w:val="26"/>
        </w:rPr>
        <w:t xml:space="preserve"> год» </w:t>
      </w:r>
      <w:r w:rsidRPr="00200FF6">
        <w:rPr>
          <w:sz w:val="26"/>
          <w:szCs w:val="26"/>
        </w:rPr>
        <w:t xml:space="preserve">(далее по тексту – проект Решения) </w:t>
      </w:r>
      <w:r w:rsidR="00A70C47" w:rsidRPr="00200FF6">
        <w:rPr>
          <w:sz w:val="26"/>
          <w:szCs w:val="26"/>
        </w:rPr>
        <w:t>предусмотрены</w:t>
      </w:r>
      <w:r w:rsidR="002F4136" w:rsidRPr="00200FF6">
        <w:rPr>
          <w:sz w:val="26"/>
          <w:szCs w:val="26"/>
        </w:rPr>
        <w:t xml:space="preserve"> основные характеристики бюджета</w:t>
      </w:r>
      <w:r w:rsidR="00B024A4" w:rsidRPr="00200FF6">
        <w:rPr>
          <w:sz w:val="26"/>
          <w:szCs w:val="26"/>
        </w:rPr>
        <w:t xml:space="preserve"> (общий объем доходов, расходов, </w:t>
      </w:r>
      <w:r w:rsidR="003C2C50">
        <w:rPr>
          <w:sz w:val="26"/>
          <w:szCs w:val="26"/>
        </w:rPr>
        <w:t>профици</w:t>
      </w:r>
      <w:r w:rsidR="00F6614B" w:rsidRPr="00200FF6">
        <w:rPr>
          <w:sz w:val="26"/>
          <w:szCs w:val="26"/>
        </w:rPr>
        <w:t>т</w:t>
      </w:r>
      <w:r w:rsidRPr="00200FF6">
        <w:rPr>
          <w:sz w:val="26"/>
          <w:szCs w:val="26"/>
        </w:rPr>
        <w:t xml:space="preserve"> бюджета</w:t>
      </w:r>
      <w:r w:rsidR="00B024A4" w:rsidRPr="00200FF6">
        <w:rPr>
          <w:sz w:val="26"/>
          <w:szCs w:val="26"/>
        </w:rPr>
        <w:t>)</w:t>
      </w:r>
      <w:r w:rsidR="002F4136" w:rsidRPr="00200FF6">
        <w:rPr>
          <w:sz w:val="26"/>
          <w:szCs w:val="26"/>
        </w:rPr>
        <w:t xml:space="preserve"> и </w:t>
      </w:r>
      <w:r w:rsidR="006F3CAF" w:rsidRPr="00200FF6">
        <w:rPr>
          <w:sz w:val="26"/>
          <w:szCs w:val="26"/>
        </w:rPr>
        <w:t>иные показатели бюджета</w:t>
      </w:r>
      <w:r w:rsidR="002F4136" w:rsidRPr="00200FF6">
        <w:rPr>
          <w:sz w:val="26"/>
          <w:szCs w:val="26"/>
        </w:rPr>
        <w:t>.</w:t>
      </w:r>
      <w:r w:rsidR="00A70C47" w:rsidRPr="00200FF6">
        <w:rPr>
          <w:sz w:val="26"/>
          <w:szCs w:val="26"/>
        </w:rPr>
        <w:t xml:space="preserve"> </w:t>
      </w:r>
      <w:r w:rsidR="005139E4" w:rsidRPr="00200FF6">
        <w:rPr>
          <w:sz w:val="26"/>
          <w:szCs w:val="26"/>
        </w:rPr>
        <w:t>Отдельными приложениями к проекту Решения утвержд</w:t>
      </w:r>
      <w:r w:rsidR="00C751F1" w:rsidRPr="00200FF6">
        <w:rPr>
          <w:sz w:val="26"/>
          <w:szCs w:val="26"/>
        </w:rPr>
        <w:t>ены</w:t>
      </w:r>
      <w:r w:rsidR="005139E4" w:rsidRPr="00200FF6">
        <w:rPr>
          <w:sz w:val="26"/>
          <w:szCs w:val="26"/>
        </w:rPr>
        <w:t xml:space="preserve"> показатели, определенные статьей 264.6 БК РФ и частью 5 ст</w:t>
      </w:r>
      <w:r w:rsidR="001C67F9" w:rsidRPr="00200FF6">
        <w:rPr>
          <w:sz w:val="26"/>
          <w:szCs w:val="26"/>
        </w:rPr>
        <w:t>атьи</w:t>
      </w:r>
      <w:r w:rsidR="005139E4" w:rsidRPr="00200FF6">
        <w:rPr>
          <w:sz w:val="26"/>
          <w:szCs w:val="26"/>
        </w:rPr>
        <w:t xml:space="preserve"> 58 Положения о бюджетном устройстве и бюджетном процессе.</w:t>
      </w:r>
      <w:r w:rsidR="005139E4" w:rsidRPr="00200FF6">
        <w:rPr>
          <w:i/>
          <w:sz w:val="26"/>
          <w:szCs w:val="26"/>
        </w:rPr>
        <w:t xml:space="preserve"> </w:t>
      </w:r>
    </w:p>
    <w:p w:rsidR="00492B34" w:rsidRPr="00200FF6" w:rsidRDefault="000F1390" w:rsidP="00492B34">
      <w:pPr>
        <w:ind w:firstLine="567"/>
        <w:jc w:val="both"/>
        <w:rPr>
          <w:sz w:val="26"/>
          <w:szCs w:val="26"/>
        </w:rPr>
      </w:pPr>
      <w:r w:rsidRPr="00200FF6">
        <w:rPr>
          <w:sz w:val="26"/>
          <w:szCs w:val="26"/>
        </w:rPr>
        <w:t>Г</w:t>
      </w:r>
      <w:r w:rsidR="00883008" w:rsidRPr="00200FF6">
        <w:rPr>
          <w:sz w:val="26"/>
          <w:szCs w:val="26"/>
        </w:rPr>
        <w:t xml:space="preserve">одовой </w:t>
      </w:r>
      <w:r w:rsidR="00450BF9" w:rsidRPr="00200FF6">
        <w:rPr>
          <w:sz w:val="26"/>
          <w:szCs w:val="26"/>
        </w:rPr>
        <w:t>отчет</w:t>
      </w:r>
      <w:r w:rsidR="00883008" w:rsidRPr="00200FF6">
        <w:rPr>
          <w:sz w:val="26"/>
          <w:szCs w:val="26"/>
        </w:rPr>
        <w:t xml:space="preserve"> и</w:t>
      </w:r>
      <w:r w:rsidR="00450BF9" w:rsidRPr="00200FF6">
        <w:rPr>
          <w:sz w:val="26"/>
          <w:szCs w:val="26"/>
        </w:rPr>
        <w:t xml:space="preserve"> </w:t>
      </w:r>
      <w:r w:rsidR="00883008" w:rsidRPr="00200FF6">
        <w:rPr>
          <w:sz w:val="26"/>
          <w:szCs w:val="26"/>
        </w:rPr>
        <w:t>представленные одновременно с ним документы по составу соответствуют</w:t>
      </w:r>
      <w:r w:rsidR="00450BF9" w:rsidRPr="00200FF6">
        <w:rPr>
          <w:sz w:val="26"/>
          <w:szCs w:val="26"/>
        </w:rPr>
        <w:t xml:space="preserve"> требованиям статьи 264.1 БК РФ</w:t>
      </w:r>
      <w:r w:rsidR="00492B34" w:rsidRPr="00200FF6">
        <w:rPr>
          <w:sz w:val="26"/>
          <w:szCs w:val="26"/>
        </w:rPr>
        <w:t xml:space="preserve">, части 2 статьи 58 Положения о бюджетном устройстве и бюджетном процессе. </w:t>
      </w:r>
    </w:p>
    <w:p w:rsidR="00CC739A" w:rsidRPr="00200FF6" w:rsidRDefault="00182CFF" w:rsidP="00182CFF">
      <w:pPr>
        <w:ind w:firstLine="567"/>
        <w:jc w:val="both"/>
        <w:rPr>
          <w:i/>
          <w:color w:val="FF0000"/>
          <w:sz w:val="26"/>
          <w:szCs w:val="26"/>
        </w:rPr>
      </w:pPr>
      <w:r w:rsidRPr="00200FF6">
        <w:rPr>
          <w:i/>
          <w:color w:val="FF0000"/>
          <w:sz w:val="26"/>
          <w:szCs w:val="26"/>
        </w:rPr>
        <w:t xml:space="preserve"> </w:t>
      </w:r>
    </w:p>
    <w:p w:rsidR="00E92843" w:rsidRPr="00D81CA1" w:rsidRDefault="00116125" w:rsidP="006021E6">
      <w:pPr>
        <w:ind w:firstLine="567"/>
        <w:jc w:val="both"/>
        <w:rPr>
          <w:b/>
          <w:sz w:val="26"/>
          <w:szCs w:val="26"/>
        </w:rPr>
      </w:pPr>
      <w:r w:rsidRPr="00D81CA1">
        <w:rPr>
          <w:b/>
          <w:sz w:val="26"/>
          <w:szCs w:val="26"/>
        </w:rPr>
        <w:t>2.2.</w:t>
      </w:r>
      <w:r w:rsidR="00EC370D" w:rsidRPr="00D81CA1">
        <w:rPr>
          <w:b/>
          <w:sz w:val="26"/>
          <w:szCs w:val="26"/>
        </w:rPr>
        <w:t xml:space="preserve">Общая характеристика </w:t>
      </w:r>
      <w:r w:rsidRPr="00D81CA1">
        <w:rPr>
          <w:b/>
          <w:sz w:val="26"/>
          <w:szCs w:val="26"/>
        </w:rPr>
        <w:t>О</w:t>
      </w:r>
      <w:r w:rsidR="00EC370D" w:rsidRPr="00D81CA1">
        <w:rPr>
          <w:b/>
          <w:sz w:val="26"/>
          <w:szCs w:val="26"/>
        </w:rPr>
        <w:t>тчета об исполнении бюджета</w:t>
      </w:r>
      <w:r w:rsidR="006021E6" w:rsidRPr="00D81CA1">
        <w:rPr>
          <w:b/>
          <w:sz w:val="26"/>
          <w:szCs w:val="26"/>
        </w:rPr>
        <w:t>.</w:t>
      </w:r>
    </w:p>
    <w:p w:rsidR="003F716D" w:rsidRPr="00D81CA1" w:rsidRDefault="00E77DE8" w:rsidP="00D00F5C">
      <w:pPr>
        <w:ind w:firstLine="567"/>
        <w:jc w:val="both"/>
        <w:rPr>
          <w:sz w:val="26"/>
          <w:szCs w:val="26"/>
        </w:rPr>
      </w:pPr>
      <w:r w:rsidRPr="00D81CA1">
        <w:rPr>
          <w:sz w:val="26"/>
          <w:szCs w:val="26"/>
        </w:rPr>
        <w:t>Решением Думы Дальнереченского городского округа  от</w:t>
      </w:r>
      <w:r w:rsidR="00D517DB" w:rsidRPr="00D81CA1">
        <w:rPr>
          <w:sz w:val="26"/>
          <w:szCs w:val="26"/>
        </w:rPr>
        <w:t xml:space="preserve"> </w:t>
      </w:r>
      <w:r w:rsidRPr="00D81CA1">
        <w:rPr>
          <w:sz w:val="26"/>
          <w:szCs w:val="26"/>
        </w:rPr>
        <w:t xml:space="preserve"> </w:t>
      </w:r>
      <w:r w:rsidR="00D81CA1" w:rsidRPr="00D81CA1">
        <w:rPr>
          <w:sz w:val="26"/>
          <w:szCs w:val="26"/>
        </w:rPr>
        <w:t>1</w:t>
      </w:r>
      <w:r w:rsidR="00104C2D" w:rsidRPr="00D81CA1">
        <w:rPr>
          <w:sz w:val="26"/>
          <w:szCs w:val="26"/>
        </w:rPr>
        <w:t>6</w:t>
      </w:r>
      <w:r w:rsidR="00D517DB" w:rsidRPr="00D81CA1">
        <w:rPr>
          <w:sz w:val="26"/>
          <w:szCs w:val="26"/>
        </w:rPr>
        <w:t>.12.202</w:t>
      </w:r>
      <w:r w:rsidR="00D81CA1" w:rsidRPr="00D81CA1">
        <w:rPr>
          <w:sz w:val="26"/>
          <w:szCs w:val="26"/>
        </w:rPr>
        <w:t>4</w:t>
      </w:r>
      <w:r w:rsidR="002E2E47" w:rsidRPr="00D81CA1">
        <w:rPr>
          <w:sz w:val="26"/>
          <w:szCs w:val="26"/>
        </w:rPr>
        <w:t xml:space="preserve"> </w:t>
      </w:r>
      <w:r w:rsidRPr="00D81CA1">
        <w:rPr>
          <w:sz w:val="26"/>
          <w:szCs w:val="26"/>
        </w:rPr>
        <w:t xml:space="preserve">№ </w:t>
      </w:r>
      <w:r w:rsidR="0065448D" w:rsidRPr="00D81CA1">
        <w:rPr>
          <w:sz w:val="26"/>
          <w:szCs w:val="26"/>
        </w:rPr>
        <w:t>1</w:t>
      </w:r>
      <w:r w:rsidR="00D81CA1" w:rsidRPr="00D81CA1">
        <w:rPr>
          <w:sz w:val="26"/>
          <w:szCs w:val="26"/>
        </w:rPr>
        <w:t>2</w:t>
      </w:r>
      <w:r w:rsidR="00104C2D" w:rsidRPr="00D81CA1">
        <w:rPr>
          <w:sz w:val="26"/>
          <w:szCs w:val="26"/>
        </w:rPr>
        <w:t>6</w:t>
      </w:r>
      <w:r w:rsidR="00D81CA1" w:rsidRPr="00D81CA1">
        <w:rPr>
          <w:sz w:val="26"/>
          <w:szCs w:val="26"/>
        </w:rPr>
        <w:t>-МПА</w:t>
      </w:r>
      <w:r w:rsidRPr="00D81CA1">
        <w:rPr>
          <w:sz w:val="26"/>
          <w:szCs w:val="26"/>
        </w:rPr>
        <w:t xml:space="preserve"> «О бюджете Дальнереченского городского округа на 20</w:t>
      </w:r>
      <w:r w:rsidR="009A16CD" w:rsidRPr="00D81CA1">
        <w:rPr>
          <w:sz w:val="26"/>
          <w:szCs w:val="26"/>
        </w:rPr>
        <w:t>2</w:t>
      </w:r>
      <w:r w:rsidR="00D81CA1" w:rsidRPr="00D81CA1">
        <w:rPr>
          <w:sz w:val="26"/>
          <w:szCs w:val="26"/>
        </w:rPr>
        <w:t>5</w:t>
      </w:r>
      <w:r w:rsidRPr="00D81CA1">
        <w:rPr>
          <w:sz w:val="26"/>
          <w:szCs w:val="26"/>
        </w:rPr>
        <w:t xml:space="preserve"> год</w:t>
      </w:r>
      <w:r w:rsidR="00F84E43" w:rsidRPr="00D81CA1">
        <w:rPr>
          <w:sz w:val="26"/>
          <w:szCs w:val="26"/>
        </w:rPr>
        <w:t xml:space="preserve"> и плановый период 20</w:t>
      </w:r>
      <w:r w:rsidR="00EA4FE3" w:rsidRPr="00D81CA1">
        <w:rPr>
          <w:sz w:val="26"/>
          <w:szCs w:val="26"/>
        </w:rPr>
        <w:t>2</w:t>
      </w:r>
      <w:r w:rsidR="00D81CA1" w:rsidRPr="00D81CA1">
        <w:rPr>
          <w:sz w:val="26"/>
          <w:szCs w:val="26"/>
        </w:rPr>
        <w:t>6</w:t>
      </w:r>
      <w:r w:rsidR="00DB4E96">
        <w:rPr>
          <w:sz w:val="26"/>
          <w:szCs w:val="26"/>
        </w:rPr>
        <w:t xml:space="preserve"> и</w:t>
      </w:r>
      <w:r w:rsidR="00F84E43" w:rsidRPr="00D81CA1">
        <w:rPr>
          <w:sz w:val="26"/>
          <w:szCs w:val="26"/>
        </w:rPr>
        <w:t xml:space="preserve"> 20</w:t>
      </w:r>
      <w:r w:rsidR="00135E60" w:rsidRPr="00D81CA1">
        <w:rPr>
          <w:sz w:val="26"/>
          <w:szCs w:val="26"/>
        </w:rPr>
        <w:t>2</w:t>
      </w:r>
      <w:r w:rsidR="00D81CA1" w:rsidRPr="00D81CA1">
        <w:rPr>
          <w:sz w:val="26"/>
          <w:szCs w:val="26"/>
        </w:rPr>
        <w:t>7</w:t>
      </w:r>
      <w:r w:rsidR="00F84E43" w:rsidRPr="00D81CA1">
        <w:rPr>
          <w:sz w:val="26"/>
          <w:szCs w:val="26"/>
        </w:rPr>
        <w:t xml:space="preserve"> </w:t>
      </w:r>
      <w:r w:rsidR="00DB4E96">
        <w:rPr>
          <w:sz w:val="26"/>
          <w:szCs w:val="26"/>
        </w:rPr>
        <w:t>годов</w:t>
      </w:r>
      <w:r w:rsidRPr="00D81CA1">
        <w:rPr>
          <w:sz w:val="26"/>
          <w:szCs w:val="26"/>
        </w:rPr>
        <w:t xml:space="preserve">» </w:t>
      </w:r>
      <w:r w:rsidR="00795B93" w:rsidRPr="00D81CA1">
        <w:rPr>
          <w:sz w:val="26"/>
          <w:szCs w:val="26"/>
        </w:rPr>
        <w:t xml:space="preserve">(далее – решение Думы о бюджете </w:t>
      </w:r>
      <w:r w:rsidR="001D4599" w:rsidRPr="00D81CA1">
        <w:rPr>
          <w:sz w:val="26"/>
          <w:szCs w:val="26"/>
        </w:rPr>
        <w:t>н</w:t>
      </w:r>
      <w:r w:rsidR="00795B93" w:rsidRPr="00D81CA1">
        <w:rPr>
          <w:sz w:val="26"/>
          <w:szCs w:val="26"/>
        </w:rPr>
        <w:t>а 20</w:t>
      </w:r>
      <w:r w:rsidR="00D517DB" w:rsidRPr="00D81CA1">
        <w:rPr>
          <w:sz w:val="26"/>
          <w:szCs w:val="26"/>
        </w:rPr>
        <w:t>2</w:t>
      </w:r>
      <w:r w:rsidR="00D81CA1" w:rsidRPr="00D81CA1">
        <w:rPr>
          <w:sz w:val="26"/>
          <w:szCs w:val="26"/>
        </w:rPr>
        <w:t>5</w:t>
      </w:r>
      <w:r w:rsidR="00795B93" w:rsidRPr="00D81CA1">
        <w:rPr>
          <w:sz w:val="26"/>
          <w:szCs w:val="26"/>
        </w:rPr>
        <w:t xml:space="preserve"> год и плановый период</w:t>
      </w:r>
      <w:r w:rsidR="00C73AD7" w:rsidRPr="00D81CA1">
        <w:rPr>
          <w:sz w:val="26"/>
          <w:szCs w:val="26"/>
        </w:rPr>
        <w:t>, Решение о бюджете</w:t>
      </w:r>
      <w:r w:rsidR="00795B93" w:rsidRPr="00D81CA1">
        <w:rPr>
          <w:sz w:val="26"/>
          <w:szCs w:val="26"/>
        </w:rPr>
        <w:t>)</w:t>
      </w:r>
      <w:r w:rsidR="00EA4FE3" w:rsidRPr="00D81CA1">
        <w:rPr>
          <w:sz w:val="26"/>
          <w:szCs w:val="26"/>
        </w:rPr>
        <w:t>,</w:t>
      </w:r>
      <w:r w:rsidRPr="00D81CA1">
        <w:rPr>
          <w:sz w:val="26"/>
          <w:szCs w:val="26"/>
        </w:rPr>
        <w:t xml:space="preserve"> утверждены основные характеристики бюджета городского округа</w:t>
      </w:r>
      <w:r w:rsidR="006C1EAF" w:rsidRPr="00D81CA1">
        <w:rPr>
          <w:sz w:val="26"/>
          <w:szCs w:val="26"/>
        </w:rPr>
        <w:t xml:space="preserve"> на 20</w:t>
      </w:r>
      <w:r w:rsidR="009A16CD" w:rsidRPr="00D81CA1">
        <w:rPr>
          <w:sz w:val="26"/>
          <w:szCs w:val="26"/>
        </w:rPr>
        <w:t>2</w:t>
      </w:r>
      <w:r w:rsidR="00D81CA1" w:rsidRPr="00D81CA1">
        <w:rPr>
          <w:sz w:val="26"/>
          <w:szCs w:val="26"/>
        </w:rPr>
        <w:t>5</w:t>
      </w:r>
      <w:r w:rsidR="006C1EAF" w:rsidRPr="00D81CA1">
        <w:rPr>
          <w:sz w:val="26"/>
          <w:szCs w:val="26"/>
        </w:rPr>
        <w:t xml:space="preserve"> год</w:t>
      </w:r>
      <w:r w:rsidRPr="00D81CA1">
        <w:rPr>
          <w:sz w:val="26"/>
          <w:szCs w:val="26"/>
        </w:rPr>
        <w:t>:</w:t>
      </w:r>
    </w:p>
    <w:p w:rsidR="0065448D" w:rsidRPr="00D81CA1" w:rsidRDefault="0065448D" w:rsidP="00D00F5C">
      <w:pPr>
        <w:ind w:firstLine="567"/>
        <w:jc w:val="both"/>
        <w:rPr>
          <w:sz w:val="26"/>
          <w:szCs w:val="26"/>
        </w:rPr>
      </w:pPr>
      <w:r w:rsidRPr="00D81CA1">
        <w:rPr>
          <w:sz w:val="26"/>
          <w:szCs w:val="26"/>
        </w:rPr>
        <w:t xml:space="preserve">- общий объем доходов в сумме </w:t>
      </w:r>
      <w:r w:rsidR="00D81CA1" w:rsidRPr="00D81CA1">
        <w:rPr>
          <w:sz w:val="26"/>
          <w:szCs w:val="26"/>
        </w:rPr>
        <w:t>1 376 582,2</w:t>
      </w:r>
      <w:r w:rsidRPr="00D81CA1">
        <w:rPr>
          <w:sz w:val="26"/>
          <w:szCs w:val="26"/>
        </w:rPr>
        <w:t xml:space="preserve"> тыс.</w:t>
      </w:r>
      <w:r w:rsidR="00DB4E96">
        <w:rPr>
          <w:sz w:val="26"/>
          <w:szCs w:val="26"/>
        </w:rPr>
        <w:t xml:space="preserve"> </w:t>
      </w:r>
      <w:r w:rsidRPr="00D81CA1">
        <w:rPr>
          <w:sz w:val="26"/>
          <w:szCs w:val="26"/>
        </w:rPr>
        <w:t xml:space="preserve">руб., в том числе объем межбюджетных трансфертов, получаемых из бюджетов бюджетной системы Российской Федерации в сумме </w:t>
      </w:r>
      <w:r w:rsidR="00D81CA1" w:rsidRPr="00D81CA1">
        <w:rPr>
          <w:sz w:val="26"/>
          <w:szCs w:val="26"/>
        </w:rPr>
        <w:t>725 805,7</w:t>
      </w:r>
      <w:r w:rsidRPr="00D81CA1">
        <w:rPr>
          <w:sz w:val="26"/>
          <w:szCs w:val="26"/>
        </w:rPr>
        <w:t xml:space="preserve"> тыс. руб.,</w:t>
      </w:r>
    </w:p>
    <w:p w:rsidR="0065448D" w:rsidRPr="00D81CA1" w:rsidRDefault="0065448D" w:rsidP="00D00F5C">
      <w:pPr>
        <w:ind w:firstLine="567"/>
        <w:jc w:val="both"/>
        <w:rPr>
          <w:sz w:val="26"/>
          <w:szCs w:val="26"/>
        </w:rPr>
      </w:pPr>
      <w:r w:rsidRPr="00D81CA1">
        <w:rPr>
          <w:sz w:val="26"/>
          <w:szCs w:val="26"/>
        </w:rPr>
        <w:t xml:space="preserve">- общий объем расходов в сумме </w:t>
      </w:r>
      <w:r w:rsidR="00D81CA1" w:rsidRPr="00D81CA1">
        <w:rPr>
          <w:sz w:val="26"/>
          <w:szCs w:val="26"/>
        </w:rPr>
        <w:t>1 385 915,6</w:t>
      </w:r>
      <w:r w:rsidRPr="00D81CA1">
        <w:rPr>
          <w:sz w:val="26"/>
          <w:szCs w:val="26"/>
        </w:rPr>
        <w:t xml:space="preserve"> тыс. руб.,</w:t>
      </w:r>
    </w:p>
    <w:p w:rsidR="0065448D" w:rsidRPr="00D81CA1" w:rsidRDefault="0065448D" w:rsidP="00D00F5C">
      <w:pPr>
        <w:ind w:firstLine="567"/>
        <w:jc w:val="both"/>
        <w:rPr>
          <w:sz w:val="26"/>
          <w:szCs w:val="26"/>
        </w:rPr>
      </w:pPr>
      <w:r w:rsidRPr="00D81CA1">
        <w:rPr>
          <w:sz w:val="26"/>
          <w:szCs w:val="26"/>
        </w:rPr>
        <w:t xml:space="preserve">- предельный объем уровня дефицита бюджета городского округа в сумме </w:t>
      </w:r>
      <w:r w:rsidR="00D81CA1" w:rsidRPr="00D81CA1">
        <w:rPr>
          <w:sz w:val="26"/>
          <w:szCs w:val="26"/>
        </w:rPr>
        <w:t>9 333,4</w:t>
      </w:r>
      <w:r w:rsidRPr="00D81CA1">
        <w:rPr>
          <w:sz w:val="26"/>
          <w:szCs w:val="26"/>
        </w:rPr>
        <w:t xml:space="preserve"> тыс. руб., или в размере </w:t>
      </w:r>
      <w:r w:rsidR="00033374" w:rsidRPr="00D81CA1">
        <w:rPr>
          <w:sz w:val="26"/>
          <w:szCs w:val="26"/>
        </w:rPr>
        <w:t>4,7</w:t>
      </w:r>
      <w:r w:rsidR="00D81CA1" w:rsidRPr="00D81CA1">
        <w:rPr>
          <w:sz w:val="26"/>
          <w:szCs w:val="26"/>
        </w:rPr>
        <w:t>4</w:t>
      </w:r>
      <w:r w:rsidRPr="00D81CA1">
        <w:rPr>
          <w:sz w:val="26"/>
          <w:szCs w:val="26"/>
        </w:rPr>
        <w:t xml:space="preserve"> % от объема доходов, поступающих в бюджет без учета утвержденного объема безвозмездных поступлений, поступлений налоговых доходов по дополнительным нормативам отчислений.</w:t>
      </w:r>
    </w:p>
    <w:p w:rsidR="007B2C2A" w:rsidRDefault="00D4123C" w:rsidP="00F301F8">
      <w:pPr>
        <w:ind w:firstLine="567"/>
        <w:jc w:val="both"/>
        <w:rPr>
          <w:sz w:val="26"/>
          <w:szCs w:val="26"/>
        </w:rPr>
      </w:pPr>
      <w:r w:rsidRPr="004F5542">
        <w:rPr>
          <w:sz w:val="26"/>
          <w:szCs w:val="26"/>
        </w:rPr>
        <w:t>В течение 20</w:t>
      </w:r>
      <w:r w:rsidR="00950BF5" w:rsidRPr="004F5542">
        <w:rPr>
          <w:sz w:val="26"/>
          <w:szCs w:val="26"/>
        </w:rPr>
        <w:t>2</w:t>
      </w:r>
      <w:r w:rsidR="00D81CA1" w:rsidRPr="004F5542">
        <w:rPr>
          <w:sz w:val="26"/>
          <w:szCs w:val="26"/>
        </w:rPr>
        <w:t>5</w:t>
      </w:r>
      <w:r w:rsidRPr="004F5542">
        <w:rPr>
          <w:sz w:val="26"/>
          <w:szCs w:val="26"/>
        </w:rPr>
        <w:t xml:space="preserve"> года в решение </w:t>
      </w:r>
      <w:r w:rsidR="003A69EE" w:rsidRPr="004F5542">
        <w:rPr>
          <w:sz w:val="26"/>
          <w:szCs w:val="26"/>
        </w:rPr>
        <w:t>о</w:t>
      </w:r>
      <w:r w:rsidRPr="004F5542">
        <w:rPr>
          <w:sz w:val="26"/>
          <w:szCs w:val="26"/>
        </w:rPr>
        <w:t xml:space="preserve"> бюджете на 20</w:t>
      </w:r>
      <w:r w:rsidR="00950BF5" w:rsidRPr="004F5542">
        <w:rPr>
          <w:sz w:val="26"/>
          <w:szCs w:val="26"/>
        </w:rPr>
        <w:t>2</w:t>
      </w:r>
      <w:r w:rsidR="00D81CA1" w:rsidRPr="004F5542">
        <w:rPr>
          <w:sz w:val="26"/>
          <w:szCs w:val="26"/>
        </w:rPr>
        <w:t>5</w:t>
      </w:r>
      <w:r w:rsidRPr="004F5542">
        <w:rPr>
          <w:sz w:val="26"/>
          <w:szCs w:val="26"/>
        </w:rPr>
        <w:t xml:space="preserve"> год</w:t>
      </w:r>
      <w:r w:rsidR="00DA3807" w:rsidRPr="004F5542">
        <w:rPr>
          <w:sz w:val="26"/>
          <w:szCs w:val="26"/>
        </w:rPr>
        <w:t xml:space="preserve"> и плановый период</w:t>
      </w:r>
      <w:r w:rsidR="003A69EE" w:rsidRPr="004F5542">
        <w:rPr>
          <w:sz w:val="26"/>
          <w:szCs w:val="26"/>
        </w:rPr>
        <w:t xml:space="preserve"> </w:t>
      </w:r>
      <w:r w:rsidRPr="004F5542">
        <w:rPr>
          <w:sz w:val="26"/>
          <w:szCs w:val="26"/>
        </w:rPr>
        <w:t xml:space="preserve">администрацией </w:t>
      </w:r>
      <w:r w:rsidR="00030EBE" w:rsidRPr="004F5542">
        <w:rPr>
          <w:sz w:val="26"/>
          <w:szCs w:val="26"/>
        </w:rPr>
        <w:t xml:space="preserve">городского округа </w:t>
      </w:r>
      <w:r w:rsidRPr="004F5542">
        <w:rPr>
          <w:sz w:val="26"/>
          <w:szCs w:val="26"/>
        </w:rPr>
        <w:t>вносились</w:t>
      </w:r>
      <w:r w:rsidR="007655FE" w:rsidRPr="004F5542">
        <w:rPr>
          <w:sz w:val="26"/>
          <w:szCs w:val="26"/>
        </w:rPr>
        <w:t xml:space="preserve"> </w:t>
      </w:r>
      <w:r w:rsidR="00950BF5" w:rsidRPr="004F5542">
        <w:rPr>
          <w:sz w:val="26"/>
          <w:szCs w:val="26"/>
        </w:rPr>
        <w:t xml:space="preserve">изменения </w:t>
      </w:r>
      <w:r w:rsidR="00990053" w:rsidRPr="004F5542">
        <w:rPr>
          <w:sz w:val="26"/>
          <w:szCs w:val="26"/>
        </w:rPr>
        <w:t>10</w:t>
      </w:r>
      <w:r w:rsidR="007655FE" w:rsidRPr="004F5542">
        <w:rPr>
          <w:sz w:val="26"/>
          <w:szCs w:val="26"/>
        </w:rPr>
        <w:t xml:space="preserve"> раз</w:t>
      </w:r>
      <w:r w:rsidR="002C2399" w:rsidRPr="004F5542">
        <w:rPr>
          <w:sz w:val="26"/>
          <w:szCs w:val="26"/>
        </w:rPr>
        <w:t xml:space="preserve"> (решения </w:t>
      </w:r>
      <w:r w:rsidR="00056CC3" w:rsidRPr="004F5542">
        <w:rPr>
          <w:sz w:val="26"/>
          <w:szCs w:val="26"/>
        </w:rPr>
        <w:t xml:space="preserve">Думы </w:t>
      </w:r>
      <w:r w:rsidR="002C2399" w:rsidRPr="004F5542">
        <w:rPr>
          <w:sz w:val="26"/>
          <w:szCs w:val="26"/>
        </w:rPr>
        <w:t xml:space="preserve">от </w:t>
      </w:r>
      <w:r w:rsidR="00990053" w:rsidRPr="004F5542">
        <w:rPr>
          <w:sz w:val="26"/>
          <w:szCs w:val="26"/>
        </w:rPr>
        <w:lastRenderedPageBreak/>
        <w:t>27.02.2025</w:t>
      </w:r>
      <w:r w:rsidR="00AE316C" w:rsidRPr="004F5542">
        <w:rPr>
          <w:sz w:val="26"/>
          <w:szCs w:val="26"/>
        </w:rPr>
        <w:t xml:space="preserve"> №</w:t>
      </w:r>
      <w:r w:rsidR="00990053" w:rsidRPr="004F5542">
        <w:rPr>
          <w:sz w:val="26"/>
          <w:szCs w:val="26"/>
        </w:rPr>
        <w:t xml:space="preserve"> 08-МПА</w:t>
      </w:r>
      <w:r w:rsidR="00AE316C" w:rsidRPr="004F5542">
        <w:rPr>
          <w:sz w:val="26"/>
          <w:szCs w:val="26"/>
        </w:rPr>
        <w:t xml:space="preserve">, от </w:t>
      </w:r>
      <w:r w:rsidR="00990053" w:rsidRPr="004F5542">
        <w:rPr>
          <w:sz w:val="26"/>
          <w:szCs w:val="26"/>
        </w:rPr>
        <w:t>27.03.2025 № 32-МПА</w:t>
      </w:r>
      <w:r w:rsidR="00AE316C" w:rsidRPr="004F5542">
        <w:rPr>
          <w:sz w:val="26"/>
          <w:szCs w:val="26"/>
        </w:rPr>
        <w:t xml:space="preserve">, от </w:t>
      </w:r>
      <w:r w:rsidR="00D95755" w:rsidRPr="004F5542">
        <w:rPr>
          <w:sz w:val="26"/>
          <w:szCs w:val="26"/>
        </w:rPr>
        <w:t>29.04.2025 № 47-МПА</w:t>
      </w:r>
      <w:r w:rsidR="00AE316C" w:rsidRPr="004F5542">
        <w:rPr>
          <w:sz w:val="26"/>
          <w:szCs w:val="26"/>
        </w:rPr>
        <w:t>, от</w:t>
      </w:r>
      <w:r w:rsidR="006159CA" w:rsidRPr="004F5542">
        <w:rPr>
          <w:sz w:val="26"/>
          <w:szCs w:val="26"/>
        </w:rPr>
        <w:t xml:space="preserve"> </w:t>
      </w:r>
      <w:r w:rsidR="00D95755" w:rsidRPr="004F5542">
        <w:rPr>
          <w:sz w:val="26"/>
          <w:szCs w:val="26"/>
        </w:rPr>
        <w:t>29.05.2025 № 57-МПА, от 24</w:t>
      </w:r>
      <w:r w:rsidR="00AE316C" w:rsidRPr="004F5542">
        <w:rPr>
          <w:sz w:val="26"/>
          <w:szCs w:val="26"/>
        </w:rPr>
        <w:t>.0</w:t>
      </w:r>
      <w:r w:rsidR="00D95755" w:rsidRPr="004F5542">
        <w:rPr>
          <w:sz w:val="26"/>
          <w:szCs w:val="26"/>
        </w:rPr>
        <w:t>7</w:t>
      </w:r>
      <w:r w:rsidR="00AE316C" w:rsidRPr="004F5542">
        <w:rPr>
          <w:sz w:val="26"/>
          <w:szCs w:val="26"/>
        </w:rPr>
        <w:t>.202</w:t>
      </w:r>
      <w:r w:rsidR="00D95755" w:rsidRPr="004F5542">
        <w:rPr>
          <w:sz w:val="26"/>
          <w:szCs w:val="26"/>
        </w:rPr>
        <w:t>5</w:t>
      </w:r>
      <w:r w:rsidR="00AE316C" w:rsidRPr="004F5542">
        <w:rPr>
          <w:sz w:val="26"/>
          <w:szCs w:val="26"/>
        </w:rPr>
        <w:t xml:space="preserve"> № </w:t>
      </w:r>
      <w:r w:rsidR="00D95755" w:rsidRPr="004F5542">
        <w:rPr>
          <w:sz w:val="26"/>
          <w:szCs w:val="26"/>
        </w:rPr>
        <w:t>67-МПА</w:t>
      </w:r>
      <w:r w:rsidR="00AE316C" w:rsidRPr="004F5542">
        <w:rPr>
          <w:sz w:val="26"/>
          <w:szCs w:val="26"/>
        </w:rPr>
        <w:t xml:space="preserve">, от </w:t>
      </w:r>
      <w:r w:rsidR="00D95755" w:rsidRPr="004F5542">
        <w:rPr>
          <w:sz w:val="26"/>
          <w:szCs w:val="26"/>
        </w:rPr>
        <w:t>28.08.2025 № 73-МПА</w:t>
      </w:r>
      <w:r w:rsidR="003B367F" w:rsidRPr="004F5542">
        <w:rPr>
          <w:sz w:val="26"/>
          <w:szCs w:val="26"/>
        </w:rPr>
        <w:t xml:space="preserve">, </w:t>
      </w:r>
      <w:r w:rsidR="00D95755" w:rsidRPr="004F5542">
        <w:rPr>
          <w:sz w:val="26"/>
          <w:szCs w:val="26"/>
        </w:rPr>
        <w:t>30.09.2025 № 78-МПА, 30.10.2025 № 88-МПА, 27.11.2025 № 93-МПА, 25.12.2025 № 103-МПА</w:t>
      </w:r>
      <w:r w:rsidR="002C2399" w:rsidRPr="004F5542">
        <w:rPr>
          <w:sz w:val="26"/>
          <w:szCs w:val="26"/>
        </w:rPr>
        <w:t>)</w:t>
      </w:r>
      <w:r w:rsidR="009843E9" w:rsidRPr="004F5542">
        <w:rPr>
          <w:sz w:val="26"/>
          <w:szCs w:val="26"/>
        </w:rPr>
        <w:t>.</w:t>
      </w:r>
    </w:p>
    <w:p w:rsidR="007B2C2A" w:rsidRDefault="00F301F8" w:rsidP="00F301F8">
      <w:pPr>
        <w:ind w:firstLine="567"/>
        <w:jc w:val="both"/>
        <w:rPr>
          <w:sz w:val="26"/>
          <w:szCs w:val="26"/>
        </w:rPr>
      </w:pPr>
      <w:r w:rsidRPr="004F5542">
        <w:rPr>
          <w:sz w:val="26"/>
          <w:szCs w:val="26"/>
        </w:rPr>
        <w:t>С учетом внесенных изменений в утвержденные бюджетные назначения</w:t>
      </w:r>
      <w:r w:rsidR="002C621B" w:rsidRPr="004F5542">
        <w:rPr>
          <w:sz w:val="26"/>
          <w:szCs w:val="26"/>
        </w:rPr>
        <w:t>,</w:t>
      </w:r>
      <w:r w:rsidRPr="004F5542">
        <w:rPr>
          <w:color w:val="000000"/>
          <w:sz w:val="26"/>
          <w:szCs w:val="26"/>
        </w:rPr>
        <w:t xml:space="preserve"> уточненный годовой план на 202</w:t>
      </w:r>
      <w:r w:rsidR="004F5542" w:rsidRPr="004F5542">
        <w:rPr>
          <w:color w:val="000000"/>
          <w:sz w:val="26"/>
          <w:szCs w:val="26"/>
        </w:rPr>
        <w:t>5</w:t>
      </w:r>
      <w:r w:rsidRPr="004F5542">
        <w:rPr>
          <w:color w:val="000000"/>
          <w:sz w:val="26"/>
          <w:szCs w:val="26"/>
        </w:rPr>
        <w:t>год</w:t>
      </w:r>
      <w:r w:rsidRPr="004F5542">
        <w:rPr>
          <w:sz w:val="26"/>
          <w:szCs w:val="26"/>
        </w:rPr>
        <w:t xml:space="preserve"> составил</w:t>
      </w:r>
      <w:r w:rsidR="007B2C2A">
        <w:rPr>
          <w:sz w:val="26"/>
          <w:szCs w:val="26"/>
        </w:rPr>
        <w:t>:</w:t>
      </w:r>
    </w:p>
    <w:p w:rsidR="007B2C2A" w:rsidRDefault="00F301F8" w:rsidP="00F301F8">
      <w:pPr>
        <w:ind w:firstLine="567"/>
        <w:jc w:val="both"/>
        <w:rPr>
          <w:sz w:val="26"/>
          <w:szCs w:val="26"/>
        </w:rPr>
      </w:pPr>
      <w:r w:rsidRPr="004F5542">
        <w:rPr>
          <w:sz w:val="26"/>
          <w:szCs w:val="26"/>
        </w:rPr>
        <w:t xml:space="preserve">по доходам в сумме </w:t>
      </w:r>
      <w:r w:rsidR="004F5542" w:rsidRPr="004F5542">
        <w:rPr>
          <w:sz w:val="26"/>
          <w:szCs w:val="26"/>
        </w:rPr>
        <w:t>1 537 539,9</w:t>
      </w:r>
      <w:r w:rsidRPr="004F5542">
        <w:rPr>
          <w:sz w:val="26"/>
          <w:szCs w:val="26"/>
        </w:rPr>
        <w:t xml:space="preserve"> тыс. руб., в т.ч. межбюджетные трансферты </w:t>
      </w:r>
      <w:r w:rsidR="004F5542" w:rsidRPr="004F5542">
        <w:rPr>
          <w:sz w:val="26"/>
          <w:szCs w:val="26"/>
        </w:rPr>
        <w:t>829 747,6 тыс.руб.</w:t>
      </w:r>
      <w:r w:rsidRPr="004F5542">
        <w:rPr>
          <w:sz w:val="26"/>
          <w:szCs w:val="26"/>
        </w:rPr>
        <w:t xml:space="preserve">; </w:t>
      </w:r>
    </w:p>
    <w:p w:rsidR="007B2C2A" w:rsidRDefault="00F301F8" w:rsidP="00F301F8">
      <w:pPr>
        <w:ind w:firstLine="567"/>
        <w:jc w:val="both"/>
        <w:rPr>
          <w:sz w:val="26"/>
          <w:szCs w:val="26"/>
        </w:rPr>
      </w:pPr>
      <w:r w:rsidRPr="004F5542">
        <w:rPr>
          <w:sz w:val="26"/>
          <w:szCs w:val="26"/>
        </w:rPr>
        <w:t xml:space="preserve">по расходам </w:t>
      </w:r>
      <w:r w:rsidR="004F5542" w:rsidRPr="004F5542">
        <w:rPr>
          <w:sz w:val="26"/>
          <w:szCs w:val="26"/>
        </w:rPr>
        <w:t>1 575 937,8</w:t>
      </w:r>
      <w:r w:rsidRPr="004F5542">
        <w:rPr>
          <w:sz w:val="26"/>
          <w:szCs w:val="26"/>
        </w:rPr>
        <w:t xml:space="preserve"> тыс. руб.;</w:t>
      </w:r>
    </w:p>
    <w:p w:rsidR="00F301F8" w:rsidRPr="004F5542" w:rsidRDefault="00F301F8" w:rsidP="00F301F8">
      <w:pPr>
        <w:ind w:firstLine="567"/>
        <w:jc w:val="both"/>
        <w:rPr>
          <w:sz w:val="26"/>
          <w:szCs w:val="26"/>
        </w:rPr>
      </w:pPr>
      <w:r w:rsidRPr="004F5542">
        <w:rPr>
          <w:sz w:val="26"/>
          <w:szCs w:val="26"/>
        </w:rPr>
        <w:t xml:space="preserve">дефицит бюджета </w:t>
      </w:r>
      <w:r w:rsidR="004F5542" w:rsidRPr="004F5542">
        <w:rPr>
          <w:sz w:val="26"/>
          <w:szCs w:val="26"/>
        </w:rPr>
        <w:t>38 397,8</w:t>
      </w:r>
      <w:r w:rsidRPr="004F5542">
        <w:rPr>
          <w:sz w:val="26"/>
          <w:szCs w:val="26"/>
        </w:rPr>
        <w:t xml:space="preserve"> тыс.руб. или </w:t>
      </w:r>
      <w:r w:rsidR="004F5542" w:rsidRPr="004F5542">
        <w:rPr>
          <w:sz w:val="26"/>
          <w:szCs w:val="26"/>
        </w:rPr>
        <w:t xml:space="preserve">17,8 </w:t>
      </w:r>
      <w:r w:rsidRPr="004F5542">
        <w:rPr>
          <w:sz w:val="26"/>
          <w:szCs w:val="26"/>
        </w:rPr>
        <w:t>%.</w:t>
      </w:r>
    </w:p>
    <w:p w:rsidR="00274D97" w:rsidRDefault="00274D97" w:rsidP="00E54A4A">
      <w:pPr>
        <w:ind w:firstLine="567"/>
        <w:jc w:val="both"/>
        <w:rPr>
          <w:sz w:val="26"/>
          <w:szCs w:val="26"/>
          <w:highlight w:val="lightGray"/>
        </w:rPr>
      </w:pPr>
    </w:p>
    <w:p w:rsidR="006E2409" w:rsidRPr="00274D97" w:rsidRDefault="00645801" w:rsidP="00E54A4A">
      <w:pPr>
        <w:ind w:firstLine="567"/>
        <w:jc w:val="both"/>
        <w:rPr>
          <w:sz w:val="26"/>
          <w:szCs w:val="26"/>
        </w:rPr>
      </w:pPr>
      <w:r w:rsidRPr="00274D97">
        <w:rPr>
          <w:sz w:val="26"/>
          <w:szCs w:val="26"/>
        </w:rPr>
        <w:t>Исполнение бюджета в 202</w:t>
      </w:r>
      <w:r w:rsidR="00274D97" w:rsidRPr="00274D97">
        <w:rPr>
          <w:sz w:val="26"/>
          <w:szCs w:val="26"/>
        </w:rPr>
        <w:t>5</w:t>
      </w:r>
      <w:r w:rsidRPr="00274D97">
        <w:rPr>
          <w:sz w:val="26"/>
          <w:szCs w:val="26"/>
        </w:rPr>
        <w:t xml:space="preserve"> году осуществлялось на основе сводной бюджетной росписи по расходам. </w:t>
      </w:r>
      <w:r w:rsidR="00307BE5" w:rsidRPr="00274D97">
        <w:rPr>
          <w:sz w:val="26"/>
          <w:szCs w:val="26"/>
        </w:rPr>
        <w:t>Согласно</w:t>
      </w:r>
      <w:r w:rsidR="006A3256" w:rsidRPr="00274D97">
        <w:rPr>
          <w:sz w:val="26"/>
          <w:szCs w:val="26"/>
        </w:rPr>
        <w:t xml:space="preserve"> сводной бюд</w:t>
      </w:r>
      <w:r w:rsidR="002B27C3" w:rsidRPr="00274D97">
        <w:rPr>
          <w:sz w:val="26"/>
          <w:szCs w:val="26"/>
        </w:rPr>
        <w:t>жетной росписи по состоянию на 2</w:t>
      </w:r>
      <w:r w:rsidR="00274D97" w:rsidRPr="00274D97">
        <w:rPr>
          <w:sz w:val="26"/>
          <w:szCs w:val="26"/>
        </w:rPr>
        <w:t>9</w:t>
      </w:r>
      <w:r w:rsidR="006A3256" w:rsidRPr="00274D97">
        <w:rPr>
          <w:sz w:val="26"/>
          <w:szCs w:val="26"/>
        </w:rPr>
        <w:t>.12.202</w:t>
      </w:r>
      <w:r w:rsidR="00274D97" w:rsidRPr="00274D97">
        <w:rPr>
          <w:sz w:val="26"/>
          <w:szCs w:val="26"/>
        </w:rPr>
        <w:t>5</w:t>
      </w:r>
      <w:r w:rsidR="00307BE5" w:rsidRPr="00274D97">
        <w:rPr>
          <w:sz w:val="26"/>
          <w:szCs w:val="26"/>
        </w:rPr>
        <w:t xml:space="preserve"> г</w:t>
      </w:r>
      <w:r w:rsidR="006A3256" w:rsidRPr="00274D97">
        <w:rPr>
          <w:sz w:val="26"/>
          <w:szCs w:val="26"/>
        </w:rPr>
        <w:t>.</w:t>
      </w:r>
      <w:r w:rsidR="00307BE5" w:rsidRPr="00274D97">
        <w:rPr>
          <w:sz w:val="26"/>
          <w:szCs w:val="26"/>
        </w:rPr>
        <w:t xml:space="preserve"> плановые показатели объема расходов на 20</w:t>
      </w:r>
      <w:r w:rsidR="0017611D" w:rsidRPr="00274D97">
        <w:rPr>
          <w:sz w:val="26"/>
          <w:szCs w:val="26"/>
        </w:rPr>
        <w:t>2</w:t>
      </w:r>
      <w:r w:rsidR="00274D97" w:rsidRPr="00274D97">
        <w:rPr>
          <w:sz w:val="26"/>
          <w:szCs w:val="26"/>
        </w:rPr>
        <w:t>5</w:t>
      </w:r>
      <w:r w:rsidR="00307BE5" w:rsidRPr="00274D97">
        <w:rPr>
          <w:sz w:val="26"/>
          <w:szCs w:val="26"/>
        </w:rPr>
        <w:t xml:space="preserve"> год составили </w:t>
      </w:r>
      <w:r w:rsidR="00BE6C13" w:rsidRPr="00274D97">
        <w:rPr>
          <w:sz w:val="26"/>
          <w:szCs w:val="26"/>
        </w:rPr>
        <w:t>1</w:t>
      </w:r>
      <w:r w:rsidR="00274D97" w:rsidRPr="00274D97">
        <w:rPr>
          <w:sz w:val="26"/>
          <w:szCs w:val="26"/>
        </w:rPr>
        <w:t> 575 937,8</w:t>
      </w:r>
      <w:r w:rsidR="000B675C" w:rsidRPr="00274D97">
        <w:rPr>
          <w:sz w:val="26"/>
          <w:szCs w:val="26"/>
        </w:rPr>
        <w:t xml:space="preserve"> тыс. </w:t>
      </w:r>
      <w:r w:rsidR="000F6A6A" w:rsidRPr="00274D97">
        <w:rPr>
          <w:sz w:val="26"/>
          <w:szCs w:val="26"/>
        </w:rPr>
        <w:t>руб.</w:t>
      </w:r>
      <w:r w:rsidR="000B675C" w:rsidRPr="00274D97">
        <w:rPr>
          <w:sz w:val="26"/>
          <w:szCs w:val="26"/>
        </w:rPr>
        <w:t xml:space="preserve"> </w:t>
      </w:r>
    </w:p>
    <w:p w:rsidR="002078B7" w:rsidRPr="00087267" w:rsidRDefault="007123A8" w:rsidP="002078B7">
      <w:pPr>
        <w:ind w:firstLine="567"/>
        <w:jc w:val="both"/>
        <w:rPr>
          <w:sz w:val="26"/>
          <w:szCs w:val="26"/>
        </w:rPr>
      </w:pPr>
      <w:r w:rsidRPr="00087267">
        <w:rPr>
          <w:sz w:val="26"/>
          <w:szCs w:val="26"/>
        </w:rPr>
        <w:t>По данным отчета «Об исполнении бюджета»</w:t>
      </w:r>
      <w:r w:rsidR="0000021B" w:rsidRPr="00087267">
        <w:rPr>
          <w:sz w:val="26"/>
          <w:szCs w:val="26"/>
        </w:rPr>
        <w:t xml:space="preserve"> (ф</w:t>
      </w:r>
      <w:r w:rsidR="00BF0D15" w:rsidRPr="00087267">
        <w:rPr>
          <w:sz w:val="26"/>
          <w:szCs w:val="26"/>
        </w:rPr>
        <w:t>орма</w:t>
      </w:r>
      <w:r w:rsidR="0000021B" w:rsidRPr="00087267">
        <w:rPr>
          <w:sz w:val="26"/>
          <w:szCs w:val="26"/>
        </w:rPr>
        <w:t xml:space="preserve"> № 0503117)</w:t>
      </w:r>
      <w:r w:rsidR="006021E6" w:rsidRPr="00087267">
        <w:rPr>
          <w:sz w:val="26"/>
          <w:szCs w:val="26"/>
        </w:rPr>
        <w:t>,</w:t>
      </w:r>
      <w:r w:rsidRPr="00087267">
        <w:rPr>
          <w:sz w:val="26"/>
          <w:szCs w:val="26"/>
        </w:rPr>
        <w:t xml:space="preserve"> в</w:t>
      </w:r>
      <w:r w:rsidR="00C15E51" w:rsidRPr="00087267">
        <w:rPr>
          <w:sz w:val="26"/>
          <w:szCs w:val="26"/>
        </w:rPr>
        <w:t xml:space="preserve"> бюджет</w:t>
      </w:r>
      <w:r w:rsidRPr="00087267">
        <w:rPr>
          <w:sz w:val="26"/>
          <w:szCs w:val="26"/>
        </w:rPr>
        <w:t xml:space="preserve"> городского округа поступило доходов</w:t>
      </w:r>
      <w:r w:rsidR="001C1843" w:rsidRPr="00087267">
        <w:rPr>
          <w:sz w:val="26"/>
          <w:szCs w:val="26"/>
        </w:rPr>
        <w:t xml:space="preserve"> в сумме </w:t>
      </w:r>
      <w:r w:rsidR="00087267" w:rsidRPr="00087267">
        <w:rPr>
          <w:sz w:val="26"/>
          <w:szCs w:val="26"/>
        </w:rPr>
        <w:t>1 568 916,8</w:t>
      </w:r>
      <w:r w:rsidR="0064135D" w:rsidRPr="00087267">
        <w:rPr>
          <w:sz w:val="26"/>
          <w:szCs w:val="26"/>
        </w:rPr>
        <w:t xml:space="preserve"> </w:t>
      </w:r>
      <w:r w:rsidR="004E2C56" w:rsidRPr="00087267">
        <w:rPr>
          <w:sz w:val="26"/>
          <w:szCs w:val="26"/>
        </w:rPr>
        <w:t>тыс.</w:t>
      </w:r>
      <w:r w:rsidR="000F6A6A" w:rsidRPr="00087267">
        <w:rPr>
          <w:sz w:val="26"/>
          <w:szCs w:val="26"/>
        </w:rPr>
        <w:t>руб.</w:t>
      </w:r>
      <w:r w:rsidR="00175BFE" w:rsidRPr="00087267">
        <w:rPr>
          <w:sz w:val="26"/>
          <w:szCs w:val="26"/>
        </w:rPr>
        <w:t xml:space="preserve">, </w:t>
      </w:r>
      <w:r w:rsidR="003F0B75" w:rsidRPr="00087267">
        <w:rPr>
          <w:sz w:val="26"/>
          <w:szCs w:val="26"/>
        </w:rPr>
        <w:t xml:space="preserve">при уточненном плане </w:t>
      </w:r>
      <w:r w:rsidR="00087267" w:rsidRPr="00087267">
        <w:rPr>
          <w:sz w:val="26"/>
          <w:szCs w:val="26"/>
        </w:rPr>
        <w:t>1 537 539,9</w:t>
      </w:r>
      <w:r w:rsidR="004641C6" w:rsidRPr="00087267">
        <w:rPr>
          <w:sz w:val="26"/>
          <w:szCs w:val="26"/>
        </w:rPr>
        <w:t xml:space="preserve"> </w:t>
      </w:r>
      <w:r w:rsidR="003F0B75" w:rsidRPr="00087267">
        <w:rPr>
          <w:sz w:val="26"/>
          <w:szCs w:val="26"/>
        </w:rPr>
        <w:t>тыс.</w:t>
      </w:r>
      <w:r w:rsidR="000F6A6A" w:rsidRPr="00087267">
        <w:rPr>
          <w:sz w:val="26"/>
          <w:szCs w:val="26"/>
        </w:rPr>
        <w:t>руб.</w:t>
      </w:r>
      <w:r w:rsidR="003F0B75" w:rsidRPr="00087267">
        <w:rPr>
          <w:sz w:val="26"/>
          <w:szCs w:val="26"/>
        </w:rPr>
        <w:t xml:space="preserve"> Уточненный план по доходам бюджета исполнен</w:t>
      </w:r>
      <w:r w:rsidR="00175BFE" w:rsidRPr="00087267">
        <w:rPr>
          <w:sz w:val="26"/>
          <w:szCs w:val="26"/>
        </w:rPr>
        <w:t xml:space="preserve"> на </w:t>
      </w:r>
      <w:r w:rsidR="00087267" w:rsidRPr="00087267">
        <w:rPr>
          <w:sz w:val="26"/>
          <w:szCs w:val="26"/>
        </w:rPr>
        <w:t>102,04</w:t>
      </w:r>
      <w:r w:rsidR="00387358" w:rsidRPr="00087267">
        <w:rPr>
          <w:sz w:val="26"/>
          <w:szCs w:val="26"/>
        </w:rPr>
        <w:t xml:space="preserve"> </w:t>
      </w:r>
      <w:r w:rsidR="006B29C1" w:rsidRPr="00087267">
        <w:rPr>
          <w:sz w:val="26"/>
          <w:szCs w:val="26"/>
        </w:rPr>
        <w:t>%</w:t>
      </w:r>
      <w:r w:rsidR="00282EB9" w:rsidRPr="00087267">
        <w:rPr>
          <w:sz w:val="26"/>
          <w:szCs w:val="26"/>
        </w:rPr>
        <w:t xml:space="preserve"> (</w:t>
      </w:r>
      <w:r w:rsidR="004641C6" w:rsidRPr="00087267">
        <w:rPr>
          <w:sz w:val="26"/>
          <w:szCs w:val="26"/>
        </w:rPr>
        <w:t xml:space="preserve">перевыполнение на (+) </w:t>
      </w:r>
      <w:r w:rsidR="00087267" w:rsidRPr="00087267">
        <w:rPr>
          <w:sz w:val="26"/>
          <w:szCs w:val="26"/>
        </w:rPr>
        <w:t>31 376,9</w:t>
      </w:r>
      <w:r w:rsidR="00282EB9" w:rsidRPr="00087267">
        <w:rPr>
          <w:sz w:val="26"/>
          <w:szCs w:val="26"/>
        </w:rPr>
        <w:t xml:space="preserve"> тыс.руб.</w:t>
      </w:r>
      <w:r w:rsidR="00C42A91" w:rsidRPr="00087267">
        <w:rPr>
          <w:sz w:val="26"/>
          <w:szCs w:val="26"/>
        </w:rPr>
        <w:t>)</w:t>
      </w:r>
      <w:r w:rsidR="004641C6" w:rsidRPr="00087267">
        <w:rPr>
          <w:sz w:val="26"/>
          <w:szCs w:val="26"/>
        </w:rPr>
        <w:t>.</w:t>
      </w:r>
      <w:r w:rsidR="002078B7" w:rsidRPr="00087267">
        <w:rPr>
          <w:sz w:val="26"/>
          <w:szCs w:val="26"/>
        </w:rPr>
        <w:t xml:space="preserve"> Расходы бюджета городского округа исполнены в сумме </w:t>
      </w:r>
      <w:r w:rsidR="00087267" w:rsidRPr="00087267">
        <w:rPr>
          <w:sz w:val="26"/>
          <w:szCs w:val="26"/>
        </w:rPr>
        <w:t>1 562 406,5</w:t>
      </w:r>
      <w:r w:rsidR="002078B7" w:rsidRPr="00087267">
        <w:rPr>
          <w:sz w:val="26"/>
          <w:szCs w:val="26"/>
        </w:rPr>
        <w:t xml:space="preserve"> тыс.руб., при уточненном плане </w:t>
      </w:r>
      <w:r w:rsidR="00087267" w:rsidRPr="00087267">
        <w:rPr>
          <w:sz w:val="26"/>
          <w:szCs w:val="26"/>
        </w:rPr>
        <w:t>1 575 937,8</w:t>
      </w:r>
      <w:r w:rsidR="002078B7" w:rsidRPr="00087267">
        <w:rPr>
          <w:sz w:val="26"/>
          <w:szCs w:val="26"/>
        </w:rPr>
        <w:t xml:space="preserve"> тыс.руб. </w:t>
      </w:r>
      <w:r w:rsidR="00087267" w:rsidRPr="00087267">
        <w:rPr>
          <w:sz w:val="26"/>
          <w:szCs w:val="26"/>
        </w:rPr>
        <w:t>или</w:t>
      </w:r>
      <w:r w:rsidR="002078B7" w:rsidRPr="00087267">
        <w:rPr>
          <w:sz w:val="26"/>
          <w:szCs w:val="26"/>
        </w:rPr>
        <w:t xml:space="preserve"> на </w:t>
      </w:r>
      <w:r w:rsidR="00087267" w:rsidRPr="00087267">
        <w:rPr>
          <w:sz w:val="26"/>
          <w:szCs w:val="26"/>
        </w:rPr>
        <w:t>99,14</w:t>
      </w:r>
      <w:r w:rsidR="002078B7" w:rsidRPr="00087267">
        <w:rPr>
          <w:sz w:val="26"/>
          <w:szCs w:val="26"/>
        </w:rPr>
        <w:t xml:space="preserve"> % (неисполненные назначения (-) </w:t>
      </w:r>
      <w:r w:rsidR="00087267" w:rsidRPr="00087267">
        <w:rPr>
          <w:sz w:val="26"/>
          <w:szCs w:val="26"/>
        </w:rPr>
        <w:t>13 531,3</w:t>
      </w:r>
      <w:r w:rsidR="002078B7" w:rsidRPr="00087267">
        <w:rPr>
          <w:sz w:val="26"/>
          <w:szCs w:val="26"/>
        </w:rPr>
        <w:t xml:space="preserve"> тыс.руб.) Бюджет городского округа за 202</w:t>
      </w:r>
      <w:r w:rsidR="00087267" w:rsidRPr="00087267">
        <w:rPr>
          <w:sz w:val="26"/>
          <w:szCs w:val="26"/>
        </w:rPr>
        <w:t>5</w:t>
      </w:r>
      <w:r w:rsidR="002078B7" w:rsidRPr="00087267">
        <w:rPr>
          <w:sz w:val="26"/>
          <w:szCs w:val="26"/>
        </w:rPr>
        <w:t xml:space="preserve"> год исполнен с превышением </w:t>
      </w:r>
      <w:r w:rsidR="00087267" w:rsidRPr="00087267">
        <w:rPr>
          <w:sz w:val="26"/>
          <w:szCs w:val="26"/>
        </w:rPr>
        <w:t xml:space="preserve">доходов </w:t>
      </w:r>
      <w:r w:rsidR="002078B7" w:rsidRPr="00087267">
        <w:rPr>
          <w:sz w:val="26"/>
          <w:szCs w:val="26"/>
        </w:rPr>
        <w:t xml:space="preserve">над </w:t>
      </w:r>
      <w:r w:rsidR="00087267" w:rsidRPr="00087267">
        <w:rPr>
          <w:sz w:val="26"/>
          <w:szCs w:val="26"/>
        </w:rPr>
        <w:t>расходами</w:t>
      </w:r>
      <w:r w:rsidR="002078B7" w:rsidRPr="00087267">
        <w:rPr>
          <w:sz w:val="26"/>
          <w:szCs w:val="26"/>
        </w:rPr>
        <w:t xml:space="preserve"> (</w:t>
      </w:r>
      <w:r w:rsidR="00087267" w:rsidRPr="00087267">
        <w:rPr>
          <w:sz w:val="26"/>
          <w:szCs w:val="26"/>
        </w:rPr>
        <w:t>про</w:t>
      </w:r>
      <w:r w:rsidR="002078B7" w:rsidRPr="00087267">
        <w:rPr>
          <w:sz w:val="26"/>
          <w:szCs w:val="26"/>
        </w:rPr>
        <w:t>фицит) в сумме (</w:t>
      </w:r>
      <w:r w:rsidR="00087267" w:rsidRPr="00087267">
        <w:rPr>
          <w:sz w:val="26"/>
          <w:szCs w:val="26"/>
        </w:rPr>
        <w:t>+</w:t>
      </w:r>
      <w:r w:rsidR="002078B7" w:rsidRPr="00087267">
        <w:rPr>
          <w:sz w:val="26"/>
          <w:szCs w:val="26"/>
        </w:rPr>
        <w:t xml:space="preserve">) </w:t>
      </w:r>
      <w:r w:rsidR="00087267" w:rsidRPr="00087267">
        <w:rPr>
          <w:sz w:val="26"/>
          <w:szCs w:val="26"/>
        </w:rPr>
        <w:t xml:space="preserve">6 510,3 </w:t>
      </w:r>
      <w:r w:rsidR="002078B7" w:rsidRPr="00087267">
        <w:rPr>
          <w:sz w:val="26"/>
          <w:szCs w:val="26"/>
        </w:rPr>
        <w:t xml:space="preserve"> тыс. руб., при утвержденном плановом дефиците (-) </w:t>
      </w:r>
      <w:r w:rsidR="00087267" w:rsidRPr="00087267">
        <w:rPr>
          <w:sz w:val="26"/>
          <w:szCs w:val="26"/>
        </w:rPr>
        <w:t>38 397,8</w:t>
      </w:r>
      <w:r w:rsidR="002078B7" w:rsidRPr="00087267">
        <w:rPr>
          <w:sz w:val="26"/>
          <w:szCs w:val="26"/>
        </w:rPr>
        <w:t xml:space="preserve"> тыс.руб.</w:t>
      </w:r>
    </w:p>
    <w:p w:rsidR="00E54A4A" w:rsidRPr="00154086" w:rsidRDefault="00E54A4A" w:rsidP="00E54A4A">
      <w:pPr>
        <w:pStyle w:val="af5"/>
        <w:spacing w:before="0" w:beforeAutospacing="0" w:after="0" w:afterAutospacing="0" w:line="247" w:lineRule="atLeast"/>
        <w:ind w:firstLine="567"/>
        <w:jc w:val="both"/>
        <w:rPr>
          <w:i/>
          <w:sz w:val="26"/>
          <w:szCs w:val="26"/>
          <w:highlight w:val="lightGray"/>
        </w:rPr>
      </w:pPr>
    </w:p>
    <w:p w:rsidR="004721A9" w:rsidRPr="00EF630B" w:rsidRDefault="00852AF8" w:rsidP="004641C6">
      <w:pPr>
        <w:ind w:firstLine="567"/>
        <w:jc w:val="both"/>
        <w:rPr>
          <w:sz w:val="26"/>
          <w:szCs w:val="26"/>
        </w:rPr>
      </w:pPr>
      <w:r w:rsidRPr="00EF630B">
        <w:rPr>
          <w:sz w:val="26"/>
          <w:szCs w:val="26"/>
        </w:rPr>
        <w:t>Общая характеристика исполнения бюджета Дальнереченского городского округа за 20</w:t>
      </w:r>
      <w:r w:rsidR="00B07AC5" w:rsidRPr="00EF630B">
        <w:rPr>
          <w:sz w:val="26"/>
          <w:szCs w:val="26"/>
        </w:rPr>
        <w:t>2</w:t>
      </w:r>
      <w:r w:rsidR="00EF630B" w:rsidRPr="00EF630B">
        <w:rPr>
          <w:sz w:val="26"/>
          <w:szCs w:val="26"/>
        </w:rPr>
        <w:t>5</w:t>
      </w:r>
      <w:r w:rsidRPr="00EF630B">
        <w:rPr>
          <w:sz w:val="26"/>
          <w:szCs w:val="26"/>
        </w:rPr>
        <w:t xml:space="preserve"> год представлена в </w:t>
      </w:r>
      <w:r w:rsidR="00B40B9A" w:rsidRPr="00EF630B">
        <w:rPr>
          <w:sz w:val="26"/>
          <w:szCs w:val="26"/>
        </w:rPr>
        <w:t>Т</w:t>
      </w:r>
      <w:r w:rsidRPr="00EF630B">
        <w:rPr>
          <w:sz w:val="26"/>
          <w:szCs w:val="26"/>
        </w:rPr>
        <w:t>аблице 1:</w:t>
      </w:r>
    </w:p>
    <w:p w:rsidR="002F7DA7" w:rsidRPr="00EF630B" w:rsidRDefault="002B6AC4" w:rsidP="002B6AC4">
      <w:pPr>
        <w:ind w:firstLine="720"/>
        <w:jc w:val="center"/>
        <w:rPr>
          <w:sz w:val="26"/>
          <w:szCs w:val="26"/>
        </w:rPr>
      </w:pPr>
      <w:r w:rsidRPr="00EF630B">
        <w:rPr>
          <w:sz w:val="26"/>
          <w:szCs w:val="26"/>
        </w:rPr>
        <w:t xml:space="preserve">                                                                                                      </w:t>
      </w:r>
      <w:r w:rsidR="00334DCC" w:rsidRPr="00EF630B">
        <w:rPr>
          <w:sz w:val="26"/>
          <w:szCs w:val="26"/>
        </w:rPr>
        <w:t>Т</w:t>
      </w:r>
      <w:r w:rsidR="00852AF8" w:rsidRPr="00EF630B">
        <w:rPr>
          <w:sz w:val="26"/>
          <w:szCs w:val="26"/>
        </w:rPr>
        <w:t>аблица 1</w:t>
      </w:r>
      <w:r w:rsidRPr="00EF630B">
        <w:rPr>
          <w:sz w:val="26"/>
          <w:szCs w:val="26"/>
        </w:rPr>
        <w:t xml:space="preserve"> </w:t>
      </w:r>
      <w:r w:rsidR="002F7DA7" w:rsidRPr="00EF630B">
        <w:rPr>
          <w:sz w:val="26"/>
          <w:szCs w:val="26"/>
        </w:rPr>
        <w:t>(</w:t>
      </w:r>
      <w:r w:rsidR="00645801" w:rsidRPr="00EF630B">
        <w:rPr>
          <w:sz w:val="26"/>
          <w:szCs w:val="26"/>
        </w:rPr>
        <w:t>тыс</w:t>
      </w:r>
      <w:r w:rsidR="002F7DA7" w:rsidRPr="00EF630B">
        <w:rPr>
          <w:sz w:val="26"/>
          <w:szCs w:val="26"/>
        </w:rPr>
        <w:t xml:space="preserve">. </w:t>
      </w:r>
      <w:r w:rsidR="000F6A6A" w:rsidRPr="00EF630B">
        <w:rPr>
          <w:sz w:val="26"/>
          <w:szCs w:val="26"/>
        </w:rPr>
        <w:t>руб.</w:t>
      </w:r>
      <w:r w:rsidR="002F7DA7" w:rsidRPr="00EF630B">
        <w:rPr>
          <w:sz w:val="26"/>
          <w:szCs w:val="26"/>
        </w:rPr>
        <w:t>)</w:t>
      </w:r>
    </w:p>
    <w:tbl>
      <w:tblPr>
        <w:tblW w:w="9913" w:type="dxa"/>
        <w:tblInd w:w="95" w:type="dxa"/>
        <w:tblLayout w:type="fixed"/>
        <w:tblLook w:val="04A0"/>
      </w:tblPr>
      <w:tblGrid>
        <w:gridCol w:w="1579"/>
        <w:gridCol w:w="1411"/>
        <w:gridCol w:w="1843"/>
        <w:gridCol w:w="1417"/>
        <w:gridCol w:w="1172"/>
        <w:gridCol w:w="1238"/>
        <w:gridCol w:w="1253"/>
      </w:tblGrid>
      <w:tr w:rsidR="008A1148" w:rsidRPr="00154086" w:rsidTr="008A1148">
        <w:trPr>
          <w:trHeight w:val="300"/>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1148" w:rsidRPr="00EF630B" w:rsidRDefault="008A1148" w:rsidP="00EF630B">
            <w:pPr>
              <w:jc w:val="center"/>
              <w:rPr>
                <w:color w:val="000000"/>
                <w:sz w:val="20"/>
                <w:szCs w:val="20"/>
              </w:rPr>
            </w:pPr>
            <w:r w:rsidRPr="00EF630B">
              <w:rPr>
                <w:color w:val="000000"/>
                <w:sz w:val="20"/>
                <w:szCs w:val="20"/>
              </w:rPr>
              <w:t>Показатели</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1148" w:rsidRPr="00EF630B" w:rsidRDefault="008A1148" w:rsidP="008A1148">
            <w:pPr>
              <w:jc w:val="center"/>
              <w:rPr>
                <w:color w:val="000000"/>
                <w:sz w:val="18"/>
                <w:szCs w:val="18"/>
              </w:rPr>
            </w:pPr>
            <w:r>
              <w:rPr>
                <w:color w:val="000000"/>
                <w:sz w:val="18"/>
                <w:szCs w:val="18"/>
              </w:rPr>
              <w:t>Плановые показатели, у</w:t>
            </w:r>
            <w:r w:rsidRPr="00EF630B">
              <w:rPr>
                <w:color w:val="000000"/>
                <w:sz w:val="18"/>
                <w:szCs w:val="18"/>
              </w:rPr>
              <w:t>твержден</w:t>
            </w:r>
            <w:r>
              <w:rPr>
                <w:color w:val="000000"/>
                <w:sz w:val="18"/>
                <w:szCs w:val="18"/>
              </w:rPr>
              <w:t>ы</w:t>
            </w:r>
            <w:r w:rsidRPr="00EF630B">
              <w:rPr>
                <w:color w:val="000000"/>
                <w:sz w:val="18"/>
                <w:szCs w:val="18"/>
              </w:rPr>
              <w:t xml:space="preserve"> решением Думы от 16.12.2024 № 126</w:t>
            </w:r>
            <w:r>
              <w:rPr>
                <w:color w:val="000000"/>
                <w:sz w:val="18"/>
                <w:szCs w:val="18"/>
              </w:rPr>
              <w:t>-МПА</w:t>
            </w:r>
            <w:r w:rsidRPr="00EF630B">
              <w:rPr>
                <w:color w:val="000000"/>
                <w:sz w:val="18"/>
                <w:szCs w:val="18"/>
              </w:rPr>
              <w:t>, тыс.руб.</w:t>
            </w:r>
            <w:r w:rsidR="00DB37BD">
              <w:rPr>
                <w:color w:val="000000"/>
                <w:sz w:val="18"/>
                <w:szCs w:val="18"/>
              </w:rPr>
              <w:t xml:space="preserve"> </w:t>
            </w:r>
          </w:p>
        </w:tc>
        <w:tc>
          <w:tcPr>
            <w:tcW w:w="1843" w:type="dxa"/>
            <w:vMerge w:val="restart"/>
            <w:tcBorders>
              <w:top w:val="single" w:sz="4" w:space="0" w:color="auto"/>
              <w:left w:val="nil"/>
              <w:bottom w:val="single" w:sz="4" w:space="0" w:color="auto"/>
              <w:right w:val="single" w:sz="4" w:space="0" w:color="auto"/>
            </w:tcBorders>
            <w:shd w:val="clear" w:color="auto" w:fill="auto"/>
            <w:hideMark/>
          </w:tcPr>
          <w:p w:rsidR="008A1148" w:rsidRPr="00154086" w:rsidRDefault="008A1148" w:rsidP="008A1148">
            <w:pPr>
              <w:jc w:val="center"/>
              <w:rPr>
                <w:color w:val="000000"/>
                <w:sz w:val="20"/>
                <w:szCs w:val="20"/>
                <w:highlight w:val="lightGray"/>
              </w:rPr>
            </w:pPr>
            <w:r w:rsidRPr="00EF630B">
              <w:rPr>
                <w:color w:val="000000"/>
                <w:sz w:val="20"/>
                <w:szCs w:val="20"/>
              </w:rPr>
              <w:t>Уточненны</w:t>
            </w:r>
            <w:r>
              <w:rPr>
                <w:color w:val="000000"/>
                <w:sz w:val="20"/>
                <w:szCs w:val="20"/>
              </w:rPr>
              <w:t>е</w:t>
            </w:r>
            <w:r w:rsidRPr="00EF630B">
              <w:rPr>
                <w:color w:val="000000"/>
                <w:sz w:val="20"/>
                <w:szCs w:val="20"/>
              </w:rPr>
              <w:t xml:space="preserve"> план</w:t>
            </w:r>
            <w:r>
              <w:rPr>
                <w:color w:val="000000"/>
                <w:sz w:val="20"/>
                <w:szCs w:val="20"/>
              </w:rPr>
              <w:t xml:space="preserve">овые показатели, в редакции </w:t>
            </w:r>
            <w:r w:rsidRPr="00EF630B">
              <w:rPr>
                <w:color w:val="000000"/>
                <w:sz w:val="18"/>
                <w:szCs w:val="18"/>
              </w:rPr>
              <w:t>решени</w:t>
            </w:r>
            <w:r>
              <w:rPr>
                <w:color w:val="000000"/>
                <w:sz w:val="18"/>
                <w:szCs w:val="18"/>
              </w:rPr>
              <w:t>й</w:t>
            </w:r>
            <w:r w:rsidRPr="00EF630B">
              <w:rPr>
                <w:color w:val="000000"/>
                <w:sz w:val="18"/>
                <w:szCs w:val="18"/>
              </w:rPr>
              <w:t xml:space="preserve"> Думы  </w:t>
            </w:r>
            <w:r>
              <w:rPr>
                <w:color w:val="000000"/>
                <w:sz w:val="18"/>
                <w:szCs w:val="18"/>
              </w:rPr>
              <w:t xml:space="preserve">от </w:t>
            </w:r>
            <w:r w:rsidRPr="00EF630B">
              <w:rPr>
                <w:sz w:val="18"/>
                <w:szCs w:val="18"/>
              </w:rPr>
              <w:t>27.02.2025 № 08-МПА, от 27.03.2025 № 32-МПА, от 29.04.2025 № 47-МПА, от 29.05.2025 № 57-МПА, от 24.07.2025 № 67-МПА, от 28.08.2025 № 73-МПА, 30.09.2025 № 78-МПА, 30.10.2025 № 88-МПА, 27.11.2025 № 93-МПА, 25.12.2025 № 103-МПА</w:t>
            </w:r>
            <w:r w:rsidRPr="00EF630B">
              <w:rPr>
                <w:color w:val="000000"/>
                <w:sz w:val="18"/>
                <w:szCs w:val="18"/>
              </w:rPr>
              <w:t>), тыс.руб.</w:t>
            </w:r>
          </w:p>
        </w:tc>
        <w:tc>
          <w:tcPr>
            <w:tcW w:w="3827" w:type="dxa"/>
            <w:gridSpan w:val="3"/>
            <w:tcBorders>
              <w:top w:val="single" w:sz="4" w:space="0" w:color="auto"/>
              <w:left w:val="nil"/>
              <w:bottom w:val="single" w:sz="4" w:space="0" w:color="auto"/>
              <w:right w:val="single" w:sz="4" w:space="0" w:color="auto"/>
            </w:tcBorders>
            <w:shd w:val="clear" w:color="auto" w:fill="auto"/>
            <w:vAlign w:val="bottom"/>
            <w:hideMark/>
          </w:tcPr>
          <w:p w:rsidR="008A1148" w:rsidRPr="00EF630B" w:rsidRDefault="008A1148" w:rsidP="00AB23BE">
            <w:pPr>
              <w:jc w:val="center"/>
              <w:rPr>
                <w:color w:val="000000"/>
                <w:sz w:val="18"/>
                <w:szCs w:val="18"/>
              </w:rPr>
            </w:pPr>
            <w:r w:rsidRPr="00EF630B">
              <w:rPr>
                <w:color w:val="000000"/>
                <w:sz w:val="18"/>
                <w:szCs w:val="18"/>
              </w:rPr>
              <w:t>Исполнено</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148" w:rsidRPr="00EF630B" w:rsidRDefault="008A1148" w:rsidP="00DB37BD">
            <w:pPr>
              <w:jc w:val="center"/>
              <w:rPr>
                <w:color w:val="000000"/>
                <w:sz w:val="18"/>
                <w:szCs w:val="18"/>
              </w:rPr>
            </w:pPr>
            <w:r w:rsidRPr="00EF630B">
              <w:rPr>
                <w:color w:val="000000"/>
                <w:sz w:val="18"/>
                <w:szCs w:val="18"/>
              </w:rPr>
              <w:t>отклонения, тыс.руб.</w:t>
            </w:r>
            <w:r w:rsidR="00DB37BD">
              <w:rPr>
                <w:color w:val="000000"/>
                <w:sz w:val="18"/>
                <w:szCs w:val="18"/>
              </w:rPr>
              <w:t xml:space="preserve"> (гр.4 - гр.3)</w:t>
            </w:r>
          </w:p>
        </w:tc>
      </w:tr>
      <w:tr w:rsidR="008A1148" w:rsidRPr="00154086" w:rsidTr="008A1148">
        <w:trPr>
          <w:trHeight w:val="3565"/>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8A1148" w:rsidRPr="00154086" w:rsidRDefault="008A1148" w:rsidP="00AB23BE">
            <w:pPr>
              <w:rPr>
                <w:color w:val="000000"/>
                <w:sz w:val="20"/>
                <w:szCs w:val="20"/>
                <w:highlight w:val="lightGray"/>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8A1148" w:rsidRPr="00154086" w:rsidRDefault="008A1148" w:rsidP="00AB23BE">
            <w:pPr>
              <w:rPr>
                <w:color w:val="000000"/>
                <w:sz w:val="18"/>
                <w:szCs w:val="18"/>
                <w:highlight w:val="lightGray"/>
              </w:rPr>
            </w:pPr>
          </w:p>
        </w:tc>
        <w:tc>
          <w:tcPr>
            <w:tcW w:w="1843" w:type="dxa"/>
            <w:vMerge/>
            <w:tcBorders>
              <w:left w:val="single" w:sz="4" w:space="0" w:color="auto"/>
              <w:bottom w:val="single" w:sz="4" w:space="0" w:color="auto"/>
              <w:right w:val="single" w:sz="4" w:space="0" w:color="auto"/>
            </w:tcBorders>
            <w:shd w:val="clear" w:color="auto" w:fill="auto"/>
            <w:hideMark/>
          </w:tcPr>
          <w:p w:rsidR="008A1148" w:rsidRPr="00EF630B" w:rsidRDefault="008A1148" w:rsidP="00EF630B">
            <w:pPr>
              <w:jc w:val="center"/>
              <w:rPr>
                <w:color w:val="000000"/>
                <w:sz w:val="18"/>
                <w:szCs w:val="18"/>
              </w:rPr>
            </w:pPr>
          </w:p>
        </w:tc>
        <w:tc>
          <w:tcPr>
            <w:tcW w:w="1417" w:type="dxa"/>
            <w:tcBorders>
              <w:top w:val="nil"/>
              <w:left w:val="single" w:sz="4" w:space="0" w:color="auto"/>
              <w:bottom w:val="single" w:sz="4" w:space="0" w:color="auto"/>
              <w:right w:val="single" w:sz="4" w:space="0" w:color="auto"/>
            </w:tcBorders>
            <w:shd w:val="clear" w:color="auto" w:fill="auto"/>
            <w:hideMark/>
          </w:tcPr>
          <w:p w:rsidR="008A1148" w:rsidRPr="00EF630B" w:rsidRDefault="008A1148" w:rsidP="00AB23BE">
            <w:pPr>
              <w:jc w:val="center"/>
              <w:rPr>
                <w:color w:val="000000"/>
                <w:sz w:val="18"/>
                <w:szCs w:val="18"/>
              </w:rPr>
            </w:pPr>
            <w:r w:rsidRPr="00EF630B">
              <w:rPr>
                <w:color w:val="000000"/>
                <w:sz w:val="18"/>
                <w:szCs w:val="18"/>
              </w:rPr>
              <w:t>Сумма, тыс.руб.</w:t>
            </w:r>
          </w:p>
        </w:tc>
        <w:tc>
          <w:tcPr>
            <w:tcW w:w="1172" w:type="dxa"/>
            <w:tcBorders>
              <w:top w:val="nil"/>
              <w:left w:val="single" w:sz="4" w:space="0" w:color="auto"/>
              <w:bottom w:val="single" w:sz="4" w:space="0" w:color="auto"/>
              <w:right w:val="single" w:sz="4" w:space="0" w:color="auto"/>
            </w:tcBorders>
            <w:shd w:val="clear" w:color="auto" w:fill="auto"/>
            <w:hideMark/>
          </w:tcPr>
          <w:p w:rsidR="008A1148" w:rsidRPr="00EF630B" w:rsidRDefault="008A1148" w:rsidP="00411990">
            <w:pPr>
              <w:jc w:val="center"/>
              <w:rPr>
                <w:color w:val="000000"/>
                <w:sz w:val="18"/>
                <w:szCs w:val="18"/>
              </w:rPr>
            </w:pPr>
            <w:r w:rsidRPr="00EF630B">
              <w:rPr>
                <w:color w:val="000000"/>
                <w:sz w:val="18"/>
                <w:szCs w:val="18"/>
              </w:rPr>
              <w:t>% к первоначальному плану гр.</w:t>
            </w:r>
            <w:r w:rsidR="00411990">
              <w:rPr>
                <w:color w:val="000000"/>
                <w:sz w:val="18"/>
                <w:szCs w:val="18"/>
              </w:rPr>
              <w:t>4</w:t>
            </w:r>
            <w:r w:rsidRPr="00EF630B">
              <w:rPr>
                <w:color w:val="000000"/>
                <w:sz w:val="18"/>
                <w:szCs w:val="18"/>
              </w:rPr>
              <w:t>/гр.2*100</w:t>
            </w:r>
          </w:p>
        </w:tc>
        <w:tc>
          <w:tcPr>
            <w:tcW w:w="1238" w:type="dxa"/>
            <w:tcBorders>
              <w:top w:val="nil"/>
              <w:left w:val="single" w:sz="4" w:space="0" w:color="auto"/>
              <w:bottom w:val="single" w:sz="4" w:space="0" w:color="auto"/>
              <w:right w:val="single" w:sz="4" w:space="0" w:color="auto"/>
            </w:tcBorders>
            <w:shd w:val="clear" w:color="auto" w:fill="auto"/>
            <w:hideMark/>
          </w:tcPr>
          <w:p w:rsidR="008A1148" w:rsidRPr="00EF630B" w:rsidRDefault="008A1148" w:rsidP="00411990">
            <w:pPr>
              <w:jc w:val="center"/>
              <w:rPr>
                <w:color w:val="000000"/>
                <w:sz w:val="18"/>
                <w:szCs w:val="18"/>
              </w:rPr>
            </w:pPr>
            <w:r w:rsidRPr="00EF630B">
              <w:rPr>
                <w:color w:val="000000"/>
                <w:sz w:val="18"/>
                <w:szCs w:val="18"/>
              </w:rPr>
              <w:t>% к уточненному плану гр.</w:t>
            </w:r>
            <w:r w:rsidR="00411990">
              <w:rPr>
                <w:color w:val="000000"/>
                <w:sz w:val="18"/>
                <w:szCs w:val="18"/>
              </w:rPr>
              <w:t>4</w:t>
            </w:r>
            <w:r w:rsidRPr="00EF630B">
              <w:rPr>
                <w:color w:val="000000"/>
                <w:sz w:val="18"/>
                <w:szCs w:val="18"/>
              </w:rPr>
              <w:t>/гр.3*100</w:t>
            </w: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8A1148" w:rsidRPr="00EF630B" w:rsidRDefault="008A1148" w:rsidP="00AB23BE">
            <w:pPr>
              <w:rPr>
                <w:color w:val="000000"/>
                <w:sz w:val="18"/>
                <w:szCs w:val="18"/>
              </w:rPr>
            </w:pPr>
          </w:p>
        </w:tc>
      </w:tr>
      <w:tr w:rsidR="008A1148" w:rsidRPr="008A1148" w:rsidTr="008A1148">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rsidR="008A1148" w:rsidRPr="008A1148" w:rsidRDefault="008A1148" w:rsidP="00AB23BE">
            <w:pPr>
              <w:jc w:val="center"/>
              <w:rPr>
                <w:color w:val="000000"/>
              </w:rPr>
            </w:pPr>
            <w:r w:rsidRPr="008A1148">
              <w:rPr>
                <w:color w:val="000000"/>
              </w:rPr>
              <w:t>1</w:t>
            </w:r>
          </w:p>
        </w:tc>
        <w:tc>
          <w:tcPr>
            <w:tcW w:w="1411" w:type="dxa"/>
            <w:tcBorders>
              <w:top w:val="nil"/>
              <w:left w:val="nil"/>
              <w:bottom w:val="single" w:sz="4" w:space="0" w:color="auto"/>
              <w:right w:val="single" w:sz="4" w:space="0" w:color="auto"/>
            </w:tcBorders>
            <w:shd w:val="clear" w:color="auto" w:fill="auto"/>
            <w:vAlign w:val="bottom"/>
            <w:hideMark/>
          </w:tcPr>
          <w:p w:rsidR="008A1148" w:rsidRPr="008A1148" w:rsidRDefault="008A1148" w:rsidP="00AB23BE">
            <w:pPr>
              <w:jc w:val="center"/>
              <w:rPr>
                <w:color w:val="000000"/>
              </w:rPr>
            </w:pPr>
            <w:r w:rsidRPr="008A1148">
              <w:rPr>
                <w:color w:val="000000"/>
              </w:rPr>
              <w:t>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8A1148" w:rsidRPr="008A1148" w:rsidRDefault="008A1148" w:rsidP="00AB23BE">
            <w:pPr>
              <w:jc w:val="center"/>
              <w:rPr>
                <w:color w:val="000000"/>
              </w:rPr>
            </w:pPr>
            <w:r w:rsidRPr="008A1148">
              <w:rPr>
                <w:color w:val="000000"/>
              </w:rPr>
              <w:t>3</w:t>
            </w:r>
          </w:p>
        </w:tc>
        <w:tc>
          <w:tcPr>
            <w:tcW w:w="1417" w:type="dxa"/>
            <w:tcBorders>
              <w:top w:val="nil"/>
              <w:left w:val="nil"/>
              <w:bottom w:val="single" w:sz="4" w:space="0" w:color="auto"/>
              <w:right w:val="single" w:sz="4" w:space="0" w:color="auto"/>
            </w:tcBorders>
            <w:shd w:val="clear" w:color="auto" w:fill="auto"/>
            <w:vAlign w:val="bottom"/>
            <w:hideMark/>
          </w:tcPr>
          <w:p w:rsidR="008A1148" w:rsidRPr="008A1148" w:rsidRDefault="008A1148" w:rsidP="00AB23BE">
            <w:pPr>
              <w:jc w:val="center"/>
              <w:rPr>
                <w:color w:val="000000"/>
              </w:rPr>
            </w:pPr>
            <w:r w:rsidRPr="008A1148">
              <w:rPr>
                <w:color w:val="000000"/>
              </w:rPr>
              <w:t>4</w:t>
            </w:r>
          </w:p>
        </w:tc>
        <w:tc>
          <w:tcPr>
            <w:tcW w:w="1172" w:type="dxa"/>
            <w:tcBorders>
              <w:top w:val="nil"/>
              <w:left w:val="nil"/>
              <w:bottom w:val="single" w:sz="4" w:space="0" w:color="auto"/>
              <w:right w:val="single" w:sz="4" w:space="0" w:color="auto"/>
            </w:tcBorders>
            <w:shd w:val="clear" w:color="auto" w:fill="auto"/>
            <w:vAlign w:val="bottom"/>
            <w:hideMark/>
          </w:tcPr>
          <w:p w:rsidR="008A1148" w:rsidRPr="008A1148" w:rsidRDefault="008A1148" w:rsidP="00AB23BE">
            <w:pPr>
              <w:jc w:val="center"/>
              <w:rPr>
                <w:color w:val="000000"/>
              </w:rPr>
            </w:pPr>
            <w:r w:rsidRPr="008A1148">
              <w:rPr>
                <w:color w:val="000000"/>
              </w:rPr>
              <w:t>5</w:t>
            </w:r>
          </w:p>
        </w:tc>
        <w:tc>
          <w:tcPr>
            <w:tcW w:w="1238" w:type="dxa"/>
            <w:tcBorders>
              <w:top w:val="nil"/>
              <w:left w:val="nil"/>
              <w:bottom w:val="single" w:sz="4" w:space="0" w:color="auto"/>
              <w:right w:val="single" w:sz="4" w:space="0" w:color="auto"/>
            </w:tcBorders>
            <w:shd w:val="clear" w:color="auto" w:fill="auto"/>
            <w:vAlign w:val="bottom"/>
            <w:hideMark/>
          </w:tcPr>
          <w:p w:rsidR="008A1148" w:rsidRPr="008A1148" w:rsidRDefault="008A1148" w:rsidP="00AB23BE">
            <w:pPr>
              <w:jc w:val="center"/>
              <w:rPr>
                <w:color w:val="000000"/>
              </w:rPr>
            </w:pPr>
            <w:r w:rsidRPr="008A1148">
              <w:rPr>
                <w:color w:val="000000"/>
              </w:rPr>
              <w:t>6</w:t>
            </w:r>
          </w:p>
        </w:tc>
        <w:tc>
          <w:tcPr>
            <w:tcW w:w="1253" w:type="dxa"/>
            <w:tcBorders>
              <w:top w:val="nil"/>
              <w:left w:val="nil"/>
              <w:bottom w:val="single" w:sz="4" w:space="0" w:color="auto"/>
              <w:right w:val="single" w:sz="4" w:space="0" w:color="auto"/>
            </w:tcBorders>
            <w:shd w:val="clear" w:color="auto" w:fill="auto"/>
            <w:noWrap/>
            <w:vAlign w:val="bottom"/>
            <w:hideMark/>
          </w:tcPr>
          <w:p w:rsidR="008A1148" w:rsidRPr="008A1148" w:rsidRDefault="008A1148" w:rsidP="00AB23BE">
            <w:pPr>
              <w:jc w:val="center"/>
              <w:rPr>
                <w:color w:val="000000"/>
              </w:rPr>
            </w:pPr>
            <w:r w:rsidRPr="008A1148">
              <w:rPr>
                <w:color w:val="000000"/>
              </w:rPr>
              <w:t>7</w:t>
            </w:r>
          </w:p>
        </w:tc>
      </w:tr>
      <w:tr w:rsidR="008A1148" w:rsidRPr="009B61E3" w:rsidTr="008A1148">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8A1148" w:rsidRPr="009B61E3" w:rsidRDefault="008A1148" w:rsidP="00AB23BE">
            <w:pPr>
              <w:jc w:val="center"/>
              <w:rPr>
                <w:color w:val="000000"/>
                <w:sz w:val="20"/>
                <w:szCs w:val="20"/>
              </w:rPr>
            </w:pPr>
            <w:r w:rsidRPr="009B61E3">
              <w:rPr>
                <w:color w:val="000000"/>
                <w:sz w:val="20"/>
                <w:szCs w:val="20"/>
              </w:rPr>
              <w:t>1. Доходы бюджета всего, в том числе:</w:t>
            </w:r>
          </w:p>
        </w:tc>
        <w:tc>
          <w:tcPr>
            <w:tcW w:w="1411" w:type="dxa"/>
            <w:tcBorders>
              <w:top w:val="nil"/>
              <w:left w:val="nil"/>
              <w:bottom w:val="single" w:sz="4" w:space="0" w:color="auto"/>
              <w:right w:val="single" w:sz="4" w:space="0" w:color="auto"/>
            </w:tcBorders>
            <w:shd w:val="clear" w:color="auto" w:fill="auto"/>
            <w:vAlign w:val="center"/>
            <w:hideMark/>
          </w:tcPr>
          <w:p w:rsidR="008A1148" w:rsidRPr="00411990" w:rsidRDefault="008A1148" w:rsidP="00AB23BE">
            <w:pPr>
              <w:jc w:val="center"/>
              <w:rPr>
                <w:color w:val="000000"/>
              </w:rPr>
            </w:pPr>
            <w:r w:rsidRPr="00411990">
              <w:rPr>
                <w:color w:val="000000"/>
              </w:rPr>
              <w:t>1 376 582,2</w:t>
            </w:r>
          </w:p>
        </w:tc>
        <w:tc>
          <w:tcPr>
            <w:tcW w:w="1843" w:type="dxa"/>
            <w:tcBorders>
              <w:top w:val="nil"/>
              <w:left w:val="nil"/>
              <w:bottom w:val="single" w:sz="4" w:space="0" w:color="auto"/>
              <w:right w:val="single" w:sz="4" w:space="0" w:color="auto"/>
            </w:tcBorders>
            <w:shd w:val="clear" w:color="auto" w:fill="auto"/>
            <w:vAlign w:val="center"/>
            <w:hideMark/>
          </w:tcPr>
          <w:p w:rsidR="008A1148" w:rsidRPr="00411990" w:rsidRDefault="008A1148" w:rsidP="00AB23BE">
            <w:pPr>
              <w:jc w:val="center"/>
              <w:rPr>
                <w:color w:val="000000"/>
              </w:rPr>
            </w:pPr>
            <w:r w:rsidRPr="00411990">
              <w:t>1 537 539,9</w:t>
            </w:r>
          </w:p>
        </w:tc>
        <w:tc>
          <w:tcPr>
            <w:tcW w:w="1417" w:type="dxa"/>
            <w:tcBorders>
              <w:top w:val="nil"/>
              <w:left w:val="nil"/>
              <w:bottom w:val="single" w:sz="4" w:space="0" w:color="auto"/>
              <w:right w:val="single" w:sz="4" w:space="0" w:color="auto"/>
            </w:tcBorders>
            <w:shd w:val="clear" w:color="auto" w:fill="auto"/>
            <w:vAlign w:val="center"/>
            <w:hideMark/>
          </w:tcPr>
          <w:p w:rsidR="008A1148" w:rsidRPr="00411990" w:rsidRDefault="008A1148" w:rsidP="00AB23BE">
            <w:pPr>
              <w:jc w:val="center"/>
              <w:rPr>
                <w:color w:val="000000"/>
              </w:rPr>
            </w:pPr>
            <w:r w:rsidRPr="00411990">
              <w:t>1 568 916,8</w:t>
            </w:r>
          </w:p>
        </w:tc>
        <w:tc>
          <w:tcPr>
            <w:tcW w:w="1172" w:type="dxa"/>
            <w:tcBorders>
              <w:top w:val="nil"/>
              <w:left w:val="nil"/>
              <w:bottom w:val="single" w:sz="4" w:space="0" w:color="auto"/>
              <w:right w:val="single" w:sz="4" w:space="0" w:color="auto"/>
            </w:tcBorders>
            <w:shd w:val="clear" w:color="auto" w:fill="auto"/>
            <w:vAlign w:val="center"/>
            <w:hideMark/>
          </w:tcPr>
          <w:p w:rsidR="008A1148" w:rsidRPr="00411990" w:rsidRDefault="004C12F8" w:rsidP="00AB23BE">
            <w:pPr>
              <w:jc w:val="center"/>
              <w:rPr>
                <w:color w:val="000000"/>
              </w:rPr>
            </w:pPr>
            <w:r>
              <w:rPr>
                <w:color w:val="000000"/>
              </w:rPr>
              <w:t>114</w:t>
            </w:r>
          </w:p>
        </w:tc>
        <w:tc>
          <w:tcPr>
            <w:tcW w:w="1238" w:type="dxa"/>
            <w:tcBorders>
              <w:top w:val="nil"/>
              <w:left w:val="nil"/>
              <w:bottom w:val="single" w:sz="4" w:space="0" w:color="auto"/>
              <w:right w:val="single" w:sz="4" w:space="0" w:color="auto"/>
            </w:tcBorders>
            <w:shd w:val="clear" w:color="auto" w:fill="auto"/>
            <w:vAlign w:val="center"/>
            <w:hideMark/>
          </w:tcPr>
          <w:p w:rsidR="008A1148" w:rsidRPr="00411990" w:rsidRDefault="00011147" w:rsidP="00AB23BE">
            <w:pPr>
              <w:jc w:val="center"/>
              <w:rPr>
                <w:color w:val="000000"/>
              </w:rPr>
            </w:pPr>
            <w:r>
              <w:rPr>
                <w:color w:val="000000"/>
              </w:rPr>
              <w:t>102,04</w:t>
            </w:r>
          </w:p>
        </w:tc>
        <w:tc>
          <w:tcPr>
            <w:tcW w:w="1253" w:type="dxa"/>
            <w:tcBorders>
              <w:top w:val="nil"/>
              <w:left w:val="nil"/>
              <w:bottom w:val="single" w:sz="4" w:space="0" w:color="auto"/>
              <w:right w:val="single" w:sz="4" w:space="0" w:color="auto"/>
            </w:tcBorders>
            <w:shd w:val="clear" w:color="auto" w:fill="auto"/>
            <w:noWrap/>
            <w:vAlign w:val="center"/>
            <w:hideMark/>
          </w:tcPr>
          <w:p w:rsidR="008A1148" w:rsidRPr="00411990" w:rsidRDefault="00011147" w:rsidP="00AB23BE">
            <w:pPr>
              <w:jc w:val="center"/>
              <w:rPr>
                <w:color w:val="000000"/>
              </w:rPr>
            </w:pPr>
            <w:r>
              <w:rPr>
                <w:color w:val="000000"/>
              </w:rPr>
              <w:t>+31 376,9</w:t>
            </w:r>
          </w:p>
        </w:tc>
      </w:tr>
      <w:tr w:rsidR="009B61E3" w:rsidRPr="009B61E3" w:rsidTr="008A1148">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9B61E3" w:rsidRPr="009B61E3" w:rsidRDefault="009B61E3" w:rsidP="00AB23BE">
            <w:pPr>
              <w:jc w:val="center"/>
              <w:rPr>
                <w:color w:val="000000"/>
                <w:sz w:val="20"/>
                <w:szCs w:val="20"/>
              </w:rPr>
            </w:pPr>
            <w:r w:rsidRPr="009B61E3">
              <w:rPr>
                <w:color w:val="000000"/>
                <w:sz w:val="20"/>
                <w:szCs w:val="20"/>
              </w:rPr>
              <w:t>- налоговые и неналоговые доходы</w:t>
            </w:r>
          </w:p>
        </w:tc>
        <w:tc>
          <w:tcPr>
            <w:tcW w:w="1411"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r w:rsidRPr="00411990">
              <w:rPr>
                <w:color w:val="000000"/>
              </w:rPr>
              <w:t>650 776,5</w:t>
            </w:r>
          </w:p>
        </w:tc>
        <w:tc>
          <w:tcPr>
            <w:tcW w:w="1843"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5D0BD3">
            <w:pPr>
              <w:jc w:val="center"/>
              <w:rPr>
                <w:color w:val="000000"/>
              </w:rPr>
            </w:pPr>
            <w:r w:rsidRPr="00411990">
              <w:rPr>
                <w:color w:val="000000"/>
              </w:rPr>
              <w:t>707 792,3</w:t>
            </w:r>
          </w:p>
        </w:tc>
        <w:tc>
          <w:tcPr>
            <w:tcW w:w="1417" w:type="dxa"/>
            <w:tcBorders>
              <w:top w:val="nil"/>
              <w:left w:val="nil"/>
              <w:bottom w:val="single" w:sz="4" w:space="0" w:color="auto"/>
              <w:right w:val="single" w:sz="4" w:space="0" w:color="auto"/>
            </w:tcBorders>
            <w:shd w:val="clear" w:color="auto" w:fill="auto"/>
            <w:vAlign w:val="center"/>
            <w:hideMark/>
          </w:tcPr>
          <w:p w:rsidR="009B61E3" w:rsidRPr="00411990" w:rsidRDefault="00DB37BD" w:rsidP="00AB23BE">
            <w:pPr>
              <w:jc w:val="center"/>
              <w:rPr>
                <w:color w:val="000000"/>
              </w:rPr>
            </w:pPr>
            <w:r w:rsidRPr="00411990">
              <w:rPr>
                <w:color w:val="000000"/>
              </w:rPr>
              <w:t>745 693</w:t>
            </w:r>
          </w:p>
        </w:tc>
        <w:tc>
          <w:tcPr>
            <w:tcW w:w="1172" w:type="dxa"/>
            <w:tcBorders>
              <w:top w:val="nil"/>
              <w:left w:val="nil"/>
              <w:bottom w:val="single" w:sz="4" w:space="0" w:color="auto"/>
              <w:right w:val="single" w:sz="4" w:space="0" w:color="auto"/>
            </w:tcBorders>
            <w:shd w:val="clear" w:color="auto" w:fill="auto"/>
            <w:vAlign w:val="center"/>
            <w:hideMark/>
          </w:tcPr>
          <w:p w:rsidR="009B61E3" w:rsidRPr="00411990" w:rsidRDefault="004C12F8" w:rsidP="00AB23BE">
            <w:pPr>
              <w:jc w:val="center"/>
              <w:rPr>
                <w:color w:val="000000"/>
              </w:rPr>
            </w:pPr>
            <w:r>
              <w:rPr>
                <w:color w:val="000000"/>
              </w:rPr>
              <w:t>114,6</w:t>
            </w:r>
          </w:p>
        </w:tc>
        <w:tc>
          <w:tcPr>
            <w:tcW w:w="1238" w:type="dxa"/>
            <w:tcBorders>
              <w:top w:val="nil"/>
              <w:left w:val="nil"/>
              <w:bottom w:val="single" w:sz="4" w:space="0" w:color="auto"/>
              <w:right w:val="single" w:sz="4" w:space="0" w:color="auto"/>
            </w:tcBorders>
            <w:shd w:val="clear" w:color="auto" w:fill="auto"/>
            <w:vAlign w:val="center"/>
            <w:hideMark/>
          </w:tcPr>
          <w:p w:rsidR="009B61E3" w:rsidRPr="00411990" w:rsidRDefault="00011147" w:rsidP="00AB23BE">
            <w:pPr>
              <w:jc w:val="center"/>
              <w:rPr>
                <w:color w:val="000000"/>
              </w:rPr>
            </w:pPr>
            <w:r>
              <w:rPr>
                <w:color w:val="000000"/>
              </w:rPr>
              <w:t>105,4</w:t>
            </w:r>
          </w:p>
        </w:tc>
        <w:tc>
          <w:tcPr>
            <w:tcW w:w="1253" w:type="dxa"/>
            <w:tcBorders>
              <w:top w:val="nil"/>
              <w:left w:val="nil"/>
              <w:bottom w:val="single" w:sz="4" w:space="0" w:color="auto"/>
              <w:right w:val="single" w:sz="4" w:space="0" w:color="auto"/>
            </w:tcBorders>
            <w:shd w:val="clear" w:color="auto" w:fill="auto"/>
            <w:noWrap/>
            <w:vAlign w:val="center"/>
            <w:hideMark/>
          </w:tcPr>
          <w:p w:rsidR="009B61E3" w:rsidRPr="00411990" w:rsidRDefault="00011147" w:rsidP="00AB23BE">
            <w:pPr>
              <w:jc w:val="center"/>
              <w:rPr>
                <w:color w:val="000000"/>
              </w:rPr>
            </w:pPr>
            <w:r>
              <w:rPr>
                <w:color w:val="000000"/>
              </w:rPr>
              <w:t>+37 900,7</w:t>
            </w:r>
          </w:p>
        </w:tc>
      </w:tr>
      <w:tr w:rsidR="009B61E3" w:rsidRPr="009B61E3" w:rsidTr="008A1148">
        <w:trPr>
          <w:trHeight w:val="102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9B61E3" w:rsidRPr="009B61E3" w:rsidRDefault="009B61E3" w:rsidP="00AB23BE">
            <w:pPr>
              <w:jc w:val="center"/>
              <w:rPr>
                <w:color w:val="000000"/>
                <w:sz w:val="20"/>
                <w:szCs w:val="20"/>
              </w:rPr>
            </w:pPr>
            <w:r w:rsidRPr="009B61E3">
              <w:rPr>
                <w:color w:val="000000"/>
                <w:sz w:val="20"/>
                <w:szCs w:val="20"/>
              </w:rPr>
              <w:t>-  безвозмездные поступления от бюджетов других уровней</w:t>
            </w:r>
          </w:p>
        </w:tc>
        <w:tc>
          <w:tcPr>
            <w:tcW w:w="1411"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r w:rsidRPr="00411990">
              <w:rPr>
                <w:color w:val="000000"/>
              </w:rPr>
              <w:t>725 805,7</w:t>
            </w:r>
          </w:p>
        </w:tc>
        <w:tc>
          <w:tcPr>
            <w:tcW w:w="1843"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5D0BD3">
            <w:pPr>
              <w:jc w:val="center"/>
              <w:rPr>
                <w:color w:val="000000"/>
              </w:rPr>
            </w:pPr>
            <w:r w:rsidRPr="00411990">
              <w:rPr>
                <w:color w:val="000000"/>
              </w:rPr>
              <w:t>829 747,6</w:t>
            </w:r>
          </w:p>
        </w:tc>
        <w:tc>
          <w:tcPr>
            <w:tcW w:w="1417" w:type="dxa"/>
            <w:tcBorders>
              <w:top w:val="nil"/>
              <w:left w:val="nil"/>
              <w:bottom w:val="single" w:sz="4" w:space="0" w:color="auto"/>
              <w:right w:val="single" w:sz="4" w:space="0" w:color="auto"/>
            </w:tcBorders>
            <w:shd w:val="clear" w:color="auto" w:fill="auto"/>
            <w:noWrap/>
            <w:vAlign w:val="center"/>
            <w:hideMark/>
          </w:tcPr>
          <w:p w:rsidR="009B61E3" w:rsidRPr="00411990" w:rsidRDefault="00DB37BD" w:rsidP="00AB23BE">
            <w:pPr>
              <w:jc w:val="center"/>
              <w:rPr>
                <w:color w:val="000000"/>
              </w:rPr>
            </w:pPr>
            <w:r w:rsidRPr="00411990">
              <w:rPr>
                <w:color w:val="000000"/>
              </w:rPr>
              <w:t>826 994,7</w:t>
            </w:r>
          </w:p>
        </w:tc>
        <w:tc>
          <w:tcPr>
            <w:tcW w:w="1172" w:type="dxa"/>
            <w:tcBorders>
              <w:top w:val="nil"/>
              <w:left w:val="nil"/>
              <w:bottom w:val="single" w:sz="4" w:space="0" w:color="auto"/>
              <w:right w:val="single" w:sz="4" w:space="0" w:color="auto"/>
            </w:tcBorders>
            <w:shd w:val="clear" w:color="auto" w:fill="auto"/>
            <w:vAlign w:val="center"/>
            <w:hideMark/>
          </w:tcPr>
          <w:p w:rsidR="009B61E3" w:rsidRPr="00411990" w:rsidRDefault="004C12F8" w:rsidP="00AB23BE">
            <w:pPr>
              <w:jc w:val="center"/>
              <w:rPr>
                <w:color w:val="000000"/>
              </w:rPr>
            </w:pPr>
            <w:r>
              <w:rPr>
                <w:color w:val="000000"/>
              </w:rPr>
              <w:t>113,9</w:t>
            </w:r>
          </w:p>
        </w:tc>
        <w:tc>
          <w:tcPr>
            <w:tcW w:w="1238" w:type="dxa"/>
            <w:tcBorders>
              <w:top w:val="nil"/>
              <w:left w:val="nil"/>
              <w:bottom w:val="single" w:sz="4" w:space="0" w:color="auto"/>
              <w:right w:val="single" w:sz="4" w:space="0" w:color="auto"/>
            </w:tcBorders>
            <w:shd w:val="clear" w:color="auto" w:fill="auto"/>
            <w:vAlign w:val="center"/>
            <w:hideMark/>
          </w:tcPr>
          <w:p w:rsidR="009B61E3" w:rsidRPr="00411990" w:rsidRDefault="00011147" w:rsidP="00AB23BE">
            <w:pPr>
              <w:jc w:val="center"/>
              <w:rPr>
                <w:color w:val="000000"/>
              </w:rPr>
            </w:pPr>
            <w:r>
              <w:rPr>
                <w:color w:val="000000"/>
              </w:rPr>
              <w:t>99,7</w:t>
            </w:r>
          </w:p>
        </w:tc>
        <w:tc>
          <w:tcPr>
            <w:tcW w:w="1253" w:type="dxa"/>
            <w:tcBorders>
              <w:top w:val="nil"/>
              <w:left w:val="nil"/>
              <w:bottom w:val="single" w:sz="4" w:space="0" w:color="auto"/>
              <w:right w:val="single" w:sz="4" w:space="0" w:color="auto"/>
            </w:tcBorders>
            <w:shd w:val="clear" w:color="auto" w:fill="auto"/>
            <w:noWrap/>
            <w:vAlign w:val="center"/>
            <w:hideMark/>
          </w:tcPr>
          <w:p w:rsidR="009B61E3" w:rsidRPr="00411990" w:rsidRDefault="00011147" w:rsidP="00AB23BE">
            <w:pPr>
              <w:jc w:val="center"/>
              <w:rPr>
                <w:color w:val="000000"/>
              </w:rPr>
            </w:pPr>
            <w:r>
              <w:rPr>
                <w:color w:val="000000"/>
              </w:rPr>
              <w:t>-2 752,9</w:t>
            </w:r>
          </w:p>
        </w:tc>
      </w:tr>
      <w:tr w:rsidR="009B61E3" w:rsidRPr="009B61E3" w:rsidTr="008A1148">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9B61E3" w:rsidRPr="009B61E3" w:rsidRDefault="009B61E3" w:rsidP="00AB23BE">
            <w:pPr>
              <w:jc w:val="center"/>
              <w:rPr>
                <w:color w:val="000000"/>
                <w:sz w:val="20"/>
                <w:szCs w:val="20"/>
              </w:rPr>
            </w:pPr>
            <w:r w:rsidRPr="009B61E3">
              <w:rPr>
                <w:color w:val="000000"/>
                <w:sz w:val="20"/>
                <w:szCs w:val="20"/>
              </w:rPr>
              <w:lastRenderedPageBreak/>
              <w:t>прочие безвозмездные поступления</w:t>
            </w:r>
          </w:p>
        </w:tc>
        <w:tc>
          <w:tcPr>
            <w:tcW w:w="1411"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r w:rsidRPr="00411990">
              <w:rPr>
                <w:color w:val="000000"/>
              </w:rPr>
              <w:t> 0</w:t>
            </w:r>
          </w:p>
        </w:tc>
        <w:tc>
          <w:tcPr>
            <w:tcW w:w="1843"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9B61E3" w:rsidRPr="00411990" w:rsidRDefault="009B61E3" w:rsidP="00C7558A"/>
        </w:tc>
        <w:tc>
          <w:tcPr>
            <w:tcW w:w="1172"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p>
        </w:tc>
        <w:tc>
          <w:tcPr>
            <w:tcW w:w="1238"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p>
        </w:tc>
        <w:tc>
          <w:tcPr>
            <w:tcW w:w="1253" w:type="dxa"/>
            <w:tcBorders>
              <w:top w:val="nil"/>
              <w:left w:val="nil"/>
              <w:bottom w:val="single" w:sz="4" w:space="0" w:color="auto"/>
              <w:right w:val="single" w:sz="4" w:space="0" w:color="auto"/>
            </w:tcBorders>
            <w:shd w:val="clear" w:color="auto" w:fill="auto"/>
            <w:noWrap/>
            <w:vAlign w:val="center"/>
            <w:hideMark/>
          </w:tcPr>
          <w:p w:rsidR="009B61E3" w:rsidRPr="00411990" w:rsidRDefault="009B61E3" w:rsidP="00AB23BE">
            <w:pPr>
              <w:jc w:val="center"/>
              <w:rPr>
                <w:color w:val="000000"/>
              </w:rPr>
            </w:pPr>
          </w:p>
        </w:tc>
      </w:tr>
      <w:tr w:rsidR="009B61E3" w:rsidRPr="009B61E3" w:rsidTr="008A1148">
        <w:trPr>
          <w:trHeight w:val="102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9B61E3" w:rsidRPr="009B61E3" w:rsidRDefault="009B61E3" w:rsidP="00AB23BE">
            <w:pPr>
              <w:jc w:val="center"/>
              <w:rPr>
                <w:color w:val="000000"/>
                <w:sz w:val="20"/>
                <w:szCs w:val="20"/>
              </w:rPr>
            </w:pPr>
            <w:r w:rsidRPr="009B61E3">
              <w:rPr>
                <w:color w:val="000000"/>
                <w:sz w:val="20"/>
                <w:szCs w:val="20"/>
              </w:rPr>
              <w:t xml:space="preserve">- возврат остатков межбюджетных трансфертов прошлых лет </w:t>
            </w:r>
          </w:p>
        </w:tc>
        <w:tc>
          <w:tcPr>
            <w:tcW w:w="1411"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r w:rsidRPr="00411990">
              <w:rPr>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9B61E3" w:rsidRPr="00411990" w:rsidRDefault="00DB37BD" w:rsidP="00AB23BE">
            <w:pPr>
              <w:jc w:val="center"/>
              <w:rPr>
                <w:color w:val="000000"/>
              </w:rPr>
            </w:pPr>
            <w:r w:rsidRPr="00411990">
              <w:rPr>
                <w:color w:val="000000"/>
              </w:rPr>
              <w:t>6 570,8</w:t>
            </w:r>
          </w:p>
        </w:tc>
        <w:tc>
          <w:tcPr>
            <w:tcW w:w="1172"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p>
        </w:tc>
        <w:tc>
          <w:tcPr>
            <w:tcW w:w="1238"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p>
        </w:tc>
        <w:tc>
          <w:tcPr>
            <w:tcW w:w="1253" w:type="dxa"/>
            <w:tcBorders>
              <w:top w:val="nil"/>
              <w:left w:val="nil"/>
              <w:bottom w:val="single" w:sz="4" w:space="0" w:color="auto"/>
              <w:right w:val="single" w:sz="4" w:space="0" w:color="auto"/>
            </w:tcBorders>
            <w:shd w:val="clear" w:color="auto" w:fill="auto"/>
            <w:noWrap/>
            <w:vAlign w:val="center"/>
            <w:hideMark/>
          </w:tcPr>
          <w:p w:rsidR="009B61E3" w:rsidRPr="00411990" w:rsidRDefault="009B61E3" w:rsidP="00AB23BE">
            <w:pPr>
              <w:jc w:val="center"/>
              <w:rPr>
                <w:color w:val="000000"/>
              </w:rPr>
            </w:pPr>
          </w:p>
        </w:tc>
      </w:tr>
      <w:tr w:rsidR="009B61E3" w:rsidRPr="009B61E3" w:rsidTr="008A1148">
        <w:trPr>
          <w:trHeight w:val="30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9B61E3" w:rsidRPr="009B61E3" w:rsidRDefault="009B61E3" w:rsidP="00AB23BE">
            <w:pPr>
              <w:jc w:val="center"/>
              <w:rPr>
                <w:color w:val="000000"/>
                <w:sz w:val="20"/>
                <w:szCs w:val="20"/>
              </w:rPr>
            </w:pPr>
            <w:r w:rsidRPr="009B61E3">
              <w:rPr>
                <w:color w:val="000000"/>
                <w:sz w:val="20"/>
                <w:szCs w:val="20"/>
              </w:rPr>
              <w:t>2. Расходы бюджета</w:t>
            </w:r>
          </w:p>
        </w:tc>
        <w:tc>
          <w:tcPr>
            <w:tcW w:w="1411"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r w:rsidRPr="00411990">
              <w:t>1 385 915,6</w:t>
            </w:r>
          </w:p>
        </w:tc>
        <w:tc>
          <w:tcPr>
            <w:tcW w:w="1843"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r w:rsidRPr="00411990">
              <w:t>1 575 937,8</w:t>
            </w:r>
          </w:p>
        </w:tc>
        <w:tc>
          <w:tcPr>
            <w:tcW w:w="1417" w:type="dxa"/>
            <w:tcBorders>
              <w:top w:val="nil"/>
              <w:left w:val="nil"/>
              <w:bottom w:val="single" w:sz="4" w:space="0" w:color="auto"/>
              <w:right w:val="single" w:sz="4" w:space="0" w:color="auto"/>
            </w:tcBorders>
            <w:shd w:val="clear" w:color="auto" w:fill="auto"/>
            <w:vAlign w:val="center"/>
            <w:hideMark/>
          </w:tcPr>
          <w:p w:rsidR="009B61E3" w:rsidRPr="00411990" w:rsidRDefault="00DB37BD" w:rsidP="00AB23BE">
            <w:pPr>
              <w:jc w:val="center"/>
              <w:rPr>
                <w:color w:val="000000"/>
              </w:rPr>
            </w:pPr>
            <w:r w:rsidRPr="00411990">
              <w:rPr>
                <w:color w:val="000000"/>
              </w:rPr>
              <w:t>1 562 406,5</w:t>
            </w:r>
          </w:p>
        </w:tc>
        <w:tc>
          <w:tcPr>
            <w:tcW w:w="1172" w:type="dxa"/>
            <w:tcBorders>
              <w:top w:val="nil"/>
              <w:left w:val="nil"/>
              <w:bottom w:val="single" w:sz="4" w:space="0" w:color="auto"/>
              <w:right w:val="single" w:sz="4" w:space="0" w:color="auto"/>
            </w:tcBorders>
            <w:shd w:val="clear" w:color="auto" w:fill="auto"/>
            <w:vAlign w:val="center"/>
            <w:hideMark/>
          </w:tcPr>
          <w:p w:rsidR="009B61E3" w:rsidRPr="00411990" w:rsidRDefault="004C12F8" w:rsidP="00AB23BE">
            <w:pPr>
              <w:jc w:val="center"/>
              <w:rPr>
                <w:color w:val="000000"/>
              </w:rPr>
            </w:pPr>
            <w:r>
              <w:rPr>
                <w:color w:val="000000"/>
              </w:rPr>
              <w:t>112,7</w:t>
            </w:r>
          </w:p>
        </w:tc>
        <w:tc>
          <w:tcPr>
            <w:tcW w:w="1238" w:type="dxa"/>
            <w:tcBorders>
              <w:top w:val="nil"/>
              <w:left w:val="nil"/>
              <w:bottom w:val="single" w:sz="4" w:space="0" w:color="auto"/>
              <w:right w:val="single" w:sz="4" w:space="0" w:color="auto"/>
            </w:tcBorders>
            <w:shd w:val="clear" w:color="auto" w:fill="auto"/>
            <w:vAlign w:val="center"/>
            <w:hideMark/>
          </w:tcPr>
          <w:p w:rsidR="009B61E3" w:rsidRPr="00411990" w:rsidRDefault="00011147" w:rsidP="00AB23BE">
            <w:pPr>
              <w:jc w:val="center"/>
              <w:rPr>
                <w:color w:val="000000"/>
              </w:rPr>
            </w:pPr>
            <w:r>
              <w:rPr>
                <w:color w:val="000000"/>
              </w:rPr>
              <w:t>99,1</w:t>
            </w:r>
          </w:p>
        </w:tc>
        <w:tc>
          <w:tcPr>
            <w:tcW w:w="1253" w:type="dxa"/>
            <w:tcBorders>
              <w:top w:val="nil"/>
              <w:left w:val="nil"/>
              <w:bottom w:val="single" w:sz="4" w:space="0" w:color="auto"/>
              <w:right w:val="single" w:sz="4" w:space="0" w:color="auto"/>
            </w:tcBorders>
            <w:shd w:val="clear" w:color="auto" w:fill="auto"/>
            <w:noWrap/>
            <w:vAlign w:val="center"/>
            <w:hideMark/>
          </w:tcPr>
          <w:p w:rsidR="009B61E3" w:rsidRPr="00411990" w:rsidRDefault="00011147" w:rsidP="00AB23BE">
            <w:pPr>
              <w:jc w:val="center"/>
              <w:rPr>
                <w:color w:val="000000"/>
              </w:rPr>
            </w:pPr>
            <w:r>
              <w:rPr>
                <w:color w:val="000000"/>
              </w:rPr>
              <w:t>-13 531,3</w:t>
            </w:r>
          </w:p>
        </w:tc>
      </w:tr>
      <w:tr w:rsidR="009B61E3" w:rsidRPr="009B61E3" w:rsidTr="008A1148">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9B61E3" w:rsidRPr="009B61E3" w:rsidRDefault="009B61E3" w:rsidP="00AB23BE">
            <w:pPr>
              <w:jc w:val="center"/>
              <w:rPr>
                <w:color w:val="000000"/>
                <w:sz w:val="20"/>
                <w:szCs w:val="20"/>
              </w:rPr>
            </w:pPr>
            <w:r w:rsidRPr="009B61E3">
              <w:rPr>
                <w:color w:val="000000"/>
                <w:sz w:val="20"/>
                <w:szCs w:val="20"/>
              </w:rPr>
              <w:t>3. Дефицит (-), профицит (+)</w:t>
            </w:r>
          </w:p>
        </w:tc>
        <w:tc>
          <w:tcPr>
            <w:tcW w:w="1411"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r w:rsidRPr="00411990">
              <w:rPr>
                <w:color w:val="000000"/>
              </w:rPr>
              <w:t>-</w:t>
            </w:r>
            <w:r w:rsidRPr="00411990">
              <w:t>9 333,4</w:t>
            </w:r>
          </w:p>
        </w:tc>
        <w:tc>
          <w:tcPr>
            <w:tcW w:w="1843"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D67A07">
            <w:pPr>
              <w:jc w:val="center"/>
              <w:rPr>
                <w:color w:val="000000"/>
              </w:rPr>
            </w:pPr>
            <w:r w:rsidRPr="00411990">
              <w:t>-38 397,8</w:t>
            </w:r>
          </w:p>
        </w:tc>
        <w:tc>
          <w:tcPr>
            <w:tcW w:w="1417" w:type="dxa"/>
            <w:tcBorders>
              <w:top w:val="nil"/>
              <w:left w:val="nil"/>
              <w:bottom w:val="single" w:sz="4" w:space="0" w:color="auto"/>
              <w:right w:val="single" w:sz="4" w:space="0" w:color="auto"/>
            </w:tcBorders>
            <w:shd w:val="clear" w:color="auto" w:fill="auto"/>
            <w:vAlign w:val="center"/>
            <w:hideMark/>
          </w:tcPr>
          <w:p w:rsidR="009B61E3" w:rsidRPr="00411990" w:rsidRDefault="00DB37BD" w:rsidP="00AB23BE">
            <w:pPr>
              <w:jc w:val="center"/>
              <w:rPr>
                <w:color w:val="000000"/>
              </w:rPr>
            </w:pPr>
            <w:r w:rsidRPr="00411990">
              <w:rPr>
                <w:color w:val="000000"/>
              </w:rPr>
              <w:t>6 510,3</w:t>
            </w:r>
          </w:p>
        </w:tc>
        <w:tc>
          <w:tcPr>
            <w:tcW w:w="1172"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p>
        </w:tc>
        <w:tc>
          <w:tcPr>
            <w:tcW w:w="1238" w:type="dxa"/>
            <w:tcBorders>
              <w:top w:val="nil"/>
              <w:left w:val="nil"/>
              <w:bottom w:val="single" w:sz="4" w:space="0" w:color="auto"/>
              <w:right w:val="single" w:sz="4" w:space="0" w:color="auto"/>
            </w:tcBorders>
            <w:shd w:val="clear" w:color="auto" w:fill="auto"/>
            <w:vAlign w:val="center"/>
            <w:hideMark/>
          </w:tcPr>
          <w:p w:rsidR="009B61E3" w:rsidRPr="00411990" w:rsidRDefault="009B61E3" w:rsidP="00AB23BE">
            <w:pPr>
              <w:jc w:val="center"/>
              <w:rPr>
                <w:color w:val="000000"/>
              </w:rPr>
            </w:pPr>
          </w:p>
        </w:tc>
        <w:tc>
          <w:tcPr>
            <w:tcW w:w="1253" w:type="dxa"/>
            <w:tcBorders>
              <w:top w:val="nil"/>
              <w:left w:val="nil"/>
              <w:bottom w:val="single" w:sz="4" w:space="0" w:color="auto"/>
              <w:right w:val="single" w:sz="4" w:space="0" w:color="auto"/>
            </w:tcBorders>
            <w:shd w:val="clear" w:color="auto" w:fill="auto"/>
            <w:noWrap/>
            <w:vAlign w:val="center"/>
            <w:hideMark/>
          </w:tcPr>
          <w:p w:rsidR="009B61E3" w:rsidRPr="00411990" w:rsidRDefault="00011147" w:rsidP="00AB23BE">
            <w:pPr>
              <w:jc w:val="center"/>
              <w:rPr>
                <w:color w:val="000000"/>
              </w:rPr>
            </w:pPr>
            <w:r>
              <w:rPr>
                <w:color w:val="000000"/>
              </w:rPr>
              <w:t>-31 887,5</w:t>
            </w:r>
          </w:p>
        </w:tc>
      </w:tr>
    </w:tbl>
    <w:p w:rsidR="00AB23BE" w:rsidRPr="00154086" w:rsidRDefault="00AB23BE" w:rsidP="002B6AC4">
      <w:pPr>
        <w:ind w:firstLine="720"/>
        <w:jc w:val="center"/>
        <w:rPr>
          <w:sz w:val="20"/>
          <w:szCs w:val="20"/>
          <w:highlight w:val="lightGray"/>
        </w:rPr>
      </w:pPr>
    </w:p>
    <w:p w:rsidR="00347F5C" w:rsidRPr="00154086" w:rsidRDefault="00347F5C" w:rsidP="00347F5C">
      <w:pPr>
        <w:rPr>
          <w:highlight w:val="lightGray"/>
        </w:rPr>
      </w:pPr>
    </w:p>
    <w:p w:rsidR="003A2DB8" w:rsidRPr="008424FC" w:rsidRDefault="003A2DB8" w:rsidP="005E4BB5">
      <w:pPr>
        <w:ind w:firstLine="567"/>
        <w:jc w:val="both"/>
        <w:rPr>
          <w:b/>
          <w:sz w:val="26"/>
          <w:szCs w:val="26"/>
        </w:rPr>
      </w:pPr>
      <w:r w:rsidRPr="00917DEC">
        <w:rPr>
          <w:b/>
          <w:sz w:val="26"/>
          <w:szCs w:val="26"/>
        </w:rPr>
        <w:t>2.3. Итоги внешней проверки бюджетной отчетности главных распорядителей (администраторов) бюджетных средств за 202</w:t>
      </w:r>
      <w:r w:rsidR="008424FC" w:rsidRPr="00917DEC">
        <w:rPr>
          <w:b/>
          <w:sz w:val="26"/>
          <w:szCs w:val="26"/>
        </w:rPr>
        <w:t>5</w:t>
      </w:r>
      <w:r w:rsidRPr="00917DEC">
        <w:rPr>
          <w:b/>
          <w:sz w:val="26"/>
          <w:szCs w:val="26"/>
        </w:rPr>
        <w:t xml:space="preserve"> год.</w:t>
      </w:r>
    </w:p>
    <w:p w:rsidR="003A2DB8" w:rsidRPr="008424FC" w:rsidRDefault="003A2DB8" w:rsidP="005E4BB5">
      <w:pPr>
        <w:ind w:firstLine="567"/>
        <w:jc w:val="both"/>
        <w:rPr>
          <w:sz w:val="26"/>
          <w:szCs w:val="26"/>
        </w:rPr>
      </w:pPr>
      <w:r w:rsidRPr="008424FC">
        <w:rPr>
          <w:sz w:val="26"/>
          <w:szCs w:val="26"/>
        </w:rPr>
        <w:t>В соответствии со ст</w:t>
      </w:r>
      <w:r w:rsidR="00A27444" w:rsidRPr="008424FC">
        <w:rPr>
          <w:sz w:val="26"/>
          <w:szCs w:val="26"/>
        </w:rPr>
        <w:t>.</w:t>
      </w:r>
      <w:r w:rsidRPr="008424FC">
        <w:rPr>
          <w:sz w:val="26"/>
          <w:szCs w:val="26"/>
        </w:rPr>
        <w:t xml:space="preserve"> 264.4 БК</w:t>
      </w:r>
      <w:r w:rsidR="00A27444" w:rsidRPr="008424FC">
        <w:rPr>
          <w:sz w:val="26"/>
          <w:szCs w:val="26"/>
        </w:rPr>
        <w:t xml:space="preserve"> </w:t>
      </w:r>
      <w:r w:rsidRPr="008424FC">
        <w:rPr>
          <w:sz w:val="26"/>
          <w:szCs w:val="26"/>
        </w:rPr>
        <w:t>РФ, до подготовки заключения на Отчет об исполнении бюджета Дальнереченского городского округа за 202</w:t>
      </w:r>
      <w:r w:rsidR="008424FC" w:rsidRPr="008424FC">
        <w:rPr>
          <w:sz w:val="26"/>
          <w:szCs w:val="26"/>
        </w:rPr>
        <w:t>5</w:t>
      </w:r>
      <w:r w:rsidRPr="008424FC">
        <w:rPr>
          <w:sz w:val="26"/>
          <w:szCs w:val="26"/>
        </w:rPr>
        <w:t xml:space="preserve"> год, Контрольно-счетной палатой проведена внешняя проверка бюджетной и сводной бухгалтерской отчетности за 202</w:t>
      </w:r>
      <w:r w:rsidR="008424FC" w:rsidRPr="008424FC">
        <w:rPr>
          <w:sz w:val="26"/>
          <w:szCs w:val="26"/>
        </w:rPr>
        <w:t>5</w:t>
      </w:r>
      <w:r w:rsidRPr="008424FC">
        <w:rPr>
          <w:sz w:val="26"/>
          <w:szCs w:val="26"/>
        </w:rPr>
        <w:t xml:space="preserve"> год семи главных распорядителей (администраторов) средств бюджета Дальнереч</w:t>
      </w:r>
      <w:r w:rsidR="003F06EE" w:rsidRPr="008424FC">
        <w:rPr>
          <w:sz w:val="26"/>
          <w:szCs w:val="26"/>
        </w:rPr>
        <w:t>енского городского округа: Дума, Контрольно-счетная палата</w:t>
      </w:r>
      <w:r w:rsidRPr="008424FC">
        <w:rPr>
          <w:sz w:val="26"/>
          <w:szCs w:val="26"/>
        </w:rPr>
        <w:t>, МКУ «Централизованная бухгалтерия администрации», МКУ «Управление ЖКХ», Администрация, МКУ «Управление культуры», МКУ «Управление образования».</w:t>
      </w:r>
    </w:p>
    <w:p w:rsidR="0080528F" w:rsidRPr="007B02C9" w:rsidRDefault="0080528F" w:rsidP="0080528F">
      <w:pPr>
        <w:autoSpaceDE w:val="0"/>
        <w:autoSpaceDN w:val="0"/>
        <w:adjustRightInd w:val="0"/>
        <w:ind w:firstLine="567"/>
        <w:jc w:val="both"/>
        <w:rPr>
          <w:i/>
          <w:sz w:val="26"/>
          <w:szCs w:val="26"/>
        </w:rPr>
      </w:pPr>
      <w:r w:rsidRPr="007B02C9">
        <w:rPr>
          <w:sz w:val="26"/>
          <w:szCs w:val="26"/>
        </w:rPr>
        <w:t>Представленная для внешней проверки г</w:t>
      </w:r>
      <w:r w:rsidRPr="007B02C9">
        <w:rPr>
          <w:rFonts w:eastAsia="Calibri"/>
          <w:sz w:val="26"/>
          <w:szCs w:val="26"/>
          <w:lang w:eastAsia="en-US"/>
        </w:rPr>
        <w:t xml:space="preserve">одовая бюджетная отчетность </w:t>
      </w:r>
      <w:r w:rsidRPr="007B02C9">
        <w:rPr>
          <w:sz w:val="26"/>
          <w:szCs w:val="26"/>
        </w:rPr>
        <w:t xml:space="preserve">составлена в соответствии с требованиями </w:t>
      </w:r>
      <w:r>
        <w:rPr>
          <w:sz w:val="26"/>
          <w:szCs w:val="26"/>
        </w:rPr>
        <w:t xml:space="preserve">Федерального закона от 06.12.2011 № 402-ФЗ «О бухгалтерском учете» (далее – Федеральный закон № 402-ФЗ), </w:t>
      </w:r>
      <w:r w:rsidRPr="007B02C9">
        <w:rPr>
          <w:sz w:val="26"/>
          <w:szCs w:val="26"/>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(далее - Инструкция № 191н)</w:t>
      </w:r>
      <w:r>
        <w:rPr>
          <w:sz w:val="26"/>
          <w:szCs w:val="26"/>
        </w:rPr>
        <w:t xml:space="preserve"> </w:t>
      </w:r>
      <w:r w:rsidRPr="007B02C9">
        <w:rPr>
          <w:sz w:val="26"/>
          <w:szCs w:val="26"/>
        </w:rPr>
        <w:t xml:space="preserve">и в целом соответствует по составу, содержанию и оформлению отчетных форм указанной инструкции, </w:t>
      </w:r>
      <w:r w:rsidRPr="007B02C9">
        <w:rPr>
          <w:i/>
          <w:sz w:val="26"/>
          <w:szCs w:val="26"/>
        </w:rPr>
        <w:t xml:space="preserve">за исключением МКУ «Управление образования». </w:t>
      </w:r>
    </w:p>
    <w:p w:rsidR="0080528F" w:rsidRPr="007B02C9" w:rsidRDefault="0080528F" w:rsidP="0080528F">
      <w:pPr>
        <w:ind w:firstLine="567"/>
        <w:jc w:val="both"/>
        <w:rPr>
          <w:i/>
          <w:sz w:val="26"/>
          <w:szCs w:val="26"/>
        </w:rPr>
      </w:pPr>
      <w:r w:rsidRPr="007B02C9">
        <w:rPr>
          <w:sz w:val="26"/>
          <w:szCs w:val="26"/>
        </w:rPr>
        <w:t xml:space="preserve">Сводная отчетность бюджетных учреждений сформирована в соответствии с требованиями </w:t>
      </w:r>
      <w:r>
        <w:rPr>
          <w:sz w:val="26"/>
          <w:szCs w:val="26"/>
        </w:rPr>
        <w:t xml:space="preserve">Федерального закона № 402-ФЗ, </w:t>
      </w:r>
      <w:r w:rsidRPr="007B02C9">
        <w:rPr>
          <w:sz w:val="26"/>
          <w:szCs w:val="26"/>
        </w:rPr>
        <w:t xml:space="preserve">Инструкции </w:t>
      </w:r>
      <w:r>
        <w:rPr>
          <w:sz w:val="26"/>
          <w:szCs w:val="26"/>
        </w:rPr>
        <w:t>«О</w:t>
      </w:r>
      <w:r w:rsidRPr="007B02C9">
        <w:rPr>
          <w:sz w:val="26"/>
          <w:szCs w:val="26"/>
        </w:rPr>
        <w:t xml:space="preserve">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sz w:val="26"/>
          <w:szCs w:val="26"/>
        </w:rPr>
        <w:t>»</w:t>
      </w:r>
      <w:r w:rsidRPr="007B02C9">
        <w:rPr>
          <w:sz w:val="26"/>
          <w:szCs w:val="26"/>
        </w:rPr>
        <w:t xml:space="preserve">, утвержденной приказом Минфина России от 25.03.2011 № 33н (далее – Инструкция № 33н), </w:t>
      </w:r>
      <w:r w:rsidRPr="007B02C9">
        <w:rPr>
          <w:i/>
          <w:sz w:val="26"/>
          <w:szCs w:val="26"/>
        </w:rPr>
        <w:t>за исключением</w:t>
      </w:r>
      <w:r w:rsidRPr="007B02C9">
        <w:rPr>
          <w:rFonts w:eastAsia="Calibri"/>
          <w:i/>
          <w:sz w:val="26"/>
          <w:szCs w:val="26"/>
          <w:lang w:eastAsia="en-US"/>
        </w:rPr>
        <w:t xml:space="preserve"> </w:t>
      </w:r>
      <w:r>
        <w:rPr>
          <w:rFonts w:eastAsia="Calibri"/>
          <w:i/>
          <w:sz w:val="26"/>
          <w:szCs w:val="26"/>
          <w:lang w:eastAsia="en-US"/>
        </w:rPr>
        <w:t xml:space="preserve">МКУ «Управление образования» и </w:t>
      </w:r>
      <w:r w:rsidRPr="007B02C9">
        <w:rPr>
          <w:rFonts w:eastAsia="Calibri"/>
          <w:i/>
          <w:sz w:val="26"/>
          <w:szCs w:val="26"/>
          <w:lang w:eastAsia="en-US"/>
        </w:rPr>
        <w:t>МБУ «ХОЗУ»</w:t>
      </w:r>
      <w:r w:rsidRPr="007B02C9">
        <w:rPr>
          <w:i/>
          <w:sz w:val="26"/>
          <w:szCs w:val="26"/>
        </w:rPr>
        <w:t>.</w:t>
      </w:r>
    </w:p>
    <w:p w:rsidR="0080528F" w:rsidRPr="007B02C9" w:rsidRDefault="0080528F" w:rsidP="0080528F">
      <w:pPr>
        <w:autoSpaceDE w:val="0"/>
        <w:autoSpaceDN w:val="0"/>
        <w:adjustRightInd w:val="0"/>
        <w:ind w:firstLine="567"/>
        <w:jc w:val="both"/>
        <w:rPr>
          <w:sz w:val="26"/>
          <w:szCs w:val="26"/>
        </w:rPr>
      </w:pPr>
      <w:r w:rsidRPr="007B02C9">
        <w:rPr>
          <w:rFonts w:eastAsia="Calibri"/>
          <w:sz w:val="26"/>
          <w:szCs w:val="26"/>
          <w:lang w:eastAsia="en-US"/>
        </w:rPr>
        <w:t>Установлены следующие нарушения</w:t>
      </w:r>
      <w:r w:rsidRPr="007B02C9">
        <w:rPr>
          <w:sz w:val="26"/>
          <w:szCs w:val="26"/>
        </w:rPr>
        <w:t xml:space="preserve"> и замечания</w:t>
      </w:r>
      <w:r>
        <w:rPr>
          <w:sz w:val="26"/>
          <w:szCs w:val="26"/>
        </w:rPr>
        <w:t>:</w:t>
      </w:r>
    </w:p>
    <w:p w:rsidR="0080528F" w:rsidRPr="007B02C9" w:rsidRDefault="0080528F" w:rsidP="0080528F">
      <w:pPr>
        <w:ind w:firstLine="567"/>
        <w:rPr>
          <w:i/>
          <w:sz w:val="26"/>
          <w:szCs w:val="26"/>
        </w:rPr>
      </w:pPr>
      <w:r w:rsidRPr="007B02C9">
        <w:rPr>
          <w:i/>
          <w:sz w:val="26"/>
          <w:szCs w:val="26"/>
          <w:u w:val="single"/>
        </w:rPr>
        <w:t>По МКУ «Управление образования».</w:t>
      </w:r>
    </w:p>
    <w:p w:rsidR="0080528F" w:rsidRDefault="0080528F" w:rsidP="0080528F">
      <w:pPr>
        <w:ind w:firstLine="567"/>
        <w:jc w:val="both"/>
        <w:rPr>
          <w:rFonts w:eastAsia="Calibri"/>
          <w:sz w:val="26"/>
          <w:szCs w:val="26"/>
          <w:lang w:eastAsia="en-US"/>
        </w:rPr>
      </w:pPr>
      <w:r w:rsidRPr="007B02C9">
        <w:rPr>
          <w:sz w:val="26"/>
          <w:szCs w:val="26"/>
        </w:rPr>
        <w:t xml:space="preserve">1. </w:t>
      </w:r>
      <w:r>
        <w:rPr>
          <w:sz w:val="26"/>
          <w:szCs w:val="26"/>
        </w:rPr>
        <w:t>Н</w:t>
      </w:r>
      <w:r w:rsidRPr="00432B56">
        <w:rPr>
          <w:sz w:val="26"/>
          <w:szCs w:val="26"/>
        </w:rPr>
        <w:t xml:space="preserve">арушены требования </w:t>
      </w:r>
      <w:r>
        <w:rPr>
          <w:sz w:val="26"/>
          <w:szCs w:val="26"/>
        </w:rPr>
        <w:t xml:space="preserve">ст. 13, 14 Федерального закона № 402-ФЗ, </w:t>
      </w:r>
      <w:r w:rsidRPr="00432B56">
        <w:rPr>
          <w:sz w:val="26"/>
          <w:szCs w:val="26"/>
        </w:rPr>
        <w:t>Инструкции № 191н</w:t>
      </w:r>
      <w:r>
        <w:rPr>
          <w:sz w:val="26"/>
          <w:szCs w:val="26"/>
        </w:rPr>
        <w:t xml:space="preserve"> (пунктов 6 и 8), </w:t>
      </w:r>
      <w:r w:rsidRPr="00432B56">
        <w:rPr>
          <w:sz w:val="26"/>
          <w:szCs w:val="26"/>
        </w:rPr>
        <w:t xml:space="preserve">Инструкции </w:t>
      </w:r>
      <w:r w:rsidRPr="00A368F2">
        <w:rPr>
          <w:sz w:val="26"/>
          <w:szCs w:val="26"/>
        </w:rPr>
        <w:t>№ 33н</w:t>
      </w:r>
      <w:r>
        <w:rPr>
          <w:sz w:val="26"/>
          <w:szCs w:val="26"/>
        </w:rPr>
        <w:t xml:space="preserve"> (пунктов 5, 6, 10 и 56), а именно установлены факты несоответствия годовой</w:t>
      </w:r>
      <w:r w:rsidRPr="00A368F2">
        <w:rPr>
          <w:sz w:val="26"/>
          <w:szCs w:val="26"/>
        </w:rPr>
        <w:t xml:space="preserve"> </w:t>
      </w:r>
      <w:r w:rsidRPr="00515CFF">
        <w:rPr>
          <w:sz w:val="26"/>
          <w:szCs w:val="26"/>
        </w:rPr>
        <w:t xml:space="preserve">бюджетной </w:t>
      </w:r>
      <w:r>
        <w:rPr>
          <w:sz w:val="26"/>
          <w:szCs w:val="26"/>
        </w:rPr>
        <w:t xml:space="preserve">и бухгалтерской </w:t>
      </w:r>
      <w:r w:rsidRPr="00515CFF">
        <w:rPr>
          <w:sz w:val="26"/>
          <w:szCs w:val="26"/>
        </w:rPr>
        <w:t xml:space="preserve">отчетности </w:t>
      </w:r>
      <w:r>
        <w:rPr>
          <w:sz w:val="26"/>
          <w:szCs w:val="26"/>
        </w:rPr>
        <w:t xml:space="preserve">МКУ «Управление образования» и подведомственных ему бюджетных учреждений образования </w:t>
      </w:r>
      <w:r w:rsidRPr="00515CFF">
        <w:rPr>
          <w:sz w:val="26"/>
          <w:szCs w:val="26"/>
        </w:rPr>
        <w:t>требованиям нормативных правовых актов по составу и содержанию, полноте отражения показателей</w:t>
      </w:r>
      <w:r>
        <w:rPr>
          <w:sz w:val="26"/>
          <w:szCs w:val="26"/>
        </w:rPr>
        <w:t xml:space="preserve">.  </w:t>
      </w:r>
    </w:p>
    <w:p w:rsidR="0080528F" w:rsidRPr="00D0568C" w:rsidRDefault="0080528F" w:rsidP="0080528F">
      <w:pPr>
        <w:ind w:firstLine="567"/>
        <w:jc w:val="both"/>
        <w:rPr>
          <w:sz w:val="26"/>
          <w:szCs w:val="26"/>
        </w:rPr>
      </w:pPr>
      <w:r>
        <w:rPr>
          <w:rFonts w:eastAsia="Calibri"/>
          <w:sz w:val="26"/>
          <w:szCs w:val="26"/>
          <w:lang w:eastAsia="en-US"/>
        </w:rPr>
        <w:t>2. Н</w:t>
      </w:r>
      <w:r w:rsidRPr="00432B56">
        <w:rPr>
          <w:sz w:val="26"/>
          <w:szCs w:val="26"/>
        </w:rPr>
        <w:t xml:space="preserve">арушены требования </w:t>
      </w:r>
      <w:r>
        <w:rPr>
          <w:sz w:val="26"/>
          <w:szCs w:val="26"/>
        </w:rPr>
        <w:t xml:space="preserve">ст. 13 Федерального закона № 402-ФЗ и </w:t>
      </w:r>
      <w:r w:rsidRPr="00432B56">
        <w:rPr>
          <w:sz w:val="26"/>
          <w:szCs w:val="26"/>
        </w:rPr>
        <w:t xml:space="preserve">Инструкции </w:t>
      </w:r>
      <w:r w:rsidRPr="00A368F2">
        <w:rPr>
          <w:sz w:val="26"/>
          <w:szCs w:val="26"/>
        </w:rPr>
        <w:t>№ 33н</w:t>
      </w:r>
      <w:r>
        <w:rPr>
          <w:sz w:val="26"/>
          <w:szCs w:val="26"/>
        </w:rPr>
        <w:t>, а именно у</w:t>
      </w:r>
      <w:r w:rsidRPr="006D00C6">
        <w:rPr>
          <w:sz w:val="26"/>
          <w:szCs w:val="26"/>
        </w:rPr>
        <w:t>становлено несоответствие показателей сводной годовой бухгалтерской отчетности между балансом муниципальных бюджетных учреждений образования и Главной книгой</w:t>
      </w:r>
      <w:r>
        <w:rPr>
          <w:sz w:val="26"/>
          <w:szCs w:val="26"/>
        </w:rPr>
        <w:t>, что привело к и</w:t>
      </w:r>
      <w:r w:rsidRPr="00D0568C">
        <w:rPr>
          <w:sz w:val="26"/>
          <w:szCs w:val="26"/>
        </w:rPr>
        <w:t>скажени</w:t>
      </w:r>
      <w:r>
        <w:rPr>
          <w:sz w:val="26"/>
          <w:szCs w:val="26"/>
        </w:rPr>
        <w:t>ю</w:t>
      </w:r>
      <w:r w:rsidRPr="00D0568C">
        <w:rPr>
          <w:sz w:val="26"/>
          <w:szCs w:val="26"/>
        </w:rPr>
        <w:t xml:space="preserve"> показателей бухгалтерской отчетности</w:t>
      </w:r>
      <w:r>
        <w:rPr>
          <w:sz w:val="26"/>
          <w:szCs w:val="26"/>
        </w:rPr>
        <w:t xml:space="preserve"> бюджетных учреждений</w:t>
      </w:r>
      <w:r w:rsidRPr="00D0568C">
        <w:rPr>
          <w:sz w:val="26"/>
          <w:szCs w:val="26"/>
        </w:rPr>
        <w:t xml:space="preserve">, </w:t>
      </w:r>
      <w:r>
        <w:rPr>
          <w:sz w:val="26"/>
          <w:szCs w:val="26"/>
        </w:rPr>
        <w:t>а именно</w:t>
      </w:r>
      <w:r w:rsidRPr="00D0568C">
        <w:rPr>
          <w:sz w:val="26"/>
          <w:szCs w:val="26"/>
        </w:rPr>
        <w:t xml:space="preserve"> к искажению информации</w:t>
      </w:r>
      <w:r>
        <w:rPr>
          <w:sz w:val="26"/>
          <w:szCs w:val="26"/>
        </w:rPr>
        <w:t xml:space="preserve"> </w:t>
      </w:r>
      <w:r w:rsidRPr="00D0568C">
        <w:rPr>
          <w:sz w:val="26"/>
          <w:szCs w:val="26"/>
        </w:rPr>
        <w:t xml:space="preserve">о </w:t>
      </w:r>
      <w:r>
        <w:rPr>
          <w:sz w:val="26"/>
          <w:szCs w:val="26"/>
        </w:rPr>
        <w:t>ф</w:t>
      </w:r>
      <w:r w:rsidRPr="00D0568C">
        <w:rPr>
          <w:sz w:val="26"/>
          <w:szCs w:val="26"/>
        </w:rPr>
        <w:t>инансовом результате</w:t>
      </w:r>
      <w:r>
        <w:rPr>
          <w:sz w:val="26"/>
          <w:szCs w:val="26"/>
        </w:rPr>
        <w:t>:</w:t>
      </w:r>
      <w:r w:rsidRPr="00D0568C">
        <w:rPr>
          <w:sz w:val="26"/>
          <w:szCs w:val="26"/>
        </w:rPr>
        <w:t xml:space="preserve"> </w:t>
      </w:r>
      <w:r w:rsidRPr="00AB56EB">
        <w:rPr>
          <w:sz w:val="26"/>
          <w:szCs w:val="26"/>
        </w:rPr>
        <w:t>на 01.01.2025г. – на сумму 1 084,1 тыс.руб. или на 10,8 % (за вычетом финансового результата по казенному учреждению)</w:t>
      </w:r>
      <w:r>
        <w:rPr>
          <w:sz w:val="26"/>
          <w:szCs w:val="26"/>
        </w:rPr>
        <w:t xml:space="preserve">, </w:t>
      </w:r>
      <w:r w:rsidRPr="00AB56EB">
        <w:rPr>
          <w:sz w:val="26"/>
          <w:szCs w:val="26"/>
        </w:rPr>
        <w:t xml:space="preserve">на 01.01.2026г. – на сумму 787,12 </w:t>
      </w:r>
      <w:r w:rsidRPr="00AB56EB">
        <w:rPr>
          <w:sz w:val="26"/>
          <w:szCs w:val="26"/>
        </w:rPr>
        <w:lastRenderedPageBreak/>
        <w:t>тыс.руб. или на 0,96 % (за вычетом финансового результата по казенному учреждению)</w:t>
      </w:r>
      <w:r w:rsidRPr="00D0568C">
        <w:rPr>
          <w:sz w:val="26"/>
          <w:szCs w:val="26"/>
        </w:rPr>
        <w:t>.</w:t>
      </w:r>
    </w:p>
    <w:p w:rsidR="0080528F" w:rsidRPr="007B02C9" w:rsidRDefault="0080528F" w:rsidP="0080528F">
      <w:pPr>
        <w:autoSpaceDE w:val="0"/>
        <w:autoSpaceDN w:val="0"/>
        <w:adjustRightInd w:val="0"/>
        <w:ind w:firstLine="567"/>
        <w:rPr>
          <w:i/>
          <w:sz w:val="26"/>
          <w:szCs w:val="26"/>
          <w:u w:val="single"/>
        </w:rPr>
      </w:pPr>
      <w:r w:rsidRPr="007B02C9">
        <w:rPr>
          <w:i/>
          <w:sz w:val="26"/>
          <w:szCs w:val="26"/>
          <w:u w:val="single"/>
        </w:rPr>
        <w:t>По МБУ «ХОЗУ».</w:t>
      </w:r>
    </w:p>
    <w:p w:rsidR="0080528F" w:rsidRPr="0042493A" w:rsidRDefault="0080528F" w:rsidP="0080528F">
      <w:pPr>
        <w:autoSpaceDE w:val="0"/>
        <w:autoSpaceDN w:val="0"/>
        <w:adjustRightInd w:val="0"/>
        <w:ind w:firstLine="567"/>
        <w:jc w:val="both"/>
        <w:rPr>
          <w:rFonts w:eastAsia="Calibri"/>
          <w:sz w:val="26"/>
          <w:szCs w:val="26"/>
          <w:lang w:eastAsia="en-US"/>
        </w:rPr>
      </w:pPr>
      <w:r w:rsidRPr="007B02C9">
        <w:rPr>
          <w:sz w:val="26"/>
          <w:szCs w:val="26"/>
        </w:rPr>
        <w:t xml:space="preserve">1. </w:t>
      </w:r>
      <w:r>
        <w:rPr>
          <w:sz w:val="26"/>
          <w:szCs w:val="26"/>
        </w:rPr>
        <w:t>Н</w:t>
      </w:r>
      <w:r w:rsidRPr="00432B56">
        <w:rPr>
          <w:sz w:val="26"/>
          <w:szCs w:val="26"/>
        </w:rPr>
        <w:t xml:space="preserve">арушены требования </w:t>
      </w:r>
      <w:r>
        <w:rPr>
          <w:sz w:val="26"/>
          <w:szCs w:val="26"/>
        </w:rPr>
        <w:t xml:space="preserve">ст. 13, 14 Федерального закона № 402-ФЗ, </w:t>
      </w:r>
      <w:r w:rsidRPr="00432B56">
        <w:rPr>
          <w:sz w:val="26"/>
          <w:szCs w:val="26"/>
        </w:rPr>
        <w:t xml:space="preserve">Инструкции </w:t>
      </w:r>
      <w:r w:rsidRPr="00A368F2">
        <w:rPr>
          <w:sz w:val="26"/>
          <w:szCs w:val="26"/>
        </w:rPr>
        <w:t>№ 33н</w:t>
      </w:r>
      <w:r>
        <w:rPr>
          <w:sz w:val="26"/>
          <w:szCs w:val="26"/>
        </w:rPr>
        <w:t xml:space="preserve"> (пунктов 6, 10, 12, 13, 56), а именно </w:t>
      </w:r>
      <w:r w:rsidRPr="0042493A">
        <w:rPr>
          <w:sz w:val="26"/>
          <w:szCs w:val="26"/>
        </w:rPr>
        <w:t>установлены факты несоответствия годовой бухгалтерской отчетности требованиям нормативных правовых актов по составу и содержанию, полноте отражения показателей</w:t>
      </w:r>
      <w:r>
        <w:rPr>
          <w:sz w:val="26"/>
          <w:szCs w:val="26"/>
        </w:rPr>
        <w:t>.</w:t>
      </w:r>
      <w:r w:rsidRPr="0042493A">
        <w:rPr>
          <w:sz w:val="26"/>
          <w:szCs w:val="26"/>
        </w:rPr>
        <w:t xml:space="preserve"> </w:t>
      </w:r>
    </w:p>
    <w:p w:rsidR="0080528F" w:rsidRPr="00660492" w:rsidRDefault="0080528F" w:rsidP="0080528F">
      <w:pPr>
        <w:tabs>
          <w:tab w:val="left" w:pos="567"/>
        </w:tabs>
        <w:ind w:firstLine="567"/>
        <w:jc w:val="both"/>
        <w:rPr>
          <w:sz w:val="26"/>
          <w:szCs w:val="26"/>
        </w:rPr>
      </w:pPr>
      <w:r w:rsidRPr="000600D3">
        <w:rPr>
          <w:sz w:val="26"/>
          <w:szCs w:val="26"/>
        </w:rPr>
        <w:t xml:space="preserve">2. </w:t>
      </w:r>
      <w:r>
        <w:rPr>
          <w:sz w:val="26"/>
          <w:szCs w:val="26"/>
        </w:rPr>
        <w:t>У</w:t>
      </w:r>
      <w:r w:rsidRPr="000600D3">
        <w:rPr>
          <w:sz w:val="26"/>
          <w:szCs w:val="26"/>
        </w:rPr>
        <w:t>становлено несоответствие показателей годовой бухгалтерской отчетности между балансом учреждения и Главной книгой, что привело к искажению показателей бухгалтерской отчетности, а именно к искажению информации о финансовом результате: на 01.01.2025г. - на сумму (-) 17,3 тыс.руб. или на 0,96 %</w:t>
      </w:r>
      <w:r w:rsidRPr="000600D3">
        <w:rPr>
          <w:bCs/>
          <w:sz w:val="26"/>
          <w:szCs w:val="26"/>
        </w:rPr>
        <w:t xml:space="preserve">; </w:t>
      </w:r>
      <w:r w:rsidRPr="000600D3">
        <w:rPr>
          <w:sz w:val="26"/>
          <w:szCs w:val="26"/>
        </w:rPr>
        <w:t>на 01.01.2026г. - на сумму 9 211,9 тыс.руб. или на 59,1 %.</w:t>
      </w:r>
    </w:p>
    <w:p w:rsidR="0080528F" w:rsidRPr="00660492" w:rsidRDefault="0080528F" w:rsidP="0080528F">
      <w:pPr>
        <w:tabs>
          <w:tab w:val="left" w:pos="567"/>
        </w:tabs>
        <w:ind w:firstLine="567"/>
        <w:jc w:val="both"/>
        <w:rPr>
          <w:sz w:val="26"/>
          <w:szCs w:val="26"/>
        </w:rPr>
      </w:pPr>
      <w:r>
        <w:rPr>
          <w:sz w:val="26"/>
          <w:szCs w:val="26"/>
        </w:rPr>
        <w:t>3. У</w:t>
      </w:r>
      <w:r w:rsidRPr="00660492">
        <w:rPr>
          <w:sz w:val="26"/>
          <w:szCs w:val="26"/>
        </w:rPr>
        <w:t>становлено расхождение показателей по счету учета транспортных средств 101.25 на сумму 1 380,0 тыс.руб. и по счету учета их амортизации 104.00 на сумму 1 380,0 тыс.руб.</w:t>
      </w:r>
      <w:r>
        <w:rPr>
          <w:sz w:val="26"/>
          <w:szCs w:val="26"/>
        </w:rPr>
        <w:t xml:space="preserve"> в связи с не отражением в </w:t>
      </w:r>
      <w:r w:rsidRPr="00660492">
        <w:rPr>
          <w:sz w:val="26"/>
          <w:szCs w:val="26"/>
        </w:rPr>
        <w:t>регистрах бухгалтерского учета</w:t>
      </w:r>
      <w:r>
        <w:rPr>
          <w:sz w:val="26"/>
          <w:szCs w:val="26"/>
        </w:rPr>
        <w:t xml:space="preserve"> факта передачи автомобиля. В период проведения проверки данное нарушение устранено через счет 401.28 «Исправление ошибок прошлых лет», в программном продукте «1С Предприятие» сформирован и проведен акт приема-передачи объекта 17.03.2026г., что подтверждено бухгалтерской справкой (ф. 0504833) от 17.03.2026г. № 0000-000002.</w:t>
      </w:r>
    </w:p>
    <w:p w:rsidR="00AF4F69" w:rsidRDefault="00AF4F69" w:rsidP="00182CFF">
      <w:pPr>
        <w:pStyle w:val="1"/>
        <w:spacing w:before="0" w:after="0"/>
        <w:ind w:firstLine="567"/>
        <w:jc w:val="both"/>
        <w:rPr>
          <w:rFonts w:ascii="Times New Roman" w:hAnsi="Times New Roman"/>
          <w:color w:val="auto"/>
          <w:sz w:val="26"/>
          <w:szCs w:val="26"/>
        </w:rPr>
      </w:pPr>
    </w:p>
    <w:p w:rsidR="00736564" w:rsidRPr="008424FC" w:rsidRDefault="000F6A6A" w:rsidP="00182CFF">
      <w:pPr>
        <w:pStyle w:val="1"/>
        <w:spacing w:before="0" w:after="0"/>
        <w:ind w:firstLine="567"/>
        <w:jc w:val="both"/>
        <w:rPr>
          <w:rFonts w:ascii="Times New Roman" w:hAnsi="Times New Roman"/>
          <w:color w:val="auto"/>
          <w:sz w:val="26"/>
          <w:szCs w:val="26"/>
        </w:rPr>
      </w:pPr>
      <w:r w:rsidRPr="008424FC">
        <w:rPr>
          <w:rFonts w:ascii="Times New Roman" w:hAnsi="Times New Roman"/>
          <w:color w:val="auto"/>
          <w:sz w:val="26"/>
          <w:szCs w:val="26"/>
        </w:rPr>
        <w:t xml:space="preserve">2.4. </w:t>
      </w:r>
      <w:r w:rsidR="00852C10" w:rsidRPr="008424FC">
        <w:rPr>
          <w:rFonts w:ascii="Times New Roman" w:hAnsi="Times New Roman"/>
          <w:color w:val="auto"/>
          <w:sz w:val="26"/>
          <w:szCs w:val="26"/>
        </w:rPr>
        <w:t>Анализ</w:t>
      </w:r>
      <w:r w:rsidR="00736564" w:rsidRPr="008424FC">
        <w:rPr>
          <w:rFonts w:ascii="Times New Roman" w:hAnsi="Times New Roman"/>
          <w:color w:val="auto"/>
          <w:sz w:val="26"/>
          <w:szCs w:val="26"/>
        </w:rPr>
        <w:t xml:space="preserve"> </w:t>
      </w:r>
      <w:r w:rsidR="004A3B2D" w:rsidRPr="008424FC">
        <w:rPr>
          <w:rFonts w:ascii="Times New Roman" w:hAnsi="Times New Roman"/>
          <w:color w:val="auto"/>
          <w:sz w:val="26"/>
          <w:szCs w:val="26"/>
        </w:rPr>
        <w:t xml:space="preserve">исполнения </w:t>
      </w:r>
      <w:r w:rsidR="00736564" w:rsidRPr="008424FC">
        <w:rPr>
          <w:rFonts w:ascii="Times New Roman" w:hAnsi="Times New Roman"/>
          <w:color w:val="auto"/>
          <w:sz w:val="26"/>
          <w:szCs w:val="26"/>
        </w:rPr>
        <w:t>доходной части бюджета</w:t>
      </w:r>
      <w:r w:rsidR="006C3982" w:rsidRPr="008424FC">
        <w:rPr>
          <w:rFonts w:ascii="Times New Roman" w:hAnsi="Times New Roman"/>
          <w:color w:val="auto"/>
          <w:sz w:val="26"/>
          <w:szCs w:val="26"/>
        </w:rPr>
        <w:t xml:space="preserve"> </w:t>
      </w:r>
    </w:p>
    <w:p w:rsidR="001C41B3" w:rsidRPr="008424FC" w:rsidRDefault="00C315DF" w:rsidP="00182CFF">
      <w:pPr>
        <w:ind w:firstLine="567"/>
        <w:jc w:val="both"/>
        <w:rPr>
          <w:sz w:val="26"/>
          <w:szCs w:val="26"/>
        </w:rPr>
      </w:pPr>
      <w:r w:rsidRPr="008424FC">
        <w:rPr>
          <w:sz w:val="26"/>
          <w:szCs w:val="26"/>
        </w:rPr>
        <w:t>В</w:t>
      </w:r>
      <w:r w:rsidR="0054368C" w:rsidRPr="008424FC">
        <w:rPr>
          <w:sz w:val="26"/>
          <w:szCs w:val="26"/>
        </w:rPr>
        <w:t xml:space="preserve"> бюджете </w:t>
      </w:r>
      <w:r w:rsidR="00B3571A" w:rsidRPr="008424FC">
        <w:rPr>
          <w:sz w:val="26"/>
          <w:szCs w:val="26"/>
        </w:rPr>
        <w:t>городского округа</w:t>
      </w:r>
      <w:r w:rsidR="0054368C" w:rsidRPr="008424FC">
        <w:rPr>
          <w:sz w:val="26"/>
          <w:szCs w:val="26"/>
        </w:rPr>
        <w:t xml:space="preserve"> первоначальный план по налоговым и неналоговым доходам принят</w:t>
      </w:r>
      <w:r w:rsidR="00372D3D" w:rsidRPr="008424FC">
        <w:rPr>
          <w:sz w:val="26"/>
          <w:szCs w:val="26"/>
        </w:rPr>
        <w:t xml:space="preserve"> решением </w:t>
      </w:r>
      <w:r w:rsidR="00C07648" w:rsidRPr="008424FC">
        <w:rPr>
          <w:sz w:val="26"/>
          <w:szCs w:val="26"/>
        </w:rPr>
        <w:t xml:space="preserve">Думы </w:t>
      </w:r>
      <w:r w:rsidR="00372D3D" w:rsidRPr="008424FC">
        <w:rPr>
          <w:sz w:val="26"/>
          <w:szCs w:val="26"/>
        </w:rPr>
        <w:t>о бюджете</w:t>
      </w:r>
      <w:r w:rsidR="0054368C" w:rsidRPr="008424FC">
        <w:rPr>
          <w:sz w:val="26"/>
          <w:szCs w:val="26"/>
        </w:rPr>
        <w:t xml:space="preserve"> </w:t>
      </w:r>
      <w:r w:rsidR="00C07648" w:rsidRPr="008424FC">
        <w:rPr>
          <w:sz w:val="26"/>
          <w:szCs w:val="26"/>
        </w:rPr>
        <w:t>на 202</w:t>
      </w:r>
      <w:r w:rsidR="008424FC" w:rsidRPr="008424FC">
        <w:rPr>
          <w:sz w:val="26"/>
          <w:szCs w:val="26"/>
        </w:rPr>
        <w:t>5</w:t>
      </w:r>
      <w:r w:rsidR="00C07648" w:rsidRPr="008424FC">
        <w:rPr>
          <w:sz w:val="26"/>
          <w:szCs w:val="26"/>
        </w:rPr>
        <w:t xml:space="preserve">год и плановый период </w:t>
      </w:r>
      <w:r w:rsidR="0054368C" w:rsidRPr="008424FC">
        <w:rPr>
          <w:sz w:val="26"/>
          <w:szCs w:val="26"/>
        </w:rPr>
        <w:t xml:space="preserve">в сумме </w:t>
      </w:r>
      <w:r w:rsidR="008424FC" w:rsidRPr="008424FC">
        <w:rPr>
          <w:sz w:val="26"/>
          <w:szCs w:val="26"/>
        </w:rPr>
        <w:t>650 776,5</w:t>
      </w:r>
      <w:r w:rsidR="0054368C" w:rsidRPr="008424FC">
        <w:rPr>
          <w:sz w:val="26"/>
          <w:szCs w:val="26"/>
        </w:rPr>
        <w:t xml:space="preserve"> тыс. </w:t>
      </w:r>
      <w:r w:rsidR="000F6A6A" w:rsidRPr="008424FC">
        <w:rPr>
          <w:sz w:val="26"/>
          <w:szCs w:val="26"/>
        </w:rPr>
        <w:t>руб.</w:t>
      </w:r>
      <w:r w:rsidR="0054368C" w:rsidRPr="008424FC">
        <w:rPr>
          <w:sz w:val="26"/>
          <w:szCs w:val="26"/>
        </w:rPr>
        <w:t>, что состав</w:t>
      </w:r>
      <w:r w:rsidR="009B529B" w:rsidRPr="008424FC">
        <w:rPr>
          <w:sz w:val="26"/>
          <w:szCs w:val="26"/>
        </w:rPr>
        <w:t>ило</w:t>
      </w:r>
      <w:r w:rsidR="00543C64" w:rsidRPr="008424FC">
        <w:rPr>
          <w:sz w:val="26"/>
          <w:szCs w:val="26"/>
        </w:rPr>
        <w:t xml:space="preserve"> </w:t>
      </w:r>
      <w:r w:rsidR="008424FC" w:rsidRPr="008424FC">
        <w:rPr>
          <w:sz w:val="26"/>
          <w:szCs w:val="26"/>
        </w:rPr>
        <w:t>47,3</w:t>
      </w:r>
      <w:r w:rsidR="00873568" w:rsidRPr="008424FC">
        <w:rPr>
          <w:sz w:val="26"/>
          <w:szCs w:val="26"/>
        </w:rPr>
        <w:t xml:space="preserve"> </w:t>
      </w:r>
      <w:r w:rsidR="001C41B3" w:rsidRPr="008424FC">
        <w:rPr>
          <w:sz w:val="26"/>
          <w:szCs w:val="26"/>
        </w:rPr>
        <w:t xml:space="preserve">% </w:t>
      </w:r>
      <w:r w:rsidR="00372D3D" w:rsidRPr="008424FC">
        <w:rPr>
          <w:sz w:val="26"/>
          <w:szCs w:val="26"/>
        </w:rPr>
        <w:t>от</w:t>
      </w:r>
      <w:r w:rsidR="001C41B3" w:rsidRPr="008424FC">
        <w:rPr>
          <w:sz w:val="26"/>
          <w:szCs w:val="26"/>
        </w:rPr>
        <w:t xml:space="preserve"> общей сумм</w:t>
      </w:r>
      <w:r w:rsidR="00372D3D" w:rsidRPr="008424FC">
        <w:rPr>
          <w:sz w:val="26"/>
          <w:szCs w:val="26"/>
        </w:rPr>
        <w:t>ы</w:t>
      </w:r>
      <w:r w:rsidR="001C41B3" w:rsidRPr="008424FC">
        <w:rPr>
          <w:sz w:val="26"/>
          <w:szCs w:val="26"/>
        </w:rPr>
        <w:t xml:space="preserve"> доходов, безвозмездные поступления </w:t>
      </w:r>
      <w:r w:rsidR="00C553C3" w:rsidRPr="008424FC">
        <w:rPr>
          <w:sz w:val="26"/>
          <w:szCs w:val="26"/>
        </w:rPr>
        <w:t xml:space="preserve">в сумме </w:t>
      </w:r>
      <w:r w:rsidR="008424FC" w:rsidRPr="008424FC">
        <w:rPr>
          <w:sz w:val="26"/>
          <w:szCs w:val="26"/>
        </w:rPr>
        <w:t>725 805,7</w:t>
      </w:r>
      <w:r w:rsidR="00D00F5C" w:rsidRPr="008424FC">
        <w:rPr>
          <w:sz w:val="26"/>
          <w:szCs w:val="26"/>
        </w:rPr>
        <w:t xml:space="preserve"> тыс.</w:t>
      </w:r>
      <w:r w:rsidR="000F6A6A" w:rsidRPr="008424FC">
        <w:rPr>
          <w:sz w:val="26"/>
          <w:szCs w:val="26"/>
        </w:rPr>
        <w:t>руб.</w:t>
      </w:r>
      <w:r w:rsidR="001C41B3" w:rsidRPr="008424FC">
        <w:rPr>
          <w:sz w:val="26"/>
          <w:szCs w:val="26"/>
        </w:rPr>
        <w:t>, что состав</w:t>
      </w:r>
      <w:r w:rsidR="009B529B" w:rsidRPr="008424FC">
        <w:rPr>
          <w:sz w:val="26"/>
          <w:szCs w:val="26"/>
        </w:rPr>
        <w:t>ило</w:t>
      </w:r>
      <w:r w:rsidR="001C41B3" w:rsidRPr="008424FC">
        <w:rPr>
          <w:sz w:val="26"/>
          <w:szCs w:val="26"/>
        </w:rPr>
        <w:t xml:space="preserve"> </w:t>
      </w:r>
      <w:r w:rsidR="008424FC" w:rsidRPr="008424FC">
        <w:rPr>
          <w:sz w:val="26"/>
          <w:szCs w:val="26"/>
        </w:rPr>
        <w:t>52,7</w:t>
      </w:r>
      <w:r w:rsidR="001C41B3" w:rsidRPr="008424FC">
        <w:rPr>
          <w:sz w:val="26"/>
          <w:szCs w:val="26"/>
        </w:rPr>
        <w:t xml:space="preserve"> % </w:t>
      </w:r>
      <w:r w:rsidR="00372D3D" w:rsidRPr="008424FC">
        <w:rPr>
          <w:sz w:val="26"/>
          <w:szCs w:val="26"/>
        </w:rPr>
        <w:t>от</w:t>
      </w:r>
      <w:r w:rsidR="001C41B3" w:rsidRPr="008424FC">
        <w:rPr>
          <w:sz w:val="26"/>
          <w:szCs w:val="26"/>
        </w:rPr>
        <w:t xml:space="preserve"> общей сумм</w:t>
      </w:r>
      <w:r w:rsidR="00372D3D" w:rsidRPr="008424FC">
        <w:rPr>
          <w:sz w:val="26"/>
          <w:szCs w:val="26"/>
        </w:rPr>
        <w:t>ы</w:t>
      </w:r>
      <w:r w:rsidR="001C41B3" w:rsidRPr="008424FC">
        <w:rPr>
          <w:sz w:val="26"/>
          <w:szCs w:val="26"/>
        </w:rPr>
        <w:t xml:space="preserve"> доходов.</w:t>
      </w:r>
    </w:p>
    <w:p w:rsidR="00C315DF" w:rsidRPr="003531C7" w:rsidRDefault="001C41B3" w:rsidP="008474C8">
      <w:pPr>
        <w:ind w:firstLine="567"/>
        <w:jc w:val="both"/>
        <w:rPr>
          <w:sz w:val="26"/>
          <w:szCs w:val="26"/>
        </w:rPr>
      </w:pPr>
      <w:r w:rsidRPr="003531C7">
        <w:rPr>
          <w:sz w:val="26"/>
          <w:szCs w:val="26"/>
        </w:rPr>
        <w:t xml:space="preserve">К концу года </w:t>
      </w:r>
      <w:r w:rsidR="003531C7" w:rsidRPr="003531C7">
        <w:rPr>
          <w:sz w:val="26"/>
          <w:szCs w:val="26"/>
        </w:rPr>
        <w:t xml:space="preserve">уточненная </w:t>
      </w:r>
      <w:r w:rsidR="008424FC" w:rsidRPr="003531C7">
        <w:rPr>
          <w:sz w:val="26"/>
          <w:szCs w:val="26"/>
        </w:rPr>
        <w:t xml:space="preserve">плановая сумма </w:t>
      </w:r>
      <w:r w:rsidR="005B78C0" w:rsidRPr="003531C7">
        <w:rPr>
          <w:sz w:val="26"/>
          <w:szCs w:val="26"/>
        </w:rPr>
        <w:t xml:space="preserve">по налоговым и неналоговым доходам </w:t>
      </w:r>
      <w:r w:rsidR="003531C7" w:rsidRPr="003531C7">
        <w:rPr>
          <w:sz w:val="26"/>
          <w:szCs w:val="26"/>
        </w:rPr>
        <w:t xml:space="preserve">составила 707 792,3 тыс.руб., то есть </w:t>
      </w:r>
      <w:r w:rsidR="008424FC" w:rsidRPr="003531C7">
        <w:rPr>
          <w:sz w:val="26"/>
          <w:szCs w:val="26"/>
        </w:rPr>
        <w:t xml:space="preserve">увеличилась на (+) 57 015,8 тыс.руб., </w:t>
      </w:r>
      <w:r w:rsidR="003531C7" w:rsidRPr="003531C7">
        <w:rPr>
          <w:sz w:val="26"/>
          <w:szCs w:val="26"/>
        </w:rPr>
        <w:t>и</w:t>
      </w:r>
      <w:r w:rsidR="008424FC" w:rsidRPr="003531C7">
        <w:rPr>
          <w:sz w:val="26"/>
          <w:szCs w:val="26"/>
        </w:rPr>
        <w:t xml:space="preserve"> в </w:t>
      </w:r>
      <w:r w:rsidR="005B78C0" w:rsidRPr="003531C7">
        <w:rPr>
          <w:sz w:val="26"/>
          <w:szCs w:val="26"/>
        </w:rPr>
        <w:t xml:space="preserve">общей сумме доходов </w:t>
      </w:r>
      <w:r w:rsidR="008424FC" w:rsidRPr="003531C7">
        <w:rPr>
          <w:sz w:val="26"/>
          <w:szCs w:val="26"/>
        </w:rPr>
        <w:t>составил</w:t>
      </w:r>
      <w:r w:rsidR="003531C7" w:rsidRPr="003531C7">
        <w:rPr>
          <w:sz w:val="26"/>
          <w:szCs w:val="26"/>
        </w:rPr>
        <w:t>а</w:t>
      </w:r>
      <w:r w:rsidR="008424FC" w:rsidRPr="003531C7">
        <w:rPr>
          <w:sz w:val="26"/>
          <w:szCs w:val="26"/>
        </w:rPr>
        <w:t xml:space="preserve"> 46%</w:t>
      </w:r>
      <w:r w:rsidR="003531C7">
        <w:rPr>
          <w:sz w:val="26"/>
          <w:szCs w:val="26"/>
        </w:rPr>
        <w:t>;</w:t>
      </w:r>
      <w:r w:rsidR="005B78C0" w:rsidRPr="003531C7">
        <w:rPr>
          <w:sz w:val="26"/>
          <w:szCs w:val="26"/>
        </w:rPr>
        <w:t xml:space="preserve"> </w:t>
      </w:r>
      <w:r w:rsidR="003531C7" w:rsidRPr="003531C7">
        <w:rPr>
          <w:sz w:val="26"/>
          <w:szCs w:val="26"/>
        </w:rPr>
        <w:t xml:space="preserve">безвозмездные поступления </w:t>
      </w:r>
      <w:r w:rsidR="003531C7">
        <w:rPr>
          <w:sz w:val="26"/>
          <w:szCs w:val="26"/>
        </w:rPr>
        <w:t xml:space="preserve">составили </w:t>
      </w:r>
      <w:r w:rsidR="003531C7" w:rsidRPr="003531C7">
        <w:rPr>
          <w:sz w:val="26"/>
          <w:szCs w:val="26"/>
        </w:rPr>
        <w:t xml:space="preserve">в сумме 829 747,6 тыс.руб., с увеличением на (+) 103 941,9 тыс.руб., </w:t>
      </w:r>
      <w:r w:rsidRPr="003531C7">
        <w:rPr>
          <w:sz w:val="26"/>
          <w:szCs w:val="26"/>
        </w:rPr>
        <w:t>удельный вес в общ</w:t>
      </w:r>
      <w:r w:rsidR="00372D3D" w:rsidRPr="003531C7">
        <w:rPr>
          <w:sz w:val="26"/>
          <w:szCs w:val="26"/>
        </w:rPr>
        <w:t>ей сумме</w:t>
      </w:r>
      <w:r w:rsidRPr="003531C7">
        <w:rPr>
          <w:sz w:val="26"/>
          <w:szCs w:val="26"/>
        </w:rPr>
        <w:t xml:space="preserve"> плановых доход</w:t>
      </w:r>
      <w:r w:rsidR="00543C64" w:rsidRPr="003531C7">
        <w:rPr>
          <w:sz w:val="26"/>
          <w:szCs w:val="26"/>
        </w:rPr>
        <w:t>ов</w:t>
      </w:r>
      <w:r w:rsidRPr="003531C7">
        <w:rPr>
          <w:sz w:val="26"/>
          <w:szCs w:val="26"/>
        </w:rPr>
        <w:t xml:space="preserve"> </w:t>
      </w:r>
      <w:r w:rsidR="00744AFD" w:rsidRPr="003531C7">
        <w:rPr>
          <w:sz w:val="26"/>
          <w:szCs w:val="26"/>
        </w:rPr>
        <w:t>увеличился</w:t>
      </w:r>
      <w:r w:rsidRPr="003531C7">
        <w:rPr>
          <w:sz w:val="26"/>
          <w:szCs w:val="26"/>
        </w:rPr>
        <w:t xml:space="preserve"> до </w:t>
      </w:r>
      <w:r w:rsidR="008424FC" w:rsidRPr="003531C7">
        <w:rPr>
          <w:sz w:val="26"/>
          <w:szCs w:val="26"/>
        </w:rPr>
        <w:t>53,9</w:t>
      </w:r>
      <w:r w:rsidRPr="003531C7">
        <w:rPr>
          <w:sz w:val="26"/>
          <w:szCs w:val="26"/>
        </w:rPr>
        <w:t xml:space="preserve"> %</w:t>
      </w:r>
      <w:r w:rsidR="005B78C0" w:rsidRPr="003531C7">
        <w:rPr>
          <w:sz w:val="26"/>
          <w:szCs w:val="26"/>
        </w:rPr>
        <w:t>.</w:t>
      </w:r>
    </w:p>
    <w:p w:rsidR="005B78C0" w:rsidRPr="003531C7" w:rsidRDefault="005B78C0" w:rsidP="008474C8">
      <w:pPr>
        <w:ind w:firstLine="567"/>
        <w:jc w:val="both"/>
        <w:rPr>
          <w:sz w:val="26"/>
          <w:szCs w:val="26"/>
        </w:rPr>
      </w:pPr>
      <w:r w:rsidRPr="003531C7">
        <w:rPr>
          <w:sz w:val="26"/>
          <w:szCs w:val="26"/>
        </w:rPr>
        <w:t>Плановые назначения по доходам, отраженные в отчете об исполнении бюджета</w:t>
      </w:r>
      <w:r w:rsidR="00EC4F5F" w:rsidRPr="003531C7">
        <w:rPr>
          <w:sz w:val="26"/>
          <w:szCs w:val="26"/>
        </w:rPr>
        <w:t>,</w:t>
      </w:r>
      <w:r w:rsidRPr="003531C7">
        <w:rPr>
          <w:sz w:val="26"/>
          <w:szCs w:val="26"/>
        </w:rPr>
        <w:t xml:space="preserve"> соответствуют плановым назначениям, утвержденным решением о бюджете с учетом внесенных изменений в ходе исполнения бюджета. </w:t>
      </w:r>
    </w:p>
    <w:p w:rsidR="00566A95" w:rsidRPr="006752A6" w:rsidRDefault="00744AFD" w:rsidP="008474C8">
      <w:pPr>
        <w:ind w:firstLine="567"/>
        <w:jc w:val="both"/>
        <w:rPr>
          <w:sz w:val="26"/>
          <w:szCs w:val="26"/>
        </w:rPr>
      </w:pPr>
      <w:r w:rsidRPr="006752A6">
        <w:rPr>
          <w:sz w:val="26"/>
          <w:szCs w:val="26"/>
        </w:rPr>
        <w:t>За 20</w:t>
      </w:r>
      <w:r w:rsidR="009A146A" w:rsidRPr="006752A6">
        <w:rPr>
          <w:sz w:val="26"/>
          <w:szCs w:val="26"/>
        </w:rPr>
        <w:t>2</w:t>
      </w:r>
      <w:r w:rsidR="00C458EC" w:rsidRPr="006752A6">
        <w:rPr>
          <w:sz w:val="26"/>
          <w:szCs w:val="26"/>
        </w:rPr>
        <w:t>5</w:t>
      </w:r>
      <w:r w:rsidRPr="006752A6">
        <w:rPr>
          <w:sz w:val="26"/>
          <w:szCs w:val="26"/>
        </w:rPr>
        <w:t xml:space="preserve"> год в бюджет </w:t>
      </w:r>
      <w:r w:rsidR="00B40B9A" w:rsidRPr="006752A6">
        <w:rPr>
          <w:sz w:val="26"/>
          <w:szCs w:val="26"/>
        </w:rPr>
        <w:t>городского округа</w:t>
      </w:r>
      <w:r w:rsidRPr="006752A6">
        <w:rPr>
          <w:sz w:val="26"/>
          <w:szCs w:val="26"/>
        </w:rPr>
        <w:t xml:space="preserve"> поступило доходов </w:t>
      </w:r>
      <w:r w:rsidR="006752A6" w:rsidRPr="006752A6">
        <w:rPr>
          <w:sz w:val="26"/>
          <w:szCs w:val="26"/>
        </w:rPr>
        <w:t>1 568 916,8</w:t>
      </w:r>
      <w:r w:rsidR="00543C64" w:rsidRPr="006752A6">
        <w:rPr>
          <w:sz w:val="26"/>
          <w:szCs w:val="26"/>
        </w:rPr>
        <w:t xml:space="preserve"> </w:t>
      </w:r>
      <w:r w:rsidR="002E0FFE" w:rsidRPr="006752A6">
        <w:rPr>
          <w:sz w:val="26"/>
          <w:szCs w:val="26"/>
        </w:rPr>
        <w:t>тыс.</w:t>
      </w:r>
      <w:r w:rsidR="000F6A6A" w:rsidRPr="006752A6">
        <w:rPr>
          <w:sz w:val="26"/>
          <w:szCs w:val="26"/>
        </w:rPr>
        <w:t>руб.</w:t>
      </w:r>
      <w:r w:rsidR="00B10B08" w:rsidRPr="006752A6">
        <w:rPr>
          <w:sz w:val="26"/>
          <w:szCs w:val="26"/>
        </w:rPr>
        <w:t xml:space="preserve">, с </w:t>
      </w:r>
      <w:r w:rsidR="00B40B9A" w:rsidRPr="006752A6">
        <w:rPr>
          <w:sz w:val="26"/>
          <w:szCs w:val="26"/>
        </w:rPr>
        <w:t>увеличением</w:t>
      </w:r>
      <w:r w:rsidR="002B6AC4" w:rsidRPr="006752A6">
        <w:rPr>
          <w:sz w:val="26"/>
          <w:szCs w:val="26"/>
        </w:rPr>
        <w:t>,</w:t>
      </w:r>
      <w:r w:rsidR="00B40B9A" w:rsidRPr="006752A6">
        <w:rPr>
          <w:sz w:val="26"/>
          <w:szCs w:val="26"/>
        </w:rPr>
        <w:t xml:space="preserve"> в сравнении с предыдущим 202</w:t>
      </w:r>
      <w:r w:rsidR="006752A6" w:rsidRPr="006752A6">
        <w:rPr>
          <w:sz w:val="26"/>
          <w:szCs w:val="26"/>
        </w:rPr>
        <w:t>4</w:t>
      </w:r>
      <w:r w:rsidR="00C553C3" w:rsidRPr="006752A6">
        <w:rPr>
          <w:sz w:val="26"/>
          <w:szCs w:val="26"/>
        </w:rPr>
        <w:t xml:space="preserve"> </w:t>
      </w:r>
      <w:r w:rsidR="00B40B9A" w:rsidRPr="006752A6">
        <w:rPr>
          <w:sz w:val="26"/>
          <w:szCs w:val="26"/>
        </w:rPr>
        <w:t>годом</w:t>
      </w:r>
      <w:r w:rsidR="006752A6" w:rsidRPr="006752A6">
        <w:rPr>
          <w:sz w:val="26"/>
          <w:szCs w:val="26"/>
        </w:rPr>
        <w:t>,</w:t>
      </w:r>
      <w:r w:rsidR="00B40B9A" w:rsidRPr="006752A6">
        <w:rPr>
          <w:sz w:val="26"/>
          <w:szCs w:val="26"/>
        </w:rPr>
        <w:t xml:space="preserve"> </w:t>
      </w:r>
      <w:r w:rsidR="00B10B08" w:rsidRPr="006752A6">
        <w:rPr>
          <w:sz w:val="26"/>
          <w:szCs w:val="26"/>
        </w:rPr>
        <w:t>на</w:t>
      </w:r>
      <w:r w:rsidR="0090355F" w:rsidRPr="006752A6">
        <w:rPr>
          <w:sz w:val="26"/>
          <w:szCs w:val="26"/>
        </w:rPr>
        <w:t xml:space="preserve"> </w:t>
      </w:r>
      <w:r w:rsidR="00B40B9A" w:rsidRPr="006752A6">
        <w:rPr>
          <w:sz w:val="26"/>
          <w:szCs w:val="26"/>
        </w:rPr>
        <w:t xml:space="preserve">(+) </w:t>
      </w:r>
      <w:r w:rsidR="006752A6" w:rsidRPr="006752A6">
        <w:rPr>
          <w:sz w:val="26"/>
          <w:szCs w:val="26"/>
        </w:rPr>
        <w:t>57 492,8</w:t>
      </w:r>
      <w:r w:rsidR="0005493B" w:rsidRPr="006752A6">
        <w:rPr>
          <w:sz w:val="26"/>
          <w:szCs w:val="26"/>
        </w:rPr>
        <w:t xml:space="preserve"> </w:t>
      </w:r>
      <w:r w:rsidR="00B10B08" w:rsidRPr="006752A6">
        <w:rPr>
          <w:sz w:val="26"/>
          <w:szCs w:val="26"/>
        </w:rPr>
        <w:t>тыс.</w:t>
      </w:r>
      <w:r w:rsidR="000F6A6A" w:rsidRPr="006752A6">
        <w:rPr>
          <w:sz w:val="26"/>
          <w:szCs w:val="26"/>
        </w:rPr>
        <w:t>руб.</w:t>
      </w:r>
      <w:r w:rsidR="002B6AC4" w:rsidRPr="006752A6">
        <w:rPr>
          <w:sz w:val="26"/>
          <w:szCs w:val="26"/>
        </w:rPr>
        <w:t xml:space="preserve">, </w:t>
      </w:r>
      <w:r w:rsidR="00B80421" w:rsidRPr="006752A6">
        <w:rPr>
          <w:sz w:val="26"/>
          <w:szCs w:val="26"/>
        </w:rPr>
        <w:t xml:space="preserve">или на </w:t>
      </w:r>
      <w:r w:rsidR="00B40B9A" w:rsidRPr="006752A6">
        <w:rPr>
          <w:sz w:val="26"/>
          <w:szCs w:val="26"/>
        </w:rPr>
        <w:t xml:space="preserve">(+) </w:t>
      </w:r>
      <w:r w:rsidR="006752A6" w:rsidRPr="006752A6">
        <w:rPr>
          <w:sz w:val="26"/>
          <w:szCs w:val="26"/>
        </w:rPr>
        <w:t>3,8</w:t>
      </w:r>
      <w:r w:rsidR="0005493B" w:rsidRPr="006752A6">
        <w:rPr>
          <w:sz w:val="26"/>
          <w:szCs w:val="26"/>
        </w:rPr>
        <w:t xml:space="preserve"> </w:t>
      </w:r>
      <w:r w:rsidR="00B80421" w:rsidRPr="006752A6">
        <w:rPr>
          <w:sz w:val="26"/>
          <w:szCs w:val="26"/>
        </w:rPr>
        <w:t xml:space="preserve">%. </w:t>
      </w:r>
      <w:r w:rsidR="00AE39F2" w:rsidRPr="006752A6">
        <w:rPr>
          <w:sz w:val="26"/>
          <w:szCs w:val="26"/>
        </w:rPr>
        <w:t>У</w:t>
      </w:r>
      <w:r w:rsidR="000C3BA6" w:rsidRPr="006752A6">
        <w:rPr>
          <w:sz w:val="26"/>
          <w:szCs w:val="26"/>
        </w:rPr>
        <w:t>точненные</w:t>
      </w:r>
      <w:r w:rsidR="00AE39F2" w:rsidRPr="006752A6">
        <w:rPr>
          <w:sz w:val="26"/>
          <w:szCs w:val="26"/>
        </w:rPr>
        <w:t xml:space="preserve"> бюджетные назначения</w:t>
      </w:r>
      <w:r w:rsidR="0005493B" w:rsidRPr="006752A6">
        <w:rPr>
          <w:sz w:val="26"/>
          <w:szCs w:val="26"/>
        </w:rPr>
        <w:t xml:space="preserve"> по доходам</w:t>
      </w:r>
      <w:r w:rsidR="000C3BA6" w:rsidRPr="006752A6">
        <w:rPr>
          <w:sz w:val="26"/>
          <w:szCs w:val="26"/>
        </w:rPr>
        <w:t xml:space="preserve"> за отчетный</w:t>
      </w:r>
      <w:r w:rsidR="00B40B9A" w:rsidRPr="006752A6">
        <w:rPr>
          <w:sz w:val="26"/>
          <w:szCs w:val="26"/>
        </w:rPr>
        <w:t xml:space="preserve"> 202</w:t>
      </w:r>
      <w:r w:rsidR="006752A6" w:rsidRPr="006752A6">
        <w:rPr>
          <w:sz w:val="26"/>
          <w:szCs w:val="26"/>
        </w:rPr>
        <w:t>5</w:t>
      </w:r>
      <w:r w:rsidR="000C3BA6" w:rsidRPr="006752A6">
        <w:rPr>
          <w:sz w:val="26"/>
          <w:szCs w:val="26"/>
        </w:rPr>
        <w:t xml:space="preserve"> год</w:t>
      </w:r>
      <w:r w:rsidR="00AE39F2" w:rsidRPr="006752A6">
        <w:rPr>
          <w:sz w:val="26"/>
          <w:szCs w:val="26"/>
        </w:rPr>
        <w:t xml:space="preserve"> </w:t>
      </w:r>
      <w:r w:rsidR="00B40B9A" w:rsidRPr="006752A6">
        <w:rPr>
          <w:sz w:val="26"/>
          <w:szCs w:val="26"/>
        </w:rPr>
        <w:t xml:space="preserve">исполнены </w:t>
      </w:r>
      <w:r w:rsidR="000C3BA6" w:rsidRPr="006752A6">
        <w:rPr>
          <w:sz w:val="26"/>
          <w:szCs w:val="26"/>
        </w:rPr>
        <w:t xml:space="preserve">на </w:t>
      </w:r>
      <w:r w:rsidR="00B40B9A" w:rsidRPr="006752A6">
        <w:rPr>
          <w:sz w:val="26"/>
          <w:szCs w:val="26"/>
        </w:rPr>
        <w:t>10</w:t>
      </w:r>
      <w:r w:rsidR="006752A6" w:rsidRPr="006752A6">
        <w:rPr>
          <w:sz w:val="26"/>
          <w:szCs w:val="26"/>
        </w:rPr>
        <w:t>2</w:t>
      </w:r>
      <w:r w:rsidR="001E09F5" w:rsidRPr="006752A6">
        <w:rPr>
          <w:sz w:val="26"/>
          <w:szCs w:val="26"/>
        </w:rPr>
        <w:t>,</w:t>
      </w:r>
      <w:r w:rsidR="006752A6" w:rsidRPr="006752A6">
        <w:rPr>
          <w:sz w:val="26"/>
          <w:szCs w:val="26"/>
        </w:rPr>
        <w:t>0</w:t>
      </w:r>
      <w:r w:rsidR="00E4128E" w:rsidRPr="006752A6">
        <w:rPr>
          <w:sz w:val="26"/>
          <w:szCs w:val="26"/>
        </w:rPr>
        <w:t>4</w:t>
      </w:r>
      <w:r w:rsidR="003B06B3" w:rsidRPr="006752A6">
        <w:rPr>
          <w:sz w:val="26"/>
          <w:szCs w:val="26"/>
        </w:rPr>
        <w:t xml:space="preserve"> </w:t>
      </w:r>
      <w:r w:rsidR="000C3BA6" w:rsidRPr="006752A6">
        <w:rPr>
          <w:sz w:val="26"/>
          <w:szCs w:val="26"/>
        </w:rPr>
        <w:t>%.</w:t>
      </w:r>
    </w:p>
    <w:p w:rsidR="008474C8" w:rsidRPr="007B2C2A" w:rsidRDefault="008474C8" w:rsidP="008474C8">
      <w:pPr>
        <w:shd w:val="clear" w:color="auto" w:fill="FFFFFF"/>
        <w:ind w:firstLine="567"/>
        <w:jc w:val="both"/>
        <w:rPr>
          <w:i/>
          <w:sz w:val="26"/>
          <w:szCs w:val="26"/>
        </w:rPr>
      </w:pPr>
      <w:r w:rsidRPr="007B2C2A">
        <w:rPr>
          <w:i/>
          <w:sz w:val="26"/>
          <w:szCs w:val="26"/>
        </w:rPr>
        <w:t xml:space="preserve">Общая сумма поступлений отражена в отчете формы 0503117 достоверно и подтверждается показателями формы 0503151, предоставленной </w:t>
      </w:r>
      <w:r w:rsidR="00BC38F2" w:rsidRPr="007B2C2A">
        <w:rPr>
          <w:i/>
          <w:sz w:val="26"/>
          <w:szCs w:val="26"/>
        </w:rPr>
        <w:t>У</w:t>
      </w:r>
      <w:r w:rsidRPr="007B2C2A">
        <w:rPr>
          <w:i/>
          <w:sz w:val="26"/>
          <w:szCs w:val="26"/>
        </w:rPr>
        <w:t>ФК по Приморскому краю.</w:t>
      </w:r>
    </w:p>
    <w:p w:rsidR="00D44B68" w:rsidRPr="00A12FAE" w:rsidRDefault="00566A95" w:rsidP="008474C8">
      <w:pPr>
        <w:ind w:firstLine="567"/>
        <w:jc w:val="both"/>
        <w:rPr>
          <w:sz w:val="26"/>
          <w:szCs w:val="26"/>
        </w:rPr>
      </w:pPr>
      <w:r w:rsidRPr="00A12FAE">
        <w:rPr>
          <w:sz w:val="26"/>
          <w:szCs w:val="26"/>
        </w:rPr>
        <w:t xml:space="preserve">Анализ </w:t>
      </w:r>
      <w:r w:rsidR="000C3BA6" w:rsidRPr="00A12FAE">
        <w:rPr>
          <w:sz w:val="26"/>
          <w:szCs w:val="26"/>
        </w:rPr>
        <w:t xml:space="preserve">поступивших в бюджет городского округа </w:t>
      </w:r>
      <w:r w:rsidRPr="00A12FAE">
        <w:rPr>
          <w:sz w:val="26"/>
          <w:szCs w:val="26"/>
        </w:rPr>
        <w:t xml:space="preserve">налоговых и неналоговых доходов бюджета, безвозмездных поступлений </w:t>
      </w:r>
      <w:r w:rsidR="000C3BA6" w:rsidRPr="00A12FAE">
        <w:rPr>
          <w:sz w:val="26"/>
          <w:szCs w:val="26"/>
        </w:rPr>
        <w:t xml:space="preserve">за период </w:t>
      </w:r>
      <w:r w:rsidRPr="00A12FAE">
        <w:rPr>
          <w:sz w:val="26"/>
          <w:szCs w:val="26"/>
        </w:rPr>
        <w:t>с 20</w:t>
      </w:r>
      <w:r w:rsidR="001E09F5" w:rsidRPr="00A12FAE">
        <w:rPr>
          <w:sz w:val="26"/>
          <w:szCs w:val="26"/>
        </w:rPr>
        <w:t>2</w:t>
      </w:r>
      <w:r w:rsidR="00A12FAE" w:rsidRPr="00A12FAE">
        <w:rPr>
          <w:sz w:val="26"/>
          <w:szCs w:val="26"/>
        </w:rPr>
        <w:t>2</w:t>
      </w:r>
      <w:r w:rsidRPr="00A12FAE">
        <w:rPr>
          <w:sz w:val="26"/>
          <w:szCs w:val="26"/>
        </w:rPr>
        <w:t xml:space="preserve"> по 20</w:t>
      </w:r>
      <w:r w:rsidR="001D1A84" w:rsidRPr="00A12FAE">
        <w:rPr>
          <w:sz w:val="26"/>
          <w:szCs w:val="26"/>
        </w:rPr>
        <w:t>2</w:t>
      </w:r>
      <w:r w:rsidR="00A12FAE" w:rsidRPr="00A12FAE">
        <w:rPr>
          <w:sz w:val="26"/>
          <w:szCs w:val="26"/>
        </w:rPr>
        <w:t>5</w:t>
      </w:r>
      <w:r w:rsidRPr="00A12FAE">
        <w:rPr>
          <w:sz w:val="26"/>
          <w:szCs w:val="26"/>
        </w:rPr>
        <w:t xml:space="preserve"> годы</w:t>
      </w:r>
      <w:r w:rsidR="00B40B9A" w:rsidRPr="00A12FAE">
        <w:rPr>
          <w:sz w:val="26"/>
          <w:szCs w:val="26"/>
        </w:rPr>
        <w:t xml:space="preserve"> </w:t>
      </w:r>
      <w:r w:rsidRPr="00A12FAE">
        <w:rPr>
          <w:sz w:val="26"/>
          <w:szCs w:val="26"/>
        </w:rPr>
        <w:t xml:space="preserve">приведен в </w:t>
      </w:r>
      <w:r w:rsidR="00B40B9A" w:rsidRPr="00A12FAE">
        <w:rPr>
          <w:sz w:val="26"/>
          <w:szCs w:val="26"/>
        </w:rPr>
        <w:t>Т</w:t>
      </w:r>
      <w:r w:rsidRPr="00A12FAE">
        <w:rPr>
          <w:sz w:val="26"/>
          <w:szCs w:val="26"/>
        </w:rPr>
        <w:t>аблице 2:</w:t>
      </w:r>
    </w:p>
    <w:p w:rsidR="00566A95" w:rsidRPr="00A12FAE" w:rsidRDefault="002B6AC4" w:rsidP="002B6AC4">
      <w:pPr>
        <w:ind w:firstLine="720"/>
        <w:jc w:val="center"/>
        <w:rPr>
          <w:sz w:val="26"/>
          <w:szCs w:val="26"/>
        </w:rPr>
      </w:pPr>
      <w:r w:rsidRPr="00A12FAE">
        <w:rPr>
          <w:sz w:val="26"/>
          <w:szCs w:val="26"/>
        </w:rPr>
        <w:t xml:space="preserve">                                                                                                     </w:t>
      </w:r>
      <w:r w:rsidR="00566A95" w:rsidRPr="00A12FAE">
        <w:rPr>
          <w:sz w:val="26"/>
          <w:szCs w:val="26"/>
        </w:rPr>
        <w:t>Таблица 2</w:t>
      </w:r>
      <w:r w:rsidRPr="00A12FAE">
        <w:rPr>
          <w:sz w:val="26"/>
          <w:szCs w:val="26"/>
        </w:rPr>
        <w:t xml:space="preserve"> </w:t>
      </w:r>
      <w:r w:rsidR="00566A95" w:rsidRPr="00A12FAE">
        <w:rPr>
          <w:sz w:val="26"/>
          <w:szCs w:val="26"/>
        </w:rPr>
        <w:t>(</w:t>
      </w:r>
      <w:r w:rsidR="00E834E1" w:rsidRPr="00A12FAE">
        <w:rPr>
          <w:sz w:val="26"/>
          <w:szCs w:val="26"/>
        </w:rPr>
        <w:t>млн</w:t>
      </w:r>
      <w:r w:rsidR="00566A95" w:rsidRPr="00A12FAE">
        <w:rPr>
          <w:sz w:val="26"/>
          <w:szCs w:val="26"/>
        </w:rPr>
        <w:t xml:space="preserve">. </w:t>
      </w:r>
      <w:r w:rsidR="000F6A6A" w:rsidRPr="00A12FAE">
        <w:rPr>
          <w:sz w:val="26"/>
          <w:szCs w:val="26"/>
        </w:rPr>
        <w:t>руб.</w:t>
      </w:r>
      <w:r w:rsidR="00566A95" w:rsidRPr="00A12FAE">
        <w:rPr>
          <w:sz w:val="26"/>
          <w:szCs w:val="26"/>
        </w:rPr>
        <w:t>)</w:t>
      </w:r>
    </w:p>
    <w:tbl>
      <w:tblPr>
        <w:tblW w:w="10171" w:type="dxa"/>
        <w:tblInd w:w="-34" w:type="dxa"/>
        <w:tblLook w:val="04A0"/>
      </w:tblPr>
      <w:tblGrid>
        <w:gridCol w:w="1499"/>
        <w:gridCol w:w="1122"/>
        <w:gridCol w:w="1046"/>
        <w:gridCol w:w="1122"/>
        <w:gridCol w:w="1046"/>
        <w:gridCol w:w="1122"/>
        <w:gridCol w:w="1046"/>
        <w:gridCol w:w="1122"/>
        <w:gridCol w:w="1046"/>
      </w:tblGrid>
      <w:tr w:rsidR="0096346B" w:rsidRPr="006752A6" w:rsidTr="002B6AC4">
        <w:trPr>
          <w:trHeight w:val="300"/>
        </w:trPr>
        <w:tc>
          <w:tcPr>
            <w:tcW w:w="14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наименование доходов</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6752A6" w:rsidRDefault="00A12FAE" w:rsidP="00E4128E">
            <w:pPr>
              <w:jc w:val="center"/>
              <w:rPr>
                <w:color w:val="000000"/>
                <w:sz w:val="20"/>
                <w:szCs w:val="20"/>
              </w:rPr>
            </w:pPr>
            <w:r w:rsidRPr="006752A6">
              <w:rPr>
                <w:color w:val="000000"/>
                <w:sz w:val="20"/>
                <w:szCs w:val="20"/>
              </w:rPr>
              <w:t>2022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6752A6" w:rsidRDefault="00A12FAE" w:rsidP="00E4128E">
            <w:pPr>
              <w:jc w:val="center"/>
              <w:rPr>
                <w:color w:val="000000"/>
                <w:sz w:val="20"/>
                <w:szCs w:val="20"/>
              </w:rPr>
            </w:pPr>
            <w:r w:rsidRPr="006752A6">
              <w:rPr>
                <w:color w:val="000000"/>
                <w:sz w:val="20"/>
                <w:szCs w:val="20"/>
              </w:rPr>
              <w:t>2023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6752A6" w:rsidRDefault="00A12FAE" w:rsidP="00E4128E">
            <w:pPr>
              <w:jc w:val="center"/>
              <w:rPr>
                <w:color w:val="000000"/>
                <w:sz w:val="20"/>
                <w:szCs w:val="20"/>
              </w:rPr>
            </w:pPr>
            <w:r w:rsidRPr="006752A6">
              <w:rPr>
                <w:color w:val="000000"/>
                <w:sz w:val="20"/>
                <w:szCs w:val="20"/>
              </w:rPr>
              <w:t>2024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6346B" w:rsidRPr="006752A6" w:rsidRDefault="00A12FAE" w:rsidP="00E4128E">
            <w:pPr>
              <w:jc w:val="center"/>
              <w:rPr>
                <w:color w:val="000000"/>
                <w:sz w:val="20"/>
                <w:szCs w:val="20"/>
              </w:rPr>
            </w:pPr>
            <w:r w:rsidRPr="006752A6">
              <w:rPr>
                <w:color w:val="000000"/>
                <w:sz w:val="20"/>
                <w:szCs w:val="20"/>
              </w:rPr>
              <w:t>2025</w:t>
            </w:r>
          </w:p>
        </w:tc>
      </w:tr>
      <w:tr w:rsidR="0096346B" w:rsidRPr="006752A6"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r>
      <w:tr w:rsidR="0096346B" w:rsidRPr="006752A6"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исполнено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удельный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исполнено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удельный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исполнено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удельный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исполнено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6752A6" w:rsidRDefault="0096346B" w:rsidP="0096346B">
            <w:pPr>
              <w:jc w:val="center"/>
              <w:rPr>
                <w:color w:val="000000"/>
                <w:sz w:val="20"/>
                <w:szCs w:val="20"/>
              </w:rPr>
            </w:pPr>
            <w:r w:rsidRPr="006752A6">
              <w:rPr>
                <w:color w:val="000000"/>
                <w:sz w:val="20"/>
                <w:szCs w:val="20"/>
              </w:rPr>
              <w:t>удельный вес в %</w:t>
            </w:r>
          </w:p>
        </w:tc>
      </w:tr>
      <w:tr w:rsidR="0096346B" w:rsidRPr="006752A6"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6752A6" w:rsidRDefault="0096346B" w:rsidP="0096346B">
            <w:pPr>
              <w:rPr>
                <w:color w:val="000000"/>
                <w:sz w:val="20"/>
                <w:szCs w:val="20"/>
              </w:rPr>
            </w:pPr>
          </w:p>
        </w:tc>
      </w:tr>
      <w:tr w:rsidR="00A12FAE" w:rsidRPr="006752A6" w:rsidTr="002B6AC4">
        <w:trPr>
          <w:trHeight w:val="1125"/>
        </w:trPr>
        <w:tc>
          <w:tcPr>
            <w:tcW w:w="1499" w:type="dxa"/>
            <w:tcBorders>
              <w:top w:val="nil"/>
              <w:left w:val="single" w:sz="4" w:space="0" w:color="auto"/>
              <w:bottom w:val="single" w:sz="4" w:space="0" w:color="auto"/>
              <w:right w:val="single" w:sz="4" w:space="0" w:color="auto"/>
            </w:tcBorders>
            <w:shd w:val="clear" w:color="auto" w:fill="auto"/>
            <w:hideMark/>
          </w:tcPr>
          <w:p w:rsidR="00A12FAE" w:rsidRPr="006752A6" w:rsidRDefault="00A12FAE" w:rsidP="0096346B">
            <w:pPr>
              <w:jc w:val="center"/>
              <w:rPr>
                <w:color w:val="000000"/>
                <w:sz w:val="20"/>
                <w:szCs w:val="20"/>
              </w:rPr>
            </w:pPr>
            <w:r w:rsidRPr="006752A6">
              <w:rPr>
                <w:color w:val="000000"/>
                <w:sz w:val="20"/>
                <w:szCs w:val="20"/>
              </w:rPr>
              <w:lastRenderedPageBreak/>
              <w:t>Налоговые и неналоговые доходы</w:t>
            </w:r>
          </w:p>
        </w:tc>
        <w:tc>
          <w:tcPr>
            <w:tcW w:w="1122"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571,6</w:t>
            </w:r>
          </w:p>
        </w:tc>
        <w:tc>
          <w:tcPr>
            <w:tcW w:w="1046"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55,4</w:t>
            </w:r>
          </w:p>
        </w:tc>
        <w:tc>
          <w:tcPr>
            <w:tcW w:w="1122"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520,6</w:t>
            </w:r>
          </w:p>
        </w:tc>
        <w:tc>
          <w:tcPr>
            <w:tcW w:w="1046"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40,0</w:t>
            </w:r>
          </w:p>
        </w:tc>
        <w:tc>
          <w:tcPr>
            <w:tcW w:w="1122"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599,9</w:t>
            </w:r>
          </w:p>
        </w:tc>
        <w:tc>
          <w:tcPr>
            <w:tcW w:w="1046"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39,7</w:t>
            </w:r>
          </w:p>
        </w:tc>
        <w:tc>
          <w:tcPr>
            <w:tcW w:w="1122" w:type="dxa"/>
            <w:tcBorders>
              <w:top w:val="nil"/>
              <w:left w:val="nil"/>
              <w:bottom w:val="single" w:sz="4" w:space="0" w:color="auto"/>
              <w:right w:val="single" w:sz="4" w:space="0" w:color="auto"/>
            </w:tcBorders>
            <w:shd w:val="clear" w:color="auto" w:fill="auto"/>
            <w:noWrap/>
            <w:vAlign w:val="center"/>
            <w:hideMark/>
          </w:tcPr>
          <w:p w:rsidR="00A12FAE" w:rsidRPr="006752A6" w:rsidRDefault="00A12FAE" w:rsidP="0096346B">
            <w:pPr>
              <w:jc w:val="right"/>
              <w:rPr>
                <w:color w:val="000000"/>
                <w:sz w:val="22"/>
                <w:szCs w:val="22"/>
              </w:rPr>
            </w:pPr>
            <w:r w:rsidRPr="006752A6">
              <w:rPr>
                <w:color w:val="000000"/>
                <w:sz w:val="22"/>
                <w:szCs w:val="22"/>
              </w:rPr>
              <w:t>745,7</w:t>
            </w:r>
          </w:p>
        </w:tc>
        <w:tc>
          <w:tcPr>
            <w:tcW w:w="1046" w:type="dxa"/>
            <w:tcBorders>
              <w:top w:val="nil"/>
              <w:left w:val="nil"/>
              <w:bottom w:val="single" w:sz="4" w:space="0" w:color="auto"/>
              <w:right w:val="single" w:sz="4" w:space="0" w:color="auto"/>
            </w:tcBorders>
            <w:shd w:val="clear" w:color="auto" w:fill="auto"/>
            <w:noWrap/>
            <w:vAlign w:val="center"/>
            <w:hideMark/>
          </w:tcPr>
          <w:p w:rsidR="00A12FAE" w:rsidRPr="006752A6" w:rsidRDefault="006752A6" w:rsidP="0096346B">
            <w:pPr>
              <w:jc w:val="right"/>
              <w:rPr>
                <w:color w:val="000000"/>
                <w:sz w:val="22"/>
                <w:szCs w:val="22"/>
              </w:rPr>
            </w:pPr>
            <w:r w:rsidRPr="006752A6">
              <w:rPr>
                <w:color w:val="000000"/>
                <w:sz w:val="22"/>
                <w:szCs w:val="22"/>
              </w:rPr>
              <w:t>47,5</w:t>
            </w:r>
          </w:p>
        </w:tc>
      </w:tr>
      <w:tr w:rsidR="00A12FAE" w:rsidRPr="006752A6" w:rsidTr="002B6AC4">
        <w:trPr>
          <w:trHeight w:val="885"/>
        </w:trPr>
        <w:tc>
          <w:tcPr>
            <w:tcW w:w="1499" w:type="dxa"/>
            <w:vMerge w:val="restart"/>
            <w:tcBorders>
              <w:top w:val="nil"/>
              <w:left w:val="single" w:sz="4" w:space="0" w:color="auto"/>
              <w:bottom w:val="single" w:sz="4" w:space="0" w:color="auto"/>
              <w:right w:val="single" w:sz="4" w:space="0" w:color="auto"/>
            </w:tcBorders>
            <w:shd w:val="clear" w:color="auto" w:fill="auto"/>
            <w:hideMark/>
          </w:tcPr>
          <w:p w:rsidR="00A12FAE" w:rsidRPr="006752A6" w:rsidRDefault="00A12FAE" w:rsidP="0096346B">
            <w:pPr>
              <w:jc w:val="center"/>
              <w:rPr>
                <w:color w:val="000000"/>
                <w:sz w:val="20"/>
                <w:szCs w:val="20"/>
              </w:rPr>
            </w:pPr>
            <w:r w:rsidRPr="006752A6">
              <w:rPr>
                <w:color w:val="000000"/>
                <w:sz w:val="20"/>
                <w:szCs w:val="20"/>
              </w:rPr>
              <w:t>Безвозмездные поступления</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460,8</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44,6</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780,8</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60,0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911,5</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60,3</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12FAE" w:rsidRPr="006752A6" w:rsidRDefault="00A12FAE" w:rsidP="0096346B">
            <w:pPr>
              <w:jc w:val="right"/>
              <w:rPr>
                <w:color w:val="000000"/>
                <w:sz w:val="22"/>
                <w:szCs w:val="22"/>
              </w:rPr>
            </w:pPr>
            <w:r w:rsidRPr="006752A6">
              <w:rPr>
                <w:color w:val="000000"/>
                <w:sz w:val="22"/>
                <w:szCs w:val="22"/>
              </w:rPr>
              <w:t>823,2</w:t>
            </w:r>
          </w:p>
        </w:tc>
        <w:tc>
          <w:tcPr>
            <w:tcW w:w="1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12FAE" w:rsidRPr="006752A6" w:rsidRDefault="006752A6" w:rsidP="0096346B">
            <w:pPr>
              <w:jc w:val="right"/>
              <w:rPr>
                <w:color w:val="000000"/>
                <w:sz w:val="22"/>
                <w:szCs w:val="22"/>
              </w:rPr>
            </w:pPr>
            <w:r w:rsidRPr="006752A6">
              <w:rPr>
                <w:color w:val="000000"/>
                <w:sz w:val="22"/>
                <w:szCs w:val="22"/>
              </w:rPr>
              <w:t>52,5</w:t>
            </w:r>
          </w:p>
        </w:tc>
      </w:tr>
      <w:tr w:rsidR="00A12FAE" w:rsidRPr="006752A6" w:rsidTr="00792586">
        <w:trPr>
          <w:trHeight w:val="230"/>
        </w:trPr>
        <w:tc>
          <w:tcPr>
            <w:tcW w:w="1499" w:type="dxa"/>
            <w:vMerge/>
            <w:tcBorders>
              <w:top w:val="nil"/>
              <w:left w:val="single" w:sz="4" w:space="0" w:color="auto"/>
              <w:bottom w:val="single" w:sz="4" w:space="0" w:color="auto"/>
              <w:right w:val="single" w:sz="4" w:space="0" w:color="auto"/>
            </w:tcBorders>
            <w:vAlign w:val="center"/>
            <w:hideMark/>
          </w:tcPr>
          <w:p w:rsidR="00A12FAE" w:rsidRPr="006752A6" w:rsidRDefault="00A12FAE"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A12FAE" w:rsidRPr="006752A6" w:rsidRDefault="00A12FAE"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A12FAE" w:rsidRPr="006752A6" w:rsidRDefault="00A12FAE"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vAlign w:val="center"/>
            <w:hideMark/>
          </w:tcPr>
          <w:p w:rsidR="00A12FAE" w:rsidRPr="006752A6" w:rsidRDefault="00A12FAE"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A12FAE" w:rsidRPr="006752A6" w:rsidRDefault="00A12FAE"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vAlign w:val="center"/>
            <w:hideMark/>
          </w:tcPr>
          <w:p w:rsidR="00A12FAE" w:rsidRPr="006752A6" w:rsidRDefault="00A12FAE"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A12FAE" w:rsidRPr="006752A6" w:rsidRDefault="00A12FAE"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A12FAE" w:rsidRPr="006752A6" w:rsidRDefault="00A12FAE"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A12FAE" w:rsidRPr="006752A6" w:rsidRDefault="00A12FAE" w:rsidP="0096346B">
            <w:pPr>
              <w:rPr>
                <w:color w:val="000000"/>
                <w:sz w:val="22"/>
                <w:szCs w:val="22"/>
              </w:rPr>
            </w:pPr>
          </w:p>
        </w:tc>
      </w:tr>
      <w:tr w:rsidR="00A12FAE" w:rsidRPr="006752A6" w:rsidTr="002B6AC4">
        <w:trPr>
          <w:trHeight w:val="300"/>
        </w:trPr>
        <w:tc>
          <w:tcPr>
            <w:tcW w:w="1499" w:type="dxa"/>
            <w:tcBorders>
              <w:top w:val="nil"/>
              <w:left w:val="single" w:sz="4" w:space="0" w:color="auto"/>
              <w:bottom w:val="single" w:sz="4" w:space="0" w:color="auto"/>
              <w:right w:val="single" w:sz="4" w:space="0" w:color="auto"/>
            </w:tcBorders>
            <w:shd w:val="clear" w:color="auto" w:fill="auto"/>
            <w:hideMark/>
          </w:tcPr>
          <w:p w:rsidR="00A12FAE" w:rsidRPr="006752A6" w:rsidRDefault="00A12FAE" w:rsidP="0096346B">
            <w:pPr>
              <w:jc w:val="center"/>
              <w:rPr>
                <w:color w:val="000000"/>
                <w:sz w:val="22"/>
                <w:szCs w:val="22"/>
              </w:rPr>
            </w:pPr>
            <w:r w:rsidRPr="006752A6">
              <w:rPr>
                <w:color w:val="000000"/>
                <w:sz w:val="22"/>
                <w:szCs w:val="22"/>
              </w:rPr>
              <w:t>ИТОГО</w:t>
            </w:r>
          </w:p>
        </w:tc>
        <w:tc>
          <w:tcPr>
            <w:tcW w:w="1122"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1032,4</w:t>
            </w:r>
          </w:p>
        </w:tc>
        <w:tc>
          <w:tcPr>
            <w:tcW w:w="1046"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100,0</w:t>
            </w:r>
          </w:p>
        </w:tc>
        <w:tc>
          <w:tcPr>
            <w:tcW w:w="1122"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1301,4</w:t>
            </w:r>
          </w:p>
        </w:tc>
        <w:tc>
          <w:tcPr>
            <w:tcW w:w="1046"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100,0</w:t>
            </w:r>
          </w:p>
        </w:tc>
        <w:tc>
          <w:tcPr>
            <w:tcW w:w="1122"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1 511,4</w:t>
            </w:r>
          </w:p>
        </w:tc>
        <w:tc>
          <w:tcPr>
            <w:tcW w:w="1046" w:type="dxa"/>
            <w:tcBorders>
              <w:top w:val="nil"/>
              <w:left w:val="nil"/>
              <w:bottom w:val="single" w:sz="4" w:space="0" w:color="auto"/>
              <w:right w:val="single" w:sz="4" w:space="0" w:color="auto"/>
            </w:tcBorders>
            <w:shd w:val="clear" w:color="auto" w:fill="auto"/>
            <w:vAlign w:val="center"/>
            <w:hideMark/>
          </w:tcPr>
          <w:p w:rsidR="00A12FAE" w:rsidRPr="006752A6" w:rsidRDefault="00A12FAE" w:rsidP="005D0BD3">
            <w:pPr>
              <w:jc w:val="right"/>
              <w:rPr>
                <w:color w:val="000000"/>
                <w:sz w:val="22"/>
                <w:szCs w:val="22"/>
              </w:rPr>
            </w:pPr>
            <w:r w:rsidRPr="006752A6">
              <w:rPr>
                <w:color w:val="000000"/>
                <w:sz w:val="22"/>
                <w:szCs w:val="22"/>
              </w:rPr>
              <w:t>100</w:t>
            </w:r>
          </w:p>
        </w:tc>
        <w:tc>
          <w:tcPr>
            <w:tcW w:w="1122" w:type="dxa"/>
            <w:tcBorders>
              <w:top w:val="nil"/>
              <w:left w:val="nil"/>
              <w:bottom w:val="single" w:sz="4" w:space="0" w:color="auto"/>
              <w:right w:val="single" w:sz="4" w:space="0" w:color="auto"/>
            </w:tcBorders>
            <w:shd w:val="clear" w:color="auto" w:fill="auto"/>
            <w:noWrap/>
            <w:vAlign w:val="center"/>
            <w:hideMark/>
          </w:tcPr>
          <w:p w:rsidR="00A12FAE" w:rsidRPr="006752A6" w:rsidRDefault="00A12FAE" w:rsidP="0096346B">
            <w:pPr>
              <w:jc w:val="right"/>
              <w:rPr>
                <w:color w:val="000000"/>
                <w:sz w:val="22"/>
                <w:szCs w:val="22"/>
              </w:rPr>
            </w:pPr>
            <w:r w:rsidRPr="006752A6">
              <w:rPr>
                <w:color w:val="000000"/>
                <w:sz w:val="22"/>
                <w:szCs w:val="22"/>
              </w:rPr>
              <w:t>1 568,9</w:t>
            </w:r>
          </w:p>
        </w:tc>
        <w:tc>
          <w:tcPr>
            <w:tcW w:w="1046" w:type="dxa"/>
            <w:tcBorders>
              <w:top w:val="nil"/>
              <w:left w:val="nil"/>
              <w:bottom w:val="single" w:sz="4" w:space="0" w:color="auto"/>
              <w:right w:val="single" w:sz="4" w:space="0" w:color="auto"/>
            </w:tcBorders>
            <w:shd w:val="clear" w:color="auto" w:fill="auto"/>
            <w:noWrap/>
            <w:vAlign w:val="center"/>
            <w:hideMark/>
          </w:tcPr>
          <w:p w:rsidR="00A12FAE" w:rsidRPr="006752A6" w:rsidRDefault="006752A6" w:rsidP="0096346B">
            <w:pPr>
              <w:jc w:val="right"/>
              <w:rPr>
                <w:color w:val="000000"/>
                <w:sz w:val="22"/>
                <w:szCs w:val="22"/>
              </w:rPr>
            </w:pPr>
            <w:r w:rsidRPr="006752A6">
              <w:rPr>
                <w:color w:val="000000"/>
                <w:sz w:val="22"/>
                <w:szCs w:val="22"/>
              </w:rPr>
              <w:t>100</w:t>
            </w:r>
          </w:p>
        </w:tc>
      </w:tr>
    </w:tbl>
    <w:p w:rsidR="0096346B" w:rsidRPr="00154086" w:rsidRDefault="0096346B" w:rsidP="00566A95">
      <w:pPr>
        <w:ind w:firstLine="720"/>
        <w:jc w:val="right"/>
        <w:rPr>
          <w:sz w:val="20"/>
          <w:szCs w:val="20"/>
          <w:highlight w:val="lightGray"/>
        </w:rPr>
      </w:pPr>
    </w:p>
    <w:p w:rsidR="0096346B" w:rsidRPr="00154086" w:rsidRDefault="0096346B" w:rsidP="00566A95">
      <w:pPr>
        <w:ind w:firstLine="720"/>
        <w:jc w:val="right"/>
        <w:rPr>
          <w:sz w:val="20"/>
          <w:szCs w:val="20"/>
          <w:highlight w:val="lightGray"/>
        </w:rPr>
      </w:pPr>
    </w:p>
    <w:p w:rsidR="00767725" w:rsidRPr="00E70B04" w:rsidRDefault="00767725" w:rsidP="00767725">
      <w:pPr>
        <w:ind w:firstLine="567"/>
        <w:jc w:val="both"/>
        <w:rPr>
          <w:sz w:val="26"/>
          <w:szCs w:val="26"/>
        </w:rPr>
      </w:pPr>
      <w:r w:rsidRPr="00E70B04">
        <w:rPr>
          <w:sz w:val="26"/>
          <w:szCs w:val="26"/>
        </w:rPr>
        <w:t>В сравнении с предыдущим</w:t>
      </w:r>
      <w:r w:rsidR="00511BBB" w:rsidRPr="00E70B04">
        <w:rPr>
          <w:sz w:val="26"/>
          <w:szCs w:val="26"/>
        </w:rPr>
        <w:t>и</w:t>
      </w:r>
      <w:r w:rsidR="00BF29BC" w:rsidRPr="00E70B04">
        <w:rPr>
          <w:sz w:val="26"/>
          <w:szCs w:val="26"/>
        </w:rPr>
        <w:t xml:space="preserve"> </w:t>
      </w:r>
      <w:r w:rsidRPr="00E70B04">
        <w:rPr>
          <w:sz w:val="26"/>
          <w:szCs w:val="26"/>
        </w:rPr>
        <w:t>год</w:t>
      </w:r>
      <w:r w:rsidR="00511BBB" w:rsidRPr="00E70B04">
        <w:rPr>
          <w:sz w:val="26"/>
          <w:szCs w:val="26"/>
        </w:rPr>
        <w:t>ами</w:t>
      </w:r>
      <w:r w:rsidRPr="00E70B04">
        <w:rPr>
          <w:sz w:val="26"/>
          <w:szCs w:val="26"/>
        </w:rPr>
        <w:t xml:space="preserve">, </w:t>
      </w:r>
      <w:r w:rsidR="00E70B04" w:rsidRPr="00E70B04">
        <w:rPr>
          <w:sz w:val="26"/>
          <w:szCs w:val="26"/>
        </w:rPr>
        <w:t>когда наблюдалась тенденция к уменьшению доли собственных доходов (налоговых и неналоговых) в общей структуре доходов и, соответственно, увеличение доли безвозмездных поступлений, в</w:t>
      </w:r>
      <w:r w:rsidRPr="00E70B04">
        <w:rPr>
          <w:sz w:val="26"/>
          <w:szCs w:val="26"/>
        </w:rPr>
        <w:t xml:space="preserve"> 202</w:t>
      </w:r>
      <w:r w:rsidR="00E70B04" w:rsidRPr="00E70B04">
        <w:rPr>
          <w:sz w:val="26"/>
          <w:szCs w:val="26"/>
        </w:rPr>
        <w:t>5году</w:t>
      </w:r>
      <w:r w:rsidRPr="00E70B04">
        <w:rPr>
          <w:sz w:val="26"/>
          <w:szCs w:val="26"/>
        </w:rPr>
        <w:t xml:space="preserve"> дол</w:t>
      </w:r>
      <w:r w:rsidR="00E70B04" w:rsidRPr="00E70B04">
        <w:rPr>
          <w:sz w:val="26"/>
          <w:szCs w:val="26"/>
        </w:rPr>
        <w:t>я</w:t>
      </w:r>
      <w:r w:rsidRPr="00E70B04">
        <w:rPr>
          <w:sz w:val="26"/>
          <w:szCs w:val="26"/>
        </w:rPr>
        <w:t xml:space="preserve"> собственных доходов (налоговых и неналоговых) в общей структуре </w:t>
      </w:r>
      <w:r w:rsidR="00511BBB" w:rsidRPr="00E70B04">
        <w:rPr>
          <w:sz w:val="26"/>
          <w:szCs w:val="26"/>
        </w:rPr>
        <w:t>доходов</w:t>
      </w:r>
      <w:r w:rsidR="00BF29BC" w:rsidRPr="00E70B04">
        <w:rPr>
          <w:sz w:val="26"/>
          <w:szCs w:val="26"/>
        </w:rPr>
        <w:t xml:space="preserve"> </w:t>
      </w:r>
      <w:r w:rsidR="00E70B04" w:rsidRPr="00E70B04">
        <w:rPr>
          <w:sz w:val="26"/>
          <w:szCs w:val="26"/>
        </w:rPr>
        <w:t>увеличилась на 7,8 процентных пунктов, и соответственно, уменьшилась доля</w:t>
      </w:r>
      <w:r w:rsidRPr="00E70B04">
        <w:rPr>
          <w:sz w:val="26"/>
          <w:szCs w:val="26"/>
        </w:rPr>
        <w:t xml:space="preserve"> безвозмездных поступлений</w:t>
      </w:r>
      <w:r w:rsidR="00BF29BC" w:rsidRPr="00E70B04">
        <w:rPr>
          <w:sz w:val="26"/>
          <w:szCs w:val="26"/>
        </w:rPr>
        <w:t>.</w:t>
      </w:r>
      <w:r w:rsidRPr="00E70B04">
        <w:rPr>
          <w:sz w:val="26"/>
          <w:szCs w:val="26"/>
        </w:rPr>
        <w:t xml:space="preserve"> </w:t>
      </w:r>
    </w:p>
    <w:p w:rsidR="00635CCD" w:rsidRPr="00E70B04" w:rsidRDefault="00C17C05" w:rsidP="00705EBC">
      <w:pPr>
        <w:ind w:firstLine="567"/>
        <w:jc w:val="both"/>
        <w:rPr>
          <w:sz w:val="26"/>
          <w:szCs w:val="26"/>
        </w:rPr>
      </w:pPr>
      <w:r w:rsidRPr="00E70B04">
        <w:rPr>
          <w:sz w:val="26"/>
          <w:szCs w:val="26"/>
        </w:rPr>
        <w:t xml:space="preserve">Уточненный </w:t>
      </w:r>
      <w:r w:rsidR="0077353C" w:rsidRPr="00E70B04">
        <w:rPr>
          <w:sz w:val="26"/>
          <w:szCs w:val="26"/>
        </w:rPr>
        <w:t>план</w:t>
      </w:r>
      <w:r w:rsidR="00505441" w:rsidRPr="00E70B04">
        <w:rPr>
          <w:sz w:val="26"/>
          <w:szCs w:val="26"/>
        </w:rPr>
        <w:t xml:space="preserve"> исполнен</w:t>
      </w:r>
      <w:r w:rsidR="00635CCD" w:rsidRPr="00E70B04">
        <w:rPr>
          <w:sz w:val="26"/>
          <w:szCs w:val="26"/>
        </w:rPr>
        <w:t>:</w:t>
      </w:r>
    </w:p>
    <w:p w:rsidR="0077353C" w:rsidRPr="00E70B04" w:rsidRDefault="00635CCD" w:rsidP="00705EBC">
      <w:pPr>
        <w:ind w:firstLine="567"/>
        <w:jc w:val="both"/>
        <w:rPr>
          <w:sz w:val="26"/>
          <w:szCs w:val="26"/>
        </w:rPr>
      </w:pPr>
      <w:r w:rsidRPr="00E70B04">
        <w:rPr>
          <w:sz w:val="26"/>
          <w:szCs w:val="26"/>
        </w:rPr>
        <w:t xml:space="preserve">- </w:t>
      </w:r>
      <w:r w:rsidR="0077353C" w:rsidRPr="00E70B04">
        <w:rPr>
          <w:sz w:val="26"/>
          <w:szCs w:val="26"/>
        </w:rPr>
        <w:t xml:space="preserve">по налоговым и </w:t>
      </w:r>
      <w:r w:rsidR="003C1474" w:rsidRPr="00E70B04">
        <w:rPr>
          <w:sz w:val="26"/>
          <w:szCs w:val="26"/>
        </w:rPr>
        <w:t>неналоговым</w:t>
      </w:r>
      <w:r w:rsidR="0077353C" w:rsidRPr="00E70B04">
        <w:rPr>
          <w:sz w:val="26"/>
          <w:szCs w:val="26"/>
        </w:rPr>
        <w:t xml:space="preserve"> доходам на</w:t>
      </w:r>
      <w:r w:rsidR="003C1474" w:rsidRPr="00E70B04">
        <w:rPr>
          <w:sz w:val="26"/>
          <w:szCs w:val="26"/>
        </w:rPr>
        <w:t xml:space="preserve"> </w:t>
      </w:r>
      <w:r w:rsidR="00B25515" w:rsidRPr="00E70B04">
        <w:rPr>
          <w:sz w:val="26"/>
          <w:szCs w:val="26"/>
        </w:rPr>
        <w:t>10</w:t>
      </w:r>
      <w:r w:rsidR="00E70B04" w:rsidRPr="00E70B04">
        <w:rPr>
          <w:sz w:val="26"/>
          <w:szCs w:val="26"/>
        </w:rPr>
        <w:t>5</w:t>
      </w:r>
      <w:r w:rsidR="00B25515" w:rsidRPr="00E70B04">
        <w:rPr>
          <w:sz w:val="26"/>
          <w:szCs w:val="26"/>
        </w:rPr>
        <w:t>,4</w:t>
      </w:r>
      <w:r w:rsidR="00C17C05" w:rsidRPr="00E70B04">
        <w:rPr>
          <w:sz w:val="26"/>
          <w:szCs w:val="26"/>
        </w:rPr>
        <w:t xml:space="preserve"> </w:t>
      </w:r>
      <w:r w:rsidR="003C1474" w:rsidRPr="00E70B04">
        <w:rPr>
          <w:sz w:val="26"/>
          <w:szCs w:val="26"/>
        </w:rPr>
        <w:t>%</w:t>
      </w:r>
      <w:r w:rsidRPr="00E70B04">
        <w:rPr>
          <w:sz w:val="26"/>
          <w:szCs w:val="26"/>
        </w:rPr>
        <w:t xml:space="preserve">, </w:t>
      </w:r>
      <w:r w:rsidR="00BF7A0C" w:rsidRPr="00E70B04">
        <w:rPr>
          <w:sz w:val="26"/>
          <w:szCs w:val="26"/>
        </w:rPr>
        <w:t xml:space="preserve">с превышением плана на </w:t>
      </w:r>
      <w:r w:rsidR="00956301" w:rsidRPr="00E70B04">
        <w:rPr>
          <w:sz w:val="26"/>
          <w:szCs w:val="26"/>
        </w:rPr>
        <w:t>(+)</w:t>
      </w:r>
      <w:r w:rsidR="00130876" w:rsidRPr="00E70B04">
        <w:rPr>
          <w:sz w:val="26"/>
          <w:szCs w:val="26"/>
        </w:rPr>
        <w:t xml:space="preserve"> </w:t>
      </w:r>
      <w:r w:rsidR="00E70B04" w:rsidRPr="00E70B04">
        <w:rPr>
          <w:sz w:val="26"/>
          <w:szCs w:val="26"/>
        </w:rPr>
        <w:t xml:space="preserve">37 900,7 </w:t>
      </w:r>
      <w:r w:rsidRPr="00E70B04">
        <w:rPr>
          <w:sz w:val="26"/>
          <w:szCs w:val="26"/>
        </w:rPr>
        <w:t>тыс.</w:t>
      </w:r>
      <w:r w:rsidR="000F6A6A" w:rsidRPr="00E70B04">
        <w:rPr>
          <w:sz w:val="26"/>
          <w:szCs w:val="26"/>
        </w:rPr>
        <w:t>руб.</w:t>
      </w:r>
      <w:r w:rsidRPr="00E70B04">
        <w:rPr>
          <w:sz w:val="26"/>
          <w:szCs w:val="26"/>
        </w:rPr>
        <w:t>;</w:t>
      </w:r>
    </w:p>
    <w:p w:rsidR="00275235" w:rsidRPr="00E70B04" w:rsidRDefault="00275235" w:rsidP="00705EBC">
      <w:pPr>
        <w:ind w:firstLine="567"/>
        <w:jc w:val="both"/>
        <w:rPr>
          <w:sz w:val="26"/>
          <w:szCs w:val="26"/>
        </w:rPr>
      </w:pPr>
      <w:r w:rsidRPr="00E70B04">
        <w:rPr>
          <w:sz w:val="26"/>
          <w:szCs w:val="26"/>
        </w:rPr>
        <w:t xml:space="preserve">- по безвозмездным поступлениям на </w:t>
      </w:r>
      <w:r w:rsidR="00E70B04" w:rsidRPr="00E70B04">
        <w:rPr>
          <w:sz w:val="26"/>
          <w:szCs w:val="26"/>
        </w:rPr>
        <w:t>99,2</w:t>
      </w:r>
      <w:r w:rsidRPr="00E70B04">
        <w:rPr>
          <w:sz w:val="26"/>
          <w:szCs w:val="26"/>
        </w:rPr>
        <w:t xml:space="preserve"> %, с уменьшением к плану на </w:t>
      </w:r>
      <w:r w:rsidR="00956301" w:rsidRPr="00E70B04">
        <w:rPr>
          <w:sz w:val="26"/>
          <w:szCs w:val="26"/>
        </w:rPr>
        <w:t xml:space="preserve">(-) </w:t>
      </w:r>
      <w:r w:rsidR="00E70B04" w:rsidRPr="00E70B04">
        <w:rPr>
          <w:sz w:val="26"/>
          <w:szCs w:val="26"/>
        </w:rPr>
        <w:t>6 523,8</w:t>
      </w:r>
      <w:r w:rsidR="001C0DA9" w:rsidRPr="00E70B04">
        <w:rPr>
          <w:sz w:val="26"/>
          <w:szCs w:val="26"/>
        </w:rPr>
        <w:t xml:space="preserve"> тыс. </w:t>
      </w:r>
      <w:r w:rsidR="000F6A6A" w:rsidRPr="00E70B04">
        <w:rPr>
          <w:sz w:val="26"/>
          <w:szCs w:val="26"/>
        </w:rPr>
        <w:t>руб.</w:t>
      </w:r>
    </w:p>
    <w:p w:rsidR="002B6AC4" w:rsidRPr="00E70B04" w:rsidRDefault="00334DCC" w:rsidP="002B6AC4">
      <w:pPr>
        <w:ind w:firstLine="567"/>
        <w:jc w:val="both"/>
        <w:rPr>
          <w:sz w:val="26"/>
          <w:szCs w:val="26"/>
        </w:rPr>
      </w:pPr>
      <w:r w:rsidRPr="00E70B04">
        <w:rPr>
          <w:sz w:val="26"/>
          <w:szCs w:val="26"/>
        </w:rPr>
        <w:t>А</w:t>
      </w:r>
      <w:r w:rsidR="00736564" w:rsidRPr="00E70B04">
        <w:rPr>
          <w:sz w:val="26"/>
          <w:szCs w:val="26"/>
        </w:rPr>
        <w:t>нализ исполнения доходов бюджета за 20</w:t>
      </w:r>
      <w:r w:rsidR="005A45FD" w:rsidRPr="00E70B04">
        <w:rPr>
          <w:sz w:val="26"/>
          <w:szCs w:val="26"/>
        </w:rPr>
        <w:t>2</w:t>
      </w:r>
      <w:r w:rsidR="00E70B04" w:rsidRPr="00E70B04">
        <w:rPr>
          <w:sz w:val="26"/>
          <w:szCs w:val="26"/>
        </w:rPr>
        <w:t>5</w:t>
      </w:r>
      <w:r w:rsidR="00736564" w:rsidRPr="00E70B04">
        <w:rPr>
          <w:sz w:val="26"/>
          <w:szCs w:val="26"/>
        </w:rPr>
        <w:t xml:space="preserve"> год</w:t>
      </w:r>
      <w:r w:rsidRPr="00E70B04">
        <w:rPr>
          <w:sz w:val="26"/>
          <w:szCs w:val="26"/>
        </w:rPr>
        <w:t xml:space="preserve"> в разрезе налоговых, неналоговых доходов, безвозмездных поступлений приведен в </w:t>
      </w:r>
      <w:r w:rsidR="00645923" w:rsidRPr="00E70B04">
        <w:rPr>
          <w:sz w:val="26"/>
          <w:szCs w:val="26"/>
        </w:rPr>
        <w:t>Т</w:t>
      </w:r>
      <w:r w:rsidRPr="00E70B04">
        <w:rPr>
          <w:sz w:val="26"/>
          <w:szCs w:val="26"/>
        </w:rPr>
        <w:t xml:space="preserve">аблице </w:t>
      </w:r>
      <w:r w:rsidR="00536797" w:rsidRPr="00E70B04">
        <w:rPr>
          <w:sz w:val="26"/>
          <w:szCs w:val="26"/>
        </w:rPr>
        <w:t>3</w:t>
      </w:r>
      <w:r w:rsidR="00C15E51" w:rsidRPr="00E70B04">
        <w:rPr>
          <w:sz w:val="26"/>
          <w:szCs w:val="26"/>
        </w:rPr>
        <w:t>:</w:t>
      </w:r>
    </w:p>
    <w:p w:rsidR="00200FF6" w:rsidRPr="00E70B04" w:rsidRDefault="003D29EF" w:rsidP="002B6AC4">
      <w:pPr>
        <w:ind w:firstLine="567"/>
        <w:jc w:val="both"/>
        <w:rPr>
          <w:sz w:val="26"/>
          <w:szCs w:val="26"/>
        </w:rPr>
      </w:pPr>
      <w:r w:rsidRPr="00E70B04">
        <w:rPr>
          <w:sz w:val="26"/>
          <w:szCs w:val="26"/>
        </w:rPr>
        <w:t xml:space="preserve">                                                                                                     </w:t>
      </w:r>
    </w:p>
    <w:p w:rsidR="00EC447E" w:rsidRPr="00E70B04" w:rsidRDefault="00200FF6" w:rsidP="002B6AC4">
      <w:pPr>
        <w:ind w:firstLine="567"/>
        <w:jc w:val="both"/>
        <w:rPr>
          <w:sz w:val="26"/>
          <w:szCs w:val="26"/>
        </w:rPr>
      </w:pPr>
      <w:r w:rsidRPr="00E70B04">
        <w:rPr>
          <w:sz w:val="26"/>
          <w:szCs w:val="26"/>
        </w:rPr>
        <w:t xml:space="preserve">                                                                                                     </w:t>
      </w:r>
      <w:r w:rsidR="003D29EF" w:rsidRPr="00E70B04">
        <w:rPr>
          <w:sz w:val="26"/>
          <w:szCs w:val="26"/>
        </w:rPr>
        <w:t xml:space="preserve"> </w:t>
      </w:r>
      <w:r w:rsidR="002B6AC4" w:rsidRPr="00E70B04">
        <w:rPr>
          <w:sz w:val="26"/>
          <w:szCs w:val="26"/>
        </w:rPr>
        <w:t xml:space="preserve">  </w:t>
      </w:r>
      <w:r w:rsidR="00334DCC" w:rsidRPr="00E70B04">
        <w:rPr>
          <w:sz w:val="26"/>
          <w:szCs w:val="26"/>
        </w:rPr>
        <w:t xml:space="preserve">Таблица </w:t>
      </w:r>
      <w:r w:rsidR="00536797" w:rsidRPr="00E70B04">
        <w:rPr>
          <w:sz w:val="26"/>
          <w:szCs w:val="26"/>
        </w:rPr>
        <w:t>3</w:t>
      </w:r>
      <w:r w:rsidR="002B6AC4" w:rsidRPr="00E70B04">
        <w:rPr>
          <w:sz w:val="26"/>
          <w:szCs w:val="26"/>
        </w:rPr>
        <w:t xml:space="preserve"> </w:t>
      </w:r>
      <w:r w:rsidR="00EC447E" w:rsidRPr="00E70B04">
        <w:rPr>
          <w:sz w:val="26"/>
          <w:szCs w:val="26"/>
        </w:rPr>
        <w:t xml:space="preserve">(тыс. </w:t>
      </w:r>
      <w:r w:rsidR="000F6A6A" w:rsidRPr="00E70B04">
        <w:rPr>
          <w:sz w:val="26"/>
          <w:szCs w:val="26"/>
        </w:rPr>
        <w:t>руб.</w:t>
      </w:r>
      <w:r w:rsidR="00EC447E" w:rsidRPr="00E70B04">
        <w:rPr>
          <w:sz w:val="26"/>
          <w:szCs w:val="26"/>
        </w:rPr>
        <w:t>)</w:t>
      </w:r>
    </w:p>
    <w:tbl>
      <w:tblPr>
        <w:tblW w:w="9846" w:type="dxa"/>
        <w:jc w:val="center"/>
        <w:tblLook w:val="04A0"/>
      </w:tblPr>
      <w:tblGrid>
        <w:gridCol w:w="2848"/>
        <w:gridCol w:w="1418"/>
        <w:gridCol w:w="1340"/>
        <w:gridCol w:w="960"/>
        <w:gridCol w:w="1360"/>
        <w:gridCol w:w="960"/>
        <w:gridCol w:w="960"/>
      </w:tblGrid>
      <w:tr w:rsidR="00634163" w:rsidRPr="00154086" w:rsidTr="002B6AC4">
        <w:trPr>
          <w:trHeight w:val="660"/>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163" w:rsidRPr="00E3330C" w:rsidRDefault="00634163" w:rsidP="00634163">
            <w:pPr>
              <w:jc w:val="center"/>
              <w:rPr>
                <w:sz w:val="20"/>
                <w:szCs w:val="20"/>
              </w:rPr>
            </w:pPr>
            <w:r w:rsidRPr="00E3330C">
              <w:rPr>
                <w:sz w:val="20"/>
                <w:szCs w:val="20"/>
              </w:rPr>
              <w:t>Наименование доходов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E3330C" w:rsidRDefault="00B25515" w:rsidP="00E3330C">
            <w:pPr>
              <w:jc w:val="center"/>
              <w:rPr>
                <w:sz w:val="20"/>
                <w:szCs w:val="20"/>
              </w:rPr>
            </w:pPr>
            <w:r w:rsidRPr="00E3330C">
              <w:rPr>
                <w:sz w:val="20"/>
                <w:szCs w:val="20"/>
              </w:rPr>
              <w:t>Уточненные назначения на 202</w:t>
            </w:r>
            <w:r w:rsidR="00E3330C" w:rsidRPr="00E3330C">
              <w:rPr>
                <w:sz w:val="20"/>
                <w:szCs w:val="20"/>
              </w:rPr>
              <w:t>5</w:t>
            </w:r>
            <w:r w:rsidR="00634163" w:rsidRPr="00E3330C">
              <w:rPr>
                <w:sz w:val="20"/>
                <w:szCs w:val="20"/>
              </w:rPr>
              <w:t xml:space="preserve"> год  </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E3330C" w:rsidRDefault="00B25515" w:rsidP="00E3330C">
            <w:pPr>
              <w:jc w:val="center"/>
              <w:rPr>
                <w:sz w:val="20"/>
                <w:szCs w:val="20"/>
              </w:rPr>
            </w:pPr>
            <w:r w:rsidRPr="00E3330C">
              <w:rPr>
                <w:sz w:val="20"/>
                <w:szCs w:val="20"/>
              </w:rPr>
              <w:t>Исполнено за 202</w:t>
            </w:r>
            <w:r w:rsidR="00E3330C" w:rsidRPr="00E3330C">
              <w:rPr>
                <w:sz w:val="20"/>
                <w:szCs w:val="20"/>
              </w:rPr>
              <w:t>5</w:t>
            </w:r>
            <w:r w:rsidR="00634163" w:rsidRPr="00E3330C">
              <w:rPr>
                <w:sz w:val="20"/>
                <w:szCs w:val="20"/>
              </w:rPr>
              <w:t xml:space="preserve"> год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E3330C" w:rsidRDefault="00634163" w:rsidP="00634163">
            <w:pPr>
              <w:jc w:val="center"/>
              <w:rPr>
                <w:sz w:val="20"/>
                <w:szCs w:val="20"/>
              </w:rPr>
            </w:pPr>
            <w:r w:rsidRPr="00E3330C">
              <w:rPr>
                <w:sz w:val="20"/>
                <w:szCs w:val="20"/>
              </w:rPr>
              <w:t>% исполнения</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E3330C" w:rsidRDefault="00634163" w:rsidP="00634163">
            <w:pPr>
              <w:jc w:val="center"/>
              <w:rPr>
                <w:sz w:val="20"/>
                <w:szCs w:val="20"/>
              </w:rPr>
            </w:pPr>
            <w:r w:rsidRPr="00E3330C">
              <w:rPr>
                <w:sz w:val="20"/>
                <w:szCs w:val="20"/>
              </w:rPr>
              <w:t xml:space="preserve">Отклонения </w:t>
            </w:r>
            <w:r w:rsidRPr="00E3330C">
              <w:rPr>
                <w:sz w:val="20"/>
                <w:szCs w:val="20"/>
              </w:rPr>
              <w:br/>
              <w:t xml:space="preserve">(+, -) </w:t>
            </w:r>
            <w:r w:rsidRPr="00E3330C">
              <w:rPr>
                <w:sz w:val="20"/>
                <w:szCs w:val="20"/>
              </w:rPr>
              <w:br/>
              <w:t>(гр.3-гр.2)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E3330C" w:rsidRDefault="00634163" w:rsidP="00634163">
            <w:pPr>
              <w:jc w:val="center"/>
              <w:rPr>
                <w:sz w:val="20"/>
                <w:szCs w:val="20"/>
              </w:rPr>
            </w:pPr>
            <w:r w:rsidRPr="00E3330C">
              <w:rPr>
                <w:sz w:val="20"/>
                <w:szCs w:val="20"/>
              </w:rPr>
              <w:t>Удельный вес в общем объеме доходов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E3330C" w:rsidRDefault="00634163" w:rsidP="00634163">
            <w:pPr>
              <w:jc w:val="center"/>
              <w:rPr>
                <w:sz w:val="20"/>
                <w:szCs w:val="20"/>
              </w:rPr>
            </w:pPr>
            <w:r w:rsidRPr="00E3330C">
              <w:rPr>
                <w:sz w:val="20"/>
                <w:szCs w:val="20"/>
              </w:rPr>
              <w:t>Структура собственных доходов  %</w:t>
            </w:r>
          </w:p>
        </w:tc>
      </w:tr>
      <w:tr w:rsidR="00634163" w:rsidRPr="00154086" w:rsidTr="002B6AC4">
        <w:trPr>
          <w:trHeight w:val="30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r>
      <w:tr w:rsidR="00634163" w:rsidRPr="00154086" w:rsidTr="002B6AC4">
        <w:trPr>
          <w:trHeight w:val="93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E3330C" w:rsidRDefault="00634163" w:rsidP="00634163">
            <w:pPr>
              <w:rPr>
                <w:sz w:val="20"/>
                <w:szCs w:val="20"/>
              </w:rPr>
            </w:pPr>
          </w:p>
        </w:tc>
      </w:tr>
      <w:tr w:rsidR="00E94750" w:rsidRPr="00154086" w:rsidTr="002B6AC4">
        <w:trPr>
          <w:trHeight w:val="311"/>
          <w:jc w:val="center"/>
        </w:trPr>
        <w:tc>
          <w:tcPr>
            <w:tcW w:w="2848" w:type="dxa"/>
            <w:tcBorders>
              <w:top w:val="nil"/>
              <w:left w:val="single" w:sz="4" w:space="0" w:color="auto"/>
              <w:bottom w:val="single" w:sz="4" w:space="0" w:color="auto"/>
              <w:right w:val="single" w:sz="4" w:space="0" w:color="auto"/>
            </w:tcBorders>
            <w:shd w:val="clear" w:color="auto" w:fill="auto"/>
            <w:hideMark/>
          </w:tcPr>
          <w:p w:rsidR="00E94750" w:rsidRPr="00E3330C" w:rsidRDefault="00E94750" w:rsidP="00E94750">
            <w:pPr>
              <w:jc w:val="center"/>
              <w:rPr>
                <w:bCs/>
                <w:sz w:val="18"/>
                <w:szCs w:val="18"/>
              </w:rPr>
            </w:pPr>
            <w:r w:rsidRPr="00E3330C">
              <w:rPr>
                <w:bCs/>
                <w:sz w:val="18"/>
                <w:szCs w:val="18"/>
              </w:rPr>
              <w:t>1</w:t>
            </w:r>
          </w:p>
        </w:tc>
        <w:tc>
          <w:tcPr>
            <w:tcW w:w="1418" w:type="dxa"/>
            <w:tcBorders>
              <w:top w:val="nil"/>
              <w:left w:val="nil"/>
              <w:bottom w:val="single" w:sz="4" w:space="0" w:color="auto"/>
              <w:right w:val="single" w:sz="4" w:space="0" w:color="auto"/>
            </w:tcBorders>
            <w:shd w:val="clear" w:color="auto" w:fill="auto"/>
            <w:noWrap/>
            <w:hideMark/>
          </w:tcPr>
          <w:p w:rsidR="00E94750" w:rsidRPr="00E3330C" w:rsidRDefault="00E94750" w:rsidP="00E94750">
            <w:pPr>
              <w:jc w:val="center"/>
              <w:rPr>
                <w:bCs/>
                <w:sz w:val="18"/>
                <w:szCs w:val="18"/>
              </w:rPr>
            </w:pPr>
            <w:r w:rsidRPr="00E3330C">
              <w:rPr>
                <w:bCs/>
                <w:sz w:val="18"/>
                <w:szCs w:val="18"/>
              </w:rPr>
              <w:t>2</w:t>
            </w:r>
          </w:p>
        </w:tc>
        <w:tc>
          <w:tcPr>
            <w:tcW w:w="1340" w:type="dxa"/>
            <w:tcBorders>
              <w:top w:val="nil"/>
              <w:left w:val="nil"/>
              <w:bottom w:val="single" w:sz="4" w:space="0" w:color="auto"/>
              <w:right w:val="single" w:sz="4" w:space="0" w:color="auto"/>
            </w:tcBorders>
            <w:shd w:val="clear" w:color="auto" w:fill="auto"/>
            <w:noWrap/>
            <w:hideMark/>
          </w:tcPr>
          <w:p w:rsidR="00E94750" w:rsidRPr="00E3330C" w:rsidRDefault="00E94750" w:rsidP="00E94750">
            <w:pPr>
              <w:jc w:val="center"/>
              <w:rPr>
                <w:bCs/>
                <w:sz w:val="18"/>
                <w:szCs w:val="18"/>
              </w:rPr>
            </w:pPr>
            <w:r w:rsidRPr="00E3330C">
              <w:rPr>
                <w:bCs/>
                <w:sz w:val="18"/>
                <w:szCs w:val="18"/>
              </w:rPr>
              <w:t>3</w:t>
            </w:r>
          </w:p>
        </w:tc>
        <w:tc>
          <w:tcPr>
            <w:tcW w:w="960" w:type="dxa"/>
            <w:tcBorders>
              <w:top w:val="nil"/>
              <w:left w:val="nil"/>
              <w:bottom w:val="single" w:sz="4" w:space="0" w:color="auto"/>
              <w:right w:val="single" w:sz="4" w:space="0" w:color="auto"/>
            </w:tcBorders>
            <w:shd w:val="clear" w:color="auto" w:fill="auto"/>
            <w:noWrap/>
            <w:hideMark/>
          </w:tcPr>
          <w:p w:rsidR="00E94750" w:rsidRPr="00E3330C" w:rsidRDefault="00E94750" w:rsidP="00E94750">
            <w:pPr>
              <w:jc w:val="center"/>
              <w:rPr>
                <w:sz w:val="18"/>
                <w:szCs w:val="18"/>
              </w:rPr>
            </w:pPr>
            <w:r w:rsidRPr="00E3330C">
              <w:rPr>
                <w:sz w:val="18"/>
                <w:szCs w:val="18"/>
              </w:rPr>
              <w:t>4</w:t>
            </w:r>
          </w:p>
        </w:tc>
        <w:tc>
          <w:tcPr>
            <w:tcW w:w="1360" w:type="dxa"/>
            <w:tcBorders>
              <w:top w:val="nil"/>
              <w:left w:val="nil"/>
              <w:bottom w:val="single" w:sz="4" w:space="0" w:color="auto"/>
              <w:right w:val="single" w:sz="4" w:space="0" w:color="auto"/>
            </w:tcBorders>
            <w:shd w:val="clear" w:color="auto" w:fill="auto"/>
            <w:noWrap/>
            <w:hideMark/>
          </w:tcPr>
          <w:p w:rsidR="00E94750" w:rsidRPr="00E3330C" w:rsidRDefault="00E94750" w:rsidP="00E94750">
            <w:pPr>
              <w:jc w:val="center"/>
              <w:rPr>
                <w:bCs/>
                <w:sz w:val="18"/>
                <w:szCs w:val="18"/>
              </w:rPr>
            </w:pPr>
            <w:r w:rsidRPr="00E3330C">
              <w:rPr>
                <w:bCs/>
                <w:sz w:val="18"/>
                <w:szCs w:val="18"/>
              </w:rPr>
              <w:t>5</w:t>
            </w:r>
          </w:p>
        </w:tc>
        <w:tc>
          <w:tcPr>
            <w:tcW w:w="960" w:type="dxa"/>
            <w:tcBorders>
              <w:top w:val="nil"/>
              <w:left w:val="nil"/>
              <w:bottom w:val="single" w:sz="4" w:space="0" w:color="auto"/>
              <w:right w:val="single" w:sz="4" w:space="0" w:color="auto"/>
            </w:tcBorders>
            <w:shd w:val="clear" w:color="auto" w:fill="auto"/>
            <w:noWrap/>
            <w:hideMark/>
          </w:tcPr>
          <w:p w:rsidR="00E94750" w:rsidRPr="00E3330C" w:rsidRDefault="00E94750" w:rsidP="00E94750">
            <w:pPr>
              <w:jc w:val="center"/>
              <w:rPr>
                <w:bCs/>
                <w:sz w:val="18"/>
                <w:szCs w:val="18"/>
              </w:rPr>
            </w:pPr>
            <w:r w:rsidRPr="00E3330C">
              <w:rPr>
                <w:bCs/>
                <w:sz w:val="18"/>
                <w:szCs w:val="18"/>
              </w:rPr>
              <w:t>6</w:t>
            </w:r>
          </w:p>
        </w:tc>
        <w:tc>
          <w:tcPr>
            <w:tcW w:w="960" w:type="dxa"/>
            <w:tcBorders>
              <w:top w:val="nil"/>
              <w:left w:val="nil"/>
              <w:bottom w:val="single" w:sz="4" w:space="0" w:color="auto"/>
              <w:right w:val="single" w:sz="4" w:space="0" w:color="auto"/>
            </w:tcBorders>
            <w:shd w:val="clear" w:color="auto" w:fill="auto"/>
            <w:hideMark/>
          </w:tcPr>
          <w:p w:rsidR="00E94750" w:rsidRPr="00E3330C" w:rsidRDefault="00E94750" w:rsidP="00E94750">
            <w:pPr>
              <w:jc w:val="center"/>
              <w:rPr>
                <w:bCs/>
                <w:sz w:val="18"/>
                <w:szCs w:val="18"/>
              </w:rPr>
            </w:pPr>
            <w:r w:rsidRPr="00E3330C">
              <w:rPr>
                <w:bCs/>
                <w:sz w:val="18"/>
                <w:szCs w:val="18"/>
              </w:rPr>
              <w:t>7</w:t>
            </w:r>
          </w:p>
        </w:tc>
      </w:tr>
      <w:tr w:rsidR="00792586" w:rsidRPr="001C4CA0" w:rsidTr="0088121F">
        <w:trPr>
          <w:trHeight w:val="578"/>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1C4CA0" w:rsidRDefault="00792586" w:rsidP="00634163">
            <w:pPr>
              <w:rPr>
                <w:b/>
                <w:bCs/>
                <w:sz w:val="20"/>
                <w:szCs w:val="20"/>
              </w:rPr>
            </w:pPr>
            <w:r w:rsidRPr="001C4CA0">
              <w:rPr>
                <w:b/>
                <w:bCs/>
                <w:sz w:val="20"/>
                <w:szCs w:val="20"/>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1C4CA0" w:rsidRDefault="00E3330C">
            <w:pPr>
              <w:jc w:val="right"/>
              <w:rPr>
                <w:b/>
                <w:bCs/>
                <w:sz w:val="20"/>
                <w:szCs w:val="20"/>
              </w:rPr>
            </w:pPr>
            <w:r w:rsidRPr="001C4CA0">
              <w:rPr>
                <w:b/>
                <w:bCs/>
                <w:sz w:val="20"/>
                <w:szCs w:val="20"/>
              </w:rPr>
              <w:t>707 792,3</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1C4CA0" w:rsidRDefault="005D0BD3" w:rsidP="001C4CA0">
            <w:pPr>
              <w:jc w:val="center"/>
              <w:rPr>
                <w:b/>
                <w:bCs/>
                <w:sz w:val="20"/>
                <w:szCs w:val="20"/>
              </w:rPr>
            </w:pPr>
            <w:r w:rsidRPr="001C4CA0">
              <w:rPr>
                <w:b/>
                <w:bCs/>
                <w:sz w:val="20"/>
                <w:szCs w:val="20"/>
              </w:rPr>
              <w:t>745 693</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943F4D">
            <w:pPr>
              <w:jc w:val="right"/>
              <w:rPr>
                <w:b/>
                <w:sz w:val="20"/>
                <w:szCs w:val="20"/>
              </w:rPr>
            </w:pPr>
            <w:r w:rsidRPr="001C4CA0">
              <w:rPr>
                <w:b/>
                <w:sz w:val="20"/>
                <w:szCs w:val="20"/>
              </w:rPr>
              <w:t>105,4</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
                <w:bCs/>
                <w:sz w:val="20"/>
                <w:szCs w:val="20"/>
              </w:rPr>
            </w:pPr>
            <w:r w:rsidRPr="001C4CA0">
              <w:rPr>
                <w:b/>
                <w:bCs/>
                <w:sz w:val="20"/>
                <w:szCs w:val="20"/>
              </w:rPr>
              <w:t>+37 900,7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8C431C">
            <w:pPr>
              <w:jc w:val="right"/>
              <w:rPr>
                <w:b/>
                <w:bCs/>
                <w:sz w:val="20"/>
                <w:szCs w:val="20"/>
              </w:rPr>
            </w:pPr>
            <w:r w:rsidRPr="001C4CA0">
              <w:rPr>
                <w:b/>
                <w:bCs/>
                <w:sz w:val="20"/>
                <w:szCs w:val="20"/>
              </w:rPr>
              <w:t>47,5</w:t>
            </w:r>
          </w:p>
        </w:tc>
        <w:tc>
          <w:tcPr>
            <w:tcW w:w="960" w:type="dxa"/>
            <w:tcBorders>
              <w:top w:val="nil"/>
              <w:left w:val="nil"/>
              <w:bottom w:val="single" w:sz="4" w:space="0" w:color="auto"/>
              <w:right w:val="single" w:sz="4" w:space="0" w:color="auto"/>
            </w:tcBorders>
            <w:shd w:val="clear" w:color="auto" w:fill="auto"/>
            <w:vAlign w:val="bottom"/>
            <w:hideMark/>
          </w:tcPr>
          <w:p w:rsidR="00792586" w:rsidRPr="001C4CA0" w:rsidRDefault="008C431C" w:rsidP="009D1FCC">
            <w:pPr>
              <w:jc w:val="right"/>
              <w:rPr>
                <w:b/>
                <w:bCs/>
                <w:sz w:val="20"/>
                <w:szCs w:val="20"/>
              </w:rPr>
            </w:pPr>
            <w:r w:rsidRPr="001C4CA0">
              <w:rPr>
                <w:b/>
                <w:bCs/>
                <w:sz w:val="20"/>
                <w:szCs w:val="20"/>
              </w:rPr>
              <w:t>100</w:t>
            </w:r>
          </w:p>
        </w:tc>
      </w:tr>
      <w:tr w:rsidR="00792586" w:rsidRPr="00154086" w:rsidTr="0088121F">
        <w:trPr>
          <w:trHeight w:val="558"/>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Налог на доходы физических лиц</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E3330C">
            <w:pPr>
              <w:jc w:val="right"/>
              <w:rPr>
                <w:sz w:val="20"/>
                <w:szCs w:val="20"/>
              </w:rPr>
            </w:pPr>
            <w:r>
              <w:rPr>
                <w:sz w:val="20"/>
                <w:szCs w:val="20"/>
              </w:rPr>
              <w:t>612 371</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645 506,6</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pPr>
              <w:jc w:val="right"/>
              <w:rPr>
                <w:sz w:val="20"/>
                <w:szCs w:val="20"/>
              </w:rPr>
            </w:pPr>
            <w:r>
              <w:rPr>
                <w:sz w:val="20"/>
                <w:szCs w:val="20"/>
              </w:rPr>
              <w:t>105,4</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Cs/>
                <w:sz w:val="20"/>
                <w:szCs w:val="20"/>
              </w:rPr>
            </w:pPr>
            <w:r w:rsidRPr="001C4CA0">
              <w:rPr>
                <w:bCs/>
                <w:sz w:val="20"/>
                <w:szCs w:val="20"/>
              </w:rPr>
              <w:t>+33 135,6</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8C431C">
            <w:pPr>
              <w:jc w:val="right"/>
              <w:rPr>
                <w:bCs/>
                <w:sz w:val="20"/>
                <w:szCs w:val="20"/>
              </w:rPr>
            </w:pPr>
            <w:r w:rsidRPr="001C4CA0">
              <w:rPr>
                <w:bCs/>
                <w:sz w:val="20"/>
                <w:szCs w:val="20"/>
              </w:rPr>
              <w:t>41,1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86,6</w:t>
            </w:r>
          </w:p>
        </w:tc>
      </w:tr>
      <w:tr w:rsidR="00792586" w:rsidRPr="00154086" w:rsidTr="0088121F">
        <w:trPr>
          <w:trHeight w:val="552"/>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Налоги на товары (работы, услуги -акцизы на ГСМ)</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E3330C">
            <w:pPr>
              <w:jc w:val="right"/>
              <w:rPr>
                <w:sz w:val="20"/>
                <w:szCs w:val="20"/>
              </w:rPr>
            </w:pPr>
            <w:r>
              <w:rPr>
                <w:sz w:val="20"/>
                <w:szCs w:val="20"/>
              </w:rPr>
              <w:t>22 732</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22 442,3</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pPr>
              <w:jc w:val="right"/>
              <w:rPr>
                <w:sz w:val="20"/>
                <w:szCs w:val="20"/>
              </w:rPr>
            </w:pPr>
            <w:r>
              <w:rPr>
                <w:sz w:val="20"/>
                <w:szCs w:val="20"/>
              </w:rPr>
              <w:t>98,7</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Cs/>
                <w:sz w:val="20"/>
                <w:szCs w:val="20"/>
              </w:rPr>
            </w:pPr>
            <w:r w:rsidRPr="001C4CA0">
              <w:rPr>
                <w:bCs/>
                <w:sz w:val="20"/>
                <w:szCs w:val="20"/>
              </w:rPr>
              <w:t>-289,7</w:t>
            </w:r>
          </w:p>
        </w:tc>
        <w:tc>
          <w:tcPr>
            <w:tcW w:w="960" w:type="dxa"/>
            <w:tcBorders>
              <w:top w:val="nil"/>
              <w:left w:val="nil"/>
              <w:bottom w:val="single" w:sz="4" w:space="0" w:color="auto"/>
              <w:right w:val="single" w:sz="4" w:space="0" w:color="auto"/>
            </w:tcBorders>
            <w:shd w:val="clear" w:color="auto" w:fill="auto"/>
            <w:noWrap/>
            <w:vAlign w:val="bottom"/>
            <w:hideMark/>
          </w:tcPr>
          <w:p w:rsidR="008C431C" w:rsidRPr="00E3330C" w:rsidRDefault="008C431C" w:rsidP="008C431C">
            <w:pPr>
              <w:jc w:val="right"/>
              <w:rPr>
                <w:sz w:val="20"/>
                <w:szCs w:val="20"/>
              </w:rPr>
            </w:pPr>
            <w:r>
              <w:rPr>
                <w:sz w:val="20"/>
                <w:szCs w:val="20"/>
              </w:rPr>
              <w:t>1,4</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3</w:t>
            </w:r>
          </w:p>
        </w:tc>
      </w:tr>
      <w:tr w:rsidR="00792586" w:rsidRPr="00154086" w:rsidTr="0088121F">
        <w:trPr>
          <w:trHeight w:val="560"/>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Налоги на совокупный доход (УСН, ЕСН, патент)</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E3330C">
            <w:pPr>
              <w:jc w:val="right"/>
              <w:rPr>
                <w:sz w:val="20"/>
                <w:szCs w:val="20"/>
              </w:rPr>
            </w:pPr>
            <w:r>
              <w:rPr>
                <w:sz w:val="20"/>
                <w:szCs w:val="20"/>
              </w:rPr>
              <w:t>14 746</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19 207,4</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pPr>
              <w:jc w:val="right"/>
              <w:rPr>
                <w:sz w:val="20"/>
                <w:szCs w:val="20"/>
              </w:rPr>
            </w:pPr>
            <w:r>
              <w:rPr>
                <w:sz w:val="20"/>
                <w:szCs w:val="20"/>
              </w:rPr>
              <w:t>130,3</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Cs/>
                <w:sz w:val="20"/>
                <w:szCs w:val="20"/>
              </w:rPr>
            </w:pPr>
            <w:r w:rsidRPr="001C4CA0">
              <w:rPr>
                <w:bCs/>
                <w:sz w:val="20"/>
                <w:szCs w:val="20"/>
              </w:rPr>
              <w:t>+4 461,4</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2,6</w:t>
            </w:r>
          </w:p>
        </w:tc>
      </w:tr>
      <w:tr w:rsidR="00792586" w:rsidRPr="00154086" w:rsidTr="0088121F">
        <w:trPr>
          <w:trHeight w:val="426"/>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 xml:space="preserve">Налоги на имущество </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E3330C">
            <w:pPr>
              <w:jc w:val="right"/>
              <w:rPr>
                <w:sz w:val="20"/>
                <w:szCs w:val="20"/>
              </w:rPr>
            </w:pPr>
            <w:r>
              <w:rPr>
                <w:sz w:val="20"/>
                <w:szCs w:val="20"/>
              </w:rPr>
              <w:t>20 675,2</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20 140</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pPr>
              <w:jc w:val="right"/>
              <w:rPr>
                <w:sz w:val="20"/>
                <w:szCs w:val="20"/>
              </w:rPr>
            </w:pPr>
            <w:r>
              <w:rPr>
                <w:sz w:val="20"/>
                <w:szCs w:val="20"/>
              </w:rPr>
              <w:t>97,4</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Cs/>
                <w:sz w:val="20"/>
                <w:szCs w:val="20"/>
              </w:rPr>
            </w:pPr>
            <w:r w:rsidRPr="001C4CA0">
              <w:rPr>
                <w:bCs/>
                <w:sz w:val="20"/>
                <w:szCs w:val="20"/>
              </w:rPr>
              <w:t>-535,2</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2,7</w:t>
            </w:r>
          </w:p>
        </w:tc>
      </w:tr>
      <w:tr w:rsidR="00792586" w:rsidRPr="00154086" w:rsidTr="0088121F">
        <w:trPr>
          <w:trHeight w:val="351"/>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Государственная пошлина</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E3330C">
            <w:pPr>
              <w:jc w:val="right"/>
              <w:rPr>
                <w:sz w:val="20"/>
                <w:szCs w:val="20"/>
              </w:rPr>
            </w:pPr>
            <w:r>
              <w:rPr>
                <w:sz w:val="20"/>
                <w:szCs w:val="20"/>
              </w:rPr>
              <w:t>14 505</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17 307,9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pPr>
              <w:jc w:val="right"/>
              <w:rPr>
                <w:sz w:val="20"/>
                <w:szCs w:val="20"/>
              </w:rPr>
            </w:pPr>
            <w:r>
              <w:rPr>
                <w:sz w:val="20"/>
                <w:szCs w:val="20"/>
              </w:rPr>
              <w:t>119,3</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DD2492">
            <w:pPr>
              <w:jc w:val="right"/>
              <w:rPr>
                <w:bCs/>
                <w:sz w:val="20"/>
                <w:szCs w:val="20"/>
              </w:rPr>
            </w:pPr>
            <w:r w:rsidRPr="001C4CA0">
              <w:rPr>
                <w:bCs/>
                <w:sz w:val="20"/>
                <w:szCs w:val="20"/>
              </w:rPr>
              <w:t>+</w:t>
            </w:r>
            <w:r w:rsidR="00625763" w:rsidRPr="001C4CA0">
              <w:rPr>
                <w:bCs/>
                <w:sz w:val="20"/>
                <w:szCs w:val="20"/>
              </w:rPr>
              <w:t>2 802,9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1,1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2,3</w:t>
            </w:r>
          </w:p>
        </w:tc>
      </w:tr>
      <w:tr w:rsidR="00792586" w:rsidRPr="001C4CA0" w:rsidTr="0088121F">
        <w:trPr>
          <w:trHeight w:val="525"/>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1C4CA0" w:rsidRDefault="00792586" w:rsidP="00634163">
            <w:pPr>
              <w:rPr>
                <w:b/>
                <w:bCs/>
                <w:sz w:val="20"/>
                <w:szCs w:val="20"/>
              </w:rPr>
            </w:pPr>
            <w:r w:rsidRPr="001C4CA0">
              <w:rPr>
                <w:b/>
                <w:bCs/>
                <w:sz w:val="20"/>
                <w:szCs w:val="20"/>
              </w:rPr>
              <w:t>Итого налоговых доходов</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1C4CA0" w:rsidRDefault="00E3330C">
            <w:pPr>
              <w:jc w:val="right"/>
              <w:rPr>
                <w:b/>
                <w:bCs/>
                <w:sz w:val="20"/>
                <w:szCs w:val="20"/>
              </w:rPr>
            </w:pPr>
            <w:r w:rsidRPr="001C4CA0">
              <w:rPr>
                <w:b/>
                <w:bCs/>
                <w:sz w:val="20"/>
                <w:szCs w:val="20"/>
              </w:rPr>
              <w:t>685 029,2</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1C4CA0" w:rsidRDefault="005D0BD3" w:rsidP="001C4CA0">
            <w:pPr>
              <w:jc w:val="center"/>
              <w:rPr>
                <w:b/>
                <w:bCs/>
                <w:sz w:val="20"/>
                <w:szCs w:val="20"/>
              </w:rPr>
            </w:pPr>
            <w:r w:rsidRPr="001C4CA0">
              <w:rPr>
                <w:b/>
                <w:bCs/>
                <w:sz w:val="20"/>
                <w:szCs w:val="20"/>
              </w:rPr>
              <w:t>724 604,2</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943F4D">
            <w:pPr>
              <w:jc w:val="right"/>
              <w:rPr>
                <w:b/>
                <w:sz w:val="20"/>
                <w:szCs w:val="20"/>
              </w:rPr>
            </w:pPr>
            <w:r w:rsidRPr="001C4CA0">
              <w:rPr>
                <w:b/>
                <w:sz w:val="20"/>
                <w:szCs w:val="20"/>
              </w:rPr>
              <w:t>105,8</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DD2492">
            <w:pPr>
              <w:jc w:val="right"/>
              <w:rPr>
                <w:b/>
                <w:bCs/>
                <w:sz w:val="20"/>
                <w:szCs w:val="20"/>
              </w:rPr>
            </w:pPr>
            <w:r w:rsidRPr="001C4CA0">
              <w:rPr>
                <w:b/>
                <w:bCs/>
                <w:sz w:val="20"/>
                <w:szCs w:val="20"/>
              </w:rPr>
              <w:t>+</w:t>
            </w:r>
            <w:r w:rsidR="00625763" w:rsidRPr="001C4CA0">
              <w:rPr>
                <w:b/>
                <w:bCs/>
                <w:sz w:val="20"/>
                <w:szCs w:val="20"/>
              </w:rPr>
              <w:t>39 575</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8C431C">
            <w:pPr>
              <w:jc w:val="right"/>
              <w:rPr>
                <w:b/>
                <w:bCs/>
                <w:sz w:val="20"/>
                <w:szCs w:val="20"/>
              </w:rPr>
            </w:pPr>
            <w:r w:rsidRPr="001C4CA0">
              <w:rPr>
                <w:b/>
                <w:bCs/>
                <w:sz w:val="20"/>
                <w:szCs w:val="20"/>
              </w:rPr>
              <w:t>46,2</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8C431C">
            <w:pPr>
              <w:jc w:val="right"/>
              <w:rPr>
                <w:b/>
                <w:sz w:val="20"/>
                <w:szCs w:val="20"/>
              </w:rPr>
            </w:pPr>
            <w:r w:rsidRPr="001C4CA0">
              <w:rPr>
                <w:b/>
                <w:sz w:val="20"/>
                <w:szCs w:val="20"/>
              </w:rPr>
              <w:t>97,2</w:t>
            </w:r>
          </w:p>
        </w:tc>
      </w:tr>
      <w:tr w:rsidR="00792586" w:rsidRPr="00154086" w:rsidTr="0088121F">
        <w:trPr>
          <w:trHeight w:val="737"/>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Доходы от использования имущества, находящегося в гос. и мун.собственности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3F1935" w:rsidP="003F1935">
            <w:pPr>
              <w:jc w:val="right"/>
              <w:rPr>
                <w:sz w:val="20"/>
                <w:szCs w:val="20"/>
              </w:rPr>
            </w:pPr>
            <w:r>
              <w:rPr>
                <w:sz w:val="20"/>
                <w:szCs w:val="20"/>
              </w:rPr>
              <w:t>18 072</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15 947,7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pPr>
              <w:jc w:val="right"/>
              <w:rPr>
                <w:sz w:val="20"/>
                <w:szCs w:val="20"/>
              </w:rPr>
            </w:pPr>
            <w:r>
              <w:rPr>
                <w:sz w:val="20"/>
                <w:szCs w:val="20"/>
              </w:rPr>
              <w:t>88,2</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Cs/>
                <w:sz w:val="20"/>
                <w:szCs w:val="20"/>
              </w:rPr>
            </w:pPr>
            <w:r w:rsidRPr="001C4CA0">
              <w:rPr>
                <w:bCs/>
                <w:sz w:val="20"/>
                <w:szCs w:val="20"/>
              </w:rPr>
              <w:t>-2 124,3</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rsidP="009D1FCC">
            <w:pPr>
              <w:jc w:val="right"/>
              <w:rPr>
                <w:sz w:val="20"/>
                <w:szCs w:val="20"/>
              </w:rPr>
            </w:pPr>
            <w:r>
              <w:rPr>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2,1</w:t>
            </w:r>
          </w:p>
        </w:tc>
      </w:tr>
      <w:tr w:rsidR="00792586" w:rsidRPr="00154086" w:rsidTr="0088121F">
        <w:trPr>
          <w:trHeight w:val="549"/>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Платежи при пользовании природными ресурсами</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3F1935">
            <w:pPr>
              <w:jc w:val="center"/>
              <w:rPr>
                <w:sz w:val="20"/>
                <w:szCs w:val="20"/>
              </w:rPr>
            </w:pPr>
            <w:r>
              <w:rPr>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123,7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pPr>
              <w:jc w:val="right"/>
              <w:rPr>
                <w:sz w:val="20"/>
                <w:szCs w:val="20"/>
              </w:rPr>
            </w:pPr>
            <w:r>
              <w:rPr>
                <w:sz w:val="20"/>
                <w:szCs w:val="20"/>
              </w:rPr>
              <w:t>123,7</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E3330C" w:rsidRDefault="00625763">
            <w:pPr>
              <w:jc w:val="right"/>
              <w:rPr>
                <w:sz w:val="20"/>
                <w:szCs w:val="20"/>
              </w:rPr>
            </w:pPr>
            <w:r>
              <w:rPr>
                <w:sz w:val="20"/>
                <w:szCs w:val="20"/>
              </w:rPr>
              <w:t>+23,7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0,008</w:t>
            </w:r>
          </w:p>
        </w:tc>
        <w:tc>
          <w:tcPr>
            <w:tcW w:w="960" w:type="dxa"/>
            <w:tcBorders>
              <w:top w:val="nil"/>
              <w:left w:val="nil"/>
              <w:bottom w:val="single" w:sz="4" w:space="0" w:color="auto"/>
              <w:right w:val="single" w:sz="4" w:space="0" w:color="auto"/>
            </w:tcBorders>
            <w:shd w:val="clear" w:color="auto" w:fill="auto"/>
            <w:vAlign w:val="bottom"/>
            <w:hideMark/>
          </w:tcPr>
          <w:p w:rsidR="00792586" w:rsidRPr="00E3330C" w:rsidRDefault="008C431C">
            <w:pPr>
              <w:jc w:val="right"/>
              <w:rPr>
                <w:sz w:val="20"/>
                <w:szCs w:val="20"/>
              </w:rPr>
            </w:pPr>
            <w:r>
              <w:rPr>
                <w:sz w:val="20"/>
                <w:szCs w:val="20"/>
              </w:rPr>
              <w:t>0,02</w:t>
            </w:r>
          </w:p>
        </w:tc>
      </w:tr>
      <w:tr w:rsidR="00792586" w:rsidRPr="00154086" w:rsidTr="0088121F">
        <w:trPr>
          <w:trHeight w:val="712"/>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lastRenderedPageBreak/>
              <w:t>Доходы от оказания платных услуг (работ) и компенсации затрат государства</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3F1935" w:rsidP="003F1935">
            <w:pPr>
              <w:jc w:val="right"/>
              <w:rPr>
                <w:sz w:val="20"/>
                <w:szCs w:val="20"/>
              </w:rPr>
            </w:pPr>
            <w:r>
              <w:rPr>
                <w:sz w:val="20"/>
                <w:szCs w:val="20"/>
              </w:rPr>
              <w:t>715,8</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1 215,8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pPr>
              <w:jc w:val="right"/>
              <w:rPr>
                <w:sz w:val="20"/>
                <w:szCs w:val="20"/>
              </w:rPr>
            </w:pPr>
            <w:r>
              <w:rPr>
                <w:sz w:val="20"/>
                <w:szCs w:val="20"/>
              </w:rPr>
              <w:t>169,9</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E3330C" w:rsidRDefault="00625763" w:rsidP="00793B23">
            <w:pPr>
              <w:jc w:val="right"/>
              <w:rPr>
                <w:sz w:val="20"/>
                <w:szCs w:val="20"/>
              </w:rPr>
            </w:pPr>
            <w:r>
              <w:rPr>
                <w:sz w:val="20"/>
                <w:szCs w:val="20"/>
              </w:rPr>
              <w:t>+500</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0,08</w:t>
            </w:r>
          </w:p>
        </w:tc>
        <w:tc>
          <w:tcPr>
            <w:tcW w:w="960" w:type="dxa"/>
            <w:tcBorders>
              <w:top w:val="nil"/>
              <w:left w:val="nil"/>
              <w:bottom w:val="single" w:sz="4" w:space="0" w:color="auto"/>
              <w:right w:val="single" w:sz="4" w:space="0" w:color="auto"/>
            </w:tcBorders>
            <w:shd w:val="clear" w:color="auto" w:fill="auto"/>
            <w:vAlign w:val="bottom"/>
            <w:hideMark/>
          </w:tcPr>
          <w:p w:rsidR="00792586" w:rsidRPr="00E3330C" w:rsidRDefault="008C431C">
            <w:pPr>
              <w:jc w:val="right"/>
              <w:rPr>
                <w:sz w:val="20"/>
                <w:szCs w:val="20"/>
              </w:rPr>
            </w:pPr>
            <w:r>
              <w:rPr>
                <w:sz w:val="20"/>
                <w:szCs w:val="20"/>
              </w:rPr>
              <w:t>0,16</w:t>
            </w:r>
          </w:p>
        </w:tc>
      </w:tr>
      <w:tr w:rsidR="00792586" w:rsidRPr="00154086" w:rsidTr="0088121F">
        <w:trPr>
          <w:trHeight w:val="694"/>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3F1935">
            <w:pPr>
              <w:jc w:val="right"/>
              <w:rPr>
                <w:sz w:val="20"/>
                <w:szCs w:val="20"/>
              </w:rPr>
            </w:pPr>
            <w:r>
              <w:rPr>
                <w:sz w:val="20"/>
                <w:szCs w:val="20"/>
              </w:rPr>
              <w:t>1 400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1 969,3</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3E6CA1">
            <w:pPr>
              <w:jc w:val="right"/>
              <w:rPr>
                <w:sz w:val="20"/>
                <w:szCs w:val="20"/>
              </w:rPr>
            </w:pPr>
            <w:r>
              <w:rPr>
                <w:sz w:val="20"/>
                <w:szCs w:val="20"/>
              </w:rPr>
              <w:t>140,7</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E3330C" w:rsidRDefault="00625763">
            <w:pPr>
              <w:jc w:val="right"/>
              <w:rPr>
                <w:sz w:val="20"/>
                <w:szCs w:val="20"/>
              </w:rPr>
            </w:pPr>
            <w:r>
              <w:rPr>
                <w:sz w:val="20"/>
                <w:szCs w:val="20"/>
              </w:rPr>
              <w:t>+569,3</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0,13</w:t>
            </w:r>
          </w:p>
        </w:tc>
        <w:tc>
          <w:tcPr>
            <w:tcW w:w="960" w:type="dxa"/>
            <w:tcBorders>
              <w:top w:val="nil"/>
              <w:left w:val="nil"/>
              <w:bottom w:val="single" w:sz="4" w:space="0" w:color="auto"/>
              <w:right w:val="single" w:sz="4" w:space="0" w:color="auto"/>
            </w:tcBorders>
            <w:shd w:val="clear" w:color="auto" w:fill="auto"/>
            <w:vAlign w:val="bottom"/>
            <w:hideMark/>
          </w:tcPr>
          <w:p w:rsidR="00792586" w:rsidRPr="00E3330C" w:rsidRDefault="008C431C">
            <w:pPr>
              <w:jc w:val="right"/>
              <w:rPr>
                <w:sz w:val="20"/>
                <w:szCs w:val="20"/>
              </w:rPr>
            </w:pPr>
            <w:r>
              <w:rPr>
                <w:sz w:val="20"/>
                <w:szCs w:val="20"/>
              </w:rPr>
              <w:t>0,26</w:t>
            </w:r>
          </w:p>
        </w:tc>
      </w:tr>
      <w:tr w:rsidR="00792586" w:rsidRPr="00154086" w:rsidTr="0088121F">
        <w:trPr>
          <w:trHeight w:val="562"/>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Штрафы, санкции, возмещение ущерба</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3F1935">
            <w:pPr>
              <w:jc w:val="right"/>
              <w:rPr>
                <w:sz w:val="20"/>
                <w:szCs w:val="20"/>
              </w:rPr>
            </w:pPr>
            <w:r>
              <w:rPr>
                <w:sz w:val="20"/>
                <w:szCs w:val="20"/>
              </w:rPr>
              <w:t>2 400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1 730</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ED6DFA">
            <w:pPr>
              <w:jc w:val="right"/>
              <w:rPr>
                <w:sz w:val="20"/>
                <w:szCs w:val="20"/>
              </w:rPr>
            </w:pPr>
            <w:r>
              <w:rPr>
                <w:sz w:val="20"/>
                <w:szCs w:val="20"/>
              </w:rPr>
              <w:t>72,1</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E3330C" w:rsidRDefault="00625763">
            <w:pPr>
              <w:jc w:val="right"/>
              <w:rPr>
                <w:sz w:val="20"/>
                <w:szCs w:val="20"/>
              </w:rPr>
            </w:pPr>
            <w:r>
              <w:rPr>
                <w:sz w:val="20"/>
                <w:szCs w:val="20"/>
              </w:rPr>
              <w:t>-670</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0,1</w:t>
            </w:r>
          </w:p>
        </w:tc>
        <w:tc>
          <w:tcPr>
            <w:tcW w:w="960" w:type="dxa"/>
            <w:tcBorders>
              <w:top w:val="nil"/>
              <w:left w:val="nil"/>
              <w:bottom w:val="single" w:sz="4" w:space="0" w:color="auto"/>
              <w:right w:val="single" w:sz="4" w:space="0" w:color="auto"/>
            </w:tcBorders>
            <w:shd w:val="clear" w:color="auto" w:fill="auto"/>
            <w:vAlign w:val="bottom"/>
            <w:hideMark/>
          </w:tcPr>
          <w:p w:rsidR="00792586" w:rsidRPr="00E3330C" w:rsidRDefault="008C431C">
            <w:pPr>
              <w:jc w:val="right"/>
              <w:rPr>
                <w:sz w:val="20"/>
                <w:szCs w:val="20"/>
              </w:rPr>
            </w:pPr>
            <w:r>
              <w:rPr>
                <w:sz w:val="20"/>
                <w:szCs w:val="20"/>
              </w:rPr>
              <w:t>0,23</w:t>
            </w:r>
          </w:p>
        </w:tc>
      </w:tr>
      <w:tr w:rsidR="00792586" w:rsidRPr="00154086" w:rsidTr="0088121F">
        <w:trPr>
          <w:trHeight w:val="401"/>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Прочие неналоговые доходы</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3F1935">
            <w:pPr>
              <w:jc w:val="right"/>
              <w:rPr>
                <w:sz w:val="20"/>
                <w:szCs w:val="20"/>
              </w:rPr>
            </w:pPr>
            <w:r>
              <w:rPr>
                <w:sz w:val="20"/>
                <w:szCs w:val="20"/>
              </w:rPr>
              <w:t>75,3</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102,2</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ED6DFA">
            <w:pPr>
              <w:jc w:val="right"/>
              <w:rPr>
                <w:sz w:val="20"/>
                <w:szCs w:val="20"/>
              </w:rPr>
            </w:pPr>
            <w:r>
              <w:rPr>
                <w:sz w:val="20"/>
                <w:szCs w:val="20"/>
              </w:rPr>
              <w:t>135,7</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E3330C" w:rsidRDefault="00625763">
            <w:pPr>
              <w:jc w:val="right"/>
              <w:rPr>
                <w:sz w:val="20"/>
                <w:szCs w:val="20"/>
              </w:rPr>
            </w:pPr>
            <w:r>
              <w:rPr>
                <w:sz w:val="20"/>
                <w:szCs w:val="20"/>
              </w:rPr>
              <w:t>+26,9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0,007</w:t>
            </w:r>
          </w:p>
        </w:tc>
        <w:tc>
          <w:tcPr>
            <w:tcW w:w="960" w:type="dxa"/>
            <w:tcBorders>
              <w:top w:val="nil"/>
              <w:left w:val="nil"/>
              <w:bottom w:val="single" w:sz="4" w:space="0" w:color="auto"/>
              <w:right w:val="single" w:sz="4" w:space="0" w:color="auto"/>
            </w:tcBorders>
            <w:shd w:val="clear" w:color="auto" w:fill="auto"/>
            <w:vAlign w:val="bottom"/>
            <w:hideMark/>
          </w:tcPr>
          <w:p w:rsidR="00792586" w:rsidRPr="00E3330C" w:rsidRDefault="008C431C">
            <w:pPr>
              <w:jc w:val="right"/>
              <w:rPr>
                <w:sz w:val="20"/>
                <w:szCs w:val="20"/>
              </w:rPr>
            </w:pPr>
            <w:r>
              <w:rPr>
                <w:sz w:val="20"/>
                <w:szCs w:val="20"/>
              </w:rPr>
              <w:t>0,01</w:t>
            </w:r>
          </w:p>
        </w:tc>
      </w:tr>
      <w:tr w:rsidR="00792586" w:rsidRPr="001C4CA0" w:rsidTr="0088121F">
        <w:trPr>
          <w:trHeight w:val="421"/>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1C4CA0" w:rsidRDefault="00792586" w:rsidP="00634163">
            <w:pPr>
              <w:rPr>
                <w:b/>
                <w:bCs/>
                <w:sz w:val="20"/>
                <w:szCs w:val="20"/>
              </w:rPr>
            </w:pPr>
            <w:r w:rsidRPr="001C4CA0">
              <w:rPr>
                <w:b/>
                <w:bCs/>
                <w:sz w:val="20"/>
                <w:szCs w:val="20"/>
              </w:rPr>
              <w:t>Итого неналоговых доходов</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1C4CA0" w:rsidRDefault="003F1935">
            <w:pPr>
              <w:jc w:val="right"/>
              <w:rPr>
                <w:b/>
                <w:bCs/>
                <w:sz w:val="20"/>
                <w:szCs w:val="20"/>
              </w:rPr>
            </w:pPr>
            <w:r w:rsidRPr="001C4CA0">
              <w:rPr>
                <w:b/>
                <w:bCs/>
                <w:sz w:val="20"/>
                <w:szCs w:val="20"/>
              </w:rPr>
              <w:t>22 763,1</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1C4CA0" w:rsidRDefault="005D0BD3" w:rsidP="001C4CA0">
            <w:pPr>
              <w:jc w:val="center"/>
              <w:rPr>
                <w:b/>
                <w:bCs/>
                <w:sz w:val="20"/>
                <w:szCs w:val="20"/>
              </w:rPr>
            </w:pPr>
            <w:r w:rsidRPr="001C4CA0">
              <w:rPr>
                <w:b/>
                <w:bCs/>
                <w:sz w:val="20"/>
                <w:szCs w:val="20"/>
              </w:rPr>
              <w:t>21 088,7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ED6DFA">
            <w:pPr>
              <w:jc w:val="right"/>
              <w:rPr>
                <w:b/>
                <w:sz w:val="20"/>
                <w:szCs w:val="20"/>
              </w:rPr>
            </w:pPr>
            <w:r w:rsidRPr="001C4CA0">
              <w:rPr>
                <w:b/>
                <w:sz w:val="20"/>
                <w:szCs w:val="20"/>
              </w:rPr>
              <w:t>92,6</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
                <w:sz w:val="20"/>
                <w:szCs w:val="20"/>
              </w:rPr>
            </w:pPr>
            <w:r w:rsidRPr="001C4CA0">
              <w:rPr>
                <w:b/>
                <w:sz w:val="20"/>
                <w:szCs w:val="20"/>
              </w:rPr>
              <w:t>-1 674,4</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8C431C">
            <w:pPr>
              <w:jc w:val="right"/>
              <w:rPr>
                <w:b/>
                <w:bCs/>
                <w:sz w:val="20"/>
                <w:szCs w:val="20"/>
              </w:rPr>
            </w:pPr>
            <w:r w:rsidRPr="001C4CA0">
              <w:rPr>
                <w:b/>
                <w:bCs/>
                <w:sz w:val="20"/>
                <w:szCs w:val="20"/>
              </w:rPr>
              <w:t>1,3</w:t>
            </w:r>
          </w:p>
        </w:tc>
        <w:tc>
          <w:tcPr>
            <w:tcW w:w="960" w:type="dxa"/>
            <w:tcBorders>
              <w:top w:val="nil"/>
              <w:left w:val="nil"/>
              <w:bottom w:val="single" w:sz="4" w:space="0" w:color="auto"/>
              <w:right w:val="single" w:sz="4" w:space="0" w:color="auto"/>
            </w:tcBorders>
            <w:shd w:val="clear" w:color="auto" w:fill="auto"/>
            <w:vAlign w:val="bottom"/>
            <w:hideMark/>
          </w:tcPr>
          <w:p w:rsidR="00792586" w:rsidRPr="001C4CA0" w:rsidRDefault="008C431C">
            <w:pPr>
              <w:jc w:val="right"/>
              <w:rPr>
                <w:b/>
                <w:sz w:val="20"/>
                <w:szCs w:val="20"/>
              </w:rPr>
            </w:pPr>
            <w:r w:rsidRPr="001C4CA0">
              <w:rPr>
                <w:b/>
                <w:sz w:val="20"/>
                <w:szCs w:val="20"/>
              </w:rPr>
              <w:t>2,8</w:t>
            </w:r>
          </w:p>
        </w:tc>
      </w:tr>
      <w:tr w:rsidR="00792586" w:rsidRPr="00154086" w:rsidTr="0088121F">
        <w:trPr>
          <w:trHeight w:val="427"/>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 xml:space="preserve">Безвозмездные поступления </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3F1935">
            <w:pPr>
              <w:jc w:val="right"/>
              <w:rPr>
                <w:sz w:val="20"/>
                <w:szCs w:val="20"/>
              </w:rPr>
            </w:pPr>
            <w:r>
              <w:rPr>
                <w:sz w:val="20"/>
                <w:szCs w:val="20"/>
              </w:rPr>
              <w:t>829 747,6</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5D0BD3" w:rsidP="001C4CA0">
            <w:pPr>
              <w:jc w:val="center"/>
              <w:rPr>
                <w:sz w:val="20"/>
                <w:szCs w:val="20"/>
              </w:rPr>
            </w:pPr>
            <w:r>
              <w:rPr>
                <w:sz w:val="20"/>
                <w:szCs w:val="20"/>
              </w:rPr>
              <w:t>823 223,8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ED6DFA">
            <w:pPr>
              <w:jc w:val="right"/>
              <w:rPr>
                <w:sz w:val="20"/>
                <w:szCs w:val="20"/>
              </w:rPr>
            </w:pPr>
            <w:r>
              <w:rPr>
                <w:sz w:val="20"/>
                <w:szCs w:val="20"/>
              </w:rPr>
              <w:t>99,2</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E3330C" w:rsidRDefault="00625763">
            <w:pPr>
              <w:jc w:val="right"/>
              <w:rPr>
                <w:sz w:val="20"/>
                <w:szCs w:val="20"/>
              </w:rPr>
            </w:pPr>
            <w:r>
              <w:rPr>
                <w:sz w:val="20"/>
                <w:szCs w:val="20"/>
              </w:rPr>
              <w:t>-6 523,8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8C431C">
            <w:pPr>
              <w:jc w:val="right"/>
              <w:rPr>
                <w:sz w:val="20"/>
                <w:szCs w:val="20"/>
              </w:rPr>
            </w:pPr>
            <w:r>
              <w:rPr>
                <w:sz w:val="20"/>
                <w:szCs w:val="20"/>
              </w:rPr>
              <w:t>52,5</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792586">
            <w:pPr>
              <w:jc w:val="right"/>
              <w:rPr>
                <w:sz w:val="20"/>
                <w:szCs w:val="20"/>
              </w:rPr>
            </w:pPr>
          </w:p>
        </w:tc>
      </w:tr>
      <w:tr w:rsidR="00842EC4" w:rsidRPr="00154086" w:rsidTr="0088121F">
        <w:trPr>
          <w:trHeight w:val="427"/>
          <w:jc w:val="center"/>
        </w:trPr>
        <w:tc>
          <w:tcPr>
            <w:tcW w:w="2848" w:type="dxa"/>
            <w:tcBorders>
              <w:top w:val="nil"/>
              <w:left w:val="single" w:sz="4" w:space="0" w:color="auto"/>
              <w:bottom w:val="single" w:sz="4" w:space="0" w:color="auto"/>
              <w:right w:val="single" w:sz="4" w:space="0" w:color="auto"/>
            </w:tcBorders>
            <w:shd w:val="clear" w:color="auto" w:fill="auto"/>
            <w:hideMark/>
          </w:tcPr>
          <w:p w:rsidR="00842EC4" w:rsidRPr="00E3330C" w:rsidRDefault="00842EC4" w:rsidP="00634163">
            <w:pPr>
              <w:rPr>
                <w:sz w:val="20"/>
                <w:szCs w:val="20"/>
              </w:rPr>
            </w:pPr>
            <w:r>
              <w:rPr>
                <w:sz w:val="20"/>
                <w:szCs w:val="20"/>
              </w:rPr>
              <w:t>Доходы от возврата остатков субсидий,</w:t>
            </w:r>
            <w:r w:rsidRPr="00E3330C">
              <w:rPr>
                <w:sz w:val="20"/>
                <w:szCs w:val="20"/>
              </w:rPr>
              <w:t xml:space="preserve"> субвенций и иных межбюджетных трансфертов, имеющих целевое назначение, прошлых лет</w:t>
            </w:r>
          </w:p>
        </w:tc>
        <w:tc>
          <w:tcPr>
            <w:tcW w:w="1418" w:type="dxa"/>
            <w:tcBorders>
              <w:top w:val="nil"/>
              <w:left w:val="nil"/>
              <w:bottom w:val="single" w:sz="4" w:space="0" w:color="auto"/>
              <w:right w:val="single" w:sz="4" w:space="0" w:color="auto"/>
            </w:tcBorders>
            <w:shd w:val="clear" w:color="auto" w:fill="auto"/>
            <w:noWrap/>
            <w:vAlign w:val="bottom"/>
            <w:hideMark/>
          </w:tcPr>
          <w:p w:rsidR="00842EC4" w:rsidRDefault="00842EC4">
            <w:pPr>
              <w:jc w:val="right"/>
              <w:rPr>
                <w:sz w:val="20"/>
                <w:szCs w:val="20"/>
              </w:rPr>
            </w:pPr>
            <w:r>
              <w:rPr>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42EC4" w:rsidRDefault="00842EC4" w:rsidP="001C4CA0">
            <w:pPr>
              <w:jc w:val="center"/>
              <w:rPr>
                <w:sz w:val="20"/>
                <w:szCs w:val="20"/>
              </w:rPr>
            </w:pPr>
            <w:r>
              <w:rPr>
                <w:sz w:val="20"/>
                <w:szCs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842EC4" w:rsidRPr="00E3330C" w:rsidRDefault="00842EC4">
            <w:pPr>
              <w:jc w:val="right"/>
              <w:rPr>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rsidR="00842EC4" w:rsidRPr="00E3330C" w:rsidRDefault="00625763">
            <w:pPr>
              <w:jc w:val="right"/>
              <w:rPr>
                <w:sz w:val="20"/>
                <w:szCs w:val="20"/>
              </w:rPr>
            </w:pPr>
            <w:r>
              <w:rPr>
                <w:sz w:val="20"/>
                <w:szCs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842EC4" w:rsidRPr="00E3330C" w:rsidRDefault="008C431C">
            <w:pPr>
              <w:jc w:val="right"/>
              <w:rPr>
                <w:sz w:val="20"/>
                <w:szCs w:val="20"/>
              </w:rPr>
            </w:pPr>
            <w:r>
              <w:rPr>
                <w:sz w:val="20"/>
                <w:szCs w:val="20"/>
              </w:rPr>
              <w:t>0,005</w:t>
            </w:r>
          </w:p>
        </w:tc>
        <w:tc>
          <w:tcPr>
            <w:tcW w:w="960" w:type="dxa"/>
            <w:tcBorders>
              <w:top w:val="nil"/>
              <w:left w:val="nil"/>
              <w:bottom w:val="single" w:sz="4" w:space="0" w:color="auto"/>
              <w:right w:val="single" w:sz="4" w:space="0" w:color="auto"/>
            </w:tcBorders>
            <w:shd w:val="clear" w:color="auto" w:fill="auto"/>
            <w:noWrap/>
            <w:vAlign w:val="bottom"/>
            <w:hideMark/>
          </w:tcPr>
          <w:p w:rsidR="00842EC4" w:rsidRPr="00E3330C" w:rsidRDefault="00842EC4">
            <w:pPr>
              <w:jc w:val="right"/>
              <w:rPr>
                <w:sz w:val="20"/>
                <w:szCs w:val="20"/>
              </w:rPr>
            </w:pPr>
          </w:p>
        </w:tc>
      </w:tr>
      <w:tr w:rsidR="00792586" w:rsidRPr="00154086" w:rsidTr="002F30BA">
        <w:trPr>
          <w:trHeight w:val="1123"/>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E3330C" w:rsidRDefault="00792586" w:rsidP="00634163">
            <w:pPr>
              <w:rPr>
                <w:sz w:val="20"/>
                <w:szCs w:val="20"/>
              </w:rPr>
            </w:pPr>
            <w:r w:rsidRPr="00E3330C">
              <w:rPr>
                <w:sz w:val="20"/>
                <w:szCs w:val="20"/>
              </w:rPr>
              <w:t>Возврат остатков субсидий, субвенций и иных межбюджетных трансфертов, имеющих целевое назначение, прошлых лет</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E3330C" w:rsidRDefault="003F1935">
            <w:pPr>
              <w:jc w:val="right"/>
              <w:rPr>
                <w:sz w:val="20"/>
                <w:szCs w:val="20"/>
              </w:rPr>
            </w:pPr>
            <w:r>
              <w:rPr>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E3330C" w:rsidRDefault="00943F4D" w:rsidP="001C4CA0">
            <w:pPr>
              <w:jc w:val="center"/>
              <w:rPr>
                <w:sz w:val="16"/>
                <w:szCs w:val="16"/>
              </w:rPr>
            </w:pPr>
            <w:r>
              <w:rPr>
                <w:sz w:val="16"/>
                <w:szCs w:val="16"/>
              </w:rPr>
              <w:t>-</w:t>
            </w:r>
            <w:r w:rsidR="005D0BD3">
              <w:rPr>
                <w:sz w:val="16"/>
                <w:szCs w:val="16"/>
              </w:rPr>
              <w:t>6 570,8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792586">
            <w:pPr>
              <w:jc w:val="right"/>
              <w:rPr>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E3330C" w:rsidRDefault="00625763">
            <w:pPr>
              <w:jc w:val="right"/>
              <w:rPr>
                <w:sz w:val="20"/>
                <w:szCs w:val="20"/>
              </w:rPr>
            </w:pPr>
            <w:r>
              <w:rPr>
                <w:sz w:val="20"/>
                <w:szCs w:val="20"/>
              </w:rPr>
              <w:t>+6 570,8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792586">
            <w:pPr>
              <w:jc w:val="right"/>
              <w:rPr>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E3330C" w:rsidRDefault="00792586">
            <w:pPr>
              <w:jc w:val="right"/>
              <w:rPr>
                <w:sz w:val="20"/>
                <w:szCs w:val="20"/>
              </w:rPr>
            </w:pPr>
          </w:p>
        </w:tc>
      </w:tr>
      <w:tr w:rsidR="00792586" w:rsidRPr="001C4CA0" w:rsidTr="0088121F">
        <w:trPr>
          <w:trHeight w:val="409"/>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1C4CA0" w:rsidRDefault="00792586" w:rsidP="00634163">
            <w:pPr>
              <w:rPr>
                <w:b/>
                <w:bCs/>
                <w:sz w:val="20"/>
                <w:szCs w:val="20"/>
              </w:rPr>
            </w:pPr>
            <w:r w:rsidRPr="001C4CA0">
              <w:rPr>
                <w:b/>
                <w:bCs/>
                <w:sz w:val="20"/>
                <w:szCs w:val="20"/>
              </w:rPr>
              <w:t>Итого безвозмездных поступлений</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1C4CA0" w:rsidRDefault="003F1935">
            <w:pPr>
              <w:jc w:val="right"/>
              <w:rPr>
                <w:b/>
                <w:bCs/>
                <w:sz w:val="20"/>
                <w:szCs w:val="20"/>
              </w:rPr>
            </w:pPr>
            <w:r w:rsidRPr="001C4CA0">
              <w:rPr>
                <w:b/>
                <w:bCs/>
                <w:sz w:val="20"/>
                <w:szCs w:val="20"/>
              </w:rPr>
              <w:t>829 747,6</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1C4CA0" w:rsidRDefault="00943F4D" w:rsidP="001C4CA0">
            <w:pPr>
              <w:jc w:val="center"/>
              <w:rPr>
                <w:b/>
                <w:bCs/>
                <w:sz w:val="20"/>
                <w:szCs w:val="20"/>
              </w:rPr>
            </w:pPr>
            <w:r w:rsidRPr="001C4CA0">
              <w:rPr>
                <w:b/>
                <w:bCs/>
                <w:sz w:val="20"/>
                <w:szCs w:val="20"/>
              </w:rPr>
              <w:t>823 223,8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ED6DFA">
            <w:pPr>
              <w:jc w:val="right"/>
              <w:rPr>
                <w:b/>
                <w:sz w:val="20"/>
                <w:szCs w:val="20"/>
              </w:rPr>
            </w:pPr>
            <w:r w:rsidRPr="001C4CA0">
              <w:rPr>
                <w:b/>
                <w:sz w:val="20"/>
                <w:szCs w:val="20"/>
              </w:rPr>
              <w:t>99,2</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
                <w:sz w:val="20"/>
                <w:szCs w:val="20"/>
              </w:rPr>
            </w:pPr>
            <w:r w:rsidRPr="001C4CA0">
              <w:rPr>
                <w:b/>
                <w:sz w:val="20"/>
                <w:szCs w:val="20"/>
              </w:rPr>
              <w:t>-6 523,8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8C431C">
            <w:pPr>
              <w:jc w:val="right"/>
              <w:rPr>
                <w:b/>
                <w:bCs/>
                <w:sz w:val="20"/>
                <w:szCs w:val="20"/>
              </w:rPr>
            </w:pPr>
            <w:r w:rsidRPr="001C4CA0">
              <w:rPr>
                <w:b/>
                <w:bCs/>
                <w:sz w:val="20"/>
                <w:szCs w:val="20"/>
              </w:rPr>
              <w:t>52,5</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792586">
            <w:pPr>
              <w:jc w:val="right"/>
              <w:rPr>
                <w:b/>
                <w:sz w:val="20"/>
                <w:szCs w:val="20"/>
              </w:rPr>
            </w:pPr>
          </w:p>
        </w:tc>
      </w:tr>
      <w:tr w:rsidR="00792586" w:rsidRPr="001C4CA0" w:rsidTr="0088121F">
        <w:trPr>
          <w:trHeight w:val="300"/>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1C4CA0" w:rsidRDefault="00792586" w:rsidP="00634163">
            <w:pPr>
              <w:rPr>
                <w:b/>
                <w:bCs/>
                <w:i/>
                <w:iCs/>
                <w:sz w:val="22"/>
                <w:szCs w:val="22"/>
              </w:rPr>
            </w:pPr>
            <w:r w:rsidRPr="001C4CA0">
              <w:rPr>
                <w:b/>
                <w:bCs/>
                <w:i/>
                <w:iCs/>
                <w:sz w:val="22"/>
                <w:szCs w:val="22"/>
              </w:rPr>
              <w:t>Всего доходов</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Pr="001C4CA0" w:rsidRDefault="003F1935">
            <w:pPr>
              <w:jc w:val="right"/>
              <w:rPr>
                <w:b/>
                <w:bCs/>
                <w:sz w:val="20"/>
                <w:szCs w:val="20"/>
              </w:rPr>
            </w:pPr>
            <w:r w:rsidRPr="001C4CA0">
              <w:rPr>
                <w:b/>
                <w:bCs/>
                <w:sz w:val="20"/>
                <w:szCs w:val="20"/>
              </w:rPr>
              <w:t>1 537 539,9</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Pr="001C4CA0" w:rsidRDefault="00943F4D" w:rsidP="001C4CA0">
            <w:pPr>
              <w:jc w:val="center"/>
              <w:rPr>
                <w:b/>
                <w:bCs/>
                <w:sz w:val="20"/>
                <w:szCs w:val="20"/>
              </w:rPr>
            </w:pPr>
            <w:r w:rsidRPr="001C4CA0">
              <w:rPr>
                <w:b/>
                <w:bCs/>
                <w:sz w:val="20"/>
                <w:szCs w:val="20"/>
              </w:rPr>
              <w:t>1 568 916,8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ED6DFA">
            <w:pPr>
              <w:jc w:val="right"/>
              <w:rPr>
                <w:b/>
                <w:sz w:val="20"/>
                <w:szCs w:val="20"/>
              </w:rPr>
            </w:pPr>
            <w:r w:rsidRPr="001C4CA0">
              <w:rPr>
                <w:b/>
                <w:sz w:val="20"/>
                <w:szCs w:val="20"/>
              </w:rPr>
              <w:t>102,04</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Pr="001C4CA0" w:rsidRDefault="00625763">
            <w:pPr>
              <w:jc w:val="right"/>
              <w:rPr>
                <w:b/>
                <w:sz w:val="20"/>
                <w:szCs w:val="20"/>
              </w:rPr>
            </w:pPr>
            <w:r w:rsidRPr="001C4CA0">
              <w:rPr>
                <w:b/>
                <w:sz w:val="20"/>
                <w:szCs w:val="20"/>
              </w:rPr>
              <w:t>+31 376,9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Pr="001C4CA0" w:rsidRDefault="008C431C" w:rsidP="009D1FCC">
            <w:pPr>
              <w:jc w:val="right"/>
              <w:rPr>
                <w:b/>
                <w:bCs/>
                <w:sz w:val="20"/>
                <w:szCs w:val="20"/>
              </w:rPr>
            </w:pPr>
            <w:r w:rsidRPr="001C4CA0">
              <w:rPr>
                <w:b/>
                <w:bCs/>
                <w:sz w:val="20"/>
                <w:szCs w:val="20"/>
              </w:rPr>
              <w:t>100</w:t>
            </w:r>
          </w:p>
        </w:tc>
        <w:tc>
          <w:tcPr>
            <w:tcW w:w="960" w:type="dxa"/>
            <w:tcBorders>
              <w:top w:val="nil"/>
              <w:left w:val="nil"/>
              <w:bottom w:val="single" w:sz="4" w:space="0" w:color="auto"/>
              <w:right w:val="single" w:sz="4" w:space="0" w:color="auto"/>
            </w:tcBorders>
            <w:shd w:val="clear" w:color="auto" w:fill="auto"/>
            <w:vAlign w:val="bottom"/>
            <w:hideMark/>
          </w:tcPr>
          <w:p w:rsidR="00792586" w:rsidRPr="001C4CA0" w:rsidRDefault="00792586">
            <w:pPr>
              <w:jc w:val="right"/>
              <w:rPr>
                <w:b/>
                <w:sz w:val="20"/>
                <w:szCs w:val="20"/>
              </w:rPr>
            </w:pPr>
          </w:p>
        </w:tc>
      </w:tr>
    </w:tbl>
    <w:p w:rsidR="00634163" w:rsidRPr="00154086" w:rsidRDefault="00634163" w:rsidP="00334DCC">
      <w:pPr>
        <w:jc w:val="right"/>
        <w:rPr>
          <w:sz w:val="20"/>
          <w:szCs w:val="20"/>
          <w:highlight w:val="lightGray"/>
        </w:rPr>
      </w:pPr>
    </w:p>
    <w:p w:rsidR="00B1513D" w:rsidRPr="004F630A" w:rsidRDefault="00880FE3" w:rsidP="00E35811">
      <w:pPr>
        <w:ind w:firstLine="567"/>
        <w:jc w:val="both"/>
        <w:rPr>
          <w:sz w:val="26"/>
          <w:szCs w:val="26"/>
        </w:rPr>
      </w:pPr>
      <w:r w:rsidRPr="004F630A">
        <w:rPr>
          <w:sz w:val="26"/>
          <w:szCs w:val="26"/>
        </w:rPr>
        <w:t>О</w:t>
      </w:r>
      <w:r w:rsidR="00B1513D" w:rsidRPr="004F630A">
        <w:rPr>
          <w:sz w:val="26"/>
          <w:szCs w:val="26"/>
        </w:rPr>
        <w:t>сновным источником собственных доходов бюджета городского округа</w:t>
      </w:r>
      <w:r w:rsidR="000B4D37" w:rsidRPr="004F630A">
        <w:rPr>
          <w:sz w:val="26"/>
          <w:szCs w:val="26"/>
        </w:rPr>
        <w:t xml:space="preserve"> в 202</w:t>
      </w:r>
      <w:r w:rsidR="0081068D" w:rsidRPr="004F630A">
        <w:rPr>
          <w:sz w:val="26"/>
          <w:szCs w:val="26"/>
        </w:rPr>
        <w:t>5</w:t>
      </w:r>
      <w:r w:rsidR="000B4D37" w:rsidRPr="004F630A">
        <w:rPr>
          <w:sz w:val="26"/>
          <w:szCs w:val="26"/>
        </w:rPr>
        <w:t xml:space="preserve"> году</w:t>
      </w:r>
      <w:r w:rsidRPr="004F630A">
        <w:rPr>
          <w:sz w:val="26"/>
          <w:szCs w:val="26"/>
        </w:rPr>
        <w:t>, как и в предыдущие годы,</w:t>
      </w:r>
      <w:r w:rsidR="00B1513D" w:rsidRPr="004F630A">
        <w:rPr>
          <w:sz w:val="26"/>
          <w:szCs w:val="26"/>
        </w:rPr>
        <w:t xml:space="preserve"> является налог на доходы физических лиц, </w:t>
      </w:r>
      <w:r w:rsidR="000D4321" w:rsidRPr="004F630A">
        <w:rPr>
          <w:sz w:val="26"/>
          <w:szCs w:val="26"/>
        </w:rPr>
        <w:t>его доля в 202</w:t>
      </w:r>
      <w:r w:rsidR="0081068D" w:rsidRPr="004F630A">
        <w:rPr>
          <w:sz w:val="26"/>
          <w:szCs w:val="26"/>
        </w:rPr>
        <w:t>5</w:t>
      </w:r>
      <w:r w:rsidR="000D4321" w:rsidRPr="004F630A">
        <w:rPr>
          <w:sz w:val="26"/>
          <w:szCs w:val="26"/>
        </w:rPr>
        <w:t>году увеличилась и</w:t>
      </w:r>
      <w:r w:rsidR="00B1513D" w:rsidRPr="004F630A">
        <w:rPr>
          <w:sz w:val="26"/>
          <w:szCs w:val="26"/>
        </w:rPr>
        <w:t xml:space="preserve"> состав</w:t>
      </w:r>
      <w:r w:rsidR="000D4321" w:rsidRPr="004F630A">
        <w:rPr>
          <w:sz w:val="26"/>
          <w:szCs w:val="26"/>
        </w:rPr>
        <w:t>ила</w:t>
      </w:r>
      <w:r w:rsidR="00B1513D" w:rsidRPr="004F630A">
        <w:rPr>
          <w:sz w:val="26"/>
          <w:szCs w:val="26"/>
        </w:rPr>
        <w:t xml:space="preserve">  </w:t>
      </w:r>
      <w:r w:rsidR="0081068D" w:rsidRPr="004F630A">
        <w:rPr>
          <w:sz w:val="26"/>
          <w:szCs w:val="26"/>
        </w:rPr>
        <w:t>86,6</w:t>
      </w:r>
      <w:r w:rsidR="000B4D37" w:rsidRPr="004F630A">
        <w:rPr>
          <w:sz w:val="26"/>
          <w:szCs w:val="26"/>
        </w:rPr>
        <w:t xml:space="preserve"> </w:t>
      </w:r>
      <w:r w:rsidR="00261323" w:rsidRPr="004F630A">
        <w:rPr>
          <w:sz w:val="26"/>
          <w:szCs w:val="26"/>
        </w:rPr>
        <w:t xml:space="preserve">% </w:t>
      </w:r>
      <w:r w:rsidR="000B4D37" w:rsidRPr="004F630A">
        <w:rPr>
          <w:sz w:val="26"/>
          <w:szCs w:val="26"/>
        </w:rPr>
        <w:t xml:space="preserve">к собственным доходам бюджета </w:t>
      </w:r>
      <w:r w:rsidR="00261323" w:rsidRPr="004F630A">
        <w:rPr>
          <w:sz w:val="26"/>
          <w:szCs w:val="26"/>
        </w:rPr>
        <w:t>(</w:t>
      </w:r>
      <w:r w:rsidR="00D8639E" w:rsidRPr="004F630A">
        <w:rPr>
          <w:sz w:val="26"/>
          <w:szCs w:val="26"/>
        </w:rPr>
        <w:t xml:space="preserve">в </w:t>
      </w:r>
      <w:r w:rsidR="00261323" w:rsidRPr="004F630A">
        <w:rPr>
          <w:sz w:val="26"/>
          <w:szCs w:val="26"/>
        </w:rPr>
        <w:t>202</w:t>
      </w:r>
      <w:r w:rsidR="000B4D37" w:rsidRPr="004F630A">
        <w:rPr>
          <w:sz w:val="26"/>
          <w:szCs w:val="26"/>
        </w:rPr>
        <w:t>2</w:t>
      </w:r>
      <w:r w:rsidR="00261323" w:rsidRPr="004F630A">
        <w:rPr>
          <w:sz w:val="26"/>
          <w:szCs w:val="26"/>
        </w:rPr>
        <w:t xml:space="preserve">г. </w:t>
      </w:r>
      <w:r w:rsidR="000B4D37" w:rsidRPr="004F630A">
        <w:rPr>
          <w:sz w:val="26"/>
          <w:szCs w:val="26"/>
        </w:rPr>
        <w:t>–</w:t>
      </w:r>
      <w:r w:rsidR="00261323" w:rsidRPr="004F630A">
        <w:rPr>
          <w:sz w:val="26"/>
          <w:szCs w:val="26"/>
        </w:rPr>
        <w:t xml:space="preserve"> </w:t>
      </w:r>
      <w:r w:rsidR="000B4D37" w:rsidRPr="004F630A">
        <w:rPr>
          <w:sz w:val="26"/>
          <w:szCs w:val="26"/>
        </w:rPr>
        <w:t>76,9</w:t>
      </w:r>
      <w:r w:rsidR="003012CF" w:rsidRPr="004F630A">
        <w:rPr>
          <w:sz w:val="26"/>
          <w:szCs w:val="26"/>
        </w:rPr>
        <w:t xml:space="preserve"> </w:t>
      </w:r>
      <w:r w:rsidR="00B1513D" w:rsidRPr="004F630A">
        <w:rPr>
          <w:sz w:val="26"/>
          <w:szCs w:val="26"/>
        </w:rPr>
        <w:t>%</w:t>
      </w:r>
      <w:r w:rsidR="000D4321" w:rsidRPr="004F630A">
        <w:rPr>
          <w:sz w:val="26"/>
          <w:szCs w:val="26"/>
        </w:rPr>
        <w:t>, в 2023г. – 82,8%</w:t>
      </w:r>
      <w:r w:rsidR="0081068D" w:rsidRPr="004F630A">
        <w:rPr>
          <w:sz w:val="26"/>
          <w:szCs w:val="26"/>
        </w:rPr>
        <w:t>, в 2024г. – 85,9%</w:t>
      </w:r>
      <w:r w:rsidR="00922A14" w:rsidRPr="004F630A">
        <w:rPr>
          <w:sz w:val="26"/>
          <w:szCs w:val="26"/>
        </w:rPr>
        <w:t xml:space="preserve">). </w:t>
      </w:r>
      <w:r w:rsidR="0081068D" w:rsidRPr="004F630A">
        <w:rPr>
          <w:sz w:val="26"/>
          <w:szCs w:val="26"/>
        </w:rPr>
        <w:t>В</w:t>
      </w:r>
      <w:r w:rsidR="000D4321" w:rsidRPr="004F630A">
        <w:rPr>
          <w:sz w:val="26"/>
          <w:szCs w:val="26"/>
        </w:rPr>
        <w:t xml:space="preserve"> общем объеме доходов</w:t>
      </w:r>
      <w:r w:rsidR="0081068D" w:rsidRPr="004F630A">
        <w:rPr>
          <w:sz w:val="26"/>
          <w:szCs w:val="26"/>
        </w:rPr>
        <w:t xml:space="preserve"> доля НДФЛ увеличилась, т</w:t>
      </w:r>
      <w:r w:rsidR="00922A14" w:rsidRPr="004F630A">
        <w:rPr>
          <w:sz w:val="26"/>
          <w:szCs w:val="26"/>
        </w:rPr>
        <w:t>ак, в 202</w:t>
      </w:r>
      <w:r w:rsidR="0081068D" w:rsidRPr="004F630A">
        <w:rPr>
          <w:sz w:val="26"/>
          <w:szCs w:val="26"/>
        </w:rPr>
        <w:t>5</w:t>
      </w:r>
      <w:r w:rsidR="00DB4E96">
        <w:rPr>
          <w:sz w:val="26"/>
          <w:szCs w:val="26"/>
        </w:rPr>
        <w:t xml:space="preserve"> </w:t>
      </w:r>
      <w:r w:rsidR="00922A14" w:rsidRPr="004F630A">
        <w:rPr>
          <w:sz w:val="26"/>
          <w:szCs w:val="26"/>
        </w:rPr>
        <w:t xml:space="preserve">году она составила </w:t>
      </w:r>
      <w:r w:rsidR="0081068D" w:rsidRPr="004F630A">
        <w:rPr>
          <w:sz w:val="26"/>
          <w:szCs w:val="26"/>
        </w:rPr>
        <w:t xml:space="preserve">уже 41,1%, </w:t>
      </w:r>
      <w:r w:rsidR="004F630A" w:rsidRPr="004F630A">
        <w:rPr>
          <w:sz w:val="26"/>
          <w:szCs w:val="26"/>
        </w:rPr>
        <w:t xml:space="preserve">против 34,1% </w:t>
      </w:r>
      <w:r w:rsidR="0081068D" w:rsidRPr="004F630A">
        <w:rPr>
          <w:sz w:val="26"/>
          <w:szCs w:val="26"/>
        </w:rPr>
        <w:t>в 2024 году</w:t>
      </w:r>
      <w:r w:rsidR="004F630A" w:rsidRPr="004F630A">
        <w:rPr>
          <w:sz w:val="26"/>
          <w:szCs w:val="26"/>
        </w:rPr>
        <w:t>.</w:t>
      </w:r>
    </w:p>
    <w:p w:rsidR="006C4943" w:rsidRPr="00DD2492" w:rsidRDefault="009D5B14" w:rsidP="006C4943">
      <w:pPr>
        <w:ind w:firstLine="567"/>
        <w:jc w:val="both"/>
        <w:rPr>
          <w:sz w:val="26"/>
          <w:szCs w:val="26"/>
        </w:rPr>
      </w:pPr>
      <w:r w:rsidRPr="00DD2492">
        <w:rPr>
          <w:sz w:val="26"/>
          <w:szCs w:val="26"/>
        </w:rPr>
        <w:t xml:space="preserve">По </w:t>
      </w:r>
      <w:r w:rsidR="006E500B" w:rsidRPr="00DD2492">
        <w:rPr>
          <w:sz w:val="26"/>
          <w:szCs w:val="26"/>
        </w:rPr>
        <w:t>собственным доходам (</w:t>
      </w:r>
      <w:r w:rsidRPr="00DD2492">
        <w:rPr>
          <w:sz w:val="26"/>
          <w:szCs w:val="26"/>
        </w:rPr>
        <w:t>налоговым и неналоговым</w:t>
      </w:r>
      <w:r w:rsidR="006E500B" w:rsidRPr="00DD2492">
        <w:rPr>
          <w:sz w:val="26"/>
          <w:szCs w:val="26"/>
        </w:rPr>
        <w:t>)</w:t>
      </w:r>
      <w:r w:rsidRPr="00DD2492">
        <w:rPr>
          <w:sz w:val="26"/>
          <w:szCs w:val="26"/>
        </w:rPr>
        <w:t xml:space="preserve"> </w:t>
      </w:r>
      <w:r w:rsidR="005934E6" w:rsidRPr="00DD2492">
        <w:rPr>
          <w:sz w:val="26"/>
          <w:szCs w:val="26"/>
        </w:rPr>
        <w:t>в</w:t>
      </w:r>
      <w:r w:rsidRPr="00DD2492">
        <w:rPr>
          <w:sz w:val="26"/>
          <w:szCs w:val="26"/>
        </w:rPr>
        <w:t xml:space="preserve"> 20</w:t>
      </w:r>
      <w:r w:rsidR="00C24A81" w:rsidRPr="00DD2492">
        <w:rPr>
          <w:sz w:val="26"/>
          <w:szCs w:val="26"/>
        </w:rPr>
        <w:t>2</w:t>
      </w:r>
      <w:r w:rsidR="002824BB" w:rsidRPr="00DD2492">
        <w:rPr>
          <w:sz w:val="26"/>
          <w:szCs w:val="26"/>
        </w:rPr>
        <w:t>5</w:t>
      </w:r>
      <w:r w:rsidR="005934E6" w:rsidRPr="00DD2492">
        <w:rPr>
          <w:sz w:val="26"/>
          <w:szCs w:val="26"/>
        </w:rPr>
        <w:t xml:space="preserve"> г. первоначальный план был с</w:t>
      </w:r>
      <w:r w:rsidRPr="00DD2492">
        <w:rPr>
          <w:sz w:val="26"/>
          <w:szCs w:val="26"/>
        </w:rPr>
        <w:t>корр</w:t>
      </w:r>
      <w:r w:rsidR="005D6D3D" w:rsidRPr="00DD2492">
        <w:rPr>
          <w:sz w:val="26"/>
          <w:szCs w:val="26"/>
        </w:rPr>
        <w:t>ектиров</w:t>
      </w:r>
      <w:r w:rsidR="005934E6" w:rsidRPr="00DD2492">
        <w:rPr>
          <w:sz w:val="26"/>
          <w:szCs w:val="26"/>
        </w:rPr>
        <w:t>ан в сторону увеличения</w:t>
      </w:r>
      <w:r w:rsidR="00C14FDE" w:rsidRPr="00DD2492">
        <w:rPr>
          <w:sz w:val="26"/>
          <w:szCs w:val="26"/>
        </w:rPr>
        <w:t xml:space="preserve"> на </w:t>
      </w:r>
      <w:r w:rsidR="00AB23BE" w:rsidRPr="00DD2492">
        <w:rPr>
          <w:sz w:val="26"/>
          <w:szCs w:val="26"/>
        </w:rPr>
        <w:t xml:space="preserve">(+) </w:t>
      </w:r>
      <w:r w:rsidR="002824BB" w:rsidRPr="00DD2492">
        <w:rPr>
          <w:sz w:val="26"/>
          <w:szCs w:val="26"/>
        </w:rPr>
        <w:t>57 015,8</w:t>
      </w:r>
      <w:r w:rsidR="00AB23BE" w:rsidRPr="00DD2492">
        <w:rPr>
          <w:sz w:val="26"/>
          <w:szCs w:val="26"/>
        </w:rPr>
        <w:t xml:space="preserve"> тыс.руб., </w:t>
      </w:r>
      <w:r w:rsidR="00C14FDE" w:rsidRPr="00DD2492">
        <w:rPr>
          <w:sz w:val="26"/>
          <w:szCs w:val="26"/>
        </w:rPr>
        <w:t xml:space="preserve">или на (+) </w:t>
      </w:r>
      <w:r w:rsidR="002824BB" w:rsidRPr="00DD2492">
        <w:rPr>
          <w:sz w:val="26"/>
          <w:szCs w:val="26"/>
        </w:rPr>
        <w:t xml:space="preserve">8,8 </w:t>
      </w:r>
      <w:r w:rsidR="00C14FDE" w:rsidRPr="00DD2492">
        <w:rPr>
          <w:sz w:val="26"/>
          <w:szCs w:val="26"/>
        </w:rPr>
        <w:t>%</w:t>
      </w:r>
      <w:r w:rsidRPr="00DD2492">
        <w:rPr>
          <w:sz w:val="26"/>
          <w:szCs w:val="26"/>
        </w:rPr>
        <w:t xml:space="preserve">, </w:t>
      </w:r>
      <w:r w:rsidR="005934E6" w:rsidRPr="00DD2492">
        <w:rPr>
          <w:sz w:val="26"/>
          <w:szCs w:val="26"/>
        </w:rPr>
        <w:t xml:space="preserve">однако, </w:t>
      </w:r>
      <w:r w:rsidRPr="00DD2492">
        <w:rPr>
          <w:sz w:val="26"/>
          <w:szCs w:val="26"/>
        </w:rPr>
        <w:t xml:space="preserve">наблюдается перевыполнение </w:t>
      </w:r>
      <w:r w:rsidR="005934E6" w:rsidRPr="00DD2492">
        <w:rPr>
          <w:sz w:val="26"/>
          <w:szCs w:val="26"/>
        </w:rPr>
        <w:t xml:space="preserve">скорректированного </w:t>
      </w:r>
      <w:r w:rsidRPr="00DD2492">
        <w:rPr>
          <w:sz w:val="26"/>
          <w:szCs w:val="26"/>
        </w:rPr>
        <w:t xml:space="preserve">плана </w:t>
      </w:r>
      <w:r w:rsidR="00880FE3" w:rsidRPr="00DD2492">
        <w:rPr>
          <w:sz w:val="26"/>
          <w:szCs w:val="26"/>
        </w:rPr>
        <w:t>на (</w:t>
      </w:r>
      <w:r w:rsidR="00651DBF" w:rsidRPr="00DD2492">
        <w:rPr>
          <w:sz w:val="26"/>
          <w:szCs w:val="26"/>
        </w:rPr>
        <w:t>+</w:t>
      </w:r>
      <w:r w:rsidR="00880FE3" w:rsidRPr="00DD2492">
        <w:rPr>
          <w:sz w:val="26"/>
          <w:szCs w:val="26"/>
        </w:rPr>
        <w:t>)</w:t>
      </w:r>
      <w:r w:rsidR="0088121F" w:rsidRPr="00DD2492">
        <w:rPr>
          <w:sz w:val="26"/>
          <w:szCs w:val="26"/>
        </w:rPr>
        <w:t xml:space="preserve"> </w:t>
      </w:r>
      <w:r w:rsidR="002824BB" w:rsidRPr="00DD2492">
        <w:rPr>
          <w:bCs/>
          <w:sz w:val="26"/>
          <w:szCs w:val="26"/>
        </w:rPr>
        <w:t>37</w:t>
      </w:r>
      <w:r w:rsidR="00C904B3">
        <w:rPr>
          <w:bCs/>
          <w:sz w:val="26"/>
          <w:szCs w:val="26"/>
        </w:rPr>
        <w:t> </w:t>
      </w:r>
      <w:r w:rsidR="002824BB" w:rsidRPr="00DD2492">
        <w:rPr>
          <w:bCs/>
          <w:sz w:val="26"/>
          <w:szCs w:val="26"/>
        </w:rPr>
        <w:t>900</w:t>
      </w:r>
      <w:r w:rsidR="00C904B3">
        <w:rPr>
          <w:bCs/>
          <w:sz w:val="26"/>
          <w:szCs w:val="26"/>
        </w:rPr>
        <w:t>,7</w:t>
      </w:r>
      <w:r w:rsidR="002F30BA" w:rsidRPr="00DD2492">
        <w:rPr>
          <w:bCs/>
          <w:sz w:val="26"/>
          <w:szCs w:val="26"/>
        </w:rPr>
        <w:t xml:space="preserve"> </w:t>
      </w:r>
      <w:r w:rsidRPr="00DD2492">
        <w:rPr>
          <w:sz w:val="26"/>
          <w:szCs w:val="26"/>
        </w:rPr>
        <w:t xml:space="preserve">тыс. </w:t>
      </w:r>
      <w:r w:rsidR="000F6A6A" w:rsidRPr="00DD2492">
        <w:rPr>
          <w:sz w:val="26"/>
          <w:szCs w:val="26"/>
        </w:rPr>
        <w:t>руб.</w:t>
      </w:r>
      <w:r w:rsidR="00522868" w:rsidRPr="00DD2492">
        <w:rPr>
          <w:sz w:val="26"/>
          <w:szCs w:val="26"/>
        </w:rPr>
        <w:t xml:space="preserve">, </w:t>
      </w:r>
      <w:r w:rsidR="00880FE3" w:rsidRPr="00DD2492">
        <w:rPr>
          <w:sz w:val="26"/>
          <w:szCs w:val="26"/>
        </w:rPr>
        <w:t xml:space="preserve">или на (+) </w:t>
      </w:r>
      <w:r w:rsidR="002824BB" w:rsidRPr="00DD2492">
        <w:rPr>
          <w:sz w:val="26"/>
          <w:szCs w:val="26"/>
        </w:rPr>
        <w:t>5,4</w:t>
      </w:r>
      <w:r w:rsidR="00522868" w:rsidRPr="00DD2492">
        <w:rPr>
          <w:sz w:val="26"/>
          <w:szCs w:val="26"/>
        </w:rPr>
        <w:t>%</w:t>
      </w:r>
      <w:r w:rsidR="006E500B" w:rsidRPr="00DD2492">
        <w:rPr>
          <w:sz w:val="26"/>
          <w:szCs w:val="26"/>
        </w:rPr>
        <w:t xml:space="preserve">. </w:t>
      </w:r>
      <w:r w:rsidR="006C4943" w:rsidRPr="00DD2492">
        <w:rPr>
          <w:sz w:val="26"/>
          <w:szCs w:val="26"/>
        </w:rPr>
        <w:t xml:space="preserve"> Бюджетные назначения выполнены более чем на 100 % </w:t>
      </w:r>
      <w:r w:rsidR="0071211D" w:rsidRPr="00DD2492">
        <w:rPr>
          <w:sz w:val="26"/>
          <w:szCs w:val="26"/>
        </w:rPr>
        <w:t xml:space="preserve">по </w:t>
      </w:r>
      <w:r w:rsidR="00DD2492" w:rsidRPr="00DD2492">
        <w:rPr>
          <w:sz w:val="26"/>
          <w:szCs w:val="26"/>
        </w:rPr>
        <w:t>7</w:t>
      </w:r>
      <w:r w:rsidR="0071211D" w:rsidRPr="00DD2492">
        <w:rPr>
          <w:sz w:val="26"/>
          <w:szCs w:val="26"/>
        </w:rPr>
        <w:t xml:space="preserve"> </w:t>
      </w:r>
      <w:r w:rsidR="00476359" w:rsidRPr="00DD2492">
        <w:rPr>
          <w:sz w:val="26"/>
          <w:szCs w:val="26"/>
        </w:rPr>
        <w:t>источникам</w:t>
      </w:r>
      <w:r w:rsidR="0071211D" w:rsidRPr="00DD2492">
        <w:rPr>
          <w:sz w:val="26"/>
          <w:szCs w:val="26"/>
        </w:rPr>
        <w:t xml:space="preserve"> из </w:t>
      </w:r>
      <w:r w:rsidR="00DD2492" w:rsidRPr="00DD2492">
        <w:rPr>
          <w:sz w:val="26"/>
          <w:szCs w:val="26"/>
        </w:rPr>
        <w:t>11</w:t>
      </w:r>
      <w:r w:rsidR="00476359" w:rsidRPr="00DD2492">
        <w:rPr>
          <w:sz w:val="26"/>
          <w:szCs w:val="26"/>
        </w:rPr>
        <w:t xml:space="preserve">, </w:t>
      </w:r>
      <w:r w:rsidR="0071211D" w:rsidRPr="00DD2492">
        <w:rPr>
          <w:sz w:val="26"/>
          <w:szCs w:val="26"/>
        </w:rPr>
        <w:t>по четырем источникам (</w:t>
      </w:r>
      <w:r w:rsidR="00DD2492" w:rsidRPr="00DD2492">
        <w:rPr>
          <w:sz w:val="26"/>
          <w:szCs w:val="26"/>
        </w:rPr>
        <w:t xml:space="preserve">акцизы, налог на имущество, </w:t>
      </w:r>
      <w:r w:rsidR="0071211D" w:rsidRPr="00DD2492">
        <w:rPr>
          <w:sz w:val="26"/>
          <w:szCs w:val="26"/>
        </w:rPr>
        <w:t>д</w:t>
      </w:r>
      <w:r w:rsidR="0088121F" w:rsidRPr="00DD2492">
        <w:rPr>
          <w:sz w:val="26"/>
          <w:szCs w:val="26"/>
        </w:rPr>
        <w:t>оход</w:t>
      </w:r>
      <w:r w:rsidR="0071211D" w:rsidRPr="00DD2492">
        <w:rPr>
          <w:sz w:val="26"/>
          <w:szCs w:val="26"/>
        </w:rPr>
        <w:t>ы</w:t>
      </w:r>
      <w:r w:rsidR="0088121F" w:rsidRPr="00DD2492">
        <w:rPr>
          <w:sz w:val="26"/>
          <w:szCs w:val="26"/>
        </w:rPr>
        <w:t xml:space="preserve"> от использования </w:t>
      </w:r>
      <w:r w:rsidR="0071211D" w:rsidRPr="00DD2492">
        <w:rPr>
          <w:sz w:val="26"/>
          <w:szCs w:val="26"/>
        </w:rPr>
        <w:t xml:space="preserve">муниципального </w:t>
      </w:r>
      <w:r w:rsidR="0088121F" w:rsidRPr="00DD2492">
        <w:rPr>
          <w:sz w:val="26"/>
          <w:szCs w:val="26"/>
        </w:rPr>
        <w:t xml:space="preserve">имущества, </w:t>
      </w:r>
      <w:r w:rsidR="00DD2492" w:rsidRPr="00DD2492">
        <w:rPr>
          <w:sz w:val="26"/>
          <w:szCs w:val="26"/>
        </w:rPr>
        <w:t>штрафы санкции</w:t>
      </w:r>
      <w:r w:rsidR="0071211D" w:rsidRPr="00DD2492">
        <w:rPr>
          <w:sz w:val="26"/>
          <w:szCs w:val="26"/>
        </w:rPr>
        <w:t xml:space="preserve">) </w:t>
      </w:r>
      <w:r w:rsidR="0071211D" w:rsidRPr="00DD2492">
        <w:rPr>
          <w:spacing w:val="-2"/>
          <w:sz w:val="26"/>
          <w:szCs w:val="26"/>
        </w:rPr>
        <w:t xml:space="preserve">план не выполнен </w:t>
      </w:r>
      <w:r w:rsidR="00081755" w:rsidRPr="00DD2492">
        <w:rPr>
          <w:spacing w:val="-2"/>
          <w:sz w:val="26"/>
          <w:szCs w:val="26"/>
        </w:rPr>
        <w:t>(в бюджет не</w:t>
      </w:r>
      <w:r w:rsidR="0071211D" w:rsidRPr="00DD2492">
        <w:rPr>
          <w:spacing w:val="-2"/>
          <w:sz w:val="26"/>
          <w:szCs w:val="26"/>
        </w:rPr>
        <w:t>до</w:t>
      </w:r>
      <w:r w:rsidR="006C4943" w:rsidRPr="00DD2492">
        <w:rPr>
          <w:spacing w:val="-2"/>
          <w:sz w:val="26"/>
          <w:szCs w:val="26"/>
        </w:rPr>
        <w:t xml:space="preserve">поступило (-) </w:t>
      </w:r>
      <w:r w:rsidR="00DD2492" w:rsidRPr="00DD2492">
        <w:rPr>
          <w:spacing w:val="-2"/>
          <w:sz w:val="26"/>
          <w:szCs w:val="26"/>
        </w:rPr>
        <w:t>3 619,2</w:t>
      </w:r>
      <w:r w:rsidR="006C4943" w:rsidRPr="00DD2492">
        <w:rPr>
          <w:spacing w:val="-2"/>
          <w:sz w:val="26"/>
          <w:szCs w:val="26"/>
        </w:rPr>
        <w:t xml:space="preserve"> тыс.руб.). </w:t>
      </w:r>
    </w:p>
    <w:p w:rsidR="006C4943" w:rsidRPr="00154086" w:rsidRDefault="006C4943" w:rsidP="00533282">
      <w:pPr>
        <w:ind w:firstLine="567"/>
        <w:jc w:val="both"/>
        <w:rPr>
          <w:sz w:val="26"/>
          <w:szCs w:val="26"/>
          <w:highlight w:val="lightGray"/>
        </w:rPr>
      </w:pPr>
    </w:p>
    <w:p w:rsidR="009D5B14" w:rsidRPr="001C4CA0" w:rsidRDefault="00533282" w:rsidP="00E35811">
      <w:pPr>
        <w:ind w:firstLine="567"/>
        <w:jc w:val="both"/>
        <w:rPr>
          <w:i/>
          <w:sz w:val="26"/>
          <w:szCs w:val="26"/>
        </w:rPr>
      </w:pPr>
      <w:r w:rsidRPr="001C4CA0">
        <w:rPr>
          <w:sz w:val="26"/>
          <w:szCs w:val="26"/>
        </w:rPr>
        <w:t xml:space="preserve">2.4.1. </w:t>
      </w:r>
      <w:r w:rsidR="00631566" w:rsidRPr="001C4CA0">
        <w:rPr>
          <w:i/>
          <w:sz w:val="26"/>
          <w:szCs w:val="26"/>
        </w:rPr>
        <w:t>П</w:t>
      </w:r>
      <w:r w:rsidR="006E500B" w:rsidRPr="001C4CA0">
        <w:rPr>
          <w:i/>
          <w:sz w:val="26"/>
          <w:szCs w:val="26"/>
        </w:rPr>
        <w:t xml:space="preserve">о налоговым </w:t>
      </w:r>
      <w:r w:rsidR="005934E6" w:rsidRPr="001C4CA0">
        <w:rPr>
          <w:i/>
          <w:sz w:val="26"/>
          <w:szCs w:val="26"/>
        </w:rPr>
        <w:t xml:space="preserve">доходам </w:t>
      </w:r>
      <w:r w:rsidR="006021E6" w:rsidRPr="001C4CA0">
        <w:rPr>
          <w:i/>
          <w:sz w:val="26"/>
          <w:szCs w:val="26"/>
        </w:rPr>
        <w:t>скорректированн</w:t>
      </w:r>
      <w:r w:rsidR="00B90991" w:rsidRPr="001C4CA0">
        <w:rPr>
          <w:i/>
          <w:sz w:val="26"/>
          <w:szCs w:val="26"/>
        </w:rPr>
        <w:t>ый</w:t>
      </w:r>
      <w:r w:rsidR="006021E6" w:rsidRPr="001C4CA0">
        <w:rPr>
          <w:i/>
          <w:sz w:val="26"/>
          <w:szCs w:val="26"/>
        </w:rPr>
        <w:t xml:space="preserve"> план </w:t>
      </w:r>
      <w:r w:rsidR="00B90991" w:rsidRPr="001C4CA0">
        <w:rPr>
          <w:i/>
          <w:sz w:val="26"/>
          <w:szCs w:val="26"/>
        </w:rPr>
        <w:t>перевыполнен</w:t>
      </w:r>
      <w:r w:rsidR="005934E6" w:rsidRPr="001C4CA0">
        <w:rPr>
          <w:i/>
          <w:sz w:val="26"/>
          <w:szCs w:val="26"/>
        </w:rPr>
        <w:t xml:space="preserve"> </w:t>
      </w:r>
      <w:r w:rsidR="00B90991" w:rsidRPr="001C4CA0">
        <w:rPr>
          <w:i/>
          <w:sz w:val="26"/>
          <w:szCs w:val="26"/>
        </w:rPr>
        <w:t xml:space="preserve">на </w:t>
      </w:r>
      <w:r w:rsidR="00631566" w:rsidRPr="001C4CA0">
        <w:rPr>
          <w:i/>
          <w:sz w:val="26"/>
          <w:szCs w:val="26"/>
        </w:rPr>
        <w:t xml:space="preserve">(+) </w:t>
      </w:r>
      <w:r w:rsidR="001C4CA0" w:rsidRPr="001C4CA0">
        <w:rPr>
          <w:i/>
          <w:sz w:val="26"/>
          <w:szCs w:val="26"/>
        </w:rPr>
        <w:t>5,8</w:t>
      </w:r>
      <w:r w:rsidR="005934E6" w:rsidRPr="001C4CA0">
        <w:rPr>
          <w:i/>
          <w:sz w:val="26"/>
          <w:szCs w:val="26"/>
        </w:rPr>
        <w:t>%</w:t>
      </w:r>
      <w:r w:rsidR="00631566" w:rsidRPr="001C4CA0">
        <w:rPr>
          <w:i/>
          <w:sz w:val="26"/>
          <w:szCs w:val="26"/>
        </w:rPr>
        <w:t xml:space="preserve">, или </w:t>
      </w:r>
      <w:r w:rsidR="00C14FDE" w:rsidRPr="001C4CA0">
        <w:rPr>
          <w:i/>
          <w:sz w:val="26"/>
          <w:szCs w:val="26"/>
        </w:rPr>
        <w:t xml:space="preserve">на </w:t>
      </w:r>
      <w:r w:rsidR="00631566" w:rsidRPr="001C4CA0">
        <w:rPr>
          <w:i/>
          <w:sz w:val="26"/>
          <w:szCs w:val="26"/>
        </w:rPr>
        <w:t xml:space="preserve">(+) </w:t>
      </w:r>
      <w:r w:rsidR="001C4CA0" w:rsidRPr="001C4CA0">
        <w:rPr>
          <w:i/>
          <w:sz w:val="26"/>
          <w:szCs w:val="26"/>
        </w:rPr>
        <w:t>39 575</w:t>
      </w:r>
      <w:r w:rsidR="00631566" w:rsidRPr="001C4CA0">
        <w:rPr>
          <w:i/>
          <w:sz w:val="26"/>
          <w:szCs w:val="26"/>
        </w:rPr>
        <w:t xml:space="preserve"> тыс.руб., в том числе</w:t>
      </w:r>
      <w:r w:rsidR="00735446" w:rsidRPr="001C4CA0">
        <w:rPr>
          <w:i/>
          <w:sz w:val="26"/>
          <w:szCs w:val="26"/>
        </w:rPr>
        <w:t xml:space="preserve"> в разрезе источников:</w:t>
      </w:r>
    </w:p>
    <w:p w:rsidR="00682CEA" w:rsidRDefault="002A78D2" w:rsidP="00631566">
      <w:pPr>
        <w:ind w:firstLine="567"/>
        <w:jc w:val="both"/>
        <w:rPr>
          <w:sz w:val="26"/>
          <w:szCs w:val="26"/>
        </w:rPr>
      </w:pPr>
      <w:r w:rsidRPr="00E27469">
        <w:rPr>
          <w:sz w:val="26"/>
          <w:szCs w:val="26"/>
        </w:rPr>
        <w:t>-</w:t>
      </w:r>
      <w:r w:rsidR="00DB4E96">
        <w:rPr>
          <w:sz w:val="26"/>
          <w:szCs w:val="26"/>
        </w:rPr>
        <w:t xml:space="preserve"> </w:t>
      </w:r>
      <w:hyperlink w:anchor="sub_2000" w:history="1"/>
      <w:r w:rsidR="00885DDA" w:rsidRPr="00E27469">
        <w:rPr>
          <w:sz w:val="26"/>
          <w:szCs w:val="26"/>
        </w:rPr>
        <w:t>Н</w:t>
      </w:r>
      <w:r w:rsidR="008E4748" w:rsidRPr="00E27469">
        <w:rPr>
          <w:sz w:val="26"/>
          <w:szCs w:val="26"/>
        </w:rPr>
        <w:t xml:space="preserve">алог на доходы физических лиц </w:t>
      </w:r>
      <w:r w:rsidR="00C1624F">
        <w:rPr>
          <w:sz w:val="26"/>
          <w:szCs w:val="26"/>
        </w:rPr>
        <w:t>– план выполнен на 105,4 %</w:t>
      </w:r>
      <w:r w:rsidR="006C1D0B">
        <w:rPr>
          <w:sz w:val="26"/>
          <w:szCs w:val="26"/>
        </w:rPr>
        <w:t>,</w:t>
      </w:r>
      <w:r w:rsidR="00C1624F">
        <w:rPr>
          <w:sz w:val="26"/>
          <w:szCs w:val="26"/>
        </w:rPr>
        <w:t xml:space="preserve"> что составляет в сумме 645 506,6 тыс.руб., </w:t>
      </w:r>
      <w:r w:rsidR="00C1624F" w:rsidRPr="00E27469">
        <w:rPr>
          <w:sz w:val="26"/>
          <w:szCs w:val="26"/>
        </w:rPr>
        <w:t>скорректированн</w:t>
      </w:r>
      <w:r w:rsidR="00C1624F">
        <w:rPr>
          <w:sz w:val="26"/>
          <w:szCs w:val="26"/>
        </w:rPr>
        <w:t>ый</w:t>
      </w:r>
      <w:r w:rsidR="00C1624F" w:rsidRPr="00E27469">
        <w:rPr>
          <w:sz w:val="26"/>
          <w:szCs w:val="26"/>
        </w:rPr>
        <w:t xml:space="preserve"> план</w:t>
      </w:r>
      <w:r w:rsidR="00C1624F">
        <w:rPr>
          <w:sz w:val="26"/>
          <w:szCs w:val="26"/>
        </w:rPr>
        <w:t xml:space="preserve"> п</w:t>
      </w:r>
      <w:r w:rsidR="00C1624F" w:rsidRPr="00E27469">
        <w:rPr>
          <w:sz w:val="26"/>
          <w:szCs w:val="26"/>
        </w:rPr>
        <w:t xml:space="preserve">еревыполнен на (+) 33 135,6 тыс. руб., или на (+) 5,4 %. </w:t>
      </w:r>
      <w:r w:rsidR="00C1624F">
        <w:rPr>
          <w:sz w:val="26"/>
          <w:szCs w:val="26"/>
        </w:rPr>
        <w:t>Отмечаем, что п</w:t>
      </w:r>
      <w:r w:rsidR="00631566" w:rsidRPr="00E27469">
        <w:rPr>
          <w:sz w:val="26"/>
          <w:szCs w:val="26"/>
        </w:rPr>
        <w:t xml:space="preserve">ервоначальный план </w:t>
      </w:r>
      <w:r w:rsidR="009124FE">
        <w:rPr>
          <w:sz w:val="26"/>
          <w:szCs w:val="26"/>
        </w:rPr>
        <w:t>в течение года корректировался четыре раза</w:t>
      </w:r>
      <w:r w:rsidR="00631566" w:rsidRPr="00E27469">
        <w:rPr>
          <w:sz w:val="26"/>
          <w:szCs w:val="26"/>
        </w:rPr>
        <w:t xml:space="preserve"> в сторону увеличения</w:t>
      </w:r>
      <w:r w:rsidR="00C1624F">
        <w:rPr>
          <w:sz w:val="26"/>
          <w:szCs w:val="26"/>
        </w:rPr>
        <w:t>,</w:t>
      </w:r>
      <w:r w:rsidR="00631566" w:rsidRPr="00E27469">
        <w:rPr>
          <w:sz w:val="26"/>
          <w:szCs w:val="26"/>
        </w:rPr>
        <w:t xml:space="preserve"> </w:t>
      </w:r>
      <w:r w:rsidR="009124FE">
        <w:rPr>
          <w:sz w:val="26"/>
          <w:szCs w:val="26"/>
        </w:rPr>
        <w:t xml:space="preserve">в целом </w:t>
      </w:r>
      <w:r w:rsidR="00631566" w:rsidRPr="00E27469">
        <w:rPr>
          <w:sz w:val="26"/>
          <w:szCs w:val="26"/>
        </w:rPr>
        <w:t>на (+)</w:t>
      </w:r>
      <w:r w:rsidR="00B90991" w:rsidRPr="00E27469">
        <w:rPr>
          <w:sz w:val="26"/>
          <w:szCs w:val="26"/>
        </w:rPr>
        <w:t xml:space="preserve"> </w:t>
      </w:r>
      <w:r w:rsidR="00E27469" w:rsidRPr="00E27469">
        <w:rPr>
          <w:sz w:val="26"/>
          <w:szCs w:val="26"/>
        </w:rPr>
        <w:t>47 100</w:t>
      </w:r>
      <w:r w:rsidR="00631566" w:rsidRPr="00E27469">
        <w:rPr>
          <w:sz w:val="26"/>
          <w:szCs w:val="26"/>
        </w:rPr>
        <w:t xml:space="preserve"> тыс.руб., или на (+) </w:t>
      </w:r>
      <w:r w:rsidR="00E27469" w:rsidRPr="00E27469">
        <w:rPr>
          <w:sz w:val="26"/>
          <w:szCs w:val="26"/>
        </w:rPr>
        <w:t>8,3</w:t>
      </w:r>
      <w:r w:rsidR="00631566" w:rsidRPr="00E27469">
        <w:rPr>
          <w:sz w:val="26"/>
          <w:szCs w:val="26"/>
        </w:rPr>
        <w:t>%</w:t>
      </w:r>
      <w:r w:rsidR="00C1624F">
        <w:rPr>
          <w:sz w:val="26"/>
          <w:szCs w:val="26"/>
        </w:rPr>
        <w:t>.</w:t>
      </w:r>
      <w:r w:rsidR="00631566" w:rsidRPr="00E27469">
        <w:rPr>
          <w:sz w:val="26"/>
          <w:szCs w:val="26"/>
        </w:rPr>
        <w:t xml:space="preserve"> </w:t>
      </w:r>
      <w:r w:rsidR="00B90991" w:rsidRPr="005813B4">
        <w:rPr>
          <w:sz w:val="26"/>
          <w:szCs w:val="26"/>
        </w:rPr>
        <w:t xml:space="preserve">Согласно Пояснительной записке к отчету об исполнении бюджета (форма по ОКУД 0503360), перевыполнение плана произошло за счет </w:t>
      </w:r>
      <w:r w:rsidR="005813B4" w:rsidRPr="005813B4">
        <w:rPr>
          <w:sz w:val="26"/>
          <w:szCs w:val="26"/>
        </w:rPr>
        <w:t xml:space="preserve">индексации окладов работников ОМС на </w:t>
      </w:r>
      <w:r w:rsidR="00C1624F">
        <w:rPr>
          <w:sz w:val="26"/>
          <w:szCs w:val="26"/>
        </w:rPr>
        <w:t xml:space="preserve">(+) </w:t>
      </w:r>
      <w:r w:rsidR="005813B4" w:rsidRPr="005813B4">
        <w:rPr>
          <w:sz w:val="26"/>
          <w:szCs w:val="26"/>
        </w:rPr>
        <w:t>7,6%, увеличения фонда оплаты труда ряда предприятий и организаций округа: ООО</w:t>
      </w:r>
      <w:r w:rsidR="00B90991" w:rsidRPr="005813B4">
        <w:rPr>
          <w:sz w:val="26"/>
          <w:szCs w:val="26"/>
        </w:rPr>
        <w:t xml:space="preserve"> </w:t>
      </w:r>
      <w:r w:rsidR="005813B4" w:rsidRPr="005813B4">
        <w:rPr>
          <w:sz w:val="26"/>
          <w:szCs w:val="26"/>
        </w:rPr>
        <w:t>«</w:t>
      </w:r>
      <w:r w:rsidR="00B90991" w:rsidRPr="005813B4">
        <w:rPr>
          <w:sz w:val="26"/>
          <w:szCs w:val="26"/>
        </w:rPr>
        <w:t>Транснефть-</w:t>
      </w:r>
      <w:r w:rsidR="001E415D" w:rsidRPr="005813B4">
        <w:rPr>
          <w:sz w:val="26"/>
          <w:szCs w:val="26"/>
        </w:rPr>
        <w:t>ДВ</w:t>
      </w:r>
      <w:r w:rsidR="005813B4" w:rsidRPr="005813B4">
        <w:rPr>
          <w:sz w:val="26"/>
          <w:szCs w:val="26"/>
        </w:rPr>
        <w:t xml:space="preserve">», КГБУЗ «Дальнереченская ЦГБ», МОМВД «Дальнереченский», ОАО «РЖД». </w:t>
      </w:r>
      <w:r w:rsidR="001E415D" w:rsidRPr="005813B4">
        <w:rPr>
          <w:sz w:val="26"/>
          <w:szCs w:val="26"/>
        </w:rPr>
        <w:t>В сравнении с 202</w:t>
      </w:r>
      <w:r w:rsidR="005813B4" w:rsidRPr="005813B4">
        <w:rPr>
          <w:sz w:val="26"/>
          <w:szCs w:val="26"/>
        </w:rPr>
        <w:t>4</w:t>
      </w:r>
      <w:r w:rsidR="001E415D" w:rsidRPr="005813B4">
        <w:rPr>
          <w:sz w:val="26"/>
          <w:szCs w:val="26"/>
        </w:rPr>
        <w:t xml:space="preserve">годом, поступления в бюджет от НДФЛ увеличились на (+) </w:t>
      </w:r>
      <w:r w:rsidR="005813B4" w:rsidRPr="005813B4">
        <w:rPr>
          <w:sz w:val="26"/>
          <w:szCs w:val="26"/>
        </w:rPr>
        <w:t>130 329,5</w:t>
      </w:r>
      <w:r w:rsidR="001E415D" w:rsidRPr="005813B4">
        <w:rPr>
          <w:sz w:val="26"/>
          <w:szCs w:val="26"/>
        </w:rPr>
        <w:t xml:space="preserve"> тыс.руб., или на (+) </w:t>
      </w:r>
      <w:r w:rsidR="005813B4" w:rsidRPr="005813B4">
        <w:rPr>
          <w:sz w:val="26"/>
          <w:szCs w:val="26"/>
        </w:rPr>
        <w:t>25,3</w:t>
      </w:r>
      <w:r w:rsidR="001E415D" w:rsidRPr="005813B4">
        <w:rPr>
          <w:sz w:val="26"/>
          <w:szCs w:val="26"/>
        </w:rPr>
        <w:t xml:space="preserve">%, что связано с </w:t>
      </w:r>
      <w:r w:rsidR="00922A14" w:rsidRPr="005813B4">
        <w:rPr>
          <w:sz w:val="26"/>
          <w:szCs w:val="26"/>
        </w:rPr>
        <w:t xml:space="preserve">увеличением дополнительного норматива отчислений </w:t>
      </w:r>
      <w:r w:rsidR="00B90991" w:rsidRPr="005813B4">
        <w:rPr>
          <w:sz w:val="26"/>
          <w:szCs w:val="26"/>
        </w:rPr>
        <w:t xml:space="preserve">от НДФЛ </w:t>
      </w:r>
      <w:r w:rsidR="00922A14" w:rsidRPr="005813B4">
        <w:rPr>
          <w:sz w:val="26"/>
          <w:szCs w:val="26"/>
        </w:rPr>
        <w:t>в 202</w:t>
      </w:r>
      <w:r w:rsidR="005813B4" w:rsidRPr="005813B4">
        <w:rPr>
          <w:sz w:val="26"/>
          <w:szCs w:val="26"/>
        </w:rPr>
        <w:t>5</w:t>
      </w:r>
      <w:r w:rsidR="00922A14" w:rsidRPr="005813B4">
        <w:rPr>
          <w:sz w:val="26"/>
          <w:szCs w:val="26"/>
        </w:rPr>
        <w:t xml:space="preserve">году на </w:t>
      </w:r>
      <w:r w:rsidR="005813B4" w:rsidRPr="005813B4">
        <w:rPr>
          <w:sz w:val="26"/>
          <w:szCs w:val="26"/>
        </w:rPr>
        <w:t>5,2205397</w:t>
      </w:r>
      <w:r w:rsidR="00922A14" w:rsidRPr="005813B4">
        <w:rPr>
          <w:sz w:val="26"/>
          <w:szCs w:val="26"/>
        </w:rPr>
        <w:t xml:space="preserve"> п.п.</w:t>
      </w:r>
    </w:p>
    <w:p w:rsidR="005813B4" w:rsidRPr="00F52E97" w:rsidRDefault="005813B4" w:rsidP="00631566">
      <w:pPr>
        <w:ind w:firstLine="567"/>
        <w:jc w:val="both"/>
        <w:rPr>
          <w:i/>
          <w:sz w:val="26"/>
          <w:szCs w:val="26"/>
        </w:rPr>
      </w:pPr>
      <w:r w:rsidRPr="00C904B3">
        <w:rPr>
          <w:i/>
          <w:sz w:val="26"/>
          <w:szCs w:val="26"/>
        </w:rPr>
        <w:lastRenderedPageBreak/>
        <w:t>Контрольно-счетная палата отмечает, что корректировки поступления доходов от НДФЛ в течение 2025</w:t>
      </w:r>
      <w:r w:rsidR="00DB4E96">
        <w:rPr>
          <w:i/>
          <w:sz w:val="26"/>
          <w:szCs w:val="26"/>
        </w:rPr>
        <w:t xml:space="preserve"> </w:t>
      </w:r>
      <w:r w:rsidRPr="00C904B3">
        <w:rPr>
          <w:i/>
          <w:sz w:val="26"/>
          <w:szCs w:val="26"/>
        </w:rPr>
        <w:t>года вносились в решение о бюджете</w:t>
      </w:r>
      <w:r w:rsidR="009124FE" w:rsidRPr="00C904B3">
        <w:rPr>
          <w:i/>
          <w:sz w:val="26"/>
          <w:szCs w:val="26"/>
        </w:rPr>
        <w:t>, в т.ч. и</w:t>
      </w:r>
      <w:r w:rsidRPr="00C904B3">
        <w:rPr>
          <w:i/>
          <w:sz w:val="26"/>
          <w:szCs w:val="26"/>
        </w:rPr>
        <w:t xml:space="preserve"> </w:t>
      </w:r>
      <w:r w:rsidR="009124FE" w:rsidRPr="00C904B3">
        <w:rPr>
          <w:i/>
          <w:sz w:val="26"/>
          <w:szCs w:val="26"/>
        </w:rPr>
        <w:t>по основаниям, указанным в Пояснительной записке (индексация окладов на 7,6%, увеличение оплаты труда ООО «Транснефть-ДВ»)</w:t>
      </w:r>
      <w:r w:rsidR="00F52E97" w:rsidRPr="00C904B3">
        <w:rPr>
          <w:i/>
          <w:sz w:val="26"/>
          <w:szCs w:val="26"/>
        </w:rPr>
        <w:t xml:space="preserve"> – на сумму 40 600 тыс.руб., поэтому повторное указание этих же оснований как причин перевыполнения плановых показателей некорректно.</w:t>
      </w:r>
    </w:p>
    <w:p w:rsidR="00D84C6E" w:rsidRPr="00A4230E" w:rsidRDefault="00606A40" w:rsidP="002A78D2">
      <w:pPr>
        <w:shd w:val="clear" w:color="auto" w:fill="FFFFFF"/>
        <w:ind w:left="79" w:firstLine="488"/>
        <w:jc w:val="both"/>
        <w:rPr>
          <w:spacing w:val="-2"/>
          <w:sz w:val="26"/>
          <w:szCs w:val="26"/>
        </w:rPr>
      </w:pPr>
      <w:r w:rsidRPr="00A4230E">
        <w:rPr>
          <w:spacing w:val="-2"/>
          <w:sz w:val="26"/>
          <w:szCs w:val="26"/>
        </w:rPr>
        <w:t>-</w:t>
      </w:r>
      <w:r w:rsidR="00DB4E96">
        <w:rPr>
          <w:spacing w:val="-2"/>
          <w:sz w:val="26"/>
          <w:szCs w:val="26"/>
        </w:rPr>
        <w:t xml:space="preserve"> </w:t>
      </w:r>
      <w:r w:rsidR="00885DDA" w:rsidRPr="00A4230E">
        <w:rPr>
          <w:spacing w:val="-2"/>
          <w:sz w:val="26"/>
          <w:szCs w:val="26"/>
        </w:rPr>
        <w:t>Н</w:t>
      </w:r>
      <w:r w:rsidR="00C40B70" w:rsidRPr="00A4230E">
        <w:rPr>
          <w:spacing w:val="-2"/>
          <w:sz w:val="26"/>
          <w:szCs w:val="26"/>
        </w:rPr>
        <w:t>алоги на товары (</w:t>
      </w:r>
      <w:r w:rsidR="00D84C6E" w:rsidRPr="00A4230E">
        <w:rPr>
          <w:sz w:val="26"/>
          <w:szCs w:val="26"/>
        </w:rPr>
        <w:t>акцизы</w:t>
      </w:r>
      <w:r w:rsidR="00C40B70" w:rsidRPr="00A4230E">
        <w:rPr>
          <w:sz w:val="26"/>
          <w:szCs w:val="26"/>
        </w:rPr>
        <w:t>)</w:t>
      </w:r>
      <w:r w:rsidR="002A78D2" w:rsidRPr="00A4230E">
        <w:rPr>
          <w:sz w:val="26"/>
          <w:szCs w:val="26"/>
        </w:rPr>
        <w:t xml:space="preserve"> </w:t>
      </w:r>
      <w:r w:rsidR="00A4230E" w:rsidRPr="00A4230E">
        <w:rPr>
          <w:sz w:val="26"/>
          <w:szCs w:val="26"/>
        </w:rPr>
        <w:t>–</w:t>
      </w:r>
      <w:r w:rsidR="00C40B70" w:rsidRPr="00A4230E">
        <w:rPr>
          <w:sz w:val="26"/>
          <w:szCs w:val="26"/>
        </w:rPr>
        <w:t xml:space="preserve"> </w:t>
      </w:r>
      <w:r w:rsidR="00A4230E" w:rsidRPr="00A4230E">
        <w:rPr>
          <w:sz w:val="26"/>
          <w:szCs w:val="26"/>
        </w:rPr>
        <w:t xml:space="preserve">план выполнен на 98,7%, </w:t>
      </w:r>
      <w:r w:rsidR="006C1D0B">
        <w:rPr>
          <w:sz w:val="26"/>
          <w:szCs w:val="26"/>
        </w:rPr>
        <w:t xml:space="preserve">что составляет 22 442,3 тыс.руб., </w:t>
      </w:r>
      <w:r w:rsidR="00A4230E" w:rsidRPr="00A4230E">
        <w:rPr>
          <w:sz w:val="26"/>
          <w:szCs w:val="26"/>
        </w:rPr>
        <w:t xml:space="preserve">невыполнение </w:t>
      </w:r>
      <w:r w:rsidR="00A4230E">
        <w:rPr>
          <w:sz w:val="26"/>
          <w:szCs w:val="26"/>
        </w:rPr>
        <w:t xml:space="preserve">составило </w:t>
      </w:r>
      <w:r w:rsidR="00A4230E" w:rsidRPr="00A4230E">
        <w:rPr>
          <w:sz w:val="26"/>
          <w:szCs w:val="26"/>
        </w:rPr>
        <w:t>в сумме (-) 289,7 тыс.руб.</w:t>
      </w:r>
      <w:r w:rsidR="00B70F5C">
        <w:rPr>
          <w:sz w:val="26"/>
          <w:szCs w:val="26"/>
        </w:rPr>
        <w:t xml:space="preserve"> В Пояснительной записке отмечена причина невыполнения плана по данному виду дохода – сокращение объема реализации дизельного топлива в 2025году.</w:t>
      </w:r>
    </w:p>
    <w:p w:rsidR="00694E38" w:rsidRPr="00B27126" w:rsidRDefault="00694E38" w:rsidP="00606A40">
      <w:pPr>
        <w:shd w:val="clear" w:color="auto" w:fill="FFFFFF"/>
        <w:ind w:left="79" w:right="-142" w:firstLine="488"/>
        <w:jc w:val="both"/>
        <w:rPr>
          <w:sz w:val="26"/>
          <w:szCs w:val="26"/>
        </w:rPr>
      </w:pPr>
      <w:r w:rsidRPr="00B27126">
        <w:rPr>
          <w:sz w:val="26"/>
          <w:szCs w:val="26"/>
        </w:rPr>
        <w:t>-</w:t>
      </w:r>
      <w:r w:rsidR="00DB4E96">
        <w:rPr>
          <w:sz w:val="26"/>
          <w:szCs w:val="26"/>
        </w:rPr>
        <w:t xml:space="preserve"> </w:t>
      </w:r>
      <w:r w:rsidR="00885DDA" w:rsidRPr="00B27126">
        <w:rPr>
          <w:sz w:val="26"/>
          <w:szCs w:val="26"/>
        </w:rPr>
        <w:t>Н</w:t>
      </w:r>
      <w:r w:rsidR="00C40B70" w:rsidRPr="00B27126">
        <w:rPr>
          <w:sz w:val="26"/>
          <w:szCs w:val="26"/>
        </w:rPr>
        <w:t xml:space="preserve">алоги на совокупный доход – </w:t>
      </w:r>
      <w:r w:rsidR="00B27126" w:rsidRPr="00B27126">
        <w:rPr>
          <w:sz w:val="26"/>
          <w:szCs w:val="26"/>
        </w:rPr>
        <w:t xml:space="preserve">план </w:t>
      </w:r>
      <w:r w:rsidR="006A04AF" w:rsidRPr="00B27126">
        <w:rPr>
          <w:sz w:val="26"/>
          <w:szCs w:val="26"/>
        </w:rPr>
        <w:t xml:space="preserve">выполнен </w:t>
      </w:r>
      <w:r w:rsidR="00B27126" w:rsidRPr="00B27126">
        <w:rPr>
          <w:sz w:val="26"/>
          <w:szCs w:val="26"/>
        </w:rPr>
        <w:t>в цело</w:t>
      </w:r>
      <w:r w:rsidR="00C6158F" w:rsidRPr="00B27126">
        <w:rPr>
          <w:sz w:val="26"/>
          <w:szCs w:val="26"/>
        </w:rPr>
        <w:t xml:space="preserve">м </w:t>
      </w:r>
      <w:r w:rsidR="00C40B70" w:rsidRPr="00B27126">
        <w:rPr>
          <w:sz w:val="26"/>
          <w:szCs w:val="26"/>
        </w:rPr>
        <w:t xml:space="preserve">на </w:t>
      </w:r>
      <w:r w:rsidR="00B27126" w:rsidRPr="00B27126">
        <w:rPr>
          <w:sz w:val="26"/>
          <w:szCs w:val="26"/>
        </w:rPr>
        <w:t>130,3</w:t>
      </w:r>
      <w:r w:rsidRPr="00B27126">
        <w:rPr>
          <w:sz w:val="26"/>
          <w:szCs w:val="26"/>
        </w:rPr>
        <w:t xml:space="preserve"> </w:t>
      </w:r>
      <w:r w:rsidR="00C40B70" w:rsidRPr="00B27126">
        <w:rPr>
          <w:sz w:val="26"/>
          <w:szCs w:val="26"/>
        </w:rPr>
        <w:t>%</w:t>
      </w:r>
      <w:r w:rsidR="006A04AF" w:rsidRPr="00B27126">
        <w:rPr>
          <w:sz w:val="26"/>
          <w:szCs w:val="26"/>
        </w:rPr>
        <w:t xml:space="preserve">, </w:t>
      </w:r>
      <w:r w:rsidR="00B27126" w:rsidRPr="00B27126">
        <w:rPr>
          <w:sz w:val="26"/>
          <w:szCs w:val="26"/>
        </w:rPr>
        <w:t>что составляет в сумме 19 207,4</w:t>
      </w:r>
      <w:r w:rsidR="006A04AF" w:rsidRPr="00B27126">
        <w:rPr>
          <w:sz w:val="26"/>
          <w:szCs w:val="26"/>
        </w:rPr>
        <w:t>тыс.руб.</w:t>
      </w:r>
      <w:r w:rsidR="00C40B70" w:rsidRPr="00B27126">
        <w:rPr>
          <w:sz w:val="26"/>
          <w:szCs w:val="26"/>
        </w:rPr>
        <w:t>,</w:t>
      </w:r>
      <w:r w:rsidR="00B27126" w:rsidRPr="00B27126">
        <w:rPr>
          <w:sz w:val="26"/>
          <w:szCs w:val="26"/>
        </w:rPr>
        <w:t xml:space="preserve"> скорректированный план перевыполнен на (+) 4 461,4 тыс. руб., или на (+) 30,3 %.</w:t>
      </w:r>
      <w:r w:rsidR="00C40B70" w:rsidRPr="00B27126">
        <w:rPr>
          <w:sz w:val="26"/>
          <w:szCs w:val="26"/>
        </w:rPr>
        <w:t xml:space="preserve"> в том числе</w:t>
      </w:r>
      <w:r w:rsidRPr="00B27126">
        <w:rPr>
          <w:sz w:val="26"/>
          <w:szCs w:val="26"/>
        </w:rPr>
        <w:t>:</w:t>
      </w:r>
    </w:p>
    <w:p w:rsidR="00694E38" w:rsidRPr="006918CE" w:rsidRDefault="00C40B70" w:rsidP="00694E38">
      <w:pPr>
        <w:ind w:firstLine="567"/>
        <w:jc w:val="both"/>
        <w:rPr>
          <w:sz w:val="26"/>
          <w:szCs w:val="26"/>
        </w:rPr>
      </w:pPr>
      <w:r w:rsidRPr="006918CE">
        <w:rPr>
          <w:sz w:val="26"/>
          <w:szCs w:val="26"/>
        </w:rPr>
        <w:t xml:space="preserve">УСН </w:t>
      </w:r>
      <w:r w:rsidR="006918CE" w:rsidRPr="006918CE">
        <w:rPr>
          <w:sz w:val="26"/>
          <w:szCs w:val="26"/>
        </w:rPr>
        <w:t xml:space="preserve">при плане 2 852 тыс.руб. выполнение составило 3 874,7 тыс.руб., </w:t>
      </w:r>
      <w:r w:rsidR="00694E38" w:rsidRPr="006918CE">
        <w:rPr>
          <w:sz w:val="26"/>
          <w:szCs w:val="26"/>
        </w:rPr>
        <w:t xml:space="preserve">план </w:t>
      </w:r>
      <w:r w:rsidRPr="006918CE">
        <w:rPr>
          <w:sz w:val="26"/>
          <w:szCs w:val="26"/>
        </w:rPr>
        <w:t xml:space="preserve">перевыполнен на (+) </w:t>
      </w:r>
      <w:r w:rsidR="006918CE" w:rsidRPr="006918CE">
        <w:rPr>
          <w:sz w:val="26"/>
          <w:szCs w:val="26"/>
        </w:rPr>
        <w:t>35,9</w:t>
      </w:r>
      <w:r w:rsidR="002F30BA" w:rsidRPr="006918CE">
        <w:rPr>
          <w:sz w:val="26"/>
          <w:szCs w:val="26"/>
        </w:rPr>
        <w:t xml:space="preserve"> </w:t>
      </w:r>
      <w:r w:rsidRPr="006918CE">
        <w:rPr>
          <w:sz w:val="26"/>
          <w:szCs w:val="26"/>
        </w:rPr>
        <w:t xml:space="preserve">% </w:t>
      </w:r>
      <w:r w:rsidR="006A04AF" w:rsidRPr="006918CE">
        <w:rPr>
          <w:sz w:val="26"/>
          <w:szCs w:val="26"/>
        </w:rPr>
        <w:t xml:space="preserve">или </w:t>
      </w:r>
      <w:r w:rsidRPr="006918CE">
        <w:rPr>
          <w:sz w:val="26"/>
          <w:szCs w:val="26"/>
        </w:rPr>
        <w:t xml:space="preserve">на (+) </w:t>
      </w:r>
      <w:r w:rsidR="006918CE" w:rsidRPr="006918CE">
        <w:rPr>
          <w:sz w:val="26"/>
          <w:szCs w:val="26"/>
        </w:rPr>
        <w:t>1 022,7</w:t>
      </w:r>
      <w:r w:rsidRPr="006918CE">
        <w:rPr>
          <w:sz w:val="26"/>
          <w:szCs w:val="26"/>
        </w:rPr>
        <w:t xml:space="preserve"> тыс.руб.</w:t>
      </w:r>
      <w:r w:rsidR="006918CE" w:rsidRPr="006918CE">
        <w:rPr>
          <w:sz w:val="26"/>
          <w:szCs w:val="26"/>
        </w:rPr>
        <w:t xml:space="preserve"> </w:t>
      </w:r>
    </w:p>
    <w:p w:rsidR="00063DF9" w:rsidRPr="002C491C" w:rsidRDefault="00063DF9" w:rsidP="00606A40">
      <w:pPr>
        <w:shd w:val="clear" w:color="auto" w:fill="FFFFFF"/>
        <w:ind w:left="79" w:right="-142" w:firstLine="488"/>
        <w:jc w:val="both"/>
        <w:rPr>
          <w:rStyle w:val="markedcontent"/>
          <w:sz w:val="26"/>
          <w:szCs w:val="26"/>
        </w:rPr>
      </w:pPr>
      <w:r w:rsidRPr="002C491C">
        <w:rPr>
          <w:rStyle w:val="markedcontent"/>
          <w:sz w:val="26"/>
          <w:szCs w:val="26"/>
        </w:rPr>
        <w:t xml:space="preserve">ЕНВД – </w:t>
      </w:r>
      <w:r w:rsidR="006A04AF" w:rsidRPr="002C491C">
        <w:rPr>
          <w:rStyle w:val="markedcontent"/>
          <w:sz w:val="26"/>
          <w:szCs w:val="26"/>
        </w:rPr>
        <w:t>не планировался, поступило погашение задолженности прошлых лет</w:t>
      </w:r>
      <w:r w:rsidRPr="002C491C">
        <w:rPr>
          <w:rStyle w:val="markedcontent"/>
          <w:sz w:val="26"/>
          <w:szCs w:val="26"/>
        </w:rPr>
        <w:t xml:space="preserve"> </w:t>
      </w:r>
      <w:r w:rsidR="006A04AF" w:rsidRPr="002C491C">
        <w:rPr>
          <w:rStyle w:val="markedcontent"/>
          <w:sz w:val="26"/>
          <w:szCs w:val="26"/>
        </w:rPr>
        <w:t xml:space="preserve">(+) </w:t>
      </w:r>
      <w:r w:rsidR="006918CE" w:rsidRPr="002C491C">
        <w:rPr>
          <w:rStyle w:val="markedcontent"/>
          <w:sz w:val="26"/>
          <w:szCs w:val="26"/>
        </w:rPr>
        <w:t>896,65</w:t>
      </w:r>
      <w:r w:rsidRPr="002C491C">
        <w:rPr>
          <w:rStyle w:val="markedcontent"/>
          <w:sz w:val="26"/>
          <w:szCs w:val="26"/>
        </w:rPr>
        <w:t>руб.</w:t>
      </w:r>
      <w:r w:rsidR="006A04AF" w:rsidRPr="002C491C">
        <w:rPr>
          <w:rStyle w:val="markedcontent"/>
          <w:sz w:val="26"/>
          <w:szCs w:val="26"/>
        </w:rPr>
        <w:t xml:space="preserve"> </w:t>
      </w:r>
    </w:p>
    <w:p w:rsidR="00C54DA0" w:rsidRPr="002C491C" w:rsidRDefault="00063DF9" w:rsidP="00606A40">
      <w:pPr>
        <w:shd w:val="clear" w:color="auto" w:fill="FFFFFF"/>
        <w:ind w:left="79" w:right="-142" w:firstLine="488"/>
        <w:jc w:val="both"/>
        <w:rPr>
          <w:sz w:val="26"/>
          <w:szCs w:val="26"/>
        </w:rPr>
      </w:pPr>
      <w:r w:rsidRPr="002C491C">
        <w:rPr>
          <w:rStyle w:val="markedcontent"/>
          <w:sz w:val="26"/>
          <w:szCs w:val="26"/>
        </w:rPr>
        <w:t>ЕСН (</w:t>
      </w:r>
      <w:r w:rsidR="001576C7" w:rsidRPr="002C491C">
        <w:rPr>
          <w:rStyle w:val="markedcontent"/>
          <w:sz w:val="26"/>
          <w:szCs w:val="26"/>
        </w:rPr>
        <w:t>единый сельскохозяйственный налог)</w:t>
      </w:r>
      <w:r w:rsidR="00D84C6E" w:rsidRPr="002C491C">
        <w:rPr>
          <w:sz w:val="26"/>
          <w:szCs w:val="26"/>
        </w:rPr>
        <w:t xml:space="preserve"> </w:t>
      </w:r>
      <w:r w:rsidR="006918CE" w:rsidRPr="002C491C">
        <w:rPr>
          <w:sz w:val="26"/>
          <w:szCs w:val="26"/>
        </w:rPr>
        <w:t xml:space="preserve">при плане 115 тыс.руб., </w:t>
      </w:r>
      <w:r w:rsidR="00077877" w:rsidRPr="002C491C">
        <w:rPr>
          <w:sz w:val="26"/>
          <w:szCs w:val="26"/>
        </w:rPr>
        <w:t>отклонение от плана (-)</w:t>
      </w:r>
      <w:r w:rsidR="006918CE" w:rsidRPr="002C491C">
        <w:rPr>
          <w:sz w:val="26"/>
          <w:szCs w:val="26"/>
        </w:rPr>
        <w:t>424,6</w:t>
      </w:r>
      <w:r w:rsidR="00077877" w:rsidRPr="002C491C">
        <w:rPr>
          <w:sz w:val="26"/>
          <w:szCs w:val="26"/>
        </w:rPr>
        <w:t xml:space="preserve"> тыс.руб. в связи </w:t>
      </w:r>
      <w:r w:rsidR="006918CE" w:rsidRPr="002C491C">
        <w:rPr>
          <w:sz w:val="26"/>
          <w:szCs w:val="26"/>
        </w:rPr>
        <w:t>с возвратом в 2025году ЕСХН потерпевшим убытки сельхозпроизводителям в размере 309,6 тыс.руб.</w:t>
      </w:r>
    </w:p>
    <w:p w:rsidR="00740D72" w:rsidRPr="002C491C" w:rsidRDefault="00740D72" w:rsidP="00606A40">
      <w:pPr>
        <w:shd w:val="clear" w:color="auto" w:fill="FFFFFF"/>
        <w:ind w:left="79" w:right="-142" w:firstLine="488"/>
        <w:jc w:val="both"/>
        <w:rPr>
          <w:sz w:val="26"/>
          <w:szCs w:val="26"/>
        </w:rPr>
      </w:pPr>
      <w:r w:rsidRPr="002C491C">
        <w:rPr>
          <w:sz w:val="26"/>
          <w:szCs w:val="26"/>
        </w:rPr>
        <w:t>Н</w:t>
      </w:r>
      <w:r w:rsidR="00D84C6E" w:rsidRPr="002C491C">
        <w:rPr>
          <w:spacing w:val="-2"/>
          <w:sz w:val="26"/>
          <w:szCs w:val="26"/>
        </w:rPr>
        <w:t>алог, взимаемый в связи с применением патентной системы налогообложения</w:t>
      </w:r>
      <w:r w:rsidR="00E87A5C" w:rsidRPr="002C491C">
        <w:rPr>
          <w:spacing w:val="-2"/>
          <w:sz w:val="26"/>
          <w:szCs w:val="26"/>
        </w:rPr>
        <w:t xml:space="preserve"> при плане 11 779 тыс.руб. поступило в бюджет 15 641,4 тыс.руб., </w:t>
      </w:r>
      <w:r w:rsidR="00077877" w:rsidRPr="002C491C">
        <w:rPr>
          <w:spacing w:val="-2"/>
          <w:sz w:val="26"/>
          <w:szCs w:val="26"/>
        </w:rPr>
        <w:t>пере</w:t>
      </w:r>
      <w:r w:rsidR="001576C7" w:rsidRPr="002C491C">
        <w:rPr>
          <w:spacing w:val="-2"/>
          <w:sz w:val="26"/>
          <w:szCs w:val="26"/>
        </w:rPr>
        <w:t>выполнен</w:t>
      </w:r>
      <w:r w:rsidR="00E87A5C" w:rsidRPr="002C491C">
        <w:rPr>
          <w:spacing w:val="-2"/>
          <w:sz w:val="26"/>
          <w:szCs w:val="26"/>
        </w:rPr>
        <w:t xml:space="preserve">ие </w:t>
      </w:r>
      <w:r w:rsidR="001576C7" w:rsidRPr="002C491C">
        <w:rPr>
          <w:spacing w:val="-2"/>
          <w:sz w:val="26"/>
          <w:szCs w:val="26"/>
        </w:rPr>
        <w:t xml:space="preserve">на </w:t>
      </w:r>
      <w:r w:rsidR="00077877" w:rsidRPr="002C491C">
        <w:rPr>
          <w:spacing w:val="-2"/>
          <w:sz w:val="26"/>
          <w:szCs w:val="26"/>
        </w:rPr>
        <w:t xml:space="preserve">(+) </w:t>
      </w:r>
      <w:r w:rsidR="00E87A5C" w:rsidRPr="002C491C">
        <w:rPr>
          <w:spacing w:val="-2"/>
          <w:sz w:val="26"/>
          <w:szCs w:val="26"/>
        </w:rPr>
        <w:t>32,8</w:t>
      </w:r>
      <w:r w:rsidR="001576C7" w:rsidRPr="002C491C">
        <w:rPr>
          <w:spacing w:val="-2"/>
          <w:sz w:val="26"/>
          <w:szCs w:val="26"/>
        </w:rPr>
        <w:t xml:space="preserve"> %</w:t>
      </w:r>
      <w:r w:rsidRPr="002C491C">
        <w:rPr>
          <w:spacing w:val="-2"/>
          <w:sz w:val="26"/>
          <w:szCs w:val="26"/>
        </w:rPr>
        <w:t xml:space="preserve">, </w:t>
      </w:r>
      <w:r w:rsidR="00077877" w:rsidRPr="002C491C">
        <w:rPr>
          <w:spacing w:val="-2"/>
          <w:sz w:val="26"/>
          <w:szCs w:val="26"/>
        </w:rPr>
        <w:t xml:space="preserve">или на (+) </w:t>
      </w:r>
      <w:r w:rsidR="00E87A5C" w:rsidRPr="002C491C">
        <w:rPr>
          <w:spacing w:val="-2"/>
          <w:sz w:val="26"/>
          <w:szCs w:val="26"/>
        </w:rPr>
        <w:t>3 862,4</w:t>
      </w:r>
      <w:r w:rsidR="00077877" w:rsidRPr="002C491C">
        <w:rPr>
          <w:spacing w:val="-2"/>
          <w:sz w:val="26"/>
          <w:szCs w:val="26"/>
        </w:rPr>
        <w:t xml:space="preserve"> тыс.руб. В</w:t>
      </w:r>
      <w:r w:rsidR="00077877" w:rsidRPr="002C491C">
        <w:rPr>
          <w:sz w:val="26"/>
          <w:szCs w:val="26"/>
        </w:rPr>
        <w:t xml:space="preserve"> сравнении с 202</w:t>
      </w:r>
      <w:r w:rsidR="00E87A5C" w:rsidRPr="002C491C">
        <w:rPr>
          <w:sz w:val="26"/>
          <w:szCs w:val="26"/>
        </w:rPr>
        <w:t>4</w:t>
      </w:r>
      <w:r w:rsidRPr="002C491C">
        <w:rPr>
          <w:sz w:val="26"/>
          <w:szCs w:val="26"/>
        </w:rPr>
        <w:t xml:space="preserve"> годом, поступления у</w:t>
      </w:r>
      <w:r w:rsidR="00077877" w:rsidRPr="002C491C">
        <w:rPr>
          <w:sz w:val="26"/>
          <w:szCs w:val="26"/>
        </w:rPr>
        <w:t>величились</w:t>
      </w:r>
      <w:r w:rsidRPr="002C491C">
        <w:rPr>
          <w:sz w:val="26"/>
          <w:szCs w:val="26"/>
        </w:rPr>
        <w:t xml:space="preserve"> на (</w:t>
      </w:r>
      <w:r w:rsidR="00077877" w:rsidRPr="002C491C">
        <w:rPr>
          <w:sz w:val="26"/>
          <w:szCs w:val="26"/>
        </w:rPr>
        <w:t xml:space="preserve">+) </w:t>
      </w:r>
      <w:r w:rsidR="00E87A5C" w:rsidRPr="002C491C">
        <w:rPr>
          <w:sz w:val="26"/>
          <w:szCs w:val="26"/>
        </w:rPr>
        <w:t>4 149,3</w:t>
      </w:r>
      <w:r w:rsidRPr="002C491C">
        <w:rPr>
          <w:sz w:val="26"/>
          <w:szCs w:val="26"/>
        </w:rPr>
        <w:t xml:space="preserve"> тыс.руб. или на (</w:t>
      </w:r>
      <w:r w:rsidR="00077877" w:rsidRPr="002C491C">
        <w:rPr>
          <w:sz w:val="26"/>
          <w:szCs w:val="26"/>
        </w:rPr>
        <w:t xml:space="preserve">+) </w:t>
      </w:r>
      <w:r w:rsidR="00E87A5C" w:rsidRPr="002C491C">
        <w:rPr>
          <w:sz w:val="26"/>
          <w:szCs w:val="26"/>
        </w:rPr>
        <w:t>36</w:t>
      </w:r>
      <w:r w:rsidRPr="002C491C">
        <w:rPr>
          <w:sz w:val="26"/>
          <w:szCs w:val="26"/>
        </w:rPr>
        <w:t xml:space="preserve"> %. Согласно информации из </w:t>
      </w:r>
      <w:r w:rsidR="00E87A5C" w:rsidRPr="002C491C">
        <w:rPr>
          <w:sz w:val="26"/>
          <w:szCs w:val="26"/>
        </w:rPr>
        <w:t>П</w:t>
      </w:r>
      <w:r w:rsidRPr="002C491C">
        <w:rPr>
          <w:sz w:val="26"/>
          <w:szCs w:val="26"/>
        </w:rPr>
        <w:t xml:space="preserve">ояснительной записки, </w:t>
      </w:r>
      <w:r w:rsidR="00077877" w:rsidRPr="002C491C">
        <w:rPr>
          <w:sz w:val="26"/>
          <w:szCs w:val="26"/>
        </w:rPr>
        <w:t xml:space="preserve">увеличение связано с </w:t>
      </w:r>
      <w:r w:rsidRPr="002C491C">
        <w:rPr>
          <w:sz w:val="26"/>
          <w:szCs w:val="26"/>
        </w:rPr>
        <w:t xml:space="preserve">изменением сроков уплаты </w:t>
      </w:r>
      <w:r w:rsidR="00077877" w:rsidRPr="002C491C">
        <w:rPr>
          <w:sz w:val="26"/>
          <w:szCs w:val="26"/>
        </w:rPr>
        <w:t>2/3</w:t>
      </w:r>
      <w:r w:rsidR="002C491C">
        <w:rPr>
          <w:sz w:val="26"/>
          <w:szCs w:val="26"/>
        </w:rPr>
        <w:t xml:space="preserve"> </w:t>
      </w:r>
      <w:r w:rsidR="00077877" w:rsidRPr="002C491C">
        <w:rPr>
          <w:sz w:val="26"/>
          <w:szCs w:val="26"/>
        </w:rPr>
        <w:t xml:space="preserve">части </w:t>
      </w:r>
      <w:r w:rsidRPr="002C491C">
        <w:rPr>
          <w:sz w:val="26"/>
          <w:szCs w:val="26"/>
        </w:rPr>
        <w:t>налога</w:t>
      </w:r>
      <w:r w:rsidR="00077877" w:rsidRPr="002C491C">
        <w:rPr>
          <w:sz w:val="26"/>
          <w:szCs w:val="26"/>
        </w:rPr>
        <w:t xml:space="preserve"> </w:t>
      </w:r>
      <w:r w:rsidR="00E87A5C" w:rsidRPr="002C491C">
        <w:rPr>
          <w:sz w:val="26"/>
          <w:szCs w:val="26"/>
        </w:rPr>
        <w:t>в 2024 году с 29</w:t>
      </w:r>
      <w:r w:rsidR="00077877" w:rsidRPr="002C491C">
        <w:rPr>
          <w:sz w:val="26"/>
          <w:szCs w:val="26"/>
        </w:rPr>
        <w:t>.12.202</w:t>
      </w:r>
      <w:r w:rsidR="00E87A5C" w:rsidRPr="002C491C">
        <w:rPr>
          <w:sz w:val="26"/>
          <w:szCs w:val="26"/>
        </w:rPr>
        <w:t>4</w:t>
      </w:r>
      <w:r w:rsidR="00077877" w:rsidRPr="002C491C">
        <w:rPr>
          <w:sz w:val="26"/>
          <w:szCs w:val="26"/>
        </w:rPr>
        <w:t xml:space="preserve"> на 09.01.202</w:t>
      </w:r>
      <w:r w:rsidR="00E87A5C" w:rsidRPr="002C491C">
        <w:rPr>
          <w:sz w:val="26"/>
          <w:szCs w:val="26"/>
        </w:rPr>
        <w:t>5</w:t>
      </w:r>
      <w:r w:rsidRPr="002C491C">
        <w:rPr>
          <w:sz w:val="26"/>
          <w:szCs w:val="26"/>
        </w:rPr>
        <w:t>.</w:t>
      </w:r>
    </w:p>
    <w:p w:rsidR="000E09EE" w:rsidRPr="000E09EE" w:rsidRDefault="00606A40" w:rsidP="00606A40">
      <w:pPr>
        <w:shd w:val="clear" w:color="auto" w:fill="FFFFFF"/>
        <w:ind w:left="79" w:right="-142" w:firstLine="488"/>
        <w:jc w:val="both"/>
        <w:rPr>
          <w:spacing w:val="-2"/>
          <w:sz w:val="26"/>
          <w:szCs w:val="26"/>
        </w:rPr>
      </w:pPr>
      <w:r w:rsidRPr="000E09EE">
        <w:rPr>
          <w:spacing w:val="-2"/>
          <w:sz w:val="26"/>
          <w:szCs w:val="26"/>
        </w:rPr>
        <w:t>-</w:t>
      </w:r>
      <w:r w:rsidR="00DB4E96">
        <w:rPr>
          <w:spacing w:val="-2"/>
          <w:sz w:val="26"/>
          <w:szCs w:val="26"/>
        </w:rPr>
        <w:t xml:space="preserve"> </w:t>
      </w:r>
      <w:r w:rsidR="00885DDA" w:rsidRPr="000E09EE">
        <w:rPr>
          <w:spacing w:val="-2"/>
          <w:sz w:val="26"/>
          <w:szCs w:val="26"/>
        </w:rPr>
        <w:t>Н</w:t>
      </w:r>
      <w:r w:rsidR="007103F8" w:rsidRPr="000E09EE">
        <w:rPr>
          <w:spacing w:val="-2"/>
          <w:sz w:val="26"/>
          <w:szCs w:val="26"/>
        </w:rPr>
        <w:t>алоги на имущество</w:t>
      </w:r>
      <w:r w:rsidR="006F5A43" w:rsidRPr="000E09EE">
        <w:rPr>
          <w:spacing w:val="-2"/>
          <w:sz w:val="26"/>
          <w:szCs w:val="26"/>
        </w:rPr>
        <w:t xml:space="preserve"> </w:t>
      </w:r>
      <w:r w:rsidR="00F30CA2" w:rsidRPr="000E09EE">
        <w:rPr>
          <w:spacing w:val="-2"/>
          <w:sz w:val="26"/>
          <w:szCs w:val="26"/>
        </w:rPr>
        <w:t>–</w:t>
      </w:r>
      <w:r w:rsidR="007103F8" w:rsidRPr="000E09EE">
        <w:rPr>
          <w:spacing w:val="-2"/>
          <w:sz w:val="26"/>
          <w:szCs w:val="26"/>
        </w:rPr>
        <w:t xml:space="preserve"> </w:t>
      </w:r>
      <w:r w:rsidR="002C491C" w:rsidRPr="000E09EE">
        <w:rPr>
          <w:spacing w:val="-2"/>
          <w:sz w:val="26"/>
          <w:szCs w:val="26"/>
        </w:rPr>
        <w:t xml:space="preserve">при плане 20 675,2 тыс.руб., </w:t>
      </w:r>
      <w:r w:rsidR="00A31422" w:rsidRPr="000E09EE">
        <w:rPr>
          <w:spacing w:val="-2"/>
          <w:sz w:val="26"/>
          <w:szCs w:val="26"/>
        </w:rPr>
        <w:t xml:space="preserve">в целом </w:t>
      </w:r>
      <w:r w:rsidR="006F5A43" w:rsidRPr="000E09EE">
        <w:rPr>
          <w:i/>
          <w:spacing w:val="-2"/>
          <w:sz w:val="26"/>
          <w:szCs w:val="26"/>
        </w:rPr>
        <w:t>выполнен</w:t>
      </w:r>
      <w:r w:rsidR="00A31422" w:rsidRPr="000E09EE">
        <w:rPr>
          <w:i/>
          <w:spacing w:val="-2"/>
          <w:sz w:val="26"/>
          <w:szCs w:val="26"/>
        </w:rPr>
        <w:t>ы</w:t>
      </w:r>
      <w:r w:rsidR="00F30CA2" w:rsidRPr="000E09EE">
        <w:rPr>
          <w:i/>
          <w:spacing w:val="-2"/>
          <w:sz w:val="26"/>
          <w:szCs w:val="26"/>
        </w:rPr>
        <w:t xml:space="preserve"> </w:t>
      </w:r>
      <w:r w:rsidR="000E09EE" w:rsidRPr="000E09EE">
        <w:rPr>
          <w:i/>
          <w:spacing w:val="-2"/>
          <w:sz w:val="26"/>
          <w:szCs w:val="26"/>
        </w:rPr>
        <w:t>97,4</w:t>
      </w:r>
      <w:r w:rsidR="00F30CA2" w:rsidRPr="000E09EE">
        <w:rPr>
          <w:i/>
          <w:spacing w:val="-2"/>
          <w:sz w:val="26"/>
          <w:szCs w:val="26"/>
        </w:rPr>
        <w:t xml:space="preserve"> </w:t>
      </w:r>
      <w:r w:rsidR="006F5A43" w:rsidRPr="000E09EE">
        <w:rPr>
          <w:i/>
          <w:spacing w:val="-2"/>
          <w:sz w:val="26"/>
          <w:szCs w:val="26"/>
        </w:rPr>
        <w:t xml:space="preserve">%, </w:t>
      </w:r>
      <w:r w:rsidR="000E09EE" w:rsidRPr="000E09EE">
        <w:rPr>
          <w:i/>
          <w:spacing w:val="-2"/>
          <w:sz w:val="26"/>
          <w:szCs w:val="26"/>
        </w:rPr>
        <w:t>недопоступило в бюджет (-) 535,2</w:t>
      </w:r>
      <w:r w:rsidR="006F5A43" w:rsidRPr="000E09EE">
        <w:rPr>
          <w:i/>
          <w:spacing w:val="-2"/>
          <w:sz w:val="26"/>
          <w:szCs w:val="26"/>
        </w:rPr>
        <w:t>тыс.руб</w:t>
      </w:r>
      <w:r w:rsidR="000E09EE" w:rsidRPr="000E09EE">
        <w:rPr>
          <w:spacing w:val="-2"/>
          <w:sz w:val="26"/>
          <w:szCs w:val="26"/>
        </w:rPr>
        <w:t>., в том числе:</w:t>
      </w:r>
    </w:p>
    <w:p w:rsidR="000E09EE" w:rsidRPr="000E09EE" w:rsidRDefault="006F5A43" w:rsidP="00606A40">
      <w:pPr>
        <w:shd w:val="clear" w:color="auto" w:fill="FFFFFF"/>
        <w:ind w:left="79" w:right="-142" w:firstLine="488"/>
        <w:jc w:val="both"/>
        <w:rPr>
          <w:spacing w:val="-2"/>
          <w:sz w:val="26"/>
          <w:szCs w:val="26"/>
        </w:rPr>
      </w:pPr>
      <w:r w:rsidRPr="000E09EE">
        <w:rPr>
          <w:spacing w:val="-2"/>
          <w:sz w:val="26"/>
          <w:szCs w:val="26"/>
        </w:rPr>
        <w:t xml:space="preserve">доходы по налогу на имущество физических лиц исполнены на </w:t>
      </w:r>
      <w:r w:rsidR="000E09EE" w:rsidRPr="000E09EE">
        <w:rPr>
          <w:spacing w:val="-2"/>
          <w:sz w:val="26"/>
          <w:szCs w:val="26"/>
        </w:rPr>
        <w:t>114,1</w:t>
      </w:r>
      <w:r w:rsidR="00F30CA2" w:rsidRPr="000E09EE">
        <w:rPr>
          <w:spacing w:val="-2"/>
          <w:sz w:val="26"/>
          <w:szCs w:val="26"/>
        </w:rPr>
        <w:t xml:space="preserve"> </w:t>
      </w:r>
      <w:r w:rsidRPr="000E09EE">
        <w:rPr>
          <w:spacing w:val="-2"/>
          <w:sz w:val="26"/>
          <w:szCs w:val="26"/>
        </w:rPr>
        <w:t>%</w:t>
      </w:r>
      <w:r w:rsidR="00A31422" w:rsidRPr="000E09EE">
        <w:rPr>
          <w:spacing w:val="-2"/>
          <w:sz w:val="26"/>
          <w:szCs w:val="26"/>
        </w:rPr>
        <w:t xml:space="preserve"> с перевыполнением на сумму (+) </w:t>
      </w:r>
      <w:r w:rsidR="000E09EE" w:rsidRPr="000E09EE">
        <w:rPr>
          <w:spacing w:val="-2"/>
          <w:sz w:val="26"/>
          <w:szCs w:val="26"/>
        </w:rPr>
        <w:t>1 508,6</w:t>
      </w:r>
      <w:r w:rsidR="00A31422" w:rsidRPr="000E09EE">
        <w:rPr>
          <w:spacing w:val="-2"/>
          <w:sz w:val="26"/>
          <w:szCs w:val="26"/>
        </w:rPr>
        <w:t xml:space="preserve"> тыс.руб. </w:t>
      </w:r>
      <w:r w:rsidR="000E09EE" w:rsidRPr="000E09EE">
        <w:rPr>
          <w:spacing w:val="-2"/>
          <w:sz w:val="26"/>
          <w:szCs w:val="26"/>
        </w:rPr>
        <w:t>(согласно Пояснительной записке перевыполнение плана произошло за счет оплаты задолженности по начислениям за 2024 год)</w:t>
      </w:r>
      <w:r w:rsidR="00AC7D5B">
        <w:rPr>
          <w:spacing w:val="-2"/>
          <w:sz w:val="26"/>
          <w:szCs w:val="26"/>
        </w:rPr>
        <w:t>;</w:t>
      </w:r>
    </w:p>
    <w:p w:rsidR="00AC7D5B" w:rsidRPr="000E09EE" w:rsidRDefault="000E09EE" w:rsidP="00AC7D5B">
      <w:pPr>
        <w:shd w:val="clear" w:color="auto" w:fill="FFFFFF"/>
        <w:ind w:left="79" w:right="-142" w:firstLine="488"/>
        <w:jc w:val="both"/>
        <w:rPr>
          <w:spacing w:val="-2"/>
          <w:sz w:val="26"/>
          <w:szCs w:val="26"/>
        </w:rPr>
      </w:pPr>
      <w:r w:rsidRPr="00AC7D5B">
        <w:rPr>
          <w:spacing w:val="-2"/>
          <w:sz w:val="26"/>
          <w:szCs w:val="26"/>
        </w:rPr>
        <w:t>доходы по земельному</w:t>
      </w:r>
      <w:r w:rsidR="006F5A43" w:rsidRPr="00AC7D5B">
        <w:rPr>
          <w:spacing w:val="-2"/>
          <w:sz w:val="26"/>
          <w:szCs w:val="26"/>
        </w:rPr>
        <w:t xml:space="preserve"> налог</w:t>
      </w:r>
      <w:r w:rsidRPr="00AC7D5B">
        <w:rPr>
          <w:spacing w:val="-2"/>
          <w:sz w:val="26"/>
          <w:szCs w:val="26"/>
        </w:rPr>
        <w:t>у</w:t>
      </w:r>
      <w:r w:rsidR="006F5A43" w:rsidRPr="00AC7D5B">
        <w:rPr>
          <w:spacing w:val="-2"/>
          <w:sz w:val="26"/>
          <w:szCs w:val="26"/>
        </w:rPr>
        <w:t xml:space="preserve"> </w:t>
      </w:r>
      <w:r w:rsidR="00B25600" w:rsidRPr="00AC7D5B">
        <w:rPr>
          <w:spacing w:val="-2"/>
          <w:sz w:val="26"/>
          <w:szCs w:val="26"/>
        </w:rPr>
        <w:t xml:space="preserve">- </w:t>
      </w:r>
      <w:r w:rsidR="006F5A43" w:rsidRPr="00AC7D5B">
        <w:rPr>
          <w:spacing w:val="-2"/>
          <w:sz w:val="26"/>
          <w:szCs w:val="26"/>
        </w:rPr>
        <w:t xml:space="preserve">выполнение </w:t>
      </w:r>
      <w:r w:rsidRPr="00AC7D5B">
        <w:rPr>
          <w:spacing w:val="-2"/>
          <w:sz w:val="26"/>
          <w:szCs w:val="26"/>
        </w:rPr>
        <w:t>79,6</w:t>
      </w:r>
      <w:r w:rsidR="00F30CA2" w:rsidRPr="00AC7D5B">
        <w:rPr>
          <w:spacing w:val="-2"/>
          <w:sz w:val="26"/>
          <w:szCs w:val="26"/>
        </w:rPr>
        <w:t>%</w:t>
      </w:r>
      <w:r w:rsidRPr="00AC7D5B">
        <w:rPr>
          <w:spacing w:val="-2"/>
          <w:sz w:val="26"/>
          <w:szCs w:val="26"/>
        </w:rPr>
        <w:t xml:space="preserve">, </w:t>
      </w:r>
      <w:r w:rsidR="00A31422" w:rsidRPr="00AC7D5B">
        <w:rPr>
          <w:spacing w:val="-2"/>
          <w:sz w:val="26"/>
          <w:szCs w:val="26"/>
        </w:rPr>
        <w:t xml:space="preserve">недопоступило в бюджет (-) </w:t>
      </w:r>
      <w:r w:rsidRPr="00AC7D5B">
        <w:rPr>
          <w:spacing w:val="-2"/>
          <w:sz w:val="26"/>
          <w:szCs w:val="26"/>
        </w:rPr>
        <w:t>2 043,8</w:t>
      </w:r>
      <w:r w:rsidR="00A31422" w:rsidRPr="00AC7D5B">
        <w:rPr>
          <w:spacing w:val="-2"/>
          <w:sz w:val="26"/>
          <w:szCs w:val="26"/>
        </w:rPr>
        <w:t xml:space="preserve"> тыс.руб. </w:t>
      </w:r>
      <w:r w:rsidR="00AC7D5B" w:rsidRPr="000E09EE">
        <w:rPr>
          <w:spacing w:val="-2"/>
          <w:sz w:val="26"/>
          <w:szCs w:val="26"/>
        </w:rPr>
        <w:t xml:space="preserve">(согласно Пояснительной записке </w:t>
      </w:r>
      <w:r w:rsidR="00AC7D5B">
        <w:rPr>
          <w:spacing w:val="-2"/>
          <w:sz w:val="26"/>
          <w:szCs w:val="26"/>
        </w:rPr>
        <w:t>не</w:t>
      </w:r>
      <w:r w:rsidR="00AC7D5B" w:rsidRPr="000E09EE">
        <w:rPr>
          <w:spacing w:val="-2"/>
          <w:sz w:val="26"/>
          <w:szCs w:val="26"/>
        </w:rPr>
        <w:t xml:space="preserve">выполнение плана произошло </w:t>
      </w:r>
      <w:r w:rsidR="00AC7D5B">
        <w:rPr>
          <w:spacing w:val="-2"/>
          <w:sz w:val="26"/>
          <w:szCs w:val="26"/>
        </w:rPr>
        <w:t>по причине отсутствия досрочного погашения по Уведомлению об исчисленных суммах налогов</w:t>
      </w:r>
      <w:r w:rsidR="00AC7D5B" w:rsidRPr="000E09EE">
        <w:rPr>
          <w:spacing w:val="-2"/>
          <w:sz w:val="26"/>
          <w:szCs w:val="26"/>
        </w:rPr>
        <w:t>)</w:t>
      </w:r>
      <w:r w:rsidR="00AC7D5B">
        <w:rPr>
          <w:spacing w:val="-2"/>
          <w:sz w:val="26"/>
          <w:szCs w:val="26"/>
        </w:rPr>
        <w:t>.</w:t>
      </w:r>
    </w:p>
    <w:p w:rsidR="007103F8" w:rsidRPr="00154086" w:rsidRDefault="00A31422" w:rsidP="00606A40">
      <w:pPr>
        <w:shd w:val="clear" w:color="auto" w:fill="FFFFFF"/>
        <w:ind w:left="79" w:right="-142" w:firstLine="488"/>
        <w:jc w:val="both"/>
        <w:rPr>
          <w:rStyle w:val="markedcontent"/>
          <w:sz w:val="26"/>
          <w:szCs w:val="26"/>
        </w:rPr>
      </w:pPr>
      <w:r w:rsidRPr="00AC7D5B">
        <w:rPr>
          <w:spacing w:val="-2"/>
          <w:sz w:val="26"/>
          <w:szCs w:val="26"/>
        </w:rPr>
        <w:t>В целом, по сравнению с 202</w:t>
      </w:r>
      <w:r w:rsidR="00AC7D5B" w:rsidRPr="00AC7D5B">
        <w:rPr>
          <w:spacing w:val="-2"/>
          <w:sz w:val="26"/>
          <w:szCs w:val="26"/>
        </w:rPr>
        <w:t>4</w:t>
      </w:r>
      <w:r w:rsidR="00DB4E96">
        <w:rPr>
          <w:spacing w:val="-2"/>
          <w:sz w:val="26"/>
          <w:szCs w:val="26"/>
        </w:rPr>
        <w:t xml:space="preserve"> </w:t>
      </w:r>
      <w:r w:rsidRPr="00AC7D5B">
        <w:rPr>
          <w:spacing w:val="-2"/>
          <w:sz w:val="26"/>
          <w:szCs w:val="26"/>
        </w:rPr>
        <w:t xml:space="preserve">годом, наблюдается </w:t>
      </w:r>
      <w:r w:rsidR="00AC7D5B" w:rsidRPr="00AC7D5B">
        <w:rPr>
          <w:spacing w:val="-2"/>
          <w:sz w:val="26"/>
          <w:szCs w:val="26"/>
        </w:rPr>
        <w:t xml:space="preserve">незначительный рост </w:t>
      </w:r>
      <w:r w:rsidRPr="00AC7D5B">
        <w:rPr>
          <w:spacing w:val="-2"/>
          <w:sz w:val="26"/>
          <w:szCs w:val="26"/>
        </w:rPr>
        <w:t>поступлений доходов от налога на имущество на (</w:t>
      </w:r>
      <w:r w:rsidR="00AC7D5B" w:rsidRPr="00AC7D5B">
        <w:rPr>
          <w:spacing w:val="-2"/>
          <w:sz w:val="26"/>
          <w:szCs w:val="26"/>
        </w:rPr>
        <w:t>+</w:t>
      </w:r>
      <w:r w:rsidR="00C904B3">
        <w:rPr>
          <w:spacing w:val="-2"/>
          <w:sz w:val="26"/>
          <w:szCs w:val="26"/>
        </w:rPr>
        <w:t xml:space="preserve">) </w:t>
      </w:r>
      <w:r w:rsidR="00AC7D5B" w:rsidRPr="00AC7D5B">
        <w:rPr>
          <w:spacing w:val="-2"/>
          <w:sz w:val="26"/>
          <w:szCs w:val="26"/>
        </w:rPr>
        <w:t>4,6</w:t>
      </w:r>
      <w:r w:rsidRPr="00AC7D5B">
        <w:rPr>
          <w:spacing w:val="-2"/>
          <w:sz w:val="26"/>
          <w:szCs w:val="26"/>
        </w:rPr>
        <w:t xml:space="preserve"> % или на (</w:t>
      </w:r>
      <w:r w:rsidR="00AC7D5B" w:rsidRPr="00AC7D5B">
        <w:rPr>
          <w:spacing w:val="-2"/>
          <w:sz w:val="26"/>
          <w:szCs w:val="26"/>
        </w:rPr>
        <w:t>+</w:t>
      </w:r>
      <w:r w:rsidRPr="00AC7D5B">
        <w:rPr>
          <w:spacing w:val="-2"/>
          <w:sz w:val="26"/>
          <w:szCs w:val="26"/>
        </w:rPr>
        <w:t xml:space="preserve">) </w:t>
      </w:r>
      <w:r w:rsidR="00AC7D5B" w:rsidRPr="00AC7D5B">
        <w:rPr>
          <w:spacing w:val="-2"/>
          <w:sz w:val="26"/>
          <w:szCs w:val="26"/>
        </w:rPr>
        <w:t>881,1</w:t>
      </w:r>
      <w:r w:rsidRPr="00AC7D5B">
        <w:rPr>
          <w:spacing w:val="-2"/>
          <w:sz w:val="26"/>
          <w:szCs w:val="26"/>
        </w:rPr>
        <w:t xml:space="preserve"> тыс.руб.</w:t>
      </w:r>
    </w:p>
    <w:p w:rsidR="00893109" w:rsidRPr="001E3B93" w:rsidRDefault="00483AB8" w:rsidP="00606A40">
      <w:pPr>
        <w:ind w:firstLine="488"/>
        <w:jc w:val="both"/>
        <w:rPr>
          <w:sz w:val="26"/>
          <w:szCs w:val="26"/>
        </w:rPr>
      </w:pPr>
      <w:r w:rsidRPr="001E3B93">
        <w:rPr>
          <w:sz w:val="26"/>
          <w:szCs w:val="26"/>
        </w:rPr>
        <w:t>-</w:t>
      </w:r>
      <w:r w:rsidR="00DB4E96">
        <w:rPr>
          <w:sz w:val="26"/>
          <w:szCs w:val="26"/>
        </w:rPr>
        <w:t xml:space="preserve"> </w:t>
      </w:r>
      <w:r w:rsidR="00885DDA" w:rsidRPr="001E3B93">
        <w:rPr>
          <w:sz w:val="26"/>
          <w:szCs w:val="26"/>
        </w:rPr>
        <w:t>Г</w:t>
      </w:r>
      <w:r w:rsidRPr="001E3B93">
        <w:rPr>
          <w:sz w:val="26"/>
          <w:szCs w:val="26"/>
        </w:rPr>
        <w:t xml:space="preserve">осударственная пошлина – </w:t>
      </w:r>
      <w:r w:rsidR="001E3B93" w:rsidRPr="001E3B93">
        <w:rPr>
          <w:sz w:val="26"/>
          <w:szCs w:val="26"/>
        </w:rPr>
        <w:t xml:space="preserve">при </w:t>
      </w:r>
      <w:r w:rsidRPr="001E3B93">
        <w:rPr>
          <w:sz w:val="26"/>
          <w:szCs w:val="26"/>
        </w:rPr>
        <w:t>план</w:t>
      </w:r>
      <w:r w:rsidR="001E3B93" w:rsidRPr="001E3B93">
        <w:rPr>
          <w:sz w:val="26"/>
          <w:szCs w:val="26"/>
        </w:rPr>
        <w:t>е 14 505 тыс.руб.</w:t>
      </w:r>
      <w:r w:rsidRPr="001E3B93">
        <w:rPr>
          <w:sz w:val="26"/>
          <w:szCs w:val="26"/>
        </w:rPr>
        <w:t xml:space="preserve"> </w:t>
      </w:r>
      <w:r w:rsidR="001E3B93" w:rsidRPr="001E3B93">
        <w:rPr>
          <w:sz w:val="26"/>
          <w:szCs w:val="26"/>
        </w:rPr>
        <w:t xml:space="preserve">выполнение составило 17 307,9 тыс.руб., </w:t>
      </w:r>
      <w:r w:rsidR="002054B8" w:rsidRPr="001E3B93">
        <w:rPr>
          <w:sz w:val="26"/>
          <w:szCs w:val="26"/>
        </w:rPr>
        <w:t>пере</w:t>
      </w:r>
      <w:r w:rsidRPr="001E3B93">
        <w:rPr>
          <w:sz w:val="26"/>
          <w:szCs w:val="26"/>
        </w:rPr>
        <w:t>выполнен</w:t>
      </w:r>
      <w:r w:rsidR="001E3B93" w:rsidRPr="001E3B93">
        <w:rPr>
          <w:sz w:val="26"/>
          <w:szCs w:val="26"/>
        </w:rPr>
        <w:t>ие</w:t>
      </w:r>
      <w:r w:rsidRPr="001E3B93">
        <w:rPr>
          <w:sz w:val="26"/>
          <w:szCs w:val="26"/>
        </w:rPr>
        <w:t xml:space="preserve"> </w:t>
      </w:r>
      <w:r w:rsidR="00B83A30" w:rsidRPr="001E3B93">
        <w:rPr>
          <w:sz w:val="26"/>
          <w:szCs w:val="26"/>
        </w:rPr>
        <w:t xml:space="preserve">на </w:t>
      </w:r>
      <w:r w:rsidR="001E3B93" w:rsidRPr="001E3B93">
        <w:rPr>
          <w:sz w:val="26"/>
          <w:szCs w:val="26"/>
        </w:rPr>
        <w:t>(+) 19,3</w:t>
      </w:r>
      <w:r w:rsidR="00B83A30" w:rsidRPr="001E3B93">
        <w:rPr>
          <w:sz w:val="26"/>
          <w:szCs w:val="26"/>
        </w:rPr>
        <w:t>%</w:t>
      </w:r>
      <w:r w:rsidRPr="001E3B93">
        <w:rPr>
          <w:sz w:val="26"/>
          <w:szCs w:val="26"/>
        </w:rPr>
        <w:t>. Первоначальный план</w:t>
      </w:r>
      <w:r w:rsidR="001E3B93" w:rsidRPr="001E3B93">
        <w:rPr>
          <w:sz w:val="26"/>
          <w:szCs w:val="26"/>
        </w:rPr>
        <w:t xml:space="preserve"> в размере 6 005 тыс.руб.</w:t>
      </w:r>
      <w:r w:rsidRPr="001E3B93">
        <w:rPr>
          <w:sz w:val="26"/>
          <w:szCs w:val="26"/>
        </w:rPr>
        <w:t xml:space="preserve"> </w:t>
      </w:r>
      <w:r w:rsidR="001E3B93" w:rsidRPr="001E3B93">
        <w:rPr>
          <w:sz w:val="26"/>
          <w:szCs w:val="26"/>
        </w:rPr>
        <w:t xml:space="preserve">в течение года </w:t>
      </w:r>
      <w:r w:rsidRPr="001E3B93">
        <w:rPr>
          <w:sz w:val="26"/>
          <w:szCs w:val="26"/>
        </w:rPr>
        <w:t xml:space="preserve">был скорректирован в сторону </w:t>
      </w:r>
      <w:r w:rsidR="00301437" w:rsidRPr="001E3B93">
        <w:rPr>
          <w:sz w:val="26"/>
          <w:szCs w:val="26"/>
        </w:rPr>
        <w:t xml:space="preserve">увеличения </w:t>
      </w:r>
      <w:r w:rsidR="001E3B93" w:rsidRPr="001E3B93">
        <w:rPr>
          <w:sz w:val="26"/>
          <w:szCs w:val="26"/>
        </w:rPr>
        <w:t xml:space="preserve">более, чем в два раза, </w:t>
      </w:r>
      <w:r w:rsidRPr="001E3B93">
        <w:rPr>
          <w:sz w:val="26"/>
          <w:szCs w:val="26"/>
        </w:rPr>
        <w:t>на (</w:t>
      </w:r>
      <w:r w:rsidR="00301437" w:rsidRPr="001E3B93">
        <w:rPr>
          <w:sz w:val="26"/>
          <w:szCs w:val="26"/>
        </w:rPr>
        <w:t>+</w:t>
      </w:r>
      <w:r w:rsidRPr="001E3B93">
        <w:rPr>
          <w:sz w:val="26"/>
          <w:szCs w:val="26"/>
        </w:rPr>
        <w:t xml:space="preserve">) </w:t>
      </w:r>
      <w:r w:rsidR="001E3B93" w:rsidRPr="001E3B93">
        <w:rPr>
          <w:sz w:val="26"/>
          <w:szCs w:val="26"/>
        </w:rPr>
        <w:t>8 500</w:t>
      </w:r>
      <w:r w:rsidR="00301437" w:rsidRPr="001E3B93">
        <w:rPr>
          <w:sz w:val="26"/>
          <w:szCs w:val="26"/>
        </w:rPr>
        <w:t xml:space="preserve"> </w:t>
      </w:r>
      <w:r w:rsidRPr="001E3B93">
        <w:rPr>
          <w:sz w:val="26"/>
          <w:szCs w:val="26"/>
        </w:rPr>
        <w:t xml:space="preserve">тыс.руб., </w:t>
      </w:r>
      <w:r w:rsidR="002054B8" w:rsidRPr="001E3B93">
        <w:rPr>
          <w:sz w:val="26"/>
          <w:szCs w:val="26"/>
        </w:rPr>
        <w:t xml:space="preserve">однако, </w:t>
      </w:r>
      <w:r w:rsidRPr="001E3B93">
        <w:rPr>
          <w:sz w:val="26"/>
          <w:szCs w:val="26"/>
        </w:rPr>
        <w:t xml:space="preserve">поступления превысили план на (+) </w:t>
      </w:r>
      <w:r w:rsidR="001E3B93" w:rsidRPr="001E3B93">
        <w:rPr>
          <w:sz w:val="26"/>
          <w:szCs w:val="26"/>
        </w:rPr>
        <w:t>2 802,9</w:t>
      </w:r>
      <w:r w:rsidR="00060BDB" w:rsidRPr="001E3B93">
        <w:rPr>
          <w:sz w:val="26"/>
          <w:szCs w:val="26"/>
        </w:rPr>
        <w:t xml:space="preserve"> тыс.руб.</w:t>
      </w:r>
      <w:r w:rsidR="002054B8" w:rsidRPr="001E3B93">
        <w:rPr>
          <w:sz w:val="26"/>
          <w:szCs w:val="26"/>
        </w:rPr>
        <w:t xml:space="preserve"> </w:t>
      </w:r>
    </w:p>
    <w:p w:rsidR="00C553C3" w:rsidRPr="00154086" w:rsidRDefault="00C553C3" w:rsidP="00606A40">
      <w:pPr>
        <w:ind w:firstLine="488"/>
        <w:jc w:val="both"/>
        <w:rPr>
          <w:sz w:val="26"/>
          <w:szCs w:val="26"/>
          <w:highlight w:val="lightGray"/>
        </w:rPr>
      </w:pPr>
    </w:p>
    <w:p w:rsidR="00FF21BD" w:rsidRDefault="00533282" w:rsidP="00893109">
      <w:pPr>
        <w:ind w:firstLine="567"/>
        <w:jc w:val="both"/>
        <w:rPr>
          <w:i/>
          <w:sz w:val="26"/>
          <w:szCs w:val="26"/>
        </w:rPr>
      </w:pPr>
      <w:r w:rsidRPr="0028332B">
        <w:rPr>
          <w:sz w:val="26"/>
          <w:szCs w:val="26"/>
        </w:rPr>
        <w:t xml:space="preserve">2.4.2. </w:t>
      </w:r>
      <w:r w:rsidR="006E500B" w:rsidRPr="0028332B">
        <w:rPr>
          <w:i/>
          <w:sz w:val="26"/>
          <w:szCs w:val="26"/>
        </w:rPr>
        <w:t>По неналоговым доходам</w:t>
      </w:r>
      <w:r w:rsidR="006E500B" w:rsidRPr="0028332B">
        <w:rPr>
          <w:sz w:val="26"/>
          <w:szCs w:val="26"/>
        </w:rPr>
        <w:t xml:space="preserve"> </w:t>
      </w:r>
      <w:r w:rsidRPr="0028332B">
        <w:rPr>
          <w:sz w:val="26"/>
          <w:szCs w:val="26"/>
        </w:rPr>
        <w:t>первоначальный план</w:t>
      </w:r>
      <w:r w:rsidR="00B25600" w:rsidRPr="0028332B">
        <w:rPr>
          <w:sz w:val="26"/>
          <w:szCs w:val="26"/>
        </w:rPr>
        <w:t xml:space="preserve"> на 202</w:t>
      </w:r>
      <w:r w:rsidR="00BB5A9F" w:rsidRPr="0028332B">
        <w:rPr>
          <w:sz w:val="26"/>
          <w:szCs w:val="26"/>
        </w:rPr>
        <w:t>5</w:t>
      </w:r>
      <w:r w:rsidR="00DB4E96">
        <w:rPr>
          <w:sz w:val="26"/>
          <w:szCs w:val="26"/>
        </w:rPr>
        <w:t xml:space="preserve"> </w:t>
      </w:r>
      <w:r w:rsidR="00B25600" w:rsidRPr="0028332B">
        <w:rPr>
          <w:sz w:val="26"/>
          <w:szCs w:val="26"/>
        </w:rPr>
        <w:t xml:space="preserve">год </w:t>
      </w:r>
      <w:r w:rsidRPr="0028332B">
        <w:rPr>
          <w:sz w:val="26"/>
          <w:szCs w:val="26"/>
        </w:rPr>
        <w:t xml:space="preserve">был скорректирован в сторону увеличения на (+) </w:t>
      </w:r>
      <w:r w:rsidR="00AF0FFA" w:rsidRPr="0028332B">
        <w:rPr>
          <w:sz w:val="26"/>
          <w:szCs w:val="26"/>
        </w:rPr>
        <w:t xml:space="preserve">1 415,8 </w:t>
      </w:r>
      <w:r w:rsidRPr="0028332B">
        <w:rPr>
          <w:sz w:val="26"/>
          <w:szCs w:val="26"/>
        </w:rPr>
        <w:t xml:space="preserve">тыс.руб., или на (+) </w:t>
      </w:r>
      <w:r w:rsidR="00AF0FFA" w:rsidRPr="0028332B">
        <w:rPr>
          <w:sz w:val="26"/>
          <w:szCs w:val="26"/>
        </w:rPr>
        <w:t xml:space="preserve">6,6 </w:t>
      </w:r>
      <w:r w:rsidRPr="0028332B">
        <w:rPr>
          <w:sz w:val="26"/>
          <w:szCs w:val="26"/>
        </w:rPr>
        <w:t>%</w:t>
      </w:r>
      <w:r w:rsidR="00306643" w:rsidRPr="0028332B">
        <w:rPr>
          <w:sz w:val="26"/>
          <w:szCs w:val="26"/>
        </w:rPr>
        <w:t xml:space="preserve">, и составил </w:t>
      </w:r>
      <w:r w:rsidR="00AF0FFA" w:rsidRPr="0028332B">
        <w:rPr>
          <w:sz w:val="26"/>
          <w:szCs w:val="26"/>
        </w:rPr>
        <w:t>22 763,1</w:t>
      </w:r>
      <w:r w:rsidR="00306643" w:rsidRPr="0028332B">
        <w:rPr>
          <w:sz w:val="26"/>
          <w:szCs w:val="26"/>
        </w:rPr>
        <w:t xml:space="preserve"> тыс.руб. Поступило</w:t>
      </w:r>
      <w:r w:rsidR="00AF0FFA" w:rsidRPr="0028332B">
        <w:rPr>
          <w:sz w:val="26"/>
          <w:szCs w:val="26"/>
        </w:rPr>
        <w:t xml:space="preserve"> в бюджет</w:t>
      </w:r>
      <w:r w:rsidR="00306643" w:rsidRPr="0028332B">
        <w:rPr>
          <w:sz w:val="26"/>
          <w:szCs w:val="26"/>
        </w:rPr>
        <w:t xml:space="preserve"> </w:t>
      </w:r>
      <w:r w:rsidR="00AF0FFA" w:rsidRPr="0028332B">
        <w:rPr>
          <w:sz w:val="26"/>
          <w:szCs w:val="26"/>
        </w:rPr>
        <w:t xml:space="preserve">21 088,7 </w:t>
      </w:r>
      <w:r w:rsidR="00306643" w:rsidRPr="0028332B">
        <w:rPr>
          <w:sz w:val="26"/>
          <w:szCs w:val="26"/>
        </w:rPr>
        <w:t xml:space="preserve">тыс.руб. </w:t>
      </w:r>
      <w:r w:rsidR="00AF0FFA" w:rsidRPr="0028332B">
        <w:rPr>
          <w:sz w:val="26"/>
          <w:szCs w:val="26"/>
        </w:rPr>
        <w:t xml:space="preserve">или 92,6% от плана </w:t>
      </w:r>
      <w:r w:rsidR="00306643" w:rsidRPr="0028332B">
        <w:rPr>
          <w:sz w:val="26"/>
          <w:szCs w:val="26"/>
        </w:rPr>
        <w:t xml:space="preserve">- </w:t>
      </w:r>
      <w:r w:rsidRPr="0028332B">
        <w:rPr>
          <w:sz w:val="26"/>
          <w:szCs w:val="26"/>
        </w:rPr>
        <w:t xml:space="preserve"> </w:t>
      </w:r>
      <w:r w:rsidR="0028332B" w:rsidRPr="0028332B">
        <w:rPr>
          <w:i/>
          <w:sz w:val="26"/>
          <w:szCs w:val="26"/>
        </w:rPr>
        <w:t>недопоступления составили</w:t>
      </w:r>
      <w:r w:rsidR="006E500B" w:rsidRPr="0028332B">
        <w:rPr>
          <w:i/>
          <w:sz w:val="26"/>
          <w:szCs w:val="26"/>
        </w:rPr>
        <w:t xml:space="preserve"> (</w:t>
      </w:r>
      <w:r w:rsidR="00AF0FFA" w:rsidRPr="0028332B">
        <w:rPr>
          <w:i/>
          <w:sz w:val="26"/>
          <w:szCs w:val="26"/>
        </w:rPr>
        <w:t>-</w:t>
      </w:r>
      <w:r w:rsidR="006E500B" w:rsidRPr="0028332B">
        <w:rPr>
          <w:i/>
          <w:sz w:val="26"/>
          <w:szCs w:val="26"/>
        </w:rPr>
        <w:t>)</w:t>
      </w:r>
      <w:r w:rsidR="00AF0FFA" w:rsidRPr="0028332B">
        <w:rPr>
          <w:i/>
          <w:sz w:val="26"/>
          <w:szCs w:val="26"/>
        </w:rPr>
        <w:t>1 674,4</w:t>
      </w:r>
      <w:r w:rsidR="006E500B" w:rsidRPr="0028332B">
        <w:rPr>
          <w:i/>
          <w:sz w:val="26"/>
          <w:szCs w:val="26"/>
        </w:rPr>
        <w:t>тыс. руб., или на (</w:t>
      </w:r>
      <w:r w:rsidR="00AF0FFA" w:rsidRPr="0028332B">
        <w:rPr>
          <w:i/>
          <w:sz w:val="26"/>
          <w:szCs w:val="26"/>
        </w:rPr>
        <w:t>-</w:t>
      </w:r>
      <w:r w:rsidR="006E500B" w:rsidRPr="0028332B">
        <w:rPr>
          <w:i/>
          <w:sz w:val="26"/>
          <w:szCs w:val="26"/>
        </w:rPr>
        <w:t xml:space="preserve">) </w:t>
      </w:r>
      <w:r w:rsidR="00AF0FFA" w:rsidRPr="0028332B">
        <w:rPr>
          <w:i/>
          <w:sz w:val="26"/>
          <w:szCs w:val="26"/>
        </w:rPr>
        <w:t>7,3</w:t>
      </w:r>
      <w:r w:rsidR="006E500B" w:rsidRPr="0028332B">
        <w:rPr>
          <w:i/>
          <w:sz w:val="26"/>
          <w:szCs w:val="26"/>
        </w:rPr>
        <w:t>%, в том числе в разрезе следующих источников:</w:t>
      </w:r>
    </w:p>
    <w:p w:rsidR="00B03AEA" w:rsidRPr="00765650" w:rsidRDefault="00606A40" w:rsidP="00893109">
      <w:pPr>
        <w:ind w:firstLine="567"/>
        <w:jc w:val="both"/>
        <w:rPr>
          <w:sz w:val="26"/>
          <w:szCs w:val="26"/>
        </w:rPr>
      </w:pPr>
      <w:r w:rsidRPr="00765650">
        <w:rPr>
          <w:sz w:val="26"/>
          <w:szCs w:val="26"/>
        </w:rPr>
        <w:lastRenderedPageBreak/>
        <w:t>Д</w:t>
      </w:r>
      <w:r w:rsidR="00B83A30" w:rsidRPr="00765650">
        <w:rPr>
          <w:sz w:val="26"/>
          <w:szCs w:val="26"/>
        </w:rPr>
        <w:t xml:space="preserve">оходы от использования имущества, находящегося в государственной и муниципальной собственности </w:t>
      </w:r>
      <w:r w:rsidR="00BA315B">
        <w:rPr>
          <w:sz w:val="26"/>
          <w:szCs w:val="26"/>
        </w:rPr>
        <w:t xml:space="preserve">при плане 18 071,9 тыс.руб. </w:t>
      </w:r>
      <w:r w:rsidR="00B83A30" w:rsidRPr="00765650">
        <w:rPr>
          <w:sz w:val="26"/>
          <w:szCs w:val="26"/>
        </w:rPr>
        <w:t xml:space="preserve">поступили в размере </w:t>
      </w:r>
      <w:r w:rsidR="00765650" w:rsidRPr="00765650">
        <w:rPr>
          <w:sz w:val="26"/>
          <w:szCs w:val="26"/>
        </w:rPr>
        <w:t>15 947,7</w:t>
      </w:r>
      <w:r w:rsidR="00B83A30" w:rsidRPr="00765650">
        <w:rPr>
          <w:sz w:val="26"/>
          <w:szCs w:val="26"/>
        </w:rPr>
        <w:t xml:space="preserve"> тыс.руб. – скорректированный план выполнен на </w:t>
      </w:r>
      <w:r w:rsidR="00765650" w:rsidRPr="00765650">
        <w:rPr>
          <w:sz w:val="26"/>
          <w:szCs w:val="26"/>
        </w:rPr>
        <w:t>88,2</w:t>
      </w:r>
      <w:r w:rsidR="00B83A30" w:rsidRPr="00765650">
        <w:rPr>
          <w:sz w:val="26"/>
          <w:szCs w:val="26"/>
        </w:rPr>
        <w:t xml:space="preserve">%, </w:t>
      </w:r>
      <w:r w:rsidR="00B25600" w:rsidRPr="00765650">
        <w:rPr>
          <w:sz w:val="26"/>
          <w:szCs w:val="26"/>
        </w:rPr>
        <w:t>из них</w:t>
      </w:r>
      <w:r w:rsidR="00B03AEA" w:rsidRPr="00765650">
        <w:rPr>
          <w:sz w:val="26"/>
          <w:szCs w:val="26"/>
        </w:rPr>
        <w:t>:</w:t>
      </w:r>
    </w:p>
    <w:p w:rsidR="00B03AEA" w:rsidRPr="00765650" w:rsidRDefault="00B83A30" w:rsidP="00893109">
      <w:pPr>
        <w:ind w:firstLine="567"/>
        <w:jc w:val="both"/>
        <w:rPr>
          <w:sz w:val="26"/>
          <w:szCs w:val="26"/>
        </w:rPr>
      </w:pPr>
      <w:r w:rsidRPr="00765650">
        <w:rPr>
          <w:sz w:val="26"/>
          <w:szCs w:val="26"/>
        </w:rPr>
        <w:t xml:space="preserve"> - </w:t>
      </w:r>
      <w:r w:rsidR="00483AB8" w:rsidRPr="00765650">
        <w:rPr>
          <w:sz w:val="26"/>
          <w:szCs w:val="26"/>
        </w:rPr>
        <w:t>доходы, получаемые в виде арендной платы за земельные участки</w:t>
      </w:r>
      <w:r w:rsidR="00765650">
        <w:rPr>
          <w:sz w:val="26"/>
          <w:szCs w:val="26"/>
        </w:rPr>
        <w:t xml:space="preserve">, поступило 9 276,8 тыс.руб. </w:t>
      </w:r>
      <w:r w:rsidR="00483AB8" w:rsidRPr="00765650">
        <w:rPr>
          <w:sz w:val="26"/>
          <w:szCs w:val="26"/>
        </w:rPr>
        <w:t xml:space="preserve"> (</w:t>
      </w:r>
      <w:r w:rsidR="00765650" w:rsidRPr="00765650">
        <w:rPr>
          <w:sz w:val="26"/>
          <w:szCs w:val="26"/>
        </w:rPr>
        <w:t>79</w:t>
      </w:r>
      <w:r w:rsidR="00483AB8" w:rsidRPr="00765650">
        <w:rPr>
          <w:sz w:val="26"/>
          <w:szCs w:val="26"/>
        </w:rPr>
        <w:t>%)</w:t>
      </w:r>
      <w:r w:rsidRPr="00765650">
        <w:rPr>
          <w:sz w:val="26"/>
          <w:szCs w:val="26"/>
        </w:rPr>
        <w:t xml:space="preserve">, </w:t>
      </w:r>
      <w:r w:rsidR="00B03AEA" w:rsidRPr="00765650">
        <w:rPr>
          <w:sz w:val="26"/>
          <w:szCs w:val="26"/>
        </w:rPr>
        <w:t xml:space="preserve">невыполнение в размере (-) </w:t>
      </w:r>
      <w:r w:rsidR="00765650" w:rsidRPr="00765650">
        <w:rPr>
          <w:sz w:val="26"/>
          <w:szCs w:val="26"/>
        </w:rPr>
        <w:t>2 470,2</w:t>
      </w:r>
      <w:r w:rsidR="00B03AEA" w:rsidRPr="00765650">
        <w:rPr>
          <w:sz w:val="26"/>
          <w:szCs w:val="26"/>
        </w:rPr>
        <w:t>т</w:t>
      </w:r>
      <w:r w:rsidR="00060BDB" w:rsidRPr="00765650">
        <w:rPr>
          <w:spacing w:val="-2"/>
          <w:sz w:val="26"/>
          <w:szCs w:val="26"/>
        </w:rPr>
        <w:t>ыс.руб.</w:t>
      </w:r>
      <w:r w:rsidR="00885DDA" w:rsidRPr="00765650">
        <w:rPr>
          <w:spacing w:val="-2"/>
          <w:sz w:val="26"/>
          <w:szCs w:val="26"/>
        </w:rPr>
        <w:t>;</w:t>
      </w:r>
      <w:r w:rsidR="00060BDB" w:rsidRPr="00765650">
        <w:rPr>
          <w:sz w:val="26"/>
          <w:szCs w:val="26"/>
        </w:rPr>
        <w:t xml:space="preserve"> </w:t>
      </w:r>
    </w:p>
    <w:p w:rsidR="002D5787" w:rsidRPr="00765650" w:rsidRDefault="00B03AEA" w:rsidP="002D5787">
      <w:pPr>
        <w:ind w:firstLine="567"/>
        <w:jc w:val="both"/>
        <w:rPr>
          <w:spacing w:val="-2"/>
          <w:sz w:val="26"/>
          <w:szCs w:val="26"/>
        </w:rPr>
      </w:pPr>
      <w:r w:rsidRPr="00765650">
        <w:rPr>
          <w:sz w:val="26"/>
          <w:szCs w:val="26"/>
        </w:rPr>
        <w:t xml:space="preserve">- </w:t>
      </w:r>
      <w:r w:rsidR="00060BDB" w:rsidRPr="00765650">
        <w:rPr>
          <w:sz w:val="26"/>
          <w:szCs w:val="26"/>
        </w:rPr>
        <w:t xml:space="preserve">прочие доходы от использования имущества и прав, находящихся в государственной и муниципальной собственности </w:t>
      </w:r>
      <w:r w:rsidR="00885DDA" w:rsidRPr="00765650">
        <w:rPr>
          <w:sz w:val="26"/>
          <w:szCs w:val="26"/>
        </w:rPr>
        <w:t xml:space="preserve">(аренда имущества) </w:t>
      </w:r>
      <w:r w:rsidR="00765650" w:rsidRPr="00765650">
        <w:rPr>
          <w:sz w:val="26"/>
          <w:szCs w:val="26"/>
        </w:rPr>
        <w:t xml:space="preserve">поступило 6 670,9 тыс.руб. </w:t>
      </w:r>
      <w:r w:rsidR="00885DDA" w:rsidRPr="00765650">
        <w:rPr>
          <w:sz w:val="26"/>
          <w:szCs w:val="26"/>
        </w:rPr>
        <w:t xml:space="preserve">выполнение на </w:t>
      </w:r>
      <w:r w:rsidR="00765650" w:rsidRPr="00765650">
        <w:rPr>
          <w:sz w:val="26"/>
          <w:szCs w:val="26"/>
        </w:rPr>
        <w:t>105,5</w:t>
      </w:r>
      <w:r w:rsidR="00885DDA" w:rsidRPr="00765650">
        <w:rPr>
          <w:sz w:val="26"/>
          <w:szCs w:val="26"/>
        </w:rPr>
        <w:t xml:space="preserve"> </w:t>
      </w:r>
      <w:r w:rsidR="00060BDB" w:rsidRPr="00765650">
        <w:rPr>
          <w:sz w:val="26"/>
          <w:szCs w:val="26"/>
        </w:rPr>
        <w:t>%</w:t>
      </w:r>
      <w:r w:rsidR="002D5787" w:rsidRPr="00765650">
        <w:rPr>
          <w:sz w:val="26"/>
          <w:szCs w:val="26"/>
        </w:rPr>
        <w:t xml:space="preserve">, </w:t>
      </w:r>
      <w:r w:rsidR="00765650" w:rsidRPr="00765650">
        <w:rPr>
          <w:sz w:val="26"/>
          <w:szCs w:val="26"/>
        </w:rPr>
        <w:t xml:space="preserve">сверх плана поступило (+) 345,9 </w:t>
      </w:r>
      <w:r w:rsidR="002D5787" w:rsidRPr="00765650">
        <w:rPr>
          <w:sz w:val="26"/>
          <w:szCs w:val="26"/>
        </w:rPr>
        <w:t>тыс.руб.</w:t>
      </w:r>
      <w:r w:rsidR="002D5787" w:rsidRPr="00765650">
        <w:rPr>
          <w:spacing w:val="-2"/>
          <w:sz w:val="26"/>
          <w:szCs w:val="26"/>
        </w:rPr>
        <w:t>;</w:t>
      </w:r>
    </w:p>
    <w:p w:rsidR="00060BDB" w:rsidRPr="00BA315B" w:rsidRDefault="00B03AEA" w:rsidP="002D5787">
      <w:pPr>
        <w:ind w:firstLine="567"/>
        <w:jc w:val="both"/>
        <w:rPr>
          <w:spacing w:val="-2"/>
          <w:sz w:val="26"/>
          <w:szCs w:val="26"/>
        </w:rPr>
      </w:pPr>
      <w:r w:rsidRPr="00BA315B">
        <w:rPr>
          <w:sz w:val="26"/>
          <w:szCs w:val="26"/>
        </w:rPr>
        <w:t>Д</w:t>
      </w:r>
      <w:r w:rsidR="00060BDB" w:rsidRPr="00BA315B">
        <w:rPr>
          <w:sz w:val="26"/>
          <w:szCs w:val="26"/>
        </w:rPr>
        <w:t>оходы от продажи материальных и нем</w:t>
      </w:r>
      <w:r w:rsidR="00885DDA" w:rsidRPr="00BA315B">
        <w:rPr>
          <w:sz w:val="26"/>
          <w:szCs w:val="26"/>
        </w:rPr>
        <w:t>атериальных активов</w:t>
      </w:r>
      <w:r w:rsidR="00266B96" w:rsidRPr="00BA315B">
        <w:rPr>
          <w:sz w:val="26"/>
          <w:szCs w:val="26"/>
        </w:rPr>
        <w:t xml:space="preserve"> </w:t>
      </w:r>
      <w:r w:rsidR="00BA315B" w:rsidRPr="00BA315B">
        <w:rPr>
          <w:sz w:val="26"/>
          <w:szCs w:val="26"/>
        </w:rPr>
        <w:t>при плане 1 400 тыс.руб.</w:t>
      </w:r>
      <w:r w:rsidR="00885DDA" w:rsidRPr="00BA315B">
        <w:rPr>
          <w:sz w:val="26"/>
          <w:szCs w:val="26"/>
        </w:rPr>
        <w:t xml:space="preserve"> </w:t>
      </w:r>
      <w:r w:rsidR="002D5787" w:rsidRPr="00BA315B">
        <w:rPr>
          <w:sz w:val="26"/>
          <w:szCs w:val="26"/>
        </w:rPr>
        <w:t xml:space="preserve">выполнены в размере </w:t>
      </w:r>
      <w:r w:rsidR="00BA315B" w:rsidRPr="00BA315B">
        <w:rPr>
          <w:sz w:val="26"/>
          <w:szCs w:val="26"/>
        </w:rPr>
        <w:t>1 969,3</w:t>
      </w:r>
      <w:r w:rsidR="002D5787" w:rsidRPr="00BA315B">
        <w:rPr>
          <w:sz w:val="26"/>
          <w:szCs w:val="26"/>
        </w:rPr>
        <w:t xml:space="preserve"> тыс.руб. </w:t>
      </w:r>
      <w:r w:rsidR="00885DDA" w:rsidRPr="00BA315B">
        <w:rPr>
          <w:sz w:val="26"/>
          <w:szCs w:val="26"/>
        </w:rPr>
        <w:t>(</w:t>
      </w:r>
      <w:r w:rsidR="00BA315B" w:rsidRPr="00BA315B">
        <w:rPr>
          <w:sz w:val="26"/>
          <w:szCs w:val="26"/>
        </w:rPr>
        <w:t>140,7</w:t>
      </w:r>
      <w:r w:rsidR="00060BDB" w:rsidRPr="00BA315B">
        <w:rPr>
          <w:sz w:val="26"/>
          <w:szCs w:val="26"/>
        </w:rPr>
        <w:t>%)</w:t>
      </w:r>
      <w:r w:rsidR="002D5787" w:rsidRPr="00BA315B">
        <w:rPr>
          <w:sz w:val="26"/>
          <w:szCs w:val="26"/>
        </w:rPr>
        <w:t xml:space="preserve"> от продажи земельных участков</w:t>
      </w:r>
      <w:r w:rsidR="00BA315B" w:rsidRPr="00BA315B">
        <w:rPr>
          <w:sz w:val="26"/>
          <w:szCs w:val="26"/>
        </w:rPr>
        <w:t>.</w:t>
      </w:r>
    </w:p>
    <w:p w:rsidR="00E03A89" w:rsidRPr="00BA315B" w:rsidRDefault="00E03A89" w:rsidP="00885DDA">
      <w:pPr>
        <w:ind w:firstLine="540"/>
        <w:jc w:val="both"/>
        <w:rPr>
          <w:spacing w:val="-2"/>
          <w:sz w:val="26"/>
          <w:szCs w:val="26"/>
        </w:rPr>
      </w:pPr>
      <w:r w:rsidRPr="00BA315B">
        <w:rPr>
          <w:spacing w:val="-2"/>
          <w:sz w:val="26"/>
          <w:szCs w:val="26"/>
        </w:rPr>
        <w:t xml:space="preserve">- платежи при пользовании природными ресурсами </w:t>
      </w:r>
      <w:r w:rsidR="00BA315B" w:rsidRPr="00BA315B">
        <w:rPr>
          <w:spacing w:val="-2"/>
          <w:sz w:val="26"/>
          <w:szCs w:val="26"/>
        </w:rPr>
        <w:t>–</w:t>
      </w:r>
      <w:r w:rsidRPr="00BA315B">
        <w:rPr>
          <w:spacing w:val="-2"/>
          <w:sz w:val="26"/>
          <w:szCs w:val="26"/>
        </w:rPr>
        <w:t xml:space="preserve"> </w:t>
      </w:r>
      <w:r w:rsidR="00BA315B" w:rsidRPr="00BA315B">
        <w:rPr>
          <w:spacing w:val="-2"/>
          <w:sz w:val="26"/>
          <w:szCs w:val="26"/>
        </w:rPr>
        <w:t>поступило 123,7 тыс.руб. или 123,7% от плана;</w:t>
      </w:r>
    </w:p>
    <w:p w:rsidR="00E03A89" w:rsidRPr="00BA315B" w:rsidRDefault="00E03A89" w:rsidP="00885DDA">
      <w:pPr>
        <w:ind w:firstLine="540"/>
        <w:jc w:val="both"/>
        <w:rPr>
          <w:spacing w:val="-2"/>
          <w:sz w:val="26"/>
          <w:szCs w:val="26"/>
        </w:rPr>
      </w:pPr>
      <w:r w:rsidRPr="00BA315B">
        <w:rPr>
          <w:spacing w:val="-2"/>
          <w:sz w:val="26"/>
          <w:szCs w:val="26"/>
        </w:rPr>
        <w:t xml:space="preserve">-доходы от оказания платных услуг </w:t>
      </w:r>
      <w:r w:rsidR="00B8737B" w:rsidRPr="00BA315B">
        <w:rPr>
          <w:spacing w:val="-2"/>
          <w:sz w:val="26"/>
          <w:szCs w:val="26"/>
        </w:rPr>
        <w:t xml:space="preserve">– </w:t>
      </w:r>
      <w:r w:rsidR="00BA315B" w:rsidRPr="00BA315B">
        <w:rPr>
          <w:spacing w:val="-2"/>
          <w:sz w:val="26"/>
          <w:szCs w:val="26"/>
        </w:rPr>
        <w:t xml:space="preserve">при плане 715,8 тыс.руб. </w:t>
      </w:r>
      <w:r w:rsidR="00B8737B" w:rsidRPr="00BA315B">
        <w:rPr>
          <w:spacing w:val="-2"/>
          <w:sz w:val="26"/>
          <w:szCs w:val="26"/>
        </w:rPr>
        <w:t xml:space="preserve">поступило </w:t>
      </w:r>
      <w:r w:rsidR="00BA315B" w:rsidRPr="00BA315B">
        <w:rPr>
          <w:spacing w:val="-2"/>
          <w:sz w:val="26"/>
          <w:szCs w:val="26"/>
        </w:rPr>
        <w:t>1 215,8</w:t>
      </w:r>
      <w:r w:rsidR="00B8737B" w:rsidRPr="00BA315B">
        <w:rPr>
          <w:spacing w:val="-2"/>
          <w:sz w:val="26"/>
          <w:szCs w:val="26"/>
        </w:rPr>
        <w:t xml:space="preserve"> тыс.руб.</w:t>
      </w:r>
      <w:r w:rsidR="00BA315B" w:rsidRPr="00BA315B">
        <w:rPr>
          <w:spacing w:val="-2"/>
          <w:sz w:val="26"/>
          <w:szCs w:val="26"/>
        </w:rPr>
        <w:t xml:space="preserve"> или 169,8% от плана</w:t>
      </w:r>
      <w:r w:rsidR="00B8737B" w:rsidRPr="00BA315B">
        <w:rPr>
          <w:spacing w:val="-2"/>
          <w:sz w:val="26"/>
          <w:szCs w:val="26"/>
        </w:rPr>
        <w:t>;</w:t>
      </w:r>
    </w:p>
    <w:p w:rsidR="00E03A89" w:rsidRPr="00AA4F0F" w:rsidRDefault="00E03A89" w:rsidP="00E03A89">
      <w:pPr>
        <w:ind w:firstLine="567"/>
        <w:jc w:val="both"/>
        <w:rPr>
          <w:sz w:val="26"/>
          <w:szCs w:val="26"/>
        </w:rPr>
      </w:pPr>
      <w:r w:rsidRPr="00AA4F0F">
        <w:rPr>
          <w:sz w:val="26"/>
          <w:szCs w:val="26"/>
        </w:rPr>
        <w:t xml:space="preserve">-штрафы, санкции, возмещение ущерба </w:t>
      </w:r>
      <w:r w:rsidR="00BA315B" w:rsidRPr="00AA4F0F">
        <w:rPr>
          <w:sz w:val="26"/>
          <w:szCs w:val="26"/>
        </w:rPr>
        <w:t xml:space="preserve">при </w:t>
      </w:r>
      <w:r w:rsidR="00B25600" w:rsidRPr="00AA4F0F">
        <w:rPr>
          <w:sz w:val="26"/>
          <w:szCs w:val="26"/>
        </w:rPr>
        <w:t>план</w:t>
      </w:r>
      <w:r w:rsidR="00BA315B" w:rsidRPr="00AA4F0F">
        <w:rPr>
          <w:sz w:val="26"/>
          <w:szCs w:val="26"/>
        </w:rPr>
        <w:t>е 2 400 тыс.руб., поступило 1 729,9</w:t>
      </w:r>
      <w:r w:rsidRPr="00AA4F0F">
        <w:rPr>
          <w:sz w:val="26"/>
          <w:szCs w:val="26"/>
        </w:rPr>
        <w:t xml:space="preserve"> тыс.руб., </w:t>
      </w:r>
      <w:r w:rsidR="00C6532F" w:rsidRPr="00AA4F0F">
        <w:rPr>
          <w:sz w:val="26"/>
          <w:szCs w:val="26"/>
        </w:rPr>
        <w:t xml:space="preserve">или </w:t>
      </w:r>
      <w:r w:rsidR="00BA315B" w:rsidRPr="00AA4F0F">
        <w:rPr>
          <w:sz w:val="26"/>
          <w:szCs w:val="26"/>
        </w:rPr>
        <w:t>72</w:t>
      </w:r>
      <w:r w:rsidR="00C6532F" w:rsidRPr="00AA4F0F">
        <w:rPr>
          <w:sz w:val="26"/>
          <w:szCs w:val="26"/>
        </w:rPr>
        <w:t>%;</w:t>
      </w:r>
    </w:p>
    <w:p w:rsidR="00E03A89" w:rsidRPr="00AA4F0F" w:rsidRDefault="00E03A89" w:rsidP="00E03A89">
      <w:pPr>
        <w:ind w:firstLine="567"/>
        <w:jc w:val="both"/>
        <w:rPr>
          <w:sz w:val="26"/>
          <w:szCs w:val="26"/>
        </w:rPr>
      </w:pPr>
      <w:r w:rsidRPr="00AA4F0F">
        <w:rPr>
          <w:sz w:val="26"/>
          <w:szCs w:val="26"/>
        </w:rPr>
        <w:t xml:space="preserve">- прочие неналоговые доходы, </w:t>
      </w:r>
      <w:r w:rsidR="00AA4F0F" w:rsidRPr="00AA4F0F">
        <w:rPr>
          <w:sz w:val="26"/>
          <w:szCs w:val="26"/>
        </w:rPr>
        <w:t>поступило 102,3</w:t>
      </w:r>
      <w:r w:rsidR="00C6532F" w:rsidRPr="00AA4F0F">
        <w:rPr>
          <w:sz w:val="26"/>
          <w:szCs w:val="26"/>
        </w:rPr>
        <w:t xml:space="preserve">тыс.руб. или </w:t>
      </w:r>
      <w:r w:rsidR="00AA4F0F" w:rsidRPr="00AA4F0F">
        <w:rPr>
          <w:sz w:val="26"/>
          <w:szCs w:val="26"/>
        </w:rPr>
        <w:t>135,7</w:t>
      </w:r>
      <w:r w:rsidRPr="00AA4F0F">
        <w:rPr>
          <w:sz w:val="26"/>
          <w:szCs w:val="26"/>
        </w:rPr>
        <w:t>%</w:t>
      </w:r>
      <w:r w:rsidR="0042333D" w:rsidRPr="00AA4F0F">
        <w:rPr>
          <w:sz w:val="26"/>
          <w:szCs w:val="26"/>
        </w:rPr>
        <w:t>.</w:t>
      </w:r>
      <w:r w:rsidRPr="00AA4F0F">
        <w:rPr>
          <w:sz w:val="26"/>
          <w:szCs w:val="26"/>
        </w:rPr>
        <w:t xml:space="preserve"> </w:t>
      </w:r>
    </w:p>
    <w:p w:rsidR="008270C4" w:rsidRPr="00257620" w:rsidRDefault="004826A5" w:rsidP="007B5154">
      <w:pPr>
        <w:shd w:val="clear" w:color="auto" w:fill="FFFFFF"/>
        <w:ind w:left="79" w:right="-142" w:firstLine="567"/>
        <w:jc w:val="both"/>
        <w:rPr>
          <w:sz w:val="26"/>
          <w:szCs w:val="26"/>
        </w:rPr>
      </w:pPr>
      <w:r w:rsidRPr="00257620">
        <w:rPr>
          <w:sz w:val="26"/>
          <w:szCs w:val="26"/>
        </w:rPr>
        <w:t>П</w:t>
      </w:r>
      <w:r w:rsidR="0042333D" w:rsidRPr="00257620">
        <w:rPr>
          <w:sz w:val="26"/>
          <w:szCs w:val="26"/>
        </w:rPr>
        <w:t>о налоговым и неналоговым доходам б</w:t>
      </w:r>
      <w:r w:rsidR="00BB5BFC" w:rsidRPr="00257620">
        <w:rPr>
          <w:sz w:val="26"/>
          <w:szCs w:val="26"/>
        </w:rPr>
        <w:t xml:space="preserve">юджетные назначения выполнены </w:t>
      </w:r>
      <w:r w:rsidR="0042333D" w:rsidRPr="00257620">
        <w:rPr>
          <w:sz w:val="26"/>
          <w:szCs w:val="26"/>
        </w:rPr>
        <w:t xml:space="preserve">более чем на </w:t>
      </w:r>
      <w:r w:rsidR="00BB5BFC" w:rsidRPr="00257620">
        <w:rPr>
          <w:sz w:val="26"/>
          <w:szCs w:val="26"/>
        </w:rPr>
        <w:t xml:space="preserve">100,0 % по </w:t>
      </w:r>
      <w:r w:rsidR="00257620" w:rsidRPr="00257620">
        <w:rPr>
          <w:sz w:val="26"/>
          <w:szCs w:val="26"/>
        </w:rPr>
        <w:t>9</w:t>
      </w:r>
      <w:r w:rsidR="0042333D" w:rsidRPr="00257620">
        <w:rPr>
          <w:sz w:val="26"/>
          <w:szCs w:val="26"/>
        </w:rPr>
        <w:t xml:space="preserve"> источникам из 1</w:t>
      </w:r>
      <w:r w:rsidR="00257620" w:rsidRPr="00257620">
        <w:rPr>
          <w:sz w:val="26"/>
          <w:szCs w:val="26"/>
        </w:rPr>
        <w:t>3</w:t>
      </w:r>
      <w:r w:rsidR="0042333D" w:rsidRPr="00257620">
        <w:rPr>
          <w:sz w:val="26"/>
          <w:szCs w:val="26"/>
        </w:rPr>
        <w:t>-ти</w:t>
      </w:r>
      <w:r w:rsidR="008270C4" w:rsidRPr="00257620">
        <w:rPr>
          <w:sz w:val="26"/>
          <w:szCs w:val="26"/>
        </w:rPr>
        <w:t xml:space="preserve">. </w:t>
      </w:r>
      <w:r w:rsidR="007B5154" w:rsidRPr="00257620">
        <w:rPr>
          <w:sz w:val="26"/>
          <w:szCs w:val="26"/>
        </w:rPr>
        <w:t xml:space="preserve">Не выполнены плановые показатели по </w:t>
      </w:r>
      <w:r w:rsidR="00257620" w:rsidRPr="00257620">
        <w:rPr>
          <w:sz w:val="26"/>
          <w:szCs w:val="26"/>
        </w:rPr>
        <w:t xml:space="preserve">четырем </w:t>
      </w:r>
      <w:r w:rsidR="007B5154" w:rsidRPr="00257620">
        <w:rPr>
          <w:sz w:val="26"/>
          <w:szCs w:val="26"/>
        </w:rPr>
        <w:t>источник</w:t>
      </w:r>
      <w:r w:rsidR="008270C4" w:rsidRPr="00257620">
        <w:rPr>
          <w:sz w:val="26"/>
          <w:szCs w:val="26"/>
        </w:rPr>
        <w:t xml:space="preserve">ам: </w:t>
      </w:r>
      <w:r w:rsidR="00257620" w:rsidRPr="00257620">
        <w:rPr>
          <w:sz w:val="26"/>
          <w:szCs w:val="26"/>
        </w:rPr>
        <w:t xml:space="preserve">акцизы (-) 289,7 тыс.руб., </w:t>
      </w:r>
      <w:r w:rsidR="008270C4" w:rsidRPr="00257620">
        <w:rPr>
          <w:sz w:val="26"/>
          <w:szCs w:val="26"/>
        </w:rPr>
        <w:t xml:space="preserve">земельный налог (-) </w:t>
      </w:r>
      <w:r w:rsidR="00257620" w:rsidRPr="00257620">
        <w:rPr>
          <w:sz w:val="26"/>
          <w:szCs w:val="26"/>
        </w:rPr>
        <w:t>2 043,8</w:t>
      </w:r>
      <w:r w:rsidR="008270C4" w:rsidRPr="00257620">
        <w:rPr>
          <w:sz w:val="26"/>
          <w:szCs w:val="26"/>
        </w:rPr>
        <w:t xml:space="preserve"> тыс.руб., арендная плата за земли (-) </w:t>
      </w:r>
      <w:r w:rsidR="00257620" w:rsidRPr="00257620">
        <w:rPr>
          <w:sz w:val="26"/>
          <w:szCs w:val="26"/>
        </w:rPr>
        <w:t>2 470,2</w:t>
      </w:r>
      <w:r w:rsidR="008270C4" w:rsidRPr="00257620">
        <w:rPr>
          <w:sz w:val="26"/>
          <w:szCs w:val="26"/>
        </w:rPr>
        <w:t xml:space="preserve"> тыс.руб., </w:t>
      </w:r>
      <w:r w:rsidR="00257620" w:rsidRPr="00257620">
        <w:rPr>
          <w:sz w:val="26"/>
          <w:szCs w:val="26"/>
        </w:rPr>
        <w:t>штрафы (-) 670</w:t>
      </w:r>
      <w:r w:rsidR="008270C4" w:rsidRPr="00257620">
        <w:rPr>
          <w:sz w:val="26"/>
          <w:szCs w:val="26"/>
        </w:rPr>
        <w:t xml:space="preserve"> тыс.руб.</w:t>
      </w:r>
    </w:p>
    <w:p w:rsidR="007B5154" w:rsidRPr="008633FD" w:rsidRDefault="007B5154" w:rsidP="007B5154">
      <w:pPr>
        <w:ind w:firstLine="567"/>
        <w:jc w:val="both"/>
        <w:rPr>
          <w:sz w:val="26"/>
          <w:szCs w:val="26"/>
        </w:rPr>
      </w:pPr>
      <w:r w:rsidRPr="008633FD">
        <w:rPr>
          <w:sz w:val="26"/>
          <w:szCs w:val="26"/>
        </w:rPr>
        <w:t>Динамика поступления собственных доходов за 202</w:t>
      </w:r>
      <w:r w:rsidR="008633FD" w:rsidRPr="008633FD">
        <w:rPr>
          <w:sz w:val="26"/>
          <w:szCs w:val="26"/>
        </w:rPr>
        <w:t>3</w:t>
      </w:r>
      <w:r w:rsidRPr="008633FD">
        <w:rPr>
          <w:sz w:val="26"/>
          <w:szCs w:val="26"/>
        </w:rPr>
        <w:t>-202</w:t>
      </w:r>
      <w:r w:rsidR="008633FD" w:rsidRPr="008633FD">
        <w:rPr>
          <w:sz w:val="26"/>
          <w:szCs w:val="26"/>
        </w:rPr>
        <w:t>5</w:t>
      </w:r>
      <w:r w:rsidRPr="008633FD">
        <w:rPr>
          <w:sz w:val="26"/>
          <w:szCs w:val="26"/>
        </w:rPr>
        <w:t xml:space="preserve"> г.г. приведена в Таблице 4</w:t>
      </w:r>
      <w:r w:rsidR="00F17098" w:rsidRPr="008633FD">
        <w:rPr>
          <w:sz w:val="26"/>
          <w:szCs w:val="26"/>
        </w:rPr>
        <w:t>.</w:t>
      </w:r>
    </w:p>
    <w:p w:rsidR="007B5154" w:rsidRPr="008633FD" w:rsidRDefault="005C24AD" w:rsidP="00334E6B">
      <w:pPr>
        <w:ind w:firstLine="567"/>
        <w:jc w:val="right"/>
        <w:rPr>
          <w:sz w:val="26"/>
          <w:szCs w:val="26"/>
        </w:rPr>
      </w:pPr>
      <w:r w:rsidRPr="008633FD">
        <w:rPr>
          <w:sz w:val="26"/>
          <w:szCs w:val="26"/>
        </w:rPr>
        <w:t xml:space="preserve">          </w:t>
      </w:r>
      <w:r w:rsidR="007B5154" w:rsidRPr="008633FD">
        <w:rPr>
          <w:sz w:val="26"/>
          <w:szCs w:val="26"/>
        </w:rPr>
        <w:t>Таблица 4</w:t>
      </w:r>
      <w:r w:rsidR="00334E6B" w:rsidRPr="008633FD">
        <w:rPr>
          <w:sz w:val="26"/>
          <w:szCs w:val="26"/>
        </w:rPr>
        <w:t xml:space="preserve"> </w:t>
      </w:r>
      <w:r w:rsidR="007B5154" w:rsidRPr="008633FD">
        <w:rPr>
          <w:sz w:val="26"/>
          <w:szCs w:val="26"/>
        </w:rPr>
        <w:t>(тыс. руб.)</w:t>
      </w:r>
    </w:p>
    <w:tbl>
      <w:tblPr>
        <w:tblW w:w="10189" w:type="dxa"/>
        <w:tblInd w:w="95" w:type="dxa"/>
        <w:tblLook w:val="04A0"/>
      </w:tblPr>
      <w:tblGrid>
        <w:gridCol w:w="2140"/>
        <w:gridCol w:w="1134"/>
        <w:gridCol w:w="1134"/>
        <w:gridCol w:w="1134"/>
        <w:gridCol w:w="1134"/>
        <w:gridCol w:w="1134"/>
        <w:gridCol w:w="1275"/>
        <w:gridCol w:w="1104"/>
      </w:tblGrid>
      <w:tr w:rsidR="00793B23" w:rsidRPr="00154086" w:rsidTr="00793B23">
        <w:trPr>
          <w:trHeight w:val="300"/>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93B23" w:rsidRPr="00585F00" w:rsidRDefault="00793B23" w:rsidP="00793B23">
            <w:pPr>
              <w:jc w:val="center"/>
              <w:rPr>
                <w:color w:val="000000"/>
                <w:sz w:val="20"/>
                <w:szCs w:val="20"/>
              </w:rPr>
            </w:pPr>
            <w:r w:rsidRPr="00585F00">
              <w:rPr>
                <w:color w:val="000000"/>
                <w:sz w:val="20"/>
                <w:szCs w:val="20"/>
              </w:rPr>
              <w:t>Наименование доходов</w:t>
            </w:r>
          </w:p>
        </w:tc>
        <w:tc>
          <w:tcPr>
            <w:tcW w:w="3402" w:type="dxa"/>
            <w:gridSpan w:val="3"/>
            <w:tcBorders>
              <w:top w:val="single" w:sz="4" w:space="0" w:color="auto"/>
              <w:left w:val="nil"/>
              <w:bottom w:val="single" w:sz="4" w:space="0" w:color="auto"/>
              <w:right w:val="single" w:sz="4" w:space="0" w:color="000000"/>
            </w:tcBorders>
            <w:shd w:val="clear" w:color="auto" w:fill="auto"/>
            <w:vAlign w:val="bottom"/>
            <w:hideMark/>
          </w:tcPr>
          <w:p w:rsidR="00793B23" w:rsidRPr="00585F00" w:rsidRDefault="00793B23" w:rsidP="00793B23">
            <w:pPr>
              <w:jc w:val="center"/>
              <w:rPr>
                <w:color w:val="000000"/>
                <w:sz w:val="20"/>
                <w:szCs w:val="20"/>
              </w:rPr>
            </w:pPr>
            <w:r w:rsidRPr="00585F00">
              <w:rPr>
                <w:color w:val="000000"/>
                <w:sz w:val="20"/>
                <w:szCs w:val="20"/>
              </w:rPr>
              <w:t xml:space="preserve">Поступило доходов </w:t>
            </w:r>
          </w:p>
        </w:tc>
        <w:tc>
          <w:tcPr>
            <w:tcW w:w="4647" w:type="dxa"/>
            <w:gridSpan w:val="4"/>
            <w:tcBorders>
              <w:top w:val="single" w:sz="4" w:space="0" w:color="auto"/>
              <w:left w:val="nil"/>
              <w:bottom w:val="single" w:sz="4" w:space="0" w:color="auto"/>
              <w:right w:val="single" w:sz="4" w:space="0" w:color="000000"/>
            </w:tcBorders>
            <w:shd w:val="clear" w:color="auto" w:fill="auto"/>
            <w:hideMark/>
          </w:tcPr>
          <w:p w:rsidR="00793B23" w:rsidRPr="00585F00" w:rsidRDefault="00793B23" w:rsidP="00793B23">
            <w:pPr>
              <w:jc w:val="center"/>
              <w:rPr>
                <w:color w:val="000000"/>
                <w:sz w:val="20"/>
                <w:szCs w:val="20"/>
              </w:rPr>
            </w:pPr>
            <w:r w:rsidRPr="00585F00">
              <w:rPr>
                <w:color w:val="000000"/>
                <w:sz w:val="20"/>
                <w:szCs w:val="20"/>
              </w:rPr>
              <w:t>Отклонение</w:t>
            </w:r>
          </w:p>
        </w:tc>
      </w:tr>
      <w:tr w:rsidR="00585F00" w:rsidRPr="00154086" w:rsidTr="00793B23">
        <w:trPr>
          <w:trHeight w:val="300"/>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585F00" w:rsidRPr="00585F00" w:rsidRDefault="00585F00" w:rsidP="00793B23">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5F00" w:rsidRPr="00585F00" w:rsidRDefault="00585F00" w:rsidP="001E7878">
            <w:pPr>
              <w:jc w:val="center"/>
              <w:rPr>
                <w:color w:val="000000"/>
                <w:sz w:val="20"/>
                <w:szCs w:val="20"/>
              </w:rPr>
            </w:pPr>
            <w:r w:rsidRPr="00585F00">
              <w:rPr>
                <w:color w:val="000000"/>
                <w:sz w:val="20"/>
                <w:szCs w:val="20"/>
              </w:rPr>
              <w:t>2023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5F00" w:rsidRPr="00585F00" w:rsidRDefault="00585F00" w:rsidP="001E7878">
            <w:pPr>
              <w:jc w:val="center"/>
              <w:rPr>
                <w:color w:val="000000"/>
                <w:sz w:val="20"/>
                <w:szCs w:val="20"/>
              </w:rPr>
            </w:pPr>
            <w:r w:rsidRPr="00585F00">
              <w:rPr>
                <w:color w:val="000000"/>
                <w:sz w:val="20"/>
                <w:szCs w:val="20"/>
              </w:rPr>
              <w:t>2024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5F00" w:rsidRPr="00585F00" w:rsidRDefault="00585F00" w:rsidP="00793B23">
            <w:pPr>
              <w:jc w:val="center"/>
              <w:rPr>
                <w:color w:val="000000"/>
                <w:sz w:val="20"/>
                <w:szCs w:val="20"/>
              </w:rPr>
            </w:pPr>
            <w:r w:rsidRPr="00585F00">
              <w:rPr>
                <w:color w:val="000000"/>
                <w:sz w:val="20"/>
                <w:szCs w:val="20"/>
              </w:rPr>
              <w:t>2025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5F00" w:rsidRPr="00585F00" w:rsidRDefault="00585F00" w:rsidP="00585F00">
            <w:pPr>
              <w:jc w:val="center"/>
              <w:rPr>
                <w:color w:val="000000"/>
                <w:sz w:val="20"/>
                <w:szCs w:val="20"/>
              </w:rPr>
            </w:pPr>
            <w:r w:rsidRPr="00585F00">
              <w:rPr>
                <w:color w:val="000000"/>
                <w:sz w:val="20"/>
                <w:szCs w:val="20"/>
              </w:rPr>
              <w:t>(+/-) 2024 к 2023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5F00" w:rsidRPr="00585F00" w:rsidRDefault="00585F00" w:rsidP="00585F00">
            <w:pPr>
              <w:jc w:val="center"/>
              <w:rPr>
                <w:color w:val="000000"/>
                <w:sz w:val="20"/>
                <w:szCs w:val="20"/>
              </w:rPr>
            </w:pPr>
            <w:r w:rsidRPr="00585F00">
              <w:rPr>
                <w:color w:val="000000"/>
                <w:sz w:val="20"/>
                <w:szCs w:val="20"/>
              </w:rPr>
              <w:t>% 2024 к 2023</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585F00" w:rsidRPr="00585F00" w:rsidRDefault="00585F00" w:rsidP="00585F00">
            <w:pPr>
              <w:jc w:val="center"/>
              <w:rPr>
                <w:color w:val="000000"/>
                <w:sz w:val="20"/>
                <w:szCs w:val="20"/>
              </w:rPr>
            </w:pPr>
            <w:r w:rsidRPr="00585F00">
              <w:rPr>
                <w:color w:val="000000"/>
                <w:sz w:val="20"/>
                <w:szCs w:val="20"/>
              </w:rPr>
              <w:t>(+/-) 2025 к 2024</w:t>
            </w:r>
          </w:p>
        </w:tc>
        <w:tc>
          <w:tcPr>
            <w:tcW w:w="1104" w:type="dxa"/>
            <w:vMerge w:val="restart"/>
            <w:tcBorders>
              <w:top w:val="nil"/>
              <w:left w:val="single" w:sz="4" w:space="0" w:color="auto"/>
              <w:bottom w:val="single" w:sz="4" w:space="0" w:color="000000"/>
              <w:right w:val="single" w:sz="4" w:space="0" w:color="auto"/>
            </w:tcBorders>
            <w:shd w:val="clear" w:color="auto" w:fill="auto"/>
            <w:vAlign w:val="center"/>
            <w:hideMark/>
          </w:tcPr>
          <w:p w:rsidR="00585F00" w:rsidRPr="00585F00" w:rsidRDefault="00585F00" w:rsidP="00585F00">
            <w:pPr>
              <w:jc w:val="center"/>
              <w:rPr>
                <w:color w:val="000000"/>
                <w:sz w:val="20"/>
                <w:szCs w:val="20"/>
              </w:rPr>
            </w:pPr>
            <w:r w:rsidRPr="00585F00">
              <w:rPr>
                <w:color w:val="000000"/>
                <w:sz w:val="20"/>
                <w:szCs w:val="20"/>
              </w:rPr>
              <w:t>(+/- %) 2025 к 2024</w:t>
            </w:r>
          </w:p>
        </w:tc>
      </w:tr>
      <w:tr w:rsidR="00585F00" w:rsidRPr="00154086" w:rsidTr="00AA4D2F">
        <w:trPr>
          <w:trHeight w:val="629"/>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585F00" w:rsidRPr="00585F00" w:rsidRDefault="00585F00"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585F00" w:rsidRPr="00585F00" w:rsidRDefault="00585F00"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585F00" w:rsidRPr="00585F00" w:rsidRDefault="00585F00"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585F00" w:rsidRPr="00154086" w:rsidRDefault="00585F00" w:rsidP="00793B23">
            <w:pPr>
              <w:rPr>
                <w:color w:val="000000"/>
                <w:sz w:val="20"/>
                <w:szCs w:val="20"/>
                <w:highlight w:val="lightGray"/>
              </w:rPr>
            </w:pPr>
          </w:p>
        </w:tc>
        <w:tc>
          <w:tcPr>
            <w:tcW w:w="1134" w:type="dxa"/>
            <w:vMerge/>
            <w:tcBorders>
              <w:top w:val="nil"/>
              <w:left w:val="single" w:sz="4" w:space="0" w:color="auto"/>
              <w:bottom w:val="single" w:sz="4" w:space="0" w:color="000000"/>
              <w:right w:val="single" w:sz="4" w:space="0" w:color="auto"/>
            </w:tcBorders>
            <w:vAlign w:val="center"/>
            <w:hideMark/>
          </w:tcPr>
          <w:p w:rsidR="00585F00" w:rsidRPr="00585F00" w:rsidRDefault="00585F00"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585F00" w:rsidRPr="00585F00" w:rsidRDefault="00585F00" w:rsidP="00793B23">
            <w:pPr>
              <w:rPr>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585F00" w:rsidRPr="00154086" w:rsidRDefault="00585F00" w:rsidP="00793B23">
            <w:pPr>
              <w:rPr>
                <w:color w:val="000000"/>
                <w:sz w:val="20"/>
                <w:szCs w:val="20"/>
                <w:highlight w:val="lightGray"/>
              </w:rPr>
            </w:pPr>
          </w:p>
        </w:tc>
        <w:tc>
          <w:tcPr>
            <w:tcW w:w="1104" w:type="dxa"/>
            <w:vMerge/>
            <w:tcBorders>
              <w:top w:val="nil"/>
              <w:left w:val="single" w:sz="4" w:space="0" w:color="auto"/>
              <w:bottom w:val="single" w:sz="4" w:space="0" w:color="000000"/>
              <w:right w:val="single" w:sz="4" w:space="0" w:color="auto"/>
            </w:tcBorders>
            <w:vAlign w:val="center"/>
            <w:hideMark/>
          </w:tcPr>
          <w:p w:rsidR="00585F00" w:rsidRPr="00154086" w:rsidRDefault="00585F00" w:rsidP="00793B23">
            <w:pPr>
              <w:rPr>
                <w:color w:val="000000"/>
                <w:sz w:val="20"/>
                <w:szCs w:val="20"/>
                <w:highlight w:val="lightGray"/>
              </w:rPr>
            </w:pPr>
          </w:p>
        </w:tc>
      </w:tr>
      <w:tr w:rsidR="00585F00" w:rsidRPr="00154086" w:rsidTr="001E7878">
        <w:trPr>
          <w:trHeight w:val="51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b/>
                <w:bCs/>
                <w:color w:val="000000"/>
                <w:sz w:val="20"/>
                <w:szCs w:val="20"/>
              </w:rPr>
            </w:pPr>
            <w:r w:rsidRPr="00585F00">
              <w:rPr>
                <w:b/>
                <w:bCs/>
                <w:color w:val="000000"/>
                <w:sz w:val="20"/>
                <w:szCs w:val="20"/>
              </w:rPr>
              <w:t>Налоговые и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520 658,2</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b/>
                <w:bCs/>
                <w:color w:val="000000"/>
                <w:sz w:val="18"/>
                <w:szCs w:val="18"/>
              </w:rPr>
            </w:pPr>
            <w:r w:rsidRPr="00585F00">
              <w:rPr>
                <w:b/>
                <w:bCs/>
                <w:color w:val="000000"/>
                <w:sz w:val="18"/>
                <w:szCs w:val="18"/>
              </w:rPr>
              <w:t>599 855,4</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b/>
                <w:bCs/>
                <w:color w:val="000000"/>
                <w:sz w:val="18"/>
                <w:szCs w:val="18"/>
              </w:rPr>
            </w:pPr>
            <w:r w:rsidRPr="00585F00">
              <w:rPr>
                <w:b/>
                <w:bCs/>
                <w:color w:val="000000"/>
                <w:sz w:val="18"/>
                <w:szCs w:val="18"/>
              </w:rPr>
              <w:t>745 693</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79 197,2</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15,2</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+145 837,6</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+24,3</w:t>
            </w:r>
          </w:p>
        </w:tc>
      </w:tr>
      <w:tr w:rsidR="00585F00" w:rsidRPr="00154086" w:rsidTr="001E7878">
        <w:trPr>
          <w:trHeight w:val="461"/>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Налог на доходы физических лиц</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430 992,7</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515 177,1</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645 506,6</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84 184,4</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19,5</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+130 329,5</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+25,3</w:t>
            </w:r>
          </w:p>
        </w:tc>
      </w:tr>
      <w:tr w:rsidR="00585F00" w:rsidRPr="00154086" w:rsidTr="001E7878">
        <w:trPr>
          <w:trHeight w:val="6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Налоги на товары (работы, услуги -акцизы ГСМ)</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18 713,0</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21 140,4</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22</w:t>
            </w:r>
            <w:r w:rsidR="00AA1557">
              <w:rPr>
                <w:color w:val="000000"/>
                <w:sz w:val="18"/>
                <w:szCs w:val="18"/>
              </w:rPr>
              <w:t> </w:t>
            </w:r>
            <w:r w:rsidRPr="00585F00">
              <w:rPr>
                <w:color w:val="000000"/>
                <w:sz w:val="18"/>
                <w:szCs w:val="18"/>
              </w:rPr>
              <w:t>442</w:t>
            </w:r>
            <w:r w:rsidR="00AA1557">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2 427,4</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13,0</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+1 301,6</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+6,2</w:t>
            </w:r>
          </w:p>
        </w:tc>
      </w:tr>
      <w:tr w:rsidR="00585F00" w:rsidRPr="00154086" w:rsidTr="001E7878">
        <w:trPr>
          <w:trHeight w:val="5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Налоги на совокупный доход</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10 400,1</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13 285,8</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19 207,4</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2 885,7</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27,7</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+5 921,6</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+44,6</w:t>
            </w:r>
          </w:p>
        </w:tc>
      </w:tr>
      <w:tr w:rsidR="00585F00" w:rsidRPr="00154086" w:rsidTr="001E7878">
        <w:trPr>
          <w:trHeight w:val="31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Налоги на имущество</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21 442,3</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19 258,9</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20 140</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-2 183,4</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-10,2</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+881,1</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+4,6</w:t>
            </w:r>
          </w:p>
        </w:tc>
      </w:tr>
      <w:tr w:rsidR="00585F00" w:rsidRPr="00154086" w:rsidTr="001E7878">
        <w:trPr>
          <w:trHeight w:val="42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Государственная пошлина</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5 661,5</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8 836,7</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17 307,9</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3 175,2</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56,1</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+8 471,2</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+95,9</w:t>
            </w:r>
          </w:p>
        </w:tc>
      </w:tr>
      <w:tr w:rsidR="00585F00" w:rsidRPr="00154086" w:rsidTr="001E7878">
        <w:trPr>
          <w:trHeight w:val="421"/>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b/>
                <w:bCs/>
                <w:color w:val="000000"/>
                <w:sz w:val="20"/>
                <w:szCs w:val="20"/>
              </w:rPr>
            </w:pPr>
            <w:r w:rsidRPr="00585F00">
              <w:rPr>
                <w:b/>
                <w:bCs/>
                <w:color w:val="000000"/>
                <w:sz w:val="20"/>
                <w:szCs w:val="20"/>
              </w:rPr>
              <w:t>Итого налоговых доходов</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487 207,4</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b/>
                <w:bCs/>
                <w:color w:val="000000"/>
                <w:sz w:val="18"/>
                <w:szCs w:val="18"/>
              </w:rPr>
            </w:pPr>
            <w:r w:rsidRPr="00585F00">
              <w:rPr>
                <w:b/>
                <w:bCs/>
                <w:color w:val="000000"/>
                <w:sz w:val="18"/>
                <w:szCs w:val="18"/>
              </w:rPr>
              <w:t>577 698,9</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b/>
                <w:bCs/>
                <w:color w:val="000000"/>
                <w:sz w:val="18"/>
                <w:szCs w:val="18"/>
              </w:rPr>
            </w:pPr>
            <w:r>
              <w:rPr>
                <w:b/>
                <w:bCs/>
                <w:color w:val="000000"/>
                <w:sz w:val="18"/>
                <w:szCs w:val="18"/>
              </w:rPr>
              <w:t>724 603,9</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90 491,5</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18,6</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+146 905</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+25,4</w:t>
            </w:r>
          </w:p>
        </w:tc>
      </w:tr>
      <w:tr w:rsidR="00585F00" w:rsidRPr="00154086" w:rsidTr="001E7878">
        <w:trPr>
          <w:trHeight w:val="938"/>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AA4D2F">
            <w:pPr>
              <w:rPr>
                <w:color w:val="000000"/>
                <w:sz w:val="20"/>
                <w:szCs w:val="20"/>
              </w:rPr>
            </w:pPr>
            <w:r w:rsidRPr="00585F00">
              <w:rPr>
                <w:color w:val="000000"/>
                <w:sz w:val="20"/>
                <w:szCs w:val="20"/>
              </w:rPr>
              <w:t>Доходы от исп.имущества, находящегося в гос.и мун. собственности</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15 744,8</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15 711,8</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15 947,7</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-33,0</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-0,2</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+235,9</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+1,5</w:t>
            </w:r>
          </w:p>
        </w:tc>
      </w:tr>
      <w:tr w:rsidR="00585F00" w:rsidRPr="00154086" w:rsidTr="001E7878">
        <w:trPr>
          <w:trHeight w:val="912"/>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Платежи при пользовании природными ресурсами</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117,5</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88,5</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123,7</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-29,0</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-24,7</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+35,2</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+39,8</w:t>
            </w:r>
          </w:p>
        </w:tc>
      </w:tr>
      <w:tr w:rsidR="00585F00" w:rsidRPr="00154086" w:rsidTr="00FF21BD">
        <w:trPr>
          <w:trHeight w:val="27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 xml:space="preserve">Доходы от оказания платных услуг (работ) и компенсации затрат </w:t>
            </w:r>
            <w:r w:rsidRPr="00585F00">
              <w:rPr>
                <w:color w:val="000000"/>
                <w:sz w:val="20"/>
                <w:szCs w:val="20"/>
              </w:rPr>
              <w:lastRenderedPageBreak/>
              <w:t>государства</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lastRenderedPageBreak/>
              <w:t>351,5</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7,2</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1 215,8</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-344,3</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-98,0</w:t>
            </w:r>
          </w:p>
        </w:tc>
        <w:tc>
          <w:tcPr>
            <w:tcW w:w="1275" w:type="dxa"/>
            <w:tcBorders>
              <w:top w:val="nil"/>
              <w:left w:val="nil"/>
              <w:bottom w:val="single" w:sz="4" w:space="0" w:color="auto"/>
              <w:right w:val="single" w:sz="4" w:space="0" w:color="auto"/>
            </w:tcBorders>
            <w:shd w:val="clear" w:color="auto" w:fill="auto"/>
            <w:vAlign w:val="center"/>
            <w:hideMark/>
          </w:tcPr>
          <w:p w:rsidR="001B375B" w:rsidRPr="001B375B" w:rsidRDefault="001B375B" w:rsidP="001B375B">
            <w:pPr>
              <w:jc w:val="center"/>
              <w:rPr>
                <w:b/>
                <w:bCs/>
                <w:color w:val="000000"/>
                <w:sz w:val="18"/>
                <w:szCs w:val="18"/>
              </w:rPr>
            </w:pPr>
            <w:r w:rsidRPr="001B375B">
              <w:rPr>
                <w:b/>
                <w:bCs/>
                <w:color w:val="000000"/>
                <w:sz w:val="18"/>
                <w:szCs w:val="18"/>
              </w:rPr>
              <w:t>+1 208,6</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в 168 раз</w:t>
            </w:r>
          </w:p>
        </w:tc>
      </w:tr>
      <w:tr w:rsidR="00585F00" w:rsidRPr="00154086" w:rsidTr="001E7878">
        <w:trPr>
          <w:trHeight w:val="91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lastRenderedPageBreak/>
              <w:t>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14 648,9</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1 133,4</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1 969,3</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-13 515,5</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-92,3</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+835,9</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+73,6</w:t>
            </w:r>
          </w:p>
        </w:tc>
      </w:tr>
      <w:tr w:rsidR="00585F00" w:rsidRPr="00154086" w:rsidTr="001E7878">
        <w:trPr>
          <w:trHeight w:val="5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Штрафы, санкции, возмещение ущерба</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2 328,7</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4 437,5</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1 729,9</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2 108,8</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90,6</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-2 707,6</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1B375B" w:rsidP="00793B23">
            <w:pPr>
              <w:jc w:val="center"/>
              <w:rPr>
                <w:b/>
                <w:bCs/>
                <w:color w:val="000000"/>
                <w:sz w:val="18"/>
                <w:szCs w:val="18"/>
              </w:rPr>
            </w:pPr>
            <w:r w:rsidRPr="007C46C5">
              <w:rPr>
                <w:b/>
                <w:bCs/>
                <w:color w:val="000000"/>
                <w:sz w:val="18"/>
                <w:szCs w:val="18"/>
              </w:rPr>
              <w:t>-61</w:t>
            </w:r>
          </w:p>
        </w:tc>
      </w:tr>
      <w:tr w:rsidR="00585F00" w:rsidRPr="00154086" w:rsidTr="001E7878">
        <w:trPr>
          <w:trHeight w:val="5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color w:val="000000"/>
                <w:sz w:val="20"/>
                <w:szCs w:val="20"/>
              </w:rPr>
            </w:pPr>
            <w:r w:rsidRPr="00585F00">
              <w:rPr>
                <w:color w:val="000000"/>
                <w:sz w:val="20"/>
                <w:szCs w:val="20"/>
              </w:rPr>
              <w:t>Прочие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color w:val="000000"/>
                <w:sz w:val="18"/>
                <w:szCs w:val="18"/>
              </w:rPr>
            </w:pPr>
            <w:r w:rsidRPr="00585F00">
              <w:rPr>
                <w:color w:val="000000"/>
                <w:sz w:val="18"/>
                <w:szCs w:val="18"/>
              </w:rPr>
              <w:t>259,3</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color w:val="000000"/>
                <w:sz w:val="18"/>
                <w:szCs w:val="18"/>
              </w:rPr>
            </w:pPr>
            <w:r w:rsidRPr="00585F00">
              <w:rPr>
                <w:color w:val="000000"/>
                <w:sz w:val="18"/>
                <w:szCs w:val="18"/>
              </w:rPr>
              <w:t>778,1</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color w:val="000000"/>
                <w:sz w:val="18"/>
                <w:szCs w:val="18"/>
              </w:rPr>
            </w:pPr>
            <w:r w:rsidRPr="00585F00">
              <w:rPr>
                <w:color w:val="000000"/>
                <w:sz w:val="18"/>
                <w:szCs w:val="18"/>
              </w:rPr>
              <w:t>102,2</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518,8</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200,1</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-675,9</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7C46C5" w:rsidP="00793B23">
            <w:pPr>
              <w:jc w:val="center"/>
              <w:rPr>
                <w:b/>
                <w:bCs/>
                <w:color w:val="000000"/>
                <w:sz w:val="18"/>
                <w:szCs w:val="18"/>
              </w:rPr>
            </w:pPr>
            <w:r w:rsidRPr="007C46C5">
              <w:rPr>
                <w:b/>
                <w:bCs/>
                <w:color w:val="000000"/>
                <w:sz w:val="18"/>
                <w:szCs w:val="18"/>
              </w:rPr>
              <w:t>-86,9</w:t>
            </w:r>
          </w:p>
        </w:tc>
      </w:tr>
      <w:tr w:rsidR="00585F00" w:rsidRPr="00154086" w:rsidTr="001E7878">
        <w:trPr>
          <w:trHeight w:val="51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585F00" w:rsidRPr="00585F00" w:rsidRDefault="00585F00" w:rsidP="00793B23">
            <w:pPr>
              <w:rPr>
                <w:b/>
                <w:bCs/>
                <w:color w:val="000000"/>
                <w:sz w:val="20"/>
                <w:szCs w:val="20"/>
              </w:rPr>
            </w:pPr>
            <w:r w:rsidRPr="00585F00">
              <w:rPr>
                <w:b/>
                <w:bCs/>
                <w:color w:val="000000"/>
                <w:sz w:val="20"/>
                <w:szCs w:val="20"/>
              </w:rPr>
              <w:t>Итого неналоговых доходов</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33 450,7</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1E7878">
            <w:pPr>
              <w:jc w:val="right"/>
              <w:rPr>
                <w:b/>
                <w:bCs/>
                <w:color w:val="000000"/>
                <w:sz w:val="18"/>
                <w:szCs w:val="18"/>
              </w:rPr>
            </w:pPr>
            <w:r w:rsidRPr="00585F00">
              <w:rPr>
                <w:b/>
                <w:bCs/>
                <w:color w:val="000000"/>
                <w:sz w:val="18"/>
                <w:szCs w:val="18"/>
              </w:rPr>
              <w:t>22 156,5</w:t>
            </w:r>
          </w:p>
        </w:tc>
        <w:tc>
          <w:tcPr>
            <w:tcW w:w="1134" w:type="dxa"/>
            <w:tcBorders>
              <w:top w:val="nil"/>
              <w:left w:val="nil"/>
              <w:bottom w:val="single" w:sz="4" w:space="0" w:color="auto"/>
              <w:right w:val="single" w:sz="4" w:space="0" w:color="auto"/>
            </w:tcBorders>
            <w:shd w:val="clear" w:color="auto" w:fill="auto"/>
            <w:vAlign w:val="bottom"/>
            <w:hideMark/>
          </w:tcPr>
          <w:p w:rsidR="00585F00" w:rsidRPr="00585F00" w:rsidRDefault="00585F00" w:rsidP="00793B23">
            <w:pPr>
              <w:jc w:val="right"/>
              <w:rPr>
                <w:b/>
                <w:bCs/>
                <w:color w:val="000000"/>
                <w:sz w:val="18"/>
                <w:szCs w:val="18"/>
              </w:rPr>
            </w:pPr>
            <w:r>
              <w:rPr>
                <w:b/>
                <w:bCs/>
                <w:color w:val="000000"/>
                <w:sz w:val="18"/>
                <w:szCs w:val="18"/>
              </w:rPr>
              <w:t>21 088,6</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-11 294,2</w:t>
            </w:r>
          </w:p>
        </w:tc>
        <w:tc>
          <w:tcPr>
            <w:tcW w:w="1134" w:type="dxa"/>
            <w:tcBorders>
              <w:top w:val="nil"/>
              <w:left w:val="nil"/>
              <w:bottom w:val="single" w:sz="4" w:space="0" w:color="auto"/>
              <w:right w:val="single" w:sz="4" w:space="0" w:color="auto"/>
            </w:tcBorders>
            <w:shd w:val="clear" w:color="auto" w:fill="auto"/>
            <w:vAlign w:val="center"/>
            <w:hideMark/>
          </w:tcPr>
          <w:p w:rsidR="00585F00" w:rsidRPr="00585F00" w:rsidRDefault="00585F00" w:rsidP="001E7878">
            <w:pPr>
              <w:jc w:val="center"/>
              <w:rPr>
                <w:b/>
                <w:bCs/>
                <w:color w:val="000000"/>
                <w:sz w:val="18"/>
                <w:szCs w:val="18"/>
              </w:rPr>
            </w:pPr>
            <w:r w:rsidRPr="00585F00">
              <w:rPr>
                <w:b/>
                <w:bCs/>
                <w:color w:val="000000"/>
                <w:sz w:val="18"/>
                <w:szCs w:val="18"/>
              </w:rPr>
              <w:t>-33,8</w:t>
            </w:r>
          </w:p>
        </w:tc>
        <w:tc>
          <w:tcPr>
            <w:tcW w:w="1275" w:type="dxa"/>
            <w:tcBorders>
              <w:top w:val="nil"/>
              <w:left w:val="nil"/>
              <w:bottom w:val="single" w:sz="4" w:space="0" w:color="auto"/>
              <w:right w:val="single" w:sz="4" w:space="0" w:color="auto"/>
            </w:tcBorders>
            <w:shd w:val="clear" w:color="auto" w:fill="auto"/>
            <w:vAlign w:val="center"/>
            <w:hideMark/>
          </w:tcPr>
          <w:p w:rsidR="00585F00" w:rsidRPr="001B375B" w:rsidRDefault="001B375B" w:rsidP="00793B23">
            <w:pPr>
              <w:jc w:val="center"/>
              <w:rPr>
                <w:b/>
                <w:bCs/>
                <w:color w:val="000000"/>
                <w:sz w:val="18"/>
                <w:szCs w:val="18"/>
              </w:rPr>
            </w:pPr>
            <w:r w:rsidRPr="001B375B">
              <w:rPr>
                <w:b/>
                <w:bCs/>
                <w:color w:val="000000"/>
                <w:sz w:val="18"/>
                <w:szCs w:val="18"/>
              </w:rPr>
              <w:t>-1 067,9</w:t>
            </w:r>
          </w:p>
        </w:tc>
        <w:tc>
          <w:tcPr>
            <w:tcW w:w="1104" w:type="dxa"/>
            <w:tcBorders>
              <w:top w:val="nil"/>
              <w:left w:val="nil"/>
              <w:bottom w:val="single" w:sz="4" w:space="0" w:color="auto"/>
              <w:right w:val="single" w:sz="4" w:space="0" w:color="auto"/>
            </w:tcBorders>
            <w:shd w:val="clear" w:color="auto" w:fill="auto"/>
            <w:vAlign w:val="center"/>
            <w:hideMark/>
          </w:tcPr>
          <w:p w:rsidR="00585F00" w:rsidRPr="007C46C5" w:rsidRDefault="007C46C5" w:rsidP="00793B23">
            <w:pPr>
              <w:jc w:val="center"/>
              <w:rPr>
                <w:b/>
                <w:bCs/>
                <w:color w:val="000000"/>
                <w:sz w:val="18"/>
                <w:szCs w:val="18"/>
              </w:rPr>
            </w:pPr>
            <w:r w:rsidRPr="007C46C5">
              <w:rPr>
                <w:b/>
                <w:bCs/>
                <w:color w:val="000000"/>
                <w:sz w:val="18"/>
                <w:szCs w:val="18"/>
              </w:rPr>
              <w:t>-4,8</w:t>
            </w:r>
          </w:p>
        </w:tc>
      </w:tr>
    </w:tbl>
    <w:p w:rsidR="00793B23" w:rsidRPr="00154086" w:rsidRDefault="00793B23" w:rsidP="00334E6B">
      <w:pPr>
        <w:ind w:firstLine="567"/>
        <w:jc w:val="right"/>
        <w:rPr>
          <w:sz w:val="20"/>
          <w:szCs w:val="20"/>
          <w:highlight w:val="lightGray"/>
        </w:rPr>
      </w:pPr>
    </w:p>
    <w:p w:rsidR="00460540" w:rsidRPr="00460540" w:rsidRDefault="009F1718" w:rsidP="004B485D">
      <w:pPr>
        <w:ind w:firstLine="567"/>
        <w:jc w:val="both"/>
        <w:rPr>
          <w:sz w:val="26"/>
          <w:szCs w:val="26"/>
        </w:rPr>
      </w:pPr>
      <w:r w:rsidRPr="00460540">
        <w:rPr>
          <w:sz w:val="26"/>
          <w:szCs w:val="26"/>
        </w:rPr>
        <w:t>В сравнении с поступлениями в 202</w:t>
      </w:r>
      <w:r w:rsidR="00A05895" w:rsidRPr="00460540">
        <w:rPr>
          <w:sz w:val="26"/>
          <w:szCs w:val="26"/>
        </w:rPr>
        <w:t>4</w:t>
      </w:r>
      <w:r w:rsidRPr="00460540">
        <w:rPr>
          <w:sz w:val="26"/>
          <w:szCs w:val="26"/>
        </w:rPr>
        <w:t>году, в</w:t>
      </w:r>
      <w:r w:rsidR="00DC191A" w:rsidRPr="00460540">
        <w:rPr>
          <w:sz w:val="26"/>
          <w:szCs w:val="26"/>
        </w:rPr>
        <w:t xml:space="preserve"> целом, налоговые и неналоговые доходы бюджета в 202</w:t>
      </w:r>
      <w:r w:rsidR="00A05895" w:rsidRPr="00460540">
        <w:rPr>
          <w:sz w:val="26"/>
          <w:szCs w:val="26"/>
        </w:rPr>
        <w:t>5</w:t>
      </w:r>
      <w:r w:rsidR="00DC191A" w:rsidRPr="00460540">
        <w:rPr>
          <w:sz w:val="26"/>
          <w:szCs w:val="26"/>
        </w:rPr>
        <w:t xml:space="preserve">году </w:t>
      </w:r>
      <w:r w:rsidR="00BF5FF3" w:rsidRPr="00460540">
        <w:rPr>
          <w:sz w:val="26"/>
          <w:szCs w:val="26"/>
        </w:rPr>
        <w:t>у</w:t>
      </w:r>
      <w:r w:rsidR="00D52246" w:rsidRPr="00460540">
        <w:rPr>
          <w:sz w:val="26"/>
          <w:szCs w:val="26"/>
        </w:rPr>
        <w:t>величились</w:t>
      </w:r>
      <w:r w:rsidR="00DC191A" w:rsidRPr="00460540">
        <w:rPr>
          <w:sz w:val="26"/>
          <w:szCs w:val="26"/>
        </w:rPr>
        <w:t xml:space="preserve"> на (</w:t>
      </w:r>
      <w:r w:rsidR="00D52246" w:rsidRPr="00460540">
        <w:rPr>
          <w:sz w:val="26"/>
          <w:szCs w:val="26"/>
        </w:rPr>
        <w:t>+</w:t>
      </w:r>
      <w:r w:rsidR="00DC191A" w:rsidRPr="00460540">
        <w:rPr>
          <w:sz w:val="26"/>
          <w:szCs w:val="26"/>
        </w:rPr>
        <w:t xml:space="preserve">) </w:t>
      </w:r>
      <w:r w:rsidR="00460540" w:rsidRPr="00460540">
        <w:rPr>
          <w:sz w:val="26"/>
          <w:szCs w:val="26"/>
        </w:rPr>
        <w:t>24,3</w:t>
      </w:r>
      <w:r w:rsidR="00DC191A" w:rsidRPr="00460540">
        <w:rPr>
          <w:sz w:val="26"/>
          <w:szCs w:val="26"/>
        </w:rPr>
        <w:t xml:space="preserve"> % или в сумме на (</w:t>
      </w:r>
      <w:r w:rsidR="00D52246" w:rsidRPr="00460540">
        <w:rPr>
          <w:sz w:val="26"/>
          <w:szCs w:val="26"/>
        </w:rPr>
        <w:t>+</w:t>
      </w:r>
      <w:r w:rsidR="00DC191A" w:rsidRPr="00460540">
        <w:rPr>
          <w:sz w:val="26"/>
          <w:szCs w:val="26"/>
        </w:rPr>
        <w:t xml:space="preserve">) </w:t>
      </w:r>
      <w:r w:rsidR="00460540" w:rsidRPr="00460540">
        <w:rPr>
          <w:sz w:val="26"/>
          <w:szCs w:val="26"/>
        </w:rPr>
        <w:t>145 837,6</w:t>
      </w:r>
      <w:r w:rsidR="00DC191A" w:rsidRPr="00460540">
        <w:rPr>
          <w:sz w:val="26"/>
          <w:szCs w:val="26"/>
        </w:rPr>
        <w:t xml:space="preserve"> тыс.руб.</w:t>
      </w:r>
      <w:r w:rsidR="007B5154" w:rsidRPr="00460540">
        <w:rPr>
          <w:sz w:val="26"/>
          <w:szCs w:val="26"/>
        </w:rPr>
        <w:t xml:space="preserve"> </w:t>
      </w:r>
      <w:r w:rsidRPr="00460540">
        <w:rPr>
          <w:sz w:val="26"/>
          <w:szCs w:val="26"/>
        </w:rPr>
        <w:t>П</w:t>
      </w:r>
      <w:r w:rsidR="007B5154" w:rsidRPr="00460540">
        <w:rPr>
          <w:sz w:val="26"/>
          <w:szCs w:val="26"/>
        </w:rPr>
        <w:t xml:space="preserve">оступление налоговых доходов </w:t>
      </w:r>
      <w:r w:rsidR="00CC0AE3" w:rsidRPr="00460540">
        <w:rPr>
          <w:sz w:val="26"/>
          <w:szCs w:val="26"/>
        </w:rPr>
        <w:t>в 202</w:t>
      </w:r>
      <w:r w:rsidR="00460540" w:rsidRPr="00460540">
        <w:rPr>
          <w:sz w:val="26"/>
          <w:szCs w:val="26"/>
        </w:rPr>
        <w:t>5</w:t>
      </w:r>
      <w:r w:rsidR="00CC0AE3" w:rsidRPr="00460540">
        <w:rPr>
          <w:sz w:val="26"/>
          <w:szCs w:val="26"/>
        </w:rPr>
        <w:t>г.</w:t>
      </w:r>
      <w:r w:rsidRPr="00460540">
        <w:rPr>
          <w:sz w:val="26"/>
          <w:szCs w:val="26"/>
        </w:rPr>
        <w:t xml:space="preserve"> </w:t>
      </w:r>
      <w:r w:rsidR="00D52246" w:rsidRPr="00460540">
        <w:rPr>
          <w:sz w:val="26"/>
          <w:szCs w:val="26"/>
        </w:rPr>
        <w:t>у</w:t>
      </w:r>
      <w:r w:rsidR="00D52246" w:rsidRPr="00460540">
        <w:rPr>
          <w:i/>
          <w:sz w:val="26"/>
          <w:szCs w:val="26"/>
        </w:rPr>
        <w:t>величилось</w:t>
      </w:r>
      <w:r w:rsidR="007B5154" w:rsidRPr="00460540">
        <w:rPr>
          <w:i/>
          <w:sz w:val="26"/>
          <w:szCs w:val="26"/>
        </w:rPr>
        <w:t xml:space="preserve"> на (</w:t>
      </w:r>
      <w:r w:rsidR="00D52246" w:rsidRPr="00460540">
        <w:rPr>
          <w:i/>
          <w:sz w:val="26"/>
          <w:szCs w:val="26"/>
        </w:rPr>
        <w:t>+</w:t>
      </w:r>
      <w:r w:rsidR="007B5154" w:rsidRPr="00460540">
        <w:rPr>
          <w:i/>
          <w:sz w:val="26"/>
          <w:szCs w:val="26"/>
        </w:rPr>
        <w:t xml:space="preserve">) </w:t>
      </w:r>
      <w:r w:rsidR="00460540" w:rsidRPr="00460540">
        <w:rPr>
          <w:i/>
          <w:sz w:val="26"/>
          <w:szCs w:val="26"/>
        </w:rPr>
        <w:t>146 905</w:t>
      </w:r>
      <w:r w:rsidR="007B5154" w:rsidRPr="00460540">
        <w:rPr>
          <w:i/>
          <w:sz w:val="26"/>
          <w:szCs w:val="26"/>
        </w:rPr>
        <w:t xml:space="preserve"> тыс. руб., или на (</w:t>
      </w:r>
      <w:r w:rsidR="00D52246" w:rsidRPr="00460540">
        <w:rPr>
          <w:i/>
          <w:sz w:val="26"/>
          <w:szCs w:val="26"/>
        </w:rPr>
        <w:t>+</w:t>
      </w:r>
      <w:r w:rsidR="007B5154" w:rsidRPr="00460540">
        <w:rPr>
          <w:i/>
          <w:sz w:val="26"/>
          <w:szCs w:val="26"/>
        </w:rPr>
        <w:t>)</w:t>
      </w:r>
      <w:r w:rsidR="004858DB" w:rsidRPr="00460540">
        <w:rPr>
          <w:i/>
          <w:sz w:val="26"/>
          <w:szCs w:val="26"/>
        </w:rPr>
        <w:t xml:space="preserve"> </w:t>
      </w:r>
      <w:r w:rsidR="00460540" w:rsidRPr="00460540">
        <w:rPr>
          <w:i/>
          <w:sz w:val="26"/>
          <w:szCs w:val="26"/>
        </w:rPr>
        <w:t>25,4</w:t>
      </w:r>
      <w:r w:rsidR="007B5154" w:rsidRPr="00460540">
        <w:rPr>
          <w:i/>
          <w:sz w:val="26"/>
          <w:szCs w:val="26"/>
        </w:rPr>
        <w:t xml:space="preserve"> %</w:t>
      </w:r>
      <w:r w:rsidR="00460540" w:rsidRPr="00460540">
        <w:rPr>
          <w:sz w:val="26"/>
          <w:szCs w:val="26"/>
        </w:rPr>
        <w:t>, с увеличением по всем категориям.</w:t>
      </w:r>
    </w:p>
    <w:p w:rsidR="007B5154" w:rsidRPr="00A07909" w:rsidRDefault="007B5154" w:rsidP="004B485D">
      <w:pPr>
        <w:ind w:firstLine="567"/>
        <w:jc w:val="both"/>
        <w:rPr>
          <w:sz w:val="26"/>
          <w:szCs w:val="26"/>
        </w:rPr>
      </w:pPr>
      <w:r w:rsidRPr="00A07909">
        <w:rPr>
          <w:sz w:val="26"/>
          <w:szCs w:val="26"/>
        </w:rPr>
        <w:t xml:space="preserve">Поступления неналоговых доходов </w:t>
      </w:r>
      <w:r w:rsidR="007D2327" w:rsidRPr="00A07909">
        <w:rPr>
          <w:sz w:val="26"/>
          <w:szCs w:val="26"/>
        </w:rPr>
        <w:t>в 202</w:t>
      </w:r>
      <w:r w:rsidR="00460540" w:rsidRPr="00A07909">
        <w:rPr>
          <w:sz w:val="26"/>
          <w:szCs w:val="26"/>
        </w:rPr>
        <w:t>5</w:t>
      </w:r>
      <w:r w:rsidR="007D2327" w:rsidRPr="00A07909">
        <w:rPr>
          <w:sz w:val="26"/>
          <w:szCs w:val="26"/>
        </w:rPr>
        <w:t xml:space="preserve"> году, в сравнении с 202</w:t>
      </w:r>
      <w:r w:rsidR="00460540" w:rsidRPr="00A07909">
        <w:rPr>
          <w:sz w:val="26"/>
          <w:szCs w:val="26"/>
        </w:rPr>
        <w:t>4</w:t>
      </w:r>
      <w:r w:rsidR="007D2327" w:rsidRPr="00A07909">
        <w:rPr>
          <w:sz w:val="26"/>
          <w:szCs w:val="26"/>
        </w:rPr>
        <w:t xml:space="preserve">годом, </w:t>
      </w:r>
      <w:r w:rsidR="00D52246" w:rsidRPr="00A07909">
        <w:rPr>
          <w:sz w:val="26"/>
          <w:szCs w:val="26"/>
        </w:rPr>
        <w:t>уменьшились</w:t>
      </w:r>
      <w:r w:rsidR="006B17AB" w:rsidRPr="00A07909">
        <w:rPr>
          <w:sz w:val="26"/>
          <w:szCs w:val="26"/>
        </w:rPr>
        <w:t xml:space="preserve"> </w:t>
      </w:r>
      <w:r w:rsidRPr="00A07909">
        <w:rPr>
          <w:sz w:val="26"/>
          <w:szCs w:val="26"/>
        </w:rPr>
        <w:t>на (</w:t>
      </w:r>
      <w:r w:rsidR="00D52246" w:rsidRPr="00A07909">
        <w:rPr>
          <w:sz w:val="26"/>
          <w:szCs w:val="26"/>
        </w:rPr>
        <w:t>-</w:t>
      </w:r>
      <w:r w:rsidRPr="00A07909">
        <w:rPr>
          <w:sz w:val="26"/>
          <w:szCs w:val="26"/>
        </w:rPr>
        <w:t xml:space="preserve">) </w:t>
      </w:r>
      <w:r w:rsidR="00460540" w:rsidRPr="00A07909">
        <w:rPr>
          <w:sz w:val="26"/>
          <w:szCs w:val="26"/>
        </w:rPr>
        <w:t>1 067,9</w:t>
      </w:r>
      <w:r w:rsidRPr="00A07909">
        <w:rPr>
          <w:sz w:val="26"/>
          <w:szCs w:val="26"/>
        </w:rPr>
        <w:t xml:space="preserve"> тыс. руб., или на </w:t>
      </w:r>
      <w:r w:rsidR="006B17AB" w:rsidRPr="00A07909">
        <w:rPr>
          <w:sz w:val="26"/>
          <w:szCs w:val="26"/>
        </w:rPr>
        <w:t>(</w:t>
      </w:r>
      <w:r w:rsidR="00D52246" w:rsidRPr="00A07909">
        <w:rPr>
          <w:sz w:val="26"/>
          <w:szCs w:val="26"/>
        </w:rPr>
        <w:t>-</w:t>
      </w:r>
      <w:r w:rsidR="006B17AB" w:rsidRPr="00A07909">
        <w:rPr>
          <w:sz w:val="26"/>
          <w:szCs w:val="26"/>
        </w:rPr>
        <w:t>)</w:t>
      </w:r>
      <w:r w:rsidR="007D2327" w:rsidRPr="00A07909">
        <w:rPr>
          <w:sz w:val="26"/>
          <w:szCs w:val="26"/>
        </w:rPr>
        <w:t xml:space="preserve"> </w:t>
      </w:r>
      <w:r w:rsidR="00460540" w:rsidRPr="00A07909">
        <w:rPr>
          <w:sz w:val="26"/>
          <w:szCs w:val="26"/>
        </w:rPr>
        <w:t>4,8</w:t>
      </w:r>
      <w:r w:rsidR="007D2327" w:rsidRPr="00A07909">
        <w:rPr>
          <w:sz w:val="26"/>
          <w:szCs w:val="26"/>
        </w:rPr>
        <w:t xml:space="preserve"> %; </w:t>
      </w:r>
      <w:r w:rsidR="006B17AB" w:rsidRPr="00A07909">
        <w:rPr>
          <w:i/>
          <w:sz w:val="26"/>
          <w:szCs w:val="26"/>
        </w:rPr>
        <w:t xml:space="preserve">по </w:t>
      </w:r>
      <w:r w:rsidR="00A07909" w:rsidRPr="00A07909">
        <w:rPr>
          <w:i/>
          <w:sz w:val="26"/>
          <w:szCs w:val="26"/>
        </w:rPr>
        <w:t>двум</w:t>
      </w:r>
      <w:r w:rsidR="006B17AB" w:rsidRPr="00A07909">
        <w:rPr>
          <w:i/>
          <w:sz w:val="26"/>
          <w:szCs w:val="26"/>
        </w:rPr>
        <w:t xml:space="preserve"> показателям из шести</w:t>
      </w:r>
      <w:r w:rsidR="007D2327" w:rsidRPr="00A07909">
        <w:rPr>
          <w:i/>
          <w:sz w:val="26"/>
          <w:szCs w:val="26"/>
        </w:rPr>
        <w:t xml:space="preserve"> наблюдается уменьшение</w:t>
      </w:r>
      <w:r w:rsidR="006B17AB" w:rsidRPr="00A07909">
        <w:rPr>
          <w:sz w:val="26"/>
          <w:szCs w:val="26"/>
        </w:rPr>
        <w:t xml:space="preserve">, в т.ч. </w:t>
      </w:r>
      <w:r w:rsidR="00A07909" w:rsidRPr="00A07909">
        <w:rPr>
          <w:sz w:val="26"/>
          <w:szCs w:val="26"/>
        </w:rPr>
        <w:t xml:space="preserve">штрафы, санкции, возмещение ущерба – на (-) 2 707,6 </w:t>
      </w:r>
      <w:r w:rsidR="00D52246" w:rsidRPr="00A07909">
        <w:rPr>
          <w:sz w:val="26"/>
          <w:szCs w:val="26"/>
        </w:rPr>
        <w:t>тыс.руб.</w:t>
      </w:r>
      <w:r w:rsidR="00A07909" w:rsidRPr="00A07909">
        <w:rPr>
          <w:sz w:val="26"/>
          <w:szCs w:val="26"/>
        </w:rPr>
        <w:t xml:space="preserve"> или на (-) 61%, и прочие неналоговые доходы на (-) 675,9 тыс.руб. или на (-) 86,9%.</w:t>
      </w:r>
      <w:r w:rsidR="00D52246" w:rsidRPr="00A07909">
        <w:rPr>
          <w:sz w:val="26"/>
          <w:szCs w:val="26"/>
        </w:rPr>
        <w:t xml:space="preserve"> </w:t>
      </w:r>
      <w:r w:rsidR="00DA4D47" w:rsidRPr="00A07909">
        <w:rPr>
          <w:sz w:val="26"/>
          <w:szCs w:val="26"/>
        </w:rPr>
        <w:t xml:space="preserve">Увеличились поступления по </w:t>
      </w:r>
      <w:r w:rsidR="00A07909" w:rsidRPr="00A07909">
        <w:rPr>
          <w:sz w:val="26"/>
          <w:szCs w:val="26"/>
        </w:rPr>
        <w:t>всем остальным источникам.</w:t>
      </w:r>
    </w:p>
    <w:p w:rsidR="004B485D" w:rsidRPr="00070286" w:rsidRDefault="00615C9E" w:rsidP="00070286">
      <w:pPr>
        <w:shd w:val="clear" w:color="auto" w:fill="FFFFFF"/>
        <w:ind w:firstLine="567"/>
        <w:jc w:val="both"/>
        <w:rPr>
          <w:color w:val="FF0000"/>
          <w:sz w:val="26"/>
          <w:szCs w:val="26"/>
        </w:rPr>
      </w:pPr>
      <w:r w:rsidRPr="00316592">
        <w:rPr>
          <w:sz w:val="26"/>
          <w:szCs w:val="26"/>
        </w:rPr>
        <w:t xml:space="preserve">В </w:t>
      </w:r>
      <w:r w:rsidR="0006530E" w:rsidRPr="00316592">
        <w:rPr>
          <w:sz w:val="26"/>
          <w:szCs w:val="26"/>
        </w:rPr>
        <w:t>П</w:t>
      </w:r>
      <w:r w:rsidRPr="00316592">
        <w:rPr>
          <w:sz w:val="26"/>
          <w:szCs w:val="26"/>
        </w:rPr>
        <w:t>ояснительной записке к годовому отчету об исполнении бюджета за 202</w:t>
      </w:r>
      <w:r w:rsidR="00A07909" w:rsidRPr="00316592">
        <w:rPr>
          <w:sz w:val="26"/>
          <w:szCs w:val="26"/>
        </w:rPr>
        <w:t>5</w:t>
      </w:r>
      <w:r w:rsidRPr="00316592">
        <w:rPr>
          <w:sz w:val="26"/>
          <w:szCs w:val="26"/>
        </w:rPr>
        <w:t xml:space="preserve"> год</w:t>
      </w:r>
      <w:r w:rsidR="006E6AF3" w:rsidRPr="00316592">
        <w:rPr>
          <w:sz w:val="26"/>
          <w:szCs w:val="26"/>
        </w:rPr>
        <w:t xml:space="preserve"> </w:t>
      </w:r>
      <w:r w:rsidR="006E6AF3" w:rsidRPr="00070286">
        <w:rPr>
          <w:sz w:val="26"/>
          <w:szCs w:val="26"/>
        </w:rPr>
        <w:t>отмечен ряд причин</w:t>
      </w:r>
      <w:r w:rsidRPr="00070286">
        <w:rPr>
          <w:sz w:val="26"/>
          <w:szCs w:val="26"/>
        </w:rPr>
        <w:t xml:space="preserve">, </w:t>
      </w:r>
      <w:r w:rsidR="006E6AF3" w:rsidRPr="00070286">
        <w:rPr>
          <w:sz w:val="26"/>
          <w:szCs w:val="26"/>
        </w:rPr>
        <w:t xml:space="preserve">повлиявших на </w:t>
      </w:r>
      <w:r w:rsidR="005928EC" w:rsidRPr="00070286">
        <w:rPr>
          <w:sz w:val="26"/>
          <w:szCs w:val="26"/>
        </w:rPr>
        <w:t>уменьшение поступлений</w:t>
      </w:r>
      <w:r w:rsidR="00485857" w:rsidRPr="00070286">
        <w:rPr>
          <w:sz w:val="26"/>
          <w:szCs w:val="26"/>
        </w:rPr>
        <w:t xml:space="preserve"> в сравнении с 202</w:t>
      </w:r>
      <w:r w:rsidR="00A07909" w:rsidRPr="00070286">
        <w:rPr>
          <w:sz w:val="26"/>
          <w:szCs w:val="26"/>
        </w:rPr>
        <w:t>4</w:t>
      </w:r>
      <w:r w:rsidR="00485857" w:rsidRPr="00070286">
        <w:rPr>
          <w:sz w:val="26"/>
          <w:szCs w:val="26"/>
        </w:rPr>
        <w:t>годом</w:t>
      </w:r>
      <w:r w:rsidR="009B0341" w:rsidRPr="00070286">
        <w:rPr>
          <w:sz w:val="26"/>
          <w:szCs w:val="26"/>
        </w:rPr>
        <w:t>.</w:t>
      </w:r>
      <w:r w:rsidR="006E6AF3" w:rsidRPr="00070286">
        <w:rPr>
          <w:sz w:val="26"/>
          <w:szCs w:val="26"/>
        </w:rPr>
        <w:t xml:space="preserve"> </w:t>
      </w:r>
      <w:r w:rsidR="009B0341" w:rsidRPr="00070286">
        <w:rPr>
          <w:sz w:val="26"/>
          <w:szCs w:val="26"/>
        </w:rPr>
        <w:t>Т</w:t>
      </w:r>
      <w:r w:rsidR="006E6AF3" w:rsidRPr="00070286">
        <w:rPr>
          <w:sz w:val="26"/>
          <w:szCs w:val="26"/>
        </w:rPr>
        <w:t xml:space="preserve">ак, </w:t>
      </w:r>
      <w:r w:rsidR="00E92AB1" w:rsidRPr="00070286">
        <w:rPr>
          <w:sz w:val="26"/>
          <w:szCs w:val="26"/>
        </w:rPr>
        <w:t>невыполнение плана</w:t>
      </w:r>
      <w:r w:rsidR="006E6AF3" w:rsidRPr="00070286">
        <w:rPr>
          <w:sz w:val="26"/>
          <w:szCs w:val="26"/>
        </w:rPr>
        <w:t xml:space="preserve"> от арендной платы за земельные участки на (-) </w:t>
      </w:r>
      <w:r w:rsidR="00316592" w:rsidRPr="00070286">
        <w:rPr>
          <w:sz w:val="26"/>
          <w:szCs w:val="26"/>
        </w:rPr>
        <w:t>2 470,2</w:t>
      </w:r>
      <w:r w:rsidR="006508B2" w:rsidRPr="00070286">
        <w:rPr>
          <w:sz w:val="26"/>
          <w:szCs w:val="26"/>
        </w:rPr>
        <w:t xml:space="preserve"> </w:t>
      </w:r>
      <w:r w:rsidR="00EB6DB0" w:rsidRPr="00070286">
        <w:rPr>
          <w:sz w:val="26"/>
          <w:szCs w:val="26"/>
        </w:rPr>
        <w:t xml:space="preserve">тыс.руб. </w:t>
      </w:r>
      <w:r w:rsidR="006E6AF3" w:rsidRPr="00070286">
        <w:rPr>
          <w:sz w:val="26"/>
          <w:szCs w:val="26"/>
        </w:rPr>
        <w:t xml:space="preserve">или на (-) </w:t>
      </w:r>
      <w:r w:rsidR="00316592" w:rsidRPr="00070286">
        <w:rPr>
          <w:sz w:val="26"/>
          <w:szCs w:val="26"/>
        </w:rPr>
        <w:t>21</w:t>
      </w:r>
      <w:r w:rsidR="006E6AF3" w:rsidRPr="00070286">
        <w:rPr>
          <w:sz w:val="26"/>
          <w:szCs w:val="26"/>
        </w:rPr>
        <w:t xml:space="preserve">% объясняется выкупом </w:t>
      </w:r>
      <w:r w:rsidR="00316592" w:rsidRPr="00070286">
        <w:rPr>
          <w:sz w:val="26"/>
          <w:szCs w:val="26"/>
        </w:rPr>
        <w:t>113</w:t>
      </w:r>
      <w:r w:rsidR="006E6AF3" w:rsidRPr="00070286">
        <w:rPr>
          <w:sz w:val="26"/>
          <w:szCs w:val="26"/>
        </w:rPr>
        <w:t xml:space="preserve"> земельных участков в 202</w:t>
      </w:r>
      <w:r w:rsidR="00316592" w:rsidRPr="00070286">
        <w:rPr>
          <w:sz w:val="26"/>
          <w:szCs w:val="26"/>
        </w:rPr>
        <w:t>5</w:t>
      </w:r>
      <w:r w:rsidR="006E6AF3" w:rsidRPr="00070286">
        <w:rPr>
          <w:sz w:val="26"/>
          <w:szCs w:val="26"/>
        </w:rPr>
        <w:t xml:space="preserve">году </w:t>
      </w:r>
      <w:r w:rsidR="00E92AB1" w:rsidRPr="00070286">
        <w:rPr>
          <w:sz w:val="26"/>
          <w:szCs w:val="26"/>
        </w:rPr>
        <w:t xml:space="preserve">на сумму </w:t>
      </w:r>
      <w:r w:rsidR="00316592" w:rsidRPr="00070286">
        <w:rPr>
          <w:sz w:val="26"/>
          <w:szCs w:val="26"/>
        </w:rPr>
        <w:t>1 411</w:t>
      </w:r>
      <w:r w:rsidR="00E92AB1" w:rsidRPr="00070286">
        <w:rPr>
          <w:sz w:val="26"/>
          <w:szCs w:val="26"/>
        </w:rPr>
        <w:t xml:space="preserve"> тыс.руб., и расторжением </w:t>
      </w:r>
      <w:r w:rsidR="00316592" w:rsidRPr="00070286">
        <w:rPr>
          <w:sz w:val="26"/>
          <w:szCs w:val="26"/>
        </w:rPr>
        <w:t xml:space="preserve">9 </w:t>
      </w:r>
      <w:r w:rsidR="00E92AB1" w:rsidRPr="00070286">
        <w:rPr>
          <w:sz w:val="26"/>
          <w:szCs w:val="26"/>
        </w:rPr>
        <w:t>договоров аренды.</w:t>
      </w:r>
      <w:r w:rsidR="004B485D" w:rsidRPr="00070286">
        <w:rPr>
          <w:sz w:val="26"/>
          <w:szCs w:val="26"/>
        </w:rPr>
        <w:t xml:space="preserve"> Так же указаны меры </w:t>
      </w:r>
      <w:r w:rsidR="00070286" w:rsidRPr="00070286">
        <w:rPr>
          <w:sz w:val="26"/>
          <w:szCs w:val="26"/>
        </w:rPr>
        <w:t xml:space="preserve">по </w:t>
      </w:r>
      <w:r w:rsidR="004B485D" w:rsidRPr="00070286">
        <w:rPr>
          <w:sz w:val="26"/>
          <w:szCs w:val="26"/>
        </w:rPr>
        <w:t>своевременно</w:t>
      </w:r>
      <w:r w:rsidR="00070286" w:rsidRPr="00070286">
        <w:rPr>
          <w:sz w:val="26"/>
          <w:szCs w:val="26"/>
        </w:rPr>
        <w:t>му</w:t>
      </w:r>
      <w:r w:rsidR="004B485D" w:rsidRPr="00070286">
        <w:rPr>
          <w:sz w:val="26"/>
          <w:szCs w:val="26"/>
        </w:rPr>
        <w:t xml:space="preserve"> поступлени</w:t>
      </w:r>
      <w:r w:rsidR="00070286" w:rsidRPr="00070286">
        <w:rPr>
          <w:sz w:val="26"/>
          <w:szCs w:val="26"/>
        </w:rPr>
        <w:t>ю</w:t>
      </w:r>
      <w:r w:rsidR="004B485D" w:rsidRPr="00070286">
        <w:rPr>
          <w:sz w:val="26"/>
          <w:szCs w:val="26"/>
        </w:rPr>
        <w:t xml:space="preserve"> в бюджет доход</w:t>
      </w:r>
      <w:r w:rsidR="00070286" w:rsidRPr="00070286">
        <w:rPr>
          <w:sz w:val="26"/>
          <w:szCs w:val="26"/>
        </w:rPr>
        <w:t>ов от аренды земельных участков и</w:t>
      </w:r>
      <w:r w:rsidR="004B485D" w:rsidRPr="00070286">
        <w:rPr>
          <w:sz w:val="26"/>
          <w:szCs w:val="26"/>
        </w:rPr>
        <w:t xml:space="preserve"> снижения задолженности по арендной плате за землю</w:t>
      </w:r>
      <w:r w:rsidR="00070286" w:rsidRPr="00070286">
        <w:rPr>
          <w:sz w:val="26"/>
          <w:szCs w:val="26"/>
        </w:rPr>
        <w:t>,</w:t>
      </w:r>
      <w:r w:rsidR="004B485D" w:rsidRPr="00070286">
        <w:rPr>
          <w:sz w:val="26"/>
          <w:szCs w:val="26"/>
        </w:rPr>
        <w:t xml:space="preserve"> </w:t>
      </w:r>
      <w:r w:rsidR="00070286" w:rsidRPr="00070286">
        <w:rPr>
          <w:sz w:val="26"/>
          <w:szCs w:val="26"/>
        </w:rPr>
        <w:t xml:space="preserve">принимаемые </w:t>
      </w:r>
      <w:r w:rsidR="004B485D" w:rsidRPr="00070286">
        <w:rPr>
          <w:sz w:val="26"/>
          <w:szCs w:val="26"/>
        </w:rPr>
        <w:t>отделом земельных отношений</w:t>
      </w:r>
      <w:r w:rsidR="00070286" w:rsidRPr="00070286">
        <w:rPr>
          <w:sz w:val="26"/>
          <w:szCs w:val="26"/>
        </w:rPr>
        <w:t xml:space="preserve">. Так, </w:t>
      </w:r>
      <w:r w:rsidR="004B485D" w:rsidRPr="00070286">
        <w:rPr>
          <w:sz w:val="26"/>
          <w:szCs w:val="26"/>
        </w:rPr>
        <w:t>в 2025 году</w:t>
      </w:r>
      <w:r w:rsidR="00070286" w:rsidRPr="00070286">
        <w:rPr>
          <w:sz w:val="26"/>
          <w:szCs w:val="26"/>
        </w:rPr>
        <w:t xml:space="preserve"> проводятся </w:t>
      </w:r>
      <w:r w:rsidR="004B485D" w:rsidRPr="00070286">
        <w:rPr>
          <w:sz w:val="26"/>
          <w:szCs w:val="26"/>
        </w:rPr>
        <w:t>профилактические мероприятия</w:t>
      </w:r>
      <w:r w:rsidR="00070286" w:rsidRPr="00070286">
        <w:rPr>
          <w:sz w:val="26"/>
          <w:szCs w:val="26"/>
        </w:rPr>
        <w:t xml:space="preserve"> с арендаторами</w:t>
      </w:r>
      <w:r w:rsidR="004B485D" w:rsidRPr="00070286">
        <w:rPr>
          <w:sz w:val="26"/>
          <w:szCs w:val="26"/>
        </w:rPr>
        <w:t xml:space="preserve"> - консультации, разъяснения, обзвон должников, выдача и отправка квитанций на оплату, уведомлений на оплату (график платежей).</w:t>
      </w:r>
      <w:r w:rsidR="00070286" w:rsidRPr="00070286">
        <w:rPr>
          <w:sz w:val="26"/>
          <w:szCs w:val="26"/>
        </w:rPr>
        <w:t xml:space="preserve"> П</w:t>
      </w:r>
      <w:r w:rsidR="004B485D" w:rsidRPr="00070286">
        <w:rPr>
          <w:sz w:val="26"/>
          <w:szCs w:val="26"/>
        </w:rPr>
        <w:t>риглашались на межведомственную комиссию 31 арендатор на общую сумму задолженности 465</w:t>
      </w:r>
      <w:r w:rsidR="00070286" w:rsidRPr="00070286">
        <w:rPr>
          <w:sz w:val="26"/>
          <w:szCs w:val="26"/>
        </w:rPr>
        <w:t>,6 тыс.</w:t>
      </w:r>
      <w:r w:rsidR="004B485D" w:rsidRPr="00070286">
        <w:rPr>
          <w:sz w:val="26"/>
          <w:szCs w:val="26"/>
        </w:rPr>
        <w:t>руб., после вызова на комиссию оплачено 156</w:t>
      </w:r>
      <w:r w:rsidR="00070286" w:rsidRPr="00070286">
        <w:rPr>
          <w:sz w:val="26"/>
          <w:szCs w:val="26"/>
        </w:rPr>
        <w:t>,3 тыс.</w:t>
      </w:r>
      <w:r w:rsidR="004B485D" w:rsidRPr="00070286">
        <w:rPr>
          <w:sz w:val="26"/>
          <w:szCs w:val="26"/>
        </w:rPr>
        <w:t>руб.</w:t>
      </w:r>
      <w:r w:rsidR="00070286" w:rsidRPr="00070286">
        <w:rPr>
          <w:sz w:val="26"/>
          <w:szCs w:val="26"/>
        </w:rPr>
        <w:t xml:space="preserve">- или 33,6%. </w:t>
      </w:r>
      <w:r w:rsidR="004B485D" w:rsidRPr="00070286">
        <w:rPr>
          <w:sz w:val="26"/>
          <w:szCs w:val="26"/>
        </w:rPr>
        <w:t>Предъявлены претензии о погашении задолженности по арендной плате и оплачены в добровольном порядке на сумму 2</w:t>
      </w:r>
      <w:r w:rsidR="00070286" w:rsidRPr="00070286">
        <w:rPr>
          <w:sz w:val="26"/>
          <w:szCs w:val="26"/>
        </w:rPr>
        <w:t> </w:t>
      </w:r>
      <w:r w:rsidR="004B485D" w:rsidRPr="00070286">
        <w:rPr>
          <w:sz w:val="26"/>
          <w:szCs w:val="26"/>
        </w:rPr>
        <w:t>060</w:t>
      </w:r>
      <w:r w:rsidR="00070286" w:rsidRPr="00070286">
        <w:rPr>
          <w:sz w:val="26"/>
          <w:szCs w:val="26"/>
        </w:rPr>
        <w:t xml:space="preserve"> тыс.</w:t>
      </w:r>
      <w:r w:rsidR="004B485D" w:rsidRPr="00070286">
        <w:rPr>
          <w:sz w:val="26"/>
          <w:szCs w:val="26"/>
        </w:rPr>
        <w:t xml:space="preserve">руб. по 225 претензиям.            </w:t>
      </w:r>
    </w:p>
    <w:p w:rsidR="00316592" w:rsidRPr="00316592" w:rsidRDefault="00316592" w:rsidP="00316592">
      <w:pPr>
        <w:ind w:firstLine="567"/>
        <w:jc w:val="both"/>
        <w:rPr>
          <w:spacing w:val="-2"/>
          <w:sz w:val="26"/>
          <w:szCs w:val="26"/>
        </w:rPr>
      </w:pPr>
      <w:r w:rsidRPr="00316592">
        <w:rPr>
          <w:sz w:val="26"/>
          <w:szCs w:val="26"/>
        </w:rPr>
        <w:t xml:space="preserve">Доходы от продажи материальных и нематериальных активов </w:t>
      </w:r>
      <w:r>
        <w:rPr>
          <w:sz w:val="26"/>
          <w:szCs w:val="26"/>
        </w:rPr>
        <w:t>(</w:t>
      </w:r>
      <w:r w:rsidRPr="00316592">
        <w:rPr>
          <w:sz w:val="26"/>
          <w:szCs w:val="26"/>
        </w:rPr>
        <w:t>от продажи земельных участков</w:t>
      </w:r>
      <w:r w:rsidR="00CC4D0B">
        <w:rPr>
          <w:sz w:val="26"/>
          <w:szCs w:val="26"/>
        </w:rPr>
        <w:t xml:space="preserve"> и плата за увеличение площади</w:t>
      </w:r>
      <w:r>
        <w:rPr>
          <w:sz w:val="26"/>
          <w:szCs w:val="26"/>
        </w:rPr>
        <w:t>)</w:t>
      </w:r>
      <w:r w:rsidRPr="00316592">
        <w:rPr>
          <w:sz w:val="26"/>
          <w:szCs w:val="26"/>
        </w:rPr>
        <w:t xml:space="preserve"> </w:t>
      </w:r>
      <w:r>
        <w:rPr>
          <w:sz w:val="26"/>
          <w:szCs w:val="26"/>
        </w:rPr>
        <w:t>поступили сверх запланированных на (+) 5</w:t>
      </w:r>
      <w:r w:rsidRPr="00316592">
        <w:rPr>
          <w:sz w:val="26"/>
          <w:szCs w:val="26"/>
        </w:rPr>
        <w:t xml:space="preserve">69,3 тыс.руб. </w:t>
      </w:r>
      <w:r>
        <w:rPr>
          <w:sz w:val="26"/>
          <w:szCs w:val="26"/>
        </w:rPr>
        <w:t xml:space="preserve">или на </w:t>
      </w:r>
      <w:r w:rsidRPr="00316592">
        <w:rPr>
          <w:sz w:val="26"/>
          <w:szCs w:val="26"/>
        </w:rPr>
        <w:t>(</w:t>
      </w:r>
      <w:r>
        <w:rPr>
          <w:sz w:val="26"/>
          <w:szCs w:val="26"/>
        </w:rPr>
        <w:t xml:space="preserve">+) </w:t>
      </w:r>
      <w:r w:rsidRPr="00316592">
        <w:rPr>
          <w:sz w:val="26"/>
          <w:szCs w:val="26"/>
        </w:rPr>
        <w:t>40,7%.</w:t>
      </w:r>
    </w:p>
    <w:p w:rsidR="00D97A37" w:rsidRPr="00154086" w:rsidRDefault="00D97A37" w:rsidP="00D97A37">
      <w:pPr>
        <w:ind w:firstLine="567"/>
        <w:jc w:val="both"/>
        <w:rPr>
          <w:sz w:val="26"/>
          <w:szCs w:val="26"/>
          <w:highlight w:val="lightGray"/>
        </w:rPr>
      </w:pPr>
    </w:p>
    <w:p w:rsidR="00D97A37" w:rsidRDefault="00D97A37" w:rsidP="00D97A37">
      <w:pPr>
        <w:ind w:firstLine="567"/>
        <w:jc w:val="both"/>
        <w:rPr>
          <w:spacing w:val="-1"/>
          <w:sz w:val="26"/>
          <w:szCs w:val="26"/>
        </w:rPr>
      </w:pPr>
      <w:r w:rsidRPr="009F508D">
        <w:rPr>
          <w:sz w:val="26"/>
          <w:szCs w:val="26"/>
        </w:rPr>
        <w:t xml:space="preserve">2.4.3. </w:t>
      </w:r>
      <w:r w:rsidRPr="009F508D">
        <w:rPr>
          <w:i/>
          <w:sz w:val="26"/>
          <w:szCs w:val="26"/>
        </w:rPr>
        <w:t>Недоимка по налогам в бюджет</w:t>
      </w:r>
      <w:r w:rsidRPr="009F508D">
        <w:rPr>
          <w:sz w:val="26"/>
          <w:szCs w:val="26"/>
        </w:rPr>
        <w:t xml:space="preserve"> на 01.01.202</w:t>
      </w:r>
      <w:r w:rsidR="00CC4D0B" w:rsidRPr="009F508D">
        <w:rPr>
          <w:sz w:val="26"/>
          <w:szCs w:val="26"/>
        </w:rPr>
        <w:t>6</w:t>
      </w:r>
      <w:r w:rsidRPr="009F508D">
        <w:rPr>
          <w:sz w:val="26"/>
          <w:szCs w:val="26"/>
        </w:rPr>
        <w:t xml:space="preserve">г., согласно Пояснительной записке и сведениям из программного продукта «Свод-Смарт», составила в сумме </w:t>
      </w:r>
      <w:r w:rsidR="00CC4D0B" w:rsidRPr="009F508D">
        <w:rPr>
          <w:sz w:val="26"/>
          <w:szCs w:val="26"/>
        </w:rPr>
        <w:t>10 793,98</w:t>
      </w:r>
      <w:r w:rsidR="0006530E" w:rsidRPr="009F508D">
        <w:rPr>
          <w:sz w:val="26"/>
          <w:szCs w:val="26"/>
        </w:rPr>
        <w:t xml:space="preserve"> </w:t>
      </w:r>
      <w:r w:rsidRPr="009F508D">
        <w:rPr>
          <w:sz w:val="26"/>
          <w:szCs w:val="26"/>
        </w:rPr>
        <w:t>тыс.руб., и по сравнению с 01.01.202</w:t>
      </w:r>
      <w:r w:rsidR="00CC4D0B" w:rsidRPr="009F508D">
        <w:rPr>
          <w:sz w:val="26"/>
          <w:szCs w:val="26"/>
        </w:rPr>
        <w:t>5</w:t>
      </w:r>
      <w:r w:rsidRPr="009F508D">
        <w:rPr>
          <w:sz w:val="26"/>
          <w:szCs w:val="26"/>
        </w:rPr>
        <w:t xml:space="preserve"> г. </w:t>
      </w:r>
      <w:r w:rsidR="00CC4D0B" w:rsidRPr="009F508D">
        <w:rPr>
          <w:sz w:val="26"/>
          <w:szCs w:val="26"/>
        </w:rPr>
        <w:t xml:space="preserve">увеличилась </w:t>
      </w:r>
      <w:r w:rsidRPr="009F508D">
        <w:rPr>
          <w:sz w:val="26"/>
          <w:szCs w:val="26"/>
        </w:rPr>
        <w:t>на (</w:t>
      </w:r>
      <w:r w:rsidR="00361461" w:rsidRPr="009F508D">
        <w:rPr>
          <w:sz w:val="26"/>
          <w:szCs w:val="26"/>
        </w:rPr>
        <w:t>+</w:t>
      </w:r>
      <w:r w:rsidRPr="009F508D">
        <w:rPr>
          <w:sz w:val="26"/>
          <w:szCs w:val="26"/>
        </w:rPr>
        <w:t>)</w:t>
      </w:r>
      <w:r w:rsidR="0006530E" w:rsidRPr="009F508D">
        <w:rPr>
          <w:sz w:val="26"/>
          <w:szCs w:val="26"/>
        </w:rPr>
        <w:t xml:space="preserve"> </w:t>
      </w:r>
      <w:r w:rsidR="00361461" w:rsidRPr="009F508D">
        <w:rPr>
          <w:sz w:val="26"/>
          <w:szCs w:val="26"/>
        </w:rPr>
        <w:t>52</w:t>
      </w:r>
      <w:r w:rsidR="004456A1" w:rsidRPr="009F508D">
        <w:rPr>
          <w:sz w:val="26"/>
          <w:szCs w:val="26"/>
        </w:rPr>
        <w:t>6</w:t>
      </w:r>
      <w:r w:rsidR="00361461" w:rsidRPr="009F508D">
        <w:rPr>
          <w:sz w:val="26"/>
          <w:szCs w:val="26"/>
        </w:rPr>
        <w:t>,8</w:t>
      </w:r>
      <w:r w:rsidRPr="009F508D">
        <w:rPr>
          <w:sz w:val="26"/>
          <w:szCs w:val="26"/>
        </w:rPr>
        <w:t xml:space="preserve"> тыс.руб.</w:t>
      </w:r>
      <w:r w:rsidRPr="009F508D">
        <w:rPr>
          <w:color w:val="FF0000"/>
          <w:sz w:val="26"/>
          <w:szCs w:val="26"/>
        </w:rPr>
        <w:t xml:space="preserve"> </w:t>
      </w:r>
      <w:r w:rsidRPr="009F508D">
        <w:rPr>
          <w:sz w:val="26"/>
          <w:szCs w:val="26"/>
        </w:rPr>
        <w:t>или на (</w:t>
      </w:r>
      <w:r w:rsidR="00361461" w:rsidRPr="009F508D">
        <w:rPr>
          <w:sz w:val="26"/>
          <w:szCs w:val="26"/>
        </w:rPr>
        <w:t>+</w:t>
      </w:r>
      <w:r w:rsidRPr="009F508D">
        <w:rPr>
          <w:sz w:val="26"/>
          <w:szCs w:val="26"/>
        </w:rPr>
        <w:t xml:space="preserve">) </w:t>
      </w:r>
      <w:r w:rsidR="00361461" w:rsidRPr="009F508D">
        <w:rPr>
          <w:sz w:val="26"/>
          <w:szCs w:val="26"/>
        </w:rPr>
        <w:t>5,1</w:t>
      </w:r>
      <w:r w:rsidR="0006530E" w:rsidRPr="009F508D">
        <w:rPr>
          <w:sz w:val="26"/>
          <w:szCs w:val="26"/>
        </w:rPr>
        <w:t xml:space="preserve"> </w:t>
      </w:r>
      <w:r w:rsidRPr="009F508D">
        <w:rPr>
          <w:sz w:val="26"/>
          <w:szCs w:val="26"/>
        </w:rPr>
        <w:t xml:space="preserve">%. </w:t>
      </w:r>
      <w:r w:rsidR="00361461" w:rsidRPr="009F508D">
        <w:rPr>
          <w:sz w:val="26"/>
          <w:szCs w:val="26"/>
        </w:rPr>
        <w:t>У</w:t>
      </w:r>
      <w:r w:rsidRPr="009F508D">
        <w:rPr>
          <w:sz w:val="26"/>
          <w:szCs w:val="26"/>
        </w:rPr>
        <w:t xml:space="preserve">величение недоимки в разрезе источников наблюдается по НДФЛ на (+) </w:t>
      </w:r>
      <w:r w:rsidR="00361461" w:rsidRPr="009F508D">
        <w:rPr>
          <w:sz w:val="26"/>
          <w:szCs w:val="26"/>
        </w:rPr>
        <w:t xml:space="preserve">1 522,2 тыс.руб., </w:t>
      </w:r>
      <w:r w:rsidRPr="009F508D">
        <w:rPr>
          <w:sz w:val="26"/>
          <w:szCs w:val="26"/>
        </w:rPr>
        <w:t xml:space="preserve">по </w:t>
      </w:r>
      <w:r w:rsidR="00361461" w:rsidRPr="009F508D">
        <w:rPr>
          <w:sz w:val="26"/>
          <w:szCs w:val="26"/>
        </w:rPr>
        <w:t xml:space="preserve">патенту </w:t>
      </w:r>
      <w:r w:rsidR="00E42443" w:rsidRPr="009F508D">
        <w:rPr>
          <w:sz w:val="26"/>
          <w:szCs w:val="26"/>
        </w:rPr>
        <w:t xml:space="preserve">на </w:t>
      </w:r>
      <w:r w:rsidR="00361461" w:rsidRPr="009F508D">
        <w:rPr>
          <w:sz w:val="26"/>
          <w:szCs w:val="26"/>
        </w:rPr>
        <w:t xml:space="preserve">(+) 734,9 тыс.руб., и по госпошлине на </w:t>
      </w:r>
      <w:r w:rsidRPr="009F508D">
        <w:rPr>
          <w:sz w:val="26"/>
          <w:szCs w:val="26"/>
        </w:rPr>
        <w:t xml:space="preserve">(+) </w:t>
      </w:r>
      <w:r w:rsidR="00361461" w:rsidRPr="009F508D">
        <w:rPr>
          <w:sz w:val="26"/>
          <w:szCs w:val="26"/>
        </w:rPr>
        <w:t>38,4</w:t>
      </w:r>
      <w:r w:rsidRPr="009F508D">
        <w:rPr>
          <w:sz w:val="26"/>
          <w:szCs w:val="26"/>
        </w:rPr>
        <w:t xml:space="preserve"> тыс.руб. </w:t>
      </w:r>
      <w:r w:rsidR="007C34F7" w:rsidRPr="009F508D">
        <w:rPr>
          <w:sz w:val="26"/>
          <w:szCs w:val="26"/>
        </w:rPr>
        <w:t xml:space="preserve">По информации из Пояснительной записки, после рассмотрения </w:t>
      </w:r>
      <w:r w:rsidRPr="009F508D">
        <w:rPr>
          <w:spacing w:val="9"/>
          <w:sz w:val="26"/>
          <w:szCs w:val="26"/>
        </w:rPr>
        <w:t xml:space="preserve">на </w:t>
      </w:r>
      <w:r w:rsidR="0006530E" w:rsidRPr="009F508D">
        <w:rPr>
          <w:spacing w:val="9"/>
          <w:sz w:val="26"/>
          <w:szCs w:val="26"/>
        </w:rPr>
        <w:t xml:space="preserve">МВК </w:t>
      </w:r>
      <w:r w:rsidRPr="009F508D">
        <w:rPr>
          <w:sz w:val="26"/>
          <w:szCs w:val="26"/>
        </w:rPr>
        <w:t>по налоговой и социальной политике при администрации Дальнереченского городского округа</w:t>
      </w:r>
      <w:r w:rsidR="0006530E" w:rsidRPr="009F508D">
        <w:rPr>
          <w:sz w:val="26"/>
          <w:szCs w:val="26"/>
        </w:rPr>
        <w:t>,</w:t>
      </w:r>
      <w:r w:rsidRPr="009F508D">
        <w:rPr>
          <w:sz w:val="26"/>
          <w:szCs w:val="26"/>
        </w:rPr>
        <w:t xml:space="preserve"> </w:t>
      </w:r>
      <w:r w:rsidRPr="009F508D">
        <w:rPr>
          <w:spacing w:val="-1"/>
          <w:sz w:val="26"/>
          <w:szCs w:val="26"/>
        </w:rPr>
        <w:t xml:space="preserve">погашено недоимки во все уровни бюджетов в сумме </w:t>
      </w:r>
      <w:r w:rsidR="00361461" w:rsidRPr="009F508D">
        <w:rPr>
          <w:spacing w:val="-1"/>
          <w:sz w:val="26"/>
          <w:szCs w:val="26"/>
        </w:rPr>
        <w:t>29 621 тыс.руб.</w:t>
      </w:r>
      <w:r w:rsidR="00361461" w:rsidRPr="00361461">
        <w:rPr>
          <w:spacing w:val="-1"/>
          <w:sz w:val="26"/>
          <w:szCs w:val="26"/>
        </w:rPr>
        <w:t xml:space="preserve"> </w:t>
      </w:r>
    </w:p>
    <w:p w:rsidR="004456A1" w:rsidRPr="00361461" w:rsidRDefault="004456A1" w:rsidP="00D97A37">
      <w:pPr>
        <w:ind w:firstLine="567"/>
        <w:jc w:val="both"/>
        <w:rPr>
          <w:spacing w:val="-1"/>
          <w:sz w:val="26"/>
          <w:szCs w:val="26"/>
        </w:rPr>
      </w:pPr>
    </w:p>
    <w:p w:rsidR="00FE6647" w:rsidRPr="000D2871" w:rsidRDefault="0070128E" w:rsidP="00FE6647">
      <w:pPr>
        <w:ind w:firstLine="567"/>
        <w:jc w:val="both"/>
        <w:rPr>
          <w:sz w:val="26"/>
          <w:szCs w:val="26"/>
        </w:rPr>
      </w:pPr>
      <w:r w:rsidRPr="000D2871">
        <w:rPr>
          <w:sz w:val="26"/>
          <w:szCs w:val="26"/>
        </w:rPr>
        <w:t>2.4.</w:t>
      </w:r>
      <w:r w:rsidR="000D2871">
        <w:rPr>
          <w:sz w:val="26"/>
          <w:szCs w:val="26"/>
        </w:rPr>
        <w:t>4</w:t>
      </w:r>
      <w:r w:rsidRPr="000D2871">
        <w:rPr>
          <w:sz w:val="26"/>
          <w:szCs w:val="26"/>
        </w:rPr>
        <w:t xml:space="preserve">. </w:t>
      </w:r>
      <w:r w:rsidR="00D07160" w:rsidRPr="000D2871">
        <w:rPr>
          <w:sz w:val="26"/>
          <w:szCs w:val="26"/>
        </w:rPr>
        <w:t xml:space="preserve">Безвозмездные поступления при </w:t>
      </w:r>
      <w:r w:rsidR="00FF1CF2" w:rsidRPr="000D2871">
        <w:rPr>
          <w:sz w:val="26"/>
          <w:szCs w:val="26"/>
        </w:rPr>
        <w:t>уточненном</w:t>
      </w:r>
      <w:r w:rsidR="00D07160" w:rsidRPr="000D2871">
        <w:rPr>
          <w:sz w:val="26"/>
          <w:szCs w:val="26"/>
        </w:rPr>
        <w:t xml:space="preserve"> плане </w:t>
      </w:r>
      <w:r w:rsidR="004170E3" w:rsidRPr="000D2871">
        <w:rPr>
          <w:sz w:val="26"/>
          <w:szCs w:val="26"/>
        </w:rPr>
        <w:t>829 747,6</w:t>
      </w:r>
      <w:r w:rsidR="001D636C" w:rsidRPr="000D2871">
        <w:rPr>
          <w:sz w:val="26"/>
          <w:szCs w:val="26"/>
        </w:rPr>
        <w:t xml:space="preserve"> тыс.</w:t>
      </w:r>
      <w:r w:rsidR="000F6A6A" w:rsidRPr="000D2871">
        <w:rPr>
          <w:sz w:val="26"/>
          <w:szCs w:val="26"/>
        </w:rPr>
        <w:t>руб.</w:t>
      </w:r>
      <w:r w:rsidR="00D07160" w:rsidRPr="000D2871">
        <w:rPr>
          <w:sz w:val="26"/>
          <w:szCs w:val="26"/>
        </w:rPr>
        <w:t>, исполнены</w:t>
      </w:r>
      <w:r w:rsidR="00813650" w:rsidRPr="000D2871">
        <w:rPr>
          <w:sz w:val="26"/>
          <w:szCs w:val="26"/>
        </w:rPr>
        <w:t xml:space="preserve"> </w:t>
      </w:r>
      <w:r w:rsidR="000D2871" w:rsidRPr="000D2871">
        <w:rPr>
          <w:sz w:val="26"/>
          <w:szCs w:val="26"/>
        </w:rPr>
        <w:t>в сумме 823 223,8</w:t>
      </w:r>
      <w:r w:rsidR="00D07160" w:rsidRPr="000D2871">
        <w:rPr>
          <w:sz w:val="26"/>
          <w:szCs w:val="26"/>
        </w:rPr>
        <w:t xml:space="preserve"> тыс.</w:t>
      </w:r>
      <w:r w:rsidR="000F6A6A" w:rsidRPr="000D2871">
        <w:rPr>
          <w:sz w:val="26"/>
          <w:szCs w:val="26"/>
        </w:rPr>
        <w:t>руб.</w:t>
      </w:r>
      <w:r w:rsidR="00D07160" w:rsidRPr="000D2871">
        <w:rPr>
          <w:sz w:val="26"/>
          <w:szCs w:val="26"/>
        </w:rPr>
        <w:t xml:space="preserve">, или на </w:t>
      </w:r>
      <w:r w:rsidR="001F751A" w:rsidRPr="000D2871">
        <w:rPr>
          <w:sz w:val="26"/>
          <w:szCs w:val="26"/>
        </w:rPr>
        <w:t>99,</w:t>
      </w:r>
      <w:r w:rsidR="000D2871" w:rsidRPr="000D2871">
        <w:rPr>
          <w:sz w:val="26"/>
          <w:szCs w:val="26"/>
        </w:rPr>
        <w:t>2</w:t>
      </w:r>
      <w:r w:rsidR="009C16AD" w:rsidRPr="000D2871">
        <w:rPr>
          <w:sz w:val="26"/>
          <w:szCs w:val="26"/>
        </w:rPr>
        <w:t xml:space="preserve"> </w:t>
      </w:r>
      <w:r w:rsidR="00D07160" w:rsidRPr="000D2871">
        <w:rPr>
          <w:sz w:val="26"/>
          <w:szCs w:val="26"/>
        </w:rPr>
        <w:t>%</w:t>
      </w:r>
      <w:r w:rsidR="001A46E4" w:rsidRPr="000D2871">
        <w:rPr>
          <w:sz w:val="26"/>
          <w:szCs w:val="26"/>
        </w:rPr>
        <w:t xml:space="preserve">. </w:t>
      </w:r>
      <w:r w:rsidR="00FE6647" w:rsidRPr="000D2871">
        <w:rPr>
          <w:sz w:val="26"/>
          <w:szCs w:val="26"/>
        </w:rPr>
        <w:t xml:space="preserve">В течение года плановая </w:t>
      </w:r>
      <w:r w:rsidR="001D636C" w:rsidRPr="000D2871">
        <w:rPr>
          <w:sz w:val="26"/>
          <w:szCs w:val="26"/>
        </w:rPr>
        <w:t>сумма</w:t>
      </w:r>
      <w:r w:rsidR="00FE6647" w:rsidRPr="000D2871">
        <w:rPr>
          <w:sz w:val="26"/>
          <w:szCs w:val="26"/>
        </w:rPr>
        <w:t xml:space="preserve"> безвозмездных поступлений </w:t>
      </w:r>
      <w:r w:rsidR="009C16AD" w:rsidRPr="000D2871">
        <w:rPr>
          <w:sz w:val="26"/>
          <w:szCs w:val="26"/>
        </w:rPr>
        <w:t>к</w:t>
      </w:r>
      <w:r w:rsidR="00FE6647" w:rsidRPr="000D2871">
        <w:rPr>
          <w:sz w:val="26"/>
          <w:szCs w:val="26"/>
        </w:rPr>
        <w:t xml:space="preserve"> первоначальной </w:t>
      </w:r>
      <w:r w:rsidR="00263894" w:rsidRPr="000D2871">
        <w:rPr>
          <w:sz w:val="26"/>
          <w:szCs w:val="26"/>
        </w:rPr>
        <w:t>увеличилась</w:t>
      </w:r>
      <w:r w:rsidR="00FE6647" w:rsidRPr="000D2871">
        <w:rPr>
          <w:sz w:val="26"/>
          <w:szCs w:val="26"/>
        </w:rPr>
        <w:t xml:space="preserve"> с </w:t>
      </w:r>
      <w:r w:rsidR="000D2871" w:rsidRPr="000D2871">
        <w:rPr>
          <w:sz w:val="26"/>
          <w:szCs w:val="26"/>
        </w:rPr>
        <w:t>725 805,7</w:t>
      </w:r>
      <w:r w:rsidR="00FE6647" w:rsidRPr="000D2871">
        <w:rPr>
          <w:sz w:val="26"/>
          <w:szCs w:val="26"/>
        </w:rPr>
        <w:t xml:space="preserve"> тыс. </w:t>
      </w:r>
      <w:r w:rsidR="000F6A6A" w:rsidRPr="000D2871">
        <w:rPr>
          <w:sz w:val="26"/>
          <w:szCs w:val="26"/>
        </w:rPr>
        <w:t>руб.</w:t>
      </w:r>
      <w:r w:rsidR="00FE6647" w:rsidRPr="000D2871">
        <w:rPr>
          <w:sz w:val="26"/>
          <w:szCs w:val="26"/>
        </w:rPr>
        <w:t xml:space="preserve"> до </w:t>
      </w:r>
      <w:r w:rsidR="000D2871" w:rsidRPr="000D2871">
        <w:rPr>
          <w:sz w:val="26"/>
          <w:szCs w:val="26"/>
        </w:rPr>
        <w:t>829 747,6</w:t>
      </w:r>
      <w:r w:rsidR="00FE6647" w:rsidRPr="000D2871">
        <w:rPr>
          <w:sz w:val="26"/>
          <w:szCs w:val="26"/>
        </w:rPr>
        <w:t xml:space="preserve"> тыс. </w:t>
      </w:r>
      <w:r w:rsidR="000F6A6A" w:rsidRPr="000D2871">
        <w:rPr>
          <w:sz w:val="26"/>
          <w:szCs w:val="26"/>
        </w:rPr>
        <w:t>руб.</w:t>
      </w:r>
      <w:r w:rsidR="00FE6647" w:rsidRPr="000D2871">
        <w:rPr>
          <w:sz w:val="26"/>
          <w:szCs w:val="26"/>
        </w:rPr>
        <w:t xml:space="preserve">, т.е. на </w:t>
      </w:r>
      <w:r w:rsidR="00EE54B2" w:rsidRPr="000D2871">
        <w:rPr>
          <w:sz w:val="26"/>
          <w:szCs w:val="26"/>
        </w:rPr>
        <w:t xml:space="preserve">(+) </w:t>
      </w:r>
      <w:r w:rsidR="000D2871" w:rsidRPr="000D2871">
        <w:rPr>
          <w:sz w:val="26"/>
          <w:szCs w:val="26"/>
        </w:rPr>
        <w:t>103 341,9</w:t>
      </w:r>
      <w:r w:rsidR="00263894" w:rsidRPr="000D2871">
        <w:rPr>
          <w:sz w:val="26"/>
          <w:szCs w:val="26"/>
        </w:rPr>
        <w:t xml:space="preserve"> </w:t>
      </w:r>
      <w:r w:rsidR="00FE6647" w:rsidRPr="000D2871">
        <w:rPr>
          <w:sz w:val="26"/>
          <w:szCs w:val="26"/>
        </w:rPr>
        <w:t>тыс.</w:t>
      </w:r>
      <w:r w:rsidR="000F6A6A" w:rsidRPr="000D2871">
        <w:rPr>
          <w:sz w:val="26"/>
          <w:szCs w:val="26"/>
        </w:rPr>
        <w:t>руб.</w:t>
      </w:r>
      <w:r w:rsidR="00FE6647" w:rsidRPr="000D2871">
        <w:rPr>
          <w:sz w:val="26"/>
          <w:szCs w:val="26"/>
        </w:rPr>
        <w:t xml:space="preserve">, или на </w:t>
      </w:r>
      <w:r w:rsidR="00EE54B2" w:rsidRPr="000D2871">
        <w:rPr>
          <w:sz w:val="26"/>
          <w:szCs w:val="26"/>
        </w:rPr>
        <w:t xml:space="preserve">(+) </w:t>
      </w:r>
      <w:r w:rsidR="000D2871" w:rsidRPr="000D2871">
        <w:rPr>
          <w:sz w:val="26"/>
          <w:szCs w:val="26"/>
        </w:rPr>
        <w:t>14,3</w:t>
      </w:r>
      <w:r w:rsidR="00A708CD" w:rsidRPr="000D2871">
        <w:rPr>
          <w:sz w:val="26"/>
          <w:szCs w:val="26"/>
        </w:rPr>
        <w:t xml:space="preserve"> </w:t>
      </w:r>
      <w:r w:rsidR="00FE6647" w:rsidRPr="000D2871">
        <w:rPr>
          <w:sz w:val="26"/>
          <w:szCs w:val="26"/>
        </w:rPr>
        <w:t>%.</w:t>
      </w:r>
    </w:p>
    <w:p w:rsidR="00200FF6" w:rsidRPr="000D2871" w:rsidRDefault="001A46E4" w:rsidP="00200FF6">
      <w:pPr>
        <w:shd w:val="clear" w:color="auto" w:fill="FFFFFF"/>
        <w:ind w:firstLine="567"/>
        <w:jc w:val="both"/>
        <w:rPr>
          <w:sz w:val="26"/>
          <w:szCs w:val="26"/>
        </w:rPr>
      </w:pPr>
      <w:r w:rsidRPr="000D2871">
        <w:rPr>
          <w:sz w:val="26"/>
          <w:szCs w:val="26"/>
        </w:rPr>
        <w:lastRenderedPageBreak/>
        <w:t xml:space="preserve">Объем </w:t>
      </w:r>
      <w:r w:rsidR="004659B8" w:rsidRPr="000D2871">
        <w:rPr>
          <w:sz w:val="26"/>
          <w:szCs w:val="26"/>
        </w:rPr>
        <w:t xml:space="preserve">и виды </w:t>
      </w:r>
      <w:r w:rsidRPr="000D2871">
        <w:rPr>
          <w:sz w:val="26"/>
          <w:szCs w:val="26"/>
        </w:rPr>
        <w:t>безвозмездных поступлений</w:t>
      </w:r>
      <w:r w:rsidR="004659B8" w:rsidRPr="000D2871">
        <w:rPr>
          <w:sz w:val="26"/>
          <w:szCs w:val="26"/>
        </w:rPr>
        <w:t xml:space="preserve"> </w:t>
      </w:r>
      <w:r w:rsidR="00B422A8" w:rsidRPr="000D2871">
        <w:rPr>
          <w:sz w:val="26"/>
          <w:szCs w:val="26"/>
        </w:rPr>
        <w:t xml:space="preserve">в сравнении с </w:t>
      </w:r>
      <w:r w:rsidR="003E6718" w:rsidRPr="000D2871">
        <w:rPr>
          <w:sz w:val="26"/>
          <w:szCs w:val="26"/>
        </w:rPr>
        <w:t>тремя предыдущими годами</w:t>
      </w:r>
      <w:r w:rsidR="00B422A8" w:rsidRPr="000D2871">
        <w:rPr>
          <w:sz w:val="26"/>
          <w:szCs w:val="26"/>
        </w:rPr>
        <w:t xml:space="preserve"> приведен</w:t>
      </w:r>
      <w:r w:rsidR="004659B8" w:rsidRPr="000D2871">
        <w:rPr>
          <w:sz w:val="26"/>
          <w:szCs w:val="26"/>
        </w:rPr>
        <w:t>ы</w:t>
      </w:r>
      <w:r w:rsidR="00B422A8" w:rsidRPr="000D2871">
        <w:rPr>
          <w:sz w:val="26"/>
          <w:szCs w:val="26"/>
        </w:rPr>
        <w:t xml:space="preserve"> в </w:t>
      </w:r>
      <w:r w:rsidR="00F17098" w:rsidRPr="000D2871">
        <w:rPr>
          <w:sz w:val="26"/>
          <w:szCs w:val="26"/>
        </w:rPr>
        <w:t>Т</w:t>
      </w:r>
      <w:r w:rsidR="00B422A8" w:rsidRPr="000D2871">
        <w:rPr>
          <w:sz w:val="26"/>
          <w:szCs w:val="26"/>
        </w:rPr>
        <w:t>аблице</w:t>
      </w:r>
      <w:r w:rsidR="00D07160" w:rsidRPr="000D2871">
        <w:rPr>
          <w:sz w:val="26"/>
          <w:szCs w:val="26"/>
        </w:rPr>
        <w:t xml:space="preserve"> </w:t>
      </w:r>
      <w:r w:rsidR="00B422A8" w:rsidRPr="000D2871">
        <w:rPr>
          <w:sz w:val="26"/>
          <w:szCs w:val="26"/>
        </w:rPr>
        <w:t>5</w:t>
      </w:r>
      <w:r w:rsidR="00F17098" w:rsidRPr="000D2871">
        <w:rPr>
          <w:sz w:val="26"/>
          <w:szCs w:val="26"/>
        </w:rPr>
        <w:t>.</w:t>
      </w:r>
      <w:r w:rsidR="003E6718" w:rsidRPr="000D2871">
        <w:rPr>
          <w:sz w:val="26"/>
          <w:szCs w:val="26"/>
        </w:rPr>
        <w:t xml:space="preserve">                                                                                                                                                </w:t>
      </w:r>
      <w:r w:rsidR="00200FF6" w:rsidRPr="000D2871">
        <w:rPr>
          <w:sz w:val="26"/>
          <w:szCs w:val="26"/>
        </w:rPr>
        <w:t xml:space="preserve">            </w:t>
      </w:r>
    </w:p>
    <w:p w:rsidR="003E6718" w:rsidRPr="000D2871" w:rsidRDefault="00200FF6" w:rsidP="00200FF6">
      <w:pPr>
        <w:ind w:firstLine="567"/>
        <w:jc w:val="center"/>
        <w:rPr>
          <w:sz w:val="20"/>
          <w:szCs w:val="20"/>
        </w:rPr>
      </w:pPr>
      <w:r w:rsidRPr="000D2871">
        <w:rPr>
          <w:sz w:val="26"/>
          <w:szCs w:val="26"/>
        </w:rPr>
        <w:t xml:space="preserve">                                                                                                    </w:t>
      </w:r>
      <w:r w:rsidR="003A588D" w:rsidRPr="000D2871">
        <w:rPr>
          <w:sz w:val="26"/>
          <w:szCs w:val="26"/>
        </w:rPr>
        <w:t>Таблица 5</w:t>
      </w:r>
      <w:r w:rsidR="003E6718" w:rsidRPr="000D2871">
        <w:rPr>
          <w:sz w:val="26"/>
          <w:szCs w:val="26"/>
        </w:rPr>
        <w:t xml:space="preserve"> </w:t>
      </w:r>
      <w:r w:rsidR="003A588D" w:rsidRPr="000D2871">
        <w:rPr>
          <w:sz w:val="26"/>
          <w:szCs w:val="26"/>
        </w:rPr>
        <w:t xml:space="preserve">(тыс. </w:t>
      </w:r>
      <w:r w:rsidR="000F6A6A" w:rsidRPr="000D2871">
        <w:rPr>
          <w:sz w:val="26"/>
          <w:szCs w:val="26"/>
        </w:rPr>
        <w:t>руб.</w:t>
      </w:r>
      <w:r w:rsidR="003A588D" w:rsidRPr="000D2871">
        <w:rPr>
          <w:sz w:val="26"/>
          <w:szCs w:val="26"/>
        </w:rPr>
        <w:t xml:space="preserve">) </w:t>
      </w:r>
    </w:p>
    <w:tbl>
      <w:tblPr>
        <w:tblW w:w="9794" w:type="dxa"/>
        <w:tblInd w:w="95" w:type="dxa"/>
        <w:tblLayout w:type="fixed"/>
        <w:tblLook w:val="04A0"/>
      </w:tblPr>
      <w:tblGrid>
        <w:gridCol w:w="1432"/>
        <w:gridCol w:w="991"/>
        <w:gridCol w:w="1000"/>
        <w:gridCol w:w="1000"/>
        <w:gridCol w:w="1119"/>
        <w:gridCol w:w="1101"/>
        <w:gridCol w:w="993"/>
        <w:gridCol w:w="741"/>
        <w:gridCol w:w="1417"/>
      </w:tblGrid>
      <w:tr w:rsidR="00480664" w:rsidRPr="00154086" w:rsidTr="00480664">
        <w:trPr>
          <w:trHeight w:val="300"/>
        </w:trPr>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664" w:rsidRPr="000D2871" w:rsidRDefault="00480664" w:rsidP="00480664">
            <w:pPr>
              <w:jc w:val="center"/>
              <w:rPr>
                <w:color w:val="000000"/>
                <w:sz w:val="18"/>
                <w:szCs w:val="18"/>
              </w:rPr>
            </w:pPr>
            <w:r w:rsidRPr="000D2871">
              <w:rPr>
                <w:color w:val="000000"/>
                <w:sz w:val="18"/>
                <w:szCs w:val="18"/>
              </w:rPr>
              <w:t>Наименование доходов</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664" w:rsidRPr="000D2871" w:rsidRDefault="000D2871" w:rsidP="00480664">
            <w:pPr>
              <w:jc w:val="center"/>
              <w:rPr>
                <w:color w:val="000000"/>
                <w:sz w:val="18"/>
                <w:szCs w:val="18"/>
              </w:rPr>
            </w:pPr>
            <w:r w:rsidRPr="000D2871">
              <w:rPr>
                <w:color w:val="000000"/>
                <w:sz w:val="18"/>
                <w:szCs w:val="18"/>
              </w:rPr>
              <w:t>2022</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664" w:rsidRPr="000D2871" w:rsidRDefault="000D2871" w:rsidP="00480664">
            <w:pPr>
              <w:jc w:val="center"/>
              <w:rPr>
                <w:color w:val="000000"/>
                <w:sz w:val="18"/>
                <w:szCs w:val="18"/>
              </w:rPr>
            </w:pPr>
            <w:r w:rsidRPr="000D2871">
              <w:rPr>
                <w:color w:val="000000"/>
                <w:sz w:val="18"/>
                <w:szCs w:val="18"/>
              </w:rPr>
              <w:t>2023</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80664" w:rsidRPr="000D2871" w:rsidRDefault="000D2871" w:rsidP="00480664">
            <w:pPr>
              <w:jc w:val="right"/>
              <w:rPr>
                <w:color w:val="000000"/>
                <w:sz w:val="18"/>
                <w:szCs w:val="18"/>
              </w:rPr>
            </w:pPr>
            <w:r w:rsidRPr="000D2871">
              <w:rPr>
                <w:color w:val="000000"/>
                <w:sz w:val="18"/>
                <w:szCs w:val="18"/>
              </w:rPr>
              <w:t>2024</w:t>
            </w:r>
          </w:p>
        </w:tc>
        <w:tc>
          <w:tcPr>
            <w:tcW w:w="3954" w:type="dxa"/>
            <w:gridSpan w:val="4"/>
            <w:tcBorders>
              <w:top w:val="single" w:sz="4" w:space="0" w:color="auto"/>
              <w:left w:val="nil"/>
              <w:bottom w:val="single" w:sz="4" w:space="0" w:color="auto"/>
              <w:right w:val="single" w:sz="4" w:space="0" w:color="000000"/>
            </w:tcBorders>
            <w:shd w:val="clear" w:color="auto" w:fill="auto"/>
            <w:vAlign w:val="center"/>
            <w:hideMark/>
          </w:tcPr>
          <w:p w:rsidR="00480664" w:rsidRPr="000D2871" w:rsidRDefault="00480664" w:rsidP="000D2871">
            <w:pPr>
              <w:jc w:val="center"/>
              <w:rPr>
                <w:color w:val="000000"/>
                <w:sz w:val="18"/>
                <w:szCs w:val="18"/>
              </w:rPr>
            </w:pPr>
            <w:r w:rsidRPr="000D2871">
              <w:rPr>
                <w:color w:val="000000"/>
                <w:sz w:val="18"/>
                <w:szCs w:val="18"/>
              </w:rPr>
              <w:t>202</w:t>
            </w:r>
            <w:r w:rsidR="000D2871" w:rsidRPr="000D2871">
              <w:rPr>
                <w:color w:val="000000"/>
                <w:sz w:val="18"/>
                <w:szCs w:val="18"/>
              </w:rPr>
              <w:t>5</w:t>
            </w:r>
            <w:r w:rsidRPr="000D2871">
              <w:rPr>
                <w:color w:val="000000"/>
                <w:sz w:val="18"/>
                <w:szCs w:val="18"/>
              </w:rPr>
              <w:t xml:space="preserve">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664" w:rsidRPr="000D2871" w:rsidRDefault="000F674B" w:rsidP="000F674B">
            <w:pPr>
              <w:jc w:val="center"/>
              <w:rPr>
                <w:color w:val="000000"/>
                <w:sz w:val="18"/>
                <w:szCs w:val="18"/>
              </w:rPr>
            </w:pPr>
            <w:r>
              <w:rPr>
                <w:color w:val="000000"/>
                <w:sz w:val="18"/>
                <w:szCs w:val="18"/>
              </w:rPr>
              <w:t>В сравнении с</w:t>
            </w:r>
            <w:r w:rsidR="00480664" w:rsidRPr="000D2871">
              <w:rPr>
                <w:color w:val="000000"/>
                <w:sz w:val="18"/>
                <w:szCs w:val="18"/>
              </w:rPr>
              <w:t xml:space="preserve"> 202</w:t>
            </w:r>
            <w:r w:rsidR="000D2871" w:rsidRPr="000D2871">
              <w:rPr>
                <w:color w:val="000000"/>
                <w:sz w:val="18"/>
                <w:szCs w:val="18"/>
              </w:rPr>
              <w:t>4</w:t>
            </w:r>
            <w:r>
              <w:rPr>
                <w:color w:val="000000"/>
                <w:sz w:val="18"/>
                <w:szCs w:val="18"/>
              </w:rPr>
              <w:t>г.</w:t>
            </w:r>
            <w:r w:rsidR="00480664" w:rsidRPr="000D2871">
              <w:rPr>
                <w:color w:val="000000"/>
                <w:sz w:val="18"/>
                <w:szCs w:val="18"/>
              </w:rPr>
              <w:t xml:space="preserve"> (+/-) </w:t>
            </w:r>
          </w:p>
        </w:tc>
      </w:tr>
      <w:tr w:rsidR="00480664" w:rsidRPr="00154086" w:rsidTr="00480664">
        <w:trPr>
          <w:trHeight w:val="300"/>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480664" w:rsidRPr="000D2871" w:rsidRDefault="00480664" w:rsidP="00480664">
            <w:pPr>
              <w:rPr>
                <w:color w:val="000000"/>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480664" w:rsidRPr="000D2871" w:rsidRDefault="00480664" w:rsidP="00480664">
            <w:pPr>
              <w:rPr>
                <w:color w:val="00000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80664" w:rsidRPr="000D2871" w:rsidRDefault="00480664" w:rsidP="00480664">
            <w:pPr>
              <w:rPr>
                <w:color w:val="000000"/>
                <w:sz w:val="18"/>
                <w:szCs w:val="18"/>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480664" w:rsidRPr="000D2871" w:rsidRDefault="00480664" w:rsidP="00480664">
            <w:pPr>
              <w:rPr>
                <w:color w:val="000000"/>
                <w:sz w:val="18"/>
                <w:szCs w:val="18"/>
              </w:rPr>
            </w:pPr>
          </w:p>
        </w:tc>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480664" w:rsidRPr="000D2871" w:rsidRDefault="00480664" w:rsidP="00480664">
            <w:pPr>
              <w:jc w:val="center"/>
              <w:rPr>
                <w:color w:val="000000"/>
                <w:sz w:val="18"/>
                <w:szCs w:val="18"/>
              </w:rPr>
            </w:pPr>
            <w:r w:rsidRPr="000D2871">
              <w:rPr>
                <w:color w:val="000000"/>
                <w:sz w:val="18"/>
                <w:szCs w:val="18"/>
              </w:rPr>
              <w:t xml:space="preserve">план уточненный </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rsidR="00480664" w:rsidRPr="000D2871" w:rsidRDefault="00480664" w:rsidP="00480664">
            <w:pPr>
              <w:jc w:val="center"/>
              <w:rPr>
                <w:color w:val="000000"/>
                <w:sz w:val="18"/>
                <w:szCs w:val="18"/>
              </w:rPr>
            </w:pPr>
            <w:r w:rsidRPr="000D2871">
              <w:rPr>
                <w:color w:val="000000"/>
                <w:sz w:val="18"/>
                <w:szCs w:val="18"/>
              </w:rPr>
              <w:t>факт</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80664" w:rsidRPr="000D2871" w:rsidRDefault="00480664" w:rsidP="00480664">
            <w:pPr>
              <w:jc w:val="center"/>
              <w:rPr>
                <w:color w:val="000000"/>
                <w:sz w:val="18"/>
                <w:szCs w:val="18"/>
              </w:rPr>
            </w:pPr>
            <w:r w:rsidRPr="000D2871">
              <w:rPr>
                <w:color w:val="000000"/>
                <w:sz w:val="18"/>
                <w:szCs w:val="18"/>
              </w:rPr>
              <w:t>отклонение от плана</w:t>
            </w:r>
          </w:p>
        </w:tc>
        <w:tc>
          <w:tcPr>
            <w:tcW w:w="741" w:type="dxa"/>
            <w:vMerge w:val="restart"/>
            <w:tcBorders>
              <w:top w:val="nil"/>
              <w:left w:val="single" w:sz="4" w:space="0" w:color="auto"/>
              <w:bottom w:val="single" w:sz="4" w:space="0" w:color="000000"/>
              <w:right w:val="single" w:sz="4" w:space="0" w:color="auto"/>
            </w:tcBorders>
            <w:shd w:val="clear" w:color="auto" w:fill="auto"/>
            <w:vAlign w:val="center"/>
            <w:hideMark/>
          </w:tcPr>
          <w:p w:rsidR="00480664" w:rsidRPr="000D2871" w:rsidRDefault="00480664" w:rsidP="00480664">
            <w:pPr>
              <w:jc w:val="center"/>
              <w:rPr>
                <w:color w:val="000000"/>
                <w:sz w:val="18"/>
                <w:szCs w:val="18"/>
              </w:rPr>
            </w:pPr>
            <w:r w:rsidRPr="000D2871">
              <w:rPr>
                <w:color w:val="000000"/>
                <w:sz w:val="18"/>
                <w:szCs w:val="18"/>
              </w:rPr>
              <w:t>% выполнения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80664" w:rsidRPr="000D2871" w:rsidRDefault="00480664" w:rsidP="00480664">
            <w:pPr>
              <w:rPr>
                <w:color w:val="000000"/>
                <w:sz w:val="18"/>
                <w:szCs w:val="18"/>
              </w:rPr>
            </w:pPr>
          </w:p>
        </w:tc>
      </w:tr>
      <w:tr w:rsidR="00480664" w:rsidRPr="00154086" w:rsidTr="00480664">
        <w:trPr>
          <w:trHeight w:val="465"/>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480664" w:rsidRPr="000D2871" w:rsidRDefault="00480664" w:rsidP="00480664">
            <w:pPr>
              <w:rPr>
                <w:color w:val="000000"/>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480664" w:rsidRPr="000D2871" w:rsidRDefault="00480664" w:rsidP="00480664">
            <w:pPr>
              <w:rPr>
                <w:color w:val="00000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80664" w:rsidRPr="000D2871" w:rsidRDefault="00480664" w:rsidP="00480664">
            <w:pPr>
              <w:rPr>
                <w:color w:val="000000"/>
                <w:sz w:val="18"/>
                <w:szCs w:val="18"/>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480664" w:rsidRPr="000D2871" w:rsidRDefault="00480664" w:rsidP="00480664">
            <w:pPr>
              <w:rPr>
                <w:color w:val="000000"/>
                <w:sz w:val="18"/>
                <w:szCs w:val="18"/>
              </w:rPr>
            </w:pPr>
          </w:p>
        </w:tc>
        <w:tc>
          <w:tcPr>
            <w:tcW w:w="1119" w:type="dxa"/>
            <w:vMerge/>
            <w:tcBorders>
              <w:top w:val="nil"/>
              <w:left w:val="single" w:sz="4" w:space="0" w:color="auto"/>
              <w:bottom w:val="single" w:sz="4" w:space="0" w:color="auto"/>
              <w:right w:val="single" w:sz="4" w:space="0" w:color="auto"/>
            </w:tcBorders>
            <w:vAlign w:val="center"/>
            <w:hideMark/>
          </w:tcPr>
          <w:p w:rsidR="00480664" w:rsidRPr="00154086" w:rsidRDefault="00480664" w:rsidP="00480664">
            <w:pPr>
              <w:rPr>
                <w:color w:val="000000"/>
                <w:sz w:val="18"/>
                <w:szCs w:val="18"/>
                <w:highlight w:val="lightGray"/>
              </w:rPr>
            </w:pPr>
          </w:p>
        </w:tc>
        <w:tc>
          <w:tcPr>
            <w:tcW w:w="1101" w:type="dxa"/>
            <w:vMerge/>
            <w:tcBorders>
              <w:top w:val="nil"/>
              <w:left w:val="single" w:sz="4" w:space="0" w:color="auto"/>
              <w:bottom w:val="single" w:sz="4" w:space="0" w:color="auto"/>
              <w:right w:val="single" w:sz="4" w:space="0" w:color="auto"/>
            </w:tcBorders>
            <w:vAlign w:val="center"/>
            <w:hideMark/>
          </w:tcPr>
          <w:p w:rsidR="00480664" w:rsidRPr="00154086" w:rsidRDefault="00480664" w:rsidP="00480664">
            <w:pPr>
              <w:rPr>
                <w:color w:val="000000"/>
                <w:sz w:val="18"/>
                <w:szCs w:val="18"/>
                <w:highlight w:val="lightGray"/>
              </w:rPr>
            </w:pPr>
          </w:p>
        </w:tc>
        <w:tc>
          <w:tcPr>
            <w:tcW w:w="993" w:type="dxa"/>
            <w:vMerge/>
            <w:tcBorders>
              <w:top w:val="nil"/>
              <w:left w:val="single" w:sz="4" w:space="0" w:color="auto"/>
              <w:bottom w:val="single" w:sz="4" w:space="0" w:color="auto"/>
              <w:right w:val="single" w:sz="4" w:space="0" w:color="auto"/>
            </w:tcBorders>
            <w:vAlign w:val="center"/>
            <w:hideMark/>
          </w:tcPr>
          <w:p w:rsidR="00480664" w:rsidRPr="00154086" w:rsidRDefault="00480664" w:rsidP="00480664">
            <w:pPr>
              <w:rPr>
                <w:color w:val="000000"/>
                <w:sz w:val="18"/>
                <w:szCs w:val="18"/>
                <w:highlight w:val="lightGray"/>
              </w:rPr>
            </w:pPr>
          </w:p>
        </w:tc>
        <w:tc>
          <w:tcPr>
            <w:tcW w:w="741" w:type="dxa"/>
            <w:vMerge/>
            <w:tcBorders>
              <w:top w:val="nil"/>
              <w:left w:val="single" w:sz="4" w:space="0" w:color="auto"/>
              <w:bottom w:val="single" w:sz="4" w:space="0" w:color="000000"/>
              <w:right w:val="single" w:sz="4" w:space="0" w:color="auto"/>
            </w:tcBorders>
            <w:vAlign w:val="center"/>
            <w:hideMark/>
          </w:tcPr>
          <w:p w:rsidR="00480664" w:rsidRPr="00154086" w:rsidRDefault="00480664" w:rsidP="00480664">
            <w:pPr>
              <w:rPr>
                <w:color w:val="000000"/>
                <w:sz w:val="18"/>
                <w:szCs w:val="18"/>
                <w:highlight w:val="lightGray"/>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80664" w:rsidRPr="00154086" w:rsidRDefault="00480664" w:rsidP="00480664">
            <w:pPr>
              <w:rPr>
                <w:color w:val="000000"/>
                <w:sz w:val="18"/>
                <w:szCs w:val="18"/>
                <w:highlight w:val="lightGray"/>
              </w:rPr>
            </w:pPr>
          </w:p>
        </w:tc>
      </w:tr>
      <w:tr w:rsidR="00480664" w:rsidRPr="00154086" w:rsidTr="00480664">
        <w:trPr>
          <w:trHeight w:val="76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0D2871" w:rsidRDefault="00480664" w:rsidP="00480664">
            <w:pPr>
              <w:jc w:val="center"/>
              <w:rPr>
                <w:color w:val="000000"/>
                <w:sz w:val="18"/>
                <w:szCs w:val="18"/>
              </w:rPr>
            </w:pPr>
            <w:r w:rsidRPr="000D2871">
              <w:rPr>
                <w:color w:val="000000"/>
                <w:sz w:val="18"/>
                <w:szCs w:val="18"/>
              </w:rPr>
              <w:t>Дотации</w:t>
            </w:r>
            <w:r w:rsidRPr="000D2871">
              <w:rPr>
                <w:b/>
                <w:bCs/>
                <w:color w:val="000000"/>
                <w:sz w:val="18"/>
                <w:szCs w:val="18"/>
              </w:rPr>
              <w:t xml:space="preserve"> </w:t>
            </w:r>
            <w:r w:rsidRPr="000D2871">
              <w:rPr>
                <w:color w:val="000000"/>
                <w:sz w:val="18"/>
                <w:szCs w:val="18"/>
              </w:rPr>
              <w:t>бюджетам субъекта РФ</w:t>
            </w:r>
          </w:p>
        </w:tc>
        <w:tc>
          <w:tcPr>
            <w:tcW w:w="991" w:type="dxa"/>
            <w:tcBorders>
              <w:top w:val="nil"/>
              <w:left w:val="nil"/>
              <w:bottom w:val="single" w:sz="4" w:space="0" w:color="auto"/>
              <w:right w:val="single" w:sz="4" w:space="0" w:color="auto"/>
            </w:tcBorders>
            <w:shd w:val="clear" w:color="auto" w:fill="auto"/>
            <w:vAlign w:val="center"/>
            <w:hideMark/>
          </w:tcPr>
          <w:p w:rsidR="00480664" w:rsidRPr="000D2871" w:rsidRDefault="000D2871" w:rsidP="00480664">
            <w:pPr>
              <w:jc w:val="center"/>
              <w:rPr>
                <w:color w:val="000000"/>
                <w:sz w:val="18"/>
                <w:szCs w:val="18"/>
              </w:rPr>
            </w:pPr>
            <w:r w:rsidRPr="000D2871">
              <w:rPr>
                <w:color w:val="000000"/>
                <w:sz w:val="18"/>
                <w:szCs w:val="18"/>
              </w:rPr>
              <w:t>11 083,1</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0D2871" w:rsidRDefault="000D2871" w:rsidP="00480664">
            <w:pPr>
              <w:jc w:val="center"/>
              <w:rPr>
                <w:color w:val="000000"/>
                <w:sz w:val="18"/>
                <w:szCs w:val="18"/>
              </w:rPr>
            </w:pPr>
            <w:r w:rsidRPr="000D2871">
              <w:rPr>
                <w:color w:val="000000"/>
                <w:sz w:val="18"/>
                <w:szCs w:val="18"/>
              </w:rPr>
              <w:t>88 709,9</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0D2871" w:rsidRDefault="000D2871" w:rsidP="00480664">
            <w:pPr>
              <w:jc w:val="center"/>
              <w:rPr>
                <w:color w:val="000000"/>
                <w:sz w:val="18"/>
                <w:szCs w:val="18"/>
              </w:rPr>
            </w:pPr>
            <w:r w:rsidRPr="000D2871">
              <w:rPr>
                <w:color w:val="000000"/>
                <w:sz w:val="18"/>
                <w:szCs w:val="18"/>
              </w:rPr>
              <w:t>51 007,2</w:t>
            </w:r>
          </w:p>
        </w:tc>
        <w:tc>
          <w:tcPr>
            <w:tcW w:w="1119" w:type="dxa"/>
            <w:tcBorders>
              <w:top w:val="nil"/>
              <w:left w:val="nil"/>
              <w:bottom w:val="single" w:sz="4" w:space="0" w:color="auto"/>
              <w:right w:val="single" w:sz="4" w:space="0" w:color="auto"/>
            </w:tcBorders>
            <w:shd w:val="clear" w:color="auto" w:fill="auto"/>
            <w:vAlign w:val="center"/>
            <w:hideMark/>
          </w:tcPr>
          <w:p w:rsidR="00480664" w:rsidRPr="00287D92" w:rsidRDefault="000D2871" w:rsidP="00480664">
            <w:pPr>
              <w:jc w:val="center"/>
              <w:rPr>
                <w:color w:val="000000"/>
                <w:sz w:val="18"/>
                <w:szCs w:val="18"/>
              </w:rPr>
            </w:pPr>
            <w:r w:rsidRPr="00287D92">
              <w:rPr>
                <w:color w:val="000000"/>
                <w:sz w:val="18"/>
                <w:szCs w:val="18"/>
              </w:rPr>
              <w:t>2 153,4</w:t>
            </w:r>
          </w:p>
        </w:tc>
        <w:tc>
          <w:tcPr>
            <w:tcW w:w="1101" w:type="dxa"/>
            <w:tcBorders>
              <w:top w:val="nil"/>
              <w:left w:val="nil"/>
              <w:bottom w:val="single" w:sz="4" w:space="0" w:color="auto"/>
              <w:right w:val="single" w:sz="4" w:space="0" w:color="auto"/>
            </w:tcBorders>
            <w:shd w:val="clear" w:color="auto" w:fill="auto"/>
            <w:noWrap/>
            <w:vAlign w:val="center"/>
            <w:hideMark/>
          </w:tcPr>
          <w:p w:rsidR="00480664" w:rsidRPr="00287D92" w:rsidRDefault="000D2871" w:rsidP="00480664">
            <w:pPr>
              <w:jc w:val="center"/>
              <w:rPr>
                <w:color w:val="000000"/>
                <w:sz w:val="18"/>
                <w:szCs w:val="18"/>
              </w:rPr>
            </w:pPr>
            <w:r w:rsidRPr="00287D92">
              <w:rPr>
                <w:color w:val="000000"/>
                <w:sz w:val="18"/>
                <w:szCs w:val="18"/>
              </w:rPr>
              <w:t>2 552,6</w:t>
            </w:r>
          </w:p>
        </w:tc>
        <w:tc>
          <w:tcPr>
            <w:tcW w:w="993" w:type="dxa"/>
            <w:tcBorders>
              <w:top w:val="nil"/>
              <w:left w:val="nil"/>
              <w:bottom w:val="single" w:sz="4" w:space="0" w:color="auto"/>
              <w:right w:val="single" w:sz="4" w:space="0" w:color="auto"/>
            </w:tcBorders>
            <w:shd w:val="clear" w:color="auto" w:fill="auto"/>
            <w:vAlign w:val="center"/>
            <w:hideMark/>
          </w:tcPr>
          <w:p w:rsidR="00480664" w:rsidRPr="00287D92" w:rsidRDefault="00287D92" w:rsidP="00580431">
            <w:pPr>
              <w:jc w:val="center"/>
              <w:rPr>
                <w:color w:val="000000"/>
                <w:sz w:val="18"/>
                <w:szCs w:val="18"/>
              </w:rPr>
            </w:pPr>
            <w:r w:rsidRPr="00287D92">
              <w:rPr>
                <w:color w:val="000000"/>
                <w:sz w:val="18"/>
                <w:szCs w:val="18"/>
              </w:rPr>
              <w:t>+399,2</w:t>
            </w:r>
          </w:p>
        </w:tc>
        <w:tc>
          <w:tcPr>
            <w:tcW w:w="741" w:type="dxa"/>
            <w:tcBorders>
              <w:top w:val="nil"/>
              <w:left w:val="nil"/>
              <w:bottom w:val="single" w:sz="4" w:space="0" w:color="auto"/>
              <w:right w:val="single" w:sz="4" w:space="0" w:color="auto"/>
            </w:tcBorders>
            <w:shd w:val="clear" w:color="auto" w:fill="auto"/>
            <w:vAlign w:val="center"/>
            <w:hideMark/>
          </w:tcPr>
          <w:p w:rsidR="00480664" w:rsidRPr="00287D92" w:rsidRDefault="00287D92" w:rsidP="00435DE4">
            <w:pPr>
              <w:jc w:val="center"/>
              <w:rPr>
                <w:color w:val="000000"/>
                <w:sz w:val="18"/>
                <w:szCs w:val="18"/>
              </w:rPr>
            </w:pPr>
            <w:r>
              <w:rPr>
                <w:color w:val="000000"/>
                <w:sz w:val="18"/>
                <w:szCs w:val="18"/>
              </w:rPr>
              <w:t>+18,</w:t>
            </w:r>
            <w:r w:rsidR="00435DE4">
              <w:rPr>
                <w:color w:val="000000"/>
                <w:sz w:val="18"/>
                <w:szCs w:val="18"/>
              </w:rPr>
              <w:t>5</w:t>
            </w:r>
          </w:p>
        </w:tc>
        <w:tc>
          <w:tcPr>
            <w:tcW w:w="1417" w:type="dxa"/>
            <w:tcBorders>
              <w:top w:val="nil"/>
              <w:left w:val="nil"/>
              <w:bottom w:val="single" w:sz="4" w:space="0" w:color="auto"/>
              <w:right w:val="single" w:sz="4" w:space="0" w:color="auto"/>
            </w:tcBorders>
            <w:shd w:val="clear" w:color="auto" w:fill="auto"/>
            <w:vAlign w:val="center"/>
            <w:hideMark/>
          </w:tcPr>
          <w:p w:rsidR="00480664" w:rsidRPr="00435DE4" w:rsidRDefault="00287D92" w:rsidP="00480664">
            <w:pPr>
              <w:jc w:val="center"/>
              <w:rPr>
                <w:color w:val="000000"/>
                <w:sz w:val="18"/>
                <w:szCs w:val="18"/>
              </w:rPr>
            </w:pPr>
            <w:r w:rsidRPr="00435DE4">
              <w:rPr>
                <w:color w:val="000000"/>
                <w:sz w:val="18"/>
                <w:szCs w:val="18"/>
              </w:rPr>
              <w:t>-48 454,6</w:t>
            </w:r>
          </w:p>
        </w:tc>
      </w:tr>
      <w:tr w:rsidR="000D2871" w:rsidRPr="00154086" w:rsidTr="00480664">
        <w:trPr>
          <w:trHeight w:val="102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Субсидии бюджетам бюджетной системы РФ</w:t>
            </w:r>
          </w:p>
        </w:tc>
        <w:tc>
          <w:tcPr>
            <w:tcW w:w="991" w:type="dxa"/>
            <w:tcBorders>
              <w:top w:val="nil"/>
              <w:left w:val="nil"/>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54 430,1</w:t>
            </w: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0D2871" w:rsidRDefault="000D2871" w:rsidP="001E7878">
            <w:pPr>
              <w:jc w:val="center"/>
              <w:rPr>
                <w:color w:val="000000"/>
                <w:sz w:val="18"/>
                <w:szCs w:val="18"/>
              </w:rPr>
            </w:pPr>
            <w:r w:rsidRPr="000D2871">
              <w:rPr>
                <w:color w:val="000000"/>
                <w:sz w:val="18"/>
                <w:szCs w:val="18"/>
              </w:rPr>
              <w:t>136 095,2</w:t>
            </w: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0D2871" w:rsidRDefault="000D2871" w:rsidP="00480664">
            <w:pPr>
              <w:jc w:val="center"/>
              <w:rPr>
                <w:color w:val="000000"/>
                <w:sz w:val="18"/>
                <w:szCs w:val="18"/>
              </w:rPr>
            </w:pPr>
            <w:r w:rsidRPr="000D2871">
              <w:rPr>
                <w:color w:val="000000"/>
                <w:sz w:val="18"/>
                <w:szCs w:val="18"/>
              </w:rPr>
              <w:t>258 028,1</w:t>
            </w:r>
          </w:p>
        </w:tc>
        <w:tc>
          <w:tcPr>
            <w:tcW w:w="1119" w:type="dxa"/>
            <w:tcBorders>
              <w:top w:val="nil"/>
              <w:left w:val="nil"/>
              <w:bottom w:val="single" w:sz="4" w:space="0" w:color="auto"/>
              <w:right w:val="single" w:sz="4" w:space="0" w:color="auto"/>
            </w:tcBorders>
            <w:shd w:val="clear" w:color="auto" w:fill="auto"/>
            <w:vAlign w:val="center"/>
            <w:hideMark/>
          </w:tcPr>
          <w:p w:rsidR="000D2871" w:rsidRPr="00287D92" w:rsidRDefault="000D2871" w:rsidP="00480664">
            <w:pPr>
              <w:jc w:val="center"/>
              <w:rPr>
                <w:color w:val="000000"/>
                <w:sz w:val="18"/>
                <w:szCs w:val="18"/>
              </w:rPr>
            </w:pPr>
            <w:r w:rsidRPr="00287D92">
              <w:rPr>
                <w:color w:val="000000"/>
                <w:sz w:val="18"/>
                <w:szCs w:val="18"/>
              </w:rPr>
              <w:t>211 893,3</w:t>
            </w:r>
          </w:p>
        </w:tc>
        <w:tc>
          <w:tcPr>
            <w:tcW w:w="1101" w:type="dxa"/>
            <w:tcBorders>
              <w:top w:val="nil"/>
              <w:left w:val="nil"/>
              <w:bottom w:val="single" w:sz="4" w:space="0" w:color="auto"/>
              <w:right w:val="single" w:sz="4" w:space="0" w:color="auto"/>
            </w:tcBorders>
            <w:shd w:val="clear" w:color="auto" w:fill="auto"/>
            <w:noWrap/>
            <w:vAlign w:val="center"/>
            <w:hideMark/>
          </w:tcPr>
          <w:p w:rsidR="000D2871" w:rsidRPr="00287D92" w:rsidRDefault="000D2871" w:rsidP="00480664">
            <w:pPr>
              <w:jc w:val="center"/>
              <w:rPr>
                <w:color w:val="000000"/>
                <w:sz w:val="18"/>
                <w:szCs w:val="18"/>
              </w:rPr>
            </w:pPr>
            <w:r w:rsidRPr="00287D92">
              <w:rPr>
                <w:color w:val="000000"/>
                <w:sz w:val="18"/>
                <w:szCs w:val="18"/>
              </w:rPr>
              <w:t>211 314</w:t>
            </w:r>
          </w:p>
        </w:tc>
        <w:tc>
          <w:tcPr>
            <w:tcW w:w="993"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sidRPr="00287D92">
              <w:rPr>
                <w:color w:val="000000"/>
                <w:sz w:val="18"/>
                <w:szCs w:val="18"/>
              </w:rPr>
              <w:t>-579,3</w:t>
            </w:r>
          </w:p>
        </w:tc>
        <w:tc>
          <w:tcPr>
            <w:tcW w:w="741"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Pr>
                <w:color w:val="000000"/>
                <w:sz w:val="18"/>
                <w:szCs w:val="18"/>
              </w:rPr>
              <w:t>-0,3</w:t>
            </w:r>
          </w:p>
        </w:tc>
        <w:tc>
          <w:tcPr>
            <w:tcW w:w="1417" w:type="dxa"/>
            <w:tcBorders>
              <w:top w:val="nil"/>
              <w:left w:val="nil"/>
              <w:bottom w:val="single" w:sz="4" w:space="0" w:color="auto"/>
              <w:right w:val="single" w:sz="4" w:space="0" w:color="auto"/>
            </w:tcBorders>
            <w:shd w:val="clear" w:color="auto" w:fill="auto"/>
            <w:vAlign w:val="center"/>
            <w:hideMark/>
          </w:tcPr>
          <w:p w:rsidR="000D2871" w:rsidRPr="00435DE4" w:rsidRDefault="00287D92" w:rsidP="00480664">
            <w:pPr>
              <w:jc w:val="center"/>
              <w:rPr>
                <w:color w:val="000000"/>
                <w:sz w:val="18"/>
                <w:szCs w:val="18"/>
              </w:rPr>
            </w:pPr>
            <w:r w:rsidRPr="00435DE4">
              <w:rPr>
                <w:color w:val="000000"/>
                <w:sz w:val="18"/>
                <w:szCs w:val="18"/>
              </w:rPr>
              <w:t>-46 714,1</w:t>
            </w:r>
          </w:p>
        </w:tc>
      </w:tr>
      <w:tr w:rsidR="000D2871" w:rsidRPr="00154086" w:rsidTr="00480664">
        <w:trPr>
          <w:trHeight w:val="102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Субвенции бюджетам бюджетной системы  РФ</w:t>
            </w:r>
          </w:p>
        </w:tc>
        <w:tc>
          <w:tcPr>
            <w:tcW w:w="991" w:type="dxa"/>
            <w:tcBorders>
              <w:top w:val="nil"/>
              <w:left w:val="nil"/>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378 547,5</w:t>
            </w:r>
          </w:p>
        </w:tc>
        <w:tc>
          <w:tcPr>
            <w:tcW w:w="1000" w:type="dxa"/>
            <w:tcBorders>
              <w:top w:val="nil"/>
              <w:left w:val="nil"/>
              <w:bottom w:val="single" w:sz="4" w:space="0" w:color="auto"/>
              <w:right w:val="single" w:sz="4" w:space="0" w:color="auto"/>
            </w:tcBorders>
            <w:shd w:val="clear" w:color="auto" w:fill="auto"/>
            <w:vAlign w:val="center"/>
            <w:hideMark/>
          </w:tcPr>
          <w:p w:rsidR="000D2871" w:rsidRPr="000D2871" w:rsidRDefault="000D2871" w:rsidP="001E7878">
            <w:pPr>
              <w:jc w:val="center"/>
              <w:rPr>
                <w:color w:val="000000"/>
                <w:sz w:val="18"/>
                <w:szCs w:val="18"/>
              </w:rPr>
            </w:pPr>
            <w:r w:rsidRPr="000D2871">
              <w:rPr>
                <w:color w:val="000000"/>
                <w:sz w:val="18"/>
                <w:szCs w:val="18"/>
              </w:rPr>
              <w:t>426 204,9</w:t>
            </w: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0D2871" w:rsidRDefault="000D2871" w:rsidP="00480664">
            <w:pPr>
              <w:jc w:val="center"/>
              <w:rPr>
                <w:color w:val="000000"/>
                <w:sz w:val="18"/>
                <w:szCs w:val="18"/>
              </w:rPr>
            </w:pPr>
            <w:r w:rsidRPr="000D2871">
              <w:rPr>
                <w:color w:val="000000"/>
                <w:sz w:val="18"/>
                <w:szCs w:val="18"/>
              </w:rPr>
              <w:t>555 113,8</w:t>
            </w:r>
          </w:p>
        </w:tc>
        <w:tc>
          <w:tcPr>
            <w:tcW w:w="1119" w:type="dxa"/>
            <w:tcBorders>
              <w:top w:val="nil"/>
              <w:left w:val="nil"/>
              <w:bottom w:val="single" w:sz="4" w:space="0" w:color="auto"/>
              <w:right w:val="single" w:sz="4" w:space="0" w:color="auto"/>
            </w:tcBorders>
            <w:shd w:val="clear" w:color="auto" w:fill="auto"/>
            <w:noWrap/>
            <w:vAlign w:val="center"/>
            <w:hideMark/>
          </w:tcPr>
          <w:p w:rsidR="000D2871" w:rsidRPr="00287D92" w:rsidRDefault="000D2871" w:rsidP="00480664">
            <w:pPr>
              <w:jc w:val="center"/>
              <w:rPr>
                <w:color w:val="000000"/>
                <w:sz w:val="18"/>
                <w:szCs w:val="18"/>
              </w:rPr>
            </w:pPr>
            <w:r w:rsidRPr="00287D92">
              <w:rPr>
                <w:color w:val="000000"/>
                <w:sz w:val="18"/>
                <w:szCs w:val="18"/>
              </w:rPr>
              <w:t>576 944,5</w:t>
            </w:r>
          </w:p>
        </w:tc>
        <w:tc>
          <w:tcPr>
            <w:tcW w:w="1101" w:type="dxa"/>
            <w:tcBorders>
              <w:top w:val="nil"/>
              <w:left w:val="nil"/>
              <w:bottom w:val="single" w:sz="4" w:space="0" w:color="auto"/>
              <w:right w:val="single" w:sz="4" w:space="0" w:color="auto"/>
            </w:tcBorders>
            <w:shd w:val="clear" w:color="auto" w:fill="auto"/>
            <w:noWrap/>
            <w:vAlign w:val="center"/>
            <w:hideMark/>
          </w:tcPr>
          <w:p w:rsidR="000D2871" w:rsidRPr="00287D92" w:rsidRDefault="000D2871" w:rsidP="00480664">
            <w:pPr>
              <w:jc w:val="center"/>
              <w:rPr>
                <w:color w:val="000000"/>
                <w:sz w:val="18"/>
                <w:szCs w:val="18"/>
              </w:rPr>
            </w:pPr>
            <w:r w:rsidRPr="00287D92">
              <w:rPr>
                <w:color w:val="000000"/>
                <w:sz w:val="18"/>
                <w:szCs w:val="18"/>
              </w:rPr>
              <w:t>576 371,6</w:t>
            </w:r>
          </w:p>
        </w:tc>
        <w:tc>
          <w:tcPr>
            <w:tcW w:w="993"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sidRPr="00287D92">
              <w:rPr>
                <w:color w:val="000000"/>
                <w:sz w:val="18"/>
                <w:szCs w:val="18"/>
              </w:rPr>
              <w:t>-572,9</w:t>
            </w:r>
          </w:p>
        </w:tc>
        <w:tc>
          <w:tcPr>
            <w:tcW w:w="741"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Pr>
                <w:color w:val="000000"/>
                <w:sz w:val="18"/>
                <w:szCs w:val="18"/>
              </w:rPr>
              <w:t>-0,1</w:t>
            </w:r>
          </w:p>
        </w:tc>
        <w:tc>
          <w:tcPr>
            <w:tcW w:w="1417" w:type="dxa"/>
            <w:tcBorders>
              <w:top w:val="nil"/>
              <w:left w:val="nil"/>
              <w:bottom w:val="single" w:sz="4" w:space="0" w:color="auto"/>
              <w:right w:val="single" w:sz="4" w:space="0" w:color="auto"/>
            </w:tcBorders>
            <w:shd w:val="clear" w:color="auto" w:fill="auto"/>
            <w:vAlign w:val="center"/>
            <w:hideMark/>
          </w:tcPr>
          <w:p w:rsidR="000D2871" w:rsidRPr="00435DE4" w:rsidRDefault="000F674B" w:rsidP="00480664">
            <w:pPr>
              <w:jc w:val="center"/>
              <w:rPr>
                <w:color w:val="000000"/>
                <w:sz w:val="18"/>
                <w:szCs w:val="18"/>
              </w:rPr>
            </w:pPr>
            <w:r>
              <w:rPr>
                <w:color w:val="000000"/>
                <w:sz w:val="18"/>
                <w:szCs w:val="18"/>
              </w:rPr>
              <w:t>+</w:t>
            </w:r>
            <w:r w:rsidR="00435DE4" w:rsidRPr="00435DE4">
              <w:rPr>
                <w:color w:val="000000"/>
                <w:sz w:val="18"/>
                <w:szCs w:val="18"/>
              </w:rPr>
              <w:t>21 257,8</w:t>
            </w:r>
          </w:p>
        </w:tc>
      </w:tr>
      <w:tr w:rsidR="000D2871" w:rsidRPr="00154086" w:rsidTr="00480664">
        <w:trPr>
          <w:trHeight w:val="76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Иные межбюджетные трансферты</w:t>
            </w:r>
          </w:p>
        </w:tc>
        <w:tc>
          <w:tcPr>
            <w:tcW w:w="991" w:type="dxa"/>
            <w:tcBorders>
              <w:top w:val="nil"/>
              <w:left w:val="nil"/>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17 131,5</w:t>
            </w: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0D2871" w:rsidRDefault="000D2871" w:rsidP="001E7878">
            <w:pPr>
              <w:jc w:val="center"/>
              <w:rPr>
                <w:color w:val="000000"/>
                <w:sz w:val="18"/>
                <w:szCs w:val="18"/>
              </w:rPr>
            </w:pPr>
            <w:r w:rsidRPr="000D2871">
              <w:rPr>
                <w:color w:val="000000"/>
                <w:sz w:val="18"/>
                <w:szCs w:val="18"/>
              </w:rPr>
              <w:t>130 678,8</w:t>
            </w: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0D2871" w:rsidRDefault="000D2871" w:rsidP="00480664">
            <w:pPr>
              <w:jc w:val="center"/>
              <w:rPr>
                <w:color w:val="000000"/>
                <w:sz w:val="18"/>
                <w:szCs w:val="18"/>
              </w:rPr>
            </w:pPr>
            <w:r w:rsidRPr="000D2871">
              <w:rPr>
                <w:color w:val="000000"/>
                <w:sz w:val="18"/>
                <w:szCs w:val="18"/>
              </w:rPr>
              <w:t>41 756,4</w:t>
            </w:r>
          </w:p>
        </w:tc>
        <w:tc>
          <w:tcPr>
            <w:tcW w:w="1119" w:type="dxa"/>
            <w:tcBorders>
              <w:top w:val="nil"/>
              <w:left w:val="nil"/>
              <w:bottom w:val="single" w:sz="4" w:space="0" w:color="auto"/>
              <w:right w:val="single" w:sz="4" w:space="0" w:color="auto"/>
            </w:tcBorders>
            <w:shd w:val="clear" w:color="auto" w:fill="auto"/>
            <w:vAlign w:val="center"/>
            <w:hideMark/>
          </w:tcPr>
          <w:p w:rsidR="000D2871" w:rsidRPr="00287D92" w:rsidRDefault="000D2871" w:rsidP="00480664">
            <w:pPr>
              <w:jc w:val="center"/>
              <w:rPr>
                <w:color w:val="000000"/>
                <w:sz w:val="18"/>
                <w:szCs w:val="18"/>
              </w:rPr>
            </w:pPr>
            <w:r w:rsidRPr="00287D92">
              <w:rPr>
                <w:color w:val="000000"/>
                <w:sz w:val="18"/>
                <w:szCs w:val="18"/>
              </w:rPr>
              <w:t>38 756,4</w:t>
            </w:r>
          </w:p>
        </w:tc>
        <w:tc>
          <w:tcPr>
            <w:tcW w:w="1101" w:type="dxa"/>
            <w:tcBorders>
              <w:top w:val="nil"/>
              <w:left w:val="nil"/>
              <w:bottom w:val="single" w:sz="4" w:space="0" w:color="auto"/>
              <w:right w:val="single" w:sz="4" w:space="0" w:color="auto"/>
            </w:tcBorders>
            <w:shd w:val="clear" w:color="auto" w:fill="auto"/>
            <w:noWrap/>
            <w:vAlign w:val="center"/>
            <w:hideMark/>
          </w:tcPr>
          <w:p w:rsidR="000D2871" w:rsidRPr="00287D92" w:rsidRDefault="00287D92" w:rsidP="00480664">
            <w:pPr>
              <w:jc w:val="center"/>
              <w:rPr>
                <w:color w:val="000000"/>
                <w:sz w:val="18"/>
                <w:szCs w:val="18"/>
              </w:rPr>
            </w:pPr>
            <w:r w:rsidRPr="00287D92">
              <w:rPr>
                <w:color w:val="000000"/>
                <w:sz w:val="18"/>
                <w:szCs w:val="18"/>
              </w:rPr>
              <w:t>38 756,4</w:t>
            </w:r>
          </w:p>
        </w:tc>
        <w:tc>
          <w:tcPr>
            <w:tcW w:w="993"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sidRPr="00287D92">
              <w:rPr>
                <w:color w:val="000000"/>
                <w:sz w:val="18"/>
                <w:szCs w:val="18"/>
              </w:rPr>
              <w:t>0</w:t>
            </w:r>
          </w:p>
        </w:tc>
        <w:tc>
          <w:tcPr>
            <w:tcW w:w="741"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Pr>
                <w:color w:val="000000"/>
                <w:sz w:val="18"/>
                <w:szCs w:val="18"/>
              </w:rPr>
              <w:t>100</w:t>
            </w:r>
          </w:p>
        </w:tc>
        <w:tc>
          <w:tcPr>
            <w:tcW w:w="1417" w:type="dxa"/>
            <w:tcBorders>
              <w:top w:val="nil"/>
              <w:left w:val="nil"/>
              <w:bottom w:val="single" w:sz="4" w:space="0" w:color="auto"/>
              <w:right w:val="single" w:sz="4" w:space="0" w:color="auto"/>
            </w:tcBorders>
            <w:shd w:val="clear" w:color="auto" w:fill="auto"/>
            <w:vAlign w:val="center"/>
            <w:hideMark/>
          </w:tcPr>
          <w:p w:rsidR="000D2871" w:rsidRPr="00435DE4" w:rsidRDefault="00435DE4" w:rsidP="00480664">
            <w:pPr>
              <w:jc w:val="center"/>
              <w:rPr>
                <w:color w:val="000000"/>
                <w:sz w:val="18"/>
                <w:szCs w:val="18"/>
              </w:rPr>
            </w:pPr>
            <w:r w:rsidRPr="00435DE4">
              <w:rPr>
                <w:color w:val="000000"/>
                <w:sz w:val="18"/>
                <w:szCs w:val="18"/>
              </w:rPr>
              <w:t>-3 000</w:t>
            </w:r>
          </w:p>
        </w:tc>
      </w:tr>
      <w:tr w:rsidR="000D2871" w:rsidRPr="00154086" w:rsidTr="00EB54D3">
        <w:trPr>
          <w:trHeight w:val="76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Прочие безвозмездные поступления</w:t>
            </w:r>
          </w:p>
        </w:tc>
        <w:tc>
          <w:tcPr>
            <w:tcW w:w="991" w:type="dxa"/>
            <w:tcBorders>
              <w:top w:val="nil"/>
              <w:left w:val="nil"/>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0D2871" w:rsidRDefault="000D2871" w:rsidP="001E7878">
            <w:pPr>
              <w:jc w:val="center"/>
              <w:rPr>
                <w:color w:val="000000"/>
                <w:sz w:val="18"/>
                <w:szCs w:val="18"/>
              </w:rPr>
            </w:pPr>
            <w:r w:rsidRPr="000D2871">
              <w:rPr>
                <w:color w:val="000000"/>
                <w:sz w:val="18"/>
                <w:szCs w:val="18"/>
              </w:rPr>
              <w:t>4,9</w:t>
            </w: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0D2871" w:rsidRDefault="000D2871" w:rsidP="00480664">
            <w:pPr>
              <w:jc w:val="center"/>
              <w:rPr>
                <w:color w:val="000000"/>
                <w:sz w:val="18"/>
                <w:szCs w:val="18"/>
              </w:rPr>
            </w:pPr>
            <w:r w:rsidRPr="000D2871">
              <w:rPr>
                <w:color w:val="000000"/>
                <w:sz w:val="18"/>
                <w:szCs w:val="18"/>
              </w:rPr>
              <w:t>9 364,9</w:t>
            </w:r>
          </w:p>
        </w:tc>
        <w:tc>
          <w:tcPr>
            <w:tcW w:w="1119"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sidRPr="00287D92">
              <w:rPr>
                <w:color w:val="000000"/>
                <w:sz w:val="18"/>
                <w:szCs w:val="18"/>
              </w:rPr>
              <w:t>0</w:t>
            </w:r>
          </w:p>
        </w:tc>
        <w:tc>
          <w:tcPr>
            <w:tcW w:w="1101" w:type="dxa"/>
            <w:tcBorders>
              <w:top w:val="nil"/>
              <w:left w:val="nil"/>
              <w:bottom w:val="single" w:sz="4" w:space="0" w:color="auto"/>
              <w:right w:val="single" w:sz="4" w:space="0" w:color="auto"/>
            </w:tcBorders>
            <w:shd w:val="clear" w:color="auto" w:fill="auto"/>
            <w:noWrap/>
            <w:vAlign w:val="center"/>
            <w:hideMark/>
          </w:tcPr>
          <w:p w:rsidR="000D2871" w:rsidRPr="00287D92" w:rsidRDefault="00287D92" w:rsidP="00480664">
            <w:pPr>
              <w:jc w:val="center"/>
              <w:rPr>
                <w:color w:val="000000"/>
                <w:sz w:val="18"/>
                <w:szCs w:val="18"/>
              </w:rPr>
            </w:pPr>
            <w:r w:rsidRPr="00287D92">
              <w:rPr>
                <w:color w:val="000000"/>
                <w:sz w:val="18"/>
                <w:szCs w:val="18"/>
              </w:rPr>
              <w:t>0</w:t>
            </w:r>
          </w:p>
        </w:tc>
        <w:tc>
          <w:tcPr>
            <w:tcW w:w="993"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sidRPr="00287D92">
              <w:rPr>
                <w:color w:val="000000"/>
                <w:sz w:val="18"/>
                <w:szCs w:val="18"/>
              </w:rPr>
              <w:t>0</w:t>
            </w:r>
          </w:p>
        </w:tc>
        <w:tc>
          <w:tcPr>
            <w:tcW w:w="741" w:type="dxa"/>
            <w:tcBorders>
              <w:top w:val="nil"/>
              <w:left w:val="nil"/>
              <w:bottom w:val="single" w:sz="4" w:space="0" w:color="auto"/>
              <w:right w:val="single" w:sz="4" w:space="0" w:color="auto"/>
            </w:tcBorders>
            <w:shd w:val="clear" w:color="auto" w:fill="auto"/>
            <w:vAlign w:val="center"/>
            <w:hideMark/>
          </w:tcPr>
          <w:p w:rsidR="000D2871" w:rsidRPr="00287D92" w:rsidRDefault="00287D92" w:rsidP="00480664">
            <w:pPr>
              <w:jc w:val="center"/>
              <w:rPr>
                <w:color w:val="000000"/>
                <w:sz w:val="18"/>
                <w:szCs w:val="18"/>
              </w:rPr>
            </w:pPr>
            <w:r>
              <w:rPr>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rsidR="000D2871" w:rsidRPr="00435DE4" w:rsidRDefault="00435DE4" w:rsidP="00480664">
            <w:pPr>
              <w:jc w:val="center"/>
              <w:rPr>
                <w:color w:val="000000"/>
                <w:sz w:val="18"/>
                <w:szCs w:val="18"/>
              </w:rPr>
            </w:pPr>
            <w:r w:rsidRPr="00435DE4">
              <w:rPr>
                <w:color w:val="000000"/>
                <w:sz w:val="18"/>
                <w:szCs w:val="18"/>
              </w:rPr>
              <w:t>0</w:t>
            </w:r>
          </w:p>
        </w:tc>
      </w:tr>
      <w:tr w:rsidR="00EB54D3" w:rsidRPr="00154086" w:rsidTr="00EB54D3">
        <w:trPr>
          <w:trHeight w:val="102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EB54D3" w:rsidRPr="000D2871" w:rsidRDefault="00EB54D3" w:rsidP="00480664">
            <w:pPr>
              <w:jc w:val="center"/>
              <w:rPr>
                <w:color w:val="000000"/>
                <w:sz w:val="18"/>
                <w:szCs w:val="18"/>
              </w:rPr>
            </w:pPr>
            <w:r>
              <w:rPr>
                <w:color w:val="000000"/>
                <w:sz w:val="18"/>
                <w:szCs w:val="18"/>
              </w:rPr>
              <w:t>Доходы от возврата остатков субсидий прошлых лет</w:t>
            </w:r>
          </w:p>
        </w:tc>
        <w:tc>
          <w:tcPr>
            <w:tcW w:w="991" w:type="dxa"/>
            <w:tcBorders>
              <w:top w:val="nil"/>
              <w:left w:val="nil"/>
              <w:bottom w:val="single" w:sz="4" w:space="0" w:color="auto"/>
              <w:right w:val="single" w:sz="4" w:space="0" w:color="auto"/>
            </w:tcBorders>
            <w:shd w:val="clear" w:color="auto" w:fill="auto"/>
            <w:vAlign w:val="center"/>
            <w:hideMark/>
          </w:tcPr>
          <w:p w:rsidR="00EB54D3" w:rsidRPr="000D2871" w:rsidRDefault="00EB54D3" w:rsidP="00480664">
            <w:pPr>
              <w:jc w:val="center"/>
              <w:rPr>
                <w:color w:val="000000"/>
                <w:sz w:val="18"/>
                <w:szCs w:val="18"/>
              </w:rPr>
            </w:pPr>
          </w:p>
        </w:tc>
        <w:tc>
          <w:tcPr>
            <w:tcW w:w="1000" w:type="dxa"/>
            <w:tcBorders>
              <w:top w:val="nil"/>
              <w:left w:val="nil"/>
              <w:bottom w:val="single" w:sz="4" w:space="0" w:color="auto"/>
              <w:right w:val="single" w:sz="4" w:space="0" w:color="auto"/>
            </w:tcBorders>
            <w:shd w:val="clear" w:color="auto" w:fill="auto"/>
            <w:vAlign w:val="center"/>
            <w:hideMark/>
          </w:tcPr>
          <w:p w:rsidR="00EB54D3" w:rsidRPr="000D2871" w:rsidRDefault="00EB54D3" w:rsidP="001E7878">
            <w:pPr>
              <w:jc w:val="center"/>
              <w:rPr>
                <w:color w:val="000000"/>
                <w:sz w:val="18"/>
                <w:szCs w:val="18"/>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EB54D3" w:rsidRPr="000D2871" w:rsidRDefault="00EB54D3" w:rsidP="00480664">
            <w:pPr>
              <w:jc w:val="center"/>
              <w:rPr>
                <w:color w:val="000000"/>
                <w:sz w:val="18"/>
                <w:szCs w:val="18"/>
              </w:rPr>
            </w:pPr>
          </w:p>
        </w:tc>
        <w:tc>
          <w:tcPr>
            <w:tcW w:w="1119" w:type="dxa"/>
            <w:tcBorders>
              <w:top w:val="single" w:sz="4" w:space="0" w:color="auto"/>
              <w:left w:val="nil"/>
              <w:bottom w:val="single" w:sz="4" w:space="0" w:color="auto"/>
              <w:right w:val="nil"/>
            </w:tcBorders>
            <w:shd w:val="clear" w:color="auto" w:fill="auto"/>
            <w:noWrap/>
            <w:vAlign w:val="center"/>
            <w:hideMark/>
          </w:tcPr>
          <w:p w:rsidR="00EB54D3" w:rsidRDefault="00EB54D3" w:rsidP="00480664">
            <w:pPr>
              <w:jc w:val="center"/>
              <w:rPr>
                <w:color w:val="000000"/>
                <w:sz w:val="18"/>
                <w:szCs w:val="18"/>
              </w:rPr>
            </w:pPr>
            <w:r>
              <w:rPr>
                <w:color w:val="000000"/>
                <w:sz w:val="18"/>
                <w:szCs w:val="18"/>
              </w:rPr>
              <w:t>0</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EB54D3" w:rsidRDefault="00EB54D3" w:rsidP="00480664">
            <w:pPr>
              <w:jc w:val="center"/>
              <w:rPr>
                <w:color w:val="000000"/>
                <w:sz w:val="18"/>
                <w:szCs w:val="18"/>
              </w:rPr>
            </w:pPr>
            <w:r>
              <w:rPr>
                <w:color w:val="000000"/>
                <w:sz w:val="18"/>
                <w:szCs w:val="18"/>
              </w:rPr>
              <w:t>800</w:t>
            </w:r>
          </w:p>
        </w:tc>
        <w:tc>
          <w:tcPr>
            <w:tcW w:w="993" w:type="dxa"/>
            <w:tcBorders>
              <w:top w:val="nil"/>
              <w:left w:val="nil"/>
              <w:bottom w:val="single" w:sz="4" w:space="0" w:color="auto"/>
              <w:right w:val="single" w:sz="4" w:space="0" w:color="auto"/>
            </w:tcBorders>
            <w:shd w:val="clear" w:color="auto" w:fill="auto"/>
            <w:vAlign w:val="center"/>
            <w:hideMark/>
          </w:tcPr>
          <w:p w:rsidR="00EB54D3" w:rsidRPr="009678CF" w:rsidRDefault="00EB54D3" w:rsidP="00480664">
            <w:pPr>
              <w:jc w:val="center"/>
              <w:rPr>
                <w:color w:val="000000"/>
                <w:sz w:val="18"/>
                <w:szCs w:val="18"/>
              </w:rPr>
            </w:pPr>
            <w:r>
              <w:rPr>
                <w:color w:val="000000"/>
                <w:sz w:val="18"/>
                <w:szCs w:val="18"/>
              </w:rPr>
              <w:t>+800</w:t>
            </w:r>
          </w:p>
        </w:tc>
        <w:tc>
          <w:tcPr>
            <w:tcW w:w="741" w:type="dxa"/>
            <w:tcBorders>
              <w:top w:val="nil"/>
              <w:left w:val="nil"/>
              <w:bottom w:val="single" w:sz="4" w:space="0" w:color="auto"/>
              <w:right w:val="single" w:sz="4" w:space="0" w:color="auto"/>
            </w:tcBorders>
            <w:shd w:val="clear" w:color="auto" w:fill="auto"/>
            <w:vAlign w:val="center"/>
            <w:hideMark/>
          </w:tcPr>
          <w:p w:rsidR="00EB54D3" w:rsidRPr="00154086" w:rsidRDefault="00EB54D3" w:rsidP="00480664">
            <w:pPr>
              <w:jc w:val="center"/>
              <w:rPr>
                <w:color w:val="000000"/>
                <w:sz w:val="18"/>
                <w:szCs w:val="18"/>
                <w:highlight w:val="lightGray"/>
              </w:rPr>
            </w:pPr>
          </w:p>
        </w:tc>
        <w:tc>
          <w:tcPr>
            <w:tcW w:w="1417" w:type="dxa"/>
            <w:tcBorders>
              <w:top w:val="nil"/>
              <w:left w:val="nil"/>
              <w:bottom w:val="single" w:sz="4" w:space="0" w:color="auto"/>
              <w:right w:val="single" w:sz="4" w:space="0" w:color="auto"/>
            </w:tcBorders>
            <w:shd w:val="clear" w:color="auto" w:fill="auto"/>
            <w:vAlign w:val="center"/>
            <w:hideMark/>
          </w:tcPr>
          <w:p w:rsidR="00EB54D3" w:rsidRPr="00EB54D3" w:rsidRDefault="00EB54D3" w:rsidP="00480664">
            <w:pPr>
              <w:jc w:val="center"/>
              <w:rPr>
                <w:color w:val="000000"/>
                <w:sz w:val="18"/>
                <w:szCs w:val="18"/>
              </w:rPr>
            </w:pPr>
            <w:r w:rsidRPr="00EB54D3">
              <w:rPr>
                <w:color w:val="000000"/>
                <w:sz w:val="18"/>
                <w:szCs w:val="18"/>
              </w:rPr>
              <w:t>+800</w:t>
            </w:r>
          </w:p>
        </w:tc>
      </w:tr>
      <w:tr w:rsidR="000D2871" w:rsidRPr="00154086" w:rsidTr="00EB54D3">
        <w:trPr>
          <w:trHeight w:val="102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Возврат остатка субсидий  и субвенций прошлых лет</w:t>
            </w:r>
          </w:p>
        </w:tc>
        <w:tc>
          <w:tcPr>
            <w:tcW w:w="991" w:type="dxa"/>
            <w:tcBorders>
              <w:top w:val="nil"/>
              <w:left w:val="nil"/>
              <w:bottom w:val="single" w:sz="4" w:space="0" w:color="auto"/>
              <w:right w:val="single" w:sz="4" w:space="0" w:color="auto"/>
            </w:tcBorders>
            <w:shd w:val="clear" w:color="auto" w:fill="auto"/>
            <w:vAlign w:val="center"/>
            <w:hideMark/>
          </w:tcPr>
          <w:p w:rsidR="000D2871" w:rsidRPr="000D2871" w:rsidRDefault="000D2871" w:rsidP="00480664">
            <w:pPr>
              <w:jc w:val="center"/>
              <w:rPr>
                <w:color w:val="000000"/>
                <w:sz w:val="18"/>
                <w:szCs w:val="18"/>
              </w:rPr>
            </w:pPr>
            <w:r w:rsidRPr="000D2871">
              <w:rPr>
                <w:color w:val="000000"/>
                <w:sz w:val="18"/>
                <w:szCs w:val="18"/>
              </w:rPr>
              <w:t>-353,4</w:t>
            </w:r>
          </w:p>
        </w:tc>
        <w:tc>
          <w:tcPr>
            <w:tcW w:w="1000" w:type="dxa"/>
            <w:tcBorders>
              <w:top w:val="nil"/>
              <w:left w:val="nil"/>
              <w:bottom w:val="single" w:sz="4" w:space="0" w:color="auto"/>
              <w:right w:val="single" w:sz="4" w:space="0" w:color="auto"/>
            </w:tcBorders>
            <w:shd w:val="clear" w:color="auto" w:fill="auto"/>
            <w:vAlign w:val="center"/>
            <w:hideMark/>
          </w:tcPr>
          <w:p w:rsidR="000D2871" w:rsidRPr="000D2871" w:rsidRDefault="000D2871" w:rsidP="001E7878">
            <w:pPr>
              <w:jc w:val="center"/>
              <w:rPr>
                <w:color w:val="000000"/>
                <w:sz w:val="18"/>
                <w:szCs w:val="18"/>
              </w:rPr>
            </w:pPr>
            <w:r w:rsidRPr="000D2871">
              <w:rPr>
                <w:color w:val="000000"/>
                <w:sz w:val="18"/>
                <w:szCs w:val="18"/>
              </w:rPr>
              <w:t>-925,0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0D2871" w:rsidRPr="000D2871" w:rsidRDefault="000D2871" w:rsidP="00480664">
            <w:pPr>
              <w:jc w:val="center"/>
              <w:rPr>
                <w:color w:val="000000"/>
                <w:sz w:val="18"/>
                <w:szCs w:val="18"/>
              </w:rPr>
            </w:pPr>
            <w:r w:rsidRPr="000D2871">
              <w:rPr>
                <w:color w:val="000000"/>
                <w:sz w:val="18"/>
                <w:szCs w:val="18"/>
              </w:rPr>
              <w:t>-3 701,7</w:t>
            </w:r>
          </w:p>
        </w:tc>
        <w:tc>
          <w:tcPr>
            <w:tcW w:w="1119" w:type="dxa"/>
            <w:tcBorders>
              <w:top w:val="single" w:sz="4" w:space="0" w:color="auto"/>
              <w:left w:val="nil"/>
              <w:bottom w:val="nil"/>
              <w:right w:val="nil"/>
            </w:tcBorders>
            <w:shd w:val="clear" w:color="auto" w:fill="auto"/>
            <w:noWrap/>
            <w:vAlign w:val="center"/>
            <w:hideMark/>
          </w:tcPr>
          <w:p w:rsidR="000D2871" w:rsidRPr="00287D92" w:rsidRDefault="009678CF" w:rsidP="00480664">
            <w:pPr>
              <w:jc w:val="center"/>
              <w:rPr>
                <w:color w:val="000000"/>
                <w:sz w:val="18"/>
                <w:szCs w:val="18"/>
              </w:rPr>
            </w:pPr>
            <w:r>
              <w:rPr>
                <w:color w:val="000000"/>
                <w:sz w:val="18"/>
                <w:szCs w:val="18"/>
              </w:rPr>
              <w:t>0</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0D2871" w:rsidRPr="00287D92" w:rsidRDefault="009678CF" w:rsidP="00480664">
            <w:pPr>
              <w:jc w:val="center"/>
              <w:rPr>
                <w:color w:val="000000"/>
                <w:sz w:val="18"/>
                <w:szCs w:val="18"/>
              </w:rPr>
            </w:pPr>
            <w:r>
              <w:rPr>
                <w:color w:val="000000"/>
                <w:sz w:val="18"/>
                <w:szCs w:val="18"/>
              </w:rPr>
              <w:t>-6 570,8</w:t>
            </w:r>
          </w:p>
        </w:tc>
        <w:tc>
          <w:tcPr>
            <w:tcW w:w="993" w:type="dxa"/>
            <w:tcBorders>
              <w:top w:val="nil"/>
              <w:left w:val="nil"/>
              <w:bottom w:val="single" w:sz="4" w:space="0" w:color="auto"/>
              <w:right w:val="single" w:sz="4" w:space="0" w:color="auto"/>
            </w:tcBorders>
            <w:shd w:val="clear" w:color="auto" w:fill="auto"/>
            <w:vAlign w:val="center"/>
            <w:hideMark/>
          </w:tcPr>
          <w:p w:rsidR="000D2871" w:rsidRPr="009678CF" w:rsidRDefault="009678CF" w:rsidP="00480664">
            <w:pPr>
              <w:jc w:val="center"/>
              <w:rPr>
                <w:color w:val="000000"/>
                <w:sz w:val="18"/>
                <w:szCs w:val="18"/>
              </w:rPr>
            </w:pPr>
            <w:r w:rsidRPr="009678CF">
              <w:rPr>
                <w:color w:val="000000"/>
                <w:sz w:val="18"/>
                <w:szCs w:val="18"/>
              </w:rPr>
              <w:t>-6 570,8</w:t>
            </w:r>
          </w:p>
        </w:tc>
        <w:tc>
          <w:tcPr>
            <w:tcW w:w="741" w:type="dxa"/>
            <w:tcBorders>
              <w:top w:val="nil"/>
              <w:left w:val="nil"/>
              <w:bottom w:val="single" w:sz="4" w:space="0" w:color="auto"/>
              <w:right w:val="single" w:sz="4" w:space="0" w:color="auto"/>
            </w:tcBorders>
            <w:shd w:val="clear" w:color="auto" w:fill="auto"/>
            <w:vAlign w:val="center"/>
            <w:hideMark/>
          </w:tcPr>
          <w:p w:rsidR="000D2871" w:rsidRPr="00154086" w:rsidRDefault="000D2871" w:rsidP="00480664">
            <w:pPr>
              <w:jc w:val="center"/>
              <w:rPr>
                <w:color w:val="000000"/>
                <w:sz w:val="18"/>
                <w:szCs w:val="18"/>
                <w:highlight w:val="lightGray"/>
              </w:rPr>
            </w:pPr>
          </w:p>
        </w:tc>
        <w:tc>
          <w:tcPr>
            <w:tcW w:w="1417" w:type="dxa"/>
            <w:tcBorders>
              <w:top w:val="nil"/>
              <w:left w:val="nil"/>
              <w:bottom w:val="single" w:sz="4" w:space="0" w:color="auto"/>
              <w:right w:val="single" w:sz="4" w:space="0" w:color="auto"/>
            </w:tcBorders>
            <w:shd w:val="clear" w:color="auto" w:fill="auto"/>
            <w:vAlign w:val="center"/>
            <w:hideMark/>
          </w:tcPr>
          <w:p w:rsidR="000D2871" w:rsidRPr="00EB54D3" w:rsidRDefault="000F674B" w:rsidP="00480664">
            <w:pPr>
              <w:jc w:val="center"/>
              <w:rPr>
                <w:color w:val="000000"/>
                <w:sz w:val="18"/>
                <w:szCs w:val="18"/>
              </w:rPr>
            </w:pPr>
            <w:r>
              <w:rPr>
                <w:color w:val="000000"/>
                <w:sz w:val="18"/>
                <w:szCs w:val="18"/>
              </w:rPr>
              <w:t>-</w:t>
            </w:r>
            <w:r w:rsidR="00EB54D3" w:rsidRPr="00EB54D3">
              <w:rPr>
                <w:color w:val="000000"/>
                <w:sz w:val="18"/>
                <w:szCs w:val="18"/>
              </w:rPr>
              <w:t>2 869,1</w:t>
            </w:r>
          </w:p>
        </w:tc>
      </w:tr>
      <w:tr w:rsidR="000D2871" w:rsidRPr="00154086" w:rsidTr="00480664">
        <w:trPr>
          <w:trHeight w:val="28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0D2871" w:rsidRPr="00EB54D3" w:rsidRDefault="000D2871" w:rsidP="00480664">
            <w:pPr>
              <w:jc w:val="center"/>
              <w:rPr>
                <w:b/>
                <w:bCs/>
                <w:color w:val="000000"/>
                <w:sz w:val="18"/>
                <w:szCs w:val="18"/>
              </w:rPr>
            </w:pPr>
            <w:r w:rsidRPr="00EB54D3">
              <w:rPr>
                <w:b/>
                <w:bCs/>
                <w:color w:val="000000"/>
                <w:sz w:val="18"/>
                <w:szCs w:val="18"/>
              </w:rPr>
              <w:t>ВСЕГО</w:t>
            </w:r>
          </w:p>
        </w:tc>
        <w:tc>
          <w:tcPr>
            <w:tcW w:w="991" w:type="dxa"/>
            <w:tcBorders>
              <w:top w:val="nil"/>
              <w:left w:val="nil"/>
              <w:bottom w:val="single" w:sz="4" w:space="0" w:color="auto"/>
              <w:right w:val="single" w:sz="4" w:space="0" w:color="auto"/>
            </w:tcBorders>
            <w:shd w:val="clear" w:color="auto" w:fill="auto"/>
            <w:vAlign w:val="center"/>
            <w:hideMark/>
          </w:tcPr>
          <w:p w:rsidR="000D2871" w:rsidRPr="00EB54D3" w:rsidRDefault="000D2871" w:rsidP="00480664">
            <w:pPr>
              <w:jc w:val="center"/>
              <w:rPr>
                <w:b/>
                <w:bCs/>
                <w:color w:val="000000"/>
                <w:sz w:val="18"/>
                <w:szCs w:val="18"/>
              </w:rPr>
            </w:pPr>
            <w:r w:rsidRPr="00EB54D3">
              <w:rPr>
                <w:b/>
                <w:bCs/>
                <w:color w:val="000000"/>
                <w:sz w:val="18"/>
                <w:szCs w:val="18"/>
              </w:rPr>
              <w:t>460 838,8</w:t>
            </w: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EB54D3" w:rsidRDefault="000D2871" w:rsidP="001E7878">
            <w:pPr>
              <w:jc w:val="center"/>
              <w:rPr>
                <w:b/>
                <w:bCs/>
                <w:color w:val="000000"/>
                <w:sz w:val="18"/>
                <w:szCs w:val="18"/>
              </w:rPr>
            </w:pPr>
            <w:r w:rsidRPr="00EB54D3">
              <w:rPr>
                <w:b/>
                <w:bCs/>
                <w:color w:val="000000"/>
                <w:sz w:val="18"/>
                <w:szCs w:val="18"/>
              </w:rPr>
              <w:t>780 768,7</w:t>
            </w:r>
          </w:p>
        </w:tc>
        <w:tc>
          <w:tcPr>
            <w:tcW w:w="1000" w:type="dxa"/>
            <w:tcBorders>
              <w:top w:val="nil"/>
              <w:left w:val="nil"/>
              <w:bottom w:val="single" w:sz="4" w:space="0" w:color="auto"/>
              <w:right w:val="single" w:sz="4" w:space="0" w:color="auto"/>
            </w:tcBorders>
            <w:shd w:val="clear" w:color="auto" w:fill="auto"/>
            <w:noWrap/>
            <w:vAlign w:val="center"/>
            <w:hideMark/>
          </w:tcPr>
          <w:p w:rsidR="000D2871" w:rsidRPr="00EB54D3" w:rsidRDefault="000D2871" w:rsidP="00480664">
            <w:pPr>
              <w:jc w:val="center"/>
              <w:rPr>
                <w:b/>
                <w:bCs/>
                <w:color w:val="000000"/>
                <w:sz w:val="18"/>
                <w:szCs w:val="18"/>
              </w:rPr>
            </w:pPr>
            <w:r w:rsidRPr="00EB54D3">
              <w:rPr>
                <w:b/>
                <w:bCs/>
                <w:color w:val="000000"/>
                <w:sz w:val="18"/>
                <w:szCs w:val="18"/>
              </w:rPr>
              <w:t>911 568,7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0D2871" w:rsidRPr="00EB54D3" w:rsidRDefault="006C5636" w:rsidP="00480664">
            <w:pPr>
              <w:jc w:val="center"/>
              <w:rPr>
                <w:b/>
                <w:bCs/>
                <w:color w:val="000000"/>
                <w:sz w:val="18"/>
                <w:szCs w:val="18"/>
              </w:rPr>
            </w:pPr>
            <w:r w:rsidRPr="00EB54D3">
              <w:rPr>
                <w:b/>
                <w:bCs/>
                <w:color w:val="000000"/>
                <w:sz w:val="18"/>
                <w:szCs w:val="18"/>
              </w:rPr>
              <w:t>829 747,6</w:t>
            </w:r>
          </w:p>
        </w:tc>
        <w:tc>
          <w:tcPr>
            <w:tcW w:w="1101" w:type="dxa"/>
            <w:tcBorders>
              <w:top w:val="nil"/>
              <w:left w:val="nil"/>
              <w:bottom w:val="single" w:sz="4" w:space="0" w:color="auto"/>
              <w:right w:val="single" w:sz="4" w:space="0" w:color="auto"/>
            </w:tcBorders>
            <w:shd w:val="clear" w:color="auto" w:fill="auto"/>
            <w:noWrap/>
            <w:vAlign w:val="center"/>
            <w:hideMark/>
          </w:tcPr>
          <w:p w:rsidR="000D2871" w:rsidRPr="00EB54D3" w:rsidRDefault="00EB54D3" w:rsidP="00480664">
            <w:pPr>
              <w:jc w:val="center"/>
              <w:rPr>
                <w:b/>
                <w:bCs/>
                <w:color w:val="000000"/>
                <w:sz w:val="18"/>
                <w:szCs w:val="18"/>
              </w:rPr>
            </w:pPr>
            <w:r w:rsidRPr="00EB54D3">
              <w:rPr>
                <w:b/>
                <w:bCs/>
                <w:color w:val="000000"/>
                <w:sz w:val="18"/>
                <w:szCs w:val="18"/>
              </w:rPr>
              <w:t>823 223,8</w:t>
            </w:r>
          </w:p>
        </w:tc>
        <w:tc>
          <w:tcPr>
            <w:tcW w:w="993" w:type="dxa"/>
            <w:tcBorders>
              <w:top w:val="nil"/>
              <w:left w:val="nil"/>
              <w:bottom w:val="single" w:sz="4" w:space="0" w:color="auto"/>
              <w:right w:val="single" w:sz="4" w:space="0" w:color="auto"/>
            </w:tcBorders>
            <w:shd w:val="clear" w:color="auto" w:fill="auto"/>
            <w:vAlign w:val="center"/>
            <w:hideMark/>
          </w:tcPr>
          <w:p w:rsidR="000D2871" w:rsidRPr="00EB54D3" w:rsidRDefault="00EB54D3" w:rsidP="00480664">
            <w:pPr>
              <w:jc w:val="center"/>
              <w:rPr>
                <w:b/>
                <w:color w:val="000000"/>
                <w:sz w:val="18"/>
                <w:szCs w:val="18"/>
              </w:rPr>
            </w:pPr>
            <w:r>
              <w:rPr>
                <w:b/>
                <w:color w:val="000000"/>
                <w:sz w:val="18"/>
                <w:szCs w:val="18"/>
              </w:rPr>
              <w:t>-6 523,8</w:t>
            </w:r>
          </w:p>
        </w:tc>
        <w:tc>
          <w:tcPr>
            <w:tcW w:w="741" w:type="dxa"/>
            <w:tcBorders>
              <w:top w:val="nil"/>
              <w:left w:val="nil"/>
              <w:bottom w:val="single" w:sz="4" w:space="0" w:color="auto"/>
              <w:right w:val="single" w:sz="4" w:space="0" w:color="auto"/>
            </w:tcBorders>
            <w:shd w:val="clear" w:color="auto" w:fill="auto"/>
            <w:vAlign w:val="center"/>
            <w:hideMark/>
          </w:tcPr>
          <w:p w:rsidR="000D2871" w:rsidRPr="00EB54D3" w:rsidRDefault="000F674B" w:rsidP="00480664">
            <w:pPr>
              <w:jc w:val="center"/>
              <w:rPr>
                <w:b/>
                <w:color w:val="000000"/>
                <w:sz w:val="18"/>
                <w:szCs w:val="18"/>
              </w:rPr>
            </w:pPr>
            <w:r>
              <w:rPr>
                <w:b/>
                <w:color w:val="000000"/>
                <w:sz w:val="18"/>
                <w:szCs w:val="18"/>
              </w:rPr>
              <w:t>99,2</w:t>
            </w:r>
          </w:p>
        </w:tc>
        <w:tc>
          <w:tcPr>
            <w:tcW w:w="1417" w:type="dxa"/>
            <w:tcBorders>
              <w:top w:val="nil"/>
              <w:left w:val="nil"/>
              <w:bottom w:val="single" w:sz="4" w:space="0" w:color="auto"/>
              <w:right w:val="single" w:sz="4" w:space="0" w:color="auto"/>
            </w:tcBorders>
            <w:shd w:val="clear" w:color="auto" w:fill="auto"/>
            <w:vAlign w:val="center"/>
            <w:hideMark/>
          </w:tcPr>
          <w:p w:rsidR="000D2871" w:rsidRPr="00EB54D3" w:rsidRDefault="000F674B" w:rsidP="00480664">
            <w:pPr>
              <w:jc w:val="center"/>
              <w:rPr>
                <w:b/>
                <w:color w:val="000000"/>
                <w:sz w:val="18"/>
                <w:szCs w:val="18"/>
              </w:rPr>
            </w:pPr>
            <w:r>
              <w:rPr>
                <w:b/>
                <w:color w:val="000000"/>
                <w:sz w:val="18"/>
                <w:szCs w:val="18"/>
              </w:rPr>
              <w:t>-</w:t>
            </w:r>
            <w:r w:rsidR="00EB54D3">
              <w:rPr>
                <w:b/>
                <w:color w:val="000000"/>
                <w:sz w:val="18"/>
                <w:szCs w:val="18"/>
              </w:rPr>
              <w:t>88 344,9</w:t>
            </w:r>
          </w:p>
        </w:tc>
      </w:tr>
    </w:tbl>
    <w:p w:rsidR="00480664" w:rsidRPr="00154086" w:rsidRDefault="00480664" w:rsidP="003A588D">
      <w:pPr>
        <w:ind w:firstLine="567"/>
        <w:jc w:val="right"/>
        <w:rPr>
          <w:sz w:val="20"/>
          <w:szCs w:val="20"/>
          <w:highlight w:val="lightGray"/>
        </w:rPr>
      </w:pPr>
    </w:p>
    <w:p w:rsidR="007B78F8" w:rsidRPr="000F674B" w:rsidRDefault="00DD708D" w:rsidP="00747670">
      <w:pPr>
        <w:ind w:firstLine="567"/>
        <w:jc w:val="both"/>
        <w:rPr>
          <w:sz w:val="26"/>
          <w:szCs w:val="26"/>
        </w:rPr>
      </w:pPr>
      <w:r w:rsidRPr="000F674B">
        <w:rPr>
          <w:sz w:val="26"/>
          <w:szCs w:val="26"/>
        </w:rPr>
        <w:t xml:space="preserve">Из </w:t>
      </w:r>
      <w:r w:rsidR="003322E7" w:rsidRPr="000F674B">
        <w:rPr>
          <w:sz w:val="26"/>
          <w:szCs w:val="26"/>
        </w:rPr>
        <w:t xml:space="preserve">анализа, приведенного в </w:t>
      </w:r>
      <w:r w:rsidRPr="000F674B">
        <w:rPr>
          <w:sz w:val="26"/>
          <w:szCs w:val="26"/>
        </w:rPr>
        <w:t>таблиц</w:t>
      </w:r>
      <w:r w:rsidR="003322E7" w:rsidRPr="000F674B">
        <w:rPr>
          <w:sz w:val="26"/>
          <w:szCs w:val="26"/>
        </w:rPr>
        <w:t>е</w:t>
      </w:r>
      <w:r w:rsidR="007B78F8" w:rsidRPr="000F674B">
        <w:rPr>
          <w:sz w:val="26"/>
          <w:szCs w:val="26"/>
        </w:rPr>
        <w:t>,</w:t>
      </w:r>
      <w:r w:rsidRPr="000F674B">
        <w:rPr>
          <w:sz w:val="26"/>
          <w:szCs w:val="26"/>
        </w:rPr>
        <w:t xml:space="preserve"> видно что </w:t>
      </w:r>
      <w:r w:rsidR="00D35752" w:rsidRPr="000F674B">
        <w:rPr>
          <w:sz w:val="26"/>
          <w:szCs w:val="26"/>
        </w:rPr>
        <w:t>в 202</w:t>
      </w:r>
      <w:r w:rsidR="006C5636" w:rsidRPr="000F674B">
        <w:rPr>
          <w:sz w:val="26"/>
          <w:szCs w:val="26"/>
        </w:rPr>
        <w:t>5</w:t>
      </w:r>
      <w:r w:rsidR="00DB4E96">
        <w:rPr>
          <w:sz w:val="26"/>
          <w:szCs w:val="26"/>
        </w:rPr>
        <w:t xml:space="preserve"> </w:t>
      </w:r>
      <w:r w:rsidR="00D35752" w:rsidRPr="000F674B">
        <w:rPr>
          <w:sz w:val="26"/>
          <w:szCs w:val="26"/>
        </w:rPr>
        <w:t>году</w:t>
      </w:r>
      <w:r w:rsidR="0068004C" w:rsidRPr="000F674B">
        <w:rPr>
          <w:sz w:val="26"/>
          <w:szCs w:val="26"/>
        </w:rPr>
        <w:t>, в сравнении с 202</w:t>
      </w:r>
      <w:r w:rsidR="006C5636" w:rsidRPr="000F674B">
        <w:rPr>
          <w:sz w:val="26"/>
          <w:szCs w:val="26"/>
        </w:rPr>
        <w:t>4</w:t>
      </w:r>
      <w:r w:rsidR="00DB4E96">
        <w:rPr>
          <w:sz w:val="26"/>
          <w:szCs w:val="26"/>
        </w:rPr>
        <w:t xml:space="preserve"> </w:t>
      </w:r>
      <w:r w:rsidR="0068004C" w:rsidRPr="000F674B">
        <w:rPr>
          <w:sz w:val="26"/>
          <w:szCs w:val="26"/>
        </w:rPr>
        <w:t>годом,</w:t>
      </w:r>
      <w:r w:rsidR="00D35752" w:rsidRPr="000F674B">
        <w:rPr>
          <w:sz w:val="26"/>
          <w:szCs w:val="26"/>
        </w:rPr>
        <w:t xml:space="preserve"> </w:t>
      </w:r>
      <w:r w:rsidR="001D636C" w:rsidRPr="000F674B">
        <w:rPr>
          <w:sz w:val="26"/>
          <w:szCs w:val="26"/>
        </w:rPr>
        <w:t xml:space="preserve">поступление </w:t>
      </w:r>
      <w:r w:rsidR="00D35752" w:rsidRPr="000F674B">
        <w:rPr>
          <w:sz w:val="26"/>
          <w:szCs w:val="26"/>
        </w:rPr>
        <w:t>средств безвозмездны</w:t>
      </w:r>
      <w:r w:rsidR="001D636C" w:rsidRPr="000F674B">
        <w:rPr>
          <w:sz w:val="26"/>
          <w:szCs w:val="26"/>
        </w:rPr>
        <w:t>х</w:t>
      </w:r>
      <w:r w:rsidR="00D35752" w:rsidRPr="000F674B">
        <w:rPr>
          <w:sz w:val="26"/>
          <w:szCs w:val="26"/>
        </w:rPr>
        <w:t xml:space="preserve"> поступлени</w:t>
      </w:r>
      <w:r w:rsidR="001D636C" w:rsidRPr="000F674B">
        <w:rPr>
          <w:sz w:val="26"/>
          <w:szCs w:val="26"/>
        </w:rPr>
        <w:t>й</w:t>
      </w:r>
      <w:r w:rsidR="00D35752" w:rsidRPr="000F674B">
        <w:rPr>
          <w:sz w:val="26"/>
          <w:szCs w:val="26"/>
        </w:rPr>
        <w:t xml:space="preserve"> </w:t>
      </w:r>
      <w:r w:rsidR="00480664" w:rsidRPr="000F674B">
        <w:rPr>
          <w:sz w:val="26"/>
          <w:szCs w:val="26"/>
        </w:rPr>
        <w:t xml:space="preserve">в </w:t>
      </w:r>
      <w:r w:rsidR="006C5636" w:rsidRPr="000F674B">
        <w:rPr>
          <w:sz w:val="26"/>
          <w:szCs w:val="26"/>
        </w:rPr>
        <w:t>уменьшилось</w:t>
      </w:r>
      <w:r w:rsidR="007B78F8" w:rsidRPr="000F674B">
        <w:rPr>
          <w:sz w:val="26"/>
          <w:szCs w:val="26"/>
        </w:rPr>
        <w:t xml:space="preserve"> </w:t>
      </w:r>
      <w:r w:rsidR="001338FC" w:rsidRPr="000F674B">
        <w:rPr>
          <w:sz w:val="26"/>
          <w:szCs w:val="26"/>
        </w:rPr>
        <w:t>на</w:t>
      </w:r>
      <w:r w:rsidR="001251CE" w:rsidRPr="000F674B">
        <w:rPr>
          <w:sz w:val="26"/>
          <w:szCs w:val="26"/>
        </w:rPr>
        <w:t xml:space="preserve"> (</w:t>
      </w:r>
      <w:r w:rsidR="006C5636" w:rsidRPr="000F674B">
        <w:rPr>
          <w:sz w:val="26"/>
          <w:szCs w:val="26"/>
        </w:rPr>
        <w:t>-</w:t>
      </w:r>
      <w:r w:rsidR="001251CE" w:rsidRPr="000F674B">
        <w:rPr>
          <w:sz w:val="26"/>
          <w:szCs w:val="26"/>
        </w:rPr>
        <w:t xml:space="preserve">) </w:t>
      </w:r>
      <w:r w:rsidR="000F674B" w:rsidRPr="000F674B">
        <w:rPr>
          <w:sz w:val="26"/>
          <w:szCs w:val="26"/>
        </w:rPr>
        <w:t>88 344,9</w:t>
      </w:r>
      <w:r w:rsidR="00D35752" w:rsidRPr="000F674B">
        <w:rPr>
          <w:sz w:val="26"/>
          <w:szCs w:val="26"/>
        </w:rPr>
        <w:t xml:space="preserve"> </w:t>
      </w:r>
      <w:r w:rsidR="00FA3B15" w:rsidRPr="000F674B">
        <w:rPr>
          <w:sz w:val="26"/>
          <w:szCs w:val="26"/>
        </w:rPr>
        <w:t xml:space="preserve">тыс. </w:t>
      </w:r>
      <w:r w:rsidR="000F6A6A" w:rsidRPr="000F674B">
        <w:rPr>
          <w:sz w:val="26"/>
          <w:szCs w:val="26"/>
        </w:rPr>
        <w:t>руб.</w:t>
      </w:r>
      <w:r w:rsidR="00CB7F2F" w:rsidRPr="000F674B">
        <w:rPr>
          <w:sz w:val="26"/>
          <w:szCs w:val="26"/>
        </w:rPr>
        <w:t xml:space="preserve">, или на </w:t>
      </w:r>
      <w:r w:rsidR="001251CE" w:rsidRPr="000F674B">
        <w:rPr>
          <w:sz w:val="26"/>
          <w:szCs w:val="26"/>
        </w:rPr>
        <w:t>(</w:t>
      </w:r>
      <w:r w:rsidR="006C5636" w:rsidRPr="000F674B">
        <w:rPr>
          <w:sz w:val="26"/>
          <w:szCs w:val="26"/>
        </w:rPr>
        <w:t>-</w:t>
      </w:r>
      <w:r w:rsidR="001251CE" w:rsidRPr="000F674B">
        <w:rPr>
          <w:sz w:val="26"/>
          <w:szCs w:val="26"/>
        </w:rPr>
        <w:t xml:space="preserve">) </w:t>
      </w:r>
      <w:r w:rsidR="000F674B" w:rsidRPr="000F674B">
        <w:rPr>
          <w:sz w:val="26"/>
          <w:szCs w:val="26"/>
        </w:rPr>
        <w:t>9,7</w:t>
      </w:r>
      <w:r w:rsidR="00CB7F2F" w:rsidRPr="000F674B">
        <w:rPr>
          <w:sz w:val="26"/>
          <w:szCs w:val="26"/>
        </w:rPr>
        <w:t xml:space="preserve"> %</w:t>
      </w:r>
      <w:r w:rsidR="00D35752" w:rsidRPr="000F674B">
        <w:rPr>
          <w:sz w:val="26"/>
          <w:szCs w:val="26"/>
        </w:rPr>
        <w:t xml:space="preserve">, </w:t>
      </w:r>
      <w:r w:rsidR="007B78F8" w:rsidRPr="000F674B">
        <w:rPr>
          <w:sz w:val="26"/>
          <w:szCs w:val="26"/>
        </w:rPr>
        <w:t xml:space="preserve">в том числе </w:t>
      </w:r>
      <w:r w:rsidR="00BD1EE8" w:rsidRPr="000F674B">
        <w:rPr>
          <w:sz w:val="26"/>
          <w:szCs w:val="26"/>
        </w:rPr>
        <w:t>уменьшен</w:t>
      </w:r>
      <w:r w:rsidR="007B78F8" w:rsidRPr="000F674B">
        <w:rPr>
          <w:sz w:val="26"/>
          <w:szCs w:val="26"/>
        </w:rPr>
        <w:t xml:space="preserve"> объем</w:t>
      </w:r>
      <w:r w:rsidR="00D35752" w:rsidRPr="000F674B">
        <w:rPr>
          <w:sz w:val="26"/>
          <w:szCs w:val="26"/>
        </w:rPr>
        <w:t xml:space="preserve"> </w:t>
      </w:r>
      <w:r w:rsidR="007B78F8" w:rsidRPr="000F674B">
        <w:rPr>
          <w:sz w:val="26"/>
          <w:szCs w:val="26"/>
        </w:rPr>
        <w:t>дотаций на (</w:t>
      </w:r>
      <w:r w:rsidR="00BD1EE8" w:rsidRPr="000F674B">
        <w:rPr>
          <w:sz w:val="26"/>
          <w:szCs w:val="26"/>
        </w:rPr>
        <w:t>-</w:t>
      </w:r>
      <w:r w:rsidR="007B78F8" w:rsidRPr="000F674B">
        <w:rPr>
          <w:sz w:val="26"/>
          <w:szCs w:val="26"/>
        </w:rPr>
        <w:t xml:space="preserve">) </w:t>
      </w:r>
      <w:r w:rsidR="000F674B" w:rsidRPr="000F674B">
        <w:rPr>
          <w:sz w:val="26"/>
          <w:szCs w:val="26"/>
        </w:rPr>
        <w:t>48 454,6</w:t>
      </w:r>
      <w:r w:rsidR="007B78F8" w:rsidRPr="000F674B">
        <w:rPr>
          <w:sz w:val="26"/>
          <w:szCs w:val="26"/>
        </w:rPr>
        <w:t xml:space="preserve"> тыс.руб., или </w:t>
      </w:r>
      <w:r w:rsidR="000F674B" w:rsidRPr="000F674B">
        <w:rPr>
          <w:sz w:val="26"/>
          <w:szCs w:val="26"/>
        </w:rPr>
        <w:t>в пять раз,</w:t>
      </w:r>
      <w:r w:rsidR="007B78F8" w:rsidRPr="000F674B">
        <w:rPr>
          <w:sz w:val="26"/>
          <w:szCs w:val="26"/>
        </w:rPr>
        <w:t xml:space="preserve"> </w:t>
      </w:r>
      <w:r w:rsidR="000F674B" w:rsidRPr="000F674B">
        <w:rPr>
          <w:sz w:val="26"/>
          <w:szCs w:val="26"/>
        </w:rPr>
        <w:t>уменьшен</w:t>
      </w:r>
      <w:r w:rsidR="00BD1EE8" w:rsidRPr="000F674B">
        <w:rPr>
          <w:sz w:val="26"/>
          <w:szCs w:val="26"/>
        </w:rPr>
        <w:t xml:space="preserve"> </w:t>
      </w:r>
      <w:r w:rsidR="007B78F8" w:rsidRPr="000F674B">
        <w:rPr>
          <w:sz w:val="26"/>
          <w:szCs w:val="26"/>
        </w:rPr>
        <w:t>объем субсидий на (</w:t>
      </w:r>
      <w:r w:rsidR="000F674B" w:rsidRPr="000F674B">
        <w:rPr>
          <w:sz w:val="26"/>
          <w:szCs w:val="26"/>
        </w:rPr>
        <w:t>-</w:t>
      </w:r>
      <w:r w:rsidR="007B78F8" w:rsidRPr="000F674B">
        <w:rPr>
          <w:sz w:val="26"/>
          <w:szCs w:val="26"/>
        </w:rPr>
        <w:t xml:space="preserve">) </w:t>
      </w:r>
      <w:r w:rsidR="000F674B" w:rsidRPr="000F674B">
        <w:rPr>
          <w:sz w:val="26"/>
          <w:szCs w:val="26"/>
        </w:rPr>
        <w:t>46 714,1</w:t>
      </w:r>
      <w:r w:rsidR="007B78F8" w:rsidRPr="000F674B">
        <w:rPr>
          <w:sz w:val="26"/>
          <w:szCs w:val="26"/>
        </w:rPr>
        <w:t xml:space="preserve"> тыс.руб., или </w:t>
      </w:r>
      <w:r w:rsidR="00BD1EE8" w:rsidRPr="000F674B">
        <w:rPr>
          <w:sz w:val="26"/>
          <w:szCs w:val="26"/>
        </w:rPr>
        <w:t>на (</w:t>
      </w:r>
      <w:r w:rsidR="000F674B" w:rsidRPr="000F674B">
        <w:rPr>
          <w:sz w:val="26"/>
          <w:szCs w:val="26"/>
        </w:rPr>
        <w:t>-</w:t>
      </w:r>
      <w:r w:rsidR="00BD1EE8" w:rsidRPr="000F674B">
        <w:rPr>
          <w:sz w:val="26"/>
          <w:szCs w:val="26"/>
        </w:rPr>
        <w:t xml:space="preserve">) </w:t>
      </w:r>
      <w:r w:rsidR="000F674B" w:rsidRPr="000F674B">
        <w:rPr>
          <w:sz w:val="26"/>
          <w:szCs w:val="26"/>
        </w:rPr>
        <w:t xml:space="preserve">18,1 </w:t>
      </w:r>
      <w:r w:rsidR="00BD1EE8" w:rsidRPr="000F674B">
        <w:rPr>
          <w:sz w:val="26"/>
          <w:szCs w:val="26"/>
        </w:rPr>
        <w:t>%</w:t>
      </w:r>
      <w:r w:rsidR="007B78F8" w:rsidRPr="000F674B">
        <w:rPr>
          <w:sz w:val="26"/>
          <w:szCs w:val="26"/>
        </w:rPr>
        <w:t xml:space="preserve">, </w:t>
      </w:r>
      <w:r w:rsidR="00BD1EE8" w:rsidRPr="000F674B">
        <w:rPr>
          <w:sz w:val="26"/>
          <w:szCs w:val="26"/>
        </w:rPr>
        <w:t xml:space="preserve">увеличен </w:t>
      </w:r>
      <w:r w:rsidR="007B78F8" w:rsidRPr="000F674B">
        <w:rPr>
          <w:sz w:val="26"/>
          <w:szCs w:val="26"/>
        </w:rPr>
        <w:t xml:space="preserve">объем </w:t>
      </w:r>
      <w:r w:rsidR="00D35752" w:rsidRPr="000F674B">
        <w:rPr>
          <w:sz w:val="26"/>
          <w:szCs w:val="26"/>
        </w:rPr>
        <w:t xml:space="preserve">субвенций на (+) </w:t>
      </w:r>
      <w:r w:rsidR="000F674B" w:rsidRPr="000F674B">
        <w:rPr>
          <w:sz w:val="26"/>
          <w:szCs w:val="26"/>
        </w:rPr>
        <w:t>21 257,8</w:t>
      </w:r>
      <w:r w:rsidR="007B78F8" w:rsidRPr="000F674B">
        <w:rPr>
          <w:sz w:val="26"/>
          <w:szCs w:val="26"/>
        </w:rPr>
        <w:t xml:space="preserve"> </w:t>
      </w:r>
      <w:r w:rsidR="00D35752" w:rsidRPr="000F674B">
        <w:rPr>
          <w:sz w:val="26"/>
          <w:szCs w:val="26"/>
        </w:rPr>
        <w:t xml:space="preserve">тыс.руб. или на </w:t>
      </w:r>
      <w:r w:rsidR="00401838" w:rsidRPr="000F674B">
        <w:rPr>
          <w:sz w:val="26"/>
          <w:szCs w:val="26"/>
        </w:rPr>
        <w:t xml:space="preserve">(+) </w:t>
      </w:r>
      <w:r w:rsidR="000F674B" w:rsidRPr="000F674B">
        <w:rPr>
          <w:sz w:val="26"/>
          <w:szCs w:val="26"/>
        </w:rPr>
        <w:t>3,8</w:t>
      </w:r>
      <w:r w:rsidR="00D35752" w:rsidRPr="000F674B">
        <w:rPr>
          <w:sz w:val="26"/>
          <w:szCs w:val="26"/>
        </w:rPr>
        <w:t>%</w:t>
      </w:r>
      <w:r w:rsidR="00BD1EE8" w:rsidRPr="000F674B">
        <w:rPr>
          <w:sz w:val="26"/>
          <w:szCs w:val="26"/>
        </w:rPr>
        <w:t>, уменьшен</w:t>
      </w:r>
      <w:r w:rsidR="00D35752" w:rsidRPr="000F674B">
        <w:rPr>
          <w:sz w:val="26"/>
          <w:szCs w:val="26"/>
        </w:rPr>
        <w:t xml:space="preserve"> </w:t>
      </w:r>
      <w:r w:rsidR="007B78F8" w:rsidRPr="000F674B">
        <w:rPr>
          <w:sz w:val="26"/>
          <w:szCs w:val="26"/>
        </w:rPr>
        <w:t>объем иных</w:t>
      </w:r>
      <w:r w:rsidR="00D35752" w:rsidRPr="000F674B">
        <w:rPr>
          <w:sz w:val="26"/>
          <w:szCs w:val="26"/>
        </w:rPr>
        <w:t xml:space="preserve"> межбюджетных трансфертов на (</w:t>
      </w:r>
      <w:r w:rsidR="00BD1EE8" w:rsidRPr="000F674B">
        <w:rPr>
          <w:sz w:val="26"/>
          <w:szCs w:val="26"/>
        </w:rPr>
        <w:t>-</w:t>
      </w:r>
      <w:r w:rsidR="00D35752" w:rsidRPr="000F674B">
        <w:rPr>
          <w:sz w:val="26"/>
          <w:szCs w:val="26"/>
        </w:rPr>
        <w:t xml:space="preserve">) </w:t>
      </w:r>
      <w:r w:rsidR="000F674B" w:rsidRPr="000F674B">
        <w:rPr>
          <w:sz w:val="26"/>
          <w:szCs w:val="26"/>
        </w:rPr>
        <w:t>3 000</w:t>
      </w:r>
      <w:r w:rsidR="007B78F8" w:rsidRPr="000F674B">
        <w:rPr>
          <w:sz w:val="26"/>
          <w:szCs w:val="26"/>
        </w:rPr>
        <w:t xml:space="preserve"> тыс.руб., или </w:t>
      </w:r>
      <w:r w:rsidR="000F674B" w:rsidRPr="000F674B">
        <w:rPr>
          <w:sz w:val="26"/>
          <w:szCs w:val="26"/>
        </w:rPr>
        <w:t>на</w:t>
      </w:r>
      <w:r w:rsidR="007B78F8" w:rsidRPr="000F674B">
        <w:rPr>
          <w:sz w:val="26"/>
          <w:szCs w:val="26"/>
        </w:rPr>
        <w:t xml:space="preserve"> (</w:t>
      </w:r>
      <w:r w:rsidR="00BD1EE8" w:rsidRPr="000F674B">
        <w:rPr>
          <w:sz w:val="26"/>
          <w:szCs w:val="26"/>
        </w:rPr>
        <w:t>-</w:t>
      </w:r>
      <w:r w:rsidR="007B78F8" w:rsidRPr="000F674B">
        <w:rPr>
          <w:sz w:val="26"/>
          <w:szCs w:val="26"/>
        </w:rPr>
        <w:t>)</w:t>
      </w:r>
      <w:r w:rsidR="00BD1EE8" w:rsidRPr="000F674B">
        <w:rPr>
          <w:sz w:val="26"/>
          <w:szCs w:val="26"/>
        </w:rPr>
        <w:t xml:space="preserve"> </w:t>
      </w:r>
      <w:r w:rsidR="000F674B" w:rsidRPr="000F674B">
        <w:rPr>
          <w:sz w:val="26"/>
          <w:szCs w:val="26"/>
        </w:rPr>
        <w:t>7,2</w:t>
      </w:r>
      <w:r w:rsidR="00BD1EE8" w:rsidRPr="000F674B">
        <w:rPr>
          <w:sz w:val="26"/>
          <w:szCs w:val="26"/>
        </w:rPr>
        <w:t>%</w:t>
      </w:r>
      <w:r w:rsidR="007B78F8" w:rsidRPr="000F674B">
        <w:rPr>
          <w:sz w:val="26"/>
          <w:szCs w:val="26"/>
        </w:rPr>
        <w:t xml:space="preserve">. </w:t>
      </w:r>
    </w:p>
    <w:p w:rsidR="008F18BF" w:rsidRPr="008D0622" w:rsidRDefault="00D032B2" w:rsidP="00D07160">
      <w:pPr>
        <w:ind w:firstLine="567"/>
        <w:jc w:val="both"/>
        <w:rPr>
          <w:sz w:val="26"/>
          <w:szCs w:val="26"/>
        </w:rPr>
      </w:pPr>
      <w:r w:rsidRPr="008D0622">
        <w:rPr>
          <w:sz w:val="26"/>
          <w:szCs w:val="26"/>
        </w:rPr>
        <w:t>Удельный вес безвозмездных поступлений в общей сумме доходов бюджета в 202</w:t>
      </w:r>
      <w:r w:rsidR="008D0622" w:rsidRPr="008D0622">
        <w:rPr>
          <w:sz w:val="26"/>
          <w:szCs w:val="26"/>
        </w:rPr>
        <w:t>5</w:t>
      </w:r>
      <w:r w:rsidR="00DB4E96">
        <w:rPr>
          <w:sz w:val="26"/>
          <w:szCs w:val="26"/>
        </w:rPr>
        <w:t xml:space="preserve"> </w:t>
      </w:r>
      <w:r w:rsidR="008F18BF" w:rsidRPr="008D0622">
        <w:rPr>
          <w:sz w:val="26"/>
          <w:szCs w:val="26"/>
        </w:rPr>
        <w:t>году</w:t>
      </w:r>
      <w:r w:rsidRPr="008D0622">
        <w:rPr>
          <w:sz w:val="26"/>
          <w:szCs w:val="26"/>
        </w:rPr>
        <w:t xml:space="preserve"> </w:t>
      </w:r>
      <w:r w:rsidR="008D0622" w:rsidRPr="008D0622">
        <w:rPr>
          <w:sz w:val="26"/>
          <w:szCs w:val="26"/>
        </w:rPr>
        <w:t xml:space="preserve">уменьшился по сравнению с 2024 годом на (-) 7,8 п.п. </w:t>
      </w:r>
      <w:r w:rsidRPr="008D0622">
        <w:rPr>
          <w:sz w:val="26"/>
          <w:szCs w:val="26"/>
        </w:rPr>
        <w:t xml:space="preserve">и составил </w:t>
      </w:r>
      <w:r w:rsidR="008D0622" w:rsidRPr="008D0622">
        <w:rPr>
          <w:sz w:val="26"/>
          <w:szCs w:val="26"/>
        </w:rPr>
        <w:t>52,5</w:t>
      </w:r>
      <w:r w:rsidRPr="008D0622">
        <w:rPr>
          <w:sz w:val="26"/>
          <w:szCs w:val="26"/>
        </w:rPr>
        <w:t xml:space="preserve">%. </w:t>
      </w:r>
      <w:r w:rsidR="008F18BF" w:rsidRPr="008D0622">
        <w:rPr>
          <w:sz w:val="26"/>
          <w:szCs w:val="26"/>
        </w:rPr>
        <w:t xml:space="preserve"> </w:t>
      </w:r>
    </w:p>
    <w:p w:rsidR="00130A02" w:rsidRPr="008D0622" w:rsidRDefault="002027AA" w:rsidP="00D07160">
      <w:pPr>
        <w:ind w:firstLine="567"/>
        <w:jc w:val="both"/>
        <w:rPr>
          <w:sz w:val="26"/>
          <w:szCs w:val="26"/>
        </w:rPr>
      </w:pPr>
      <w:r w:rsidRPr="008D0622">
        <w:rPr>
          <w:sz w:val="26"/>
          <w:szCs w:val="26"/>
        </w:rPr>
        <w:t xml:space="preserve">В </w:t>
      </w:r>
      <w:r w:rsidR="004D2B26" w:rsidRPr="008D0622">
        <w:rPr>
          <w:sz w:val="26"/>
          <w:szCs w:val="26"/>
        </w:rPr>
        <w:t>отчетном</w:t>
      </w:r>
      <w:r w:rsidRPr="008D0622">
        <w:rPr>
          <w:sz w:val="26"/>
          <w:szCs w:val="26"/>
        </w:rPr>
        <w:t xml:space="preserve"> </w:t>
      </w:r>
      <w:r w:rsidR="00EF7D98" w:rsidRPr="008D0622">
        <w:rPr>
          <w:sz w:val="26"/>
          <w:szCs w:val="26"/>
        </w:rPr>
        <w:t>202</w:t>
      </w:r>
      <w:r w:rsidR="008D0622" w:rsidRPr="008D0622">
        <w:rPr>
          <w:sz w:val="26"/>
          <w:szCs w:val="26"/>
        </w:rPr>
        <w:t>5</w:t>
      </w:r>
      <w:r w:rsidR="00EF7D98" w:rsidRPr="008D0622">
        <w:rPr>
          <w:sz w:val="26"/>
          <w:szCs w:val="26"/>
        </w:rPr>
        <w:t xml:space="preserve"> </w:t>
      </w:r>
      <w:r w:rsidRPr="008D0622">
        <w:rPr>
          <w:sz w:val="26"/>
          <w:szCs w:val="26"/>
        </w:rPr>
        <w:t>году</w:t>
      </w:r>
      <w:r w:rsidR="004D2B26" w:rsidRPr="008D0622">
        <w:rPr>
          <w:sz w:val="26"/>
          <w:szCs w:val="26"/>
        </w:rPr>
        <w:t>,</w:t>
      </w:r>
      <w:r w:rsidRPr="008D0622">
        <w:rPr>
          <w:sz w:val="26"/>
          <w:szCs w:val="26"/>
        </w:rPr>
        <w:t xml:space="preserve"> отклонение </w:t>
      </w:r>
      <w:r w:rsidR="00EF7D98" w:rsidRPr="008D0622">
        <w:rPr>
          <w:sz w:val="26"/>
          <w:szCs w:val="26"/>
        </w:rPr>
        <w:t xml:space="preserve">поступлений </w:t>
      </w:r>
      <w:r w:rsidRPr="008D0622">
        <w:rPr>
          <w:sz w:val="26"/>
          <w:szCs w:val="26"/>
        </w:rPr>
        <w:t xml:space="preserve">от </w:t>
      </w:r>
      <w:r w:rsidR="006E451D" w:rsidRPr="008D0622">
        <w:rPr>
          <w:sz w:val="26"/>
          <w:szCs w:val="26"/>
        </w:rPr>
        <w:t xml:space="preserve">утвержденного </w:t>
      </w:r>
      <w:r w:rsidRPr="008D0622">
        <w:rPr>
          <w:sz w:val="26"/>
          <w:szCs w:val="26"/>
        </w:rPr>
        <w:t xml:space="preserve">плана </w:t>
      </w:r>
      <w:r w:rsidR="000E147A" w:rsidRPr="008D0622">
        <w:rPr>
          <w:sz w:val="26"/>
          <w:szCs w:val="26"/>
        </w:rPr>
        <w:t>с учетом возврата остатков субсидий и субвенций прошлых лет (-</w:t>
      </w:r>
      <w:r w:rsidR="008D0622" w:rsidRPr="008D0622">
        <w:rPr>
          <w:sz w:val="26"/>
          <w:szCs w:val="26"/>
        </w:rPr>
        <w:t>6 570,8</w:t>
      </w:r>
      <w:r w:rsidR="000E147A" w:rsidRPr="008D0622">
        <w:rPr>
          <w:sz w:val="26"/>
          <w:szCs w:val="26"/>
        </w:rPr>
        <w:t xml:space="preserve"> тыс.руб.) </w:t>
      </w:r>
      <w:r w:rsidR="008D0622" w:rsidRPr="008D0622">
        <w:rPr>
          <w:sz w:val="26"/>
          <w:szCs w:val="26"/>
        </w:rPr>
        <w:t xml:space="preserve">и доходов от возврата остатков субсидий, имеющих целевое назначение, прошлых лет, в размере (+) 800 тыс.руб., </w:t>
      </w:r>
      <w:r w:rsidR="00515969" w:rsidRPr="008D0622">
        <w:rPr>
          <w:sz w:val="26"/>
          <w:szCs w:val="26"/>
        </w:rPr>
        <w:t xml:space="preserve">составило </w:t>
      </w:r>
      <w:r w:rsidRPr="008D0622">
        <w:rPr>
          <w:sz w:val="26"/>
          <w:szCs w:val="26"/>
        </w:rPr>
        <w:t xml:space="preserve">в </w:t>
      </w:r>
      <w:r w:rsidR="00515969" w:rsidRPr="008D0622">
        <w:rPr>
          <w:sz w:val="26"/>
          <w:szCs w:val="26"/>
        </w:rPr>
        <w:t>размере</w:t>
      </w:r>
      <w:r w:rsidR="004D2B26" w:rsidRPr="008D0622">
        <w:rPr>
          <w:sz w:val="26"/>
          <w:szCs w:val="26"/>
        </w:rPr>
        <w:t xml:space="preserve"> </w:t>
      </w:r>
      <w:r w:rsidR="001251CE" w:rsidRPr="008D0622">
        <w:rPr>
          <w:sz w:val="26"/>
          <w:szCs w:val="26"/>
        </w:rPr>
        <w:t xml:space="preserve">(-) </w:t>
      </w:r>
      <w:r w:rsidR="008D0622" w:rsidRPr="008D0622">
        <w:rPr>
          <w:sz w:val="26"/>
          <w:szCs w:val="26"/>
        </w:rPr>
        <w:t>6 523,8</w:t>
      </w:r>
      <w:r w:rsidR="004D2B26" w:rsidRPr="008D0622">
        <w:rPr>
          <w:sz w:val="26"/>
          <w:szCs w:val="26"/>
        </w:rPr>
        <w:t xml:space="preserve"> тыс. </w:t>
      </w:r>
      <w:r w:rsidR="000F6A6A" w:rsidRPr="008D0622">
        <w:rPr>
          <w:sz w:val="26"/>
          <w:szCs w:val="26"/>
        </w:rPr>
        <w:t>руб.</w:t>
      </w:r>
      <w:r w:rsidR="00E91359" w:rsidRPr="008D0622">
        <w:rPr>
          <w:sz w:val="26"/>
          <w:szCs w:val="26"/>
        </w:rPr>
        <w:t xml:space="preserve">, или на </w:t>
      </w:r>
      <w:r w:rsidR="00EF7D98" w:rsidRPr="008D0622">
        <w:rPr>
          <w:sz w:val="26"/>
          <w:szCs w:val="26"/>
        </w:rPr>
        <w:t xml:space="preserve">(-) </w:t>
      </w:r>
      <w:r w:rsidR="006E451D" w:rsidRPr="008D0622">
        <w:rPr>
          <w:sz w:val="26"/>
          <w:szCs w:val="26"/>
        </w:rPr>
        <w:t>0,</w:t>
      </w:r>
      <w:r w:rsidR="008D0622" w:rsidRPr="008D0622">
        <w:rPr>
          <w:sz w:val="26"/>
          <w:szCs w:val="26"/>
        </w:rPr>
        <w:t>8</w:t>
      </w:r>
      <w:r w:rsidR="006E0806" w:rsidRPr="008D0622">
        <w:rPr>
          <w:sz w:val="26"/>
          <w:szCs w:val="26"/>
        </w:rPr>
        <w:t xml:space="preserve"> </w:t>
      </w:r>
      <w:r w:rsidRPr="008D0622">
        <w:rPr>
          <w:sz w:val="26"/>
          <w:szCs w:val="26"/>
        </w:rPr>
        <w:t>%</w:t>
      </w:r>
      <w:r w:rsidR="00E4366D" w:rsidRPr="008D0622">
        <w:rPr>
          <w:sz w:val="26"/>
          <w:szCs w:val="26"/>
        </w:rPr>
        <w:t xml:space="preserve">, в том числе субсидии бюджетам бюджетной системы РФ в размере </w:t>
      </w:r>
      <w:r w:rsidR="001251CE" w:rsidRPr="008D0622">
        <w:rPr>
          <w:sz w:val="26"/>
          <w:szCs w:val="26"/>
        </w:rPr>
        <w:t xml:space="preserve">(-) </w:t>
      </w:r>
      <w:r w:rsidR="008D0622" w:rsidRPr="008D0622">
        <w:rPr>
          <w:sz w:val="26"/>
          <w:szCs w:val="26"/>
        </w:rPr>
        <w:t>579,3</w:t>
      </w:r>
      <w:r w:rsidR="00515969" w:rsidRPr="008D0622">
        <w:rPr>
          <w:sz w:val="26"/>
          <w:szCs w:val="26"/>
        </w:rPr>
        <w:t xml:space="preserve"> тыс. </w:t>
      </w:r>
      <w:r w:rsidR="000F6A6A" w:rsidRPr="008D0622">
        <w:rPr>
          <w:sz w:val="26"/>
          <w:szCs w:val="26"/>
        </w:rPr>
        <w:t>руб.</w:t>
      </w:r>
      <w:r w:rsidR="00515969" w:rsidRPr="008D0622">
        <w:rPr>
          <w:sz w:val="26"/>
          <w:szCs w:val="26"/>
        </w:rPr>
        <w:t xml:space="preserve">, или на </w:t>
      </w:r>
      <w:r w:rsidR="0068004C" w:rsidRPr="008D0622">
        <w:rPr>
          <w:sz w:val="26"/>
          <w:szCs w:val="26"/>
        </w:rPr>
        <w:t xml:space="preserve">(-) </w:t>
      </w:r>
      <w:r w:rsidR="008D0622" w:rsidRPr="008D0622">
        <w:rPr>
          <w:sz w:val="26"/>
          <w:szCs w:val="26"/>
        </w:rPr>
        <w:t>0,3</w:t>
      </w:r>
      <w:r w:rsidR="00130A02" w:rsidRPr="008D0622">
        <w:rPr>
          <w:sz w:val="26"/>
          <w:szCs w:val="26"/>
        </w:rPr>
        <w:t xml:space="preserve"> %, субвенции бюджетам бюджетной системы РФ в размере</w:t>
      </w:r>
      <w:r w:rsidR="001251CE" w:rsidRPr="008D0622">
        <w:rPr>
          <w:sz w:val="26"/>
          <w:szCs w:val="26"/>
        </w:rPr>
        <w:t xml:space="preserve"> (-) </w:t>
      </w:r>
      <w:r w:rsidR="008D0622" w:rsidRPr="008D0622">
        <w:rPr>
          <w:sz w:val="26"/>
          <w:szCs w:val="26"/>
        </w:rPr>
        <w:t>572,9</w:t>
      </w:r>
      <w:r w:rsidR="00515969" w:rsidRPr="008D0622">
        <w:rPr>
          <w:sz w:val="26"/>
          <w:szCs w:val="26"/>
        </w:rPr>
        <w:t xml:space="preserve"> тыс. </w:t>
      </w:r>
      <w:r w:rsidR="000F6A6A" w:rsidRPr="008D0622">
        <w:rPr>
          <w:sz w:val="26"/>
          <w:szCs w:val="26"/>
        </w:rPr>
        <w:t>руб.</w:t>
      </w:r>
      <w:r w:rsidR="00515969" w:rsidRPr="008D0622">
        <w:rPr>
          <w:sz w:val="26"/>
          <w:szCs w:val="26"/>
        </w:rPr>
        <w:t xml:space="preserve">, или на </w:t>
      </w:r>
      <w:r w:rsidR="00536C2E" w:rsidRPr="008D0622">
        <w:rPr>
          <w:sz w:val="26"/>
          <w:szCs w:val="26"/>
        </w:rPr>
        <w:t>(-</w:t>
      </w:r>
      <w:r w:rsidR="008D0622" w:rsidRPr="008D0622">
        <w:rPr>
          <w:sz w:val="26"/>
          <w:szCs w:val="26"/>
        </w:rPr>
        <w:t xml:space="preserve">) </w:t>
      </w:r>
      <w:r w:rsidR="00536C2E" w:rsidRPr="008D0622">
        <w:rPr>
          <w:sz w:val="26"/>
          <w:szCs w:val="26"/>
        </w:rPr>
        <w:t xml:space="preserve"> </w:t>
      </w:r>
      <w:r w:rsidR="000E147A" w:rsidRPr="008D0622">
        <w:rPr>
          <w:sz w:val="26"/>
          <w:szCs w:val="26"/>
        </w:rPr>
        <w:t>0,</w:t>
      </w:r>
      <w:r w:rsidR="008D0622" w:rsidRPr="008D0622">
        <w:rPr>
          <w:sz w:val="26"/>
          <w:szCs w:val="26"/>
        </w:rPr>
        <w:t>1</w:t>
      </w:r>
      <w:r w:rsidR="00C37B5F" w:rsidRPr="008D0622">
        <w:rPr>
          <w:sz w:val="26"/>
          <w:szCs w:val="26"/>
        </w:rPr>
        <w:t xml:space="preserve"> </w:t>
      </w:r>
      <w:r w:rsidR="00130A02" w:rsidRPr="008D0622">
        <w:rPr>
          <w:sz w:val="26"/>
          <w:szCs w:val="26"/>
        </w:rPr>
        <w:t>%</w:t>
      </w:r>
      <w:r w:rsidR="009C17C5" w:rsidRPr="008D0622">
        <w:rPr>
          <w:sz w:val="26"/>
          <w:szCs w:val="26"/>
        </w:rPr>
        <w:t xml:space="preserve">, </w:t>
      </w:r>
      <w:r w:rsidR="0068004C" w:rsidRPr="008D0622">
        <w:rPr>
          <w:sz w:val="26"/>
          <w:szCs w:val="26"/>
        </w:rPr>
        <w:t>иные</w:t>
      </w:r>
      <w:r w:rsidR="009C17C5" w:rsidRPr="008D0622">
        <w:rPr>
          <w:sz w:val="26"/>
          <w:szCs w:val="26"/>
        </w:rPr>
        <w:t xml:space="preserve"> межбюджетные трансферты </w:t>
      </w:r>
      <w:r w:rsidR="008D0622" w:rsidRPr="008D0622">
        <w:rPr>
          <w:sz w:val="26"/>
          <w:szCs w:val="26"/>
        </w:rPr>
        <w:t>поступили в размере 100%</w:t>
      </w:r>
      <w:r w:rsidR="000E147A" w:rsidRPr="008D0622">
        <w:rPr>
          <w:sz w:val="26"/>
          <w:szCs w:val="26"/>
        </w:rPr>
        <w:t xml:space="preserve">, дотации (+) </w:t>
      </w:r>
      <w:r w:rsidR="008D0622" w:rsidRPr="008D0622">
        <w:rPr>
          <w:sz w:val="26"/>
          <w:szCs w:val="26"/>
        </w:rPr>
        <w:t>399,2</w:t>
      </w:r>
      <w:r w:rsidR="000E147A" w:rsidRPr="008D0622">
        <w:rPr>
          <w:sz w:val="26"/>
          <w:szCs w:val="26"/>
        </w:rPr>
        <w:t xml:space="preserve"> тыс.руб., или на (+) </w:t>
      </w:r>
      <w:r w:rsidR="008D0622" w:rsidRPr="008D0622">
        <w:rPr>
          <w:sz w:val="26"/>
          <w:szCs w:val="26"/>
        </w:rPr>
        <w:t>18,5</w:t>
      </w:r>
      <w:r w:rsidR="000E147A" w:rsidRPr="008D0622">
        <w:rPr>
          <w:sz w:val="26"/>
          <w:szCs w:val="26"/>
        </w:rPr>
        <w:t>%.</w:t>
      </w:r>
    </w:p>
    <w:p w:rsidR="0006530E" w:rsidRPr="00154086" w:rsidRDefault="0006530E" w:rsidP="00D07160">
      <w:pPr>
        <w:ind w:firstLine="567"/>
        <w:jc w:val="both"/>
        <w:rPr>
          <w:i/>
          <w:sz w:val="26"/>
          <w:szCs w:val="26"/>
          <w:highlight w:val="lightGray"/>
        </w:rPr>
      </w:pPr>
    </w:p>
    <w:p w:rsidR="003C641A" w:rsidRPr="00986915" w:rsidRDefault="00AA010D" w:rsidP="00D07160">
      <w:pPr>
        <w:ind w:firstLine="567"/>
        <w:jc w:val="both"/>
        <w:rPr>
          <w:i/>
          <w:sz w:val="26"/>
          <w:szCs w:val="26"/>
        </w:rPr>
      </w:pPr>
      <w:r w:rsidRPr="00986915">
        <w:rPr>
          <w:i/>
          <w:sz w:val="26"/>
          <w:szCs w:val="26"/>
        </w:rPr>
        <w:t>Н</w:t>
      </w:r>
      <w:r w:rsidR="003C641A" w:rsidRPr="00986915">
        <w:rPr>
          <w:i/>
          <w:sz w:val="26"/>
          <w:szCs w:val="26"/>
        </w:rPr>
        <w:t>еисполненны</w:t>
      </w:r>
      <w:r w:rsidRPr="00986915">
        <w:rPr>
          <w:i/>
          <w:sz w:val="26"/>
          <w:szCs w:val="26"/>
        </w:rPr>
        <w:t>е</w:t>
      </w:r>
      <w:r w:rsidR="003C641A" w:rsidRPr="00986915">
        <w:rPr>
          <w:i/>
          <w:sz w:val="26"/>
          <w:szCs w:val="26"/>
        </w:rPr>
        <w:t xml:space="preserve"> безвозмездны</w:t>
      </w:r>
      <w:r w:rsidRPr="00986915">
        <w:rPr>
          <w:i/>
          <w:sz w:val="26"/>
          <w:szCs w:val="26"/>
        </w:rPr>
        <w:t>е</w:t>
      </w:r>
      <w:r w:rsidR="003C641A" w:rsidRPr="00986915">
        <w:rPr>
          <w:i/>
          <w:sz w:val="26"/>
          <w:szCs w:val="26"/>
        </w:rPr>
        <w:t xml:space="preserve"> поступлени</w:t>
      </w:r>
      <w:r w:rsidRPr="00986915">
        <w:rPr>
          <w:i/>
          <w:sz w:val="26"/>
          <w:szCs w:val="26"/>
        </w:rPr>
        <w:t>я</w:t>
      </w:r>
      <w:r w:rsidR="003C641A" w:rsidRPr="00986915">
        <w:rPr>
          <w:i/>
          <w:sz w:val="26"/>
          <w:szCs w:val="26"/>
        </w:rPr>
        <w:t xml:space="preserve"> в разрезе главных распорядителей бюджетных средств:</w:t>
      </w:r>
    </w:p>
    <w:p w:rsidR="0006530E" w:rsidRPr="00986915" w:rsidRDefault="0006530E" w:rsidP="00D07160">
      <w:pPr>
        <w:ind w:firstLine="567"/>
        <w:jc w:val="both"/>
        <w:rPr>
          <w:i/>
          <w:sz w:val="26"/>
          <w:szCs w:val="26"/>
        </w:rPr>
      </w:pPr>
    </w:p>
    <w:p w:rsidR="000D5ACD" w:rsidRPr="005C256C" w:rsidRDefault="000D5ACD" w:rsidP="000D5ACD">
      <w:pPr>
        <w:ind w:firstLine="567"/>
        <w:jc w:val="both"/>
        <w:rPr>
          <w:sz w:val="26"/>
          <w:szCs w:val="26"/>
          <w:u w:val="single"/>
        </w:rPr>
      </w:pPr>
      <w:r w:rsidRPr="005C256C">
        <w:rPr>
          <w:sz w:val="26"/>
          <w:szCs w:val="26"/>
          <w:u w:val="single"/>
        </w:rPr>
        <w:lastRenderedPageBreak/>
        <w:t>МКУ «Управление ЖКХ ДГО», всего в сумме (-)</w:t>
      </w:r>
      <w:r w:rsidR="005B2D2A" w:rsidRPr="005C256C">
        <w:rPr>
          <w:sz w:val="26"/>
          <w:szCs w:val="26"/>
          <w:u w:val="single"/>
        </w:rPr>
        <w:t xml:space="preserve"> </w:t>
      </w:r>
      <w:r w:rsidR="005C256C" w:rsidRPr="005C256C">
        <w:rPr>
          <w:sz w:val="26"/>
          <w:szCs w:val="26"/>
          <w:u w:val="single"/>
        </w:rPr>
        <w:t xml:space="preserve">859,8 </w:t>
      </w:r>
      <w:r w:rsidRPr="005C256C">
        <w:rPr>
          <w:sz w:val="26"/>
          <w:szCs w:val="26"/>
          <w:u w:val="single"/>
        </w:rPr>
        <w:t>тыс. руб., из них:</w:t>
      </w:r>
    </w:p>
    <w:p w:rsidR="006451E0" w:rsidRPr="005C256C" w:rsidRDefault="00654CDE" w:rsidP="006451E0">
      <w:pPr>
        <w:jc w:val="both"/>
        <w:rPr>
          <w:sz w:val="26"/>
          <w:szCs w:val="26"/>
        </w:rPr>
      </w:pPr>
      <w:r w:rsidRPr="005C256C">
        <w:rPr>
          <w:sz w:val="26"/>
          <w:szCs w:val="26"/>
        </w:rPr>
        <w:t>(-) 578,6 тыс.руб. с</w:t>
      </w:r>
      <w:r w:rsidRPr="005C256C">
        <w:rPr>
          <w:sz w:val="26"/>
          <w:szCs w:val="26"/>
          <w:lang w:eastAsia="ar-SA"/>
        </w:rPr>
        <w:t>убсидии на проектирование и (или) строительство, реконструкцию (модернизацию), капитальный ремонт объектов водопроводно-канализационного хозяйства, остаток в связи с оплатой по факту</w:t>
      </w:r>
      <w:r w:rsidRPr="005C256C">
        <w:rPr>
          <w:sz w:val="26"/>
          <w:szCs w:val="26"/>
        </w:rPr>
        <w:t>;</w:t>
      </w:r>
      <w:r w:rsidR="006451E0" w:rsidRPr="005C256C">
        <w:rPr>
          <w:sz w:val="26"/>
          <w:szCs w:val="26"/>
        </w:rPr>
        <w:t xml:space="preserve"> </w:t>
      </w:r>
    </w:p>
    <w:p w:rsidR="006451E0" w:rsidRPr="005C256C" w:rsidRDefault="006451E0" w:rsidP="006451E0">
      <w:pPr>
        <w:jc w:val="both"/>
        <w:rPr>
          <w:sz w:val="26"/>
          <w:szCs w:val="26"/>
        </w:rPr>
      </w:pPr>
      <w:r w:rsidRPr="005C256C">
        <w:rPr>
          <w:sz w:val="26"/>
          <w:szCs w:val="26"/>
        </w:rPr>
        <w:t>(-) 0,28 руб. субсидии на обеспечение граждан твердым топливом (дровами),</w:t>
      </w:r>
      <w:r w:rsidRPr="005C256C">
        <w:rPr>
          <w:sz w:val="26"/>
          <w:szCs w:val="26"/>
          <w:lang w:eastAsia="ar-SA"/>
        </w:rPr>
        <w:t xml:space="preserve"> остаток в связи с оплатой по факту</w:t>
      </w:r>
      <w:r w:rsidRPr="005C256C">
        <w:rPr>
          <w:sz w:val="26"/>
          <w:szCs w:val="26"/>
        </w:rPr>
        <w:t>.</w:t>
      </w:r>
    </w:p>
    <w:p w:rsidR="000D5ACD" w:rsidRPr="00986915" w:rsidRDefault="000D5ACD" w:rsidP="000D5ACD">
      <w:pPr>
        <w:jc w:val="both"/>
        <w:rPr>
          <w:sz w:val="26"/>
          <w:szCs w:val="26"/>
        </w:rPr>
      </w:pPr>
      <w:r w:rsidRPr="005C256C">
        <w:rPr>
          <w:sz w:val="26"/>
          <w:szCs w:val="26"/>
        </w:rPr>
        <w:t>(-)</w:t>
      </w:r>
      <w:r w:rsidR="00986915" w:rsidRPr="005C256C">
        <w:rPr>
          <w:sz w:val="26"/>
          <w:szCs w:val="26"/>
        </w:rPr>
        <w:t>281,2</w:t>
      </w:r>
      <w:r w:rsidRPr="005C256C">
        <w:rPr>
          <w:sz w:val="26"/>
          <w:szCs w:val="26"/>
        </w:rPr>
        <w:t>тыс.руб. -субвенция на реализацию государственных полномочий по организации проведения  мероприятий по предупреждению и ликвидации болезней</w:t>
      </w:r>
      <w:r w:rsidRPr="00986915">
        <w:rPr>
          <w:sz w:val="26"/>
          <w:szCs w:val="26"/>
        </w:rPr>
        <w:t xml:space="preserve"> животных, их лечению, защите населения от болезней, общих для человека и животных</w:t>
      </w:r>
      <w:r w:rsidR="00096E85" w:rsidRPr="00986915">
        <w:rPr>
          <w:sz w:val="26"/>
          <w:szCs w:val="26"/>
        </w:rPr>
        <w:t>, остаток в связи с оплатой по факту</w:t>
      </w:r>
      <w:r w:rsidR="005C256C">
        <w:rPr>
          <w:sz w:val="26"/>
          <w:szCs w:val="26"/>
        </w:rPr>
        <w:t>.</w:t>
      </w:r>
    </w:p>
    <w:p w:rsidR="000D5ACD" w:rsidRPr="00154086" w:rsidRDefault="000D5ACD" w:rsidP="000D5ACD">
      <w:pPr>
        <w:jc w:val="both"/>
        <w:rPr>
          <w:i/>
          <w:sz w:val="26"/>
          <w:szCs w:val="26"/>
          <w:highlight w:val="lightGray"/>
        </w:rPr>
      </w:pPr>
      <w:r w:rsidRPr="00154086">
        <w:rPr>
          <w:i/>
          <w:sz w:val="26"/>
          <w:szCs w:val="26"/>
          <w:highlight w:val="lightGray"/>
        </w:rPr>
        <w:t xml:space="preserve">       </w:t>
      </w:r>
    </w:p>
    <w:p w:rsidR="00AA010D" w:rsidRPr="005C256C" w:rsidRDefault="00BE3ACB" w:rsidP="00AA010D">
      <w:pPr>
        <w:ind w:firstLine="567"/>
        <w:jc w:val="both"/>
        <w:rPr>
          <w:sz w:val="26"/>
          <w:szCs w:val="26"/>
        </w:rPr>
      </w:pPr>
      <w:r w:rsidRPr="005C256C">
        <w:rPr>
          <w:sz w:val="26"/>
          <w:szCs w:val="26"/>
          <w:u w:val="single"/>
        </w:rPr>
        <w:t xml:space="preserve">МКУ «Управление образования ДГО», всего в сумме </w:t>
      </w:r>
      <w:r w:rsidR="00BD0F8F" w:rsidRPr="005C256C">
        <w:rPr>
          <w:sz w:val="26"/>
          <w:szCs w:val="26"/>
          <w:u w:val="single"/>
        </w:rPr>
        <w:t>(-)</w:t>
      </w:r>
      <w:r w:rsidR="005B2D2A" w:rsidRPr="005C256C">
        <w:rPr>
          <w:sz w:val="26"/>
          <w:szCs w:val="26"/>
          <w:u w:val="single"/>
        </w:rPr>
        <w:t xml:space="preserve"> </w:t>
      </w:r>
      <w:r w:rsidR="005C256C" w:rsidRPr="005C256C">
        <w:rPr>
          <w:sz w:val="26"/>
          <w:szCs w:val="26"/>
          <w:u w:val="single"/>
        </w:rPr>
        <w:t>62,4</w:t>
      </w:r>
      <w:r w:rsidR="005B2D2A" w:rsidRPr="005C256C">
        <w:rPr>
          <w:sz w:val="26"/>
          <w:szCs w:val="26"/>
          <w:u w:val="single"/>
        </w:rPr>
        <w:t xml:space="preserve"> </w:t>
      </w:r>
      <w:r w:rsidRPr="005C256C">
        <w:rPr>
          <w:sz w:val="26"/>
          <w:szCs w:val="26"/>
          <w:u w:val="single"/>
        </w:rPr>
        <w:t xml:space="preserve">тыс. </w:t>
      </w:r>
      <w:r w:rsidR="000F6A6A" w:rsidRPr="005C256C">
        <w:rPr>
          <w:sz w:val="26"/>
          <w:szCs w:val="26"/>
          <w:u w:val="single"/>
        </w:rPr>
        <w:t>руб.</w:t>
      </w:r>
      <w:r w:rsidRPr="005C256C">
        <w:rPr>
          <w:sz w:val="26"/>
          <w:szCs w:val="26"/>
          <w:u w:val="single"/>
        </w:rPr>
        <w:t>,</w:t>
      </w:r>
      <w:r w:rsidR="00AA010D" w:rsidRPr="005C256C">
        <w:rPr>
          <w:sz w:val="26"/>
          <w:szCs w:val="26"/>
        </w:rPr>
        <w:t xml:space="preserve"> из них:</w:t>
      </w:r>
    </w:p>
    <w:p w:rsidR="000A0EDA" w:rsidRPr="005C256C" w:rsidRDefault="000A0EDA" w:rsidP="000A0EDA">
      <w:pPr>
        <w:jc w:val="both"/>
        <w:rPr>
          <w:sz w:val="26"/>
          <w:szCs w:val="26"/>
        </w:rPr>
      </w:pPr>
      <w:r w:rsidRPr="005C256C">
        <w:rPr>
          <w:sz w:val="26"/>
          <w:szCs w:val="26"/>
        </w:rPr>
        <w:t>(-)</w:t>
      </w:r>
      <w:r w:rsidR="00986915" w:rsidRPr="005C256C">
        <w:rPr>
          <w:sz w:val="26"/>
          <w:szCs w:val="26"/>
        </w:rPr>
        <w:t xml:space="preserve"> 633,75 руб. -</w:t>
      </w:r>
      <w:r w:rsidR="005C256C" w:rsidRPr="005C256C">
        <w:rPr>
          <w:sz w:val="26"/>
          <w:szCs w:val="26"/>
        </w:rPr>
        <w:t xml:space="preserve"> </w:t>
      </w:r>
      <w:r w:rsidR="00986915" w:rsidRPr="005C256C">
        <w:rPr>
          <w:sz w:val="26"/>
          <w:szCs w:val="26"/>
        </w:rPr>
        <w:t>субсидии на организацию физкультурно-спортивной работы по месту жительства,</w:t>
      </w:r>
      <w:r w:rsidRPr="005C256C">
        <w:rPr>
          <w:sz w:val="26"/>
          <w:szCs w:val="26"/>
        </w:rPr>
        <w:t xml:space="preserve"> остаток </w:t>
      </w:r>
      <w:r w:rsidR="0006530E" w:rsidRPr="005C256C">
        <w:rPr>
          <w:sz w:val="26"/>
          <w:szCs w:val="26"/>
        </w:rPr>
        <w:t xml:space="preserve">образовался </w:t>
      </w:r>
      <w:r w:rsidRPr="005C256C">
        <w:rPr>
          <w:sz w:val="26"/>
          <w:szCs w:val="26"/>
        </w:rPr>
        <w:t>в связи с оплатой по факту;</w:t>
      </w:r>
    </w:p>
    <w:p w:rsidR="00986915" w:rsidRPr="005C256C" w:rsidRDefault="000A0EDA" w:rsidP="00986915">
      <w:pPr>
        <w:jc w:val="both"/>
        <w:rPr>
          <w:sz w:val="26"/>
          <w:szCs w:val="26"/>
        </w:rPr>
      </w:pPr>
      <w:r w:rsidRPr="005C256C">
        <w:rPr>
          <w:sz w:val="26"/>
          <w:szCs w:val="26"/>
        </w:rPr>
        <w:t xml:space="preserve">(-) </w:t>
      </w:r>
      <w:r w:rsidR="00986915" w:rsidRPr="005C256C">
        <w:rPr>
          <w:sz w:val="26"/>
          <w:szCs w:val="26"/>
        </w:rPr>
        <w:t>56,4</w:t>
      </w:r>
      <w:r w:rsidRPr="005C256C">
        <w:rPr>
          <w:sz w:val="26"/>
          <w:szCs w:val="26"/>
        </w:rPr>
        <w:t xml:space="preserve"> тыс.руб. -субвенция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остаток </w:t>
      </w:r>
      <w:r w:rsidR="0006530E" w:rsidRPr="005C256C">
        <w:rPr>
          <w:sz w:val="26"/>
          <w:szCs w:val="26"/>
        </w:rPr>
        <w:t xml:space="preserve">образовался </w:t>
      </w:r>
      <w:r w:rsidRPr="005C256C">
        <w:rPr>
          <w:sz w:val="26"/>
          <w:szCs w:val="26"/>
        </w:rPr>
        <w:t>в связи с оплатой по факту, носит заявительный характер;</w:t>
      </w:r>
    </w:p>
    <w:p w:rsidR="00986915" w:rsidRPr="005C256C" w:rsidRDefault="000A0EDA" w:rsidP="00986915">
      <w:pPr>
        <w:jc w:val="both"/>
        <w:rPr>
          <w:sz w:val="26"/>
          <w:szCs w:val="26"/>
        </w:rPr>
      </w:pPr>
      <w:r w:rsidRPr="005C256C">
        <w:rPr>
          <w:sz w:val="26"/>
          <w:szCs w:val="26"/>
        </w:rPr>
        <w:t xml:space="preserve">(-) </w:t>
      </w:r>
      <w:r w:rsidR="00986915" w:rsidRPr="005C256C">
        <w:rPr>
          <w:sz w:val="26"/>
          <w:szCs w:val="26"/>
        </w:rPr>
        <w:t>5,4</w:t>
      </w:r>
      <w:r w:rsidRPr="005C256C">
        <w:rPr>
          <w:sz w:val="26"/>
          <w:szCs w:val="26"/>
        </w:rPr>
        <w:t xml:space="preserve"> тыс.руб. - субвенция на организацию и обеспечение оздоровления и отдыха детей (за исключением организации отдыха детей в каникулярное время,- остаток </w:t>
      </w:r>
      <w:r w:rsidR="0006530E" w:rsidRPr="005C256C">
        <w:rPr>
          <w:sz w:val="26"/>
          <w:szCs w:val="26"/>
        </w:rPr>
        <w:t xml:space="preserve">образовался </w:t>
      </w:r>
      <w:r w:rsidRPr="005C256C">
        <w:rPr>
          <w:sz w:val="26"/>
          <w:szCs w:val="26"/>
        </w:rPr>
        <w:t>в связи с оплатой по факту, носит заявительный характер</w:t>
      </w:r>
      <w:r w:rsidR="005C256C">
        <w:rPr>
          <w:sz w:val="26"/>
          <w:szCs w:val="26"/>
        </w:rPr>
        <w:t>.</w:t>
      </w:r>
      <w:r w:rsidR="00986915" w:rsidRPr="005C256C">
        <w:rPr>
          <w:sz w:val="26"/>
          <w:szCs w:val="26"/>
        </w:rPr>
        <w:t xml:space="preserve"> </w:t>
      </w:r>
    </w:p>
    <w:p w:rsidR="000A0EDA" w:rsidRPr="00154086" w:rsidRDefault="000A0EDA" w:rsidP="000A0EDA">
      <w:pPr>
        <w:jc w:val="both"/>
        <w:rPr>
          <w:sz w:val="26"/>
          <w:szCs w:val="26"/>
          <w:highlight w:val="lightGray"/>
        </w:rPr>
      </w:pPr>
    </w:p>
    <w:p w:rsidR="00456EBB" w:rsidRPr="005C256C" w:rsidRDefault="00456EBB" w:rsidP="00210AE6">
      <w:pPr>
        <w:ind w:firstLine="567"/>
        <w:jc w:val="both"/>
        <w:rPr>
          <w:sz w:val="26"/>
          <w:szCs w:val="26"/>
          <w:u w:val="single"/>
        </w:rPr>
      </w:pPr>
      <w:r w:rsidRPr="005C256C">
        <w:rPr>
          <w:sz w:val="26"/>
          <w:szCs w:val="26"/>
          <w:u w:val="single"/>
        </w:rPr>
        <w:t>Администраци</w:t>
      </w:r>
      <w:r w:rsidR="00584138" w:rsidRPr="005C256C">
        <w:rPr>
          <w:sz w:val="26"/>
          <w:szCs w:val="26"/>
          <w:u w:val="single"/>
        </w:rPr>
        <w:t>я</w:t>
      </w:r>
      <w:r w:rsidRPr="005C256C">
        <w:rPr>
          <w:sz w:val="26"/>
          <w:szCs w:val="26"/>
          <w:u w:val="single"/>
        </w:rPr>
        <w:t xml:space="preserve"> ДГО</w:t>
      </w:r>
      <w:r w:rsidR="00CB7BCA" w:rsidRPr="005C256C">
        <w:rPr>
          <w:sz w:val="26"/>
          <w:szCs w:val="26"/>
          <w:u w:val="single"/>
        </w:rPr>
        <w:t xml:space="preserve">, всего в сумме </w:t>
      </w:r>
      <w:r w:rsidR="00BD0F8F" w:rsidRPr="005C256C">
        <w:rPr>
          <w:sz w:val="26"/>
          <w:szCs w:val="26"/>
          <w:u w:val="single"/>
        </w:rPr>
        <w:t>(-)</w:t>
      </w:r>
      <w:r w:rsidR="005B2D2A" w:rsidRPr="005C256C">
        <w:rPr>
          <w:sz w:val="26"/>
          <w:szCs w:val="26"/>
          <w:u w:val="single"/>
        </w:rPr>
        <w:t xml:space="preserve"> </w:t>
      </w:r>
      <w:r w:rsidR="005C256C" w:rsidRPr="005C256C">
        <w:rPr>
          <w:sz w:val="26"/>
          <w:szCs w:val="26"/>
          <w:u w:val="single"/>
        </w:rPr>
        <w:t>229,9</w:t>
      </w:r>
      <w:r w:rsidR="005B2D2A" w:rsidRPr="005C256C">
        <w:rPr>
          <w:sz w:val="26"/>
          <w:szCs w:val="26"/>
          <w:u w:val="single"/>
        </w:rPr>
        <w:t xml:space="preserve"> </w:t>
      </w:r>
      <w:r w:rsidR="00CB7BCA" w:rsidRPr="005C256C">
        <w:rPr>
          <w:sz w:val="26"/>
          <w:szCs w:val="26"/>
          <w:u w:val="single"/>
        </w:rPr>
        <w:t xml:space="preserve">тыс. </w:t>
      </w:r>
      <w:r w:rsidR="000F6A6A" w:rsidRPr="005C256C">
        <w:rPr>
          <w:sz w:val="26"/>
          <w:szCs w:val="26"/>
          <w:u w:val="single"/>
        </w:rPr>
        <w:t>руб.</w:t>
      </w:r>
      <w:r w:rsidR="00CB7BCA" w:rsidRPr="005C256C">
        <w:rPr>
          <w:sz w:val="26"/>
          <w:szCs w:val="26"/>
          <w:u w:val="single"/>
        </w:rPr>
        <w:t>, из них:</w:t>
      </w:r>
    </w:p>
    <w:p w:rsidR="005C256C" w:rsidRPr="009F508D" w:rsidRDefault="005B2D2A" w:rsidP="000A0EDA">
      <w:pPr>
        <w:jc w:val="both"/>
        <w:rPr>
          <w:sz w:val="26"/>
          <w:szCs w:val="26"/>
        </w:rPr>
      </w:pPr>
      <w:r w:rsidRPr="005C256C">
        <w:rPr>
          <w:sz w:val="26"/>
          <w:szCs w:val="26"/>
        </w:rPr>
        <w:t>(-)</w:t>
      </w:r>
      <w:r w:rsidR="005C256C" w:rsidRPr="005C256C">
        <w:rPr>
          <w:sz w:val="26"/>
          <w:szCs w:val="26"/>
        </w:rPr>
        <w:t>226,5</w:t>
      </w:r>
      <w:r w:rsidRPr="005C256C">
        <w:rPr>
          <w:sz w:val="26"/>
          <w:szCs w:val="26"/>
        </w:rPr>
        <w:t xml:space="preserve"> тыс.</w:t>
      </w:r>
      <w:r w:rsidR="000A0EDA" w:rsidRPr="005C256C">
        <w:rPr>
          <w:sz w:val="26"/>
          <w:szCs w:val="26"/>
        </w:rPr>
        <w:t>руб.</w:t>
      </w:r>
      <w:r w:rsidRPr="005C256C">
        <w:rPr>
          <w:sz w:val="26"/>
          <w:szCs w:val="26"/>
        </w:rPr>
        <w:t xml:space="preserve"> - субвенция</w:t>
      </w:r>
      <w:r w:rsidR="000A0EDA" w:rsidRPr="005C256C">
        <w:rPr>
          <w:sz w:val="26"/>
          <w:szCs w:val="26"/>
        </w:rPr>
        <w:t xml:space="preserve"> на выполнение государственных полномочий по государственному управлению охраной труда (</w:t>
      </w:r>
      <w:r w:rsidRPr="005C256C">
        <w:rPr>
          <w:sz w:val="26"/>
          <w:szCs w:val="26"/>
        </w:rPr>
        <w:t xml:space="preserve">по причине отсутствия потребности из </w:t>
      </w:r>
      <w:r w:rsidRPr="009F508D">
        <w:rPr>
          <w:sz w:val="26"/>
          <w:szCs w:val="26"/>
        </w:rPr>
        <w:t xml:space="preserve">за наличия </w:t>
      </w:r>
      <w:r w:rsidR="000A0EDA" w:rsidRPr="009F508D">
        <w:rPr>
          <w:sz w:val="26"/>
          <w:szCs w:val="26"/>
        </w:rPr>
        <w:t>ваканси</w:t>
      </w:r>
      <w:r w:rsidRPr="009F508D">
        <w:rPr>
          <w:sz w:val="26"/>
          <w:szCs w:val="26"/>
        </w:rPr>
        <w:t>и в течение</w:t>
      </w:r>
      <w:r w:rsidR="000A0EDA" w:rsidRPr="009F508D">
        <w:rPr>
          <w:sz w:val="26"/>
          <w:szCs w:val="26"/>
        </w:rPr>
        <w:t xml:space="preserve"> </w:t>
      </w:r>
      <w:r w:rsidR="005C256C" w:rsidRPr="009F508D">
        <w:rPr>
          <w:sz w:val="26"/>
          <w:szCs w:val="26"/>
        </w:rPr>
        <w:t>1месяц 06 дней</w:t>
      </w:r>
      <w:r w:rsidR="000A0EDA" w:rsidRPr="009F508D">
        <w:rPr>
          <w:sz w:val="26"/>
          <w:szCs w:val="26"/>
        </w:rPr>
        <w:t>);</w:t>
      </w:r>
      <w:r w:rsidR="005C256C" w:rsidRPr="009F508D">
        <w:rPr>
          <w:sz w:val="26"/>
          <w:szCs w:val="26"/>
        </w:rPr>
        <w:t xml:space="preserve"> </w:t>
      </w:r>
    </w:p>
    <w:p w:rsidR="005C256C" w:rsidRDefault="005B2D2A" w:rsidP="005C256C">
      <w:pPr>
        <w:jc w:val="both"/>
      </w:pPr>
      <w:r w:rsidRPr="005C256C">
        <w:rPr>
          <w:sz w:val="26"/>
          <w:szCs w:val="26"/>
        </w:rPr>
        <w:t>(-)</w:t>
      </w:r>
      <w:r w:rsidR="000A0EDA" w:rsidRPr="005C256C">
        <w:rPr>
          <w:sz w:val="26"/>
          <w:szCs w:val="26"/>
        </w:rPr>
        <w:t xml:space="preserve"> 3</w:t>
      </w:r>
      <w:r w:rsidRPr="005C256C">
        <w:rPr>
          <w:sz w:val="26"/>
          <w:szCs w:val="26"/>
        </w:rPr>
        <w:t>,4 тыс.</w:t>
      </w:r>
      <w:r w:rsidR="000A0EDA" w:rsidRPr="005C256C">
        <w:rPr>
          <w:sz w:val="26"/>
          <w:szCs w:val="26"/>
        </w:rPr>
        <w:t xml:space="preserve">руб. </w:t>
      </w:r>
      <w:r w:rsidRPr="005C256C">
        <w:rPr>
          <w:sz w:val="26"/>
          <w:szCs w:val="26"/>
        </w:rPr>
        <w:t>- субвенция</w:t>
      </w:r>
      <w:r w:rsidR="000A0EDA" w:rsidRPr="005C256C">
        <w:rPr>
          <w:sz w:val="26"/>
          <w:szCs w:val="26"/>
        </w:rPr>
        <w:t xml:space="preserve"> по установлению регулируемых тарифов на регулярные перевозки пассажиров и багажа</w:t>
      </w:r>
      <w:r w:rsidRPr="005C256C">
        <w:rPr>
          <w:sz w:val="26"/>
          <w:szCs w:val="26"/>
        </w:rPr>
        <w:t>, в связи с  отсутствием потребности.</w:t>
      </w:r>
      <w:r w:rsidR="005C256C" w:rsidRPr="005C256C">
        <w:t xml:space="preserve"> </w:t>
      </w:r>
    </w:p>
    <w:p w:rsidR="000A0EDA" w:rsidRPr="00154086" w:rsidRDefault="000A0EDA" w:rsidP="00210AE6">
      <w:pPr>
        <w:ind w:firstLine="567"/>
        <w:jc w:val="both"/>
        <w:rPr>
          <w:sz w:val="26"/>
          <w:szCs w:val="26"/>
          <w:highlight w:val="lightGray"/>
          <w:u w:val="single"/>
        </w:rPr>
      </w:pPr>
    </w:p>
    <w:p w:rsidR="00087080" w:rsidRDefault="006928A6" w:rsidP="00087080">
      <w:pPr>
        <w:ind w:firstLine="567"/>
        <w:jc w:val="both"/>
        <w:rPr>
          <w:sz w:val="26"/>
          <w:szCs w:val="26"/>
        </w:rPr>
      </w:pPr>
      <w:r w:rsidRPr="00087080">
        <w:rPr>
          <w:sz w:val="26"/>
          <w:szCs w:val="26"/>
        </w:rPr>
        <w:t xml:space="preserve">Возврат остатков </w:t>
      </w:r>
      <w:r w:rsidR="003A5A43">
        <w:rPr>
          <w:sz w:val="26"/>
          <w:szCs w:val="26"/>
        </w:rPr>
        <w:t xml:space="preserve">субсидий, субвенций и иных </w:t>
      </w:r>
      <w:r w:rsidRPr="00087080">
        <w:rPr>
          <w:sz w:val="26"/>
          <w:szCs w:val="26"/>
        </w:rPr>
        <w:t>межбюджетных трансфертов, имеющих целевое назначение</w:t>
      </w:r>
      <w:r w:rsidR="00D6588D" w:rsidRPr="00087080">
        <w:rPr>
          <w:sz w:val="26"/>
          <w:szCs w:val="26"/>
        </w:rPr>
        <w:t>.</w:t>
      </w:r>
      <w:r w:rsidRPr="00087080">
        <w:rPr>
          <w:sz w:val="26"/>
          <w:szCs w:val="26"/>
        </w:rPr>
        <w:t xml:space="preserve"> </w:t>
      </w:r>
      <w:r w:rsidR="00087080" w:rsidRPr="00087080">
        <w:rPr>
          <w:sz w:val="26"/>
          <w:szCs w:val="26"/>
        </w:rPr>
        <w:t>Со</w:t>
      </w:r>
      <w:r w:rsidR="00087080" w:rsidRPr="00A92922">
        <w:rPr>
          <w:sz w:val="26"/>
          <w:szCs w:val="26"/>
        </w:rPr>
        <w:t xml:space="preserve"> счета по учету средств бюджета городского округа возвращены главным распорядителям средств краевого бюджета неиспользованные на 1 января 202</w:t>
      </w:r>
      <w:r w:rsidR="00087080">
        <w:rPr>
          <w:sz w:val="26"/>
          <w:szCs w:val="26"/>
        </w:rPr>
        <w:t>5</w:t>
      </w:r>
      <w:r w:rsidR="00087080" w:rsidRPr="00A92922">
        <w:rPr>
          <w:sz w:val="26"/>
          <w:szCs w:val="26"/>
        </w:rPr>
        <w:t xml:space="preserve"> года остатки субсидий, субвенций и иных межбюджетных трансфертов, имеющих целевое назначение, в сумме (-) </w:t>
      </w:r>
      <w:r w:rsidR="00087080">
        <w:rPr>
          <w:sz w:val="26"/>
          <w:szCs w:val="26"/>
        </w:rPr>
        <w:t>6 570</w:t>
      </w:r>
      <w:r w:rsidR="00087080" w:rsidRPr="00A92922">
        <w:rPr>
          <w:sz w:val="26"/>
          <w:szCs w:val="26"/>
        </w:rPr>
        <w:t>,</w:t>
      </w:r>
      <w:r w:rsidR="00087080">
        <w:rPr>
          <w:sz w:val="26"/>
          <w:szCs w:val="26"/>
        </w:rPr>
        <w:t>8 тыс. руб.:</w:t>
      </w:r>
    </w:p>
    <w:p w:rsidR="00B94811" w:rsidRPr="00087080" w:rsidRDefault="00B94811" w:rsidP="00B94811">
      <w:pPr>
        <w:ind w:firstLine="567"/>
        <w:jc w:val="both"/>
        <w:rPr>
          <w:sz w:val="26"/>
          <w:szCs w:val="26"/>
        </w:rPr>
      </w:pPr>
      <w:r w:rsidRPr="00087080">
        <w:rPr>
          <w:sz w:val="26"/>
          <w:szCs w:val="26"/>
        </w:rPr>
        <w:t xml:space="preserve">- </w:t>
      </w:r>
      <w:r w:rsidR="00087080" w:rsidRPr="00087080">
        <w:rPr>
          <w:sz w:val="26"/>
          <w:szCs w:val="26"/>
        </w:rPr>
        <w:t>2 108,2</w:t>
      </w:r>
      <w:r w:rsidRPr="00087080">
        <w:rPr>
          <w:sz w:val="26"/>
          <w:szCs w:val="26"/>
        </w:rPr>
        <w:t xml:space="preserve"> тыс.руб. - субвенции на организацию бесплатного горячего питания обучающихся, получающих начальное общее образование;</w:t>
      </w:r>
    </w:p>
    <w:p w:rsidR="00B94811" w:rsidRPr="00087080" w:rsidRDefault="00B94811" w:rsidP="00B94811">
      <w:pPr>
        <w:ind w:firstLine="567"/>
        <w:jc w:val="both"/>
        <w:rPr>
          <w:sz w:val="26"/>
          <w:szCs w:val="26"/>
        </w:rPr>
      </w:pPr>
      <w:r w:rsidRPr="00087080">
        <w:rPr>
          <w:sz w:val="26"/>
          <w:szCs w:val="26"/>
        </w:rPr>
        <w:t xml:space="preserve">- </w:t>
      </w:r>
      <w:r w:rsidR="00087080" w:rsidRPr="00087080">
        <w:rPr>
          <w:sz w:val="26"/>
          <w:szCs w:val="26"/>
        </w:rPr>
        <w:t>23,6</w:t>
      </w:r>
      <w:r w:rsidRPr="00087080">
        <w:rPr>
          <w:sz w:val="26"/>
          <w:szCs w:val="26"/>
        </w:rPr>
        <w:t xml:space="preserve"> тыс.руб. - межбюджетные трансферты  на ежемесячное денежное вознаграждение за классное руководство; </w:t>
      </w:r>
    </w:p>
    <w:p w:rsidR="00087080" w:rsidRDefault="00B94811" w:rsidP="00B94811">
      <w:pPr>
        <w:ind w:firstLine="567"/>
        <w:jc w:val="both"/>
        <w:rPr>
          <w:sz w:val="26"/>
          <w:szCs w:val="26"/>
        </w:rPr>
      </w:pPr>
      <w:r w:rsidRPr="00087080">
        <w:rPr>
          <w:sz w:val="26"/>
          <w:szCs w:val="26"/>
        </w:rPr>
        <w:t xml:space="preserve">- </w:t>
      </w:r>
      <w:r w:rsidR="00087080" w:rsidRPr="00087080">
        <w:rPr>
          <w:sz w:val="26"/>
          <w:szCs w:val="26"/>
        </w:rPr>
        <w:t>284,5</w:t>
      </w:r>
      <w:r w:rsidRPr="00087080">
        <w:rPr>
          <w:sz w:val="26"/>
          <w:szCs w:val="26"/>
        </w:rPr>
        <w:t xml:space="preserve"> тыс.руб. </w:t>
      </w:r>
      <w:r w:rsidR="00087080">
        <w:rPr>
          <w:sz w:val="26"/>
          <w:szCs w:val="26"/>
        </w:rPr>
        <w:t>–</w:t>
      </w:r>
      <w:r w:rsidRPr="00087080">
        <w:rPr>
          <w:sz w:val="26"/>
          <w:szCs w:val="26"/>
        </w:rPr>
        <w:t xml:space="preserve"> </w:t>
      </w:r>
      <w:r w:rsidR="00087080">
        <w:rPr>
          <w:sz w:val="26"/>
          <w:szCs w:val="26"/>
        </w:rPr>
        <w:t>субсидии на проведение мероприятий по обеспечению деятельности советников директоров по воспитанию;</w:t>
      </w:r>
    </w:p>
    <w:p w:rsidR="00087080" w:rsidRDefault="00087080" w:rsidP="00B94811">
      <w:pPr>
        <w:ind w:firstLine="567"/>
        <w:jc w:val="both"/>
        <w:rPr>
          <w:sz w:val="26"/>
          <w:szCs w:val="26"/>
        </w:rPr>
      </w:pPr>
      <w:r>
        <w:rPr>
          <w:sz w:val="26"/>
          <w:szCs w:val="26"/>
        </w:rPr>
        <w:t>-</w:t>
      </w:r>
      <w:r w:rsidR="00DB4E96">
        <w:rPr>
          <w:sz w:val="26"/>
          <w:szCs w:val="26"/>
        </w:rPr>
        <w:t xml:space="preserve"> </w:t>
      </w:r>
      <w:r>
        <w:rPr>
          <w:sz w:val="26"/>
          <w:szCs w:val="26"/>
        </w:rPr>
        <w:t xml:space="preserve">38 тыс.руб. - </w:t>
      </w:r>
      <w:r w:rsidR="00B94811" w:rsidRPr="00087080">
        <w:rPr>
          <w:sz w:val="26"/>
          <w:szCs w:val="26"/>
        </w:rPr>
        <w:t xml:space="preserve">межбюджетные трансферты на обеспечение деятельности советников </w:t>
      </w:r>
      <w:r>
        <w:rPr>
          <w:sz w:val="26"/>
          <w:szCs w:val="26"/>
        </w:rPr>
        <w:t xml:space="preserve">директоров </w:t>
      </w:r>
      <w:r w:rsidR="00B94811" w:rsidRPr="00087080">
        <w:rPr>
          <w:sz w:val="26"/>
          <w:szCs w:val="26"/>
        </w:rPr>
        <w:t xml:space="preserve">по воспитанию; </w:t>
      </w:r>
    </w:p>
    <w:p w:rsidR="00C45EE5" w:rsidRPr="00C45EE5" w:rsidRDefault="00C45EE5" w:rsidP="00B94811">
      <w:pPr>
        <w:ind w:firstLine="567"/>
        <w:jc w:val="both"/>
        <w:rPr>
          <w:sz w:val="26"/>
          <w:szCs w:val="26"/>
        </w:rPr>
      </w:pPr>
      <w:r w:rsidRPr="00C45EE5">
        <w:rPr>
          <w:sz w:val="26"/>
          <w:szCs w:val="26"/>
        </w:rPr>
        <w:t>-</w:t>
      </w:r>
      <w:r w:rsidR="00DB4E96">
        <w:rPr>
          <w:sz w:val="26"/>
          <w:szCs w:val="26"/>
        </w:rPr>
        <w:t xml:space="preserve"> </w:t>
      </w:r>
      <w:r w:rsidRPr="00C45EE5">
        <w:rPr>
          <w:sz w:val="26"/>
          <w:szCs w:val="26"/>
        </w:rPr>
        <w:t>4 116,2 тыс.руб. – возврат прочих остатков субсидий, субвенций.</w:t>
      </w:r>
    </w:p>
    <w:p w:rsidR="004659B8" w:rsidRPr="00C45EE5" w:rsidRDefault="004659B8" w:rsidP="00210AE6">
      <w:pPr>
        <w:ind w:firstLine="567"/>
        <w:jc w:val="both"/>
        <w:rPr>
          <w:i/>
          <w:sz w:val="26"/>
          <w:szCs w:val="26"/>
        </w:rPr>
      </w:pPr>
      <w:r w:rsidRPr="00C45EE5">
        <w:rPr>
          <w:i/>
          <w:sz w:val="26"/>
          <w:szCs w:val="26"/>
        </w:rPr>
        <w:t>Общая сумма поступлений отражена в отчете формы 0503117 достоверно и подтверждается показателями формы 0503151, предоставленной ОФК по Приморскому краю.</w:t>
      </w:r>
    </w:p>
    <w:p w:rsidR="00FC65B2" w:rsidRPr="00154086" w:rsidRDefault="00FC65B2" w:rsidP="00210AE6">
      <w:pPr>
        <w:ind w:firstLine="567"/>
        <w:jc w:val="both"/>
        <w:rPr>
          <w:sz w:val="26"/>
          <w:szCs w:val="26"/>
          <w:highlight w:val="lightGray"/>
        </w:rPr>
      </w:pPr>
    </w:p>
    <w:p w:rsidR="00917DEC" w:rsidRPr="00EF6FF3" w:rsidRDefault="00917DEC" w:rsidP="00917DEC">
      <w:pPr>
        <w:ind w:firstLine="567"/>
        <w:rPr>
          <w:b/>
          <w:sz w:val="26"/>
          <w:szCs w:val="26"/>
        </w:rPr>
      </w:pPr>
      <w:r w:rsidRPr="00EF6FF3">
        <w:rPr>
          <w:b/>
          <w:sz w:val="26"/>
          <w:szCs w:val="26"/>
        </w:rPr>
        <w:t xml:space="preserve">2.5.Анализ исполнения расходной части бюджета. </w:t>
      </w:r>
    </w:p>
    <w:p w:rsidR="00917DEC" w:rsidRPr="00EF6FF3" w:rsidRDefault="00917DEC" w:rsidP="00917DEC">
      <w:pPr>
        <w:ind w:firstLine="567"/>
        <w:rPr>
          <w:b/>
          <w:sz w:val="26"/>
          <w:szCs w:val="26"/>
        </w:rPr>
      </w:pPr>
      <w:r w:rsidRPr="00EF6FF3">
        <w:rPr>
          <w:b/>
          <w:sz w:val="26"/>
          <w:szCs w:val="26"/>
        </w:rPr>
        <w:t>2.5.1. Изменения, внесенные в расходную часть бюджета.</w:t>
      </w:r>
    </w:p>
    <w:p w:rsidR="00917DEC" w:rsidRPr="00EF6FF3" w:rsidRDefault="00917DEC" w:rsidP="00917DEC">
      <w:pPr>
        <w:pStyle w:val="ConsPlusNonformat"/>
        <w:widowControl/>
        <w:ind w:firstLine="567"/>
        <w:jc w:val="both"/>
        <w:rPr>
          <w:rFonts w:ascii="Times New Roman" w:hAnsi="Times New Roman" w:cs="Times New Roman"/>
          <w:sz w:val="26"/>
          <w:szCs w:val="26"/>
        </w:rPr>
      </w:pPr>
      <w:r w:rsidRPr="00EF6FF3">
        <w:rPr>
          <w:rFonts w:ascii="Times New Roman" w:hAnsi="Times New Roman" w:cs="Times New Roman"/>
          <w:sz w:val="26"/>
          <w:szCs w:val="26"/>
        </w:rPr>
        <w:lastRenderedPageBreak/>
        <w:t>В соотве</w:t>
      </w:r>
      <w:r>
        <w:rPr>
          <w:rFonts w:ascii="Times New Roman" w:hAnsi="Times New Roman" w:cs="Times New Roman"/>
          <w:sz w:val="26"/>
          <w:szCs w:val="26"/>
        </w:rPr>
        <w:t>тствии с Решением о бюджете от 1</w:t>
      </w:r>
      <w:r w:rsidRPr="00EF6FF3">
        <w:rPr>
          <w:rFonts w:ascii="Times New Roman" w:hAnsi="Times New Roman" w:cs="Times New Roman"/>
          <w:sz w:val="26"/>
          <w:szCs w:val="26"/>
        </w:rPr>
        <w:t>6.12.202</w:t>
      </w:r>
      <w:r>
        <w:rPr>
          <w:rFonts w:ascii="Times New Roman" w:hAnsi="Times New Roman" w:cs="Times New Roman"/>
          <w:sz w:val="26"/>
          <w:szCs w:val="26"/>
        </w:rPr>
        <w:t>4</w:t>
      </w:r>
      <w:r w:rsidRPr="00EF6FF3">
        <w:rPr>
          <w:rFonts w:ascii="Times New Roman" w:hAnsi="Times New Roman" w:cs="Times New Roman"/>
          <w:sz w:val="26"/>
          <w:szCs w:val="26"/>
        </w:rPr>
        <w:t xml:space="preserve"> № 1</w:t>
      </w:r>
      <w:r>
        <w:rPr>
          <w:rFonts w:ascii="Times New Roman" w:hAnsi="Times New Roman" w:cs="Times New Roman"/>
          <w:sz w:val="26"/>
          <w:szCs w:val="26"/>
        </w:rPr>
        <w:t>2</w:t>
      </w:r>
      <w:r w:rsidRPr="00EF6FF3">
        <w:rPr>
          <w:rFonts w:ascii="Times New Roman" w:hAnsi="Times New Roman" w:cs="Times New Roman"/>
          <w:sz w:val="26"/>
          <w:szCs w:val="26"/>
        </w:rPr>
        <w:t>6</w:t>
      </w:r>
      <w:r>
        <w:rPr>
          <w:rFonts w:ascii="Times New Roman" w:hAnsi="Times New Roman" w:cs="Times New Roman"/>
          <w:sz w:val="26"/>
          <w:szCs w:val="26"/>
        </w:rPr>
        <w:t>-МПА</w:t>
      </w:r>
      <w:r w:rsidRPr="00EF6FF3">
        <w:rPr>
          <w:rFonts w:ascii="Times New Roman" w:hAnsi="Times New Roman" w:cs="Times New Roman"/>
          <w:sz w:val="26"/>
          <w:szCs w:val="26"/>
        </w:rPr>
        <w:t>, Сводной бюджетной росписью, утверждены бюджетные ассигнования в сумме 1</w:t>
      </w:r>
      <w:r w:rsidRPr="00EF6FF3">
        <w:rPr>
          <w:rFonts w:ascii="Times New Roman" w:hAnsi="Times New Roman" w:cs="Times New Roman"/>
          <w:sz w:val="26"/>
          <w:szCs w:val="26"/>
          <w:lang w:val="en-US"/>
        </w:rPr>
        <w:t> </w:t>
      </w:r>
      <w:r>
        <w:rPr>
          <w:rFonts w:ascii="Times New Roman" w:hAnsi="Times New Roman" w:cs="Times New Roman"/>
          <w:sz w:val="26"/>
          <w:szCs w:val="26"/>
        </w:rPr>
        <w:t>385</w:t>
      </w:r>
      <w:r w:rsidRPr="00EF6FF3">
        <w:rPr>
          <w:rFonts w:ascii="Times New Roman" w:hAnsi="Times New Roman" w:cs="Times New Roman"/>
          <w:sz w:val="26"/>
          <w:szCs w:val="26"/>
          <w:lang w:val="en-US"/>
        </w:rPr>
        <w:t> </w:t>
      </w:r>
      <w:r>
        <w:rPr>
          <w:rFonts w:ascii="Times New Roman" w:hAnsi="Times New Roman" w:cs="Times New Roman"/>
          <w:sz w:val="26"/>
          <w:szCs w:val="26"/>
        </w:rPr>
        <w:t>915</w:t>
      </w:r>
      <w:r w:rsidRPr="00EF6FF3">
        <w:rPr>
          <w:rFonts w:ascii="Times New Roman" w:hAnsi="Times New Roman" w:cs="Times New Roman"/>
          <w:sz w:val="26"/>
          <w:szCs w:val="26"/>
        </w:rPr>
        <w:t>,</w:t>
      </w:r>
      <w:r>
        <w:rPr>
          <w:rFonts w:ascii="Times New Roman" w:hAnsi="Times New Roman" w:cs="Times New Roman"/>
          <w:sz w:val="26"/>
          <w:szCs w:val="26"/>
        </w:rPr>
        <w:t>6</w:t>
      </w:r>
      <w:r w:rsidRPr="00EF6FF3">
        <w:rPr>
          <w:rFonts w:ascii="Times New Roman" w:hAnsi="Times New Roman" w:cs="Times New Roman"/>
          <w:sz w:val="26"/>
          <w:szCs w:val="26"/>
        </w:rPr>
        <w:t xml:space="preserve"> тыс.руб.</w:t>
      </w:r>
      <w:r w:rsidRPr="00EF6FF3">
        <w:rPr>
          <w:rFonts w:ascii="Times New Roman" w:hAnsi="Times New Roman" w:cs="Times New Roman"/>
          <w:color w:val="FF0000"/>
          <w:sz w:val="26"/>
          <w:szCs w:val="26"/>
        </w:rPr>
        <w:t xml:space="preserve"> </w:t>
      </w:r>
      <w:r w:rsidRPr="00EF6FF3">
        <w:rPr>
          <w:rFonts w:ascii="Times New Roman" w:hAnsi="Times New Roman" w:cs="Times New Roman"/>
          <w:sz w:val="26"/>
          <w:szCs w:val="26"/>
        </w:rPr>
        <w:t>Изменения в Решение о бюджете на 202</w:t>
      </w:r>
      <w:r>
        <w:rPr>
          <w:rFonts w:ascii="Times New Roman" w:hAnsi="Times New Roman" w:cs="Times New Roman"/>
          <w:sz w:val="26"/>
          <w:szCs w:val="26"/>
        </w:rPr>
        <w:t>5</w:t>
      </w:r>
      <w:r w:rsidRPr="00EF6FF3">
        <w:rPr>
          <w:rFonts w:ascii="Times New Roman" w:hAnsi="Times New Roman" w:cs="Times New Roman"/>
          <w:sz w:val="26"/>
          <w:szCs w:val="26"/>
        </w:rPr>
        <w:t xml:space="preserve"> год вносились </w:t>
      </w:r>
      <w:r>
        <w:rPr>
          <w:rFonts w:ascii="Times New Roman" w:hAnsi="Times New Roman" w:cs="Times New Roman"/>
          <w:sz w:val="26"/>
          <w:szCs w:val="26"/>
        </w:rPr>
        <w:t>10</w:t>
      </w:r>
      <w:r w:rsidRPr="00EF6FF3">
        <w:rPr>
          <w:rFonts w:ascii="Times New Roman" w:hAnsi="Times New Roman" w:cs="Times New Roman"/>
          <w:sz w:val="26"/>
          <w:szCs w:val="26"/>
        </w:rPr>
        <w:t xml:space="preserve"> раз. В процессе исполнения бюджета Дальнереченского городского округа, после внесения изменений в Решение о бюджете (в редакции решения от </w:t>
      </w:r>
      <w:r w:rsidRPr="00D33A0E">
        <w:rPr>
          <w:rFonts w:ascii="Times New Roman" w:hAnsi="Times New Roman" w:cs="Times New Roman"/>
          <w:sz w:val="26"/>
          <w:szCs w:val="26"/>
        </w:rPr>
        <w:t>25.12.2025 № 103-МПА</w:t>
      </w:r>
      <w:r w:rsidRPr="00EF6FF3">
        <w:rPr>
          <w:rFonts w:ascii="Times New Roman" w:hAnsi="Times New Roman" w:cs="Times New Roman"/>
          <w:sz w:val="26"/>
          <w:szCs w:val="26"/>
        </w:rPr>
        <w:t>), объем бюджетных ассигнований составил 1</w:t>
      </w:r>
      <w:r>
        <w:rPr>
          <w:rFonts w:ascii="Times New Roman" w:hAnsi="Times New Roman" w:cs="Times New Roman"/>
          <w:sz w:val="26"/>
          <w:szCs w:val="26"/>
        </w:rPr>
        <w:t> 575 937</w:t>
      </w:r>
      <w:r w:rsidRPr="00EF6FF3">
        <w:rPr>
          <w:rFonts w:ascii="Times New Roman" w:hAnsi="Times New Roman" w:cs="Times New Roman"/>
          <w:sz w:val="26"/>
          <w:szCs w:val="26"/>
        </w:rPr>
        <w:t>,</w:t>
      </w:r>
      <w:r>
        <w:rPr>
          <w:rFonts w:ascii="Times New Roman" w:hAnsi="Times New Roman" w:cs="Times New Roman"/>
          <w:sz w:val="26"/>
          <w:szCs w:val="26"/>
        </w:rPr>
        <w:t>8</w:t>
      </w:r>
      <w:r w:rsidRPr="00EF6FF3">
        <w:rPr>
          <w:rFonts w:ascii="Times New Roman" w:hAnsi="Times New Roman" w:cs="Times New Roman"/>
          <w:sz w:val="26"/>
          <w:szCs w:val="26"/>
        </w:rPr>
        <w:t xml:space="preserve"> тыс.руб. По сравнению с первоначально утвержденными ассигнованиями</w:t>
      </w:r>
      <w:r w:rsidR="001B1A4A">
        <w:rPr>
          <w:rFonts w:ascii="Times New Roman" w:hAnsi="Times New Roman" w:cs="Times New Roman"/>
          <w:sz w:val="26"/>
          <w:szCs w:val="26"/>
        </w:rPr>
        <w:t>,</w:t>
      </w:r>
      <w:r w:rsidRPr="00EF6FF3">
        <w:rPr>
          <w:rFonts w:ascii="Times New Roman" w:hAnsi="Times New Roman" w:cs="Times New Roman"/>
          <w:sz w:val="26"/>
          <w:szCs w:val="26"/>
        </w:rPr>
        <w:t xml:space="preserve"> объем бюджетных ассигнований увеличился на сумму (+) </w:t>
      </w:r>
      <w:r>
        <w:rPr>
          <w:rFonts w:ascii="Times New Roman" w:hAnsi="Times New Roman" w:cs="Times New Roman"/>
          <w:sz w:val="26"/>
          <w:szCs w:val="26"/>
        </w:rPr>
        <w:t>190 022,2</w:t>
      </w:r>
      <w:r w:rsidRPr="00EF6FF3">
        <w:rPr>
          <w:rFonts w:ascii="Times New Roman" w:hAnsi="Times New Roman" w:cs="Times New Roman"/>
          <w:sz w:val="26"/>
          <w:szCs w:val="26"/>
        </w:rPr>
        <w:t xml:space="preserve"> тыс.руб., или на (+) 1</w:t>
      </w:r>
      <w:r>
        <w:rPr>
          <w:rFonts w:ascii="Times New Roman" w:hAnsi="Times New Roman" w:cs="Times New Roman"/>
          <w:sz w:val="26"/>
          <w:szCs w:val="26"/>
        </w:rPr>
        <w:t>3</w:t>
      </w:r>
      <w:r w:rsidRPr="00EF6FF3">
        <w:rPr>
          <w:rFonts w:ascii="Times New Roman" w:hAnsi="Times New Roman" w:cs="Times New Roman"/>
          <w:sz w:val="26"/>
          <w:szCs w:val="26"/>
        </w:rPr>
        <w:t>,</w:t>
      </w:r>
      <w:r>
        <w:rPr>
          <w:rFonts w:ascii="Times New Roman" w:hAnsi="Times New Roman" w:cs="Times New Roman"/>
          <w:sz w:val="26"/>
          <w:szCs w:val="26"/>
        </w:rPr>
        <w:t>7</w:t>
      </w:r>
      <w:r w:rsidRPr="00EF6FF3">
        <w:rPr>
          <w:rFonts w:ascii="Times New Roman" w:hAnsi="Times New Roman" w:cs="Times New Roman"/>
          <w:sz w:val="26"/>
          <w:szCs w:val="26"/>
        </w:rPr>
        <w:t xml:space="preserve"> %. Информация об изменениях приведена в Таблице 6.</w:t>
      </w:r>
    </w:p>
    <w:p w:rsidR="00917DEC" w:rsidRPr="00EF6FF3" w:rsidRDefault="00917DEC" w:rsidP="00917DEC">
      <w:pPr>
        <w:ind w:firstLine="720"/>
        <w:jc w:val="center"/>
        <w:rPr>
          <w:sz w:val="26"/>
          <w:szCs w:val="26"/>
        </w:rPr>
      </w:pPr>
      <w:r w:rsidRPr="00EF6FF3">
        <w:rPr>
          <w:sz w:val="26"/>
          <w:szCs w:val="26"/>
        </w:rPr>
        <w:t xml:space="preserve">                                                                                                   </w:t>
      </w:r>
      <w:r>
        <w:rPr>
          <w:sz w:val="26"/>
          <w:szCs w:val="26"/>
        </w:rPr>
        <w:t xml:space="preserve">    </w:t>
      </w:r>
      <w:r w:rsidRPr="00EF6FF3">
        <w:rPr>
          <w:sz w:val="26"/>
          <w:szCs w:val="26"/>
        </w:rPr>
        <w:t>Таблица 6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276"/>
        <w:gridCol w:w="1276"/>
        <w:gridCol w:w="1276"/>
        <w:gridCol w:w="1275"/>
        <w:gridCol w:w="1276"/>
      </w:tblGrid>
      <w:tr w:rsidR="00917DEC" w:rsidRPr="00EF6FF3" w:rsidTr="007B2C2A">
        <w:trPr>
          <w:trHeight w:val="495"/>
        </w:trPr>
        <w:tc>
          <w:tcPr>
            <w:tcW w:w="3510" w:type="dxa"/>
            <w:vMerge w:val="restart"/>
          </w:tcPr>
          <w:p w:rsidR="00917DEC" w:rsidRPr="00EF6FF3" w:rsidRDefault="00917DEC" w:rsidP="007B2C2A">
            <w:pPr>
              <w:jc w:val="center"/>
              <w:rPr>
                <w:sz w:val="20"/>
                <w:szCs w:val="20"/>
              </w:rPr>
            </w:pPr>
            <w:r w:rsidRPr="00EF6FF3">
              <w:rPr>
                <w:sz w:val="20"/>
                <w:szCs w:val="20"/>
              </w:rPr>
              <w:t>Наименование</w:t>
            </w:r>
          </w:p>
          <w:p w:rsidR="00917DEC" w:rsidRPr="00EF6FF3" w:rsidRDefault="00917DEC" w:rsidP="007B2C2A">
            <w:pPr>
              <w:jc w:val="center"/>
              <w:rPr>
                <w:sz w:val="20"/>
                <w:szCs w:val="20"/>
              </w:rPr>
            </w:pPr>
            <w:r w:rsidRPr="00EF6FF3">
              <w:rPr>
                <w:sz w:val="20"/>
                <w:szCs w:val="20"/>
              </w:rPr>
              <w:t>раздела расходов</w:t>
            </w:r>
          </w:p>
          <w:p w:rsidR="00917DEC" w:rsidRPr="00EF6FF3" w:rsidRDefault="00917DEC" w:rsidP="007B2C2A">
            <w:pPr>
              <w:jc w:val="center"/>
              <w:rPr>
                <w:sz w:val="20"/>
                <w:szCs w:val="20"/>
              </w:rPr>
            </w:pPr>
            <w:r w:rsidRPr="00EF6FF3">
              <w:rPr>
                <w:sz w:val="20"/>
                <w:szCs w:val="20"/>
              </w:rPr>
              <w:t>по бюджетной классификации</w:t>
            </w:r>
          </w:p>
        </w:tc>
        <w:tc>
          <w:tcPr>
            <w:tcW w:w="1276" w:type="dxa"/>
            <w:vMerge w:val="restart"/>
          </w:tcPr>
          <w:p w:rsidR="00917DEC" w:rsidRPr="00EF6FF3" w:rsidRDefault="00917DEC" w:rsidP="007B2C2A">
            <w:pPr>
              <w:ind w:left="-108" w:right="-108"/>
              <w:jc w:val="center"/>
              <w:rPr>
                <w:sz w:val="20"/>
                <w:szCs w:val="20"/>
              </w:rPr>
            </w:pPr>
            <w:r w:rsidRPr="00EF6FF3">
              <w:rPr>
                <w:sz w:val="20"/>
                <w:szCs w:val="20"/>
              </w:rPr>
              <w:t xml:space="preserve">Утверждено решением Думы </w:t>
            </w:r>
          </w:p>
          <w:p w:rsidR="00917DEC" w:rsidRPr="00EF6FF3" w:rsidRDefault="00917DEC" w:rsidP="007B2C2A">
            <w:pPr>
              <w:jc w:val="center"/>
              <w:rPr>
                <w:sz w:val="20"/>
                <w:szCs w:val="20"/>
              </w:rPr>
            </w:pPr>
            <w:r w:rsidRPr="00EF6FF3">
              <w:rPr>
                <w:sz w:val="20"/>
                <w:szCs w:val="20"/>
              </w:rPr>
              <w:t xml:space="preserve">от </w:t>
            </w:r>
            <w:r>
              <w:rPr>
                <w:sz w:val="20"/>
                <w:szCs w:val="20"/>
              </w:rPr>
              <w:t>1</w:t>
            </w:r>
            <w:r w:rsidRPr="00EF6FF3">
              <w:rPr>
                <w:sz w:val="20"/>
                <w:szCs w:val="20"/>
              </w:rPr>
              <w:t>6.12.202</w:t>
            </w:r>
            <w:r>
              <w:rPr>
                <w:sz w:val="20"/>
                <w:szCs w:val="20"/>
              </w:rPr>
              <w:t>4</w:t>
            </w:r>
          </w:p>
          <w:p w:rsidR="00917DEC" w:rsidRPr="00EF6FF3" w:rsidRDefault="00917DEC" w:rsidP="007B2C2A">
            <w:pPr>
              <w:jc w:val="center"/>
              <w:rPr>
                <w:sz w:val="20"/>
                <w:szCs w:val="20"/>
              </w:rPr>
            </w:pPr>
            <w:r w:rsidRPr="00EF6FF3">
              <w:rPr>
                <w:sz w:val="20"/>
                <w:szCs w:val="20"/>
              </w:rPr>
              <w:t>№ 1</w:t>
            </w:r>
            <w:r>
              <w:rPr>
                <w:sz w:val="20"/>
                <w:szCs w:val="20"/>
              </w:rPr>
              <w:t>2</w:t>
            </w:r>
            <w:r w:rsidRPr="00EF6FF3">
              <w:rPr>
                <w:sz w:val="20"/>
                <w:szCs w:val="20"/>
              </w:rPr>
              <w:t>6</w:t>
            </w:r>
            <w:r>
              <w:rPr>
                <w:sz w:val="20"/>
                <w:szCs w:val="20"/>
              </w:rPr>
              <w:t>-МПА</w:t>
            </w:r>
          </w:p>
        </w:tc>
        <w:tc>
          <w:tcPr>
            <w:tcW w:w="2552" w:type="dxa"/>
            <w:gridSpan w:val="2"/>
            <w:tcBorders>
              <w:bottom w:val="single" w:sz="4" w:space="0" w:color="auto"/>
            </w:tcBorders>
          </w:tcPr>
          <w:p w:rsidR="00917DEC" w:rsidRPr="00EF6FF3" w:rsidRDefault="00917DEC" w:rsidP="007B2C2A">
            <w:pPr>
              <w:jc w:val="center"/>
              <w:rPr>
                <w:sz w:val="20"/>
                <w:szCs w:val="20"/>
              </w:rPr>
            </w:pPr>
            <w:r w:rsidRPr="00EF6FF3">
              <w:rPr>
                <w:sz w:val="20"/>
                <w:szCs w:val="20"/>
              </w:rPr>
              <w:t xml:space="preserve">Уточненный план </w:t>
            </w:r>
          </w:p>
          <w:p w:rsidR="00917DEC" w:rsidRPr="00EF6FF3" w:rsidRDefault="00917DEC" w:rsidP="007B2C2A">
            <w:pPr>
              <w:jc w:val="center"/>
              <w:rPr>
                <w:sz w:val="20"/>
                <w:szCs w:val="20"/>
              </w:rPr>
            </w:pPr>
            <w:r w:rsidRPr="00EF6FF3">
              <w:rPr>
                <w:sz w:val="20"/>
                <w:szCs w:val="20"/>
              </w:rPr>
              <w:t>на 202</w:t>
            </w:r>
            <w:r>
              <w:rPr>
                <w:sz w:val="20"/>
                <w:szCs w:val="20"/>
              </w:rPr>
              <w:t>5</w:t>
            </w:r>
            <w:r w:rsidRPr="00EF6FF3">
              <w:rPr>
                <w:sz w:val="20"/>
                <w:szCs w:val="20"/>
              </w:rPr>
              <w:t xml:space="preserve"> год</w:t>
            </w:r>
          </w:p>
        </w:tc>
        <w:tc>
          <w:tcPr>
            <w:tcW w:w="2551" w:type="dxa"/>
            <w:gridSpan w:val="2"/>
            <w:tcBorders>
              <w:bottom w:val="single" w:sz="4" w:space="0" w:color="auto"/>
            </w:tcBorders>
          </w:tcPr>
          <w:p w:rsidR="00917DEC" w:rsidRPr="00EF6FF3" w:rsidRDefault="00917DEC" w:rsidP="007B2C2A">
            <w:pPr>
              <w:jc w:val="center"/>
              <w:rPr>
                <w:sz w:val="20"/>
                <w:szCs w:val="20"/>
              </w:rPr>
            </w:pPr>
            <w:r w:rsidRPr="00EF6FF3">
              <w:rPr>
                <w:sz w:val="20"/>
                <w:szCs w:val="20"/>
              </w:rPr>
              <w:t>Отклонения</w:t>
            </w:r>
          </w:p>
          <w:p w:rsidR="00917DEC" w:rsidRPr="00EF6FF3" w:rsidRDefault="00917DEC" w:rsidP="007B2C2A">
            <w:pPr>
              <w:jc w:val="center"/>
              <w:rPr>
                <w:sz w:val="20"/>
                <w:szCs w:val="20"/>
              </w:rPr>
            </w:pPr>
            <w:r w:rsidRPr="00EF6FF3">
              <w:rPr>
                <w:sz w:val="20"/>
                <w:szCs w:val="20"/>
              </w:rPr>
              <w:t>(+/ -) тыс.руб.</w:t>
            </w:r>
          </w:p>
        </w:tc>
      </w:tr>
      <w:tr w:rsidR="00917DEC" w:rsidRPr="00EF6FF3" w:rsidTr="007B2C2A">
        <w:trPr>
          <w:trHeight w:val="825"/>
        </w:trPr>
        <w:tc>
          <w:tcPr>
            <w:tcW w:w="3510" w:type="dxa"/>
            <w:vMerge/>
          </w:tcPr>
          <w:p w:rsidR="00917DEC" w:rsidRPr="00EF6FF3" w:rsidRDefault="00917DEC" w:rsidP="007B2C2A">
            <w:pPr>
              <w:jc w:val="center"/>
              <w:rPr>
                <w:sz w:val="20"/>
                <w:szCs w:val="20"/>
              </w:rPr>
            </w:pPr>
          </w:p>
        </w:tc>
        <w:tc>
          <w:tcPr>
            <w:tcW w:w="1276" w:type="dxa"/>
            <w:vMerge/>
          </w:tcPr>
          <w:p w:rsidR="00917DEC" w:rsidRPr="00EF6FF3" w:rsidRDefault="00917DEC" w:rsidP="007B2C2A">
            <w:pPr>
              <w:jc w:val="center"/>
              <w:rPr>
                <w:sz w:val="20"/>
                <w:szCs w:val="20"/>
              </w:rPr>
            </w:pPr>
          </w:p>
        </w:tc>
        <w:tc>
          <w:tcPr>
            <w:tcW w:w="1276" w:type="dxa"/>
            <w:tcBorders>
              <w:top w:val="single" w:sz="4" w:space="0" w:color="auto"/>
              <w:right w:val="single" w:sz="4" w:space="0" w:color="auto"/>
            </w:tcBorders>
          </w:tcPr>
          <w:p w:rsidR="00917DEC" w:rsidRPr="00EF6FF3" w:rsidRDefault="00917DEC" w:rsidP="007B2C2A">
            <w:pPr>
              <w:ind w:left="-108"/>
              <w:jc w:val="center"/>
              <w:rPr>
                <w:sz w:val="20"/>
                <w:szCs w:val="20"/>
              </w:rPr>
            </w:pPr>
            <w:r w:rsidRPr="00EF6FF3">
              <w:rPr>
                <w:sz w:val="20"/>
                <w:szCs w:val="20"/>
              </w:rPr>
              <w:t xml:space="preserve">Решение </w:t>
            </w:r>
          </w:p>
          <w:p w:rsidR="00917DEC" w:rsidRPr="00EF6FF3" w:rsidRDefault="00917DEC" w:rsidP="007B2C2A">
            <w:pPr>
              <w:ind w:left="-108"/>
              <w:jc w:val="center"/>
              <w:rPr>
                <w:sz w:val="20"/>
                <w:szCs w:val="20"/>
              </w:rPr>
            </w:pPr>
            <w:r w:rsidRPr="00EF6FF3">
              <w:rPr>
                <w:sz w:val="20"/>
                <w:szCs w:val="20"/>
              </w:rPr>
              <w:t>о бюджете</w:t>
            </w:r>
          </w:p>
          <w:p w:rsidR="00917DEC" w:rsidRPr="00EF6FF3" w:rsidRDefault="00917DEC" w:rsidP="007B2C2A">
            <w:pPr>
              <w:ind w:left="-108" w:right="-108"/>
              <w:jc w:val="center"/>
              <w:rPr>
                <w:sz w:val="20"/>
                <w:szCs w:val="20"/>
              </w:rPr>
            </w:pPr>
            <w:r w:rsidRPr="00EF6FF3">
              <w:rPr>
                <w:sz w:val="20"/>
                <w:szCs w:val="20"/>
              </w:rPr>
              <w:t xml:space="preserve">от </w:t>
            </w:r>
            <w:r>
              <w:rPr>
                <w:sz w:val="20"/>
                <w:szCs w:val="20"/>
              </w:rPr>
              <w:t>25</w:t>
            </w:r>
            <w:r w:rsidRPr="00EF6FF3">
              <w:rPr>
                <w:sz w:val="20"/>
                <w:szCs w:val="20"/>
              </w:rPr>
              <w:t>.12.202</w:t>
            </w:r>
            <w:r>
              <w:rPr>
                <w:sz w:val="20"/>
                <w:szCs w:val="20"/>
              </w:rPr>
              <w:t>5</w:t>
            </w:r>
            <w:r w:rsidRPr="00EF6FF3">
              <w:rPr>
                <w:sz w:val="20"/>
                <w:szCs w:val="20"/>
              </w:rPr>
              <w:t xml:space="preserve"> № 1</w:t>
            </w:r>
            <w:r>
              <w:rPr>
                <w:sz w:val="20"/>
                <w:szCs w:val="20"/>
              </w:rPr>
              <w:t>03</w:t>
            </w:r>
            <w:r w:rsidRPr="00EF6FF3">
              <w:rPr>
                <w:sz w:val="20"/>
                <w:szCs w:val="20"/>
              </w:rPr>
              <w:t>-МПА</w:t>
            </w:r>
          </w:p>
        </w:tc>
        <w:tc>
          <w:tcPr>
            <w:tcW w:w="1276" w:type="dxa"/>
            <w:tcBorders>
              <w:top w:val="single" w:sz="4" w:space="0" w:color="auto"/>
              <w:left w:val="single" w:sz="4" w:space="0" w:color="auto"/>
            </w:tcBorders>
          </w:tcPr>
          <w:p w:rsidR="00917DEC" w:rsidRPr="00EF6FF3" w:rsidRDefault="00917DEC" w:rsidP="007B2C2A">
            <w:pPr>
              <w:jc w:val="center"/>
              <w:rPr>
                <w:sz w:val="20"/>
                <w:szCs w:val="20"/>
              </w:rPr>
            </w:pPr>
            <w:r w:rsidRPr="00EF6FF3">
              <w:rPr>
                <w:sz w:val="20"/>
                <w:szCs w:val="20"/>
              </w:rPr>
              <w:t xml:space="preserve">Сводная бюджетная роспись </w:t>
            </w:r>
          </w:p>
          <w:p w:rsidR="00917DEC" w:rsidRPr="00EF6FF3" w:rsidRDefault="00917DEC" w:rsidP="007B2C2A">
            <w:pPr>
              <w:jc w:val="center"/>
              <w:rPr>
                <w:sz w:val="20"/>
                <w:szCs w:val="20"/>
              </w:rPr>
            </w:pPr>
            <w:r w:rsidRPr="00EF6FF3">
              <w:rPr>
                <w:sz w:val="20"/>
                <w:szCs w:val="20"/>
              </w:rPr>
              <w:t>от 2</w:t>
            </w:r>
            <w:r>
              <w:rPr>
                <w:sz w:val="20"/>
                <w:szCs w:val="20"/>
              </w:rPr>
              <w:t>9</w:t>
            </w:r>
            <w:r w:rsidRPr="00EF6FF3">
              <w:rPr>
                <w:sz w:val="20"/>
                <w:szCs w:val="20"/>
              </w:rPr>
              <w:t>.12.202</w:t>
            </w:r>
            <w:r>
              <w:rPr>
                <w:sz w:val="20"/>
                <w:szCs w:val="20"/>
              </w:rPr>
              <w:t>5</w:t>
            </w:r>
          </w:p>
          <w:p w:rsidR="00917DEC" w:rsidRPr="00EF6FF3" w:rsidRDefault="00917DEC" w:rsidP="007B2C2A">
            <w:pPr>
              <w:jc w:val="center"/>
              <w:rPr>
                <w:sz w:val="20"/>
                <w:szCs w:val="20"/>
              </w:rPr>
            </w:pPr>
          </w:p>
        </w:tc>
        <w:tc>
          <w:tcPr>
            <w:tcW w:w="1275" w:type="dxa"/>
            <w:tcBorders>
              <w:top w:val="single" w:sz="4" w:space="0" w:color="auto"/>
              <w:right w:val="single" w:sz="4" w:space="0" w:color="auto"/>
            </w:tcBorders>
          </w:tcPr>
          <w:p w:rsidR="00917DEC" w:rsidRPr="00EF6FF3" w:rsidRDefault="00917DEC" w:rsidP="007B2C2A">
            <w:pPr>
              <w:jc w:val="center"/>
              <w:rPr>
                <w:sz w:val="20"/>
                <w:szCs w:val="20"/>
              </w:rPr>
            </w:pPr>
            <w:r w:rsidRPr="00EF6FF3">
              <w:rPr>
                <w:sz w:val="20"/>
                <w:szCs w:val="20"/>
              </w:rPr>
              <w:t xml:space="preserve">между решениями о бюджете </w:t>
            </w:r>
          </w:p>
          <w:p w:rsidR="00917DEC" w:rsidRPr="00EF6FF3" w:rsidRDefault="00917DEC" w:rsidP="007B2C2A">
            <w:pPr>
              <w:jc w:val="center"/>
              <w:rPr>
                <w:sz w:val="20"/>
                <w:szCs w:val="20"/>
              </w:rPr>
            </w:pPr>
          </w:p>
          <w:p w:rsidR="00917DEC" w:rsidRPr="00EF6FF3" w:rsidRDefault="00917DEC" w:rsidP="007B2C2A">
            <w:pPr>
              <w:jc w:val="center"/>
              <w:rPr>
                <w:sz w:val="20"/>
                <w:szCs w:val="20"/>
              </w:rPr>
            </w:pPr>
            <w:r w:rsidRPr="00EF6FF3">
              <w:rPr>
                <w:sz w:val="20"/>
                <w:szCs w:val="20"/>
              </w:rPr>
              <w:t>(гр.3-гр.2)</w:t>
            </w:r>
          </w:p>
        </w:tc>
        <w:tc>
          <w:tcPr>
            <w:tcW w:w="1276" w:type="dxa"/>
            <w:tcBorders>
              <w:top w:val="single" w:sz="4" w:space="0" w:color="auto"/>
              <w:left w:val="single" w:sz="4" w:space="0" w:color="auto"/>
            </w:tcBorders>
          </w:tcPr>
          <w:p w:rsidR="00917DEC" w:rsidRPr="00EF6FF3" w:rsidRDefault="00917DEC" w:rsidP="007B2C2A">
            <w:pPr>
              <w:jc w:val="center"/>
              <w:rPr>
                <w:sz w:val="20"/>
                <w:szCs w:val="20"/>
              </w:rPr>
            </w:pPr>
            <w:r w:rsidRPr="00EF6FF3">
              <w:rPr>
                <w:sz w:val="20"/>
                <w:szCs w:val="20"/>
              </w:rPr>
              <w:t xml:space="preserve">между решением о бюджете и бюджетной росписью </w:t>
            </w:r>
          </w:p>
          <w:p w:rsidR="00917DEC" w:rsidRPr="00EF6FF3" w:rsidRDefault="00917DEC" w:rsidP="007B2C2A">
            <w:pPr>
              <w:jc w:val="center"/>
              <w:rPr>
                <w:sz w:val="20"/>
                <w:szCs w:val="20"/>
              </w:rPr>
            </w:pPr>
            <w:r w:rsidRPr="00EF6FF3">
              <w:rPr>
                <w:sz w:val="20"/>
                <w:szCs w:val="20"/>
              </w:rPr>
              <w:t>(гр.4-гр3)</w:t>
            </w:r>
          </w:p>
        </w:tc>
      </w:tr>
      <w:tr w:rsidR="00917DEC" w:rsidRPr="00EF6FF3" w:rsidTr="007B2C2A">
        <w:trPr>
          <w:trHeight w:val="286"/>
        </w:trPr>
        <w:tc>
          <w:tcPr>
            <w:tcW w:w="3510" w:type="dxa"/>
            <w:vAlign w:val="bottom"/>
          </w:tcPr>
          <w:p w:rsidR="00917DEC" w:rsidRPr="00EF6FF3" w:rsidRDefault="00917DEC" w:rsidP="007B2C2A">
            <w:pPr>
              <w:jc w:val="center"/>
              <w:rPr>
                <w:sz w:val="20"/>
                <w:szCs w:val="20"/>
              </w:rPr>
            </w:pPr>
            <w:r>
              <w:rPr>
                <w:sz w:val="20"/>
                <w:szCs w:val="20"/>
              </w:rPr>
              <w:t>1</w:t>
            </w:r>
          </w:p>
        </w:tc>
        <w:tc>
          <w:tcPr>
            <w:tcW w:w="1276" w:type="dxa"/>
          </w:tcPr>
          <w:p w:rsidR="00917DEC" w:rsidRDefault="00917DEC" w:rsidP="007B2C2A">
            <w:pPr>
              <w:jc w:val="center"/>
              <w:rPr>
                <w:sz w:val="18"/>
                <w:szCs w:val="18"/>
              </w:rPr>
            </w:pPr>
            <w:r>
              <w:rPr>
                <w:sz w:val="18"/>
                <w:szCs w:val="18"/>
              </w:rPr>
              <w:t>2</w:t>
            </w:r>
          </w:p>
        </w:tc>
        <w:tc>
          <w:tcPr>
            <w:tcW w:w="1276" w:type="dxa"/>
            <w:tcBorders>
              <w:right w:val="single" w:sz="4" w:space="0" w:color="auto"/>
            </w:tcBorders>
          </w:tcPr>
          <w:p w:rsidR="00917DEC" w:rsidRPr="00EF6FF3" w:rsidRDefault="00917DEC" w:rsidP="007B2C2A">
            <w:pPr>
              <w:jc w:val="center"/>
              <w:rPr>
                <w:sz w:val="18"/>
                <w:szCs w:val="18"/>
              </w:rPr>
            </w:pPr>
            <w:r>
              <w:rPr>
                <w:sz w:val="18"/>
                <w:szCs w:val="18"/>
              </w:rPr>
              <w:t>3</w:t>
            </w:r>
          </w:p>
        </w:tc>
        <w:tc>
          <w:tcPr>
            <w:tcW w:w="1276" w:type="dxa"/>
            <w:tcBorders>
              <w:left w:val="single" w:sz="4" w:space="0" w:color="auto"/>
            </w:tcBorders>
          </w:tcPr>
          <w:p w:rsidR="00917DEC" w:rsidRPr="00EF6FF3" w:rsidRDefault="00917DEC" w:rsidP="007B2C2A">
            <w:pPr>
              <w:jc w:val="center"/>
              <w:rPr>
                <w:sz w:val="18"/>
                <w:szCs w:val="18"/>
              </w:rPr>
            </w:pPr>
            <w:r>
              <w:rPr>
                <w:sz w:val="18"/>
                <w:szCs w:val="18"/>
              </w:rPr>
              <w:t>4</w:t>
            </w:r>
          </w:p>
        </w:tc>
        <w:tc>
          <w:tcPr>
            <w:tcW w:w="1275" w:type="dxa"/>
            <w:tcBorders>
              <w:right w:val="single" w:sz="4" w:space="0" w:color="auto"/>
            </w:tcBorders>
          </w:tcPr>
          <w:p w:rsidR="00917DEC" w:rsidRDefault="00917DEC" w:rsidP="007B2C2A">
            <w:pPr>
              <w:spacing w:line="276" w:lineRule="auto"/>
              <w:jc w:val="center"/>
              <w:rPr>
                <w:sz w:val="18"/>
                <w:szCs w:val="18"/>
              </w:rPr>
            </w:pPr>
            <w:r>
              <w:rPr>
                <w:sz w:val="18"/>
                <w:szCs w:val="18"/>
              </w:rPr>
              <w:t>5</w:t>
            </w:r>
          </w:p>
        </w:tc>
        <w:tc>
          <w:tcPr>
            <w:tcW w:w="1276" w:type="dxa"/>
            <w:tcBorders>
              <w:left w:val="single" w:sz="4" w:space="0" w:color="auto"/>
            </w:tcBorders>
          </w:tcPr>
          <w:p w:rsidR="00917DEC" w:rsidRDefault="00917DEC" w:rsidP="007B2C2A">
            <w:pPr>
              <w:spacing w:line="276" w:lineRule="auto"/>
              <w:jc w:val="center"/>
              <w:rPr>
                <w:sz w:val="18"/>
                <w:szCs w:val="18"/>
              </w:rPr>
            </w:pPr>
            <w:r>
              <w:rPr>
                <w:sz w:val="18"/>
                <w:szCs w:val="18"/>
              </w:rPr>
              <w:t>6</w:t>
            </w:r>
          </w:p>
        </w:tc>
      </w:tr>
      <w:tr w:rsidR="00917DEC" w:rsidRPr="00EF6FF3" w:rsidTr="007B2C2A">
        <w:trPr>
          <w:trHeight w:val="286"/>
        </w:trPr>
        <w:tc>
          <w:tcPr>
            <w:tcW w:w="3510" w:type="dxa"/>
            <w:vAlign w:val="bottom"/>
          </w:tcPr>
          <w:p w:rsidR="00917DEC" w:rsidRPr="00EF6FF3" w:rsidRDefault="00917DEC" w:rsidP="007B2C2A">
            <w:pPr>
              <w:rPr>
                <w:sz w:val="20"/>
                <w:szCs w:val="20"/>
              </w:rPr>
            </w:pPr>
            <w:r w:rsidRPr="00EF6FF3">
              <w:rPr>
                <w:sz w:val="20"/>
                <w:szCs w:val="20"/>
              </w:rPr>
              <w:t>0100 Общегосударственные вопросы</w:t>
            </w:r>
          </w:p>
        </w:tc>
        <w:tc>
          <w:tcPr>
            <w:tcW w:w="1276" w:type="dxa"/>
          </w:tcPr>
          <w:p w:rsidR="00917DEC" w:rsidRPr="00EF6FF3" w:rsidRDefault="00917DEC" w:rsidP="007B2C2A">
            <w:pPr>
              <w:jc w:val="center"/>
              <w:rPr>
                <w:sz w:val="18"/>
                <w:szCs w:val="18"/>
              </w:rPr>
            </w:pPr>
            <w:r>
              <w:rPr>
                <w:sz w:val="18"/>
                <w:szCs w:val="18"/>
              </w:rPr>
              <w:t>133 240,3</w:t>
            </w:r>
          </w:p>
        </w:tc>
        <w:tc>
          <w:tcPr>
            <w:tcW w:w="1276" w:type="dxa"/>
            <w:tcBorders>
              <w:right w:val="single" w:sz="4" w:space="0" w:color="auto"/>
            </w:tcBorders>
          </w:tcPr>
          <w:p w:rsidR="00917DEC" w:rsidRPr="00EF6FF3" w:rsidRDefault="00917DEC" w:rsidP="007B2C2A">
            <w:pPr>
              <w:jc w:val="center"/>
              <w:rPr>
                <w:sz w:val="18"/>
                <w:szCs w:val="18"/>
              </w:rPr>
            </w:pPr>
            <w:r w:rsidRPr="00EF6FF3">
              <w:rPr>
                <w:sz w:val="18"/>
                <w:szCs w:val="18"/>
              </w:rPr>
              <w:t>1</w:t>
            </w:r>
            <w:r>
              <w:rPr>
                <w:sz w:val="18"/>
                <w:szCs w:val="18"/>
              </w:rPr>
              <w:t>42</w:t>
            </w:r>
            <w:r w:rsidRPr="00EF6FF3">
              <w:rPr>
                <w:sz w:val="18"/>
                <w:szCs w:val="18"/>
              </w:rPr>
              <w:t> </w:t>
            </w:r>
            <w:r>
              <w:rPr>
                <w:sz w:val="18"/>
                <w:szCs w:val="18"/>
              </w:rPr>
              <w:t>097</w:t>
            </w:r>
            <w:r w:rsidRPr="00EF6FF3">
              <w:rPr>
                <w:sz w:val="18"/>
                <w:szCs w:val="18"/>
              </w:rPr>
              <w:t>,</w:t>
            </w:r>
            <w:r>
              <w:rPr>
                <w:sz w:val="18"/>
                <w:szCs w:val="18"/>
              </w:rPr>
              <w:t>2</w:t>
            </w:r>
          </w:p>
        </w:tc>
        <w:tc>
          <w:tcPr>
            <w:tcW w:w="1276" w:type="dxa"/>
            <w:tcBorders>
              <w:left w:val="single" w:sz="4" w:space="0" w:color="auto"/>
            </w:tcBorders>
          </w:tcPr>
          <w:p w:rsidR="00917DEC" w:rsidRPr="00EF6FF3" w:rsidRDefault="00917DEC" w:rsidP="007B2C2A">
            <w:pPr>
              <w:jc w:val="center"/>
              <w:rPr>
                <w:sz w:val="18"/>
                <w:szCs w:val="18"/>
              </w:rPr>
            </w:pPr>
            <w:r w:rsidRPr="00EF6FF3">
              <w:rPr>
                <w:sz w:val="18"/>
                <w:szCs w:val="18"/>
              </w:rPr>
              <w:t>1</w:t>
            </w:r>
            <w:r>
              <w:rPr>
                <w:sz w:val="18"/>
                <w:szCs w:val="18"/>
              </w:rPr>
              <w:t>41</w:t>
            </w:r>
            <w:r w:rsidRPr="00EF6FF3">
              <w:rPr>
                <w:sz w:val="18"/>
                <w:szCs w:val="18"/>
              </w:rPr>
              <w:t> </w:t>
            </w:r>
            <w:r>
              <w:rPr>
                <w:sz w:val="18"/>
                <w:szCs w:val="18"/>
              </w:rPr>
              <w:t>779</w:t>
            </w:r>
            <w:r w:rsidRPr="00EF6FF3">
              <w:rPr>
                <w:sz w:val="18"/>
                <w:szCs w:val="18"/>
              </w:rPr>
              <w:t>,</w:t>
            </w:r>
            <w:r>
              <w:rPr>
                <w:sz w:val="18"/>
                <w:szCs w:val="18"/>
              </w:rPr>
              <w:t>8</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8 856,9</w:t>
            </w:r>
          </w:p>
        </w:tc>
        <w:tc>
          <w:tcPr>
            <w:tcW w:w="1276" w:type="dxa"/>
            <w:tcBorders>
              <w:left w:val="single" w:sz="4" w:space="0" w:color="auto"/>
            </w:tcBorders>
          </w:tcPr>
          <w:p w:rsidR="00917DEC" w:rsidRPr="00EF6FF3" w:rsidRDefault="00917DEC" w:rsidP="007B2C2A">
            <w:pPr>
              <w:spacing w:line="276" w:lineRule="auto"/>
              <w:jc w:val="center"/>
              <w:rPr>
                <w:sz w:val="18"/>
                <w:szCs w:val="18"/>
              </w:rPr>
            </w:pPr>
            <w:r>
              <w:rPr>
                <w:sz w:val="18"/>
                <w:szCs w:val="18"/>
              </w:rPr>
              <w:t>- 317,4</w:t>
            </w:r>
          </w:p>
        </w:tc>
      </w:tr>
      <w:tr w:rsidR="00917DEC" w:rsidRPr="00EF6FF3" w:rsidTr="007B2C2A">
        <w:trPr>
          <w:trHeight w:val="344"/>
        </w:trPr>
        <w:tc>
          <w:tcPr>
            <w:tcW w:w="3510" w:type="dxa"/>
            <w:vAlign w:val="bottom"/>
          </w:tcPr>
          <w:p w:rsidR="00917DEC" w:rsidRPr="00EF6FF3" w:rsidRDefault="00917DEC" w:rsidP="007B2C2A">
            <w:pPr>
              <w:rPr>
                <w:sz w:val="20"/>
                <w:szCs w:val="20"/>
              </w:rPr>
            </w:pPr>
            <w:r w:rsidRPr="00EF6FF3">
              <w:rPr>
                <w:sz w:val="20"/>
                <w:szCs w:val="20"/>
              </w:rPr>
              <w:t>0300 Национальная безопасность и правоохранительная деятельность</w:t>
            </w:r>
          </w:p>
        </w:tc>
        <w:tc>
          <w:tcPr>
            <w:tcW w:w="1276" w:type="dxa"/>
          </w:tcPr>
          <w:p w:rsidR="00917DEC" w:rsidRPr="00EF6FF3" w:rsidRDefault="00917DEC" w:rsidP="007B2C2A">
            <w:pPr>
              <w:jc w:val="center"/>
              <w:rPr>
                <w:sz w:val="18"/>
                <w:szCs w:val="18"/>
              </w:rPr>
            </w:pPr>
            <w:r>
              <w:rPr>
                <w:sz w:val="18"/>
                <w:szCs w:val="18"/>
              </w:rPr>
              <w:t>2 200,0</w:t>
            </w:r>
          </w:p>
        </w:tc>
        <w:tc>
          <w:tcPr>
            <w:tcW w:w="1276" w:type="dxa"/>
            <w:tcBorders>
              <w:right w:val="single" w:sz="4" w:space="0" w:color="auto"/>
            </w:tcBorders>
          </w:tcPr>
          <w:p w:rsidR="00917DEC" w:rsidRPr="00EF6FF3" w:rsidRDefault="00917DEC" w:rsidP="007B2C2A">
            <w:pPr>
              <w:jc w:val="center"/>
              <w:rPr>
                <w:sz w:val="18"/>
                <w:szCs w:val="18"/>
              </w:rPr>
            </w:pPr>
            <w:r>
              <w:rPr>
                <w:sz w:val="18"/>
                <w:szCs w:val="18"/>
              </w:rPr>
              <w:t>31 948,6</w:t>
            </w:r>
          </w:p>
        </w:tc>
        <w:tc>
          <w:tcPr>
            <w:tcW w:w="1276" w:type="dxa"/>
            <w:tcBorders>
              <w:left w:val="single" w:sz="4" w:space="0" w:color="auto"/>
            </w:tcBorders>
          </w:tcPr>
          <w:p w:rsidR="00917DEC" w:rsidRPr="00EF6FF3" w:rsidRDefault="00917DEC" w:rsidP="007B2C2A">
            <w:pPr>
              <w:jc w:val="center"/>
              <w:rPr>
                <w:sz w:val="18"/>
                <w:szCs w:val="18"/>
              </w:rPr>
            </w:pPr>
            <w:r>
              <w:rPr>
                <w:sz w:val="18"/>
                <w:szCs w:val="18"/>
              </w:rPr>
              <w:t>31 948,6</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29 748,6</w:t>
            </w:r>
          </w:p>
        </w:tc>
        <w:tc>
          <w:tcPr>
            <w:tcW w:w="1276" w:type="dxa"/>
            <w:tcBorders>
              <w:left w:val="single" w:sz="4" w:space="0" w:color="auto"/>
            </w:tcBorders>
          </w:tcPr>
          <w:p w:rsidR="00917DEC" w:rsidRPr="00EF6FF3" w:rsidRDefault="00917DEC" w:rsidP="007B2C2A">
            <w:pPr>
              <w:spacing w:line="276" w:lineRule="auto"/>
              <w:jc w:val="center"/>
              <w:rPr>
                <w:sz w:val="18"/>
                <w:szCs w:val="18"/>
              </w:rPr>
            </w:pPr>
            <w:r>
              <w:rPr>
                <w:sz w:val="18"/>
                <w:szCs w:val="18"/>
              </w:rPr>
              <w:t>0,0</w:t>
            </w:r>
          </w:p>
        </w:tc>
      </w:tr>
      <w:tr w:rsidR="00917DEC" w:rsidRPr="00EF6FF3" w:rsidTr="007B2C2A">
        <w:trPr>
          <w:trHeight w:val="240"/>
        </w:trPr>
        <w:tc>
          <w:tcPr>
            <w:tcW w:w="3510" w:type="dxa"/>
            <w:vAlign w:val="bottom"/>
          </w:tcPr>
          <w:p w:rsidR="00917DEC" w:rsidRPr="00EF6FF3" w:rsidRDefault="00917DEC" w:rsidP="007B2C2A">
            <w:pPr>
              <w:rPr>
                <w:sz w:val="20"/>
                <w:szCs w:val="20"/>
              </w:rPr>
            </w:pPr>
            <w:r w:rsidRPr="00EF6FF3">
              <w:rPr>
                <w:sz w:val="20"/>
                <w:szCs w:val="20"/>
              </w:rPr>
              <w:t>0400 Национальная экономика</w:t>
            </w:r>
          </w:p>
        </w:tc>
        <w:tc>
          <w:tcPr>
            <w:tcW w:w="1276" w:type="dxa"/>
          </w:tcPr>
          <w:p w:rsidR="00917DEC" w:rsidRPr="00EF6FF3" w:rsidRDefault="00917DEC" w:rsidP="007B2C2A">
            <w:pPr>
              <w:jc w:val="center"/>
              <w:rPr>
                <w:sz w:val="18"/>
                <w:szCs w:val="18"/>
              </w:rPr>
            </w:pPr>
            <w:r>
              <w:rPr>
                <w:sz w:val="18"/>
                <w:szCs w:val="18"/>
              </w:rPr>
              <w:t>133 612,8</w:t>
            </w:r>
          </w:p>
        </w:tc>
        <w:tc>
          <w:tcPr>
            <w:tcW w:w="1276" w:type="dxa"/>
            <w:tcBorders>
              <w:right w:val="single" w:sz="4" w:space="0" w:color="auto"/>
            </w:tcBorders>
          </w:tcPr>
          <w:p w:rsidR="00917DEC" w:rsidRPr="00EF6FF3" w:rsidRDefault="00917DEC" w:rsidP="007B2C2A">
            <w:pPr>
              <w:jc w:val="center"/>
              <w:rPr>
                <w:sz w:val="18"/>
                <w:szCs w:val="18"/>
              </w:rPr>
            </w:pPr>
            <w:r>
              <w:rPr>
                <w:sz w:val="18"/>
                <w:szCs w:val="18"/>
              </w:rPr>
              <w:t>95 453,5</w:t>
            </w:r>
          </w:p>
        </w:tc>
        <w:tc>
          <w:tcPr>
            <w:tcW w:w="1276" w:type="dxa"/>
            <w:tcBorders>
              <w:left w:val="single" w:sz="4" w:space="0" w:color="auto"/>
            </w:tcBorders>
          </w:tcPr>
          <w:p w:rsidR="00917DEC" w:rsidRPr="00EF6FF3" w:rsidRDefault="00917DEC" w:rsidP="007B2C2A">
            <w:pPr>
              <w:jc w:val="center"/>
              <w:rPr>
                <w:sz w:val="18"/>
                <w:szCs w:val="18"/>
              </w:rPr>
            </w:pPr>
            <w:r>
              <w:rPr>
                <w:sz w:val="18"/>
                <w:szCs w:val="18"/>
              </w:rPr>
              <w:t>95 453,5</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- 38 159</w:t>
            </w:r>
            <w:r w:rsidRPr="00EF6FF3">
              <w:rPr>
                <w:sz w:val="18"/>
                <w:szCs w:val="18"/>
              </w:rPr>
              <w:t>,</w:t>
            </w:r>
            <w:r>
              <w:rPr>
                <w:sz w:val="18"/>
                <w:szCs w:val="18"/>
              </w:rPr>
              <w:t>3</w:t>
            </w:r>
          </w:p>
        </w:tc>
        <w:tc>
          <w:tcPr>
            <w:tcW w:w="1276" w:type="dxa"/>
            <w:tcBorders>
              <w:left w:val="single" w:sz="4" w:space="0" w:color="auto"/>
            </w:tcBorders>
          </w:tcPr>
          <w:p w:rsidR="00917DEC" w:rsidRDefault="00917DEC" w:rsidP="007B2C2A">
            <w:pPr>
              <w:jc w:val="center"/>
            </w:pPr>
            <w:r w:rsidRPr="00006D8F">
              <w:rPr>
                <w:sz w:val="18"/>
                <w:szCs w:val="18"/>
              </w:rPr>
              <w:t>0,0</w:t>
            </w:r>
          </w:p>
        </w:tc>
      </w:tr>
      <w:tr w:rsidR="00917DEC" w:rsidRPr="00EF6FF3" w:rsidTr="007B2C2A">
        <w:trPr>
          <w:trHeight w:val="240"/>
        </w:trPr>
        <w:tc>
          <w:tcPr>
            <w:tcW w:w="3510" w:type="dxa"/>
            <w:vAlign w:val="bottom"/>
          </w:tcPr>
          <w:p w:rsidR="00917DEC" w:rsidRPr="00EF6FF3" w:rsidRDefault="00917DEC" w:rsidP="007B2C2A">
            <w:pPr>
              <w:rPr>
                <w:sz w:val="20"/>
                <w:szCs w:val="20"/>
              </w:rPr>
            </w:pPr>
            <w:r w:rsidRPr="00EF6FF3">
              <w:rPr>
                <w:sz w:val="20"/>
                <w:szCs w:val="20"/>
              </w:rPr>
              <w:t>0500 Жилищно-коммунальное хозяйство</w:t>
            </w:r>
          </w:p>
        </w:tc>
        <w:tc>
          <w:tcPr>
            <w:tcW w:w="1276" w:type="dxa"/>
          </w:tcPr>
          <w:p w:rsidR="00917DEC" w:rsidRPr="00EF6FF3" w:rsidRDefault="00917DEC" w:rsidP="007B2C2A">
            <w:pPr>
              <w:jc w:val="center"/>
              <w:rPr>
                <w:sz w:val="18"/>
                <w:szCs w:val="18"/>
              </w:rPr>
            </w:pPr>
            <w:r>
              <w:rPr>
                <w:sz w:val="18"/>
                <w:szCs w:val="18"/>
              </w:rPr>
              <w:t>220 178,4</w:t>
            </w:r>
          </w:p>
        </w:tc>
        <w:tc>
          <w:tcPr>
            <w:tcW w:w="1276" w:type="dxa"/>
            <w:tcBorders>
              <w:right w:val="single" w:sz="4" w:space="0" w:color="auto"/>
            </w:tcBorders>
          </w:tcPr>
          <w:p w:rsidR="00917DEC" w:rsidRPr="00EF6FF3" w:rsidRDefault="00917DEC" w:rsidP="007B2C2A">
            <w:pPr>
              <w:jc w:val="center"/>
              <w:rPr>
                <w:sz w:val="18"/>
                <w:szCs w:val="18"/>
              </w:rPr>
            </w:pPr>
            <w:r w:rsidRPr="00EF6FF3">
              <w:rPr>
                <w:sz w:val="18"/>
                <w:szCs w:val="18"/>
              </w:rPr>
              <w:t>2</w:t>
            </w:r>
            <w:r>
              <w:rPr>
                <w:sz w:val="18"/>
                <w:szCs w:val="18"/>
              </w:rPr>
              <w:t>54</w:t>
            </w:r>
            <w:r w:rsidRPr="00EF6FF3">
              <w:rPr>
                <w:sz w:val="18"/>
                <w:szCs w:val="18"/>
              </w:rPr>
              <w:t xml:space="preserve"> </w:t>
            </w:r>
            <w:r>
              <w:rPr>
                <w:sz w:val="18"/>
                <w:szCs w:val="18"/>
              </w:rPr>
              <w:t>538</w:t>
            </w:r>
            <w:r w:rsidRPr="00EF6FF3">
              <w:rPr>
                <w:sz w:val="18"/>
                <w:szCs w:val="18"/>
              </w:rPr>
              <w:t>,</w:t>
            </w:r>
            <w:r>
              <w:rPr>
                <w:sz w:val="18"/>
                <w:szCs w:val="18"/>
              </w:rPr>
              <w:t>0</w:t>
            </w:r>
          </w:p>
        </w:tc>
        <w:tc>
          <w:tcPr>
            <w:tcW w:w="1276" w:type="dxa"/>
            <w:tcBorders>
              <w:left w:val="single" w:sz="4" w:space="0" w:color="auto"/>
            </w:tcBorders>
          </w:tcPr>
          <w:p w:rsidR="00917DEC" w:rsidRPr="00EF6FF3" w:rsidRDefault="00917DEC" w:rsidP="007B2C2A">
            <w:pPr>
              <w:jc w:val="center"/>
              <w:rPr>
                <w:sz w:val="18"/>
                <w:szCs w:val="18"/>
              </w:rPr>
            </w:pPr>
            <w:r w:rsidRPr="00EF6FF3">
              <w:rPr>
                <w:sz w:val="18"/>
                <w:szCs w:val="18"/>
              </w:rPr>
              <w:t>2</w:t>
            </w:r>
            <w:r>
              <w:rPr>
                <w:sz w:val="18"/>
                <w:szCs w:val="18"/>
              </w:rPr>
              <w:t>54</w:t>
            </w:r>
            <w:r w:rsidRPr="00EF6FF3">
              <w:rPr>
                <w:sz w:val="18"/>
                <w:szCs w:val="18"/>
              </w:rPr>
              <w:t xml:space="preserve"> </w:t>
            </w:r>
            <w:r>
              <w:rPr>
                <w:sz w:val="18"/>
                <w:szCs w:val="18"/>
              </w:rPr>
              <w:t>538</w:t>
            </w:r>
            <w:r w:rsidRPr="00EF6FF3">
              <w:rPr>
                <w:sz w:val="18"/>
                <w:szCs w:val="18"/>
              </w:rPr>
              <w:t>,</w:t>
            </w:r>
            <w:r>
              <w:rPr>
                <w:sz w:val="18"/>
                <w:szCs w:val="18"/>
              </w:rPr>
              <w:t>0</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34 359,6</w:t>
            </w:r>
          </w:p>
        </w:tc>
        <w:tc>
          <w:tcPr>
            <w:tcW w:w="1276" w:type="dxa"/>
            <w:tcBorders>
              <w:left w:val="single" w:sz="4" w:space="0" w:color="auto"/>
            </w:tcBorders>
          </w:tcPr>
          <w:p w:rsidR="00917DEC" w:rsidRDefault="00917DEC" w:rsidP="007B2C2A">
            <w:pPr>
              <w:jc w:val="center"/>
            </w:pPr>
            <w:r w:rsidRPr="00006D8F">
              <w:rPr>
                <w:sz w:val="18"/>
                <w:szCs w:val="18"/>
              </w:rPr>
              <w:t>0,0</w:t>
            </w:r>
          </w:p>
        </w:tc>
      </w:tr>
      <w:tr w:rsidR="00917DEC" w:rsidRPr="00EF6FF3" w:rsidTr="007B2C2A">
        <w:trPr>
          <w:trHeight w:val="193"/>
        </w:trPr>
        <w:tc>
          <w:tcPr>
            <w:tcW w:w="3510" w:type="dxa"/>
            <w:vAlign w:val="bottom"/>
          </w:tcPr>
          <w:p w:rsidR="00917DEC" w:rsidRPr="00EF6FF3" w:rsidRDefault="00917DEC" w:rsidP="007B2C2A">
            <w:pPr>
              <w:rPr>
                <w:sz w:val="20"/>
                <w:szCs w:val="20"/>
              </w:rPr>
            </w:pPr>
            <w:r w:rsidRPr="00EF6FF3">
              <w:rPr>
                <w:sz w:val="20"/>
                <w:szCs w:val="20"/>
              </w:rPr>
              <w:t>0700 Образование</w:t>
            </w:r>
          </w:p>
        </w:tc>
        <w:tc>
          <w:tcPr>
            <w:tcW w:w="1276" w:type="dxa"/>
          </w:tcPr>
          <w:p w:rsidR="00917DEC" w:rsidRPr="00EF6FF3" w:rsidRDefault="00917DEC" w:rsidP="007B2C2A">
            <w:pPr>
              <w:jc w:val="center"/>
              <w:rPr>
                <w:sz w:val="18"/>
                <w:szCs w:val="18"/>
              </w:rPr>
            </w:pPr>
            <w:r>
              <w:rPr>
                <w:sz w:val="18"/>
                <w:szCs w:val="18"/>
              </w:rPr>
              <w:t>716 896,2</w:t>
            </w:r>
          </w:p>
        </w:tc>
        <w:tc>
          <w:tcPr>
            <w:tcW w:w="1276" w:type="dxa"/>
            <w:tcBorders>
              <w:right w:val="single" w:sz="4" w:space="0" w:color="auto"/>
            </w:tcBorders>
          </w:tcPr>
          <w:p w:rsidR="00917DEC" w:rsidRPr="00EF6FF3" w:rsidRDefault="00917DEC" w:rsidP="007B2C2A">
            <w:pPr>
              <w:jc w:val="center"/>
              <w:rPr>
                <w:sz w:val="18"/>
                <w:szCs w:val="18"/>
              </w:rPr>
            </w:pPr>
            <w:r w:rsidRPr="00EF6FF3">
              <w:rPr>
                <w:sz w:val="18"/>
                <w:szCs w:val="18"/>
              </w:rPr>
              <w:t>8</w:t>
            </w:r>
            <w:r>
              <w:rPr>
                <w:sz w:val="18"/>
                <w:szCs w:val="18"/>
              </w:rPr>
              <w:t>59</w:t>
            </w:r>
            <w:r w:rsidRPr="00EF6FF3">
              <w:rPr>
                <w:sz w:val="18"/>
                <w:szCs w:val="18"/>
              </w:rPr>
              <w:t xml:space="preserve"> </w:t>
            </w:r>
            <w:r>
              <w:rPr>
                <w:sz w:val="18"/>
                <w:szCs w:val="18"/>
              </w:rPr>
              <w:t>707</w:t>
            </w:r>
            <w:r w:rsidRPr="00EF6FF3">
              <w:rPr>
                <w:sz w:val="18"/>
                <w:szCs w:val="18"/>
              </w:rPr>
              <w:t>,</w:t>
            </w:r>
            <w:r>
              <w:rPr>
                <w:sz w:val="18"/>
                <w:szCs w:val="18"/>
              </w:rPr>
              <w:t>7</w:t>
            </w:r>
          </w:p>
        </w:tc>
        <w:tc>
          <w:tcPr>
            <w:tcW w:w="1276" w:type="dxa"/>
            <w:tcBorders>
              <w:left w:val="single" w:sz="4" w:space="0" w:color="auto"/>
            </w:tcBorders>
          </w:tcPr>
          <w:p w:rsidR="00917DEC" w:rsidRPr="00EF6FF3" w:rsidRDefault="00917DEC" w:rsidP="007B2C2A">
            <w:pPr>
              <w:jc w:val="center"/>
              <w:rPr>
                <w:sz w:val="18"/>
                <w:szCs w:val="18"/>
              </w:rPr>
            </w:pPr>
            <w:r w:rsidRPr="00EF6FF3">
              <w:rPr>
                <w:sz w:val="18"/>
                <w:szCs w:val="18"/>
              </w:rPr>
              <w:t>8</w:t>
            </w:r>
            <w:r>
              <w:rPr>
                <w:sz w:val="18"/>
                <w:szCs w:val="18"/>
              </w:rPr>
              <w:t>59</w:t>
            </w:r>
            <w:r w:rsidRPr="00EF6FF3">
              <w:rPr>
                <w:sz w:val="18"/>
                <w:szCs w:val="18"/>
              </w:rPr>
              <w:t xml:space="preserve"> </w:t>
            </w:r>
            <w:r>
              <w:rPr>
                <w:sz w:val="18"/>
                <w:szCs w:val="18"/>
              </w:rPr>
              <w:t>707</w:t>
            </w:r>
            <w:r w:rsidRPr="00EF6FF3">
              <w:rPr>
                <w:sz w:val="18"/>
                <w:szCs w:val="18"/>
              </w:rPr>
              <w:t>,</w:t>
            </w:r>
            <w:r>
              <w:rPr>
                <w:sz w:val="18"/>
                <w:szCs w:val="18"/>
              </w:rPr>
              <w:t>7</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142 811,5</w:t>
            </w:r>
          </w:p>
        </w:tc>
        <w:tc>
          <w:tcPr>
            <w:tcW w:w="1276" w:type="dxa"/>
            <w:tcBorders>
              <w:left w:val="single" w:sz="4" w:space="0" w:color="auto"/>
            </w:tcBorders>
          </w:tcPr>
          <w:p w:rsidR="00917DEC" w:rsidRDefault="00917DEC" w:rsidP="007B2C2A">
            <w:pPr>
              <w:jc w:val="center"/>
            </w:pPr>
            <w:r w:rsidRPr="00006D8F">
              <w:rPr>
                <w:sz w:val="18"/>
                <w:szCs w:val="18"/>
              </w:rPr>
              <w:t>0,0</w:t>
            </w:r>
          </w:p>
        </w:tc>
      </w:tr>
      <w:tr w:rsidR="00917DEC" w:rsidRPr="00EF6FF3" w:rsidTr="007B2C2A">
        <w:trPr>
          <w:trHeight w:val="212"/>
        </w:trPr>
        <w:tc>
          <w:tcPr>
            <w:tcW w:w="3510" w:type="dxa"/>
            <w:vAlign w:val="bottom"/>
          </w:tcPr>
          <w:p w:rsidR="00917DEC" w:rsidRPr="00EF6FF3" w:rsidRDefault="00917DEC" w:rsidP="007B2C2A">
            <w:pPr>
              <w:rPr>
                <w:sz w:val="20"/>
                <w:szCs w:val="20"/>
              </w:rPr>
            </w:pPr>
            <w:r w:rsidRPr="00EF6FF3">
              <w:rPr>
                <w:sz w:val="20"/>
                <w:szCs w:val="20"/>
              </w:rPr>
              <w:t>0800 Культура и кинематография</w:t>
            </w:r>
          </w:p>
        </w:tc>
        <w:tc>
          <w:tcPr>
            <w:tcW w:w="1276" w:type="dxa"/>
          </w:tcPr>
          <w:p w:rsidR="00917DEC" w:rsidRPr="00EF6FF3" w:rsidRDefault="00917DEC" w:rsidP="007B2C2A">
            <w:pPr>
              <w:jc w:val="center"/>
              <w:rPr>
                <w:sz w:val="18"/>
                <w:szCs w:val="18"/>
              </w:rPr>
            </w:pPr>
            <w:r>
              <w:rPr>
                <w:sz w:val="18"/>
                <w:szCs w:val="18"/>
              </w:rPr>
              <w:t>91 156,4</w:t>
            </w:r>
          </w:p>
        </w:tc>
        <w:tc>
          <w:tcPr>
            <w:tcW w:w="1276" w:type="dxa"/>
            <w:tcBorders>
              <w:right w:val="single" w:sz="4" w:space="0" w:color="auto"/>
            </w:tcBorders>
          </w:tcPr>
          <w:p w:rsidR="00917DEC" w:rsidRPr="00EF6FF3" w:rsidRDefault="00917DEC" w:rsidP="007B2C2A">
            <w:pPr>
              <w:jc w:val="center"/>
              <w:rPr>
                <w:sz w:val="18"/>
                <w:szCs w:val="18"/>
              </w:rPr>
            </w:pPr>
            <w:r>
              <w:rPr>
                <w:sz w:val="18"/>
                <w:szCs w:val="18"/>
              </w:rPr>
              <w:t>98 573,4</w:t>
            </w:r>
          </w:p>
        </w:tc>
        <w:tc>
          <w:tcPr>
            <w:tcW w:w="1276" w:type="dxa"/>
            <w:tcBorders>
              <w:left w:val="single" w:sz="4" w:space="0" w:color="auto"/>
            </w:tcBorders>
          </w:tcPr>
          <w:p w:rsidR="00917DEC" w:rsidRPr="00EF6FF3" w:rsidRDefault="00917DEC" w:rsidP="007B2C2A">
            <w:pPr>
              <w:jc w:val="center"/>
              <w:rPr>
                <w:sz w:val="18"/>
                <w:szCs w:val="18"/>
              </w:rPr>
            </w:pPr>
            <w:r>
              <w:rPr>
                <w:sz w:val="18"/>
                <w:szCs w:val="18"/>
              </w:rPr>
              <w:t>98 573,4</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7 417,0</w:t>
            </w:r>
          </w:p>
        </w:tc>
        <w:tc>
          <w:tcPr>
            <w:tcW w:w="1276" w:type="dxa"/>
            <w:tcBorders>
              <w:left w:val="single" w:sz="4" w:space="0" w:color="auto"/>
            </w:tcBorders>
          </w:tcPr>
          <w:p w:rsidR="00917DEC" w:rsidRDefault="00917DEC" w:rsidP="007B2C2A">
            <w:pPr>
              <w:jc w:val="center"/>
            </w:pPr>
            <w:r w:rsidRPr="00006D8F">
              <w:rPr>
                <w:sz w:val="18"/>
                <w:szCs w:val="18"/>
              </w:rPr>
              <w:t>0,0</w:t>
            </w:r>
          </w:p>
        </w:tc>
      </w:tr>
      <w:tr w:rsidR="00917DEC" w:rsidRPr="00EF6FF3" w:rsidTr="007B2C2A">
        <w:trPr>
          <w:trHeight w:val="215"/>
        </w:trPr>
        <w:tc>
          <w:tcPr>
            <w:tcW w:w="3510" w:type="dxa"/>
            <w:vAlign w:val="bottom"/>
          </w:tcPr>
          <w:p w:rsidR="00917DEC" w:rsidRPr="00EF6FF3" w:rsidRDefault="00917DEC" w:rsidP="007B2C2A">
            <w:pPr>
              <w:rPr>
                <w:sz w:val="20"/>
                <w:szCs w:val="20"/>
              </w:rPr>
            </w:pPr>
            <w:r w:rsidRPr="00EF6FF3">
              <w:rPr>
                <w:sz w:val="20"/>
                <w:szCs w:val="20"/>
              </w:rPr>
              <w:t>1000 Социальная политика</w:t>
            </w:r>
          </w:p>
        </w:tc>
        <w:tc>
          <w:tcPr>
            <w:tcW w:w="1276" w:type="dxa"/>
          </w:tcPr>
          <w:p w:rsidR="00917DEC" w:rsidRPr="00EF6FF3" w:rsidRDefault="00917DEC" w:rsidP="007B2C2A">
            <w:pPr>
              <w:jc w:val="center"/>
              <w:rPr>
                <w:sz w:val="18"/>
                <w:szCs w:val="18"/>
              </w:rPr>
            </w:pPr>
            <w:r>
              <w:rPr>
                <w:sz w:val="18"/>
                <w:szCs w:val="18"/>
              </w:rPr>
              <w:t>68 059,1</w:t>
            </w:r>
          </w:p>
        </w:tc>
        <w:tc>
          <w:tcPr>
            <w:tcW w:w="1276" w:type="dxa"/>
            <w:tcBorders>
              <w:right w:val="single" w:sz="4" w:space="0" w:color="auto"/>
            </w:tcBorders>
          </w:tcPr>
          <w:p w:rsidR="00917DEC" w:rsidRPr="00EF6FF3" w:rsidRDefault="00917DEC" w:rsidP="007B2C2A">
            <w:pPr>
              <w:jc w:val="center"/>
              <w:rPr>
                <w:sz w:val="18"/>
                <w:szCs w:val="18"/>
              </w:rPr>
            </w:pPr>
            <w:r>
              <w:rPr>
                <w:sz w:val="18"/>
                <w:szCs w:val="18"/>
              </w:rPr>
              <w:t>72 974,2</w:t>
            </w:r>
          </w:p>
        </w:tc>
        <w:tc>
          <w:tcPr>
            <w:tcW w:w="1276" w:type="dxa"/>
            <w:tcBorders>
              <w:left w:val="single" w:sz="4" w:space="0" w:color="auto"/>
            </w:tcBorders>
          </w:tcPr>
          <w:p w:rsidR="00917DEC" w:rsidRPr="00EF6FF3" w:rsidRDefault="00917DEC" w:rsidP="007B2C2A">
            <w:pPr>
              <w:jc w:val="center"/>
              <w:rPr>
                <w:sz w:val="18"/>
                <w:szCs w:val="18"/>
              </w:rPr>
            </w:pPr>
            <w:r>
              <w:rPr>
                <w:sz w:val="18"/>
                <w:szCs w:val="18"/>
              </w:rPr>
              <w:t>73 291,6</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4 915,1</w:t>
            </w:r>
          </w:p>
        </w:tc>
        <w:tc>
          <w:tcPr>
            <w:tcW w:w="1276" w:type="dxa"/>
            <w:tcBorders>
              <w:left w:val="single" w:sz="4" w:space="0" w:color="auto"/>
            </w:tcBorders>
          </w:tcPr>
          <w:p w:rsidR="00917DEC" w:rsidRDefault="00917DEC" w:rsidP="007B2C2A">
            <w:pPr>
              <w:jc w:val="center"/>
            </w:pPr>
            <w:r>
              <w:rPr>
                <w:sz w:val="18"/>
                <w:szCs w:val="18"/>
              </w:rPr>
              <w:t>317</w:t>
            </w:r>
            <w:r w:rsidRPr="00006D8F">
              <w:rPr>
                <w:sz w:val="18"/>
                <w:szCs w:val="18"/>
              </w:rPr>
              <w:t>,</w:t>
            </w:r>
            <w:r>
              <w:rPr>
                <w:sz w:val="18"/>
                <w:szCs w:val="18"/>
              </w:rPr>
              <w:t>4</w:t>
            </w:r>
          </w:p>
        </w:tc>
      </w:tr>
      <w:tr w:rsidR="00917DEC" w:rsidRPr="00EF6FF3" w:rsidTr="007B2C2A">
        <w:trPr>
          <w:trHeight w:val="220"/>
        </w:trPr>
        <w:tc>
          <w:tcPr>
            <w:tcW w:w="3510" w:type="dxa"/>
            <w:vAlign w:val="bottom"/>
          </w:tcPr>
          <w:p w:rsidR="00917DEC" w:rsidRPr="00EF6FF3" w:rsidRDefault="00917DEC" w:rsidP="007B2C2A">
            <w:pPr>
              <w:rPr>
                <w:sz w:val="20"/>
                <w:szCs w:val="20"/>
              </w:rPr>
            </w:pPr>
            <w:r w:rsidRPr="00EF6FF3">
              <w:rPr>
                <w:sz w:val="20"/>
                <w:szCs w:val="20"/>
              </w:rPr>
              <w:t>1100 Физическая культура и спорт</w:t>
            </w:r>
          </w:p>
        </w:tc>
        <w:tc>
          <w:tcPr>
            <w:tcW w:w="1276" w:type="dxa"/>
          </w:tcPr>
          <w:p w:rsidR="00917DEC" w:rsidRPr="00EF6FF3" w:rsidRDefault="00917DEC" w:rsidP="007B2C2A">
            <w:pPr>
              <w:jc w:val="center"/>
              <w:rPr>
                <w:sz w:val="18"/>
                <w:szCs w:val="18"/>
              </w:rPr>
            </w:pPr>
            <w:r>
              <w:rPr>
                <w:sz w:val="18"/>
                <w:szCs w:val="18"/>
              </w:rPr>
              <w:t>20 062</w:t>
            </w:r>
            <w:r w:rsidRPr="00EF6FF3">
              <w:rPr>
                <w:sz w:val="18"/>
                <w:szCs w:val="18"/>
              </w:rPr>
              <w:t>,0</w:t>
            </w:r>
          </w:p>
        </w:tc>
        <w:tc>
          <w:tcPr>
            <w:tcW w:w="1276" w:type="dxa"/>
            <w:tcBorders>
              <w:right w:val="single" w:sz="4" w:space="0" w:color="auto"/>
            </w:tcBorders>
          </w:tcPr>
          <w:p w:rsidR="00917DEC" w:rsidRPr="00EF6FF3" w:rsidRDefault="00917DEC" w:rsidP="007B2C2A">
            <w:pPr>
              <w:jc w:val="center"/>
              <w:rPr>
                <w:sz w:val="18"/>
                <w:szCs w:val="18"/>
              </w:rPr>
            </w:pPr>
            <w:r>
              <w:rPr>
                <w:sz w:val="18"/>
                <w:szCs w:val="18"/>
              </w:rPr>
              <w:t>19 944,4</w:t>
            </w:r>
          </w:p>
        </w:tc>
        <w:tc>
          <w:tcPr>
            <w:tcW w:w="1276" w:type="dxa"/>
            <w:tcBorders>
              <w:left w:val="single" w:sz="4" w:space="0" w:color="auto"/>
            </w:tcBorders>
          </w:tcPr>
          <w:p w:rsidR="00917DEC" w:rsidRPr="00EF6FF3" w:rsidRDefault="00917DEC" w:rsidP="007B2C2A">
            <w:pPr>
              <w:jc w:val="center"/>
              <w:rPr>
                <w:sz w:val="18"/>
                <w:szCs w:val="18"/>
              </w:rPr>
            </w:pPr>
            <w:r>
              <w:rPr>
                <w:sz w:val="18"/>
                <w:szCs w:val="18"/>
              </w:rPr>
              <w:t>19 944,4</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- 117,6</w:t>
            </w:r>
          </w:p>
        </w:tc>
        <w:tc>
          <w:tcPr>
            <w:tcW w:w="1276" w:type="dxa"/>
            <w:tcBorders>
              <w:left w:val="single" w:sz="4" w:space="0" w:color="auto"/>
            </w:tcBorders>
          </w:tcPr>
          <w:p w:rsidR="00917DEC" w:rsidRPr="00EF6FF3" w:rsidRDefault="00917DEC" w:rsidP="007B2C2A">
            <w:pPr>
              <w:spacing w:line="276" w:lineRule="auto"/>
              <w:jc w:val="center"/>
              <w:rPr>
                <w:sz w:val="18"/>
                <w:szCs w:val="18"/>
              </w:rPr>
            </w:pPr>
            <w:r w:rsidRPr="00EF6FF3">
              <w:rPr>
                <w:sz w:val="18"/>
                <w:szCs w:val="18"/>
              </w:rPr>
              <w:t>0,0</w:t>
            </w:r>
          </w:p>
        </w:tc>
      </w:tr>
      <w:tr w:rsidR="00917DEC" w:rsidRPr="00EF6FF3" w:rsidTr="007B2C2A">
        <w:trPr>
          <w:trHeight w:val="237"/>
        </w:trPr>
        <w:tc>
          <w:tcPr>
            <w:tcW w:w="3510" w:type="dxa"/>
            <w:vAlign w:val="bottom"/>
          </w:tcPr>
          <w:p w:rsidR="00917DEC" w:rsidRPr="00EF6FF3" w:rsidRDefault="00917DEC" w:rsidP="007B2C2A">
            <w:pPr>
              <w:rPr>
                <w:sz w:val="20"/>
                <w:szCs w:val="20"/>
              </w:rPr>
            </w:pPr>
            <w:r w:rsidRPr="00EF6FF3">
              <w:rPr>
                <w:sz w:val="20"/>
                <w:szCs w:val="20"/>
              </w:rPr>
              <w:t>1200 Средства массовой информации</w:t>
            </w:r>
          </w:p>
        </w:tc>
        <w:tc>
          <w:tcPr>
            <w:tcW w:w="1276" w:type="dxa"/>
          </w:tcPr>
          <w:p w:rsidR="00917DEC" w:rsidRPr="00EF6FF3" w:rsidRDefault="00917DEC" w:rsidP="007B2C2A">
            <w:pPr>
              <w:jc w:val="center"/>
              <w:rPr>
                <w:sz w:val="18"/>
                <w:szCs w:val="18"/>
              </w:rPr>
            </w:pPr>
            <w:r w:rsidRPr="00EF6FF3">
              <w:rPr>
                <w:sz w:val="18"/>
                <w:szCs w:val="18"/>
              </w:rPr>
              <w:t>500,0</w:t>
            </w:r>
          </w:p>
        </w:tc>
        <w:tc>
          <w:tcPr>
            <w:tcW w:w="1276" w:type="dxa"/>
            <w:tcBorders>
              <w:right w:val="single" w:sz="4" w:space="0" w:color="auto"/>
            </w:tcBorders>
          </w:tcPr>
          <w:p w:rsidR="00917DEC" w:rsidRPr="00EF6FF3" w:rsidRDefault="00917DEC" w:rsidP="007B2C2A">
            <w:pPr>
              <w:jc w:val="center"/>
              <w:rPr>
                <w:sz w:val="18"/>
                <w:szCs w:val="18"/>
              </w:rPr>
            </w:pPr>
            <w:r>
              <w:rPr>
                <w:sz w:val="18"/>
                <w:szCs w:val="18"/>
              </w:rPr>
              <w:t>7</w:t>
            </w:r>
            <w:r w:rsidRPr="00EF6FF3">
              <w:rPr>
                <w:sz w:val="18"/>
                <w:szCs w:val="18"/>
              </w:rPr>
              <w:t>00,0</w:t>
            </w:r>
          </w:p>
        </w:tc>
        <w:tc>
          <w:tcPr>
            <w:tcW w:w="1276" w:type="dxa"/>
            <w:tcBorders>
              <w:left w:val="single" w:sz="4" w:space="0" w:color="auto"/>
            </w:tcBorders>
          </w:tcPr>
          <w:p w:rsidR="00917DEC" w:rsidRPr="00EF6FF3" w:rsidRDefault="00917DEC" w:rsidP="007B2C2A">
            <w:pPr>
              <w:jc w:val="center"/>
              <w:rPr>
                <w:sz w:val="18"/>
                <w:szCs w:val="18"/>
              </w:rPr>
            </w:pPr>
            <w:r>
              <w:rPr>
                <w:sz w:val="18"/>
                <w:szCs w:val="18"/>
              </w:rPr>
              <w:t>7</w:t>
            </w:r>
            <w:r w:rsidRPr="00EF6FF3">
              <w:rPr>
                <w:sz w:val="18"/>
                <w:szCs w:val="18"/>
              </w:rPr>
              <w:t>00,0</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Pr>
                <w:sz w:val="18"/>
                <w:szCs w:val="18"/>
              </w:rPr>
              <w:t>2</w:t>
            </w:r>
            <w:r w:rsidRPr="00EF6FF3">
              <w:rPr>
                <w:sz w:val="18"/>
                <w:szCs w:val="18"/>
              </w:rPr>
              <w:t>00,0</w:t>
            </w:r>
          </w:p>
        </w:tc>
        <w:tc>
          <w:tcPr>
            <w:tcW w:w="1276" w:type="dxa"/>
            <w:tcBorders>
              <w:left w:val="single" w:sz="4" w:space="0" w:color="auto"/>
            </w:tcBorders>
          </w:tcPr>
          <w:p w:rsidR="00917DEC" w:rsidRPr="00EF6FF3" w:rsidRDefault="00917DEC" w:rsidP="007B2C2A">
            <w:pPr>
              <w:spacing w:line="276" w:lineRule="auto"/>
              <w:jc w:val="center"/>
              <w:rPr>
                <w:sz w:val="18"/>
                <w:szCs w:val="18"/>
              </w:rPr>
            </w:pPr>
            <w:r w:rsidRPr="00EF6FF3">
              <w:rPr>
                <w:sz w:val="18"/>
                <w:szCs w:val="18"/>
              </w:rPr>
              <w:t>0,0</w:t>
            </w:r>
          </w:p>
        </w:tc>
      </w:tr>
      <w:tr w:rsidR="00917DEC" w:rsidRPr="00EF6FF3" w:rsidTr="007B2C2A">
        <w:trPr>
          <w:trHeight w:val="344"/>
        </w:trPr>
        <w:tc>
          <w:tcPr>
            <w:tcW w:w="3510" w:type="dxa"/>
            <w:vAlign w:val="bottom"/>
          </w:tcPr>
          <w:p w:rsidR="00917DEC" w:rsidRPr="00EF6FF3" w:rsidRDefault="00917DEC" w:rsidP="007B2C2A">
            <w:pPr>
              <w:rPr>
                <w:sz w:val="20"/>
                <w:szCs w:val="20"/>
              </w:rPr>
            </w:pPr>
            <w:r w:rsidRPr="00EF6FF3">
              <w:rPr>
                <w:sz w:val="20"/>
                <w:szCs w:val="20"/>
              </w:rPr>
              <w:t>1300 Обслуживание государственного и муниципального долга</w:t>
            </w:r>
          </w:p>
        </w:tc>
        <w:tc>
          <w:tcPr>
            <w:tcW w:w="1276" w:type="dxa"/>
          </w:tcPr>
          <w:p w:rsidR="00917DEC" w:rsidRPr="00EF6FF3" w:rsidRDefault="00917DEC" w:rsidP="007B2C2A">
            <w:pPr>
              <w:jc w:val="center"/>
              <w:rPr>
                <w:sz w:val="18"/>
                <w:szCs w:val="18"/>
              </w:rPr>
            </w:pPr>
            <w:r>
              <w:rPr>
                <w:sz w:val="18"/>
                <w:szCs w:val="18"/>
              </w:rPr>
              <w:t>10</w:t>
            </w:r>
            <w:r w:rsidRPr="00EF6FF3">
              <w:rPr>
                <w:sz w:val="18"/>
                <w:szCs w:val="18"/>
              </w:rPr>
              <w:t>,</w:t>
            </w:r>
            <w:r>
              <w:rPr>
                <w:sz w:val="18"/>
                <w:szCs w:val="18"/>
              </w:rPr>
              <w:t>4</w:t>
            </w:r>
          </w:p>
        </w:tc>
        <w:tc>
          <w:tcPr>
            <w:tcW w:w="1276" w:type="dxa"/>
            <w:tcBorders>
              <w:right w:val="single" w:sz="4" w:space="0" w:color="auto"/>
            </w:tcBorders>
          </w:tcPr>
          <w:p w:rsidR="00917DEC" w:rsidRPr="00EF6FF3" w:rsidRDefault="00917DEC" w:rsidP="007B2C2A">
            <w:pPr>
              <w:jc w:val="center"/>
              <w:rPr>
                <w:sz w:val="18"/>
                <w:szCs w:val="18"/>
              </w:rPr>
            </w:pPr>
            <w:r>
              <w:rPr>
                <w:sz w:val="18"/>
                <w:szCs w:val="18"/>
              </w:rPr>
              <w:t>0</w:t>
            </w:r>
            <w:r w:rsidRPr="00EF6FF3">
              <w:rPr>
                <w:sz w:val="18"/>
                <w:szCs w:val="18"/>
              </w:rPr>
              <w:t>,</w:t>
            </w:r>
            <w:r>
              <w:rPr>
                <w:sz w:val="18"/>
                <w:szCs w:val="18"/>
              </w:rPr>
              <w:t>8</w:t>
            </w:r>
          </w:p>
        </w:tc>
        <w:tc>
          <w:tcPr>
            <w:tcW w:w="1276" w:type="dxa"/>
            <w:tcBorders>
              <w:left w:val="single" w:sz="4" w:space="0" w:color="auto"/>
            </w:tcBorders>
          </w:tcPr>
          <w:p w:rsidR="00917DEC" w:rsidRPr="00EF6FF3" w:rsidRDefault="00917DEC" w:rsidP="007B2C2A">
            <w:pPr>
              <w:jc w:val="center"/>
              <w:rPr>
                <w:sz w:val="18"/>
                <w:szCs w:val="18"/>
              </w:rPr>
            </w:pPr>
            <w:r>
              <w:rPr>
                <w:sz w:val="18"/>
                <w:szCs w:val="18"/>
              </w:rPr>
              <w:t>0</w:t>
            </w:r>
            <w:r w:rsidRPr="00EF6FF3">
              <w:rPr>
                <w:sz w:val="18"/>
                <w:szCs w:val="18"/>
              </w:rPr>
              <w:t>,</w:t>
            </w:r>
            <w:r>
              <w:rPr>
                <w:sz w:val="18"/>
                <w:szCs w:val="18"/>
              </w:rPr>
              <w:t>8</w:t>
            </w:r>
          </w:p>
        </w:tc>
        <w:tc>
          <w:tcPr>
            <w:tcW w:w="1275" w:type="dxa"/>
            <w:tcBorders>
              <w:right w:val="single" w:sz="4" w:space="0" w:color="auto"/>
            </w:tcBorders>
          </w:tcPr>
          <w:p w:rsidR="00917DEC" w:rsidRPr="00EF6FF3" w:rsidRDefault="00917DEC" w:rsidP="007B2C2A">
            <w:pPr>
              <w:spacing w:line="276" w:lineRule="auto"/>
              <w:jc w:val="center"/>
              <w:rPr>
                <w:sz w:val="18"/>
                <w:szCs w:val="18"/>
              </w:rPr>
            </w:pPr>
            <w:r w:rsidRPr="00EF6FF3">
              <w:rPr>
                <w:sz w:val="18"/>
                <w:szCs w:val="18"/>
              </w:rPr>
              <w:t xml:space="preserve">- </w:t>
            </w:r>
            <w:r>
              <w:rPr>
                <w:sz w:val="18"/>
                <w:szCs w:val="18"/>
              </w:rPr>
              <w:t>9</w:t>
            </w:r>
            <w:r w:rsidRPr="00EF6FF3">
              <w:rPr>
                <w:sz w:val="18"/>
                <w:szCs w:val="18"/>
              </w:rPr>
              <w:t>,</w:t>
            </w:r>
            <w:r>
              <w:rPr>
                <w:sz w:val="18"/>
                <w:szCs w:val="18"/>
              </w:rPr>
              <w:t>6</w:t>
            </w:r>
          </w:p>
        </w:tc>
        <w:tc>
          <w:tcPr>
            <w:tcW w:w="1276" w:type="dxa"/>
            <w:tcBorders>
              <w:left w:val="single" w:sz="4" w:space="0" w:color="auto"/>
            </w:tcBorders>
          </w:tcPr>
          <w:p w:rsidR="00917DEC" w:rsidRPr="00EF6FF3" w:rsidRDefault="00917DEC" w:rsidP="007B2C2A">
            <w:pPr>
              <w:spacing w:line="276" w:lineRule="auto"/>
              <w:jc w:val="center"/>
              <w:rPr>
                <w:sz w:val="18"/>
                <w:szCs w:val="18"/>
              </w:rPr>
            </w:pPr>
            <w:r w:rsidRPr="00EF6FF3">
              <w:rPr>
                <w:sz w:val="18"/>
                <w:szCs w:val="18"/>
              </w:rPr>
              <w:t>0,0</w:t>
            </w:r>
          </w:p>
        </w:tc>
      </w:tr>
      <w:tr w:rsidR="00917DEC" w:rsidRPr="00EF6FF3" w:rsidTr="007B2C2A">
        <w:trPr>
          <w:trHeight w:val="192"/>
        </w:trPr>
        <w:tc>
          <w:tcPr>
            <w:tcW w:w="3510" w:type="dxa"/>
            <w:vAlign w:val="bottom"/>
          </w:tcPr>
          <w:p w:rsidR="00917DEC" w:rsidRPr="00EF6FF3" w:rsidRDefault="00917DEC" w:rsidP="007B2C2A">
            <w:pPr>
              <w:rPr>
                <w:b/>
                <w:bCs/>
                <w:sz w:val="20"/>
                <w:szCs w:val="20"/>
              </w:rPr>
            </w:pPr>
            <w:r w:rsidRPr="00EF6FF3">
              <w:rPr>
                <w:b/>
                <w:bCs/>
                <w:sz w:val="20"/>
                <w:szCs w:val="20"/>
              </w:rPr>
              <w:t>Всего расходов</w:t>
            </w:r>
            <w:r>
              <w:rPr>
                <w:b/>
                <w:bCs/>
                <w:sz w:val="20"/>
                <w:szCs w:val="20"/>
              </w:rPr>
              <w:t>:</w:t>
            </w:r>
          </w:p>
        </w:tc>
        <w:tc>
          <w:tcPr>
            <w:tcW w:w="1276" w:type="dxa"/>
          </w:tcPr>
          <w:p w:rsidR="00917DEC" w:rsidRPr="00EF6FF3" w:rsidRDefault="00917DEC" w:rsidP="007B2C2A">
            <w:pPr>
              <w:rPr>
                <w:b/>
                <w:sz w:val="18"/>
                <w:szCs w:val="18"/>
              </w:rPr>
            </w:pPr>
            <w:r w:rsidRPr="00EF6FF3">
              <w:rPr>
                <w:b/>
                <w:sz w:val="18"/>
                <w:szCs w:val="18"/>
              </w:rPr>
              <w:t>1 </w:t>
            </w:r>
            <w:r>
              <w:rPr>
                <w:b/>
                <w:sz w:val="18"/>
                <w:szCs w:val="18"/>
              </w:rPr>
              <w:t>385</w:t>
            </w:r>
            <w:r w:rsidRPr="00EF6FF3">
              <w:rPr>
                <w:b/>
                <w:sz w:val="18"/>
                <w:szCs w:val="18"/>
              </w:rPr>
              <w:t xml:space="preserve"> 9</w:t>
            </w:r>
            <w:r>
              <w:rPr>
                <w:b/>
                <w:sz w:val="18"/>
                <w:szCs w:val="18"/>
              </w:rPr>
              <w:t>15</w:t>
            </w:r>
            <w:r w:rsidRPr="00EF6FF3">
              <w:rPr>
                <w:b/>
                <w:sz w:val="18"/>
                <w:szCs w:val="18"/>
              </w:rPr>
              <w:t>,6</w:t>
            </w:r>
          </w:p>
        </w:tc>
        <w:tc>
          <w:tcPr>
            <w:tcW w:w="1276" w:type="dxa"/>
            <w:tcBorders>
              <w:right w:val="single" w:sz="4" w:space="0" w:color="auto"/>
            </w:tcBorders>
            <w:vAlign w:val="center"/>
          </w:tcPr>
          <w:p w:rsidR="00917DEC" w:rsidRPr="00EF6FF3" w:rsidRDefault="00917DEC" w:rsidP="007B2C2A">
            <w:pPr>
              <w:jc w:val="center"/>
              <w:rPr>
                <w:b/>
                <w:sz w:val="18"/>
                <w:szCs w:val="18"/>
              </w:rPr>
            </w:pPr>
            <w:r w:rsidRPr="00EF6FF3">
              <w:rPr>
                <w:b/>
                <w:sz w:val="18"/>
                <w:szCs w:val="18"/>
              </w:rPr>
              <w:t>1 57</w:t>
            </w:r>
            <w:r>
              <w:rPr>
                <w:b/>
                <w:sz w:val="18"/>
                <w:szCs w:val="18"/>
              </w:rPr>
              <w:t>5</w:t>
            </w:r>
            <w:r w:rsidRPr="00EF6FF3">
              <w:rPr>
                <w:b/>
                <w:sz w:val="18"/>
                <w:szCs w:val="18"/>
              </w:rPr>
              <w:t> </w:t>
            </w:r>
            <w:r>
              <w:rPr>
                <w:b/>
                <w:sz w:val="18"/>
                <w:szCs w:val="18"/>
              </w:rPr>
              <w:t>937</w:t>
            </w:r>
            <w:r w:rsidRPr="00EF6FF3">
              <w:rPr>
                <w:b/>
                <w:sz w:val="18"/>
                <w:szCs w:val="18"/>
              </w:rPr>
              <w:t>,</w:t>
            </w:r>
            <w:r>
              <w:rPr>
                <w:b/>
                <w:sz w:val="18"/>
                <w:szCs w:val="18"/>
              </w:rPr>
              <w:t>8</w:t>
            </w:r>
          </w:p>
        </w:tc>
        <w:tc>
          <w:tcPr>
            <w:tcW w:w="1276" w:type="dxa"/>
            <w:tcBorders>
              <w:left w:val="single" w:sz="4" w:space="0" w:color="auto"/>
            </w:tcBorders>
            <w:vAlign w:val="center"/>
          </w:tcPr>
          <w:p w:rsidR="00917DEC" w:rsidRPr="00EF6FF3" w:rsidRDefault="00917DEC" w:rsidP="007B2C2A">
            <w:pPr>
              <w:jc w:val="center"/>
              <w:rPr>
                <w:b/>
                <w:sz w:val="18"/>
                <w:szCs w:val="18"/>
              </w:rPr>
            </w:pPr>
            <w:r w:rsidRPr="00EF6FF3">
              <w:rPr>
                <w:b/>
                <w:sz w:val="18"/>
                <w:szCs w:val="18"/>
              </w:rPr>
              <w:t>1 5</w:t>
            </w:r>
            <w:r>
              <w:rPr>
                <w:b/>
                <w:sz w:val="18"/>
                <w:szCs w:val="18"/>
              </w:rPr>
              <w:t>75</w:t>
            </w:r>
            <w:r w:rsidRPr="00EF6FF3">
              <w:rPr>
                <w:b/>
                <w:sz w:val="18"/>
                <w:szCs w:val="18"/>
              </w:rPr>
              <w:t> </w:t>
            </w:r>
            <w:r>
              <w:rPr>
                <w:b/>
                <w:sz w:val="18"/>
                <w:szCs w:val="18"/>
              </w:rPr>
              <w:t>937</w:t>
            </w:r>
            <w:r w:rsidRPr="00EF6FF3">
              <w:rPr>
                <w:b/>
                <w:sz w:val="18"/>
                <w:szCs w:val="18"/>
              </w:rPr>
              <w:t>,</w:t>
            </w:r>
            <w:r>
              <w:rPr>
                <w:b/>
                <w:sz w:val="18"/>
                <w:szCs w:val="18"/>
              </w:rPr>
              <w:t>8</w:t>
            </w:r>
          </w:p>
        </w:tc>
        <w:tc>
          <w:tcPr>
            <w:tcW w:w="1275" w:type="dxa"/>
            <w:tcBorders>
              <w:right w:val="single" w:sz="4" w:space="0" w:color="auto"/>
            </w:tcBorders>
          </w:tcPr>
          <w:p w:rsidR="00917DEC" w:rsidRPr="00EF6FF3" w:rsidRDefault="00917DEC" w:rsidP="007B2C2A">
            <w:pPr>
              <w:spacing w:line="276" w:lineRule="auto"/>
              <w:jc w:val="center"/>
              <w:rPr>
                <w:b/>
                <w:sz w:val="18"/>
                <w:szCs w:val="18"/>
              </w:rPr>
            </w:pPr>
            <w:r>
              <w:rPr>
                <w:b/>
                <w:sz w:val="18"/>
                <w:szCs w:val="18"/>
              </w:rPr>
              <w:t>190 022,2</w:t>
            </w:r>
          </w:p>
        </w:tc>
        <w:tc>
          <w:tcPr>
            <w:tcW w:w="1276" w:type="dxa"/>
            <w:tcBorders>
              <w:left w:val="single" w:sz="4" w:space="0" w:color="auto"/>
            </w:tcBorders>
          </w:tcPr>
          <w:p w:rsidR="00917DEC" w:rsidRPr="00EF6FF3" w:rsidRDefault="00917DEC" w:rsidP="007B2C2A">
            <w:pPr>
              <w:spacing w:line="276" w:lineRule="auto"/>
              <w:jc w:val="center"/>
              <w:rPr>
                <w:b/>
                <w:sz w:val="18"/>
                <w:szCs w:val="18"/>
              </w:rPr>
            </w:pPr>
            <w:r>
              <w:rPr>
                <w:b/>
                <w:sz w:val="18"/>
                <w:szCs w:val="18"/>
              </w:rPr>
              <w:t>0,0</w:t>
            </w:r>
          </w:p>
        </w:tc>
      </w:tr>
    </w:tbl>
    <w:p w:rsidR="00917DEC" w:rsidRPr="00EF6FF3" w:rsidRDefault="00917DEC" w:rsidP="00917DEC">
      <w:pPr>
        <w:pStyle w:val="ConsPlusNonformat"/>
        <w:widowControl/>
        <w:ind w:firstLine="567"/>
        <w:jc w:val="both"/>
        <w:rPr>
          <w:rFonts w:ascii="Times New Roman" w:hAnsi="Times New Roman" w:cs="Times New Roman"/>
          <w:sz w:val="26"/>
          <w:szCs w:val="26"/>
        </w:rPr>
      </w:pPr>
    </w:p>
    <w:p w:rsidR="00917DEC" w:rsidRPr="00EF6FF3" w:rsidRDefault="00917DEC" w:rsidP="00917DEC">
      <w:pPr>
        <w:pStyle w:val="ConsPlusNonformat"/>
        <w:widowControl/>
        <w:ind w:firstLine="567"/>
        <w:jc w:val="both"/>
        <w:rPr>
          <w:rFonts w:ascii="Times New Roman" w:hAnsi="Times New Roman" w:cs="Times New Roman"/>
          <w:sz w:val="26"/>
          <w:szCs w:val="26"/>
        </w:rPr>
      </w:pPr>
      <w:r w:rsidRPr="00EF6FF3">
        <w:rPr>
          <w:rFonts w:ascii="Times New Roman" w:hAnsi="Times New Roman" w:cs="Times New Roman"/>
          <w:sz w:val="26"/>
          <w:szCs w:val="26"/>
        </w:rPr>
        <w:t xml:space="preserve">Из приведенного в таблице анализа следует, что изменения коснулись всех разделов расходной части бюджета. Всего расходы бюджета увеличены на общую сумму (+) </w:t>
      </w:r>
      <w:r>
        <w:rPr>
          <w:rFonts w:ascii="Times New Roman" w:hAnsi="Times New Roman" w:cs="Times New Roman"/>
          <w:sz w:val="26"/>
          <w:szCs w:val="26"/>
        </w:rPr>
        <w:t>190</w:t>
      </w:r>
      <w:r w:rsidRPr="00EF6FF3">
        <w:rPr>
          <w:rFonts w:ascii="Times New Roman" w:hAnsi="Times New Roman" w:cs="Times New Roman"/>
          <w:sz w:val="26"/>
          <w:szCs w:val="26"/>
        </w:rPr>
        <w:t> </w:t>
      </w:r>
      <w:r>
        <w:rPr>
          <w:rFonts w:ascii="Times New Roman" w:hAnsi="Times New Roman" w:cs="Times New Roman"/>
          <w:sz w:val="26"/>
          <w:szCs w:val="26"/>
        </w:rPr>
        <w:t>022</w:t>
      </w:r>
      <w:r w:rsidRPr="00EF6FF3">
        <w:rPr>
          <w:rFonts w:ascii="Times New Roman" w:hAnsi="Times New Roman" w:cs="Times New Roman"/>
          <w:sz w:val="26"/>
          <w:szCs w:val="26"/>
        </w:rPr>
        <w:t>,</w:t>
      </w:r>
      <w:r>
        <w:rPr>
          <w:rFonts w:ascii="Times New Roman" w:hAnsi="Times New Roman" w:cs="Times New Roman"/>
          <w:sz w:val="26"/>
          <w:szCs w:val="26"/>
        </w:rPr>
        <w:t>2</w:t>
      </w:r>
      <w:r w:rsidRPr="00EF6FF3">
        <w:rPr>
          <w:rFonts w:ascii="Times New Roman" w:hAnsi="Times New Roman" w:cs="Times New Roman"/>
          <w:sz w:val="26"/>
          <w:szCs w:val="26"/>
        </w:rPr>
        <w:t xml:space="preserve"> тыс. руб. или на (+) </w:t>
      </w:r>
      <w:r>
        <w:rPr>
          <w:rFonts w:ascii="Times New Roman" w:hAnsi="Times New Roman" w:cs="Times New Roman"/>
          <w:sz w:val="26"/>
          <w:szCs w:val="26"/>
        </w:rPr>
        <w:t>13</w:t>
      </w:r>
      <w:r w:rsidRPr="00EF6FF3">
        <w:rPr>
          <w:rFonts w:ascii="Times New Roman" w:hAnsi="Times New Roman" w:cs="Times New Roman"/>
          <w:sz w:val="26"/>
          <w:szCs w:val="26"/>
        </w:rPr>
        <w:t>,</w:t>
      </w:r>
      <w:r>
        <w:rPr>
          <w:rFonts w:ascii="Times New Roman" w:hAnsi="Times New Roman" w:cs="Times New Roman"/>
          <w:sz w:val="26"/>
          <w:szCs w:val="26"/>
        </w:rPr>
        <w:t>7</w:t>
      </w:r>
      <w:r w:rsidRPr="00EF6FF3">
        <w:rPr>
          <w:rFonts w:ascii="Times New Roman" w:hAnsi="Times New Roman" w:cs="Times New Roman"/>
          <w:sz w:val="26"/>
          <w:szCs w:val="26"/>
        </w:rPr>
        <w:t xml:space="preserve"> % от первоначально утвержденных ассигнований.</w:t>
      </w:r>
    </w:p>
    <w:p w:rsidR="00917DEC" w:rsidRPr="00EF6FF3" w:rsidRDefault="00917DEC" w:rsidP="00917DEC">
      <w:pPr>
        <w:ind w:firstLine="567"/>
        <w:jc w:val="both"/>
        <w:rPr>
          <w:sz w:val="26"/>
          <w:szCs w:val="26"/>
        </w:rPr>
      </w:pPr>
      <w:r w:rsidRPr="00EF6FF3">
        <w:rPr>
          <w:sz w:val="26"/>
          <w:szCs w:val="26"/>
        </w:rPr>
        <w:t>В рамках полномочий, закрепленных статьей 217 БК РФ, статьей 11 решения Думы городского округа о бюджете на 202</w:t>
      </w:r>
      <w:r>
        <w:rPr>
          <w:sz w:val="26"/>
          <w:szCs w:val="26"/>
        </w:rPr>
        <w:t>5</w:t>
      </w:r>
      <w:r w:rsidRPr="00EF6FF3">
        <w:rPr>
          <w:sz w:val="26"/>
          <w:szCs w:val="26"/>
        </w:rPr>
        <w:t xml:space="preserve"> год и плановый период, изменения в сводную бюджетную роспись внесены на основании Решений Думы Дальнереченского городского округа и постановлений администрации Дальнереченского городского округа.</w:t>
      </w:r>
    </w:p>
    <w:p w:rsidR="00917DEC" w:rsidRPr="00EF6FF3" w:rsidRDefault="00917DEC" w:rsidP="00917DEC">
      <w:pPr>
        <w:ind w:firstLine="567"/>
        <w:jc w:val="both"/>
        <w:rPr>
          <w:i/>
          <w:sz w:val="26"/>
          <w:szCs w:val="26"/>
        </w:rPr>
      </w:pPr>
      <w:r w:rsidRPr="00EF6FF3">
        <w:rPr>
          <w:i/>
          <w:sz w:val="26"/>
          <w:szCs w:val="26"/>
        </w:rPr>
        <w:t>По результатам проверки соответствия показателей Сводной бюджетной росписи и плановых назначений по расходам, отраженных в отчете об исполнении бюджета, расхождений не установлено.</w:t>
      </w:r>
    </w:p>
    <w:p w:rsidR="00917DEC" w:rsidRPr="00EF6FF3" w:rsidRDefault="00917DEC" w:rsidP="00917DEC">
      <w:pPr>
        <w:pStyle w:val="1"/>
        <w:spacing w:before="0" w:after="0"/>
        <w:ind w:firstLine="567"/>
        <w:jc w:val="both"/>
        <w:rPr>
          <w:rFonts w:ascii="Times New Roman" w:hAnsi="Times New Roman"/>
          <w:color w:val="auto"/>
          <w:sz w:val="26"/>
          <w:szCs w:val="26"/>
        </w:rPr>
      </w:pPr>
      <w:bookmarkStart w:id="0" w:name="sub_29"/>
    </w:p>
    <w:p w:rsidR="00917DEC" w:rsidRPr="00EF6FF3" w:rsidRDefault="00917DEC" w:rsidP="00917DEC">
      <w:pPr>
        <w:pStyle w:val="1"/>
        <w:spacing w:before="0" w:after="0"/>
        <w:ind w:firstLine="567"/>
        <w:jc w:val="both"/>
        <w:rPr>
          <w:rFonts w:ascii="Times New Roman" w:hAnsi="Times New Roman"/>
          <w:color w:val="auto"/>
          <w:sz w:val="26"/>
          <w:szCs w:val="26"/>
        </w:rPr>
      </w:pPr>
      <w:r w:rsidRPr="00EF6FF3">
        <w:rPr>
          <w:rFonts w:ascii="Times New Roman" w:hAnsi="Times New Roman"/>
          <w:color w:val="auto"/>
          <w:sz w:val="26"/>
          <w:szCs w:val="26"/>
        </w:rPr>
        <w:t>2.5.2. Анализ исполнения расходной части бюджета по разделам и подразделам классификации расходов бюджета.</w:t>
      </w:r>
    </w:p>
    <w:bookmarkEnd w:id="0"/>
    <w:p w:rsidR="00917DEC" w:rsidRDefault="00917DEC" w:rsidP="00917DEC">
      <w:pPr>
        <w:ind w:firstLine="567"/>
        <w:jc w:val="both"/>
        <w:rPr>
          <w:sz w:val="26"/>
          <w:szCs w:val="26"/>
        </w:rPr>
      </w:pPr>
      <w:r w:rsidRPr="00EF6FF3">
        <w:rPr>
          <w:sz w:val="26"/>
          <w:szCs w:val="26"/>
        </w:rPr>
        <w:t>Анализ исполнения бюджета Дальнереченского городского округа за 202</w:t>
      </w:r>
      <w:r>
        <w:rPr>
          <w:sz w:val="26"/>
          <w:szCs w:val="26"/>
        </w:rPr>
        <w:t>5</w:t>
      </w:r>
      <w:r w:rsidRPr="00EF6FF3">
        <w:rPr>
          <w:sz w:val="26"/>
          <w:szCs w:val="26"/>
        </w:rPr>
        <w:t xml:space="preserve"> год в разрезе разделов классификации расходов бюджета представлен в Таблице 7.</w:t>
      </w:r>
    </w:p>
    <w:p w:rsidR="004C6439" w:rsidRPr="004C6439" w:rsidRDefault="004C6439" w:rsidP="00917DEC">
      <w:pPr>
        <w:ind w:firstLine="567"/>
        <w:jc w:val="both"/>
        <w:rPr>
          <w:sz w:val="10"/>
          <w:szCs w:val="10"/>
        </w:rPr>
      </w:pPr>
    </w:p>
    <w:p w:rsidR="00917DEC" w:rsidRPr="00EF6FF3" w:rsidRDefault="00917DEC" w:rsidP="00917DEC">
      <w:pPr>
        <w:ind w:firstLine="567"/>
        <w:jc w:val="center"/>
        <w:rPr>
          <w:b/>
          <w:sz w:val="26"/>
          <w:szCs w:val="26"/>
        </w:rPr>
      </w:pPr>
      <w:r w:rsidRPr="00EF6FF3">
        <w:rPr>
          <w:sz w:val="26"/>
          <w:szCs w:val="26"/>
        </w:rPr>
        <w:t xml:space="preserve">                                                                                                   </w:t>
      </w:r>
      <w:r>
        <w:rPr>
          <w:sz w:val="26"/>
          <w:szCs w:val="26"/>
        </w:rPr>
        <w:t xml:space="preserve">   </w:t>
      </w:r>
      <w:r w:rsidRPr="00EF6FF3">
        <w:rPr>
          <w:sz w:val="26"/>
          <w:szCs w:val="26"/>
        </w:rPr>
        <w:t>Таблица 7(тыс. руб.)</w:t>
      </w:r>
    </w:p>
    <w:tbl>
      <w:tblPr>
        <w:tblW w:w="9796" w:type="dxa"/>
        <w:tblInd w:w="93" w:type="dxa"/>
        <w:tblLayout w:type="fixed"/>
        <w:tblLook w:val="04A0"/>
      </w:tblPr>
      <w:tblGrid>
        <w:gridCol w:w="3984"/>
        <w:gridCol w:w="1701"/>
        <w:gridCol w:w="1276"/>
        <w:gridCol w:w="1276"/>
        <w:gridCol w:w="1559"/>
      </w:tblGrid>
      <w:tr w:rsidR="00917DEC" w:rsidRPr="00EF6FF3" w:rsidTr="007B2C2A">
        <w:trPr>
          <w:cantSplit/>
          <w:trHeight w:val="991"/>
        </w:trPr>
        <w:tc>
          <w:tcPr>
            <w:tcW w:w="3984" w:type="dxa"/>
            <w:tcBorders>
              <w:top w:val="single" w:sz="4" w:space="0" w:color="auto"/>
              <w:left w:val="single" w:sz="4" w:space="0" w:color="auto"/>
              <w:bottom w:val="single" w:sz="4" w:space="0" w:color="auto"/>
              <w:right w:val="single" w:sz="4" w:space="0" w:color="auto"/>
            </w:tcBorders>
            <w:vAlign w:val="center"/>
            <w:hideMark/>
          </w:tcPr>
          <w:p w:rsidR="00917DEC" w:rsidRPr="00EF6FF3" w:rsidRDefault="00917DEC" w:rsidP="007B2C2A">
            <w:pPr>
              <w:jc w:val="center"/>
              <w:rPr>
                <w:sz w:val="20"/>
                <w:szCs w:val="20"/>
              </w:rPr>
            </w:pPr>
            <w:r w:rsidRPr="00EF6FF3">
              <w:rPr>
                <w:sz w:val="20"/>
                <w:szCs w:val="20"/>
              </w:rPr>
              <w:lastRenderedPageBreak/>
              <w:t>наименование расходов</w:t>
            </w:r>
          </w:p>
        </w:tc>
        <w:tc>
          <w:tcPr>
            <w:tcW w:w="1701" w:type="dxa"/>
            <w:tcBorders>
              <w:top w:val="single" w:sz="4" w:space="0" w:color="auto"/>
              <w:left w:val="nil"/>
              <w:bottom w:val="single" w:sz="4" w:space="0" w:color="auto"/>
              <w:right w:val="single" w:sz="4" w:space="0" w:color="auto"/>
            </w:tcBorders>
            <w:vAlign w:val="center"/>
            <w:hideMark/>
          </w:tcPr>
          <w:p w:rsidR="00917DEC" w:rsidRPr="00EF6FF3" w:rsidRDefault="00917DEC" w:rsidP="007B2C2A">
            <w:pPr>
              <w:jc w:val="center"/>
              <w:rPr>
                <w:sz w:val="20"/>
                <w:szCs w:val="20"/>
              </w:rPr>
            </w:pPr>
            <w:r w:rsidRPr="00EF6FF3">
              <w:rPr>
                <w:sz w:val="20"/>
                <w:szCs w:val="20"/>
              </w:rPr>
              <w:t>уточненный план на 202</w:t>
            </w:r>
            <w:r>
              <w:rPr>
                <w:sz w:val="20"/>
                <w:szCs w:val="20"/>
              </w:rPr>
              <w:t>5</w:t>
            </w:r>
            <w:r w:rsidRPr="00EF6FF3">
              <w:rPr>
                <w:sz w:val="20"/>
                <w:szCs w:val="20"/>
              </w:rPr>
              <w:t xml:space="preserve"> год </w:t>
            </w:r>
          </w:p>
          <w:p w:rsidR="00917DEC" w:rsidRPr="00EF6FF3" w:rsidRDefault="00917DEC" w:rsidP="007B2C2A">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917DEC" w:rsidRPr="00EF6FF3" w:rsidRDefault="00917DEC" w:rsidP="007B2C2A">
            <w:pPr>
              <w:jc w:val="center"/>
              <w:rPr>
                <w:sz w:val="20"/>
                <w:szCs w:val="20"/>
              </w:rPr>
            </w:pPr>
            <w:r w:rsidRPr="00EF6FF3">
              <w:rPr>
                <w:sz w:val="20"/>
                <w:szCs w:val="20"/>
              </w:rPr>
              <w:t>исполнено за 202</w:t>
            </w:r>
            <w:r>
              <w:rPr>
                <w:sz w:val="20"/>
                <w:szCs w:val="20"/>
              </w:rPr>
              <w:t>5</w:t>
            </w:r>
            <w:r w:rsidRPr="00EF6FF3">
              <w:rPr>
                <w:sz w:val="20"/>
                <w:szCs w:val="20"/>
              </w:rPr>
              <w:t xml:space="preserve"> год  </w:t>
            </w:r>
          </w:p>
          <w:p w:rsidR="00917DEC" w:rsidRPr="00EF6FF3" w:rsidRDefault="00917DEC" w:rsidP="007B2C2A">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917DEC" w:rsidRPr="00EF6FF3" w:rsidRDefault="00917DEC" w:rsidP="007B2C2A">
            <w:pPr>
              <w:jc w:val="center"/>
              <w:rPr>
                <w:sz w:val="20"/>
                <w:szCs w:val="20"/>
              </w:rPr>
            </w:pPr>
            <w:r w:rsidRPr="00EF6FF3">
              <w:rPr>
                <w:sz w:val="20"/>
                <w:szCs w:val="20"/>
              </w:rPr>
              <w:t>% исполнения уточненных назначений</w:t>
            </w:r>
          </w:p>
        </w:tc>
        <w:tc>
          <w:tcPr>
            <w:tcW w:w="1559" w:type="dxa"/>
            <w:tcBorders>
              <w:top w:val="single" w:sz="4" w:space="0" w:color="auto"/>
              <w:left w:val="nil"/>
              <w:bottom w:val="single" w:sz="4" w:space="0" w:color="auto"/>
              <w:right w:val="single" w:sz="4" w:space="0" w:color="auto"/>
            </w:tcBorders>
          </w:tcPr>
          <w:p w:rsidR="00917DEC" w:rsidRPr="00EF6FF3" w:rsidRDefault="00917DEC" w:rsidP="007B2C2A">
            <w:pPr>
              <w:jc w:val="center"/>
              <w:rPr>
                <w:sz w:val="20"/>
                <w:szCs w:val="20"/>
              </w:rPr>
            </w:pPr>
            <w:r w:rsidRPr="00EF6FF3">
              <w:rPr>
                <w:sz w:val="20"/>
                <w:szCs w:val="20"/>
              </w:rPr>
              <w:t xml:space="preserve">неисполненные назначения </w:t>
            </w:r>
          </w:p>
          <w:p w:rsidR="00917DEC" w:rsidRPr="00EF6FF3" w:rsidRDefault="00917DEC" w:rsidP="007B2C2A">
            <w:pPr>
              <w:jc w:val="center"/>
              <w:rPr>
                <w:sz w:val="20"/>
                <w:szCs w:val="20"/>
              </w:rPr>
            </w:pPr>
          </w:p>
        </w:tc>
      </w:tr>
      <w:tr w:rsidR="00917DEC" w:rsidRPr="00EF6FF3" w:rsidTr="007B2C2A">
        <w:trPr>
          <w:trHeight w:val="255"/>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0100 Общегосударственные вопросы</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141 779,8</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sidRPr="00EF6FF3">
              <w:rPr>
                <w:sz w:val="20"/>
                <w:szCs w:val="20"/>
              </w:rPr>
              <w:t>1</w:t>
            </w:r>
            <w:r>
              <w:rPr>
                <w:sz w:val="20"/>
                <w:szCs w:val="20"/>
              </w:rPr>
              <w:t>38</w:t>
            </w:r>
            <w:r w:rsidRPr="00EF6FF3">
              <w:rPr>
                <w:sz w:val="20"/>
                <w:szCs w:val="20"/>
              </w:rPr>
              <w:t> </w:t>
            </w:r>
            <w:r>
              <w:rPr>
                <w:sz w:val="20"/>
                <w:szCs w:val="20"/>
              </w:rPr>
              <w:t>055</w:t>
            </w:r>
            <w:r w:rsidRPr="00EF6FF3">
              <w:rPr>
                <w:sz w:val="20"/>
                <w:szCs w:val="20"/>
              </w:rPr>
              <w:t>,</w:t>
            </w:r>
            <w:r>
              <w:rPr>
                <w:sz w:val="20"/>
                <w:szCs w:val="20"/>
              </w:rPr>
              <w:t>3</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lang w:val="en-US"/>
              </w:rPr>
            </w:pPr>
            <w:r w:rsidRPr="00EF6FF3">
              <w:rPr>
                <w:sz w:val="20"/>
                <w:szCs w:val="20"/>
              </w:rPr>
              <w:t>9</w:t>
            </w:r>
            <w:r>
              <w:rPr>
                <w:sz w:val="20"/>
                <w:szCs w:val="20"/>
              </w:rPr>
              <w:t>7</w:t>
            </w:r>
            <w:r w:rsidRPr="00EF6FF3">
              <w:rPr>
                <w:sz w:val="20"/>
                <w:szCs w:val="20"/>
              </w:rPr>
              <w:t>,</w:t>
            </w:r>
            <w:r>
              <w:rPr>
                <w:sz w:val="20"/>
                <w:szCs w:val="20"/>
              </w:rPr>
              <w:t>37</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3 724</w:t>
            </w:r>
            <w:r w:rsidRPr="00EF6FF3">
              <w:rPr>
                <w:sz w:val="20"/>
                <w:szCs w:val="20"/>
              </w:rPr>
              <w:t>,</w:t>
            </w:r>
            <w:r>
              <w:rPr>
                <w:sz w:val="20"/>
                <w:szCs w:val="20"/>
              </w:rPr>
              <w:t>5</w:t>
            </w:r>
          </w:p>
        </w:tc>
      </w:tr>
      <w:tr w:rsidR="00917DEC" w:rsidRPr="00EF6FF3" w:rsidTr="007B2C2A">
        <w:trPr>
          <w:trHeight w:val="510"/>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0300 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31 948,6</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Pr>
                <w:sz w:val="20"/>
                <w:szCs w:val="20"/>
              </w:rPr>
              <w:t>31 061,4</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Pr>
                <w:sz w:val="20"/>
                <w:szCs w:val="20"/>
              </w:rPr>
              <w:t>97,22</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887,2</w:t>
            </w:r>
          </w:p>
        </w:tc>
      </w:tr>
      <w:tr w:rsidR="00917DEC" w:rsidRPr="00EF6FF3" w:rsidTr="007B2C2A">
        <w:trPr>
          <w:trHeight w:val="255"/>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0400 Национальная экономика</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95 453,5</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Pr>
                <w:sz w:val="20"/>
                <w:szCs w:val="20"/>
              </w:rPr>
              <w:t>94 713,4</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sidRPr="00EF6FF3">
              <w:rPr>
                <w:sz w:val="20"/>
                <w:szCs w:val="20"/>
              </w:rPr>
              <w:t>90,</w:t>
            </w:r>
            <w:r>
              <w:rPr>
                <w:sz w:val="20"/>
                <w:szCs w:val="20"/>
              </w:rPr>
              <w:t>22</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74</w:t>
            </w:r>
            <w:r w:rsidRPr="00EF6FF3">
              <w:rPr>
                <w:sz w:val="20"/>
                <w:szCs w:val="20"/>
              </w:rPr>
              <w:t>0,</w:t>
            </w:r>
            <w:r>
              <w:rPr>
                <w:sz w:val="20"/>
                <w:szCs w:val="20"/>
              </w:rPr>
              <w:t>1</w:t>
            </w:r>
          </w:p>
        </w:tc>
      </w:tr>
      <w:tr w:rsidR="00917DEC" w:rsidRPr="00EF6FF3" w:rsidTr="007B2C2A">
        <w:trPr>
          <w:trHeight w:val="255"/>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0500 Жилищно-коммунальное хозяйство</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254 538,0</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sidRPr="00EF6FF3">
              <w:rPr>
                <w:sz w:val="20"/>
                <w:szCs w:val="20"/>
              </w:rPr>
              <w:t>2</w:t>
            </w:r>
            <w:r>
              <w:rPr>
                <w:sz w:val="20"/>
                <w:szCs w:val="20"/>
              </w:rPr>
              <w:t>5</w:t>
            </w:r>
            <w:r w:rsidRPr="00EF6FF3">
              <w:rPr>
                <w:sz w:val="20"/>
                <w:szCs w:val="20"/>
              </w:rPr>
              <w:t>1 </w:t>
            </w:r>
            <w:r>
              <w:rPr>
                <w:sz w:val="20"/>
                <w:szCs w:val="20"/>
              </w:rPr>
              <w:t>012</w:t>
            </w:r>
            <w:r w:rsidRPr="00EF6FF3">
              <w:rPr>
                <w:sz w:val="20"/>
                <w:szCs w:val="20"/>
              </w:rPr>
              <w:t>,</w:t>
            </w:r>
            <w:r>
              <w:rPr>
                <w:sz w:val="20"/>
                <w:szCs w:val="20"/>
              </w:rPr>
              <w:t>5</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sidRPr="00EF6FF3">
              <w:rPr>
                <w:sz w:val="20"/>
                <w:szCs w:val="20"/>
              </w:rPr>
              <w:t>9</w:t>
            </w:r>
            <w:r>
              <w:rPr>
                <w:sz w:val="20"/>
                <w:szCs w:val="20"/>
              </w:rPr>
              <w:t>8</w:t>
            </w:r>
            <w:r w:rsidRPr="00EF6FF3">
              <w:rPr>
                <w:sz w:val="20"/>
                <w:szCs w:val="20"/>
              </w:rPr>
              <w:t>,</w:t>
            </w:r>
            <w:r>
              <w:rPr>
                <w:sz w:val="20"/>
                <w:szCs w:val="20"/>
              </w:rPr>
              <w:t>61</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3 525,5</w:t>
            </w:r>
          </w:p>
        </w:tc>
      </w:tr>
      <w:tr w:rsidR="00917DEC" w:rsidRPr="00EF6FF3" w:rsidTr="007B2C2A">
        <w:trPr>
          <w:trHeight w:val="255"/>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0700 Образование</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859 707,7</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Pr>
                <w:sz w:val="20"/>
                <w:szCs w:val="20"/>
              </w:rPr>
              <w:t>855 168,2</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Pr>
                <w:sz w:val="20"/>
                <w:szCs w:val="20"/>
              </w:rPr>
              <w:t>99,47</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4 539,5</w:t>
            </w:r>
          </w:p>
        </w:tc>
      </w:tr>
      <w:tr w:rsidR="00917DEC" w:rsidRPr="00EF6FF3" w:rsidTr="007B2C2A">
        <w:trPr>
          <w:trHeight w:val="165"/>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0800 Культура и кинематография</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98 573,4</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Pr>
                <w:sz w:val="20"/>
                <w:szCs w:val="20"/>
              </w:rPr>
              <w:t>98 573,4</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Pr>
                <w:sz w:val="20"/>
                <w:szCs w:val="20"/>
              </w:rPr>
              <w:t>100</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0,0</w:t>
            </w:r>
          </w:p>
        </w:tc>
      </w:tr>
      <w:tr w:rsidR="00917DEC" w:rsidRPr="00EF6FF3" w:rsidTr="007B2C2A">
        <w:trPr>
          <w:trHeight w:val="255"/>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1000 Социальная политика</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73 291,6</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Pr>
                <w:sz w:val="20"/>
                <w:szCs w:val="20"/>
              </w:rPr>
              <w:t>7</w:t>
            </w:r>
            <w:r w:rsidRPr="00EF6FF3">
              <w:rPr>
                <w:sz w:val="20"/>
                <w:szCs w:val="20"/>
              </w:rPr>
              <w:t>3 </w:t>
            </w:r>
            <w:r>
              <w:rPr>
                <w:sz w:val="20"/>
                <w:szCs w:val="20"/>
              </w:rPr>
              <w:t>205</w:t>
            </w:r>
            <w:r w:rsidRPr="00EF6FF3">
              <w:rPr>
                <w:sz w:val="20"/>
                <w:szCs w:val="20"/>
              </w:rPr>
              <w:t>,</w:t>
            </w:r>
            <w:r>
              <w:rPr>
                <w:sz w:val="20"/>
                <w:szCs w:val="20"/>
              </w:rPr>
              <w:t>2</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Pr>
                <w:sz w:val="20"/>
                <w:szCs w:val="20"/>
              </w:rPr>
              <w:t>99,88</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86,4</w:t>
            </w:r>
          </w:p>
        </w:tc>
      </w:tr>
      <w:tr w:rsidR="00917DEC" w:rsidRPr="00EF6FF3" w:rsidTr="007B2C2A">
        <w:trPr>
          <w:trHeight w:val="255"/>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1100 Физическая культура и спорт</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19 944,4</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Pr>
                <w:sz w:val="20"/>
                <w:szCs w:val="20"/>
              </w:rPr>
              <w:t>19 930,3</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Pr>
                <w:sz w:val="20"/>
                <w:szCs w:val="20"/>
              </w:rPr>
              <w:t>99,93</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14,1</w:t>
            </w:r>
          </w:p>
        </w:tc>
      </w:tr>
      <w:tr w:rsidR="00917DEC" w:rsidRPr="00EF6FF3" w:rsidTr="007B2C2A">
        <w:trPr>
          <w:trHeight w:val="255"/>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1200 Средства массовой информации</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700,0</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Pr>
                <w:sz w:val="20"/>
                <w:szCs w:val="20"/>
              </w:rPr>
              <w:t>686,8</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Pr>
                <w:sz w:val="20"/>
                <w:szCs w:val="20"/>
              </w:rPr>
              <w:t>98,11</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Pr>
                <w:sz w:val="20"/>
                <w:szCs w:val="20"/>
              </w:rPr>
              <w:t>13,2</w:t>
            </w:r>
          </w:p>
        </w:tc>
      </w:tr>
      <w:tr w:rsidR="00917DEC" w:rsidRPr="00EF6FF3" w:rsidTr="007B2C2A">
        <w:trPr>
          <w:trHeight w:val="510"/>
        </w:trPr>
        <w:tc>
          <w:tcPr>
            <w:tcW w:w="3984" w:type="dxa"/>
            <w:tcBorders>
              <w:top w:val="nil"/>
              <w:left w:val="single" w:sz="4" w:space="0" w:color="auto"/>
              <w:bottom w:val="single" w:sz="4" w:space="0" w:color="auto"/>
              <w:right w:val="single" w:sz="4" w:space="0" w:color="auto"/>
            </w:tcBorders>
            <w:vAlign w:val="bottom"/>
            <w:hideMark/>
          </w:tcPr>
          <w:p w:rsidR="00917DEC" w:rsidRPr="00EF6FF3" w:rsidRDefault="00917DEC" w:rsidP="007B2C2A">
            <w:pPr>
              <w:rPr>
                <w:sz w:val="20"/>
                <w:szCs w:val="20"/>
              </w:rPr>
            </w:pPr>
            <w:r w:rsidRPr="00EF6FF3">
              <w:rPr>
                <w:sz w:val="20"/>
                <w:szCs w:val="20"/>
              </w:rPr>
              <w:t>1300 Обслуживание государственного и муниципального долга</w:t>
            </w:r>
          </w:p>
        </w:tc>
        <w:tc>
          <w:tcPr>
            <w:tcW w:w="1701" w:type="dxa"/>
            <w:tcBorders>
              <w:top w:val="nil"/>
              <w:left w:val="nil"/>
              <w:bottom w:val="single" w:sz="4" w:space="0" w:color="auto"/>
              <w:right w:val="single" w:sz="4" w:space="0" w:color="auto"/>
            </w:tcBorders>
            <w:noWrap/>
            <w:hideMark/>
          </w:tcPr>
          <w:p w:rsidR="00917DEC" w:rsidRPr="00781392" w:rsidRDefault="00917DEC" w:rsidP="007B2C2A">
            <w:pPr>
              <w:jc w:val="center"/>
              <w:rPr>
                <w:sz w:val="20"/>
                <w:szCs w:val="20"/>
              </w:rPr>
            </w:pPr>
            <w:r w:rsidRPr="00781392">
              <w:rPr>
                <w:sz w:val="20"/>
                <w:szCs w:val="20"/>
              </w:rPr>
              <w:t>0,8</w:t>
            </w:r>
          </w:p>
        </w:tc>
        <w:tc>
          <w:tcPr>
            <w:tcW w:w="1276" w:type="dxa"/>
            <w:tcBorders>
              <w:top w:val="nil"/>
              <w:left w:val="nil"/>
              <w:bottom w:val="single" w:sz="4" w:space="0" w:color="auto"/>
              <w:right w:val="single" w:sz="4" w:space="0" w:color="auto"/>
            </w:tcBorders>
            <w:noWrap/>
            <w:hideMark/>
          </w:tcPr>
          <w:p w:rsidR="00917DEC" w:rsidRPr="00EF6FF3" w:rsidRDefault="00917DEC" w:rsidP="007B2C2A">
            <w:pPr>
              <w:jc w:val="center"/>
              <w:rPr>
                <w:sz w:val="20"/>
                <w:szCs w:val="20"/>
              </w:rPr>
            </w:pPr>
            <w:r>
              <w:rPr>
                <w:sz w:val="20"/>
                <w:szCs w:val="20"/>
              </w:rPr>
              <w:t>0,0</w:t>
            </w:r>
          </w:p>
        </w:tc>
        <w:tc>
          <w:tcPr>
            <w:tcW w:w="1276" w:type="dxa"/>
            <w:tcBorders>
              <w:top w:val="nil"/>
              <w:left w:val="nil"/>
              <w:bottom w:val="single" w:sz="4" w:space="0" w:color="auto"/>
              <w:right w:val="single" w:sz="4" w:space="0" w:color="auto"/>
            </w:tcBorders>
            <w:hideMark/>
          </w:tcPr>
          <w:p w:rsidR="00917DEC" w:rsidRPr="00EF6FF3" w:rsidRDefault="00917DEC" w:rsidP="007B2C2A">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tcPr>
          <w:p w:rsidR="00917DEC" w:rsidRPr="00EF6FF3" w:rsidRDefault="00917DEC" w:rsidP="007B2C2A">
            <w:pPr>
              <w:jc w:val="center"/>
              <w:rPr>
                <w:sz w:val="20"/>
                <w:szCs w:val="20"/>
              </w:rPr>
            </w:pPr>
            <w:r w:rsidRPr="00EF6FF3">
              <w:rPr>
                <w:sz w:val="20"/>
                <w:szCs w:val="20"/>
              </w:rPr>
              <w:t>0,</w:t>
            </w:r>
            <w:r>
              <w:rPr>
                <w:sz w:val="20"/>
                <w:szCs w:val="20"/>
              </w:rPr>
              <w:t>8</w:t>
            </w:r>
          </w:p>
        </w:tc>
      </w:tr>
      <w:tr w:rsidR="00917DEC" w:rsidRPr="00EF6FF3" w:rsidTr="007B2C2A">
        <w:trPr>
          <w:trHeight w:val="255"/>
        </w:trPr>
        <w:tc>
          <w:tcPr>
            <w:tcW w:w="3984" w:type="dxa"/>
            <w:tcBorders>
              <w:top w:val="nil"/>
              <w:left w:val="single" w:sz="4" w:space="0" w:color="auto"/>
              <w:bottom w:val="single" w:sz="4" w:space="0" w:color="auto"/>
              <w:right w:val="single" w:sz="4" w:space="0" w:color="auto"/>
            </w:tcBorders>
            <w:vAlign w:val="center"/>
            <w:hideMark/>
          </w:tcPr>
          <w:p w:rsidR="00917DEC" w:rsidRPr="00EF6FF3" w:rsidRDefault="00917DEC" w:rsidP="007B2C2A">
            <w:pPr>
              <w:rPr>
                <w:b/>
                <w:bCs/>
                <w:sz w:val="20"/>
                <w:szCs w:val="20"/>
              </w:rPr>
            </w:pPr>
            <w:r w:rsidRPr="00EF6FF3">
              <w:rPr>
                <w:b/>
                <w:bCs/>
                <w:sz w:val="20"/>
                <w:szCs w:val="20"/>
              </w:rPr>
              <w:t>Всего расходов</w:t>
            </w:r>
          </w:p>
        </w:tc>
        <w:tc>
          <w:tcPr>
            <w:tcW w:w="1701" w:type="dxa"/>
            <w:tcBorders>
              <w:top w:val="nil"/>
              <w:left w:val="nil"/>
              <w:bottom w:val="single" w:sz="4" w:space="0" w:color="auto"/>
              <w:right w:val="single" w:sz="4" w:space="0" w:color="auto"/>
            </w:tcBorders>
            <w:vAlign w:val="center"/>
            <w:hideMark/>
          </w:tcPr>
          <w:p w:rsidR="00917DEC" w:rsidRPr="00781392" w:rsidRDefault="00917DEC" w:rsidP="007B2C2A">
            <w:pPr>
              <w:jc w:val="center"/>
              <w:rPr>
                <w:b/>
                <w:sz w:val="20"/>
                <w:szCs w:val="20"/>
              </w:rPr>
            </w:pPr>
            <w:r w:rsidRPr="00781392">
              <w:rPr>
                <w:b/>
                <w:sz w:val="20"/>
                <w:szCs w:val="20"/>
              </w:rPr>
              <w:t>1 575 937,8</w:t>
            </w:r>
          </w:p>
        </w:tc>
        <w:tc>
          <w:tcPr>
            <w:tcW w:w="1276" w:type="dxa"/>
            <w:tcBorders>
              <w:top w:val="nil"/>
              <w:left w:val="nil"/>
              <w:bottom w:val="single" w:sz="4" w:space="0" w:color="auto"/>
              <w:right w:val="single" w:sz="4" w:space="0" w:color="auto"/>
            </w:tcBorders>
            <w:vAlign w:val="center"/>
            <w:hideMark/>
          </w:tcPr>
          <w:p w:rsidR="00917DEC" w:rsidRPr="00EF6FF3" w:rsidRDefault="00917DEC" w:rsidP="007B2C2A">
            <w:pPr>
              <w:jc w:val="center"/>
              <w:rPr>
                <w:b/>
                <w:bCs/>
                <w:sz w:val="20"/>
                <w:szCs w:val="20"/>
              </w:rPr>
            </w:pPr>
            <w:r w:rsidRPr="00EF6FF3">
              <w:rPr>
                <w:b/>
                <w:bCs/>
                <w:sz w:val="20"/>
                <w:szCs w:val="20"/>
              </w:rPr>
              <w:t>1 5</w:t>
            </w:r>
            <w:r>
              <w:rPr>
                <w:b/>
                <w:bCs/>
                <w:sz w:val="20"/>
                <w:szCs w:val="20"/>
              </w:rPr>
              <w:t>62</w:t>
            </w:r>
            <w:r w:rsidRPr="00EF6FF3">
              <w:rPr>
                <w:b/>
                <w:bCs/>
                <w:sz w:val="20"/>
                <w:szCs w:val="20"/>
              </w:rPr>
              <w:t> </w:t>
            </w:r>
            <w:r>
              <w:rPr>
                <w:b/>
                <w:bCs/>
                <w:sz w:val="20"/>
                <w:szCs w:val="20"/>
              </w:rPr>
              <w:t>406</w:t>
            </w:r>
            <w:r w:rsidRPr="00EF6FF3">
              <w:rPr>
                <w:b/>
                <w:bCs/>
                <w:sz w:val="20"/>
                <w:szCs w:val="20"/>
              </w:rPr>
              <w:t>,</w:t>
            </w:r>
            <w:r>
              <w:rPr>
                <w:b/>
                <w:bCs/>
                <w:sz w:val="20"/>
                <w:szCs w:val="20"/>
              </w:rPr>
              <w:t>5</w:t>
            </w:r>
          </w:p>
        </w:tc>
        <w:tc>
          <w:tcPr>
            <w:tcW w:w="1276" w:type="dxa"/>
            <w:tcBorders>
              <w:top w:val="nil"/>
              <w:left w:val="nil"/>
              <w:bottom w:val="single" w:sz="4" w:space="0" w:color="auto"/>
              <w:right w:val="single" w:sz="4" w:space="0" w:color="auto"/>
            </w:tcBorders>
            <w:vAlign w:val="center"/>
            <w:hideMark/>
          </w:tcPr>
          <w:p w:rsidR="00917DEC" w:rsidRPr="00EF6FF3" w:rsidRDefault="00917DEC" w:rsidP="007B2C2A">
            <w:pPr>
              <w:jc w:val="center"/>
              <w:rPr>
                <w:b/>
                <w:sz w:val="20"/>
                <w:szCs w:val="20"/>
              </w:rPr>
            </w:pPr>
            <w:r w:rsidRPr="00EF6FF3">
              <w:rPr>
                <w:b/>
                <w:sz w:val="20"/>
                <w:szCs w:val="20"/>
              </w:rPr>
              <w:t>9</w:t>
            </w:r>
            <w:r>
              <w:rPr>
                <w:b/>
                <w:sz w:val="20"/>
                <w:szCs w:val="20"/>
              </w:rPr>
              <w:t>9</w:t>
            </w:r>
            <w:r w:rsidRPr="00EF6FF3">
              <w:rPr>
                <w:b/>
                <w:sz w:val="20"/>
                <w:szCs w:val="20"/>
              </w:rPr>
              <w:t>,</w:t>
            </w:r>
            <w:r>
              <w:rPr>
                <w:b/>
                <w:sz w:val="20"/>
                <w:szCs w:val="20"/>
              </w:rPr>
              <w:t>14</w:t>
            </w:r>
          </w:p>
        </w:tc>
        <w:tc>
          <w:tcPr>
            <w:tcW w:w="1559" w:type="dxa"/>
            <w:tcBorders>
              <w:top w:val="nil"/>
              <w:left w:val="nil"/>
              <w:bottom w:val="single" w:sz="4" w:space="0" w:color="auto"/>
              <w:right w:val="single" w:sz="4" w:space="0" w:color="auto"/>
            </w:tcBorders>
            <w:vAlign w:val="center"/>
          </w:tcPr>
          <w:p w:rsidR="00917DEC" w:rsidRPr="00EF6FF3" w:rsidRDefault="00917DEC" w:rsidP="007B2C2A">
            <w:pPr>
              <w:jc w:val="center"/>
              <w:rPr>
                <w:b/>
                <w:bCs/>
                <w:sz w:val="20"/>
                <w:szCs w:val="20"/>
              </w:rPr>
            </w:pPr>
            <w:r>
              <w:rPr>
                <w:b/>
                <w:bCs/>
                <w:sz w:val="20"/>
                <w:szCs w:val="20"/>
              </w:rPr>
              <w:t>13 531</w:t>
            </w:r>
            <w:r w:rsidRPr="00EF6FF3">
              <w:rPr>
                <w:b/>
                <w:bCs/>
                <w:sz w:val="20"/>
                <w:szCs w:val="20"/>
              </w:rPr>
              <w:t>,</w:t>
            </w:r>
            <w:r>
              <w:rPr>
                <w:b/>
                <w:bCs/>
                <w:sz w:val="20"/>
                <w:szCs w:val="20"/>
              </w:rPr>
              <w:t>3</w:t>
            </w:r>
          </w:p>
        </w:tc>
      </w:tr>
    </w:tbl>
    <w:p w:rsidR="00917DEC" w:rsidRPr="00EF6FF3" w:rsidRDefault="00917DEC" w:rsidP="00917DEC">
      <w:pPr>
        <w:ind w:firstLine="567"/>
        <w:jc w:val="both"/>
        <w:rPr>
          <w:sz w:val="26"/>
          <w:szCs w:val="26"/>
        </w:rPr>
      </w:pPr>
    </w:p>
    <w:p w:rsidR="00917DEC" w:rsidRPr="00EF6FF3" w:rsidRDefault="00917DEC" w:rsidP="00917DEC">
      <w:pPr>
        <w:ind w:firstLine="567"/>
        <w:jc w:val="both"/>
        <w:rPr>
          <w:sz w:val="26"/>
          <w:szCs w:val="26"/>
        </w:rPr>
      </w:pPr>
      <w:r w:rsidRPr="00EF6FF3">
        <w:rPr>
          <w:sz w:val="26"/>
          <w:szCs w:val="26"/>
        </w:rPr>
        <w:t>Согласно отчету об исполнении бюджета Дальнереченского городского округа, расходная часть бюджета исполнена в сумме 1 5</w:t>
      </w:r>
      <w:r>
        <w:rPr>
          <w:sz w:val="26"/>
          <w:szCs w:val="26"/>
        </w:rPr>
        <w:t>62</w:t>
      </w:r>
      <w:r w:rsidRPr="00EF6FF3">
        <w:rPr>
          <w:sz w:val="26"/>
          <w:szCs w:val="26"/>
        </w:rPr>
        <w:t xml:space="preserve"> </w:t>
      </w:r>
      <w:r>
        <w:rPr>
          <w:sz w:val="26"/>
          <w:szCs w:val="26"/>
        </w:rPr>
        <w:t>406</w:t>
      </w:r>
      <w:r w:rsidRPr="00EF6FF3">
        <w:rPr>
          <w:sz w:val="26"/>
          <w:szCs w:val="26"/>
        </w:rPr>
        <w:t>,</w:t>
      </w:r>
      <w:r>
        <w:rPr>
          <w:sz w:val="26"/>
          <w:szCs w:val="26"/>
        </w:rPr>
        <w:t>5</w:t>
      </w:r>
      <w:r w:rsidRPr="00EF6FF3">
        <w:rPr>
          <w:sz w:val="26"/>
          <w:szCs w:val="26"/>
        </w:rPr>
        <w:t xml:space="preserve"> тыс.руб., или на 9</w:t>
      </w:r>
      <w:r>
        <w:rPr>
          <w:sz w:val="26"/>
          <w:szCs w:val="26"/>
        </w:rPr>
        <w:t>9</w:t>
      </w:r>
      <w:r w:rsidRPr="00EF6FF3">
        <w:rPr>
          <w:sz w:val="26"/>
          <w:szCs w:val="26"/>
        </w:rPr>
        <w:t>,</w:t>
      </w:r>
      <w:r>
        <w:rPr>
          <w:sz w:val="26"/>
          <w:szCs w:val="26"/>
        </w:rPr>
        <w:t>14</w:t>
      </w:r>
      <w:r w:rsidRPr="00EF6FF3">
        <w:rPr>
          <w:sz w:val="26"/>
          <w:szCs w:val="26"/>
        </w:rPr>
        <w:t xml:space="preserve"> % к уточненному плану, что подтверждено показателями бюджетной отчетности. </w:t>
      </w:r>
    </w:p>
    <w:p w:rsidR="00917DEC" w:rsidRPr="00EF6FF3" w:rsidRDefault="00917DEC" w:rsidP="00917DEC">
      <w:pPr>
        <w:ind w:firstLine="567"/>
        <w:jc w:val="both"/>
        <w:rPr>
          <w:sz w:val="26"/>
          <w:szCs w:val="26"/>
        </w:rPr>
      </w:pPr>
      <w:r w:rsidRPr="00EF6FF3">
        <w:rPr>
          <w:sz w:val="26"/>
          <w:szCs w:val="26"/>
        </w:rPr>
        <w:t xml:space="preserve">Неисполненные бюджетные назначения составили в общей сумме </w:t>
      </w:r>
      <w:r>
        <w:rPr>
          <w:sz w:val="26"/>
          <w:szCs w:val="26"/>
        </w:rPr>
        <w:t>13</w:t>
      </w:r>
      <w:r w:rsidRPr="00EF6FF3">
        <w:rPr>
          <w:sz w:val="26"/>
          <w:szCs w:val="26"/>
        </w:rPr>
        <w:t> </w:t>
      </w:r>
      <w:r>
        <w:rPr>
          <w:sz w:val="26"/>
          <w:szCs w:val="26"/>
        </w:rPr>
        <w:t>531</w:t>
      </w:r>
      <w:r w:rsidRPr="00EF6FF3">
        <w:rPr>
          <w:sz w:val="26"/>
          <w:szCs w:val="26"/>
        </w:rPr>
        <w:t>,</w:t>
      </w:r>
      <w:r>
        <w:rPr>
          <w:sz w:val="26"/>
          <w:szCs w:val="26"/>
        </w:rPr>
        <w:t>3</w:t>
      </w:r>
      <w:r w:rsidRPr="00EF6FF3">
        <w:rPr>
          <w:sz w:val="26"/>
          <w:szCs w:val="26"/>
        </w:rPr>
        <w:t xml:space="preserve"> тыс.руб.</w:t>
      </w:r>
      <w:r>
        <w:rPr>
          <w:sz w:val="26"/>
          <w:szCs w:val="26"/>
        </w:rPr>
        <w:t xml:space="preserve"> Объем расходов в 2025 </w:t>
      </w:r>
      <w:r w:rsidRPr="00EF6FF3">
        <w:rPr>
          <w:sz w:val="26"/>
          <w:szCs w:val="26"/>
        </w:rPr>
        <w:t>году превышает расходы 202</w:t>
      </w:r>
      <w:r>
        <w:rPr>
          <w:sz w:val="26"/>
          <w:szCs w:val="26"/>
        </w:rPr>
        <w:t xml:space="preserve">4 </w:t>
      </w:r>
      <w:r w:rsidRPr="00EF6FF3">
        <w:rPr>
          <w:sz w:val="26"/>
          <w:szCs w:val="26"/>
        </w:rPr>
        <w:t xml:space="preserve">года на (+) </w:t>
      </w:r>
      <w:r>
        <w:rPr>
          <w:sz w:val="26"/>
          <w:szCs w:val="26"/>
        </w:rPr>
        <w:t>24 815</w:t>
      </w:r>
      <w:r w:rsidRPr="00EF6FF3">
        <w:rPr>
          <w:sz w:val="26"/>
          <w:szCs w:val="26"/>
        </w:rPr>
        <w:t>,</w:t>
      </w:r>
      <w:r>
        <w:rPr>
          <w:sz w:val="26"/>
          <w:szCs w:val="26"/>
        </w:rPr>
        <w:t>6</w:t>
      </w:r>
      <w:r w:rsidRPr="00EF6FF3">
        <w:rPr>
          <w:sz w:val="26"/>
          <w:szCs w:val="26"/>
        </w:rPr>
        <w:t xml:space="preserve"> тыс.руб., или на 1,</w:t>
      </w:r>
      <w:r>
        <w:rPr>
          <w:sz w:val="26"/>
          <w:szCs w:val="26"/>
        </w:rPr>
        <w:t xml:space="preserve">6 </w:t>
      </w:r>
      <w:r w:rsidRPr="00EF6FF3">
        <w:rPr>
          <w:sz w:val="26"/>
          <w:szCs w:val="26"/>
        </w:rPr>
        <w:t xml:space="preserve">%. </w:t>
      </w:r>
    </w:p>
    <w:p w:rsidR="00917DEC" w:rsidRPr="008933A5" w:rsidRDefault="00917DEC" w:rsidP="00917DEC">
      <w:pPr>
        <w:ind w:firstLine="567"/>
        <w:jc w:val="both"/>
        <w:rPr>
          <w:sz w:val="26"/>
          <w:szCs w:val="26"/>
        </w:rPr>
      </w:pPr>
      <w:r>
        <w:rPr>
          <w:sz w:val="26"/>
          <w:szCs w:val="26"/>
        </w:rPr>
        <w:t>В</w:t>
      </w:r>
      <w:r w:rsidRPr="00F827C0">
        <w:rPr>
          <w:sz w:val="26"/>
          <w:szCs w:val="26"/>
        </w:rPr>
        <w:t xml:space="preserve"> структур</w:t>
      </w:r>
      <w:r>
        <w:rPr>
          <w:sz w:val="26"/>
          <w:szCs w:val="26"/>
        </w:rPr>
        <w:t>е</w:t>
      </w:r>
      <w:r w:rsidRPr="00F827C0">
        <w:rPr>
          <w:sz w:val="26"/>
          <w:szCs w:val="26"/>
        </w:rPr>
        <w:t xml:space="preserve"> расходов бюджета наибольший удельный вес </w:t>
      </w:r>
      <w:r>
        <w:rPr>
          <w:sz w:val="26"/>
          <w:szCs w:val="26"/>
        </w:rPr>
        <w:t>в общем объеме расходов</w:t>
      </w:r>
      <w:r w:rsidR="001B1A4A">
        <w:rPr>
          <w:sz w:val="26"/>
          <w:szCs w:val="26"/>
        </w:rPr>
        <w:t>,</w:t>
      </w:r>
      <w:r>
        <w:rPr>
          <w:sz w:val="26"/>
          <w:szCs w:val="26"/>
        </w:rPr>
        <w:t xml:space="preserve"> </w:t>
      </w:r>
      <w:r w:rsidRPr="00F827C0">
        <w:rPr>
          <w:sz w:val="26"/>
          <w:szCs w:val="26"/>
        </w:rPr>
        <w:t xml:space="preserve">как в 2024, так и в 2025 году составляют расходы на «Образование» </w:t>
      </w:r>
      <w:r>
        <w:rPr>
          <w:sz w:val="26"/>
          <w:szCs w:val="26"/>
        </w:rPr>
        <w:t>-</w:t>
      </w:r>
      <w:r w:rsidRPr="00F827C0">
        <w:rPr>
          <w:sz w:val="26"/>
          <w:szCs w:val="26"/>
        </w:rPr>
        <w:t xml:space="preserve"> 54,7 %  (2024 год</w:t>
      </w:r>
      <w:r>
        <w:rPr>
          <w:sz w:val="26"/>
          <w:szCs w:val="26"/>
        </w:rPr>
        <w:t xml:space="preserve"> -</w:t>
      </w:r>
      <w:r w:rsidRPr="00F827C0">
        <w:rPr>
          <w:sz w:val="26"/>
          <w:szCs w:val="26"/>
        </w:rPr>
        <w:t xml:space="preserve"> 54,1%), далее </w:t>
      </w:r>
      <w:r w:rsidR="001B1A4A">
        <w:rPr>
          <w:sz w:val="26"/>
          <w:szCs w:val="26"/>
        </w:rPr>
        <w:t xml:space="preserve">- </w:t>
      </w:r>
      <w:r w:rsidRPr="00F827C0">
        <w:rPr>
          <w:sz w:val="26"/>
          <w:szCs w:val="26"/>
        </w:rPr>
        <w:t xml:space="preserve">расходы  на «Жилищно-коммунальное хозяйство» - 16,1 % (2024 год </w:t>
      </w:r>
      <w:r>
        <w:rPr>
          <w:sz w:val="26"/>
          <w:szCs w:val="26"/>
        </w:rPr>
        <w:t xml:space="preserve">- </w:t>
      </w:r>
      <w:r w:rsidRPr="00F827C0">
        <w:rPr>
          <w:sz w:val="26"/>
          <w:szCs w:val="26"/>
        </w:rPr>
        <w:t>14,3 %) и на «Общегосударственные расходы» -</w:t>
      </w:r>
      <w:r>
        <w:rPr>
          <w:sz w:val="26"/>
          <w:szCs w:val="26"/>
        </w:rPr>
        <w:t xml:space="preserve"> </w:t>
      </w:r>
      <w:r w:rsidRPr="00F827C0">
        <w:rPr>
          <w:sz w:val="26"/>
          <w:szCs w:val="26"/>
        </w:rPr>
        <w:t xml:space="preserve">8,8 %  (2024 год </w:t>
      </w:r>
      <w:r>
        <w:rPr>
          <w:sz w:val="26"/>
          <w:szCs w:val="26"/>
        </w:rPr>
        <w:t xml:space="preserve">- </w:t>
      </w:r>
      <w:r w:rsidRPr="00F827C0">
        <w:rPr>
          <w:sz w:val="26"/>
          <w:szCs w:val="26"/>
        </w:rPr>
        <w:t>8,3 %).</w:t>
      </w:r>
      <w:r>
        <w:rPr>
          <w:sz w:val="26"/>
          <w:szCs w:val="26"/>
        </w:rPr>
        <w:t xml:space="preserve"> Н</w:t>
      </w:r>
      <w:r w:rsidRPr="00EF6FF3">
        <w:rPr>
          <w:sz w:val="26"/>
          <w:szCs w:val="26"/>
        </w:rPr>
        <w:t>аименьшая часть расходов приходится на разделы</w:t>
      </w:r>
      <w:r w:rsidR="001B1A4A">
        <w:rPr>
          <w:sz w:val="26"/>
          <w:szCs w:val="26"/>
        </w:rPr>
        <w:t>:</w:t>
      </w:r>
      <w:r w:rsidRPr="00EF6FF3">
        <w:rPr>
          <w:sz w:val="26"/>
          <w:szCs w:val="26"/>
        </w:rPr>
        <w:t xml:space="preserve"> 0300 «Национальная безопасность и прав</w:t>
      </w:r>
      <w:r>
        <w:rPr>
          <w:sz w:val="26"/>
          <w:szCs w:val="26"/>
        </w:rPr>
        <w:t xml:space="preserve">оохранительная деятельность» </w:t>
      </w:r>
      <w:r w:rsidR="001B1A4A">
        <w:rPr>
          <w:sz w:val="26"/>
          <w:szCs w:val="26"/>
        </w:rPr>
        <w:t xml:space="preserve">- </w:t>
      </w:r>
      <w:r>
        <w:rPr>
          <w:sz w:val="26"/>
          <w:szCs w:val="26"/>
        </w:rPr>
        <w:t xml:space="preserve">2 </w:t>
      </w:r>
      <w:r w:rsidR="001B1A4A">
        <w:rPr>
          <w:sz w:val="26"/>
          <w:szCs w:val="26"/>
        </w:rPr>
        <w:t>%</w:t>
      </w:r>
      <w:r w:rsidRPr="00EF6FF3">
        <w:rPr>
          <w:sz w:val="26"/>
          <w:szCs w:val="26"/>
        </w:rPr>
        <w:t>, 1100 «Ф</w:t>
      </w:r>
      <w:r>
        <w:rPr>
          <w:sz w:val="26"/>
          <w:szCs w:val="26"/>
        </w:rPr>
        <w:t>изическая культура и спорт» 1,3</w:t>
      </w:r>
      <w:r w:rsidRPr="00EF6FF3">
        <w:rPr>
          <w:sz w:val="26"/>
          <w:szCs w:val="26"/>
        </w:rPr>
        <w:t xml:space="preserve"> %, 1200 «Средства массовой информации» 0,0</w:t>
      </w:r>
      <w:r>
        <w:rPr>
          <w:sz w:val="26"/>
          <w:szCs w:val="26"/>
        </w:rPr>
        <w:t>4</w:t>
      </w:r>
      <w:r w:rsidRPr="00EF6FF3">
        <w:rPr>
          <w:sz w:val="26"/>
          <w:szCs w:val="26"/>
        </w:rPr>
        <w:t xml:space="preserve"> %</w:t>
      </w:r>
      <w:r>
        <w:rPr>
          <w:sz w:val="26"/>
          <w:szCs w:val="26"/>
        </w:rPr>
        <w:t>,</w:t>
      </w:r>
      <w:r w:rsidRPr="00EF6FF3">
        <w:rPr>
          <w:sz w:val="26"/>
          <w:szCs w:val="26"/>
        </w:rPr>
        <w:t xml:space="preserve"> </w:t>
      </w:r>
      <w:r>
        <w:rPr>
          <w:sz w:val="26"/>
          <w:szCs w:val="26"/>
        </w:rPr>
        <w:t>по разделу</w:t>
      </w:r>
      <w:r w:rsidRPr="00EF6FF3">
        <w:rPr>
          <w:sz w:val="26"/>
          <w:szCs w:val="26"/>
        </w:rPr>
        <w:t xml:space="preserve"> 1300 «Обслуживание государственного и муниципального долга» </w:t>
      </w:r>
      <w:r>
        <w:rPr>
          <w:sz w:val="26"/>
          <w:szCs w:val="26"/>
        </w:rPr>
        <w:t>расходы не осуществлялись.</w:t>
      </w:r>
    </w:p>
    <w:p w:rsidR="00917DEC" w:rsidRPr="00EF6FF3" w:rsidRDefault="00917DEC" w:rsidP="00917DEC">
      <w:pPr>
        <w:ind w:firstLine="567"/>
        <w:jc w:val="both"/>
        <w:rPr>
          <w:sz w:val="26"/>
          <w:szCs w:val="26"/>
        </w:rPr>
      </w:pPr>
      <w:r w:rsidRPr="00EF6FF3">
        <w:rPr>
          <w:sz w:val="26"/>
          <w:szCs w:val="26"/>
        </w:rPr>
        <w:t xml:space="preserve">100 % исполнение уточненного плана </w:t>
      </w:r>
      <w:r>
        <w:rPr>
          <w:sz w:val="26"/>
          <w:szCs w:val="26"/>
        </w:rPr>
        <w:t xml:space="preserve">по расходам </w:t>
      </w:r>
      <w:r w:rsidRPr="00EF6FF3">
        <w:rPr>
          <w:sz w:val="26"/>
          <w:szCs w:val="26"/>
        </w:rPr>
        <w:t xml:space="preserve">сложилось лишь по разделу </w:t>
      </w:r>
      <w:r w:rsidR="001B1A4A">
        <w:rPr>
          <w:sz w:val="26"/>
          <w:szCs w:val="26"/>
        </w:rPr>
        <w:t>0</w:t>
      </w:r>
      <w:r>
        <w:rPr>
          <w:sz w:val="26"/>
          <w:szCs w:val="26"/>
        </w:rPr>
        <w:t>8</w:t>
      </w:r>
      <w:r w:rsidRPr="00EF6FF3">
        <w:rPr>
          <w:sz w:val="26"/>
          <w:szCs w:val="26"/>
        </w:rPr>
        <w:t xml:space="preserve">00 </w:t>
      </w:r>
      <w:r>
        <w:rPr>
          <w:sz w:val="26"/>
          <w:szCs w:val="26"/>
        </w:rPr>
        <w:t>«Культура и кинематография»</w:t>
      </w:r>
      <w:r w:rsidRPr="00EF6FF3">
        <w:rPr>
          <w:sz w:val="26"/>
          <w:szCs w:val="26"/>
        </w:rPr>
        <w:t>.</w:t>
      </w:r>
    </w:p>
    <w:p w:rsidR="00917DEC" w:rsidRPr="00EF6FF3" w:rsidRDefault="00917DEC" w:rsidP="00917DEC">
      <w:pPr>
        <w:ind w:firstLine="567"/>
        <w:jc w:val="both"/>
        <w:rPr>
          <w:i/>
          <w:sz w:val="26"/>
          <w:szCs w:val="26"/>
        </w:rPr>
      </w:pPr>
      <w:r w:rsidRPr="00EF6FF3">
        <w:rPr>
          <w:i/>
          <w:sz w:val="26"/>
          <w:szCs w:val="26"/>
        </w:rPr>
        <w:t>Исполнение бюджета Дальнереченского городского округа по разделам, подразделам, целевым статьям, видам расходов классификации расходов бюджета Российской Федерации, отраженное в отчете об исполнении бюджета, соответствует показателям, отраженным в бюджетной отчетности финансового управления администрации Дальнереченского городского округа</w:t>
      </w:r>
      <w:r>
        <w:rPr>
          <w:i/>
          <w:sz w:val="26"/>
          <w:szCs w:val="26"/>
        </w:rPr>
        <w:t>.</w:t>
      </w:r>
    </w:p>
    <w:p w:rsidR="00917DEC" w:rsidRPr="00EF6FF3" w:rsidRDefault="00917DEC" w:rsidP="00917DEC">
      <w:pPr>
        <w:ind w:firstLine="567"/>
        <w:jc w:val="both"/>
        <w:rPr>
          <w:i/>
          <w:sz w:val="26"/>
          <w:szCs w:val="26"/>
        </w:rPr>
      </w:pPr>
    </w:p>
    <w:p w:rsidR="00917DEC" w:rsidRPr="00EF6FF3" w:rsidRDefault="00917DEC" w:rsidP="00917DEC">
      <w:pPr>
        <w:ind w:firstLine="567"/>
        <w:rPr>
          <w:b/>
          <w:sz w:val="26"/>
          <w:szCs w:val="26"/>
        </w:rPr>
      </w:pPr>
      <w:r w:rsidRPr="00EF6FF3">
        <w:rPr>
          <w:b/>
          <w:sz w:val="26"/>
          <w:szCs w:val="26"/>
        </w:rPr>
        <w:t>2.5.3. Расходы бюджета в разрезе разделов и подразделов.</w:t>
      </w:r>
    </w:p>
    <w:p w:rsidR="00917DEC" w:rsidRPr="00EF6FF3" w:rsidRDefault="00917DEC" w:rsidP="00917DEC">
      <w:pPr>
        <w:ind w:firstLine="567"/>
        <w:jc w:val="center"/>
        <w:rPr>
          <w:b/>
          <w:sz w:val="26"/>
          <w:szCs w:val="26"/>
        </w:rPr>
      </w:pPr>
    </w:p>
    <w:p w:rsidR="00917DEC" w:rsidRPr="00EF6FF3" w:rsidRDefault="00917DEC" w:rsidP="00917DEC">
      <w:pPr>
        <w:tabs>
          <w:tab w:val="left" w:pos="0"/>
        </w:tabs>
        <w:ind w:firstLine="567"/>
        <w:rPr>
          <w:b/>
          <w:sz w:val="26"/>
          <w:szCs w:val="26"/>
        </w:rPr>
      </w:pPr>
      <w:r w:rsidRPr="00EF6FF3">
        <w:rPr>
          <w:b/>
          <w:sz w:val="26"/>
          <w:szCs w:val="26"/>
        </w:rPr>
        <w:t>РАЗДЕЛ 0100 «Общегосударственные вопросы»</w:t>
      </w:r>
    </w:p>
    <w:p w:rsidR="00917DEC" w:rsidRPr="00EF6FF3" w:rsidRDefault="00917DEC" w:rsidP="00917DEC">
      <w:pPr>
        <w:ind w:firstLine="567"/>
        <w:jc w:val="both"/>
        <w:rPr>
          <w:sz w:val="26"/>
          <w:szCs w:val="26"/>
        </w:rPr>
      </w:pPr>
      <w:r w:rsidRPr="00EF6FF3">
        <w:rPr>
          <w:sz w:val="26"/>
          <w:szCs w:val="26"/>
        </w:rPr>
        <w:t>По разделу</w:t>
      </w:r>
      <w:r w:rsidRPr="00EF6FF3">
        <w:rPr>
          <w:b/>
          <w:sz w:val="26"/>
          <w:szCs w:val="26"/>
        </w:rPr>
        <w:t xml:space="preserve"> </w:t>
      </w:r>
      <w:r w:rsidRPr="00EF6FF3">
        <w:rPr>
          <w:sz w:val="26"/>
          <w:szCs w:val="26"/>
        </w:rPr>
        <w:t>расходы исполнены в сумме 1</w:t>
      </w:r>
      <w:r>
        <w:rPr>
          <w:sz w:val="26"/>
          <w:szCs w:val="26"/>
        </w:rPr>
        <w:t>38</w:t>
      </w:r>
      <w:r w:rsidRPr="00EF6FF3">
        <w:rPr>
          <w:sz w:val="26"/>
          <w:szCs w:val="26"/>
        </w:rPr>
        <w:t xml:space="preserve"> </w:t>
      </w:r>
      <w:r>
        <w:rPr>
          <w:sz w:val="26"/>
          <w:szCs w:val="26"/>
        </w:rPr>
        <w:t>055</w:t>
      </w:r>
      <w:r w:rsidRPr="00EF6FF3">
        <w:rPr>
          <w:sz w:val="26"/>
          <w:szCs w:val="26"/>
        </w:rPr>
        <w:t>,</w:t>
      </w:r>
      <w:r>
        <w:rPr>
          <w:sz w:val="26"/>
          <w:szCs w:val="26"/>
        </w:rPr>
        <w:t>3</w:t>
      </w:r>
      <w:r w:rsidRPr="00EF6FF3">
        <w:rPr>
          <w:sz w:val="26"/>
          <w:szCs w:val="26"/>
        </w:rPr>
        <w:t xml:space="preserve"> тыс.руб., или на 9</w:t>
      </w:r>
      <w:r>
        <w:rPr>
          <w:sz w:val="26"/>
          <w:szCs w:val="26"/>
        </w:rPr>
        <w:t>7</w:t>
      </w:r>
      <w:r w:rsidRPr="00EF6FF3">
        <w:rPr>
          <w:sz w:val="26"/>
          <w:szCs w:val="26"/>
        </w:rPr>
        <w:t>,</w:t>
      </w:r>
      <w:r>
        <w:rPr>
          <w:sz w:val="26"/>
          <w:szCs w:val="26"/>
        </w:rPr>
        <w:t>37</w:t>
      </w:r>
      <w:r w:rsidRPr="00EF6FF3">
        <w:rPr>
          <w:sz w:val="26"/>
          <w:szCs w:val="26"/>
        </w:rPr>
        <w:t xml:space="preserve"> %, при утвержденных назначениях в сумме 1</w:t>
      </w:r>
      <w:r>
        <w:rPr>
          <w:sz w:val="26"/>
          <w:szCs w:val="26"/>
        </w:rPr>
        <w:t>41</w:t>
      </w:r>
      <w:r w:rsidRPr="00EF6FF3">
        <w:rPr>
          <w:sz w:val="26"/>
          <w:szCs w:val="26"/>
        </w:rPr>
        <w:t> </w:t>
      </w:r>
      <w:r>
        <w:rPr>
          <w:sz w:val="26"/>
          <w:szCs w:val="26"/>
        </w:rPr>
        <w:t>779</w:t>
      </w:r>
      <w:r w:rsidRPr="00EF6FF3">
        <w:rPr>
          <w:sz w:val="26"/>
          <w:szCs w:val="26"/>
        </w:rPr>
        <w:t>,</w:t>
      </w:r>
      <w:r>
        <w:rPr>
          <w:sz w:val="26"/>
          <w:szCs w:val="26"/>
        </w:rPr>
        <w:t>8</w:t>
      </w:r>
      <w:r w:rsidRPr="00EF6FF3">
        <w:rPr>
          <w:sz w:val="26"/>
          <w:szCs w:val="26"/>
        </w:rPr>
        <w:t xml:space="preserve"> тыс.руб.,</w:t>
      </w:r>
      <w:r w:rsidRPr="00EF6FF3">
        <w:rPr>
          <w:b/>
          <w:sz w:val="26"/>
          <w:szCs w:val="26"/>
        </w:rPr>
        <w:t xml:space="preserve"> </w:t>
      </w:r>
      <w:r w:rsidRPr="00EF6FF3">
        <w:rPr>
          <w:sz w:val="26"/>
          <w:szCs w:val="26"/>
        </w:rPr>
        <w:t xml:space="preserve">не исполнены плановые назначения на сумму </w:t>
      </w:r>
      <w:r>
        <w:rPr>
          <w:sz w:val="26"/>
          <w:szCs w:val="26"/>
        </w:rPr>
        <w:t>3 724</w:t>
      </w:r>
      <w:r w:rsidRPr="00EF6FF3">
        <w:rPr>
          <w:sz w:val="26"/>
          <w:szCs w:val="26"/>
        </w:rPr>
        <w:t>,</w:t>
      </w:r>
      <w:r>
        <w:rPr>
          <w:sz w:val="26"/>
          <w:szCs w:val="26"/>
        </w:rPr>
        <w:t>5</w:t>
      </w:r>
      <w:r w:rsidRPr="00EF6FF3">
        <w:rPr>
          <w:sz w:val="26"/>
          <w:szCs w:val="26"/>
        </w:rPr>
        <w:t xml:space="preserve"> тыс.руб.</w:t>
      </w:r>
    </w:p>
    <w:p w:rsidR="00917DEC" w:rsidRPr="00EF6FF3" w:rsidRDefault="00917DEC" w:rsidP="00917DEC">
      <w:pPr>
        <w:pStyle w:val="ab"/>
        <w:spacing w:after="0"/>
        <w:ind w:firstLine="567"/>
        <w:jc w:val="both"/>
        <w:rPr>
          <w:i/>
          <w:sz w:val="26"/>
          <w:szCs w:val="26"/>
        </w:rPr>
      </w:pPr>
      <w:r w:rsidRPr="00EF6FF3">
        <w:rPr>
          <w:i/>
          <w:sz w:val="26"/>
          <w:szCs w:val="26"/>
        </w:rPr>
        <w:t xml:space="preserve">Согласно Пояснительной записке, кассовое исполнение расходов на содержание органов местного самоуправления по всем разделам, без переданных полномочий, составило в сумме </w:t>
      </w:r>
      <w:r w:rsidRPr="008933A5">
        <w:rPr>
          <w:i/>
          <w:sz w:val="26"/>
          <w:szCs w:val="26"/>
        </w:rPr>
        <w:t>73 723,5</w:t>
      </w:r>
      <w:r w:rsidRPr="00EF6FF3">
        <w:rPr>
          <w:i/>
          <w:sz w:val="26"/>
          <w:szCs w:val="26"/>
        </w:rPr>
        <w:t xml:space="preserve"> тыс.руб. Расходы на содержание органов местного самоуправления Дальнереченского городского округа в 202</w:t>
      </w:r>
      <w:r>
        <w:rPr>
          <w:i/>
          <w:sz w:val="26"/>
          <w:szCs w:val="26"/>
        </w:rPr>
        <w:t>5</w:t>
      </w:r>
      <w:r w:rsidRPr="00EF6FF3">
        <w:rPr>
          <w:i/>
          <w:sz w:val="26"/>
          <w:szCs w:val="26"/>
        </w:rPr>
        <w:t xml:space="preserve"> году</w:t>
      </w:r>
      <w:r w:rsidR="00BC77C4" w:rsidRPr="00EF6FF3">
        <w:rPr>
          <w:i/>
          <w:sz w:val="26"/>
          <w:szCs w:val="26"/>
        </w:rPr>
        <w:t xml:space="preserve"> составили </w:t>
      </w:r>
      <w:r w:rsidR="00BC77C4">
        <w:rPr>
          <w:i/>
          <w:sz w:val="26"/>
          <w:szCs w:val="26"/>
        </w:rPr>
        <w:t>9</w:t>
      </w:r>
      <w:r w:rsidR="00BC77C4" w:rsidRPr="00EF6FF3">
        <w:rPr>
          <w:i/>
          <w:sz w:val="26"/>
          <w:szCs w:val="26"/>
        </w:rPr>
        <w:t>,</w:t>
      </w:r>
      <w:r w:rsidR="00BC77C4">
        <w:rPr>
          <w:i/>
          <w:sz w:val="26"/>
          <w:szCs w:val="26"/>
        </w:rPr>
        <w:t>89</w:t>
      </w:r>
      <w:r w:rsidR="00BC77C4" w:rsidRPr="00EF6FF3">
        <w:rPr>
          <w:i/>
          <w:sz w:val="26"/>
          <w:szCs w:val="26"/>
        </w:rPr>
        <w:t xml:space="preserve"> %</w:t>
      </w:r>
      <w:r w:rsidR="00BC77C4">
        <w:rPr>
          <w:i/>
          <w:sz w:val="26"/>
          <w:szCs w:val="26"/>
        </w:rPr>
        <w:t xml:space="preserve">, что меньше в 2,1 раза,, чем </w:t>
      </w:r>
      <w:r w:rsidRPr="00EF6FF3">
        <w:rPr>
          <w:i/>
          <w:sz w:val="26"/>
          <w:szCs w:val="26"/>
        </w:rPr>
        <w:t xml:space="preserve">норматив, утвержденный постановлением администрации Приморского края от </w:t>
      </w:r>
      <w:r>
        <w:rPr>
          <w:i/>
          <w:sz w:val="26"/>
          <w:szCs w:val="26"/>
        </w:rPr>
        <w:t>19</w:t>
      </w:r>
      <w:r w:rsidRPr="00EF6FF3">
        <w:rPr>
          <w:i/>
          <w:sz w:val="26"/>
          <w:szCs w:val="26"/>
        </w:rPr>
        <w:t>.12.202</w:t>
      </w:r>
      <w:r>
        <w:rPr>
          <w:i/>
          <w:sz w:val="26"/>
          <w:szCs w:val="26"/>
        </w:rPr>
        <w:t>4</w:t>
      </w:r>
      <w:r w:rsidRPr="00EF6FF3">
        <w:rPr>
          <w:i/>
          <w:sz w:val="26"/>
          <w:szCs w:val="26"/>
        </w:rPr>
        <w:t xml:space="preserve"> № </w:t>
      </w:r>
      <w:r>
        <w:rPr>
          <w:i/>
          <w:sz w:val="26"/>
          <w:szCs w:val="26"/>
        </w:rPr>
        <w:t>878</w:t>
      </w:r>
      <w:r w:rsidRPr="00EF6FF3">
        <w:rPr>
          <w:i/>
          <w:sz w:val="26"/>
          <w:szCs w:val="26"/>
        </w:rPr>
        <w:t>-пп (2</w:t>
      </w:r>
      <w:r>
        <w:rPr>
          <w:i/>
          <w:sz w:val="26"/>
          <w:szCs w:val="26"/>
        </w:rPr>
        <w:t>1</w:t>
      </w:r>
      <w:r w:rsidRPr="00EF6FF3">
        <w:rPr>
          <w:i/>
          <w:sz w:val="26"/>
          <w:szCs w:val="26"/>
        </w:rPr>
        <w:t>,</w:t>
      </w:r>
      <w:r>
        <w:rPr>
          <w:i/>
          <w:sz w:val="26"/>
          <w:szCs w:val="26"/>
        </w:rPr>
        <w:t>09</w:t>
      </w:r>
      <w:r w:rsidRPr="00EF6FF3">
        <w:rPr>
          <w:i/>
          <w:sz w:val="26"/>
          <w:szCs w:val="26"/>
        </w:rPr>
        <w:t xml:space="preserve"> %</w:t>
      </w:r>
      <w:r w:rsidR="00BC77C4">
        <w:rPr>
          <w:i/>
          <w:sz w:val="26"/>
          <w:szCs w:val="26"/>
        </w:rPr>
        <w:t>).</w:t>
      </w:r>
      <w:r w:rsidRPr="00EF6FF3">
        <w:rPr>
          <w:i/>
          <w:sz w:val="26"/>
          <w:szCs w:val="26"/>
        </w:rPr>
        <w:t xml:space="preserve"> </w:t>
      </w:r>
    </w:p>
    <w:p w:rsidR="00917DEC" w:rsidRPr="00EF6FF3" w:rsidRDefault="00917DEC" w:rsidP="00917DEC">
      <w:pPr>
        <w:pStyle w:val="ab"/>
        <w:spacing w:after="0"/>
        <w:ind w:firstLine="567"/>
        <w:jc w:val="both"/>
        <w:rPr>
          <w:sz w:val="26"/>
          <w:szCs w:val="26"/>
        </w:rPr>
      </w:pPr>
      <w:r w:rsidRPr="00EF6FF3">
        <w:rPr>
          <w:sz w:val="26"/>
          <w:szCs w:val="26"/>
        </w:rPr>
        <w:lastRenderedPageBreak/>
        <w:t>Количество учреждений, финансируемых по данному разделу, на начало и конец 202</w:t>
      </w:r>
      <w:r>
        <w:rPr>
          <w:sz w:val="26"/>
          <w:szCs w:val="26"/>
        </w:rPr>
        <w:t>5</w:t>
      </w:r>
      <w:r w:rsidRPr="00EF6FF3">
        <w:rPr>
          <w:sz w:val="26"/>
          <w:szCs w:val="26"/>
        </w:rPr>
        <w:t xml:space="preserve"> года не изменилось и составляет шесть учреждений, из них:</w:t>
      </w:r>
    </w:p>
    <w:p w:rsidR="00917DEC" w:rsidRPr="00EF6FF3" w:rsidRDefault="00917DEC" w:rsidP="00917DEC">
      <w:pPr>
        <w:pStyle w:val="ab"/>
        <w:spacing w:after="0"/>
        <w:ind w:firstLine="567"/>
        <w:jc w:val="both"/>
        <w:rPr>
          <w:sz w:val="26"/>
          <w:szCs w:val="26"/>
        </w:rPr>
      </w:pPr>
      <w:r w:rsidRPr="00EF6FF3">
        <w:rPr>
          <w:sz w:val="26"/>
          <w:szCs w:val="26"/>
        </w:rPr>
        <w:t>- органы власти - 3: Дума Дальнереченского городского округа, администрация Дальнереченского городского округа, Контрольно-счетная палата Дальнереченского городского округа;</w:t>
      </w:r>
    </w:p>
    <w:p w:rsidR="00917DEC" w:rsidRPr="00EF6FF3" w:rsidRDefault="00917DEC" w:rsidP="00917DEC">
      <w:pPr>
        <w:pStyle w:val="ab"/>
        <w:spacing w:after="0"/>
        <w:ind w:firstLine="567"/>
        <w:jc w:val="both"/>
        <w:rPr>
          <w:sz w:val="26"/>
          <w:szCs w:val="26"/>
        </w:rPr>
      </w:pPr>
      <w:r w:rsidRPr="00EF6FF3">
        <w:rPr>
          <w:sz w:val="26"/>
          <w:szCs w:val="26"/>
        </w:rPr>
        <w:t xml:space="preserve">- казенные - 2: МКУ «Архив Дальнереченского городского округа», МКУ «Централизованная бухгалтерия администрации Дальнереченского городского округа»; </w:t>
      </w:r>
    </w:p>
    <w:p w:rsidR="00917DEC" w:rsidRPr="00EF6FF3" w:rsidRDefault="00917DEC" w:rsidP="00917DEC">
      <w:pPr>
        <w:pStyle w:val="ab"/>
        <w:spacing w:after="0"/>
        <w:ind w:firstLine="567"/>
        <w:jc w:val="both"/>
        <w:rPr>
          <w:sz w:val="26"/>
          <w:szCs w:val="26"/>
        </w:rPr>
      </w:pPr>
      <w:r w:rsidRPr="00EF6FF3">
        <w:rPr>
          <w:sz w:val="26"/>
          <w:szCs w:val="26"/>
        </w:rPr>
        <w:t>- бюджетные – 1: МБУ «Хозяйственное управление администрации Дальнереченского городского округа».</w:t>
      </w:r>
    </w:p>
    <w:p w:rsidR="00917DEC" w:rsidRPr="00EF6FF3" w:rsidRDefault="00917DEC" w:rsidP="00917DEC">
      <w:pPr>
        <w:ind w:firstLine="567"/>
        <w:jc w:val="both"/>
        <w:rPr>
          <w:sz w:val="26"/>
          <w:szCs w:val="26"/>
        </w:rPr>
      </w:pPr>
      <w:r w:rsidRPr="00EF6FF3">
        <w:rPr>
          <w:sz w:val="26"/>
          <w:szCs w:val="26"/>
        </w:rPr>
        <w:t>Расходы по разделу 0100 «Общегосударственные вопросы» осуществлялись по следующим подразделам:</w:t>
      </w:r>
    </w:p>
    <w:p w:rsidR="00917DEC" w:rsidRPr="00EF6FF3" w:rsidRDefault="00917DEC" w:rsidP="00917DEC">
      <w:pPr>
        <w:ind w:firstLine="567"/>
        <w:jc w:val="both"/>
        <w:rPr>
          <w:sz w:val="26"/>
          <w:szCs w:val="26"/>
        </w:rPr>
      </w:pPr>
      <w:r w:rsidRPr="00EF6FF3">
        <w:rPr>
          <w:sz w:val="26"/>
          <w:szCs w:val="26"/>
        </w:rPr>
        <w:t xml:space="preserve">0102 Функционирование высшего должностного лица субъекта Российской Федерации и муниципального образования. </w:t>
      </w:r>
    </w:p>
    <w:p w:rsidR="00917DEC" w:rsidRPr="00EF6FF3" w:rsidRDefault="00917DEC" w:rsidP="00917DEC">
      <w:pPr>
        <w:ind w:firstLine="567"/>
        <w:jc w:val="both"/>
        <w:outlineLvl w:val="3"/>
        <w:rPr>
          <w:sz w:val="26"/>
          <w:szCs w:val="26"/>
        </w:rPr>
      </w:pPr>
      <w:r w:rsidRPr="00EF6FF3">
        <w:rPr>
          <w:sz w:val="26"/>
          <w:szCs w:val="26"/>
        </w:rPr>
        <w:t xml:space="preserve">По данному подразделу осуществлялось финансирование расходов на функционирование главы Дальнереченского городского округа, при плане </w:t>
      </w:r>
      <w:r>
        <w:rPr>
          <w:sz w:val="26"/>
          <w:szCs w:val="26"/>
        </w:rPr>
        <w:t>5 324</w:t>
      </w:r>
      <w:r w:rsidRPr="00EF6FF3">
        <w:rPr>
          <w:sz w:val="26"/>
          <w:szCs w:val="26"/>
        </w:rPr>
        <w:t xml:space="preserve">,9 тыс.руб. исполнение 100 % (оплата труда и начисления на оплату труда). </w:t>
      </w:r>
    </w:p>
    <w:p w:rsidR="00917DEC" w:rsidRPr="00EF6FF3" w:rsidRDefault="00917DEC" w:rsidP="00917DEC">
      <w:pPr>
        <w:ind w:firstLine="567"/>
        <w:jc w:val="both"/>
        <w:outlineLvl w:val="3"/>
        <w:rPr>
          <w:bCs/>
          <w:iCs/>
          <w:sz w:val="26"/>
          <w:szCs w:val="26"/>
        </w:rPr>
      </w:pPr>
      <w:r w:rsidRPr="00EF6FF3">
        <w:rPr>
          <w:bCs/>
          <w:iCs/>
          <w:sz w:val="26"/>
          <w:szCs w:val="26"/>
        </w:rPr>
        <w:t>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917DEC" w:rsidRPr="00EF6FF3" w:rsidRDefault="00917DEC" w:rsidP="00917DEC">
      <w:pPr>
        <w:pStyle w:val="ab"/>
        <w:spacing w:after="0"/>
        <w:ind w:firstLine="567"/>
        <w:jc w:val="both"/>
        <w:rPr>
          <w:sz w:val="26"/>
          <w:szCs w:val="26"/>
        </w:rPr>
      </w:pPr>
      <w:r w:rsidRPr="00EF6FF3">
        <w:rPr>
          <w:sz w:val="26"/>
          <w:szCs w:val="26"/>
        </w:rPr>
        <w:t xml:space="preserve">По этому направлению финансировались расходы на финансовое обеспечение председателя Думы и аппарата Думы Дальнереченского городского округа, при плане </w:t>
      </w:r>
      <w:r>
        <w:rPr>
          <w:sz w:val="26"/>
          <w:szCs w:val="26"/>
        </w:rPr>
        <w:t>5 614</w:t>
      </w:r>
      <w:r w:rsidRPr="00EF6FF3">
        <w:rPr>
          <w:sz w:val="26"/>
          <w:szCs w:val="26"/>
        </w:rPr>
        <w:t xml:space="preserve">,9 тыс.руб. исполнение </w:t>
      </w:r>
      <w:r>
        <w:rPr>
          <w:sz w:val="26"/>
          <w:szCs w:val="26"/>
        </w:rPr>
        <w:t>5</w:t>
      </w:r>
      <w:r w:rsidRPr="00EF6FF3">
        <w:rPr>
          <w:sz w:val="26"/>
          <w:szCs w:val="26"/>
        </w:rPr>
        <w:t> </w:t>
      </w:r>
      <w:r>
        <w:rPr>
          <w:sz w:val="26"/>
          <w:szCs w:val="26"/>
        </w:rPr>
        <w:t>614</w:t>
      </w:r>
      <w:r w:rsidRPr="00EF6FF3">
        <w:rPr>
          <w:sz w:val="26"/>
          <w:szCs w:val="26"/>
        </w:rPr>
        <w:t>,</w:t>
      </w:r>
      <w:r>
        <w:rPr>
          <w:sz w:val="26"/>
          <w:szCs w:val="26"/>
        </w:rPr>
        <w:t>9</w:t>
      </w:r>
      <w:r w:rsidRPr="00EF6FF3">
        <w:rPr>
          <w:sz w:val="26"/>
          <w:szCs w:val="26"/>
        </w:rPr>
        <w:t xml:space="preserve"> тыс.руб. или </w:t>
      </w:r>
      <w:r>
        <w:rPr>
          <w:sz w:val="26"/>
          <w:szCs w:val="26"/>
        </w:rPr>
        <w:t>100</w:t>
      </w:r>
      <w:r w:rsidRPr="00EF6FF3">
        <w:rPr>
          <w:sz w:val="26"/>
          <w:szCs w:val="26"/>
        </w:rPr>
        <w:t xml:space="preserve"> % (оплата труда, начисления на оплату труда, </w:t>
      </w:r>
      <w:r w:rsidRPr="00EF6FF3">
        <w:rPr>
          <w:bCs/>
          <w:iCs/>
          <w:sz w:val="26"/>
          <w:szCs w:val="26"/>
        </w:rPr>
        <w:t>оплата командировочных расходов, услуг по обучению</w:t>
      </w:r>
      <w:r w:rsidRPr="00EF6FF3">
        <w:rPr>
          <w:sz w:val="26"/>
          <w:szCs w:val="26"/>
        </w:rPr>
        <w:t xml:space="preserve">, приобретение </w:t>
      </w:r>
      <w:r>
        <w:rPr>
          <w:sz w:val="26"/>
          <w:szCs w:val="26"/>
        </w:rPr>
        <w:t>оргтехники, полиграфические работы</w:t>
      </w:r>
      <w:r w:rsidRPr="00EF6FF3">
        <w:rPr>
          <w:sz w:val="26"/>
          <w:szCs w:val="26"/>
        </w:rPr>
        <w:t>).</w:t>
      </w:r>
    </w:p>
    <w:p w:rsidR="00917DEC" w:rsidRPr="00EF6FF3" w:rsidRDefault="00917DEC" w:rsidP="00917DEC">
      <w:pPr>
        <w:ind w:firstLine="567"/>
        <w:jc w:val="both"/>
        <w:rPr>
          <w:sz w:val="26"/>
          <w:szCs w:val="26"/>
        </w:rPr>
      </w:pPr>
      <w:r w:rsidRPr="00EF6FF3">
        <w:rPr>
          <w:sz w:val="26"/>
          <w:szCs w:val="26"/>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917DEC" w:rsidRPr="00EF6FF3" w:rsidRDefault="00917DEC" w:rsidP="00917DEC">
      <w:pPr>
        <w:ind w:firstLine="567"/>
        <w:jc w:val="both"/>
        <w:rPr>
          <w:sz w:val="26"/>
          <w:szCs w:val="26"/>
        </w:rPr>
      </w:pPr>
      <w:r w:rsidRPr="00EF6FF3">
        <w:rPr>
          <w:sz w:val="26"/>
          <w:szCs w:val="26"/>
        </w:rPr>
        <w:t xml:space="preserve">Муниципальная программа «Противодействие коррупции в Дальнереченском городском округе», расходы бюджета - при плане </w:t>
      </w:r>
      <w:r>
        <w:rPr>
          <w:sz w:val="26"/>
          <w:szCs w:val="26"/>
        </w:rPr>
        <w:t>8,0</w:t>
      </w:r>
      <w:r w:rsidRPr="00EF6FF3">
        <w:rPr>
          <w:bCs/>
          <w:sz w:val="26"/>
          <w:szCs w:val="26"/>
        </w:rPr>
        <w:t xml:space="preserve"> тыс.</w:t>
      </w:r>
      <w:r w:rsidRPr="00EF6FF3">
        <w:rPr>
          <w:sz w:val="26"/>
          <w:szCs w:val="26"/>
        </w:rPr>
        <w:t xml:space="preserve">руб. кассовое исполнение </w:t>
      </w:r>
      <w:r>
        <w:rPr>
          <w:sz w:val="26"/>
          <w:szCs w:val="26"/>
        </w:rPr>
        <w:t>7</w:t>
      </w:r>
      <w:r w:rsidRPr="00EF6FF3">
        <w:rPr>
          <w:sz w:val="26"/>
          <w:szCs w:val="26"/>
        </w:rPr>
        <w:t>,</w:t>
      </w:r>
      <w:r>
        <w:rPr>
          <w:sz w:val="26"/>
          <w:szCs w:val="26"/>
        </w:rPr>
        <w:t>98</w:t>
      </w:r>
      <w:r w:rsidRPr="00EF6FF3">
        <w:rPr>
          <w:bCs/>
          <w:sz w:val="26"/>
          <w:szCs w:val="26"/>
        </w:rPr>
        <w:t xml:space="preserve"> тыс.</w:t>
      </w:r>
      <w:r w:rsidRPr="00EF6FF3">
        <w:rPr>
          <w:sz w:val="26"/>
          <w:szCs w:val="26"/>
        </w:rPr>
        <w:t>руб. или 9</w:t>
      </w:r>
      <w:r>
        <w:rPr>
          <w:sz w:val="26"/>
          <w:szCs w:val="26"/>
        </w:rPr>
        <w:t>9,75</w:t>
      </w:r>
      <w:r w:rsidRPr="00EF6FF3">
        <w:rPr>
          <w:sz w:val="26"/>
          <w:szCs w:val="26"/>
        </w:rPr>
        <w:t xml:space="preserve"> %, произведена оплата за размещение публикаций в средствах массовой информации и за оказание образовательных услуг.</w:t>
      </w:r>
    </w:p>
    <w:p w:rsidR="00917DEC" w:rsidRPr="00EF6FF3" w:rsidRDefault="00917DEC" w:rsidP="00917DEC">
      <w:pPr>
        <w:pStyle w:val="ab"/>
        <w:spacing w:after="0"/>
        <w:ind w:firstLine="567"/>
        <w:jc w:val="both"/>
        <w:rPr>
          <w:sz w:val="26"/>
          <w:szCs w:val="26"/>
        </w:rPr>
      </w:pPr>
      <w:r w:rsidRPr="00EF6FF3">
        <w:rPr>
          <w:sz w:val="26"/>
          <w:szCs w:val="26"/>
        </w:rPr>
        <w:t xml:space="preserve">«Обеспечение деятельности органов местного самоуправления, руководство и управление в сфере установленных функций органов местного самоуправления». </w:t>
      </w:r>
      <w:r w:rsidRPr="00DB7C41">
        <w:rPr>
          <w:sz w:val="26"/>
          <w:szCs w:val="26"/>
        </w:rPr>
        <w:t xml:space="preserve">Расходы бюджета при плане </w:t>
      </w:r>
      <w:r w:rsidRPr="00DB7C41">
        <w:rPr>
          <w:bCs/>
          <w:sz w:val="26"/>
          <w:szCs w:val="26"/>
        </w:rPr>
        <w:t>17</w:t>
      </w:r>
      <w:r>
        <w:rPr>
          <w:bCs/>
          <w:sz w:val="26"/>
          <w:szCs w:val="26"/>
        </w:rPr>
        <w:t> </w:t>
      </w:r>
      <w:r w:rsidRPr="00DB7C41">
        <w:rPr>
          <w:bCs/>
          <w:sz w:val="26"/>
          <w:szCs w:val="26"/>
        </w:rPr>
        <w:t>749</w:t>
      </w:r>
      <w:r>
        <w:rPr>
          <w:bCs/>
          <w:sz w:val="26"/>
          <w:szCs w:val="26"/>
        </w:rPr>
        <w:t>,2</w:t>
      </w:r>
      <w:r w:rsidRPr="00DB7C41">
        <w:rPr>
          <w:bCs/>
          <w:sz w:val="26"/>
          <w:szCs w:val="26"/>
        </w:rPr>
        <w:t xml:space="preserve"> </w:t>
      </w:r>
      <w:r>
        <w:rPr>
          <w:bCs/>
          <w:sz w:val="26"/>
          <w:szCs w:val="26"/>
        </w:rPr>
        <w:t>тыс.</w:t>
      </w:r>
      <w:r w:rsidRPr="00DB7C41">
        <w:rPr>
          <w:sz w:val="26"/>
          <w:szCs w:val="26"/>
        </w:rPr>
        <w:t xml:space="preserve">руб. кассовое исполнение </w:t>
      </w:r>
      <w:r w:rsidRPr="00DB7C41">
        <w:rPr>
          <w:bCs/>
          <w:sz w:val="26"/>
          <w:szCs w:val="26"/>
        </w:rPr>
        <w:t>17</w:t>
      </w:r>
      <w:r>
        <w:rPr>
          <w:bCs/>
          <w:sz w:val="26"/>
          <w:szCs w:val="26"/>
        </w:rPr>
        <w:t> </w:t>
      </w:r>
      <w:r w:rsidRPr="00DB7C41">
        <w:rPr>
          <w:bCs/>
          <w:sz w:val="26"/>
          <w:szCs w:val="26"/>
        </w:rPr>
        <w:t>561</w:t>
      </w:r>
      <w:r>
        <w:rPr>
          <w:bCs/>
          <w:sz w:val="26"/>
          <w:szCs w:val="26"/>
        </w:rPr>
        <w:t>,8</w:t>
      </w:r>
      <w:r w:rsidRPr="00DB7C41">
        <w:rPr>
          <w:bCs/>
          <w:sz w:val="26"/>
          <w:szCs w:val="26"/>
        </w:rPr>
        <w:t xml:space="preserve"> </w:t>
      </w:r>
      <w:r>
        <w:rPr>
          <w:bCs/>
          <w:sz w:val="26"/>
          <w:szCs w:val="26"/>
        </w:rPr>
        <w:t>тыс.</w:t>
      </w:r>
      <w:r w:rsidRPr="00DB7C41">
        <w:rPr>
          <w:sz w:val="26"/>
          <w:szCs w:val="26"/>
        </w:rPr>
        <w:t xml:space="preserve">руб. или 98,94 %, в том числе оплата труда </w:t>
      </w:r>
      <w:r>
        <w:rPr>
          <w:sz w:val="26"/>
          <w:szCs w:val="26"/>
        </w:rPr>
        <w:t>и</w:t>
      </w:r>
      <w:r w:rsidRPr="00DB7C41">
        <w:rPr>
          <w:sz w:val="26"/>
          <w:szCs w:val="26"/>
        </w:rPr>
        <w:t xml:space="preserve"> начисления на оплату труда</w:t>
      </w:r>
      <w:r>
        <w:rPr>
          <w:sz w:val="26"/>
          <w:szCs w:val="26"/>
        </w:rPr>
        <w:t>,</w:t>
      </w:r>
      <w:r w:rsidRPr="00DB7C41">
        <w:rPr>
          <w:sz w:val="26"/>
          <w:szCs w:val="26"/>
        </w:rPr>
        <w:t xml:space="preserve"> </w:t>
      </w:r>
      <w:r w:rsidRPr="00DB7C41">
        <w:rPr>
          <w:bCs/>
          <w:iCs/>
          <w:sz w:val="26"/>
          <w:szCs w:val="26"/>
        </w:rPr>
        <w:t>командировочны</w:t>
      </w:r>
      <w:r>
        <w:rPr>
          <w:bCs/>
          <w:iCs/>
          <w:sz w:val="26"/>
          <w:szCs w:val="26"/>
        </w:rPr>
        <w:t>е</w:t>
      </w:r>
      <w:r w:rsidRPr="00DB7C41">
        <w:rPr>
          <w:bCs/>
          <w:iCs/>
          <w:sz w:val="26"/>
          <w:szCs w:val="26"/>
        </w:rPr>
        <w:t xml:space="preserve"> расход</w:t>
      </w:r>
      <w:r>
        <w:rPr>
          <w:bCs/>
          <w:iCs/>
          <w:sz w:val="26"/>
          <w:szCs w:val="26"/>
        </w:rPr>
        <w:t>ы</w:t>
      </w:r>
      <w:r>
        <w:rPr>
          <w:sz w:val="26"/>
          <w:szCs w:val="26"/>
        </w:rPr>
        <w:t xml:space="preserve">, </w:t>
      </w:r>
      <w:r w:rsidRPr="00DB7C41">
        <w:rPr>
          <w:sz w:val="26"/>
          <w:szCs w:val="26"/>
        </w:rPr>
        <w:t>приобретение венков, букетов цветов, бакалейных товаров, памятных сувениров, фоторамок,</w:t>
      </w:r>
      <w:r w:rsidRPr="00DB7C41">
        <w:rPr>
          <w:b/>
          <w:sz w:val="26"/>
          <w:szCs w:val="26"/>
        </w:rPr>
        <w:t xml:space="preserve"> </w:t>
      </w:r>
      <w:r w:rsidRPr="00DB7C41">
        <w:rPr>
          <w:sz w:val="26"/>
          <w:szCs w:val="26"/>
        </w:rPr>
        <w:t>услуги по организации питания</w:t>
      </w:r>
      <w:r>
        <w:rPr>
          <w:sz w:val="26"/>
          <w:szCs w:val="26"/>
        </w:rPr>
        <w:t>,</w:t>
      </w:r>
      <w:r w:rsidRPr="00DB7C41">
        <w:rPr>
          <w:b/>
          <w:sz w:val="26"/>
          <w:szCs w:val="26"/>
        </w:rPr>
        <w:t xml:space="preserve"> </w:t>
      </w:r>
      <w:r w:rsidRPr="00DB7C41">
        <w:rPr>
          <w:sz w:val="26"/>
          <w:szCs w:val="26"/>
        </w:rPr>
        <w:t>оплата за услуги специальной связи</w:t>
      </w:r>
      <w:r>
        <w:rPr>
          <w:sz w:val="26"/>
          <w:szCs w:val="26"/>
        </w:rPr>
        <w:t>,</w:t>
      </w:r>
      <w:r w:rsidRPr="00DB7C41">
        <w:rPr>
          <w:sz w:val="26"/>
          <w:szCs w:val="26"/>
        </w:rPr>
        <w:t xml:space="preserve"> образовательные услуги</w:t>
      </w:r>
      <w:r>
        <w:rPr>
          <w:sz w:val="26"/>
          <w:szCs w:val="26"/>
        </w:rPr>
        <w:t>,</w:t>
      </w:r>
      <w:r w:rsidRPr="00DB7C41">
        <w:rPr>
          <w:sz w:val="26"/>
          <w:szCs w:val="26"/>
        </w:rPr>
        <w:t xml:space="preserve"> оплата доменного имени</w:t>
      </w:r>
      <w:r>
        <w:rPr>
          <w:sz w:val="26"/>
          <w:szCs w:val="26"/>
        </w:rPr>
        <w:t>,</w:t>
      </w:r>
      <w:r w:rsidRPr="00DB7C41">
        <w:rPr>
          <w:sz w:val="26"/>
          <w:szCs w:val="26"/>
        </w:rPr>
        <w:t xml:space="preserve"> членского взноса муниципальных образований</w:t>
      </w:r>
      <w:r>
        <w:rPr>
          <w:sz w:val="26"/>
          <w:szCs w:val="26"/>
        </w:rPr>
        <w:t>, оплата</w:t>
      </w:r>
      <w:r w:rsidRPr="00DB7C41">
        <w:rPr>
          <w:sz w:val="26"/>
          <w:szCs w:val="26"/>
        </w:rPr>
        <w:t xml:space="preserve"> пеней и штрафов.</w:t>
      </w:r>
      <w:r>
        <w:rPr>
          <w:sz w:val="26"/>
          <w:szCs w:val="26"/>
        </w:rPr>
        <w:t xml:space="preserve"> </w:t>
      </w:r>
      <w:r w:rsidRPr="00DB7C41">
        <w:rPr>
          <w:sz w:val="26"/>
          <w:szCs w:val="26"/>
        </w:rPr>
        <w:t>Остаток не исполненных плановых назначений 187</w:t>
      </w:r>
      <w:r>
        <w:rPr>
          <w:sz w:val="26"/>
          <w:szCs w:val="26"/>
        </w:rPr>
        <w:t>,4</w:t>
      </w:r>
      <w:r w:rsidRPr="00DB7C41">
        <w:rPr>
          <w:sz w:val="26"/>
          <w:szCs w:val="26"/>
        </w:rPr>
        <w:t xml:space="preserve"> </w:t>
      </w:r>
      <w:r>
        <w:rPr>
          <w:sz w:val="26"/>
          <w:szCs w:val="26"/>
        </w:rPr>
        <w:t>тыс.руб., на оставшиеся плановые назначения бюджетные обязательства не принимались</w:t>
      </w:r>
      <w:r w:rsidRPr="00EF6FF3">
        <w:rPr>
          <w:sz w:val="26"/>
          <w:szCs w:val="26"/>
        </w:rPr>
        <w:t>.</w:t>
      </w:r>
    </w:p>
    <w:p w:rsidR="00917DEC" w:rsidRPr="00EF6FF3" w:rsidRDefault="00917DEC" w:rsidP="00917DEC">
      <w:pPr>
        <w:ind w:firstLine="567"/>
        <w:rPr>
          <w:sz w:val="26"/>
          <w:szCs w:val="26"/>
        </w:rPr>
      </w:pPr>
      <w:r w:rsidRPr="00EF6FF3">
        <w:rPr>
          <w:sz w:val="26"/>
          <w:szCs w:val="26"/>
        </w:rPr>
        <w:t xml:space="preserve">0105 Судебная система. </w:t>
      </w:r>
    </w:p>
    <w:p w:rsidR="00917DEC" w:rsidRPr="00EF6FF3" w:rsidRDefault="00917DEC" w:rsidP="00917DEC">
      <w:pPr>
        <w:ind w:firstLine="567"/>
        <w:jc w:val="both"/>
        <w:rPr>
          <w:iCs/>
          <w:sz w:val="26"/>
          <w:szCs w:val="26"/>
        </w:rPr>
      </w:pPr>
      <w:r w:rsidRPr="00EF6FF3">
        <w:rPr>
          <w:sz w:val="26"/>
          <w:szCs w:val="26"/>
        </w:rPr>
        <w:t>Расходы осуществляются за счет субвенций из федерального бюджета на исполнение государственных полномочий по составлению (изменению и дополнению) списков кандидатов в присяжные заседатели федеральных судов общей юрисдикции в Российской Федерации</w:t>
      </w:r>
      <w:r w:rsidRPr="00EF6FF3">
        <w:rPr>
          <w:iCs/>
          <w:sz w:val="26"/>
          <w:szCs w:val="26"/>
        </w:rPr>
        <w:t xml:space="preserve">, при плане </w:t>
      </w:r>
      <w:r>
        <w:rPr>
          <w:iCs/>
          <w:sz w:val="26"/>
          <w:szCs w:val="26"/>
        </w:rPr>
        <w:t>18</w:t>
      </w:r>
      <w:r w:rsidRPr="00EF6FF3">
        <w:rPr>
          <w:iCs/>
          <w:sz w:val="26"/>
          <w:szCs w:val="26"/>
        </w:rPr>
        <w:t>,</w:t>
      </w:r>
      <w:r>
        <w:rPr>
          <w:iCs/>
          <w:sz w:val="26"/>
          <w:szCs w:val="26"/>
        </w:rPr>
        <w:t>8</w:t>
      </w:r>
      <w:r w:rsidRPr="00EF6FF3">
        <w:rPr>
          <w:iCs/>
          <w:sz w:val="26"/>
          <w:szCs w:val="26"/>
        </w:rPr>
        <w:t xml:space="preserve"> тыс.руб. кассовое исполнение составило 100 % (приобретены канцелярские товары).</w:t>
      </w:r>
    </w:p>
    <w:p w:rsidR="00917DEC" w:rsidRPr="00EF6FF3" w:rsidRDefault="00917DEC" w:rsidP="00917DEC">
      <w:pPr>
        <w:ind w:firstLine="567"/>
        <w:jc w:val="both"/>
        <w:rPr>
          <w:sz w:val="26"/>
          <w:szCs w:val="26"/>
        </w:rPr>
      </w:pPr>
      <w:r w:rsidRPr="00EF6FF3">
        <w:rPr>
          <w:sz w:val="26"/>
          <w:szCs w:val="26"/>
        </w:rPr>
        <w:t>0106 Обеспечение деятельности финансовых, налоговых и таможенных органов и органов финансового (финансово-бюджетного) надзора.</w:t>
      </w:r>
    </w:p>
    <w:p w:rsidR="00917DEC" w:rsidRPr="00EF6FF3" w:rsidRDefault="00917DEC" w:rsidP="00917DEC">
      <w:pPr>
        <w:ind w:firstLine="567"/>
        <w:jc w:val="both"/>
        <w:rPr>
          <w:b/>
          <w:color w:val="FF0000"/>
          <w:sz w:val="26"/>
          <w:szCs w:val="26"/>
        </w:rPr>
      </w:pPr>
      <w:r w:rsidRPr="00EF6FF3">
        <w:rPr>
          <w:sz w:val="26"/>
          <w:szCs w:val="26"/>
        </w:rPr>
        <w:lastRenderedPageBreak/>
        <w:t>При плане 17 </w:t>
      </w:r>
      <w:r>
        <w:rPr>
          <w:sz w:val="26"/>
          <w:szCs w:val="26"/>
        </w:rPr>
        <w:t>381</w:t>
      </w:r>
      <w:r w:rsidRPr="00EF6FF3">
        <w:rPr>
          <w:sz w:val="26"/>
          <w:szCs w:val="26"/>
        </w:rPr>
        <w:t>,</w:t>
      </w:r>
      <w:r>
        <w:rPr>
          <w:sz w:val="26"/>
          <w:szCs w:val="26"/>
        </w:rPr>
        <w:t>6</w:t>
      </w:r>
      <w:r w:rsidRPr="00EF6FF3">
        <w:rPr>
          <w:sz w:val="26"/>
          <w:szCs w:val="26"/>
        </w:rPr>
        <w:t xml:space="preserve"> тыс.руб. кассовое исполнение составило в сумме 17</w:t>
      </w:r>
      <w:r>
        <w:rPr>
          <w:sz w:val="26"/>
          <w:szCs w:val="26"/>
        </w:rPr>
        <w:t> 373,2</w:t>
      </w:r>
      <w:r w:rsidRPr="00EF6FF3">
        <w:rPr>
          <w:sz w:val="26"/>
          <w:szCs w:val="26"/>
        </w:rPr>
        <w:t xml:space="preserve"> тыс.руб., или 99,</w:t>
      </w:r>
      <w:r>
        <w:rPr>
          <w:sz w:val="26"/>
          <w:szCs w:val="26"/>
        </w:rPr>
        <w:t>9</w:t>
      </w:r>
      <w:r w:rsidRPr="00EF6FF3">
        <w:rPr>
          <w:sz w:val="26"/>
          <w:szCs w:val="26"/>
        </w:rPr>
        <w:t>5 %. Средства направлялись на содержание финансового управления, отдела внутреннего муниципального финансового контроля и Контрольно-счетной палаты.</w:t>
      </w:r>
    </w:p>
    <w:p w:rsidR="00917DEC" w:rsidRPr="00EF6FF3" w:rsidRDefault="00917DEC" w:rsidP="00917DEC">
      <w:pPr>
        <w:autoSpaceDE w:val="0"/>
        <w:autoSpaceDN w:val="0"/>
        <w:adjustRightInd w:val="0"/>
        <w:ind w:firstLine="567"/>
        <w:jc w:val="both"/>
        <w:outlineLvl w:val="1"/>
        <w:rPr>
          <w:sz w:val="26"/>
          <w:szCs w:val="26"/>
        </w:rPr>
      </w:pPr>
      <w:r w:rsidRPr="00EF6FF3">
        <w:rPr>
          <w:sz w:val="26"/>
          <w:szCs w:val="26"/>
        </w:rPr>
        <w:t>Штатная численность финансового управления - 8 единиц, отдела внутреннего муниципального финансового контроля - 1 единица.</w:t>
      </w:r>
    </w:p>
    <w:p w:rsidR="00917DEC" w:rsidRPr="00EF6FF3" w:rsidRDefault="00917DEC" w:rsidP="00917DEC">
      <w:pPr>
        <w:autoSpaceDE w:val="0"/>
        <w:autoSpaceDN w:val="0"/>
        <w:adjustRightInd w:val="0"/>
        <w:ind w:firstLine="540"/>
        <w:jc w:val="both"/>
        <w:rPr>
          <w:sz w:val="26"/>
          <w:szCs w:val="26"/>
        </w:rPr>
      </w:pPr>
      <w:r w:rsidRPr="00EF6FF3">
        <w:rPr>
          <w:sz w:val="26"/>
          <w:szCs w:val="26"/>
        </w:rPr>
        <w:t>Руководство и управление в сфере установленных функций органов местного самоуправления. Всего предусмотрено ассигнований в сумме 11 6</w:t>
      </w:r>
      <w:r>
        <w:rPr>
          <w:sz w:val="26"/>
          <w:szCs w:val="26"/>
        </w:rPr>
        <w:t>51</w:t>
      </w:r>
      <w:r w:rsidRPr="00EF6FF3">
        <w:rPr>
          <w:sz w:val="26"/>
          <w:szCs w:val="26"/>
        </w:rPr>
        <w:t>,</w:t>
      </w:r>
      <w:r>
        <w:rPr>
          <w:sz w:val="26"/>
          <w:szCs w:val="26"/>
        </w:rPr>
        <w:t>9</w:t>
      </w:r>
      <w:r w:rsidRPr="00EF6FF3">
        <w:rPr>
          <w:sz w:val="26"/>
          <w:szCs w:val="26"/>
        </w:rPr>
        <w:t xml:space="preserve"> тыс.руб., исполнение составило 11 </w:t>
      </w:r>
      <w:r>
        <w:rPr>
          <w:sz w:val="26"/>
          <w:szCs w:val="26"/>
        </w:rPr>
        <w:t>643</w:t>
      </w:r>
      <w:r w:rsidRPr="00EF6FF3">
        <w:rPr>
          <w:sz w:val="26"/>
          <w:szCs w:val="26"/>
        </w:rPr>
        <w:t>,</w:t>
      </w:r>
      <w:r>
        <w:rPr>
          <w:sz w:val="26"/>
          <w:szCs w:val="26"/>
        </w:rPr>
        <w:t>6</w:t>
      </w:r>
      <w:r w:rsidRPr="00EF6FF3">
        <w:rPr>
          <w:sz w:val="26"/>
          <w:szCs w:val="26"/>
        </w:rPr>
        <w:t xml:space="preserve"> тыс.руб. или  99,</w:t>
      </w:r>
      <w:r>
        <w:rPr>
          <w:sz w:val="26"/>
          <w:szCs w:val="26"/>
        </w:rPr>
        <w:t>93</w:t>
      </w:r>
      <w:r w:rsidRPr="00EF6FF3">
        <w:rPr>
          <w:sz w:val="26"/>
          <w:szCs w:val="26"/>
        </w:rPr>
        <w:t xml:space="preserve"> % (оплата труда, начисления на оплату труда, командировочные расходы, оказание образовательных усл</w:t>
      </w:r>
      <w:r>
        <w:rPr>
          <w:sz w:val="26"/>
          <w:szCs w:val="26"/>
        </w:rPr>
        <w:t>уг, подписка</w:t>
      </w:r>
      <w:r w:rsidRPr="00EF6FF3">
        <w:rPr>
          <w:sz w:val="26"/>
          <w:szCs w:val="26"/>
        </w:rPr>
        <w:t>).</w:t>
      </w:r>
    </w:p>
    <w:p w:rsidR="00917DEC" w:rsidRPr="00EF6FF3" w:rsidRDefault="00917DEC" w:rsidP="00917DEC">
      <w:pPr>
        <w:autoSpaceDE w:val="0"/>
        <w:autoSpaceDN w:val="0"/>
        <w:adjustRightInd w:val="0"/>
        <w:ind w:firstLine="567"/>
        <w:jc w:val="both"/>
        <w:outlineLvl w:val="1"/>
        <w:rPr>
          <w:sz w:val="26"/>
          <w:szCs w:val="26"/>
        </w:rPr>
      </w:pPr>
      <w:r w:rsidRPr="00EF6FF3">
        <w:rPr>
          <w:sz w:val="26"/>
          <w:szCs w:val="26"/>
        </w:rPr>
        <w:t>Штатная численность Контрольно-счетной палаты – 3 единицы.</w:t>
      </w:r>
    </w:p>
    <w:p w:rsidR="00917DEC" w:rsidRPr="00EF6FF3" w:rsidRDefault="00917DEC" w:rsidP="00917DEC">
      <w:pPr>
        <w:shd w:val="clear" w:color="auto" w:fill="FFFFFF"/>
        <w:ind w:right="57" w:firstLine="567"/>
        <w:jc w:val="both"/>
        <w:rPr>
          <w:bCs/>
          <w:iCs/>
          <w:sz w:val="26"/>
          <w:szCs w:val="26"/>
        </w:rPr>
      </w:pPr>
      <w:r w:rsidRPr="00EF6FF3">
        <w:rPr>
          <w:sz w:val="26"/>
          <w:szCs w:val="26"/>
        </w:rPr>
        <w:t>Всего предусмотрено ассигнований на Контрольно-счетную палату в сумме 5 </w:t>
      </w:r>
      <w:r>
        <w:rPr>
          <w:sz w:val="26"/>
          <w:szCs w:val="26"/>
        </w:rPr>
        <w:t>729</w:t>
      </w:r>
      <w:r w:rsidRPr="00EF6FF3">
        <w:rPr>
          <w:sz w:val="26"/>
          <w:szCs w:val="26"/>
        </w:rPr>
        <w:t>,</w:t>
      </w:r>
      <w:r>
        <w:rPr>
          <w:sz w:val="26"/>
          <w:szCs w:val="26"/>
        </w:rPr>
        <w:t>6</w:t>
      </w:r>
      <w:r w:rsidRPr="00EF6FF3">
        <w:rPr>
          <w:sz w:val="26"/>
          <w:szCs w:val="26"/>
        </w:rPr>
        <w:t xml:space="preserve"> тыс.руб., исполнение</w:t>
      </w:r>
      <w:r>
        <w:rPr>
          <w:sz w:val="26"/>
          <w:szCs w:val="26"/>
        </w:rPr>
        <w:t xml:space="preserve"> 5 729,6 тыс.руб. или </w:t>
      </w:r>
      <w:r w:rsidRPr="00EF6FF3">
        <w:rPr>
          <w:sz w:val="26"/>
          <w:szCs w:val="26"/>
        </w:rPr>
        <w:t xml:space="preserve">100 %, (оплата труда, начисления на оплату труда, </w:t>
      </w:r>
      <w:r>
        <w:rPr>
          <w:sz w:val="26"/>
          <w:szCs w:val="26"/>
        </w:rPr>
        <w:t xml:space="preserve">командировочные расходы, </w:t>
      </w:r>
      <w:r w:rsidRPr="00EF6FF3">
        <w:rPr>
          <w:sz w:val="26"/>
          <w:szCs w:val="26"/>
        </w:rPr>
        <w:t>оказание образовательных услуг, по</w:t>
      </w:r>
      <w:r>
        <w:rPr>
          <w:sz w:val="26"/>
          <w:szCs w:val="26"/>
        </w:rPr>
        <w:t>дписк</w:t>
      </w:r>
      <w:r w:rsidRPr="00EF6FF3">
        <w:rPr>
          <w:sz w:val="26"/>
          <w:szCs w:val="26"/>
        </w:rPr>
        <w:t xml:space="preserve">а </w:t>
      </w:r>
      <w:r>
        <w:rPr>
          <w:sz w:val="26"/>
          <w:szCs w:val="26"/>
        </w:rPr>
        <w:t xml:space="preserve">на </w:t>
      </w:r>
      <w:r w:rsidRPr="00EF6FF3">
        <w:rPr>
          <w:sz w:val="26"/>
          <w:szCs w:val="26"/>
        </w:rPr>
        <w:t>электронн</w:t>
      </w:r>
      <w:r>
        <w:rPr>
          <w:sz w:val="26"/>
          <w:szCs w:val="26"/>
        </w:rPr>
        <w:t>ый</w:t>
      </w:r>
      <w:r w:rsidRPr="00EF6FF3">
        <w:rPr>
          <w:sz w:val="26"/>
          <w:szCs w:val="26"/>
        </w:rPr>
        <w:t xml:space="preserve"> журнал</w:t>
      </w:r>
      <w:r>
        <w:rPr>
          <w:sz w:val="26"/>
          <w:szCs w:val="26"/>
        </w:rPr>
        <w:t>, оплата членского взноса в Союз МКСО</w:t>
      </w:r>
      <w:r w:rsidRPr="00EF6FF3">
        <w:rPr>
          <w:sz w:val="26"/>
          <w:szCs w:val="26"/>
        </w:rPr>
        <w:t>).</w:t>
      </w:r>
    </w:p>
    <w:p w:rsidR="00917DEC" w:rsidRPr="00EF6FF3" w:rsidRDefault="00917DEC" w:rsidP="00917DEC">
      <w:pPr>
        <w:ind w:firstLine="567"/>
        <w:jc w:val="both"/>
        <w:rPr>
          <w:sz w:val="26"/>
          <w:szCs w:val="26"/>
        </w:rPr>
      </w:pPr>
      <w:r w:rsidRPr="00EF6FF3">
        <w:rPr>
          <w:sz w:val="26"/>
          <w:szCs w:val="26"/>
        </w:rPr>
        <w:t>0111 Резервные фонды.</w:t>
      </w:r>
    </w:p>
    <w:p w:rsidR="00917DEC" w:rsidRPr="00EF6FF3" w:rsidRDefault="00917DEC" w:rsidP="00917DEC">
      <w:pPr>
        <w:ind w:firstLine="567"/>
        <w:jc w:val="both"/>
        <w:rPr>
          <w:sz w:val="26"/>
          <w:szCs w:val="26"/>
        </w:rPr>
      </w:pPr>
      <w:r w:rsidRPr="00EF6FF3">
        <w:rPr>
          <w:sz w:val="26"/>
          <w:szCs w:val="26"/>
        </w:rPr>
        <w:t>При плане 1 </w:t>
      </w:r>
      <w:r>
        <w:rPr>
          <w:sz w:val="26"/>
          <w:szCs w:val="26"/>
        </w:rPr>
        <w:t>505</w:t>
      </w:r>
      <w:r w:rsidRPr="00EF6FF3">
        <w:rPr>
          <w:sz w:val="26"/>
          <w:szCs w:val="26"/>
        </w:rPr>
        <w:t>,</w:t>
      </w:r>
      <w:r>
        <w:rPr>
          <w:sz w:val="26"/>
          <w:szCs w:val="26"/>
        </w:rPr>
        <w:t>9</w:t>
      </w:r>
      <w:r w:rsidRPr="00EF6FF3">
        <w:rPr>
          <w:sz w:val="26"/>
          <w:szCs w:val="26"/>
        </w:rPr>
        <w:t xml:space="preserve"> тыс.руб. кассовое исполнение составило 0 руб. На оставшийся остаток нераспределенных средств резервного фонда бюджетные обязательства не принимались.</w:t>
      </w:r>
    </w:p>
    <w:p w:rsidR="00917DEC" w:rsidRPr="00EF6FF3" w:rsidRDefault="00917DEC" w:rsidP="00917DEC">
      <w:pPr>
        <w:ind w:firstLine="567"/>
        <w:jc w:val="both"/>
        <w:rPr>
          <w:sz w:val="26"/>
          <w:szCs w:val="26"/>
        </w:rPr>
      </w:pPr>
      <w:r w:rsidRPr="00EF6FF3">
        <w:rPr>
          <w:sz w:val="26"/>
          <w:szCs w:val="26"/>
        </w:rPr>
        <w:t xml:space="preserve">0113 Другие общегосударственные вопросы. </w:t>
      </w:r>
    </w:p>
    <w:p w:rsidR="00917DEC" w:rsidRPr="00EF6FF3" w:rsidRDefault="00917DEC" w:rsidP="00917DEC">
      <w:pPr>
        <w:ind w:firstLine="567"/>
        <w:jc w:val="both"/>
        <w:rPr>
          <w:sz w:val="26"/>
          <w:szCs w:val="26"/>
        </w:rPr>
      </w:pPr>
      <w:r w:rsidRPr="00EF6FF3">
        <w:rPr>
          <w:sz w:val="26"/>
          <w:szCs w:val="26"/>
        </w:rPr>
        <w:t xml:space="preserve">При плане </w:t>
      </w:r>
      <w:r>
        <w:rPr>
          <w:sz w:val="26"/>
          <w:szCs w:val="26"/>
        </w:rPr>
        <w:t>94 176,6</w:t>
      </w:r>
      <w:r w:rsidRPr="00EF6FF3">
        <w:rPr>
          <w:sz w:val="26"/>
          <w:szCs w:val="26"/>
        </w:rPr>
        <w:t xml:space="preserve"> тыс.руб. кассовое исполнение составило </w:t>
      </w:r>
      <w:r>
        <w:rPr>
          <w:sz w:val="26"/>
          <w:szCs w:val="26"/>
        </w:rPr>
        <w:t>92 153</w:t>
      </w:r>
      <w:r w:rsidRPr="00EF6FF3">
        <w:rPr>
          <w:sz w:val="26"/>
          <w:szCs w:val="26"/>
        </w:rPr>
        <w:t>,</w:t>
      </w:r>
      <w:r>
        <w:rPr>
          <w:sz w:val="26"/>
          <w:szCs w:val="26"/>
        </w:rPr>
        <w:t>7</w:t>
      </w:r>
      <w:r w:rsidRPr="00EF6FF3">
        <w:rPr>
          <w:sz w:val="26"/>
          <w:szCs w:val="26"/>
        </w:rPr>
        <w:t xml:space="preserve"> тыс.руб., или 9</w:t>
      </w:r>
      <w:r>
        <w:rPr>
          <w:sz w:val="26"/>
          <w:szCs w:val="26"/>
        </w:rPr>
        <w:t>7</w:t>
      </w:r>
      <w:r w:rsidRPr="00EF6FF3">
        <w:rPr>
          <w:sz w:val="26"/>
          <w:szCs w:val="26"/>
        </w:rPr>
        <w:t>,</w:t>
      </w:r>
      <w:r>
        <w:rPr>
          <w:sz w:val="26"/>
          <w:szCs w:val="26"/>
        </w:rPr>
        <w:t>85</w:t>
      </w:r>
      <w:r w:rsidRPr="00EF6FF3">
        <w:rPr>
          <w:sz w:val="26"/>
          <w:szCs w:val="26"/>
        </w:rPr>
        <w:t xml:space="preserve"> %. Остаток не исполненных плановых назначений составляет </w:t>
      </w:r>
      <w:r>
        <w:rPr>
          <w:sz w:val="26"/>
          <w:szCs w:val="26"/>
        </w:rPr>
        <w:t>2 022,9</w:t>
      </w:r>
      <w:r w:rsidRPr="00EF6FF3">
        <w:rPr>
          <w:sz w:val="26"/>
          <w:szCs w:val="26"/>
        </w:rPr>
        <w:t xml:space="preserve"> тыс.руб.</w:t>
      </w:r>
    </w:p>
    <w:p w:rsidR="00917DEC" w:rsidRPr="00EF6FF3" w:rsidRDefault="00917DEC" w:rsidP="00917DEC">
      <w:pPr>
        <w:ind w:firstLine="567"/>
        <w:jc w:val="both"/>
        <w:rPr>
          <w:sz w:val="26"/>
          <w:szCs w:val="26"/>
        </w:rPr>
      </w:pPr>
      <w:r w:rsidRPr="00EF6FF3">
        <w:rPr>
          <w:sz w:val="26"/>
          <w:szCs w:val="26"/>
        </w:rPr>
        <w:t>По данному подразделу осуществлялись расходы на следующие мероприятия:</w:t>
      </w:r>
    </w:p>
    <w:p w:rsidR="00917DEC" w:rsidRPr="00EF6FF3" w:rsidRDefault="00917DEC" w:rsidP="00917DEC">
      <w:pPr>
        <w:ind w:firstLine="567"/>
        <w:jc w:val="both"/>
        <w:rPr>
          <w:sz w:val="26"/>
          <w:szCs w:val="26"/>
        </w:rPr>
      </w:pPr>
      <w:r w:rsidRPr="00EF6FF3">
        <w:rPr>
          <w:sz w:val="26"/>
          <w:szCs w:val="26"/>
        </w:rPr>
        <w:t>Муниципальная программа «Профилактика правонарушений»: мероприятия по противодействию распространения наркотиков при плане 5 тыс.руб.исполнение</w:t>
      </w:r>
      <w:r>
        <w:rPr>
          <w:sz w:val="26"/>
          <w:szCs w:val="26"/>
        </w:rPr>
        <w:t xml:space="preserve"> </w:t>
      </w:r>
      <w:r w:rsidRPr="00EF6FF3">
        <w:rPr>
          <w:sz w:val="26"/>
          <w:szCs w:val="26"/>
        </w:rPr>
        <w:t xml:space="preserve">0 </w:t>
      </w:r>
      <w:r>
        <w:rPr>
          <w:sz w:val="26"/>
          <w:szCs w:val="26"/>
        </w:rPr>
        <w:t>%, потребность в средствах отсутствовала;</w:t>
      </w:r>
      <w:r w:rsidRPr="00F8204A">
        <w:rPr>
          <w:sz w:val="26"/>
          <w:szCs w:val="26"/>
        </w:rPr>
        <w:t xml:space="preserve"> материальное стимулирование добровольных народных дружинников</w:t>
      </w:r>
      <w:r>
        <w:rPr>
          <w:sz w:val="26"/>
          <w:szCs w:val="26"/>
        </w:rPr>
        <w:t xml:space="preserve"> -</w:t>
      </w:r>
      <w:r w:rsidRPr="00F8204A">
        <w:rPr>
          <w:sz w:val="26"/>
          <w:szCs w:val="26"/>
        </w:rPr>
        <w:t xml:space="preserve"> </w:t>
      </w:r>
      <w:r>
        <w:rPr>
          <w:sz w:val="26"/>
          <w:szCs w:val="26"/>
        </w:rPr>
        <w:t>п</w:t>
      </w:r>
      <w:r w:rsidRPr="00F8204A">
        <w:rPr>
          <w:sz w:val="26"/>
          <w:szCs w:val="26"/>
        </w:rPr>
        <w:t>ри плане 45</w:t>
      </w:r>
      <w:r>
        <w:rPr>
          <w:sz w:val="26"/>
          <w:szCs w:val="26"/>
        </w:rPr>
        <w:t>,0</w:t>
      </w:r>
      <w:r w:rsidRPr="00F8204A">
        <w:rPr>
          <w:sz w:val="26"/>
          <w:szCs w:val="26"/>
        </w:rPr>
        <w:t xml:space="preserve"> </w:t>
      </w:r>
      <w:r>
        <w:rPr>
          <w:sz w:val="26"/>
          <w:szCs w:val="26"/>
        </w:rPr>
        <w:t>тыс.</w:t>
      </w:r>
      <w:r w:rsidRPr="00F8204A">
        <w:rPr>
          <w:sz w:val="26"/>
          <w:szCs w:val="26"/>
        </w:rPr>
        <w:t>руб., кассовое исполнение 25</w:t>
      </w:r>
      <w:r>
        <w:rPr>
          <w:sz w:val="26"/>
          <w:szCs w:val="26"/>
        </w:rPr>
        <w:t>,</w:t>
      </w:r>
      <w:r w:rsidRPr="00F8204A">
        <w:rPr>
          <w:sz w:val="26"/>
          <w:szCs w:val="26"/>
        </w:rPr>
        <w:t xml:space="preserve">0 </w:t>
      </w:r>
      <w:r>
        <w:rPr>
          <w:sz w:val="26"/>
          <w:szCs w:val="26"/>
        </w:rPr>
        <w:t>тыс.</w:t>
      </w:r>
      <w:r w:rsidRPr="00F8204A">
        <w:rPr>
          <w:sz w:val="26"/>
          <w:szCs w:val="26"/>
        </w:rPr>
        <w:t>руб. или 55,56 %</w:t>
      </w:r>
      <w:r>
        <w:rPr>
          <w:sz w:val="26"/>
          <w:szCs w:val="26"/>
        </w:rPr>
        <w:t>, о</w:t>
      </w:r>
      <w:r w:rsidRPr="00F8204A">
        <w:rPr>
          <w:sz w:val="26"/>
          <w:szCs w:val="26"/>
        </w:rPr>
        <w:t>статок не исполненных плановых назначений 20</w:t>
      </w:r>
      <w:r>
        <w:rPr>
          <w:sz w:val="26"/>
          <w:szCs w:val="26"/>
        </w:rPr>
        <w:t>,</w:t>
      </w:r>
      <w:r w:rsidRPr="00F8204A">
        <w:rPr>
          <w:sz w:val="26"/>
          <w:szCs w:val="26"/>
        </w:rPr>
        <w:t xml:space="preserve">0 </w:t>
      </w:r>
      <w:r>
        <w:rPr>
          <w:sz w:val="26"/>
          <w:szCs w:val="26"/>
        </w:rPr>
        <w:t>тыс.</w:t>
      </w:r>
      <w:r w:rsidRPr="00F8204A">
        <w:rPr>
          <w:sz w:val="26"/>
          <w:szCs w:val="26"/>
        </w:rPr>
        <w:t>руб.</w:t>
      </w:r>
      <w:r>
        <w:rPr>
          <w:sz w:val="26"/>
          <w:szCs w:val="26"/>
        </w:rPr>
        <w:t>,</w:t>
      </w:r>
      <w:r w:rsidRPr="00F8204A">
        <w:rPr>
          <w:sz w:val="26"/>
          <w:szCs w:val="26"/>
        </w:rPr>
        <w:t xml:space="preserve"> </w:t>
      </w:r>
      <w:r>
        <w:rPr>
          <w:sz w:val="26"/>
          <w:szCs w:val="26"/>
        </w:rPr>
        <w:t xml:space="preserve">потребность в средствах отсутствовала. </w:t>
      </w:r>
    </w:p>
    <w:p w:rsidR="00917DEC" w:rsidRPr="00EF6FF3" w:rsidRDefault="00917DEC" w:rsidP="00917DEC">
      <w:pPr>
        <w:ind w:firstLine="567"/>
        <w:jc w:val="both"/>
        <w:rPr>
          <w:sz w:val="26"/>
          <w:szCs w:val="26"/>
        </w:rPr>
      </w:pPr>
      <w:r w:rsidRPr="00EF6FF3">
        <w:rPr>
          <w:sz w:val="26"/>
          <w:szCs w:val="26"/>
        </w:rPr>
        <w:t>Руководство и управление в сфере установленных функций органов местного самоуправления, при плане 27 </w:t>
      </w:r>
      <w:r>
        <w:rPr>
          <w:sz w:val="26"/>
          <w:szCs w:val="26"/>
        </w:rPr>
        <w:t>904</w:t>
      </w:r>
      <w:r w:rsidRPr="00EF6FF3">
        <w:rPr>
          <w:sz w:val="26"/>
          <w:szCs w:val="26"/>
        </w:rPr>
        <w:t>,</w:t>
      </w:r>
      <w:r>
        <w:rPr>
          <w:sz w:val="26"/>
          <w:szCs w:val="26"/>
        </w:rPr>
        <w:t>6</w:t>
      </w:r>
      <w:r w:rsidRPr="00EF6FF3">
        <w:rPr>
          <w:sz w:val="26"/>
          <w:szCs w:val="26"/>
        </w:rPr>
        <w:t xml:space="preserve"> тыс.руб. кассовое исполнение составило 27 </w:t>
      </w:r>
      <w:r>
        <w:rPr>
          <w:sz w:val="26"/>
          <w:szCs w:val="26"/>
        </w:rPr>
        <w:t>848</w:t>
      </w:r>
      <w:r w:rsidRPr="00EF6FF3">
        <w:rPr>
          <w:sz w:val="26"/>
          <w:szCs w:val="26"/>
        </w:rPr>
        <w:t>,</w:t>
      </w:r>
      <w:r>
        <w:rPr>
          <w:sz w:val="26"/>
          <w:szCs w:val="26"/>
        </w:rPr>
        <w:t>7</w:t>
      </w:r>
      <w:r w:rsidRPr="00EF6FF3">
        <w:rPr>
          <w:sz w:val="26"/>
          <w:szCs w:val="26"/>
        </w:rPr>
        <w:t xml:space="preserve"> тыс.руб. или 99,</w:t>
      </w:r>
      <w:r>
        <w:rPr>
          <w:sz w:val="26"/>
          <w:szCs w:val="26"/>
        </w:rPr>
        <w:t xml:space="preserve">8 </w:t>
      </w:r>
      <w:r w:rsidRPr="00EF6FF3">
        <w:rPr>
          <w:sz w:val="26"/>
          <w:szCs w:val="26"/>
        </w:rPr>
        <w:t xml:space="preserve">% (оплата труда, начисления на оплату труда, оплата командировочных расходов, оплата </w:t>
      </w:r>
      <w:r>
        <w:rPr>
          <w:sz w:val="26"/>
          <w:szCs w:val="26"/>
        </w:rPr>
        <w:t>за сопровождение деятельности в сфере закупок</w:t>
      </w:r>
      <w:r w:rsidRPr="00EF6FF3">
        <w:rPr>
          <w:sz w:val="26"/>
          <w:szCs w:val="26"/>
        </w:rPr>
        <w:t xml:space="preserve"> товаров работ услуг для муниципальных нужд</w:t>
      </w:r>
      <w:r>
        <w:rPr>
          <w:sz w:val="26"/>
          <w:szCs w:val="26"/>
        </w:rPr>
        <w:t xml:space="preserve"> в сумме 844,9 тыс.руб.</w:t>
      </w:r>
      <w:r w:rsidRPr="00EF6FF3">
        <w:rPr>
          <w:sz w:val="26"/>
          <w:szCs w:val="26"/>
        </w:rPr>
        <w:t xml:space="preserve">). Остаток не исполненных плановых назначений составляет </w:t>
      </w:r>
      <w:r>
        <w:rPr>
          <w:sz w:val="26"/>
          <w:szCs w:val="26"/>
        </w:rPr>
        <w:t>56</w:t>
      </w:r>
      <w:r w:rsidRPr="00EF6FF3">
        <w:rPr>
          <w:sz w:val="26"/>
          <w:szCs w:val="26"/>
        </w:rPr>
        <w:t>,</w:t>
      </w:r>
      <w:r>
        <w:rPr>
          <w:sz w:val="26"/>
          <w:szCs w:val="26"/>
        </w:rPr>
        <w:t>0</w:t>
      </w:r>
      <w:r w:rsidRPr="00EF6FF3">
        <w:rPr>
          <w:sz w:val="26"/>
          <w:szCs w:val="26"/>
        </w:rPr>
        <w:t xml:space="preserve"> тыс.руб.</w:t>
      </w:r>
    </w:p>
    <w:p w:rsidR="00917DEC" w:rsidRPr="00EF6FF3" w:rsidRDefault="00917DEC" w:rsidP="00917DEC">
      <w:pPr>
        <w:pStyle w:val="ab"/>
        <w:spacing w:after="0"/>
        <w:ind w:firstLine="567"/>
        <w:jc w:val="both"/>
        <w:rPr>
          <w:sz w:val="26"/>
          <w:szCs w:val="26"/>
        </w:rPr>
      </w:pPr>
      <w:r w:rsidRPr="00EF6FF3">
        <w:rPr>
          <w:sz w:val="26"/>
          <w:szCs w:val="26"/>
        </w:rPr>
        <w:t xml:space="preserve">Расходы на обеспечение деятельности (оказание услуг, выполнение работ) муниципальных учреждений при плане </w:t>
      </w:r>
      <w:r>
        <w:rPr>
          <w:sz w:val="26"/>
          <w:szCs w:val="26"/>
        </w:rPr>
        <w:t>30 174,1</w:t>
      </w:r>
      <w:r w:rsidRPr="00EF6FF3">
        <w:rPr>
          <w:sz w:val="26"/>
          <w:szCs w:val="26"/>
        </w:rPr>
        <w:t xml:space="preserve"> тыс.руб. кассовое исполнение</w:t>
      </w:r>
      <w:r>
        <w:rPr>
          <w:sz w:val="26"/>
          <w:szCs w:val="26"/>
        </w:rPr>
        <w:t xml:space="preserve"> 30 170,5 тыс.руб. или</w:t>
      </w:r>
      <w:r w:rsidRPr="00EF6FF3">
        <w:rPr>
          <w:sz w:val="26"/>
          <w:szCs w:val="26"/>
        </w:rPr>
        <w:t xml:space="preserve"> </w:t>
      </w:r>
      <w:r>
        <w:rPr>
          <w:sz w:val="26"/>
          <w:szCs w:val="26"/>
        </w:rPr>
        <w:t>99,99</w:t>
      </w:r>
      <w:r w:rsidRPr="00EF6FF3">
        <w:rPr>
          <w:sz w:val="26"/>
          <w:szCs w:val="26"/>
        </w:rPr>
        <w:t xml:space="preserve"> %, по данной целевой статье осуществлялось финансирование:</w:t>
      </w:r>
    </w:p>
    <w:p w:rsidR="00917DEC" w:rsidRPr="00EF6FF3" w:rsidRDefault="00917DEC" w:rsidP="00917DEC">
      <w:pPr>
        <w:ind w:firstLine="567"/>
        <w:jc w:val="both"/>
        <w:rPr>
          <w:sz w:val="26"/>
          <w:szCs w:val="26"/>
        </w:rPr>
      </w:pPr>
      <w:r w:rsidRPr="00EF6FF3">
        <w:rPr>
          <w:sz w:val="26"/>
          <w:szCs w:val="26"/>
        </w:rPr>
        <w:t>МКУ «Архив администрации Дальнереченского городского округа» по бюджетной смете. При плане 2</w:t>
      </w:r>
      <w:r>
        <w:rPr>
          <w:sz w:val="26"/>
          <w:szCs w:val="26"/>
        </w:rPr>
        <w:t> 442,6</w:t>
      </w:r>
      <w:r w:rsidRPr="00EF6FF3">
        <w:rPr>
          <w:sz w:val="26"/>
          <w:szCs w:val="26"/>
        </w:rPr>
        <w:t xml:space="preserve"> тыс. руб. кассовое исполнение</w:t>
      </w:r>
      <w:r>
        <w:rPr>
          <w:sz w:val="26"/>
          <w:szCs w:val="26"/>
        </w:rPr>
        <w:t xml:space="preserve"> 2 439,0 тыс.руб. или</w:t>
      </w:r>
      <w:r w:rsidRPr="00EF6FF3">
        <w:rPr>
          <w:sz w:val="26"/>
          <w:szCs w:val="26"/>
        </w:rPr>
        <w:t xml:space="preserve"> </w:t>
      </w:r>
      <w:r>
        <w:rPr>
          <w:sz w:val="26"/>
          <w:szCs w:val="26"/>
        </w:rPr>
        <w:t>99,85</w:t>
      </w:r>
      <w:r w:rsidRPr="00EF6FF3">
        <w:rPr>
          <w:sz w:val="26"/>
          <w:szCs w:val="26"/>
        </w:rPr>
        <w:t xml:space="preserve"> %</w:t>
      </w:r>
      <w:r w:rsidRPr="00EF6FF3">
        <w:rPr>
          <w:b/>
          <w:sz w:val="26"/>
          <w:szCs w:val="26"/>
        </w:rPr>
        <w:t xml:space="preserve"> (</w:t>
      </w:r>
      <w:r w:rsidRPr="00EF6FF3">
        <w:rPr>
          <w:sz w:val="26"/>
          <w:szCs w:val="26"/>
        </w:rPr>
        <w:t>оплата труда, начисления на оплату труда,</w:t>
      </w:r>
      <w:r w:rsidRPr="00EF6FF3">
        <w:rPr>
          <w:color w:val="FF0000"/>
          <w:sz w:val="26"/>
          <w:szCs w:val="26"/>
        </w:rPr>
        <w:t xml:space="preserve"> </w:t>
      </w:r>
      <w:r w:rsidRPr="00EF6FF3">
        <w:rPr>
          <w:sz w:val="26"/>
          <w:szCs w:val="26"/>
        </w:rPr>
        <w:t xml:space="preserve">приобретение </w:t>
      </w:r>
      <w:r>
        <w:rPr>
          <w:sz w:val="26"/>
          <w:szCs w:val="26"/>
        </w:rPr>
        <w:t xml:space="preserve">ПО модуль </w:t>
      </w:r>
      <w:r>
        <w:rPr>
          <w:sz w:val="26"/>
          <w:szCs w:val="26"/>
          <w:lang w:val="en-US"/>
        </w:rPr>
        <w:t>viar</w:t>
      </w:r>
      <w:r>
        <w:rPr>
          <w:sz w:val="26"/>
          <w:szCs w:val="26"/>
        </w:rPr>
        <w:t xml:space="preserve">, </w:t>
      </w:r>
      <w:r w:rsidRPr="00EF6FF3">
        <w:rPr>
          <w:sz w:val="26"/>
          <w:szCs w:val="26"/>
        </w:rPr>
        <w:t>услуги связи)</w:t>
      </w:r>
      <w:r>
        <w:rPr>
          <w:sz w:val="26"/>
          <w:szCs w:val="26"/>
        </w:rPr>
        <w:t xml:space="preserve">, остаток не </w:t>
      </w:r>
      <w:r w:rsidRPr="00EF6FF3">
        <w:rPr>
          <w:sz w:val="26"/>
          <w:szCs w:val="26"/>
        </w:rPr>
        <w:t xml:space="preserve">исполненных плановых назначений </w:t>
      </w:r>
      <w:r>
        <w:rPr>
          <w:sz w:val="26"/>
          <w:szCs w:val="26"/>
        </w:rPr>
        <w:t>3</w:t>
      </w:r>
      <w:r w:rsidRPr="00EF6FF3">
        <w:rPr>
          <w:sz w:val="26"/>
          <w:szCs w:val="26"/>
        </w:rPr>
        <w:t>,</w:t>
      </w:r>
      <w:r>
        <w:rPr>
          <w:sz w:val="26"/>
          <w:szCs w:val="26"/>
        </w:rPr>
        <w:t>6</w:t>
      </w:r>
      <w:r w:rsidRPr="00EF6FF3">
        <w:rPr>
          <w:sz w:val="26"/>
          <w:szCs w:val="26"/>
        </w:rPr>
        <w:t xml:space="preserve"> тыс.руб. </w:t>
      </w:r>
    </w:p>
    <w:p w:rsidR="00917DEC" w:rsidRPr="00EF6FF3" w:rsidRDefault="00917DEC" w:rsidP="00917DEC">
      <w:pPr>
        <w:shd w:val="clear" w:color="auto" w:fill="FFFFFF"/>
        <w:ind w:firstLine="567"/>
        <w:jc w:val="both"/>
        <w:rPr>
          <w:sz w:val="26"/>
          <w:szCs w:val="26"/>
        </w:rPr>
      </w:pPr>
      <w:r w:rsidRPr="00EF6FF3">
        <w:rPr>
          <w:sz w:val="26"/>
          <w:szCs w:val="26"/>
        </w:rPr>
        <w:t>МБУ «ХОЗУ» в 202</w:t>
      </w:r>
      <w:r>
        <w:rPr>
          <w:sz w:val="26"/>
          <w:szCs w:val="26"/>
        </w:rPr>
        <w:t>5</w:t>
      </w:r>
      <w:r w:rsidRPr="00EF6FF3">
        <w:rPr>
          <w:sz w:val="26"/>
          <w:szCs w:val="26"/>
        </w:rPr>
        <w:t xml:space="preserve"> году финансировалось в форме субсидии на выполнение муниципального задания, при плане 2</w:t>
      </w:r>
      <w:r>
        <w:rPr>
          <w:sz w:val="26"/>
          <w:szCs w:val="26"/>
        </w:rPr>
        <w:t>7</w:t>
      </w:r>
      <w:r w:rsidRPr="00EF6FF3">
        <w:rPr>
          <w:sz w:val="26"/>
          <w:szCs w:val="26"/>
        </w:rPr>
        <w:t> </w:t>
      </w:r>
      <w:r>
        <w:rPr>
          <w:sz w:val="26"/>
          <w:szCs w:val="26"/>
        </w:rPr>
        <w:t>731</w:t>
      </w:r>
      <w:r w:rsidRPr="00EF6FF3">
        <w:rPr>
          <w:sz w:val="26"/>
          <w:szCs w:val="26"/>
        </w:rPr>
        <w:t>,</w:t>
      </w:r>
      <w:r>
        <w:rPr>
          <w:sz w:val="26"/>
          <w:szCs w:val="26"/>
        </w:rPr>
        <w:t>5</w:t>
      </w:r>
      <w:r w:rsidRPr="00EF6FF3">
        <w:rPr>
          <w:sz w:val="26"/>
          <w:szCs w:val="26"/>
        </w:rPr>
        <w:t xml:space="preserve"> тыс.руб. кассовое исполнение составило 100 %.</w:t>
      </w:r>
    </w:p>
    <w:p w:rsidR="00917DEC" w:rsidRPr="00EF6FF3" w:rsidRDefault="00917DEC" w:rsidP="00917DEC">
      <w:pPr>
        <w:shd w:val="clear" w:color="auto" w:fill="FFFFFF"/>
        <w:ind w:left="85" w:right="57" w:firstLine="482"/>
        <w:jc w:val="both"/>
        <w:rPr>
          <w:sz w:val="26"/>
          <w:szCs w:val="26"/>
        </w:rPr>
      </w:pPr>
      <w:r w:rsidRPr="00EF6FF3">
        <w:rPr>
          <w:sz w:val="26"/>
          <w:szCs w:val="26"/>
        </w:rPr>
        <w:t xml:space="preserve">Расходы на обеспечение деятельности МКУ «Централизованная бухгалтерия» финансирование осуществлялось по смете, при плане </w:t>
      </w:r>
      <w:r>
        <w:rPr>
          <w:sz w:val="26"/>
          <w:szCs w:val="26"/>
        </w:rPr>
        <w:t>7 275</w:t>
      </w:r>
      <w:r w:rsidRPr="00EF6FF3">
        <w:rPr>
          <w:sz w:val="26"/>
          <w:szCs w:val="26"/>
        </w:rPr>
        <w:t>,</w:t>
      </w:r>
      <w:r>
        <w:rPr>
          <w:sz w:val="26"/>
          <w:szCs w:val="26"/>
        </w:rPr>
        <w:t>5</w:t>
      </w:r>
      <w:r w:rsidRPr="00EF6FF3">
        <w:rPr>
          <w:sz w:val="26"/>
          <w:szCs w:val="26"/>
        </w:rPr>
        <w:t xml:space="preserve"> тыс.руб. исполнение 100 %. </w:t>
      </w:r>
    </w:p>
    <w:p w:rsidR="00917DEC" w:rsidRPr="00EF6FF3" w:rsidRDefault="00917DEC" w:rsidP="00917DEC">
      <w:pPr>
        <w:shd w:val="clear" w:color="auto" w:fill="FFFFFF"/>
        <w:ind w:left="85" w:right="57" w:firstLine="482"/>
        <w:jc w:val="both"/>
        <w:rPr>
          <w:sz w:val="26"/>
          <w:szCs w:val="26"/>
        </w:rPr>
      </w:pPr>
      <w:r w:rsidRPr="00EF6FF3">
        <w:rPr>
          <w:sz w:val="26"/>
          <w:szCs w:val="26"/>
        </w:rPr>
        <w:lastRenderedPageBreak/>
        <w:t xml:space="preserve">Резервный фонд администрации Дальнереченского городского округа при плане </w:t>
      </w:r>
      <w:r>
        <w:rPr>
          <w:sz w:val="26"/>
          <w:szCs w:val="26"/>
        </w:rPr>
        <w:t>59</w:t>
      </w:r>
      <w:r w:rsidRPr="00EF6FF3">
        <w:rPr>
          <w:sz w:val="26"/>
          <w:szCs w:val="26"/>
        </w:rPr>
        <w:t>,5 тыс.руб. исполнение 100 %</w:t>
      </w:r>
      <w:r>
        <w:rPr>
          <w:sz w:val="26"/>
          <w:szCs w:val="26"/>
        </w:rPr>
        <w:t>,</w:t>
      </w:r>
      <w:r w:rsidRPr="00EF6FF3">
        <w:rPr>
          <w:sz w:val="26"/>
          <w:szCs w:val="26"/>
        </w:rPr>
        <w:t xml:space="preserve"> </w:t>
      </w:r>
      <w:r>
        <w:rPr>
          <w:sz w:val="26"/>
          <w:szCs w:val="26"/>
        </w:rPr>
        <w:t>п</w:t>
      </w:r>
      <w:r w:rsidRPr="00921471">
        <w:rPr>
          <w:sz w:val="26"/>
          <w:szCs w:val="26"/>
        </w:rPr>
        <w:t>риобретена компьютерная техника для военкомата с целью оборудования рабочего места участника СВО</w:t>
      </w:r>
      <w:r w:rsidRPr="00EF6FF3">
        <w:rPr>
          <w:sz w:val="26"/>
          <w:szCs w:val="26"/>
        </w:rPr>
        <w:t xml:space="preserve">. </w:t>
      </w:r>
    </w:p>
    <w:p w:rsidR="00917DEC" w:rsidRDefault="00917DEC" w:rsidP="00917DEC">
      <w:pPr>
        <w:shd w:val="clear" w:color="auto" w:fill="FFFFFF"/>
        <w:ind w:right="57" w:firstLine="567"/>
        <w:jc w:val="both"/>
        <w:rPr>
          <w:sz w:val="26"/>
          <w:szCs w:val="26"/>
        </w:rPr>
      </w:pPr>
      <w:r w:rsidRPr="00EF6FF3">
        <w:rPr>
          <w:sz w:val="26"/>
          <w:szCs w:val="26"/>
        </w:rPr>
        <w:t xml:space="preserve">Оценка недвижимости, признание прав и регулирование отношений по муниципальной собственности, при плане </w:t>
      </w:r>
      <w:r>
        <w:rPr>
          <w:sz w:val="26"/>
          <w:szCs w:val="26"/>
        </w:rPr>
        <w:t>630,6</w:t>
      </w:r>
      <w:r w:rsidRPr="00EF6FF3">
        <w:rPr>
          <w:sz w:val="26"/>
          <w:szCs w:val="26"/>
        </w:rPr>
        <w:t xml:space="preserve"> тыс.руб. кассовое исполнение составило </w:t>
      </w:r>
      <w:r>
        <w:rPr>
          <w:sz w:val="26"/>
          <w:szCs w:val="26"/>
        </w:rPr>
        <w:t>596,6</w:t>
      </w:r>
      <w:r w:rsidRPr="00EF6FF3">
        <w:rPr>
          <w:sz w:val="26"/>
          <w:szCs w:val="26"/>
        </w:rPr>
        <w:t xml:space="preserve"> тыс.руб. или 9</w:t>
      </w:r>
      <w:r>
        <w:rPr>
          <w:sz w:val="26"/>
          <w:szCs w:val="26"/>
        </w:rPr>
        <w:t>4</w:t>
      </w:r>
      <w:r w:rsidRPr="00EF6FF3">
        <w:rPr>
          <w:sz w:val="26"/>
          <w:szCs w:val="26"/>
        </w:rPr>
        <w:t>,</w:t>
      </w:r>
      <w:r>
        <w:rPr>
          <w:sz w:val="26"/>
          <w:szCs w:val="26"/>
        </w:rPr>
        <w:t>61</w:t>
      </w:r>
      <w:r w:rsidRPr="00EF6FF3">
        <w:rPr>
          <w:sz w:val="26"/>
          <w:szCs w:val="26"/>
        </w:rPr>
        <w:t>% (оценка рыночной стоимости арендной платы</w:t>
      </w:r>
      <w:r>
        <w:rPr>
          <w:sz w:val="26"/>
          <w:szCs w:val="26"/>
        </w:rPr>
        <w:t xml:space="preserve"> – 214,0 тыс.руб.</w:t>
      </w:r>
      <w:r w:rsidRPr="00EF6FF3">
        <w:rPr>
          <w:sz w:val="26"/>
          <w:szCs w:val="26"/>
        </w:rPr>
        <w:t>, выполнение кадастровых работ</w:t>
      </w:r>
      <w:r>
        <w:rPr>
          <w:sz w:val="26"/>
          <w:szCs w:val="26"/>
        </w:rPr>
        <w:t xml:space="preserve"> – 332,8 тыс.руб., иные работы и услуги (тех.обследование, услуги нотариуса, публикация в журнале «Вестник гос.регистрации» - 49,8 тыс.руб.</w:t>
      </w:r>
      <w:r w:rsidRPr="00EF6FF3">
        <w:rPr>
          <w:sz w:val="26"/>
          <w:szCs w:val="26"/>
        </w:rPr>
        <w:t>). Остаток неисполненных плановых назначений состав</w:t>
      </w:r>
      <w:r>
        <w:rPr>
          <w:sz w:val="26"/>
          <w:szCs w:val="26"/>
        </w:rPr>
        <w:t>ил</w:t>
      </w:r>
      <w:r w:rsidRPr="00EF6FF3">
        <w:rPr>
          <w:sz w:val="26"/>
          <w:szCs w:val="26"/>
        </w:rPr>
        <w:t xml:space="preserve"> </w:t>
      </w:r>
      <w:r>
        <w:rPr>
          <w:sz w:val="26"/>
          <w:szCs w:val="26"/>
        </w:rPr>
        <w:t>34</w:t>
      </w:r>
      <w:r w:rsidRPr="00EF6FF3">
        <w:rPr>
          <w:sz w:val="26"/>
          <w:szCs w:val="26"/>
        </w:rPr>
        <w:t>,</w:t>
      </w:r>
      <w:r>
        <w:rPr>
          <w:sz w:val="26"/>
          <w:szCs w:val="26"/>
        </w:rPr>
        <w:t>0</w:t>
      </w:r>
      <w:r w:rsidRPr="00EF6FF3">
        <w:rPr>
          <w:sz w:val="26"/>
          <w:szCs w:val="26"/>
        </w:rPr>
        <w:t xml:space="preserve"> тыс.руб.</w:t>
      </w:r>
    </w:p>
    <w:p w:rsidR="00917DEC" w:rsidRPr="00005AE2" w:rsidRDefault="00917DEC" w:rsidP="00917DEC">
      <w:pPr>
        <w:shd w:val="clear" w:color="auto" w:fill="FFFFFF"/>
        <w:ind w:right="57" w:firstLine="567"/>
        <w:jc w:val="both"/>
        <w:rPr>
          <w:i/>
          <w:sz w:val="26"/>
          <w:szCs w:val="26"/>
        </w:rPr>
      </w:pPr>
      <w:r w:rsidRPr="00005AE2">
        <w:rPr>
          <w:i/>
          <w:sz w:val="26"/>
          <w:szCs w:val="26"/>
        </w:rPr>
        <w:t>Контрольно-счетной палатой установлены в 2025 году факты оплаты услуг независимого оценщика на сумму 85,0 тыс.руб., которые не были своевременно использованы и потеряли актуальность, а именно администрацией Дальнереченского городского округа оплачены услуги оценщика за оценку рыночной стоимости арендной платы за объекты – нежилое здание, расположенное по ул. Ленина, д. 64 в г.Дальнереченск, а также павильон и беседки, расположенные на территории культурно – исторического парка «Графское» в г.Дальнереченске на общую сумму 85,0 тыс.руб., которые в аренду не сдавались, торги не проводились, а по объектам, расположенным в парке «Графское», даже не утверждались арендные ставки. Контрольно-счетной палатой установлен факт неэффективного использования бюджетных средств на сумму 85,0 тыс.руб.</w:t>
      </w:r>
    </w:p>
    <w:p w:rsidR="00917DEC" w:rsidRPr="00AB3ECF" w:rsidRDefault="00917DEC" w:rsidP="00917DEC">
      <w:pPr>
        <w:ind w:firstLine="567"/>
        <w:jc w:val="both"/>
        <w:rPr>
          <w:sz w:val="26"/>
          <w:szCs w:val="26"/>
        </w:rPr>
      </w:pPr>
      <w:r w:rsidRPr="00AB3ECF">
        <w:rPr>
          <w:sz w:val="26"/>
          <w:szCs w:val="26"/>
        </w:rPr>
        <w:t>Исполнение судебных актов РФ и мировых соглашений по возмещению вреда, причиненного в результате незаконных действий (бездействий) муниципальных органов либо должностных полномочий этих органов, а также в результате деятельности казенных учреждений, при плане  16 577,3 тыс.руб. кассовое исполнение составило 15 332,6 тыс.руб. или 92,49 %, из них: 13</w:t>
      </w:r>
      <w:r>
        <w:rPr>
          <w:sz w:val="26"/>
          <w:szCs w:val="26"/>
        </w:rPr>
        <w:t> </w:t>
      </w:r>
      <w:r w:rsidRPr="00AB3ECF">
        <w:rPr>
          <w:sz w:val="26"/>
          <w:szCs w:val="26"/>
        </w:rPr>
        <w:t>746</w:t>
      </w:r>
      <w:r>
        <w:rPr>
          <w:sz w:val="26"/>
          <w:szCs w:val="26"/>
        </w:rPr>
        <w:t>,6</w:t>
      </w:r>
      <w:r w:rsidRPr="00AB3ECF">
        <w:rPr>
          <w:sz w:val="26"/>
          <w:szCs w:val="26"/>
        </w:rPr>
        <w:t xml:space="preserve"> </w:t>
      </w:r>
      <w:r>
        <w:rPr>
          <w:sz w:val="26"/>
          <w:szCs w:val="26"/>
        </w:rPr>
        <w:t>тыс.</w:t>
      </w:r>
      <w:r w:rsidRPr="00AB3ECF">
        <w:rPr>
          <w:sz w:val="26"/>
          <w:szCs w:val="26"/>
        </w:rPr>
        <w:t>руб. выкуп жилого помещения (Касьянов О</w:t>
      </w:r>
      <w:r>
        <w:rPr>
          <w:sz w:val="26"/>
          <w:szCs w:val="26"/>
        </w:rPr>
        <w:t>.</w:t>
      </w:r>
      <w:r w:rsidRPr="00AB3ECF">
        <w:rPr>
          <w:sz w:val="26"/>
          <w:szCs w:val="26"/>
        </w:rPr>
        <w:t>В</w:t>
      </w:r>
      <w:r>
        <w:rPr>
          <w:sz w:val="26"/>
          <w:szCs w:val="26"/>
        </w:rPr>
        <w:t>.</w:t>
      </w:r>
      <w:r w:rsidRPr="00AB3ECF">
        <w:rPr>
          <w:sz w:val="26"/>
          <w:szCs w:val="26"/>
        </w:rPr>
        <w:t>, Тарасова Л</w:t>
      </w:r>
      <w:r>
        <w:rPr>
          <w:sz w:val="26"/>
          <w:szCs w:val="26"/>
        </w:rPr>
        <w:t>.</w:t>
      </w:r>
      <w:r w:rsidRPr="00AB3ECF">
        <w:rPr>
          <w:sz w:val="26"/>
          <w:szCs w:val="26"/>
        </w:rPr>
        <w:t>И</w:t>
      </w:r>
      <w:r>
        <w:rPr>
          <w:sz w:val="26"/>
          <w:szCs w:val="26"/>
        </w:rPr>
        <w:t>.</w:t>
      </w:r>
      <w:r w:rsidRPr="00AB3ECF">
        <w:rPr>
          <w:sz w:val="26"/>
          <w:szCs w:val="26"/>
        </w:rPr>
        <w:t>, Басанова Г</w:t>
      </w:r>
      <w:r>
        <w:rPr>
          <w:sz w:val="26"/>
          <w:szCs w:val="26"/>
        </w:rPr>
        <w:t>.</w:t>
      </w:r>
      <w:r w:rsidRPr="00AB3ECF">
        <w:rPr>
          <w:sz w:val="26"/>
          <w:szCs w:val="26"/>
        </w:rPr>
        <w:t>В</w:t>
      </w:r>
      <w:r>
        <w:rPr>
          <w:sz w:val="26"/>
          <w:szCs w:val="26"/>
        </w:rPr>
        <w:t>.</w:t>
      </w:r>
      <w:r w:rsidRPr="00AB3ECF">
        <w:rPr>
          <w:sz w:val="26"/>
          <w:szCs w:val="26"/>
        </w:rPr>
        <w:t>, Голиков А</w:t>
      </w:r>
      <w:r>
        <w:rPr>
          <w:sz w:val="26"/>
          <w:szCs w:val="26"/>
        </w:rPr>
        <w:t>.</w:t>
      </w:r>
      <w:r w:rsidRPr="00AB3ECF">
        <w:rPr>
          <w:sz w:val="26"/>
          <w:szCs w:val="26"/>
        </w:rPr>
        <w:t>Т</w:t>
      </w:r>
      <w:r>
        <w:rPr>
          <w:sz w:val="26"/>
          <w:szCs w:val="26"/>
        </w:rPr>
        <w:t>.</w:t>
      </w:r>
      <w:r w:rsidRPr="00AB3ECF">
        <w:rPr>
          <w:sz w:val="26"/>
          <w:szCs w:val="26"/>
        </w:rPr>
        <w:t>, Епифанова Л</w:t>
      </w:r>
      <w:r>
        <w:rPr>
          <w:sz w:val="26"/>
          <w:szCs w:val="26"/>
        </w:rPr>
        <w:t>.</w:t>
      </w:r>
      <w:r w:rsidRPr="00AB3ECF">
        <w:rPr>
          <w:sz w:val="26"/>
          <w:szCs w:val="26"/>
        </w:rPr>
        <w:t>Н</w:t>
      </w:r>
      <w:r>
        <w:rPr>
          <w:sz w:val="26"/>
          <w:szCs w:val="26"/>
        </w:rPr>
        <w:t>.</w:t>
      </w:r>
      <w:r w:rsidRPr="00AB3ECF">
        <w:rPr>
          <w:sz w:val="26"/>
          <w:szCs w:val="26"/>
        </w:rPr>
        <w:t>, Белан С</w:t>
      </w:r>
      <w:r>
        <w:rPr>
          <w:sz w:val="26"/>
          <w:szCs w:val="26"/>
        </w:rPr>
        <w:t>.</w:t>
      </w:r>
      <w:r w:rsidRPr="00AB3ECF">
        <w:rPr>
          <w:sz w:val="26"/>
          <w:szCs w:val="26"/>
        </w:rPr>
        <w:t>В</w:t>
      </w:r>
      <w:r>
        <w:rPr>
          <w:sz w:val="26"/>
          <w:szCs w:val="26"/>
        </w:rPr>
        <w:t>.</w:t>
      </w:r>
      <w:r w:rsidRPr="00AB3ECF">
        <w:rPr>
          <w:sz w:val="26"/>
          <w:szCs w:val="26"/>
        </w:rPr>
        <w:t xml:space="preserve">), </w:t>
      </w:r>
      <w:r>
        <w:rPr>
          <w:sz w:val="26"/>
          <w:szCs w:val="26"/>
        </w:rPr>
        <w:t>66</w:t>
      </w:r>
      <w:r w:rsidRPr="00AB3ECF">
        <w:rPr>
          <w:sz w:val="26"/>
          <w:szCs w:val="26"/>
        </w:rPr>
        <w:t>0</w:t>
      </w:r>
      <w:r>
        <w:rPr>
          <w:sz w:val="26"/>
          <w:szCs w:val="26"/>
        </w:rPr>
        <w:t>,</w:t>
      </w:r>
      <w:r w:rsidRPr="00AB3ECF">
        <w:rPr>
          <w:sz w:val="26"/>
          <w:szCs w:val="26"/>
        </w:rPr>
        <w:t xml:space="preserve">0 </w:t>
      </w:r>
      <w:r>
        <w:rPr>
          <w:sz w:val="26"/>
          <w:szCs w:val="26"/>
        </w:rPr>
        <w:t>тыс.</w:t>
      </w:r>
      <w:r w:rsidRPr="00AB3ECF">
        <w:rPr>
          <w:sz w:val="26"/>
          <w:szCs w:val="26"/>
        </w:rPr>
        <w:t>руб. оплата административных штрафов; 2</w:t>
      </w:r>
      <w:r>
        <w:rPr>
          <w:sz w:val="26"/>
          <w:szCs w:val="26"/>
        </w:rPr>
        <w:t>5</w:t>
      </w:r>
      <w:r w:rsidRPr="00AB3ECF">
        <w:rPr>
          <w:sz w:val="26"/>
          <w:szCs w:val="26"/>
        </w:rPr>
        <w:t>0</w:t>
      </w:r>
      <w:r>
        <w:rPr>
          <w:sz w:val="26"/>
          <w:szCs w:val="26"/>
        </w:rPr>
        <w:t>,</w:t>
      </w:r>
      <w:r w:rsidRPr="00AB3ECF">
        <w:rPr>
          <w:sz w:val="26"/>
          <w:szCs w:val="26"/>
        </w:rPr>
        <w:t xml:space="preserve">0 </w:t>
      </w:r>
      <w:r>
        <w:rPr>
          <w:sz w:val="26"/>
          <w:szCs w:val="26"/>
        </w:rPr>
        <w:t>тыс.</w:t>
      </w:r>
      <w:r w:rsidRPr="00AB3ECF">
        <w:rPr>
          <w:sz w:val="26"/>
          <w:szCs w:val="26"/>
        </w:rPr>
        <w:t>руб. исполнительские сборы; 183</w:t>
      </w:r>
      <w:r>
        <w:rPr>
          <w:sz w:val="26"/>
          <w:szCs w:val="26"/>
        </w:rPr>
        <w:t>,5</w:t>
      </w:r>
      <w:r w:rsidRPr="00AB3ECF">
        <w:rPr>
          <w:sz w:val="26"/>
          <w:szCs w:val="26"/>
        </w:rPr>
        <w:t xml:space="preserve"> </w:t>
      </w:r>
      <w:r>
        <w:rPr>
          <w:sz w:val="26"/>
          <w:szCs w:val="26"/>
        </w:rPr>
        <w:t>тыс.</w:t>
      </w:r>
      <w:r w:rsidRPr="00AB3ECF">
        <w:rPr>
          <w:sz w:val="26"/>
          <w:szCs w:val="26"/>
        </w:rPr>
        <w:t>руб. задолженность по кредитному договору ПАО Совкомбанк</w:t>
      </w:r>
      <w:r>
        <w:rPr>
          <w:sz w:val="26"/>
          <w:szCs w:val="26"/>
        </w:rPr>
        <w:t>;</w:t>
      </w:r>
      <w:r w:rsidRPr="00AB3ECF">
        <w:rPr>
          <w:sz w:val="26"/>
          <w:szCs w:val="26"/>
        </w:rPr>
        <w:t xml:space="preserve"> 4</w:t>
      </w:r>
      <w:r>
        <w:rPr>
          <w:sz w:val="26"/>
          <w:szCs w:val="26"/>
        </w:rPr>
        <w:t>,</w:t>
      </w:r>
      <w:r w:rsidRPr="00AB3ECF">
        <w:rPr>
          <w:sz w:val="26"/>
          <w:szCs w:val="26"/>
        </w:rPr>
        <w:t xml:space="preserve">0 </w:t>
      </w:r>
      <w:r>
        <w:rPr>
          <w:sz w:val="26"/>
          <w:szCs w:val="26"/>
        </w:rPr>
        <w:t>тыс.</w:t>
      </w:r>
      <w:r w:rsidRPr="00AB3ECF">
        <w:rPr>
          <w:sz w:val="26"/>
          <w:szCs w:val="26"/>
        </w:rPr>
        <w:t>руб. госпошлина ПАО Сбербанк</w:t>
      </w:r>
      <w:r>
        <w:rPr>
          <w:sz w:val="26"/>
          <w:szCs w:val="26"/>
        </w:rPr>
        <w:t>;</w:t>
      </w:r>
      <w:r w:rsidRPr="00AB3ECF">
        <w:rPr>
          <w:sz w:val="26"/>
          <w:szCs w:val="26"/>
        </w:rPr>
        <w:t xml:space="preserve"> 319</w:t>
      </w:r>
      <w:r>
        <w:rPr>
          <w:sz w:val="26"/>
          <w:szCs w:val="26"/>
        </w:rPr>
        <w:t>,4</w:t>
      </w:r>
      <w:r w:rsidRPr="00AB3ECF">
        <w:rPr>
          <w:sz w:val="26"/>
          <w:szCs w:val="26"/>
        </w:rPr>
        <w:t xml:space="preserve"> </w:t>
      </w:r>
      <w:r>
        <w:rPr>
          <w:sz w:val="26"/>
          <w:szCs w:val="26"/>
        </w:rPr>
        <w:t>тыс.</w:t>
      </w:r>
      <w:r w:rsidRPr="00AB3ECF">
        <w:rPr>
          <w:sz w:val="26"/>
          <w:szCs w:val="26"/>
        </w:rPr>
        <w:t>руб. возмещение судебных расходов физическим лицам (Кукса О</w:t>
      </w:r>
      <w:r>
        <w:rPr>
          <w:sz w:val="26"/>
          <w:szCs w:val="26"/>
        </w:rPr>
        <w:t>.</w:t>
      </w:r>
      <w:r w:rsidRPr="00AB3ECF">
        <w:rPr>
          <w:sz w:val="26"/>
          <w:szCs w:val="26"/>
        </w:rPr>
        <w:t>А</w:t>
      </w:r>
      <w:r>
        <w:rPr>
          <w:sz w:val="26"/>
          <w:szCs w:val="26"/>
        </w:rPr>
        <w:t>.</w:t>
      </w:r>
      <w:r w:rsidRPr="00AB3ECF">
        <w:rPr>
          <w:sz w:val="26"/>
          <w:szCs w:val="26"/>
        </w:rPr>
        <w:t>, Тарасова Л</w:t>
      </w:r>
      <w:r>
        <w:rPr>
          <w:sz w:val="26"/>
          <w:szCs w:val="26"/>
        </w:rPr>
        <w:t>.</w:t>
      </w:r>
      <w:r w:rsidRPr="00AB3ECF">
        <w:rPr>
          <w:sz w:val="26"/>
          <w:szCs w:val="26"/>
        </w:rPr>
        <w:t>И</w:t>
      </w:r>
      <w:r>
        <w:rPr>
          <w:sz w:val="26"/>
          <w:szCs w:val="26"/>
        </w:rPr>
        <w:t>.</w:t>
      </w:r>
      <w:r w:rsidRPr="00AB3ECF">
        <w:rPr>
          <w:sz w:val="26"/>
          <w:szCs w:val="26"/>
        </w:rPr>
        <w:t>, Басанова Г</w:t>
      </w:r>
      <w:r>
        <w:rPr>
          <w:sz w:val="26"/>
          <w:szCs w:val="26"/>
        </w:rPr>
        <w:t>.</w:t>
      </w:r>
      <w:r w:rsidRPr="00AB3ECF">
        <w:rPr>
          <w:sz w:val="26"/>
          <w:szCs w:val="26"/>
        </w:rPr>
        <w:t>В</w:t>
      </w:r>
      <w:r>
        <w:rPr>
          <w:sz w:val="26"/>
          <w:szCs w:val="26"/>
        </w:rPr>
        <w:t>.</w:t>
      </w:r>
      <w:r w:rsidRPr="00AB3ECF">
        <w:rPr>
          <w:sz w:val="26"/>
          <w:szCs w:val="26"/>
        </w:rPr>
        <w:t>, Мельникова Н</w:t>
      </w:r>
      <w:r>
        <w:rPr>
          <w:sz w:val="26"/>
          <w:szCs w:val="26"/>
        </w:rPr>
        <w:t>.</w:t>
      </w:r>
      <w:r w:rsidRPr="00AB3ECF">
        <w:rPr>
          <w:sz w:val="26"/>
          <w:szCs w:val="26"/>
        </w:rPr>
        <w:t>Г</w:t>
      </w:r>
      <w:r>
        <w:rPr>
          <w:sz w:val="26"/>
          <w:szCs w:val="26"/>
        </w:rPr>
        <w:t>.</w:t>
      </w:r>
      <w:r w:rsidRPr="00AB3ECF">
        <w:rPr>
          <w:sz w:val="26"/>
          <w:szCs w:val="26"/>
        </w:rPr>
        <w:t>, Калиниченко Т</w:t>
      </w:r>
      <w:r>
        <w:rPr>
          <w:sz w:val="26"/>
          <w:szCs w:val="26"/>
        </w:rPr>
        <w:t>.</w:t>
      </w:r>
      <w:r w:rsidRPr="00AB3ECF">
        <w:rPr>
          <w:sz w:val="26"/>
          <w:szCs w:val="26"/>
        </w:rPr>
        <w:t>В</w:t>
      </w:r>
      <w:r>
        <w:rPr>
          <w:sz w:val="26"/>
          <w:szCs w:val="26"/>
        </w:rPr>
        <w:t>.</w:t>
      </w:r>
      <w:r w:rsidRPr="00AB3ECF">
        <w:rPr>
          <w:sz w:val="26"/>
          <w:szCs w:val="26"/>
        </w:rPr>
        <w:t>)</w:t>
      </w:r>
      <w:r>
        <w:rPr>
          <w:sz w:val="26"/>
          <w:szCs w:val="26"/>
        </w:rPr>
        <w:t>;</w:t>
      </w:r>
      <w:r w:rsidRPr="00AB3ECF">
        <w:rPr>
          <w:sz w:val="26"/>
          <w:szCs w:val="26"/>
        </w:rPr>
        <w:t xml:space="preserve"> 74</w:t>
      </w:r>
      <w:r>
        <w:rPr>
          <w:sz w:val="26"/>
          <w:szCs w:val="26"/>
        </w:rPr>
        <w:t>,9</w:t>
      </w:r>
      <w:r w:rsidRPr="00AB3ECF">
        <w:rPr>
          <w:sz w:val="26"/>
          <w:szCs w:val="26"/>
        </w:rPr>
        <w:t xml:space="preserve"> </w:t>
      </w:r>
      <w:r>
        <w:rPr>
          <w:sz w:val="26"/>
          <w:szCs w:val="26"/>
        </w:rPr>
        <w:t>тыс.</w:t>
      </w:r>
      <w:r w:rsidRPr="00AB3ECF">
        <w:rPr>
          <w:sz w:val="26"/>
          <w:szCs w:val="26"/>
        </w:rPr>
        <w:t>руб. КГУП «Примтеплоэнерго» оплата задолженности за коммунальные платежи и возмещение расходов по госпошлине</w:t>
      </w:r>
      <w:r>
        <w:rPr>
          <w:sz w:val="26"/>
          <w:szCs w:val="26"/>
        </w:rPr>
        <w:t>;</w:t>
      </w:r>
      <w:r w:rsidRPr="00AB3ECF">
        <w:rPr>
          <w:sz w:val="26"/>
          <w:szCs w:val="26"/>
        </w:rPr>
        <w:t xml:space="preserve"> 12</w:t>
      </w:r>
      <w:r>
        <w:rPr>
          <w:sz w:val="26"/>
          <w:szCs w:val="26"/>
        </w:rPr>
        <w:t>,</w:t>
      </w:r>
      <w:r w:rsidRPr="00AB3ECF">
        <w:rPr>
          <w:sz w:val="26"/>
          <w:szCs w:val="26"/>
        </w:rPr>
        <w:t xml:space="preserve">9 </w:t>
      </w:r>
      <w:r>
        <w:rPr>
          <w:sz w:val="26"/>
          <w:szCs w:val="26"/>
        </w:rPr>
        <w:t>тыс.</w:t>
      </w:r>
      <w:r w:rsidRPr="00AB3ECF">
        <w:rPr>
          <w:sz w:val="26"/>
          <w:szCs w:val="26"/>
        </w:rPr>
        <w:t xml:space="preserve">руб. ПАО ДЭК  оплата задолженности за коммунальные </w:t>
      </w:r>
      <w:r>
        <w:rPr>
          <w:sz w:val="26"/>
          <w:szCs w:val="26"/>
        </w:rPr>
        <w:t>услуги</w:t>
      </w:r>
      <w:r w:rsidRPr="00AB3ECF">
        <w:rPr>
          <w:sz w:val="26"/>
          <w:szCs w:val="26"/>
        </w:rPr>
        <w:t xml:space="preserve"> и возмещение </w:t>
      </w:r>
      <w:r>
        <w:rPr>
          <w:sz w:val="26"/>
          <w:szCs w:val="26"/>
        </w:rPr>
        <w:t xml:space="preserve">расходов по госпошлине; </w:t>
      </w:r>
      <w:r w:rsidRPr="00AB3ECF">
        <w:rPr>
          <w:sz w:val="26"/>
          <w:szCs w:val="26"/>
        </w:rPr>
        <w:t>81</w:t>
      </w:r>
      <w:r>
        <w:rPr>
          <w:sz w:val="26"/>
          <w:szCs w:val="26"/>
        </w:rPr>
        <w:t>,3</w:t>
      </w:r>
      <w:r w:rsidRPr="00AB3ECF">
        <w:rPr>
          <w:sz w:val="26"/>
          <w:szCs w:val="26"/>
        </w:rPr>
        <w:t xml:space="preserve"> </w:t>
      </w:r>
      <w:r>
        <w:rPr>
          <w:sz w:val="26"/>
          <w:szCs w:val="26"/>
        </w:rPr>
        <w:t>тыс.</w:t>
      </w:r>
      <w:r w:rsidRPr="00AB3ECF">
        <w:rPr>
          <w:sz w:val="26"/>
          <w:szCs w:val="26"/>
        </w:rPr>
        <w:t>руб. ССП оплата задолженности по кредитному договору за выморочное имущество</w:t>
      </w:r>
      <w:r>
        <w:rPr>
          <w:sz w:val="26"/>
          <w:szCs w:val="26"/>
        </w:rPr>
        <w:t>.</w:t>
      </w:r>
    </w:p>
    <w:p w:rsidR="00917DEC" w:rsidRPr="00AB3ECF" w:rsidRDefault="00917DEC" w:rsidP="00917DEC">
      <w:pPr>
        <w:ind w:firstLine="567"/>
        <w:jc w:val="both"/>
        <w:rPr>
          <w:sz w:val="26"/>
          <w:szCs w:val="26"/>
          <w:highlight w:val="yellow"/>
        </w:rPr>
      </w:pPr>
      <w:r w:rsidRPr="00AB3ECF">
        <w:rPr>
          <w:sz w:val="26"/>
          <w:szCs w:val="26"/>
        </w:rPr>
        <w:t>Остаток не исполненных плановых назначений составляет 1</w:t>
      </w:r>
      <w:r>
        <w:rPr>
          <w:sz w:val="26"/>
          <w:szCs w:val="26"/>
        </w:rPr>
        <w:t> </w:t>
      </w:r>
      <w:r w:rsidRPr="00AB3ECF">
        <w:rPr>
          <w:sz w:val="26"/>
          <w:szCs w:val="26"/>
        </w:rPr>
        <w:t>244</w:t>
      </w:r>
      <w:r>
        <w:rPr>
          <w:sz w:val="26"/>
          <w:szCs w:val="26"/>
        </w:rPr>
        <w:t>,7</w:t>
      </w:r>
      <w:r w:rsidRPr="00AB3ECF">
        <w:rPr>
          <w:sz w:val="26"/>
          <w:szCs w:val="26"/>
        </w:rPr>
        <w:t xml:space="preserve"> </w:t>
      </w:r>
      <w:r>
        <w:rPr>
          <w:sz w:val="26"/>
          <w:szCs w:val="26"/>
        </w:rPr>
        <w:t>тыс.</w:t>
      </w:r>
      <w:r w:rsidRPr="00AB3ECF">
        <w:rPr>
          <w:sz w:val="26"/>
          <w:szCs w:val="26"/>
        </w:rPr>
        <w:t>руб.</w:t>
      </w:r>
      <w:r w:rsidRPr="00AB3ECF">
        <w:rPr>
          <w:sz w:val="26"/>
          <w:szCs w:val="26"/>
          <w:highlight w:val="yellow"/>
        </w:rPr>
        <w:t xml:space="preserve"> </w:t>
      </w:r>
    </w:p>
    <w:p w:rsidR="00917DEC" w:rsidRPr="00EF6FF3" w:rsidRDefault="00917DEC" w:rsidP="00917DEC">
      <w:pPr>
        <w:shd w:val="clear" w:color="auto" w:fill="FFFFFF"/>
        <w:ind w:right="57" w:firstLine="567"/>
        <w:jc w:val="both"/>
        <w:rPr>
          <w:sz w:val="26"/>
          <w:szCs w:val="26"/>
        </w:rPr>
      </w:pPr>
      <w:r>
        <w:rPr>
          <w:sz w:val="26"/>
          <w:szCs w:val="26"/>
        </w:rPr>
        <w:t xml:space="preserve">Расходы на </w:t>
      </w:r>
      <w:r w:rsidRPr="00226FFB">
        <w:rPr>
          <w:sz w:val="26"/>
          <w:szCs w:val="26"/>
        </w:rPr>
        <w:t>приобретение программных продуктов, компьютеров и комплектующих</w:t>
      </w:r>
      <w:r w:rsidRPr="00EF6FF3">
        <w:rPr>
          <w:sz w:val="26"/>
          <w:szCs w:val="26"/>
        </w:rPr>
        <w:t xml:space="preserve">, при плане </w:t>
      </w:r>
      <w:r>
        <w:rPr>
          <w:sz w:val="26"/>
          <w:szCs w:val="26"/>
        </w:rPr>
        <w:t>3 050,0</w:t>
      </w:r>
      <w:r w:rsidRPr="00EF6FF3">
        <w:rPr>
          <w:sz w:val="26"/>
          <w:szCs w:val="26"/>
        </w:rPr>
        <w:t xml:space="preserve"> тыс.руб. исполнение 100%.</w:t>
      </w:r>
    </w:p>
    <w:p w:rsidR="00917DEC" w:rsidRPr="00EF6FF3" w:rsidRDefault="00917DEC" w:rsidP="00917DEC">
      <w:pPr>
        <w:shd w:val="clear" w:color="auto" w:fill="FFFFFF"/>
        <w:ind w:right="57" w:firstLine="567"/>
        <w:jc w:val="both"/>
        <w:rPr>
          <w:sz w:val="26"/>
          <w:szCs w:val="26"/>
        </w:rPr>
      </w:pPr>
      <w:r w:rsidRPr="00EF6FF3">
        <w:rPr>
          <w:sz w:val="26"/>
          <w:szCs w:val="26"/>
        </w:rPr>
        <w:t xml:space="preserve">Расходы на содержание нежилого административного здания, </w:t>
      </w:r>
      <w:r w:rsidRPr="00EF6FF3">
        <w:rPr>
          <w:spacing w:val="4"/>
          <w:sz w:val="26"/>
          <w:szCs w:val="26"/>
        </w:rPr>
        <w:t xml:space="preserve">при плане </w:t>
      </w:r>
      <w:r>
        <w:rPr>
          <w:spacing w:val="4"/>
          <w:sz w:val="26"/>
          <w:szCs w:val="26"/>
        </w:rPr>
        <w:t>1 200</w:t>
      </w:r>
      <w:r w:rsidRPr="00EF6FF3">
        <w:rPr>
          <w:spacing w:val="4"/>
          <w:sz w:val="26"/>
          <w:szCs w:val="26"/>
        </w:rPr>
        <w:t>,</w:t>
      </w:r>
      <w:r>
        <w:rPr>
          <w:spacing w:val="4"/>
          <w:sz w:val="26"/>
          <w:szCs w:val="26"/>
        </w:rPr>
        <w:t>0</w:t>
      </w:r>
      <w:r w:rsidRPr="00EF6FF3">
        <w:rPr>
          <w:spacing w:val="4"/>
          <w:sz w:val="26"/>
          <w:szCs w:val="26"/>
        </w:rPr>
        <w:t xml:space="preserve"> тыс.</w:t>
      </w:r>
      <w:r w:rsidRPr="00EF6FF3">
        <w:rPr>
          <w:spacing w:val="-2"/>
          <w:sz w:val="26"/>
          <w:szCs w:val="26"/>
        </w:rPr>
        <w:t xml:space="preserve">руб. исполнение составило </w:t>
      </w:r>
      <w:r>
        <w:rPr>
          <w:spacing w:val="-2"/>
          <w:sz w:val="26"/>
          <w:szCs w:val="26"/>
        </w:rPr>
        <w:t>766,8</w:t>
      </w:r>
      <w:r w:rsidRPr="00EF6FF3">
        <w:rPr>
          <w:spacing w:val="-2"/>
          <w:sz w:val="26"/>
          <w:szCs w:val="26"/>
        </w:rPr>
        <w:t xml:space="preserve"> тыс.руб., или </w:t>
      </w:r>
      <w:r>
        <w:rPr>
          <w:spacing w:val="-2"/>
          <w:sz w:val="26"/>
          <w:szCs w:val="26"/>
        </w:rPr>
        <w:t>63</w:t>
      </w:r>
      <w:r w:rsidRPr="00EF6FF3">
        <w:rPr>
          <w:spacing w:val="-2"/>
          <w:sz w:val="26"/>
          <w:szCs w:val="26"/>
        </w:rPr>
        <w:t>,</w:t>
      </w:r>
      <w:r>
        <w:rPr>
          <w:spacing w:val="-2"/>
          <w:sz w:val="26"/>
          <w:szCs w:val="26"/>
        </w:rPr>
        <w:t>9</w:t>
      </w:r>
      <w:r w:rsidRPr="00EF6FF3">
        <w:rPr>
          <w:spacing w:val="-2"/>
          <w:sz w:val="26"/>
          <w:szCs w:val="26"/>
        </w:rPr>
        <w:t xml:space="preserve"> %, </w:t>
      </w:r>
      <w:r w:rsidRPr="00EF6FF3">
        <w:rPr>
          <w:sz w:val="26"/>
          <w:szCs w:val="26"/>
        </w:rPr>
        <w:t>из них произведена оплата за коммунальные услуги, обслуживание теплового счетчика,</w:t>
      </w:r>
      <w:r>
        <w:rPr>
          <w:sz w:val="26"/>
          <w:szCs w:val="26"/>
        </w:rPr>
        <w:t xml:space="preserve"> техприсоединение к электрическим сетям</w:t>
      </w:r>
      <w:r w:rsidRPr="00EF6FF3">
        <w:rPr>
          <w:sz w:val="26"/>
          <w:szCs w:val="26"/>
        </w:rPr>
        <w:t xml:space="preserve">. Остаток неисполненных плановых назначений составляет </w:t>
      </w:r>
      <w:r>
        <w:rPr>
          <w:sz w:val="26"/>
          <w:szCs w:val="26"/>
        </w:rPr>
        <w:t>433,2</w:t>
      </w:r>
      <w:r w:rsidRPr="00EF6FF3">
        <w:rPr>
          <w:sz w:val="26"/>
          <w:szCs w:val="26"/>
        </w:rPr>
        <w:t xml:space="preserve"> тыс.руб. Здание, расположенное по адресу г.Дальнереченск, ул. Ленина, д. 64, было передано Центральным банком РФ в безвозмездное пользование администрации ДГО в ноябре 2021 года,</w:t>
      </w:r>
      <w:r w:rsidRPr="00EF6FF3">
        <w:rPr>
          <w:color w:val="FF0000"/>
          <w:sz w:val="26"/>
          <w:szCs w:val="26"/>
        </w:rPr>
        <w:t xml:space="preserve"> </w:t>
      </w:r>
      <w:r w:rsidRPr="00EF6FF3">
        <w:rPr>
          <w:sz w:val="26"/>
          <w:szCs w:val="26"/>
        </w:rPr>
        <w:t xml:space="preserve">с марта 2024 года указанное здание является муниципальной собственностью, в течение </w:t>
      </w:r>
      <w:r>
        <w:rPr>
          <w:sz w:val="26"/>
          <w:szCs w:val="26"/>
        </w:rPr>
        <w:t>2025 года, как и в предыдущие годы,</w:t>
      </w:r>
      <w:r w:rsidRPr="00EF6FF3">
        <w:rPr>
          <w:i/>
          <w:sz w:val="26"/>
          <w:szCs w:val="26"/>
        </w:rPr>
        <w:t xml:space="preserve"> здание не использ</w:t>
      </w:r>
      <w:r>
        <w:rPr>
          <w:i/>
          <w:sz w:val="26"/>
          <w:szCs w:val="26"/>
        </w:rPr>
        <w:t>овалось</w:t>
      </w:r>
      <w:r w:rsidRPr="00EF6FF3">
        <w:rPr>
          <w:i/>
          <w:sz w:val="26"/>
          <w:szCs w:val="26"/>
        </w:rPr>
        <w:t>. Контрольно-счетная палата ранее в заключениях отмечала о неэффективных расходах на данное здание. Сумма неэффективно использованных бюджетных средств в 202</w:t>
      </w:r>
      <w:r>
        <w:rPr>
          <w:i/>
          <w:sz w:val="26"/>
          <w:szCs w:val="26"/>
        </w:rPr>
        <w:t>5</w:t>
      </w:r>
      <w:r w:rsidRPr="00EF6FF3">
        <w:rPr>
          <w:i/>
          <w:sz w:val="26"/>
          <w:szCs w:val="26"/>
        </w:rPr>
        <w:t xml:space="preserve"> году составила 7</w:t>
      </w:r>
      <w:r>
        <w:rPr>
          <w:i/>
          <w:sz w:val="26"/>
          <w:szCs w:val="26"/>
        </w:rPr>
        <w:t>6</w:t>
      </w:r>
      <w:r w:rsidRPr="00EF6FF3">
        <w:rPr>
          <w:i/>
          <w:sz w:val="26"/>
          <w:szCs w:val="26"/>
        </w:rPr>
        <w:t>6,</w:t>
      </w:r>
      <w:r>
        <w:rPr>
          <w:i/>
          <w:sz w:val="26"/>
          <w:szCs w:val="26"/>
        </w:rPr>
        <w:t>8</w:t>
      </w:r>
      <w:r w:rsidRPr="00EF6FF3">
        <w:rPr>
          <w:i/>
          <w:sz w:val="26"/>
          <w:szCs w:val="26"/>
        </w:rPr>
        <w:t xml:space="preserve"> тыс.руб. Всего за 2022 – 202</w:t>
      </w:r>
      <w:r>
        <w:rPr>
          <w:i/>
          <w:sz w:val="26"/>
          <w:szCs w:val="26"/>
        </w:rPr>
        <w:t>5</w:t>
      </w:r>
      <w:r w:rsidRPr="00EF6FF3">
        <w:rPr>
          <w:i/>
          <w:sz w:val="26"/>
          <w:szCs w:val="26"/>
        </w:rPr>
        <w:t xml:space="preserve"> годы </w:t>
      </w:r>
      <w:r w:rsidRPr="00EF6FF3">
        <w:rPr>
          <w:i/>
          <w:sz w:val="26"/>
          <w:szCs w:val="26"/>
        </w:rPr>
        <w:lastRenderedPageBreak/>
        <w:t xml:space="preserve">на содержание указанного здания из местного бюджета израсходовано </w:t>
      </w:r>
      <w:r>
        <w:rPr>
          <w:i/>
          <w:sz w:val="26"/>
          <w:szCs w:val="26"/>
        </w:rPr>
        <w:t>3</w:t>
      </w:r>
      <w:r w:rsidRPr="00EF6FF3">
        <w:rPr>
          <w:i/>
          <w:sz w:val="26"/>
          <w:szCs w:val="26"/>
        </w:rPr>
        <w:t> </w:t>
      </w:r>
      <w:r>
        <w:rPr>
          <w:i/>
          <w:sz w:val="26"/>
          <w:szCs w:val="26"/>
        </w:rPr>
        <w:t>213</w:t>
      </w:r>
      <w:r w:rsidRPr="00EF6FF3">
        <w:rPr>
          <w:i/>
          <w:sz w:val="26"/>
          <w:szCs w:val="26"/>
        </w:rPr>
        <w:t>,</w:t>
      </w:r>
      <w:r>
        <w:rPr>
          <w:i/>
          <w:sz w:val="26"/>
          <w:szCs w:val="26"/>
        </w:rPr>
        <w:t>2</w:t>
      </w:r>
      <w:r w:rsidRPr="00EF6FF3">
        <w:rPr>
          <w:i/>
          <w:sz w:val="26"/>
          <w:szCs w:val="26"/>
        </w:rPr>
        <w:t xml:space="preserve"> тыс.руб.</w:t>
      </w:r>
    </w:p>
    <w:p w:rsidR="00917DEC" w:rsidRPr="00EF6FF3" w:rsidRDefault="00917DEC" w:rsidP="00917DEC">
      <w:pPr>
        <w:shd w:val="clear" w:color="auto" w:fill="FFFFFF"/>
        <w:ind w:right="57" w:firstLine="567"/>
        <w:jc w:val="both"/>
        <w:rPr>
          <w:sz w:val="26"/>
          <w:szCs w:val="26"/>
        </w:rPr>
      </w:pPr>
      <w:r w:rsidRPr="00EF6FF3">
        <w:rPr>
          <w:sz w:val="26"/>
          <w:szCs w:val="26"/>
        </w:rPr>
        <w:t xml:space="preserve">Расходы, связанные с ограничением доступа к заброшенным объектам, при плане </w:t>
      </w:r>
      <w:r>
        <w:rPr>
          <w:sz w:val="26"/>
          <w:szCs w:val="26"/>
        </w:rPr>
        <w:t>360,0</w:t>
      </w:r>
      <w:r w:rsidRPr="00EF6FF3">
        <w:rPr>
          <w:sz w:val="26"/>
          <w:szCs w:val="26"/>
        </w:rPr>
        <w:t xml:space="preserve"> тыс.руб. исполнение 100 % (оплачены работы по ограничению доступа в заброшенны</w:t>
      </w:r>
      <w:r>
        <w:rPr>
          <w:sz w:val="26"/>
          <w:szCs w:val="26"/>
        </w:rPr>
        <w:t>е</w:t>
      </w:r>
      <w:r w:rsidRPr="00EF6FF3">
        <w:rPr>
          <w:sz w:val="26"/>
          <w:szCs w:val="26"/>
        </w:rPr>
        <w:t xml:space="preserve">  недостроенны</w:t>
      </w:r>
      <w:r>
        <w:rPr>
          <w:sz w:val="26"/>
          <w:szCs w:val="26"/>
        </w:rPr>
        <w:t>е</w:t>
      </w:r>
      <w:r w:rsidRPr="00EF6FF3">
        <w:rPr>
          <w:sz w:val="26"/>
          <w:szCs w:val="26"/>
        </w:rPr>
        <w:t xml:space="preserve"> объект</w:t>
      </w:r>
      <w:r>
        <w:rPr>
          <w:sz w:val="26"/>
          <w:szCs w:val="26"/>
        </w:rPr>
        <w:t>ы по ул. 45 лет Октября, 41, ул. Пригородная, 1 и ул. Театральная, 8</w:t>
      </w:r>
      <w:r w:rsidRPr="00EF6FF3">
        <w:rPr>
          <w:sz w:val="26"/>
          <w:szCs w:val="26"/>
        </w:rPr>
        <w:t>).</w:t>
      </w:r>
    </w:p>
    <w:p w:rsidR="00917DEC" w:rsidRPr="00EF6FF3" w:rsidRDefault="00917DEC" w:rsidP="00917DEC">
      <w:pPr>
        <w:ind w:firstLine="567"/>
        <w:jc w:val="both"/>
        <w:rPr>
          <w:sz w:val="26"/>
          <w:szCs w:val="26"/>
        </w:rPr>
      </w:pPr>
      <w:r w:rsidRPr="00EF6FF3">
        <w:rPr>
          <w:sz w:val="26"/>
          <w:szCs w:val="26"/>
        </w:rPr>
        <w:t xml:space="preserve">Осуществление переданных органам государственной власти субъектов РФ полномочий по государственной регистрации актов гражданского состояния, </w:t>
      </w:r>
      <w:r w:rsidRPr="00EF6FF3">
        <w:rPr>
          <w:spacing w:val="4"/>
          <w:sz w:val="26"/>
          <w:szCs w:val="26"/>
        </w:rPr>
        <w:t xml:space="preserve">при плане </w:t>
      </w:r>
      <w:r>
        <w:rPr>
          <w:spacing w:val="4"/>
          <w:sz w:val="26"/>
          <w:szCs w:val="26"/>
        </w:rPr>
        <w:t>2 298,9</w:t>
      </w:r>
      <w:r w:rsidRPr="00EF6FF3">
        <w:rPr>
          <w:spacing w:val="4"/>
          <w:sz w:val="26"/>
          <w:szCs w:val="26"/>
        </w:rPr>
        <w:t xml:space="preserve"> тыс.</w:t>
      </w:r>
      <w:r w:rsidRPr="00EF6FF3">
        <w:rPr>
          <w:spacing w:val="-2"/>
          <w:sz w:val="26"/>
          <w:szCs w:val="26"/>
        </w:rPr>
        <w:t>руб. исполнение составило 100 % (</w:t>
      </w:r>
      <w:r w:rsidRPr="00EF6FF3">
        <w:rPr>
          <w:sz w:val="26"/>
          <w:szCs w:val="26"/>
        </w:rPr>
        <w:t>оплата труда и начисления на оплату труда).</w:t>
      </w:r>
    </w:p>
    <w:p w:rsidR="00917DEC" w:rsidRPr="00EF6FF3" w:rsidRDefault="00917DEC" w:rsidP="00917DEC">
      <w:pPr>
        <w:ind w:firstLine="567"/>
        <w:jc w:val="both"/>
        <w:rPr>
          <w:sz w:val="26"/>
          <w:szCs w:val="26"/>
        </w:rPr>
      </w:pPr>
      <w:r w:rsidRPr="00EF6FF3">
        <w:rPr>
          <w:sz w:val="26"/>
          <w:szCs w:val="26"/>
        </w:rPr>
        <w:t xml:space="preserve">Субвенции бюджетам муниципальных образований Приморского края на реализацию полномочий РФ на государственную регистрацию актов гражданского состояния за счет средств краевого бюджета, при плане </w:t>
      </w:r>
      <w:r>
        <w:rPr>
          <w:sz w:val="26"/>
          <w:szCs w:val="26"/>
        </w:rPr>
        <w:t>371,9</w:t>
      </w:r>
      <w:r w:rsidRPr="00EF6FF3">
        <w:rPr>
          <w:sz w:val="26"/>
          <w:szCs w:val="26"/>
        </w:rPr>
        <w:t xml:space="preserve"> тыс.руб. кассовое исполнение 100 % (оплата труда, отчисления в фонды, командировочные расходы, </w:t>
      </w:r>
      <w:r>
        <w:rPr>
          <w:sz w:val="26"/>
          <w:szCs w:val="26"/>
        </w:rPr>
        <w:t xml:space="preserve">образовательные услуги, </w:t>
      </w:r>
      <w:r w:rsidRPr="00EF6FF3">
        <w:rPr>
          <w:sz w:val="26"/>
          <w:szCs w:val="26"/>
        </w:rPr>
        <w:t>услуги жесткого переплета книг, ремонт МФУ).</w:t>
      </w:r>
    </w:p>
    <w:p w:rsidR="00917DEC" w:rsidRPr="00EF6FF3" w:rsidRDefault="00917DEC" w:rsidP="00917DEC">
      <w:pPr>
        <w:ind w:firstLine="567"/>
        <w:jc w:val="both"/>
        <w:rPr>
          <w:sz w:val="26"/>
          <w:szCs w:val="26"/>
        </w:rPr>
      </w:pPr>
      <w:r w:rsidRPr="00EF6FF3">
        <w:rPr>
          <w:sz w:val="26"/>
          <w:szCs w:val="26"/>
        </w:rPr>
        <w:t>Субвенции на создание и обеспечение деятельности комиссий по делам несовершеннолетних и защите их прав, при плане 1 7</w:t>
      </w:r>
      <w:r>
        <w:rPr>
          <w:sz w:val="26"/>
          <w:szCs w:val="26"/>
        </w:rPr>
        <w:t>35</w:t>
      </w:r>
      <w:r w:rsidRPr="00EF6FF3">
        <w:rPr>
          <w:sz w:val="26"/>
          <w:szCs w:val="26"/>
        </w:rPr>
        <w:t>,</w:t>
      </w:r>
      <w:r>
        <w:rPr>
          <w:sz w:val="26"/>
          <w:szCs w:val="26"/>
        </w:rPr>
        <w:t>8</w:t>
      </w:r>
      <w:r w:rsidRPr="00EF6FF3">
        <w:rPr>
          <w:sz w:val="26"/>
          <w:szCs w:val="26"/>
        </w:rPr>
        <w:t xml:space="preserve"> тыс.руб. кассовое исполнение составило 100 % (оплата труда, отчисления в фонды, командировочные расходы, приобретение картриджей, заправка, приобретение </w:t>
      </w:r>
      <w:r>
        <w:rPr>
          <w:sz w:val="26"/>
          <w:szCs w:val="26"/>
        </w:rPr>
        <w:t>МФУ</w:t>
      </w:r>
      <w:r w:rsidRPr="00EF6FF3">
        <w:rPr>
          <w:sz w:val="26"/>
          <w:szCs w:val="26"/>
        </w:rPr>
        <w:t>, канцелярии).</w:t>
      </w:r>
    </w:p>
    <w:p w:rsidR="00917DEC" w:rsidRPr="00EF6FF3" w:rsidRDefault="00917DEC" w:rsidP="00917DEC">
      <w:pPr>
        <w:ind w:firstLine="567"/>
        <w:jc w:val="both"/>
        <w:rPr>
          <w:sz w:val="26"/>
          <w:szCs w:val="26"/>
        </w:rPr>
      </w:pPr>
      <w:r w:rsidRPr="00EF6FF3">
        <w:rPr>
          <w:sz w:val="26"/>
          <w:szCs w:val="26"/>
        </w:rPr>
        <w:t>Субвенции на реализацию отдельных государственных полномочий по созданию административных комиссий, при плане 1 2</w:t>
      </w:r>
      <w:r>
        <w:rPr>
          <w:sz w:val="26"/>
          <w:szCs w:val="26"/>
        </w:rPr>
        <w:t>58</w:t>
      </w:r>
      <w:r w:rsidRPr="00EF6FF3">
        <w:rPr>
          <w:sz w:val="26"/>
          <w:szCs w:val="26"/>
        </w:rPr>
        <w:t>,</w:t>
      </w:r>
      <w:r>
        <w:rPr>
          <w:sz w:val="26"/>
          <w:szCs w:val="26"/>
        </w:rPr>
        <w:t>5</w:t>
      </w:r>
      <w:r w:rsidRPr="00EF6FF3">
        <w:rPr>
          <w:sz w:val="26"/>
          <w:szCs w:val="26"/>
        </w:rPr>
        <w:t xml:space="preserve"> тыс.руб. кассовое исполнение составило 100% (оплата труда, отчисления в фонды, приобретение канцелярских товаров, </w:t>
      </w:r>
      <w:r>
        <w:rPr>
          <w:sz w:val="26"/>
          <w:szCs w:val="26"/>
        </w:rPr>
        <w:t>кресла руководителя, тумбы, жалюзи</w:t>
      </w:r>
      <w:r w:rsidRPr="00EF6FF3">
        <w:rPr>
          <w:sz w:val="26"/>
          <w:szCs w:val="26"/>
        </w:rPr>
        <w:t>).</w:t>
      </w:r>
    </w:p>
    <w:p w:rsidR="00917DEC" w:rsidRPr="00EF6FF3" w:rsidRDefault="00917DEC" w:rsidP="00917DEC">
      <w:pPr>
        <w:ind w:firstLine="567"/>
        <w:jc w:val="both"/>
        <w:rPr>
          <w:b/>
          <w:sz w:val="26"/>
          <w:szCs w:val="26"/>
        </w:rPr>
      </w:pPr>
      <w:r w:rsidRPr="00EF6FF3">
        <w:rPr>
          <w:sz w:val="26"/>
          <w:szCs w:val="26"/>
        </w:rPr>
        <w:t>Субвенции на выполнение органами местного самоуправления отдельных государственных полномочий по государственному управлению охраной труда, при плане 1</w:t>
      </w:r>
      <w:r>
        <w:rPr>
          <w:sz w:val="26"/>
          <w:szCs w:val="26"/>
        </w:rPr>
        <w:t> </w:t>
      </w:r>
      <w:r w:rsidRPr="00EF6FF3">
        <w:rPr>
          <w:sz w:val="26"/>
          <w:szCs w:val="26"/>
        </w:rPr>
        <w:t>2</w:t>
      </w:r>
      <w:r>
        <w:rPr>
          <w:sz w:val="26"/>
          <w:szCs w:val="26"/>
        </w:rPr>
        <w:t>29,8</w:t>
      </w:r>
      <w:r w:rsidRPr="00EF6FF3">
        <w:rPr>
          <w:sz w:val="26"/>
          <w:szCs w:val="26"/>
        </w:rPr>
        <w:t xml:space="preserve"> тыс. руб. кассовое исполнение составило </w:t>
      </w:r>
      <w:r>
        <w:rPr>
          <w:sz w:val="26"/>
          <w:szCs w:val="26"/>
        </w:rPr>
        <w:t>1 003,3</w:t>
      </w:r>
      <w:r w:rsidRPr="00EF6FF3">
        <w:rPr>
          <w:sz w:val="26"/>
          <w:szCs w:val="26"/>
        </w:rPr>
        <w:t xml:space="preserve"> тыс.руб., или </w:t>
      </w:r>
      <w:r>
        <w:rPr>
          <w:sz w:val="26"/>
          <w:szCs w:val="26"/>
        </w:rPr>
        <w:t>81</w:t>
      </w:r>
      <w:r w:rsidRPr="00EF6FF3">
        <w:rPr>
          <w:sz w:val="26"/>
          <w:szCs w:val="26"/>
        </w:rPr>
        <w:t>,</w:t>
      </w:r>
      <w:r>
        <w:rPr>
          <w:sz w:val="26"/>
          <w:szCs w:val="26"/>
        </w:rPr>
        <w:t>58</w:t>
      </w:r>
      <w:r w:rsidRPr="00EF6FF3">
        <w:rPr>
          <w:sz w:val="26"/>
          <w:szCs w:val="26"/>
        </w:rPr>
        <w:t xml:space="preserve"> % (оплата труда, отчисления в фонды, командировочные расходы, приобретение канцелярии, </w:t>
      </w:r>
      <w:r>
        <w:rPr>
          <w:sz w:val="26"/>
          <w:szCs w:val="26"/>
        </w:rPr>
        <w:t>микроволновой печи, заправка</w:t>
      </w:r>
      <w:r w:rsidRPr="00EF6FF3">
        <w:rPr>
          <w:sz w:val="26"/>
          <w:szCs w:val="26"/>
        </w:rPr>
        <w:t xml:space="preserve"> картридж</w:t>
      </w:r>
      <w:r>
        <w:rPr>
          <w:sz w:val="26"/>
          <w:szCs w:val="26"/>
        </w:rPr>
        <w:t>а</w:t>
      </w:r>
      <w:r w:rsidRPr="00EF6FF3">
        <w:rPr>
          <w:sz w:val="26"/>
          <w:szCs w:val="26"/>
        </w:rPr>
        <w:t>).</w:t>
      </w:r>
      <w:r w:rsidRPr="00931E53">
        <w:t xml:space="preserve"> </w:t>
      </w:r>
      <w:r w:rsidRPr="00931E53">
        <w:rPr>
          <w:sz w:val="26"/>
          <w:szCs w:val="26"/>
        </w:rPr>
        <w:t>Остаток не исполненных плановых назначений составляет 226</w:t>
      </w:r>
      <w:r>
        <w:rPr>
          <w:sz w:val="26"/>
          <w:szCs w:val="26"/>
        </w:rPr>
        <w:t>,5</w:t>
      </w:r>
      <w:r w:rsidRPr="00931E53">
        <w:rPr>
          <w:sz w:val="26"/>
          <w:szCs w:val="26"/>
        </w:rPr>
        <w:t xml:space="preserve"> </w:t>
      </w:r>
      <w:r>
        <w:rPr>
          <w:sz w:val="26"/>
          <w:szCs w:val="26"/>
        </w:rPr>
        <w:t>тыс.</w:t>
      </w:r>
      <w:r w:rsidRPr="00931E53">
        <w:rPr>
          <w:sz w:val="26"/>
          <w:szCs w:val="26"/>
        </w:rPr>
        <w:t>руб. в связи с увольнение</w:t>
      </w:r>
      <w:r>
        <w:rPr>
          <w:sz w:val="26"/>
          <w:szCs w:val="26"/>
        </w:rPr>
        <w:t>м</w:t>
      </w:r>
      <w:r w:rsidRPr="00931E53">
        <w:rPr>
          <w:sz w:val="26"/>
          <w:szCs w:val="26"/>
        </w:rPr>
        <w:t xml:space="preserve"> одного сотрудника и приемом на работу другого</w:t>
      </w:r>
      <w:r>
        <w:rPr>
          <w:sz w:val="26"/>
          <w:szCs w:val="26"/>
        </w:rPr>
        <w:t>.</w:t>
      </w:r>
    </w:p>
    <w:p w:rsidR="00917DEC" w:rsidRPr="00EF6FF3" w:rsidRDefault="00917DEC" w:rsidP="00917DEC">
      <w:pPr>
        <w:ind w:firstLine="567"/>
        <w:jc w:val="center"/>
        <w:rPr>
          <w:b/>
          <w:sz w:val="26"/>
          <w:szCs w:val="26"/>
        </w:rPr>
      </w:pPr>
    </w:p>
    <w:p w:rsidR="00917DEC" w:rsidRPr="00EF6FF3" w:rsidRDefault="00917DEC" w:rsidP="00917DEC">
      <w:pPr>
        <w:ind w:firstLine="567"/>
        <w:jc w:val="both"/>
        <w:rPr>
          <w:b/>
          <w:sz w:val="26"/>
          <w:szCs w:val="26"/>
        </w:rPr>
      </w:pPr>
      <w:r w:rsidRPr="00EF6FF3">
        <w:rPr>
          <w:b/>
          <w:sz w:val="26"/>
          <w:szCs w:val="26"/>
        </w:rPr>
        <w:t>РАЗДЕЛ 0300 «Национальная безопасность и правоохранительная деятельность»</w:t>
      </w:r>
    </w:p>
    <w:p w:rsidR="00917DEC" w:rsidRPr="00EF6FF3" w:rsidRDefault="00917DEC" w:rsidP="00917DEC">
      <w:pPr>
        <w:ind w:firstLine="567"/>
        <w:jc w:val="both"/>
        <w:rPr>
          <w:sz w:val="26"/>
          <w:szCs w:val="26"/>
        </w:rPr>
      </w:pPr>
      <w:r w:rsidRPr="00EF6FF3">
        <w:rPr>
          <w:sz w:val="26"/>
          <w:szCs w:val="26"/>
        </w:rPr>
        <w:t>По разделу</w:t>
      </w:r>
      <w:r w:rsidRPr="00EF6FF3">
        <w:rPr>
          <w:b/>
          <w:sz w:val="26"/>
          <w:szCs w:val="26"/>
        </w:rPr>
        <w:t xml:space="preserve"> </w:t>
      </w:r>
      <w:r w:rsidRPr="00EF6FF3">
        <w:rPr>
          <w:sz w:val="26"/>
          <w:szCs w:val="26"/>
        </w:rPr>
        <w:t xml:space="preserve">расходы исполнены в сумме </w:t>
      </w:r>
      <w:r>
        <w:rPr>
          <w:sz w:val="26"/>
          <w:szCs w:val="26"/>
        </w:rPr>
        <w:t>31 061</w:t>
      </w:r>
      <w:r w:rsidRPr="00EF6FF3">
        <w:rPr>
          <w:sz w:val="26"/>
          <w:szCs w:val="26"/>
        </w:rPr>
        <w:t>,</w:t>
      </w:r>
      <w:r>
        <w:rPr>
          <w:sz w:val="26"/>
          <w:szCs w:val="26"/>
        </w:rPr>
        <w:t>4</w:t>
      </w:r>
      <w:r w:rsidRPr="00EF6FF3">
        <w:rPr>
          <w:sz w:val="26"/>
          <w:szCs w:val="26"/>
        </w:rPr>
        <w:t xml:space="preserve"> тыс.руб., или на 9</w:t>
      </w:r>
      <w:r>
        <w:rPr>
          <w:sz w:val="26"/>
          <w:szCs w:val="26"/>
        </w:rPr>
        <w:t>7</w:t>
      </w:r>
      <w:r w:rsidRPr="00EF6FF3">
        <w:rPr>
          <w:sz w:val="26"/>
          <w:szCs w:val="26"/>
        </w:rPr>
        <w:t>,</w:t>
      </w:r>
      <w:r>
        <w:rPr>
          <w:sz w:val="26"/>
          <w:szCs w:val="26"/>
        </w:rPr>
        <w:t>2</w:t>
      </w:r>
      <w:r w:rsidRPr="00EF6FF3">
        <w:rPr>
          <w:sz w:val="26"/>
          <w:szCs w:val="26"/>
        </w:rPr>
        <w:t xml:space="preserve">2 % при утвержденных плановых назначениях в сумме </w:t>
      </w:r>
      <w:r>
        <w:rPr>
          <w:sz w:val="26"/>
          <w:szCs w:val="26"/>
        </w:rPr>
        <w:t>31</w:t>
      </w:r>
      <w:r w:rsidRPr="00EF6FF3">
        <w:rPr>
          <w:sz w:val="26"/>
          <w:szCs w:val="26"/>
        </w:rPr>
        <w:t> </w:t>
      </w:r>
      <w:r>
        <w:rPr>
          <w:sz w:val="26"/>
          <w:szCs w:val="26"/>
        </w:rPr>
        <w:t>948</w:t>
      </w:r>
      <w:r w:rsidRPr="00EF6FF3">
        <w:rPr>
          <w:sz w:val="26"/>
          <w:szCs w:val="26"/>
        </w:rPr>
        <w:t xml:space="preserve">,6 тыс.руб., неисполненные плановые назначения составили в сумме </w:t>
      </w:r>
      <w:r>
        <w:rPr>
          <w:sz w:val="26"/>
          <w:szCs w:val="26"/>
        </w:rPr>
        <w:t>887</w:t>
      </w:r>
      <w:r w:rsidRPr="00EF6FF3">
        <w:rPr>
          <w:sz w:val="26"/>
          <w:szCs w:val="26"/>
        </w:rPr>
        <w:t>,</w:t>
      </w:r>
      <w:r>
        <w:rPr>
          <w:sz w:val="26"/>
          <w:szCs w:val="26"/>
        </w:rPr>
        <w:t>2</w:t>
      </w:r>
      <w:r w:rsidRPr="00EF6FF3">
        <w:rPr>
          <w:sz w:val="26"/>
          <w:szCs w:val="26"/>
        </w:rPr>
        <w:t xml:space="preserve"> тыс. руб., в том числе:</w:t>
      </w:r>
    </w:p>
    <w:p w:rsidR="00917DEC" w:rsidRPr="00EF6FF3" w:rsidRDefault="00917DEC" w:rsidP="00917DEC">
      <w:pPr>
        <w:ind w:firstLine="567"/>
        <w:jc w:val="both"/>
        <w:rPr>
          <w:sz w:val="26"/>
          <w:szCs w:val="26"/>
        </w:rPr>
      </w:pPr>
      <w:r w:rsidRPr="00EF6FF3">
        <w:rPr>
          <w:sz w:val="26"/>
          <w:szCs w:val="26"/>
        </w:rPr>
        <w:t>0310 Защита населения и территории от чрезвычайных ситуаций природного и техногенного характера, пожарная безопасность.</w:t>
      </w:r>
    </w:p>
    <w:p w:rsidR="00917DEC" w:rsidRPr="00EF6FF3" w:rsidRDefault="00917DEC" w:rsidP="00917DEC">
      <w:pPr>
        <w:ind w:firstLine="567"/>
        <w:jc w:val="both"/>
        <w:rPr>
          <w:sz w:val="26"/>
          <w:szCs w:val="26"/>
        </w:rPr>
      </w:pPr>
      <w:r w:rsidRPr="00EF6FF3">
        <w:rPr>
          <w:sz w:val="26"/>
          <w:szCs w:val="26"/>
        </w:rPr>
        <w:t>Муниципальная программа «Защита населения и территории ДГО от чрезвычайных ситуаций природного и техногенного характера»</w:t>
      </w:r>
      <w:r>
        <w:rPr>
          <w:sz w:val="26"/>
          <w:szCs w:val="26"/>
        </w:rPr>
        <w:t>:</w:t>
      </w:r>
      <w:r w:rsidRPr="00EF6FF3">
        <w:rPr>
          <w:sz w:val="26"/>
          <w:szCs w:val="26"/>
        </w:rPr>
        <w:t xml:space="preserve"> </w:t>
      </w:r>
      <w:r>
        <w:rPr>
          <w:sz w:val="26"/>
          <w:szCs w:val="26"/>
        </w:rPr>
        <w:t>в</w:t>
      </w:r>
      <w:r w:rsidRPr="00EF6FF3">
        <w:rPr>
          <w:sz w:val="26"/>
          <w:szCs w:val="26"/>
        </w:rPr>
        <w:t xml:space="preserve">сего предусмотрено ассигнований в сумме </w:t>
      </w:r>
      <w:r>
        <w:rPr>
          <w:sz w:val="26"/>
          <w:szCs w:val="26"/>
        </w:rPr>
        <w:t>1 350,1</w:t>
      </w:r>
      <w:r w:rsidRPr="00EF6FF3">
        <w:rPr>
          <w:sz w:val="26"/>
          <w:szCs w:val="26"/>
        </w:rPr>
        <w:t xml:space="preserve"> тыс.руб., исполнение составило 100% (покос  защитных сооружений, </w:t>
      </w:r>
      <w:r>
        <w:rPr>
          <w:sz w:val="26"/>
          <w:szCs w:val="26"/>
        </w:rPr>
        <w:t xml:space="preserve">поиск и изолирование хищников, </w:t>
      </w:r>
      <w:r w:rsidRPr="00EF6FF3">
        <w:rPr>
          <w:sz w:val="26"/>
          <w:szCs w:val="26"/>
        </w:rPr>
        <w:t>выполнение кадастровых работ, изготовление и монтаж</w:t>
      </w:r>
      <w:r>
        <w:rPr>
          <w:sz w:val="26"/>
          <w:szCs w:val="26"/>
        </w:rPr>
        <w:t xml:space="preserve"> информационного</w:t>
      </w:r>
      <w:r w:rsidRPr="00EF6FF3">
        <w:rPr>
          <w:sz w:val="26"/>
          <w:szCs w:val="26"/>
        </w:rPr>
        <w:t xml:space="preserve"> </w:t>
      </w:r>
      <w:r>
        <w:rPr>
          <w:sz w:val="26"/>
          <w:szCs w:val="26"/>
        </w:rPr>
        <w:t>стенда,</w:t>
      </w:r>
      <w:r w:rsidRPr="00EF6FF3">
        <w:rPr>
          <w:sz w:val="26"/>
          <w:szCs w:val="26"/>
        </w:rPr>
        <w:t xml:space="preserve"> баннеров</w:t>
      </w:r>
      <w:r>
        <w:rPr>
          <w:sz w:val="26"/>
          <w:szCs w:val="26"/>
        </w:rPr>
        <w:t xml:space="preserve">, металлических стоек, знаков, </w:t>
      </w:r>
      <w:r w:rsidRPr="00EF6FF3">
        <w:rPr>
          <w:sz w:val="26"/>
          <w:szCs w:val="26"/>
        </w:rPr>
        <w:t>приобретение пожарных извещателей,</w:t>
      </w:r>
      <w:r>
        <w:rPr>
          <w:sz w:val="26"/>
          <w:szCs w:val="26"/>
        </w:rPr>
        <w:t xml:space="preserve"> воздуходувки, противопожарная опашка полос на территории сел Грушевое и Лазо, </w:t>
      </w:r>
      <w:r w:rsidRPr="00EF6FF3">
        <w:rPr>
          <w:sz w:val="26"/>
          <w:szCs w:val="26"/>
        </w:rPr>
        <w:t>оплата страховой премии (дамбы)</w:t>
      </w:r>
      <w:r>
        <w:rPr>
          <w:sz w:val="26"/>
          <w:szCs w:val="26"/>
        </w:rPr>
        <w:t>, услуги по изготовлению копий документов)</w:t>
      </w:r>
      <w:r w:rsidRPr="00EF6FF3">
        <w:rPr>
          <w:sz w:val="26"/>
          <w:szCs w:val="26"/>
        </w:rPr>
        <w:t>.</w:t>
      </w:r>
    </w:p>
    <w:p w:rsidR="00917DEC" w:rsidRPr="00EF6FF3" w:rsidRDefault="00917DEC" w:rsidP="00917DEC">
      <w:pPr>
        <w:ind w:firstLine="567"/>
        <w:jc w:val="both"/>
        <w:rPr>
          <w:bCs/>
          <w:sz w:val="26"/>
          <w:szCs w:val="26"/>
        </w:rPr>
      </w:pPr>
      <w:r w:rsidRPr="00EF6FF3">
        <w:rPr>
          <w:sz w:val="26"/>
          <w:szCs w:val="26"/>
        </w:rPr>
        <w:t xml:space="preserve">Муниципальная программа «Развитие добровольной пожарной </w:t>
      </w:r>
      <w:r>
        <w:rPr>
          <w:sz w:val="26"/>
          <w:szCs w:val="26"/>
        </w:rPr>
        <w:t>охран</w:t>
      </w:r>
      <w:r w:rsidRPr="00EF6FF3">
        <w:rPr>
          <w:sz w:val="26"/>
          <w:szCs w:val="26"/>
        </w:rPr>
        <w:t>ы</w:t>
      </w:r>
      <w:r>
        <w:rPr>
          <w:sz w:val="26"/>
          <w:szCs w:val="26"/>
        </w:rPr>
        <w:t xml:space="preserve"> в ДГО</w:t>
      </w:r>
      <w:r w:rsidRPr="00EF6FF3">
        <w:rPr>
          <w:sz w:val="26"/>
          <w:szCs w:val="26"/>
        </w:rPr>
        <w:t>».</w:t>
      </w:r>
      <w:r w:rsidRPr="00EF6FF3">
        <w:rPr>
          <w:b/>
          <w:sz w:val="26"/>
          <w:szCs w:val="26"/>
        </w:rPr>
        <w:t xml:space="preserve"> </w:t>
      </w:r>
      <w:r w:rsidRPr="00EF6FF3">
        <w:rPr>
          <w:sz w:val="26"/>
          <w:szCs w:val="26"/>
        </w:rPr>
        <w:t>Р</w:t>
      </w:r>
      <w:r w:rsidRPr="00EF6FF3">
        <w:rPr>
          <w:bCs/>
          <w:sz w:val="26"/>
          <w:szCs w:val="26"/>
        </w:rPr>
        <w:t xml:space="preserve">асходы на содержание добровольной пожарной </w:t>
      </w:r>
      <w:r>
        <w:rPr>
          <w:bCs/>
          <w:sz w:val="26"/>
          <w:szCs w:val="26"/>
        </w:rPr>
        <w:t>охран</w:t>
      </w:r>
      <w:r w:rsidRPr="00EF6FF3">
        <w:rPr>
          <w:bCs/>
          <w:sz w:val="26"/>
          <w:szCs w:val="26"/>
        </w:rPr>
        <w:t xml:space="preserve">ы при плане </w:t>
      </w:r>
      <w:r>
        <w:rPr>
          <w:bCs/>
          <w:sz w:val="26"/>
          <w:szCs w:val="26"/>
        </w:rPr>
        <w:t>163</w:t>
      </w:r>
      <w:r w:rsidRPr="00EF6FF3">
        <w:rPr>
          <w:bCs/>
          <w:sz w:val="26"/>
          <w:szCs w:val="26"/>
        </w:rPr>
        <w:t>,</w:t>
      </w:r>
      <w:r>
        <w:rPr>
          <w:bCs/>
          <w:sz w:val="26"/>
          <w:szCs w:val="26"/>
        </w:rPr>
        <w:t>7</w:t>
      </w:r>
      <w:r w:rsidRPr="00EF6FF3">
        <w:rPr>
          <w:bCs/>
          <w:sz w:val="26"/>
          <w:szCs w:val="26"/>
        </w:rPr>
        <w:t xml:space="preserve"> тыс.руб. исполнены на 100 % (материальное стимулирование членов ДПД и ДПК, о</w:t>
      </w:r>
      <w:r w:rsidRPr="00EF6FF3">
        <w:rPr>
          <w:sz w:val="26"/>
          <w:szCs w:val="26"/>
        </w:rPr>
        <w:t>бслуживани</w:t>
      </w:r>
      <w:r>
        <w:rPr>
          <w:sz w:val="26"/>
          <w:szCs w:val="26"/>
        </w:rPr>
        <w:t>е пожарно-охранной сигнализации</w:t>
      </w:r>
      <w:r w:rsidRPr="00EF6FF3">
        <w:rPr>
          <w:sz w:val="26"/>
          <w:szCs w:val="26"/>
        </w:rPr>
        <w:t>).</w:t>
      </w:r>
    </w:p>
    <w:p w:rsidR="00917DEC" w:rsidRPr="00FF21BD" w:rsidRDefault="00917DEC" w:rsidP="00917DEC">
      <w:pPr>
        <w:ind w:firstLine="567"/>
        <w:jc w:val="both"/>
        <w:rPr>
          <w:sz w:val="26"/>
          <w:szCs w:val="26"/>
        </w:rPr>
      </w:pPr>
      <w:r w:rsidRPr="00EF6FF3">
        <w:rPr>
          <w:sz w:val="26"/>
          <w:szCs w:val="26"/>
        </w:rPr>
        <w:lastRenderedPageBreak/>
        <w:t>Непрограммные направления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всего предусмотрено ассигнований в сумме 3</w:t>
      </w:r>
      <w:r>
        <w:rPr>
          <w:sz w:val="26"/>
          <w:szCs w:val="26"/>
        </w:rPr>
        <w:t>0</w:t>
      </w:r>
      <w:r w:rsidRPr="00EF6FF3">
        <w:rPr>
          <w:sz w:val="26"/>
          <w:szCs w:val="26"/>
        </w:rPr>
        <w:t> </w:t>
      </w:r>
      <w:r>
        <w:rPr>
          <w:sz w:val="26"/>
          <w:szCs w:val="26"/>
        </w:rPr>
        <w:t>434</w:t>
      </w:r>
      <w:r w:rsidRPr="00EF6FF3">
        <w:rPr>
          <w:sz w:val="26"/>
          <w:szCs w:val="26"/>
        </w:rPr>
        <w:t>,</w:t>
      </w:r>
      <w:r>
        <w:rPr>
          <w:sz w:val="26"/>
          <w:szCs w:val="26"/>
        </w:rPr>
        <w:t>8</w:t>
      </w:r>
      <w:r w:rsidRPr="00EF6FF3">
        <w:rPr>
          <w:sz w:val="26"/>
          <w:szCs w:val="26"/>
        </w:rPr>
        <w:t xml:space="preserve"> тыс.руб., исполнены на</w:t>
      </w:r>
      <w:r>
        <w:rPr>
          <w:sz w:val="26"/>
          <w:szCs w:val="26"/>
        </w:rPr>
        <w:t xml:space="preserve"> 29 547,6 тыс.руб. или на</w:t>
      </w:r>
      <w:r w:rsidRPr="00EF6FF3">
        <w:rPr>
          <w:sz w:val="26"/>
          <w:szCs w:val="26"/>
        </w:rPr>
        <w:t xml:space="preserve"> </w:t>
      </w:r>
      <w:r>
        <w:rPr>
          <w:sz w:val="26"/>
          <w:szCs w:val="26"/>
        </w:rPr>
        <w:t xml:space="preserve">97,08 </w:t>
      </w:r>
      <w:r w:rsidRPr="00EF6FF3">
        <w:rPr>
          <w:sz w:val="26"/>
          <w:szCs w:val="26"/>
        </w:rPr>
        <w:t>% (</w:t>
      </w:r>
      <w:r>
        <w:rPr>
          <w:sz w:val="26"/>
          <w:szCs w:val="26"/>
        </w:rPr>
        <w:t>на</w:t>
      </w:r>
      <w:r w:rsidRPr="00D96517">
        <w:rPr>
          <w:sz w:val="26"/>
          <w:szCs w:val="26"/>
        </w:rPr>
        <w:t xml:space="preserve"> </w:t>
      </w:r>
      <w:r w:rsidRPr="00C934C3">
        <w:rPr>
          <w:sz w:val="26"/>
          <w:szCs w:val="26"/>
        </w:rPr>
        <w:t xml:space="preserve">организацию питания спасателей, </w:t>
      </w:r>
      <w:r w:rsidRPr="00FF21BD">
        <w:rPr>
          <w:sz w:val="26"/>
          <w:szCs w:val="26"/>
        </w:rPr>
        <w:t>проверку сметной документации, оказание рекламных услуг, устройство земляной насыпи от ж/д моста на 17-18 км. обвода до кафе «Чинар», приобретение питьевой воды, дизельного топлива, насоса, тентов, извещателей пожарных дымовых оптико-электронных точечных автономных, проведение неотложных аварийно-восстановительных работ по устройству водозащитного зем.сооружения по ул. Железнодорожная и ул. Майская, размещение наглядной агитации по набору на военную службу, реконструкцию трех труб шлюза с устройством затворов по ул. Серышева, д. 17, устройство земляной насыпи по ул. Б.Хмельницкого, устройство площадок под центробежные насосы на полотне дамбы ДО-1, ремонт двух шлюзов дамбы ДО-1, устройство ж/б трубы по ул. Южная, 1А и металлической трубы по пер.Заречный, 15, монтаж щитовых затворов по ул. Южная, 1А, ул. Постышева, 32, ул. Архаринская, 91, ул. Гарнизонная, 122, ул. Ворошилова, 116, ул. Терешковой, 59, ул. Октябрьская, 1, пер. Заречный, 15, устройство водоотводного канала по ул. Плеханова - ул.Южная, ремонт шлюзовой камеры по ул. Первомайская, 119, за герметизацию трубного перехода и устройство металлической трубы по ул. Красная, ул. Ворошилова, 120, устройство ж/б трубы ул. Архаринская, 51, ул. Полтавская, 129/1, удлинение трубы ул. Архаринская, 49, перенос ж/б трубы ул. Южная, 2, устройство метал.пешеходного мостика ул. Архаринская, 80, укрепление береговой линии ул. Полтавская, 129/1, ул. Архаринская, 80, 91, ул. Гарнизонная-ул. Г.Даманского, ул. Гарнизонная, 139, прокладку кабельной линии от ТП для подключения насосов и ПСД для технологического присоединения к электрическим сетям; восстановление электроснабжения х.Попцово (вырубка деревьев), выполнение работ по уборке и вывозу мусора на территории кладбища г.Дальнереченска, по противопожарной опашке минерализованной полосы в р-не домовладения по ул. Гоголя, 5, по погрузке и вывозу мусора с ул. Терешковой г.Дальнереченск с предоставлением спецтехники).</w:t>
      </w:r>
    </w:p>
    <w:p w:rsidR="00917DEC" w:rsidRPr="00EF6FF3" w:rsidRDefault="00917DEC" w:rsidP="00917DEC">
      <w:pPr>
        <w:ind w:firstLine="567"/>
        <w:jc w:val="both"/>
        <w:rPr>
          <w:sz w:val="26"/>
          <w:szCs w:val="26"/>
        </w:rPr>
      </w:pPr>
      <w:r w:rsidRPr="00FF21BD">
        <w:rPr>
          <w:sz w:val="26"/>
          <w:szCs w:val="26"/>
        </w:rPr>
        <w:t>Остаток плановых назначений составил</w:t>
      </w:r>
      <w:r>
        <w:rPr>
          <w:sz w:val="26"/>
          <w:szCs w:val="26"/>
        </w:rPr>
        <w:t xml:space="preserve"> </w:t>
      </w:r>
      <w:r w:rsidRPr="007071C1">
        <w:rPr>
          <w:sz w:val="26"/>
          <w:szCs w:val="26"/>
        </w:rPr>
        <w:t>887</w:t>
      </w:r>
      <w:r>
        <w:rPr>
          <w:sz w:val="26"/>
          <w:szCs w:val="26"/>
        </w:rPr>
        <w:t>,2</w:t>
      </w:r>
      <w:r w:rsidRPr="007071C1">
        <w:rPr>
          <w:sz w:val="26"/>
          <w:szCs w:val="26"/>
        </w:rPr>
        <w:t xml:space="preserve"> </w:t>
      </w:r>
      <w:r>
        <w:rPr>
          <w:sz w:val="26"/>
          <w:szCs w:val="26"/>
        </w:rPr>
        <w:t>тыс.</w:t>
      </w:r>
      <w:r w:rsidRPr="007071C1">
        <w:rPr>
          <w:sz w:val="26"/>
          <w:szCs w:val="26"/>
        </w:rPr>
        <w:t>руб.</w:t>
      </w:r>
      <w:r>
        <w:rPr>
          <w:sz w:val="26"/>
          <w:szCs w:val="26"/>
        </w:rPr>
        <w:t xml:space="preserve">, </w:t>
      </w:r>
      <w:r w:rsidRPr="007071C1">
        <w:rPr>
          <w:sz w:val="26"/>
          <w:szCs w:val="26"/>
        </w:rPr>
        <w:t>так как ООО Дальнефтепродукт не поставил ГСМ</w:t>
      </w:r>
      <w:r>
        <w:rPr>
          <w:sz w:val="26"/>
          <w:szCs w:val="26"/>
        </w:rPr>
        <w:t>.</w:t>
      </w:r>
    </w:p>
    <w:p w:rsidR="00917DEC" w:rsidRPr="00EF6FF3" w:rsidRDefault="00917DEC" w:rsidP="00917DEC">
      <w:pPr>
        <w:ind w:firstLine="567"/>
        <w:jc w:val="center"/>
        <w:rPr>
          <w:b/>
        </w:rPr>
      </w:pPr>
    </w:p>
    <w:p w:rsidR="00917DEC" w:rsidRPr="00EF6FF3" w:rsidRDefault="00917DEC" w:rsidP="00917DEC">
      <w:pPr>
        <w:ind w:firstLine="567"/>
        <w:rPr>
          <w:b/>
          <w:sz w:val="26"/>
          <w:szCs w:val="26"/>
        </w:rPr>
      </w:pPr>
      <w:r w:rsidRPr="00EF6FF3">
        <w:rPr>
          <w:b/>
          <w:sz w:val="26"/>
          <w:szCs w:val="26"/>
        </w:rPr>
        <w:t>РАЗДЕЛ 0400 «Национальная экономика»</w:t>
      </w:r>
    </w:p>
    <w:p w:rsidR="00917DEC" w:rsidRDefault="00917DEC" w:rsidP="00917DEC">
      <w:pPr>
        <w:ind w:firstLine="567"/>
        <w:jc w:val="both"/>
        <w:rPr>
          <w:sz w:val="26"/>
          <w:szCs w:val="26"/>
        </w:rPr>
      </w:pPr>
      <w:r w:rsidRPr="00EF6FF3">
        <w:rPr>
          <w:sz w:val="26"/>
          <w:szCs w:val="26"/>
        </w:rPr>
        <w:t xml:space="preserve">При утвержденных назначениях в сумме </w:t>
      </w:r>
      <w:r>
        <w:rPr>
          <w:sz w:val="26"/>
          <w:szCs w:val="26"/>
        </w:rPr>
        <w:t>94 453,5</w:t>
      </w:r>
      <w:r w:rsidRPr="00EF6FF3">
        <w:rPr>
          <w:sz w:val="26"/>
          <w:szCs w:val="26"/>
        </w:rPr>
        <w:t xml:space="preserve"> тыс.руб. кассовое исполнение составило </w:t>
      </w:r>
      <w:r>
        <w:rPr>
          <w:sz w:val="26"/>
          <w:szCs w:val="26"/>
        </w:rPr>
        <w:t>94 713,4</w:t>
      </w:r>
      <w:r w:rsidRPr="00EF6FF3">
        <w:rPr>
          <w:sz w:val="26"/>
          <w:szCs w:val="26"/>
        </w:rPr>
        <w:t>,1 тыс.руб., или 9</w:t>
      </w:r>
      <w:r>
        <w:rPr>
          <w:sz w:val="26"/>
          <w:szCs w:val="26"/>
        </w:rPr>
        <w:t>9</w:t>
      </w:r>
      <w:r w:rsidRPr="00EF6FF3">
        <w:rPr>
          <w:sz w:val="26"/>
          <w:szCs w:val="26"/>
        </w:rPr>
        <w:t>,</w:t>
      </w:r>
      <w:r>
        <w:rPr>
          <w:sz w:val="26"/>
          <w:szCs w:val="26"/>
        </w:rPr>
        <w:t>22</w:t>
      </w:r>
      <w:r w:rsidRPr="00EF6FF3">
        <w:rPr>
          <w:sz w:val="26"/>
          <w:szCs w:val="26"/>
        </w:rPr>
        <w:t xml:space="preserve"> %, не исполнены плановые назначения на сумму 11 660,5 тыс.руб., в том числе:</w:t>
      </w:r>
    </w:p>
    <w:p w:rsidR="00917DEC" w:rsidRDefault="00917DEC" w:rsidP="00917DEC">
      <w:pPr>
        <w:ind w:firstLine="567"/>
        <w:jc w:val="both"/>
        <w:rPr>
          <w:sz w:val="26"/>
          <w:szCs w:val="26"/>
        </w:rPr>
      </w:pPr>
      <w:r>
        <w:rPr>
          <w:sz w:val="26"/>
          <w:szCs w:val="26"/>
        </w:rPr>
        <w:t>0401 Общеэкономические вопросы.</w:t>
      </w:r>
    </w:p>
    <w:p w:rsidR="00917DEC" w:rsidRPr="00EF6FF3" w:rsidRDefault="00917DEC" w:rsidP="00917DEC">
      <w:pPr>
        <w:ind w:firstLine="567"/>
        <w:jc w:val="both"/>
        <w:rPr>
          <w:sz w:val="26"/>
          <w:szCs w:val="26"/>
        </w:rPr>
      </w:pPr>
      <w:r w:rsidRPr="00EF6FF3">
        <w:rPr>
          <w:sz w:val="26"/>
          <w:szCs w:val="26"/>
        </w:rPr>
        <w:t>Муниципальная программа</w:t>
      </w:r>
      <w:r>
        <w:rPr>
          <w:sz w:val="26"/>
          <w:szCs w:val="26"/>
        </w:rPr>
        <w:t xml:space="preserve"> «Развитие образования ДГО», р</w:t>
      </w:r>
      <w:r w:rsidRPr="007433E8">
        <w:rPr>
          <w:sz w:val="26"/>
          <w:szCs w:val="26"/>
        </w:rPr>
        <w:t>еализация мер поддержки в сфере занятости населения на условиях софинансирования</w:t>
      </w:r>
      <w:r>
        <w:rPr>
          <w:sz w:val="26"/>
          <w:szCs w:val="26"/>
        </w:rPr>
        <w:t xml:space="preserve"> (с</w:t>
      </w:r>
      <w:r w:rsidRPr="007433E8">
        <w:rPr>
          <w:sz w:val="26"/>
          <w:szCs w:val="26"/>
        </w:rPr>
        <w:t>офинансирование с краевым бюджетом 50% на 50%</w:t>
      </w:r>
      <w:r>
        <w:rPr>
          <w:sz w:val="26"/>
          <w:szCs w:val="26"/>
        </w:rPr>
        <w:t>) -</w:t>
      </w:r>
      <w:r w:rsidRPr="007433E8">
        <w:rPr>
          <w:sz w:val="26"/>
          <w:szCs w:val="26"/>
        </w:rPr>
        <w:t xml:space="preserve"> трудоустроены школьники в количестве 221 чел. </w:t>
      </w:r>
      <w:r>
        <w:rPr>
          <w:sz w:val="26"/>
          <w:szCs w:val="26"/>
        </w:rPr>
        <w:t xml:space="preserve">в </w:t>
      </w:r>
      <w:r w:rsidRPr="007433E8">
        <w:rPr>
          <w:sz w:val="26"/>
          <w:szCs w:val="26"/>
        </w:rPr>
        <w:t>рембригады на 0,5 ставки. Всего предусмотрено ассигнований в сумме 2</w:t>
      </w:r>
      <w:r>
        <w:rPr>
          <w:sz w:val="26"/>
          <w:szCs w:val="26"/>
        </w:rPr>
        <w:t> </w:t>
      </w:r>
      <w:r w:rsidRPr="007433E8">
        <w:rPr>
          <w:sz w:val="26"/>
          <w:szCs w:val="26"/>
        </w:rPr>
        <w:t>685</w:t>
      </w:r>
      <w:r>
        <w:rPr>
          <w:sz w:val="26"/>
          <w:szCs w:val="26"/>
        </w:rPr>
        <w:t>,4</w:t>
      </w:r>
      <w:r w:rsidRPr="007433E8">
        <w:rPr>
          <w:sz w:val="26"/>
          <w:szCs w:val="26"/>
        </w:rPr>
        <w:t xml:space="preserve"> </w:t>
      </w:r>
      <w:r>
        <w:rPr>
          <w:sz w:val="26"/>
          <w:szCs w:val="26"/>
        </w:rPr>
        <w:t>тыс.</w:t>
      </w:r>
      <w:r w:rsidRPr="007433E8">
        <w:rPr>
          <w:sz w:val="26"/>
          <w:szCs w:val="26"/>
        </w:rPr>
        <w:t xml:space="preserve">руб., исполнение </w:t>
      </w:r>
      <w:r>
        <w:rPr>
          <w:sz w:val="26"/>
          <w:szCs w:val="26"/>
        </w:rPr>
        <w:t>100 %.</w:t>
      </w:r>
      <w:r w:rsidRPr="007433E8">
        <w:rPr>
          <w:sz w:val="26"/>
          <w:szCs w:val="26"/>
        </w:rPr>
        <w:t xml:space="preserve"> </w:t>
      </w:r>
    </w:p>
    <w:p w:rsidR="00917DEC" w:rsidRPr="00EF6FF3" w:rsidRDefault="00917DEC" w:rsidP="00917DEC">
      <w:pPr>
        <w:ind w:firstLine="567"/>
        <w:jc w:val="both"/>
        <w:rPr>
          <w:sz w:val="26"/>
          <w:szCs w:val="26"/>
        </w:rPr>
      </w:pPr>
      <w:r w:rsidRPr="00EF6FF3">
        <w:rPr>
          <w:sz w:val="26"/>
          <w:szCs w:val="26"/>
        </w:rPr>
        <w:t>0405 Сельское хозяйство и рыболовство.</w:t>
      </w:r>
    </w:p>
    <w:p w:rsidR="00917DEC" w:rsidRPr="00EF6FF3" w:rsidRDefault="00917DEC" w:rsidP="00917DEC">
      <w:pPr>
        <w:ind w:firstLine="567"/>
        <w:jc w:val="both"/>
        <w:rPr>
          <w:sz w:val="26"/>
          <w:szCs w:val="26"/>
        </w:rPr>
      </w:pPr>
      <w:r w:rsidRPr="00EF6FF3">
        <w:rPr>
          <w:sz w:val="26"/>
          <w:szCs w:val="26"/>
        </w:rPr>
        <w:t xml:space="preserve">Всего предусмотрено ассигнований в сумме </w:t>
      </w:r>
      <w:r>
        <w:rPr>
          <w:sz w:val="26"/>
          <w:szCs w:val="26"/>
        </w:rPr>
        <w:t>10 997,4</w:t>
      </w:r>
      <w:r w:rsidRPr="00EF6FF3">
        <w:rPr>
          <w:sz w:val="26"/>
          <w:szCs w:val="26"/>
        </w:rPr>
        <w:t xml:space="preserve"> тыс.руб., исполнение </w:t>
      </w:r>
      <w:r>
        <w:rPr>
          <w:sz w:val="26"/>
          <w:szCs w:val="26"/>
        </w:rPr>
        <w:t>10 716</w:t>
      </w:r>
      <w:r w:rsidRPr="00EF6FF3">
        <w:rPr>
          <w:sz w:val="26"/>
          <w:szCs w:val="26"/>
        </w:rPr>
        <w:t>,</w:t>
      </w:r>
      <w:r>
        <w:rPr>
          <w:sz w:val="26"/>
          <w:szCs w:val="26"/>
        </w:rPr>
        <w:t>2</w:t>
      </w:r>
      <w:r w:rsidRPr="00EF6FF3">
        <w:rPr>
          <w:sz w:val="26"/>
          <w:szCs w:val="26"/>
        </w:rPr>
        <w:t xml:space="preserve"> тыс.руб., или </w:t>
      </w:r>
      <w:r>
        <w:rPr>
          <w:sz w:val="26"/>
          <w:szCs w:val="26"/>
        </w:rPr>
        <w:t>97</w:t>
      </w:r>
      <w:r w:rsidRPr="00EF6FF3">
        <w:rPr>
          <w:sz w:val="26"/>
          <w:szCs w:val="26"/>
        </w:rPr>
        <w:t>,</w:t>
      </w:r>
      <w:r>
        <w:rPr>
          <w:sz w:val="26"/>
          <w:szCs w:val="26"/>
        </w:rPr>
        <w:t>44</w:t>
      </w:r>
      <w:r w:rsidRPr="00EF6FF3">
        <w:rPr>
          <w:sz w:val="26"/>
          <w:szCs w:val="26"/>
        </w:rPr>
        <w:t xml:space="preserve"> %, в т.ч.: </w:t>
      </w:r>
    </w:p>
    <w:p w:rsidR="00917DEC" w:rsidRPr="00EF6FF3" w:rsidRDefault="00917DEC" w:rsidP="00917DEC">
      <w:pPr>
        <w:ind w:firstLine="708"/>
        <w:jc w:val="both"/>
        <w:rPr>
          <w:sz w:val="26"/>
          <w:szCs w:val="26"/>
        </w:rPr>
      </w:pPr>
      <w:r w:rsidRPr="00EF6FF3">
        <w:rPr>
          <w:sz w:val="26"/>
          <w:szCs w:val="26"/>
        </w:rPr>
        <w:t>Субвенции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(Закон Приморского края от 29.09.2014 № 472-КЗ).  В 202</w:t>
      </w:r>
      <w:r>
        <w:rPr>
          <w:sz w:val="26"/>
          <w:szCs w:val="26"/>
        </w:rPr>
        <w:t>5</w:t>
      </w:r>
      <w:r w:rsidRPr="00EF6FF3">
        <w:rPr>
          <w:sz w:val="26"/>
          <w:szCs w:val="26"/>
        </w:rPr>
        <w:t xml:space="preserve"> году бюджету </w:t>
      </w:r>
      <w:r w:rsidRPr="00EF6FF3">
        <w:rPr>
          <w:sz w:val="26"/>
          <w:szCs w:val="26"/>
        </w:rPr>
        <w:lastRenderedPageBreak/>
        <w:t xml:space="preserve">Дальнереченского городского округа выделены субвенции в сумме 2 299,7 тыс.руб., исполнение </w:t>
      </w:r>
      <w:r>
        <w:rPr>
          <w:sz w:val="26"/>
          <w:szCs w:val="26"/>
        </w:rPr>
        <w:t>2 018</w:t>
      </w:r>
      <w:r w:rsidRPr="00EF6FF3">
        <w:rPr>
          <w:sz w:val="26"/>
          <w:szCs w:val="26"/>
        </w:rPr>
        <w:t>,</w:t>
      </w:r>
      <w:r>
        <w:rPr>
          <w:sz w:val="26"/>
          <w:szCs w:val="26"/>
        </w:rPr>
        <w:t>5</w:t>
      </w:r>
      <w:r w:rsidRPr="00EF6FF3">
        <w:rPr>
          <w:sz w:val="26"/>
          <w:szCs w:val="26"/>
        </w:rPr>
        <w:t xml:space="preserve"> тыс.руб. или 8</w:t>
      </w:r>
      <w:r>
        <w:rPr>
          <w:sz w:val="26"/>
          <w:szCs w:val="26"/>
        </w:rPr>
        <w:t>7</w:t>
      </w:r>
      <w:r w:rsidRPr="00EF6FF3">
        <w:rPr>
          <w:sz w:val="26"/>
          <w:szCs w:val="26"/>
        </w:rPr>
        <w:t>,</w:t>
      </w:r>
      <w:r>
        <w:rPr>
          <w:sz w:val="26"/>
          <w:szCs w:val="26"/>
        </w:rPr>
        <w:t>77</w:t>
      </w:r>
      <w:r w:rsidRPr="00EF6FF3">
        <w:rPr>
          <w:sz w:val="26"/>
          <w:szCs w:val="26"/>
        </w:rPr>
        <w:t xml:space="preserve"> %. Остаток плановых назначений </w:t>
      </w:r>
      <w:r>
        <w:rPr>
          <w:sz w:val="26"/>
          <w:szCs w:val="26"/>
        </w:rPr>
        <w:t>281</w:t>
      </w:r>
      <w:r w:rsidRPr="00EF6FF3">
        <w:rPr>
          <w:sz w:val="26"/>
          <w:szCs w:val="26"/>
        </w:rPr>
        <w:t>,</w:t>
      </w:r>
      <w:r>
        <w:rPr>
          <w:sz w:val="26"/>
          <w:szCs w:val="26"/>
        </w:rPr>
        <w:t>2</w:t>
      </w:r>
      <w:r w:rsidRPr="00EF6FF3">
        <w:rPr>
          <w:sz w:val="26"/>
          <w:szCs w:val="26"/>
        </w:rPr>
        <w:t xml:space="preserve"> тыс.руб.</w:t>
      </w:r>
      <w:r>
        <w:rPr>
          <w:sz w:val="26"/>
          <w:szCs w:val="26"/>
        </w:rPr>
        <w:t>, потребность в денежных средствах отсутствует.</w:t>
      </w:r>
      <w:r w:rsidRPr="00EF6FF3">
        <w:rPr>
          <w:sz w:val="26"/>
          <w:szCs w:val="26"/>
        </w:rPr>
        <w:t xml:space="preserve"> </w:t>
      </w:r>
    </w:p>
    <w:p w:rsidR="00917DEC" w:rsidRDefault="00917DEC" w:rsidP="00917DEC">
      <w:pPr>
        <w:ind w:firstLine="567"/>
        <w:jc w:val="both"/>
        <w:rPr>
          <w:sz w:val="26"/>
          <w:szCs w:val="26"/>
        </w:rPr>
      </w:pPr>
      <w:r w:rsidRPr="00EF6FF3">
        <w:rPr>
          <w:sz w:val="26"/>
          <w:szCs w:val="26"/>
        </w:rPr>
        <w:t>Муниципальная программа «Эффективное вовлечение в оборот земель сельскохозяйственного назначения Дальнереченского городского округа»</w:t>
      </w:r>
      <w:r>
        <w:rPr>
          <w:sz w:val="26"/>
          <w:szCs w:val="26"/>
        </w:rPr>
        <w:t>:</w:t>
      </w:r>
    </w:p>
    <w:p w:rsidR="00917DEC" w:rsidRDefault="00917DEC" w:rsidP="00917DEC">
      <w:pPr>
        <w:ind w:firstLine="567"/>
        <w:jc w:val="both"/>
        <w:rPr>
          <w:sz w:val="26"/>
          <w:szCs w:val="26"/>
        </w:rPr>
      </w:pPr>
      <w:r>
        <w:rPr>
          <w:sz w:val="26"/>
          <w:szCs w:val="26"/>
        </w:rPr>
        <w:t>-</w:t>
      </w:r>
      <w:r w:rsidRPr="004C42D0">
        <w:t xml:space="preserve"> </w:t>
      </w:r>
      <w:r>
        <w:rPr>
          <w:sz w:val="26"/>
          <w:szCs w:val="26"/>
        </w:rPr>
        <w:t>региональный проект «</w:t>
      </w:r>
      <w:r w:rsidRPr="004C42D0">
        <w:rPr>
          <w:sz w:val="26"/>
          <w:szCs w:val="26"/>
        </w:rPr>
        <w:t>Вовлечение в оборот и комплексная мелиорация земель сельскохозяйственного назначения Приморского края</w:t>
      </w:r>
      <w:r>
        <w:rPr>
          <w:sz w:val="26"/>
          <w:szCs w:val="26"/>
        </w:rPr>
        <w:t>»</w:t>
      </w:r>
      <w:r w:rsidRPr="004C42D0">
        <w:rPr>
          <w:sz w:val="26"/>
          <w:szCs w:val="26"/>
        </w:rPr>
        <w:t>, подготовка проектов межевания земельных участков и на проведение кадастровых работ</w:t>
      </w:r>
      <w:r>
        <w:rPr>
          <w:sz w:val="26"/>
          <w:szCs w:val="26"/>
        </w:rPr>
        <w:t>,</w:t>
      </w:r>
      <w:r w:rsidRPr="004C42D0">
        <w:rPr>
          <w:sz w:val="26"/>
          <w:szCs w:val="26"/>
        </w:rPr>
        <w:t xml:space="preserve"> </w:t>
      </w:r>
      <w:r>
        <w:rPr>
          <w:sz w:val="26"/>
          <w:szCs w:val="26"/>
        </w:rPr>
        <w:t>в</w:t>
      </w:r>
      <w:r w:rsidRPr="004C42D0">
        <w:rPr>
          <w:sz w:val="26"/>
          <w:szCs w:val="26"/>
        </w:rPr>
        <w:t xml:space="preserve"> 2025 году бюджету Дальнереченского городского округа была выделена субсидия в сумме 148</w:t>
      </w:r>
      <w:r>
        <w:rPr>
          <w:sz w:val="26"/>
          <w:szCs w:val="26"/>
        </w:rPr>
        <w:t>,1</w:t>
      </w:r>
      <w:r w:rsidRPr="004C42D0">
        <w:rPr>
          <w:sz w:val="26"/>
          <w:szCs w:val="26"/>
        </w:rPr>
        <w:t xml:space="preserve"> </w:t>
      </w:r>
      <w:r>
        <w:rPr>
          <w:sz w:val="26"/>
          <w:szCs w:val="26"/>
        </w:rPr>
        <w:t>тыс.</w:t>
      </w:r>
      <w:r w:rsidRPr="004C42D0">
        <w:rPr>
          <w:sz w:val="26"/>
          <w:szCs w:val="26"/>
        </w:rPr>
        <w:t>руб., софинансирование из местного бюджета 1</w:t>
      </w:r>
      <w:r>
        <w:rPr>
          <w:sz w:val="26"/>
          <w:szCs w:val="26"/>
        </w:rPr>
        <w:t>,5</w:t>
      </w:r>
      <w:r w:rsidRPr="004C42D0">
        <w:rPr>
          <w:sz w:val="26"/>
          <w:szCs w:val="26"/>
        </w:rPr>
        <w:t xml:space="preserve"> </w:t>
      </w:r>
      <w:r>
        <w:rPr>
          <w:sz w:val="26"/>
          <w:szCs w:val="26"/>
        </w:rPr>
        <w:t>тыс.</w:t>
      </w:r>
      <w:r w:rsidRPr="004C42D0">
        <w:rPr>
          <w:sz w:val="26"/>
          <w:szCs w:val="26"/>
        </w:rPr>
        <w:t>руб., исполнение 149</w:t>
      </w:r>
      <w:r>
        <w:rPr>
          <w:sz w:val="26"/>
          <w:szCs w:val="26"/>
        </w:rPr>
        <w:t>,6</w:t>
      </w:r>
      <w:r w:rsidRPr="004C42D0">
        <w:rPr>
          <w:sz w:val="26"/>
          <w:szCs w:val="26"/>
        </w:rPr>
        <w:t xml:space="preserve"> </w:t>
      </w:r>
      <w:r>
        <w:rPr>
          <w:sz w:val="26"/>
          <w:szCs w:val="26"/>
        </w:rPr>
        <w:t>тыс.</w:t>
      </w:r>
      <w:r w:rsidRPr="004C42D0">
        <w:rPr>
          <w:sz w:val="26"/>
          <w:szCs w:val="26"/>
        </w:rPr>
        <w:t>руб., или 100</w:t>
      </w:r>
      <w:r>
        <w:rPr>
          <w:sz w:val="26"/>
          <w:szCs w:val="26"/>
        </w:rPr>
        <w:t xml:space="preserve"> </w:t>
      </w:r>
      <w:r w:rsidRPr="004C42D0">
        <w:rPr>
          <w:sz w:val="26"/>
          <w:szCs w:val="26"/>
        </w:rPr>
        <w:t>%</w:t>
      </w:r>
      <w:r>
        <w:rPr>
          <w:sz w:val="26"/>
          <w:szCs w:val="26"/>
        </w:rPr>
        <w:t>;</w:t>
      </w:r>
    </w:p>
    <w:p w:rsidR="00917DEC" w:rsidRPr="00EF6FF3" w:rsidRDefault="00917DEC" w:rsidP="00917DEC">
      <w:pPr>
        <w:ind w:firstLine="567"/>
        <w:jc w:val="both"/>
        <w:rPr>
          <w:sz w:val="26"/>
          <w:szCs w:val="26"/>
        </w:rPr>
      </w:pPr>
      <w:r>
        <w:rPr>
          <w:sz w:val="26"/>
          <w:szCs w:val="26"/>
        </w:rPr>
        <w:t>-</w:t>
      </w:r>
      <w:r w:rsidRPr="00EF6FF3">
        <w:rPr>
          <w:sz w:val="26"/>
          <w:szCs w:val="26"/>
        </w:rPr>
        <w:t xml:space="preserve"> комплекс процессных мероприятий «Обеспечение функционирования мелиоративных систем», проведение работ по землеустройству земель сельскохозяйственного назначения</w:t>
      </w:r>
      <w:r>
        <w:rPr>
          <w:sz w:val="26"/>
          <w:szCs w:val="26"/>
        </w:rPr>
        <w:t>,</w:t>
      </w:r>
      <w:r w:rsidRPr="007433E8">
        <w:rPr>
          <w:sz w:val="26"/>
          <w:szCs w:val="26"/>
        </w:rPr>
        <w:t xml:space="preserve"> </w:t>
      </w:r>
      <w:r>
        <w:rPr>
          <w:sz w:val="26"/>
          <w:szCs w:val="26"/>
        </w:rPr>
        <w:t>в</w:t>
      </w:r>
      <w:r w:rsidRPr="007433E8">
        <w:rPr>
          <w:sz w:val="26"/>
          <w:szCs w:val="26"/>
        </w:rPr>
        <w:t xml:space="preserve">сего предусмотрено ассигнований в сумме </w:t>
      </w:r>
      <w:r>
        <w:rPr>
          <w:sz w:val="26"/>
          <w:szCs w:val="26"/>
        </w:rPr>
        <w:t>8 505,0</w:t>
      </w:r>
      <w:r w:rsidRPr="007433E8">
        <w:rPr>
          <w:sz w:val="26"/>
          <w:szCs w:val="26"/>
        </w:rPr>
        <w:t xml:space="preserve"> </w:t>
      </w:r>
      <w:r>
        <w:rPr>
          <w:sz w:val="26"/>
          <w:szCs w:val="26"/>
        </w:rPr>
        <w:t>тыс.</w:t>
      </w:r>
      <w:r w:rsidRPr="007433E8">
        <w:rPr>
          <w:sz w:val="26"/>
          <w:szCs w:val="26"/>
        </w:rPr>
        <w:t xml:space="preserve">руб., исполнение </w:t>
      </w:r>
      <w:r>
        <w:rPr>
          <w:sz w:val="26"/>
          <w:szCs w:val="26"/>
        </w:rPr>
        <w:t xml:space="preserve">100 %. </w:t>
      </w:r>
      <w:r w:rsidRPr="00EF6FF3">
        <w:rPr>
          <w:sz w:val="26"/>
          <w:szCs w:val="26"/>
        </w:rPr>
        <w:t xml:space="preserve"> </w:t>
      </w:r>
    </w:p>
    <w:p w:rsidR="00917DEC" w:rsidRPr="00EF6FF3" w:rsidRDefault="00917DEC" w:rsidP="00917DEC">
      <w:pPr>
        <w:ind w:firstLine="567"/>
        <w:jc w:val="both"/>
        <w:rPr>
          <w:sz w:val="26"/>
          <w:szCs w:val="26"/>
        </w:rPr>
      </w:pPr>
      <w:r w:rsidRPr="00EF6FF3">
        <w:rPr>
          <w:sz w:val="26"/>
          <w:szCs w:val="26"/>
        </w:rPr>
        <w:t xml:space="preserve">Непрограммные направления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w:t>
      </w:r>
      <w:r w:rsidRPr="00840A34">
        <w:rPr>
          <w:sz w:val="26"/>
          <w:szCs w:val="26"/>
        </w:rPr>
        <w:t>Всего предусмотрено ассигнований в сумме 43</w:t>
      </w:r>
      <w:r>
        <w:rPr>
          <w:sz w:val="26"/>
          <w:szCs w:val="26"/>
        </w:rPr>
        <w:t>,1</w:t>
      </w:r>
      <w:r w:rsidRPr="00840A34">
        <w:rPr>
          <w:sz w:val="26"/>
          <w:szCs w:val="26"/>
        </w:rPr>
        <w:t xml:space="preserve"> </w:t>
      </w:r>
      <w:r>
        <w:rPr>
          <w:sz w:val="26"/>
          <w:szCs w:val="26"/>
        </w:rPr>
        <w:t>тыс.</w:t>
      </w:r>
      <w:r w:rsidRPr="00840A34">
        <w:rPr>
          <w:sz w:val="26"/>
          <w:szCs w:val="26"/>
        </w:rPr>
        <w:t>руб., исполнение 100 %. С охотоведом Бербега И.В. был заключен договор по поиску и изолированию хищников (тигров) на сумму 29</w:t>
      </w:r>
      <w:r>
        <w:rPr>
          <w:sz w:val="26"/>
          <w:szCs w:val="26"/>
        </w:rPr>
        <w:t>,0</w:t>
      </w:r>
      <w:r w:rsidRPr="00840A34">
        <w:rPr>
          <w:sz w:val="26"/>
          <w:szCs w:val="26"/>
        </w:rPr>
        <w:t xml:space="preserve"> </w:t>
      </w:r>
      <w:r>
        <w:rPr>
          <w:sz w:val="26"/>
          <w:szCs w:val="26"/>
        </w:rPr>
        <w:t>тыс.</w:t>
      </w:r>
      <w:r w:rsidRPr="00840A34">
        <w:rPr>
          <w:sz w:val="26"/>
          <w:szCs w:val="26"/>
        </w:rPr>
        <w:t>руб., и в ООО «Охотник» на 13</w:t>
      </w:r>
      <w:r>
        <w:rPr>
          <w:sz w:val="26"/>
          <w:szCs w:val="26"/>
        </w:rPr>
        <w:t>,2</w:t>
      </w:r>
      <w:r w:rsidRPr="00840A34">
        <w:rPr>
          <w:sz w:val="26"/>
          <w:szCs w:val="26"/>
        </w:rPr>
        <w:t xml:space="preserve"> </w:t>
      </w:r>
      <w:r>
        <w:rPr>
          <w:sz w:val="26"/>
          <w:szCs w:val="26"/>
        </w:rPr>
        <w:t>тыс.</w:t>
      </w:r>
      <w:r w:rsidRPr="00840A34">
        <w:rPr>
          <w:sz w:val="26"/>
          <w:szCs w:val="26"/>
        </w:rPr>
        <w:t>руб. приобретены гранаты и петарды</w:t>
      </w:r>
      <w:r w:rsidRPr="00EF6FF3">
        <w:rPr>
          <w:sz w:val="26"/>
          <w:szCs w:val="26"/>
        </w:rPr>
        <w:t>.</w:t>
      </w:r>
    </w:p>
    <w:p w:rsidR="00917DEC" w:rsidRPr="00EF6FF3" w:rsidRDefault="00917DEC" w:rsidP="00917DEC">
      <w:pPr>
        <w:ind w:firstLine="567"/>
        <w:jc w:val="both"/>
        <w:rPr>
          <w:b/>
          <w:sz w:val="26"/>
          <w:szCs w:val="26"/>
        </w:rPr>
      </w:pPr>
      <w:r w:rsidRPr="00EF6FF3">
        <w:rPr>
          <w:b/>
          <w:sz w:val="26"/>
          <w:szCs w:val="26"/>
        </w:rPr>
        <w:t>0406 Водное хозяйство</w:t>
      </w:r>
    </w:p>
    <w:p w:rsidR="00917DEC" w:rsidRPr="004803D2" w:rsidRDefault="00917DEC" w:rsidP="00917DEC">
      <w:pPr>
        <w:ind w:firstLine="567"/>
        <w:jc w:val="both"/>
        <w:rPr>
          <w:sz w:val="26"/>
          <w:szCs w:val="26"/>
        </w:rPr>
      </w:pPr>
      <w:r>
        <w:rPr>
          <w:sz w:val="26"/>
          <w:szCs w:val="26"/>
        </w:rPr>
        <w:t>Муниципальная программа «</w:t>
      </w:r>
      <w:r w:rsidRPr="004803D2">
        <w:rPr>
          <w:sz w:val="26"/>
          <w:szCs w:val="26"/>
        </w:rPr>
        <w:t>Защита населения и территории Дальнереченского городского округа от чрезвычайных ситуаций природного и техногенного характера</w:t>
      </w:r>
      <w:r>
        <w:rPr>
          <w:sz w:val="26"/>
          <w:szCs w:val="26"/>
        </w:rPr>
        <w:t>»</w:t>
      </w:r>
      <w:r w:rsidRPr="004803D2">
        <w:rPr>
          <w:sz w:val="26"/>
          <w:szCs w:val="26"/>
        </w:rPr>
        <w:t>, к</w:t>
      </w:r>
      <w:r>
        <w:rPr>
          <w:sz w:val="26"/>
          <w:szCs w:val="26"/>
        </w:rPr>
        <w:t>омплекс процессных мероприятий «</w:t>
      </w:r>
      <w:r w:rsidRPr="004803D2">
        <w:rPr>
          <w:sz w:val="26"/>
          <w:szCs w:val="26"/>
        </w:rPr>
        <w:t>Строительство, капитальный ремонт и реконструкция гидротехнических сооружений инженерной защиты на территории Дальнереченского городского округа</w:t>
      </w:r>
      <w:r>
        <w:rPr>
          <w:sz w:val="26"/>
          <w:szCs w:val="26"/>
        </w:rPr>
        <w:t>»</w:t>
      </w:r>
      <w:r w:rsidRPr="004803D2">
        <w:rPr>
          <w:sz w:val="26"/>
          <w:szCs w:val="26"/>
        </w:rPr>
        <w:t>, мероприятия по предупреждению и ликвидации последствий чрезвычайных ситуаций и стихийных бедствий природного и техногенного характера. Всего предусмотрено ассигнований 3</w:t>
      </w:r>
      <w:r>
        <w:rPr>
          <w:sz w:val="26"/>
          <w:szCs w:val="26"/>
        </w:rPr>
        <w:t> </w:t>
      </w:r>
      <w:r w:rsidRPr="004803D2">
        <w:rPr>
          <w:sz w:val="26"/>
          <w:szCs w:val="26"/>
        </w:rPr>
        <w:t>000</w:t>
      </w:r>
      <w:r>
        <w:rPr>
          <w:sz w:val="26"/>
          <w:szCs w:val="26"/>
        </w:rPr>
        <w:t>,0</w:t>
      </w:r>
      <w:r w:rsidRPr="004803D2">
        <w:rPr>
          <w:sz w:val="26"/>
          <w:szCs w:val="26"/>
        </w:rPr>
        <w:t xml:space="preserve"> </w:t>
      </w:r>
      <w:r>
        <w:rPr>
          <w:sz w:val="26"/>
          <w:szCs w:val="26"/>
        </w:rPr>
        <w:t>тыс.</w:t>
      </w:r>
      <w:r w:rsidRPr="004803D2">
        <w:rPr>
          <w:sz w:val="26"/>
          <w:szCs w:val="26"/>
        </w:rPr>
        <w:t xml:space="preserve">руб., исполнение </w:t>
      </w:r>
      <w:r>
        <w:rPr>
          <w:sz w:val="26"/>
          <w:szCs w:val="26"/>
        </w:rPr>
        <w:t>100 %, ООО «</w:t>
      </w:r>
      <w:r w:rsidRPr="004803D2">
        <w:rPr>
          <w:sz w:val="26"/>
          <w:szCs w:val="26"/>
        </w:rPr>
        <w:t>СПЕЦСТРОЙПРОЕКТ ВОСТОК</w:t>
      </w:r>
      <w:r>
        <w:rPr>
          <w:sz w:val="26"/>
          <w:szCs w:val="26"/>
        </w:rPr>
        <w:t>»</w:t>
      </w:r>
      <w:r w:rsidRPr="004803D2">
        <w:rPr>
          <w:sz w:val="26"/>
          <w:szCs w:val="26"/>
        </w:rPr>
        <w:t xml:space="preserve"> выполнил работу по корректировке ПСД с прохождением государственной экспертизы «</w:t>
      </w:r>
      <w:r>
        <w:rPr>
          <w:sz w:val="26"/>
          <w:szCs w:val="26"/>
        </w:rPr>
        <w:t>Реконструкция ограждающей дамбы ДО-1№19025Т721130017 в г.</w:t>
      </w:r>
      <w:r w:rsidRPr="004803D2">
        <w:rPr>
          <w:sz w:val="26"/>
          <w:szCs w:val="26"/>
        </w:rPr>
        <w:t>Дальнереченск».</w:t>
      </w:r>
    </w:p>
    <w:p w:rsidR="00917DEC" w:rsidRPr="00EF6FF3" w:rsidRDefault="00917DEC" w:rsidP="00917DEC">
      <w:pPr>
        <w:ind w:firstLine="567"/>
        <w:jc w:val="both"/>
        <w:rPr>
          <w:b/>
          <w:sz w:val="26"/>
          <w:szCs w:val="26"/>
        </w:rPr>
      </w:pPr>
      <w:r w:rsidRPr="00EF6FF3">
        <w:rPr>
          <w:b/>
          <w:sz w:val="26"/>
          <w:szCs w:val="26"/>
        </w:rPr>
        <w:t>0408 Транспорт</w:t>
      </w:r>
    </w:p>
    <w:p w:rsidR="00917DEC" w:rsidRPr="00EF6FF3" w:rsidRDefault="00917DEC" w:rsidP="00917DEC">
      <w:pPr>
        <w:ind w:firstLine="567"/>
        <w:jc w:val="both"/>
        <w:rPr>
          <w:sz w:val="26"/>
          <w:szCs w:val="26"/>
        </w:rPr>
      </w:pPr>
      <w:r w:rsidRPr="00EF6FF3">
        <w:rPr>
          <w:sz w:val="26"/>
          <w:szCs w:val="26"/>
        </w:rPr>
        <w:t xml:space="preserve">Всего предусмотрено ассигнований в сумме </w:t>
      </w:r>
      <w:r>
        <w:rPr>
          <w:sz w:val="26"/>
          <w:szCs w:val="26"/>
        </w:rPr>
        <w:t>30</w:t>
      </w:r>
      <w:r w:rsidRPr="00EF6FF3">
        <w:rPr>
          <w:sz w:val="26"/>
          <w:szCs w:val="26"/>
        </w:rPr>
        <w:t> </w:t>
      </w:r>
      <w:r>
        <w:rPr>
          <w:sz w:val="26"/>
          <w:szCs w:val="26"/>
        </w:rPr>
        <w:t>682</w:t>
      </w:r>
      <w:r w:rsidRPr="00EF6FF3">
        <w:rPr>
          <w:sz w:val="26"/>
          <w:szCs w:val="26"/>
        </w:rPr>
        <w:t xml:space="preserve">,8 тыс.руб., исполнение </w:t>
      </w:r>
      <w:r>
        <w:rPr>
          <w:sz w:val="26"/>
          <w:szCs w:val="26"/>
        </w:rPr>
        <w:t>30</w:t>
      </w:r>
      <w:r w:rsidRPr="00EF6FF3">
        <w:rPr>
          <w:sz w:val="26"/>
          <w:szCs w:val="26"/>
        </w:rPr>
        <w:t> </w:t>
      </w:r>
      <w:r>
        <w:rPr>
          <w:sz w:val="26"/>
          <w:szCs w:val="26"/>
        </w:rPr>
        <w:t>674</w:t>
      </w:r>
      <w:r w:rsidRPr="00EF6FF3">
        <w:rPr>
          <w:sz w:val="26"/>
          <w:szCs w:val="26"/>
        </w:rPr>
        <w:t>,</w:t>
      </w:r>
      <w:r>
        <w:rPr>
          <w:sz w:val="26"/>
          <w:szCs w:val="26"/>
        </w:rPr>
        <w:t>4</w:t>
      </w:r>
      <w:r w:rsidRPr="00EF6FF3">
        <w:rPr>
          <w:sz w:val="26"/>
          <w:szCs w:val="26"/>
        </w:rPr>
        <w:t xml:space="preserve"> тыс.руб., что составляет </w:t>
      </w:r>
      <w:r>
        <w:rPr>
          <w:sz w:val="26"/>
          <w:szCs w:val="26"/>
        </w:rPr>
        <w:t>99</w:t>
      </w:r>
      <w:r w:rsidRPr="00EF6FF3">
        <w:rPr>
          <w:sz w:val="26"/>
          <w:szCs w:val="26"/>
        </w:rPr>
        <w:t>,</w:t>
      </w:r>
      <w:r>
        <w:rPr>
          <w:sz w:val="26"/>
          <w:szCs w:val="26"/>
        </w:rPr>
        <w:t>97</w:t>
      </w:r>
      <w:r w:rsidRPr="00EF6FF3">
        <w:rPr>
          <w:sz w:val="26"/>
          <w:szCs w:val="26"/>
        </w:rPr>
        <w:t xml:space="preserve"> %. Оплата услуг осуществлена «по факту»</w:t>
      </w:r>
      <w:r>
        <w:rPr>
          <w:sz w:val="26"/>
          <w:szCs w:val="26"/>
        </w:rPr>
        <w:t xml:space="preserve"> выставленных счетов</w:t>
      </w:r>
      <w:r w:rsidRPr="00EF6FF3">
        <w:rPr>
          <w:sz w:val="26"/>
          <w:szCs w:val="26"/>
        </w:rPr>
        <w:t>.</w:t>
      </w:r>
    </w:p>
    <w:p w:rsidR="00917DEC" w:rsidRDefault="00917DEC" w:rsidP="00917DEC">
      <w:pPr>
        <w:ind w:firstLine="567"/>
        <w:jc w:val="both"/>
        <w:rPr>
          <w:sz w:val="26"/>
          <w:szCs w:val="26"/>
        </w:rPr>
      </w:pPr>
      <w:r w:rsidRPr="00EF6FF3">
        <w:rPr>
          <w:sz w:val="26"/>
          <w:szCs w:val="26"/>
        </w:rPr>
        <w:t>Муниципальная программа «Развитие транспортного комплекса»</w:t>
      </w:r>
      <w:r>
        <w:rPr>
          <w:sz w:val="26"/>
          <w:szCs w:val="26"/>
        </w:rPr>
        <w:t>:</w:t>
      </w:r>
    </w:p>
    <w:p w:rsidR="00917DEC" w:rsidRDefault="00917DEC" w:rsidP="00917DEC">
      <w:pPr>
        <w:ind w:firstLine="567"/>
        <w:jc w:val="both"/>
        <w:rPr>
          <w:sz w:val="26"/>
          <w:szCs w:val="26"/>
        </w:rPr>
      </w:pPr>
      <w:r>
        <w:rPr>
          <w:sz w:val="26"/>
          <w:szCs w:val="26"/>
        </w:rPr>
        <w:t>-</w:t>
      </w:r>
      <w:r w:rsidRPr="00EF6FF3">
        <w:rPr>
          <w:sz w:val="26"/>
          <w:szCs w:val="26"/>
        </w:rPr>
        <w:t xml:space="preserve"> ведомственный проект «Поддержка дорожного хозяйства муниципальных образований и организация транспортного обслуживания населения в границах муниципальных образований Приморского края», организация транспортного обслуживания населения в границах муниципальных образований, при плане 4 024,4 тыс.руб. исполнение 2 278,4 тыс.руб. или 56,6%. </w:t>
      </w:r>
      <w:r w:rsidRPr="00010E8C">
        <w:rPr>
          <w:sz w:val="26"/>
          <w:szCs w:val="26"/>
        </w:rPr>
        <w:t>Предусмотрено ассигнований за счет средств краевого бюджета в сумме 5</w:t>
      </w:r>
      <w:r>
        <w:rPr>
          <w:sz w:val="26"/>
          <w:szCs w:val="26"/>
        </w:rPr>
        <w:t> </w:t>
      </w:r>
      <w:r w:rsidRPr="00010E8C">
        <w:rPr>
          <w:sz w:val="26"/>
          <w:szCs w:val="26"/>
        </w:rPr>
        <w:t>749</w:t>
      </w:r>
      <w:r>
        <w:rPr>
          <w:sz w:val="26"/>
          <w:szCs w:val="26"/>
        </w:rPr>
        <w:t>,6</w:t>
      </w:r>
      <w:r w:rsidRPr="00010E8C">
        <w:rPr>
          <w:sz w:val="26"/>
          <w:szCs w:val="26"/>
        </w:rPr>
        <w:t xml:space="preserve"> </w:t>
      </w:r>
      <w:r>
        <w:rPr>
          <w:sz w:val="26"/>
          <w:szCs w:val="26"/>
        </w:rPr>
        <w:t>тыс.</w:t>
      </w:r>
      <w:r w:rsidRPr="00010E8C">
        <w:rPr>
          <w:sz w:val="26"/>
          <w:szCs w:val="26"/>
        </w:rPr>
        <w:t>руб., кассовое исполнение 100 %.</w:t>
      </w:r>
      <w:r>
        <w:rPr>
          <w:sz w:val="26"/>
          <w:szCs w:val="26"/>
        </w:rPr>
        <w:t xml:space="preserve"> </w:t>
      </w:r>
      <w:r w:rsidRPr="00010E8C">
        <w:rPr>
          <w:sz w:val="26"/>
          <w:szCs w:val="26"/>
        </w:rPr>
        <w:t>Предусмотрено ассигнований за счет средств местного бюджета в сумме 1</w:t>
      </w:r>
      <w:r>
        <w:rPr>
          <w:sz w:val="26"/>
          <w:szCs w:val="26"/>
        </w:rPr>
        <w:t> </w:t>
      </w:r>
      <w:r w:rsidRPr="00010E8C">
        <w:rPr>
          <w:sz w:val="26"/>
          <w:szCs w:val="26"/>
        </w:rPr>
        <w:t>437</w:t>
      </w:r>
      <w:r>
        <w:rPr>
          <w:sz w:val="26"/>
          <w:szCs w:val="26"/>
        </w:rPr>
        <w:t>,4</w:t>
      </w:r>
      <w:r w:rsidRPr="00010E8C">
        <w:rPr>
          <w:sz w:val="26"/>
          <w:szCs w:val="26"/>
        </w:rPr>
        <w:t xml:space="preserve"> </w:t>
      </w:r>
      <w:r>
        <w:rPr>
          <w:sz w:val="26"/>
          <w:szCs w:val="26"/>
        </w:rPr>
        <w:t>тыс.</w:t>
      </w:r>
      <w:r w:rsidRPr="00010E8C">
        <w:rPr>
          <w:sz w:val="26"/>
          <w:szCs w:val="26"/>
        </w:rPr>
        <w:t>руб., кассовое исполнение 100 %. Согласно постановления администрации Дальнереченского городского округа от 13.02.2024 № 218-па, регулируемые маршруты: «Вокзал-Каменушка» №4; «Вокзал-Лазо через СПТУ» № 123 и «Вокзал - Грушевое» № 102</w:t>
      </w:r>
      <w:r>
        <w:rPr>
          <w:sz w:val="26"/>
          <w:szCs w:val="26"/>
        </w:rPr>
        <w:t>,</w:t>
      </w:r>
      <w:r w:rsidRPr="00010E8C">
        <w:rPr>
          <w:sz w:val="26"/>
          <w:szCs w:val="26"/>
        </w:rPr>
        <w:t xml:space="preserve"> </w:t>
      </w:r>
      <w:r>
        <w:rPr>
          <w:sz w:val="26"/>
          <w:szCs w:val="26"/>
        </w:rPr>
        <w:t>з</w:t>
      </w:r>
      <w:r w:rsidRPr="00010E8C">
        <w:rPr>
          <w:sz w:val="26"/>
          <w:szCs w:val="26"/>
        </w:rPr>
        <w:t>апланированное количество рейсов 2477 на год перевозчик исполнил без срывов и нарушений</w:t>
      </w:r>
      <w:r>
        <w:rPr>
          <w:sz w:val="26"/>
          <w:szCs w:val="26"/>
        </w:rPr>
        <w:t>;</w:t>
      </w:r>
    </w:p>
    <w:p w:rsidR="00917DEC" w:rsidRPr="0057133D" w:rsidRDefault="00917DEC" w:rsidP="00917DEC">
      <w:pPr>
        <w:ind w:firstLine="567"/>
        <w:jc w:val="both"/>
        <w:rPr>
          <w:sz w:val="26"/>
          <w:szCs w:val="26"/>
        </w:rPr>
      </w:pPr>
      <w:r>
        <w:rPr>
          <w:sz w:val="26"/>
          <w:szCs w:val="26"/>
        </w:rPr>
        <w:lastRenderedPageBreak/>
        <w:t>- с</w:t>
      </w:r>
      <w:r w:rsidRPr="0057133D">
        <w:rPr>
          <w:sz w:val="26"/>
          <w:szCs w:val="26"/>
        </w:rPr>
        <w:t>убсидии из краевого бюджета бюджетам муниципальных образований на приобретение подвижного состава пассажирского транспорта общего пользования. Предусмотрено ассигнований за счет средств</w:t>
      </w:r>
      <w:r>
        <w:rPr>
          <w:sz w:val="26"/>
          <w:szCs w:val="26"/>
        </w:rPr>
        <w:t xml:space="preserve"> краевого бюджета в сумме 18 760,0</w:t>
      </w:r>
      <w:r w:rsidRPr="0057133D">
        <w:rPr>
          <w:sz w:val="26"/>
          <w:szCs w:val="26"/>
        </w:rPr>
        <w:t xml:space="preserve"> </w:t>
      </w:r>
      <w:r>
        <w:rPr>
          <w:sz w:val="26"/>
          <w:szCs w:val="26"/>
        </w:rPr>
        <w:t>тыс.</w:t>
      </w:r>
      <w:r w:rsidRPr="0057133D">
        <w:rPr>
          <w:sz w:val="26"/>
          <w:szCs w:val="26"/>
        </w:rPr>
        <w:t>руб., кассовое исполнение 100 %.</w:t>
      </w:r>
      <w:r>
        <w:rPr>
          <w:sz w:val="26"/>
          <w:szCs w:val="26"/>
        </w:rPr>
        <w:t xml:space="preserve"> </w:t>
      </w:r>
      <w:r w:rsidRPr="0057133D">
        <w:rPr>
          <w:sz w:val="26"/>
          <w:szCs w:val="26"/>
        </w:rPr>
        <w:t>Предусмотрено ассигнований за счет средств местного бюджета в сумме 4</w:t>
      </w:r>
      <w:r>
        <w:rPr>
          <w:sz w:val="26"/>
          <w:szCs w:val="26"/>
        </w:rPr>
        <w:t> </w:t>
      </w:r>
      <w:r w:rsidRPr="0057133D">
        <w:rPr>
          <w:sz w:val="26"/>
          <w:szCs w:val="26"/>
        </w:rPr>
        <w:t>732</w:t>
      </w:r>
      <w:r>
        <w:rPr>
          <w:sz w:val="26"/>
          <w:szCs w:val="26"/>
        </w:rPr>
        <w:t>,</w:t>
      </w:r>
      <w:r w:rsidRPr="0057133D">
        <w:rPr>
          <w:sz w:val="26"/>
          <w:szCs w:val="26"/>
        </w:rPr>
        <w:t xml:space="preserve">5 </w:t>
      </w:r>
      <w:r>
        <w:rPr>
          <w:sz w:val="26"/>
          <w:szCs w:val="26"/>
        </w:rPr>
        <w:t>тыс.</w:t>
      </w:r>
      <w:r w:rsidRPr="0057133D">
        <w:rPr>
          <w:sz w:val="26"/>
          <w:szCs w:val="26"/>
        </w:rPr>
        <w:t>руб., кассовое исполнение 4</w:t>
      </w:r>
      <w:r>
        <w:rPr>
          <w:sz w:val="26"/>
          <w:szCs w:val="26"/>
        </w:rPr>
        <w:t> </w:t>
      </w:r>
      <w:r w:rsidRPr="0057133D">
        <w:rPr>
          <w:sz w:val="26"/>
          <w:szCs w:val="26"/>
        </w:rPr>
        <w:t>727</w:t>
      </w:r>
      <w:r>
        <w:rPr>
          <w:sz w:val="26"/>
          <w:szCs w:val="26"/>
        </w:rPr>
        <w:t>,5</w:t>
      </w:r>
      <w:r w:rsidRPr="0057133D">
        <w:rPr>
          <w:sz w:val="26"/>
          <w:szCs w:val="26"/>
        </w:rPr>
        <w:t xml:space="preserve"> </w:t>
      </w:r>
      <w:r>
        <w:rPr>
          <w:sz w:val="26"/>
          <w:szCs w:val="26"/>
        </w:rPr>
        <w:t>тыс.</w:t>
      </w:r>
      <w:r w:rsidRPr="0057133D">
        <w:rPr>
          <w:sz w:val="26"/>
          <w:szCs w:val="26"/>
        </w:rPr>
        <w:t>руб. или 99,9</w:t>
      </w:r>
      <w:r>
        <w:rPr>
          <w:sz w:val="26"/>
          <w:szCs w:val="26"/>
        </w:rPr>
        <w:t>7</w:t>
      </w:r>
      <w:r w:rsidRPr="0057133D">
        <w:rPr>
          <w:sz w:val="26"/>
          <w:szCs w:val="26"/>
        </w:rPr>
        <w:t xml:space="preserve"> %. Приобретено 3 автобуса (ПАЗ-4234-04, 2025г. VIN X1M4234E0TS000112   стоимостью  5</w:t>
      </w:r>
      <w:r>
        <w:rPr>
          <w:sz w:val="26"/>
          <w:szCs w:val="26"/>
        </w:rPr>
        <w:t> </w:t>
      </w:r>
      <w:r w:rsidRPr="0057133D">
        <w:rPr>
          <w:sz w:val="26"/>
          <w:szCs w:val="26"/>
        </w:rPr>
        <w:t>858</w:t>
      </w:r>
      <w:r>
        <w:rPr>
          <w:sz w:val="26"/>
          <w:szCs w:val="26"/>
        </w:rPr>
        <w:t>,5</w:t>
      </w:r>
      <w:r w:rsidRPr="0057133D">
        <w:rPr>
          <w:sz w:val="26"/>
          <w:szCs w:val="26"/>
        </w:rPr>
        <w:t xml:space="preserve"> </w:t>
      </w:r>
      <w:r>
        <w:rPr>
          <w:sz w:val="26"/>
          <w:szCs w:val="26"/>
        </w:rPr>
        <w:t>тыс.</w:t>
      </w:r>
      <w:r w:rsidRPr="0057133D">
        <w:rPr>
          <w:sz w:val="26"/>
          <w:szCs w:val="26"/>
        </w:rPr>
        <w:t>руб</w:t>
      </w:r>
      <w:r>
        <w:rPr>
          <w:sz w:val="26"/>
          <w:szCs w:val="26"/>
        </w:rPr>
        <w:t>.</w:t>
      </w:r>
      <w:r w:rsidRPr="0057133D">
        <w:rPr>
          <w:sz w:val="26"/>
          <w:szCs w:val="26"/>
        </w:rPr>
        <w:t>; автобус МАЗ 257040 стоимостью 8</w:t>
      </w:r>
      <w:r>
        <w:rPr>
          <w:sz w:val="26"/>
          <w:szCs w:val="26"/>
        </w:rPr>
        <w:t> </w:t>
      </w:r>
      <w:r w:rsidRPr="0057133D">
        <w:rPr>
          <w:sz w:val="26"/>
          <w:szCs w:val="26"/>
        </w:rPr>
        <w:t>795</w:t>
      </w:r>
      <w:r>
        <w:rPr>
          <w:sz w:val="26"/>
          <w:szCs w:val="26"/>
        </w:rPr>
        <w:t>,7</w:t>
      </w:r>
      <w:r w:rsidRPr="0057133D">
        <w:rPr>
          <w:sz w:val="26"/>
          <w:szCs w:val="26"/>
        </w:rPr>
        <w:t xml:space="preserve"> </w:t>
      </w:r>
      <w:r>
        <w:rPr>
          <w:sz w:val="26"/>
          <w:szCs w:val="26"/>
        </w:rPr>
        <w:t>тыс.</w:t>
      </w:r>
      <w:r w:rsidRPr="0057133D">
        <w:rPr>
          <w:sz w:val="26"/>
          <w:szCs w:val="26"/>
        </w:rPr>
        <w:t>руб</w:t>
      </w:r>
      <w:r>
        <w:rPr>
          <w:sz w:val="26"/>
          <w:szCs w:val="26"/>
        </w:rPr>
        <w:t>.</w:t>
      </w:r>
      <w:r w:rsidRPr="0057133D">
        <w:rPr>
          <w:sz w:val="26"/>
          <w:szCs w:val="26"/>
        </w:rPr>
        <w:t>;  автобус МАЗ 257040 стоимостью  8</w:t>
      </w:r>
      <w:r>
        <w:rPr>
          <w:sz w:val="26"/>
          <w:szCs w:val="26"/>
        </w:rPr>
        <w:t> </w:t>
      </w:r>
      <w:r w:rsidRPr="0057133D">
        <w:rPr>
          <w:sz w:val="26"/>
          <w:szCs w:val="26"/>
        </w:rPr>
        <w:t>795</w:t>
      </w:r>
      <w:r>
        <w:rPr>
          <w:sz w:val="26"/>
          <w:szCs w:val="26"/>
        </w:rPr>
        <w:t>,7</w:t>
      </w:r>
      <w:r w:rsidRPr="0057133D">
        <w:rPr>
          <w:sz w:val="26"/>
          <w:szCs w:val="26"/>
        </w:rPr>
        <w:t xml:space="preserve"> </w:t>
      </w:r>
      <w:r>
        <w:rPr>
          <w:sz w:val="26"/>
          <w:szCs w:val="26"/>
        </w:rPr>
        <w:t>тыс.</w:t>
      </w:r>
      <w:r w:rsidRPr="0057133D">
        <w:rPr>
          <w:sz w:val="26"/>
          <w:szCs w:val="26"/>
        </w:rPr>
        <w:t>руб</w:t>
      </w:r>
      <w:r>
        <w:rPr>
          <w:sz w:val="26"/>
          <w:szCs w:val="26"/>
        </w:rPr>
        <w:t>.</w:t>
      </w:r>
      <w:r w:rsidRPr="0057133D">
        <w:rPr>
          <w:sz w:val="26"/>
          <w:szCs w:val="26"/>
        </w:rPr>
        <w:t>). Проведено брендирование автобусов за 37</w:t>
      </w:r>
      <w:r>
        <w:rPr>
          <w:sz w:val="26"/>
          <w:szCs w:val="26"/>
        </w:rPr>
        <w:t>,5</w:t>
      </w:r>
      <w:r w:rsidRPr="0057133D">
        <w:rPr>
          <w:sz w:val="26"/>
          <w:szCs w:val="26"/>
        </w:rPr>
        <w:t xml:space="preserve"> </w:t>
      </w:r>
      <w:r>
        <w:rPr>
          <w:sz w:val="26"/>
          <w:szCs w:val="26"/>
        </w:rPr>
        <w:t>тыс.</w:t>
      </w:r>
      <w:r w:rsidRPr="0057133D">
        <w:rPr>
          <w:sz w:val="26"/>
          <w:szCs w:val="26"/>
        </w:rPr>
        <w:t>руб.</w:t>
      </w:r>
    </w:p>
    <w:p w:rsidR="00917DEC" w:rsidRPr="00EF6FF3" w:rsidRDefault="00917DEC" w:rsidP="00917DEC">
      <w:pPr>
        <w:ind w:firstLine="567"/>
        <w:jc w:val="both"/>
        <w:rPr>
          <w:sz w:val="26"/>
          <w:szCs w:val="26"/>
        </w:rPr>
      </w:pPr>
      <w:r w:rsidRPr="00EF6FF3">
        <w:rPr>
          <w:sz w:val="26"/>
          <w:szCs w:val="26"/>
        </w:rPr>
        <w:t>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предусмотрено 3,4 тыс.руб., исполнение 0 руб.</w:t>
      </w:r>
    </w:p>
    <w:p w:rsidR="00917DEC" w:rsidRPr="00EF6FF3" w:rsidRDefault="00917DEC" w:rsidP="00917DEC">
      <w:pPr>
        <w:ind w:firstLine="567"/>
        <w:rPr>
          <w:b/>
          <w:sz w:val="26"/>
          <w:szCs w:val="26"/>
        </w:rPr>
      </w:pPr>
      <w:r w:rsidRPr="00EF6FF3">
        <w:rPr>
          <w:b/>
          <w:sz w:val="26"/>
          <w:szCs w:val="26"/>
        </w:rPr>
        <w:t>0409 Дорожное хозяйство (дорожные фонды)</w:t>
      </w:r>
    </w:p>
    <w:p w:rsidR="00917DEC" w:rsidRPr="00EF6FF3" w:rsidRDefault="00917DEC" w:rsidP="00917DEC">
      <w:pPr>
        <w:ind w:firstLine="567"/>
        <w:jc w:val="both"/>
        <w:rPr>
          <w:i/>
          <w:sz w:val="26"/>
          <w:szCs w:val="26"/>
        </w:rPr>
      </w:pPr>
      <w:r w:rsidRPr="00EF6FF3">
        <w:rPr>
          <w:sz w:val="26"/>
          <w:szCs w:val="26"/>
        </w:rPr>
        <w:t xml:space="preserve">Всего предусмотрено ассигнований в сумме </w:t>
      </w:r>
      <w:r>
        <w:rPr>
          <w:sz w:val="26"/>
          <w:szCs w:val="26"/>
        </w:rPr>
        <w:t>46</w:t>
      </w:r>
      <w:r w:rsidRPr="00EF6FF3">
        <w:rPr>
          <w:sz w:val="26"/>
          <w:szCs w:val="26"/>
        </w:rPr>
        <w:t> </w:t>
      </w:r>
      <w:r>
        <w:rPr>
          <w:sz w:val="26"/>
          <w:szCs w:val="26"/>
        </w:rPr>
        <w:t>127</w:t>
      </w:r>
      <w:r w:rsidRPr="00EF6FF3">
        <w:rPr>
          <w:sz w:val="26"/>
          <w:szCs w:val="26"/>
        </w:rPr>
        <w:t>,</w:t>
      </w:r>
      <w:r>
        <w:rPr>
          <w:sz w:val="26"/>
          <w:szCs w:val="26"/>
        </w:rPr>
        <w:t>0</w:t>
      </w:r>
      <w:r w:rsidRPr="00EF6FF3">
        <w:rPr>
          <w:sz w:val="26"/>
          <w:szCs w:val="26"/>
        </w:rPr>
        <w:t xml:space="preserve"> тыс.руб. на осуществление дорожной деятельности в отношении автомобильных дорог местного значения. Исполнение  </w:t>
      </w:r>
      <w:r>
        <w:rPr>
          <w:sz w:val="26"/>
          <w:szCs w:val="26"/>
        </w:rPr>
        <w:t>45 745</w:t>
      </w:r>
      <w:r w:rsidRPr="00EF6FF3">
        <w:rPr>
          <w:sz w:val="26"/>
          <w:szCs w:val="26"/>
        </w:rPr>
        <w:t>,</w:t>
      </w:r>
      <w:r>
        <w:rPr>
          <w:sz w:val="26"/>
          <w:szCs w:val="26"/>
        </w:rPr>
        <w:t>7</w:t>
      </w:r>
      <w:r w:rsidRPr="00EF6FF3">
        <w:rPr>
          <w:sz w:val="26"/>
          <w:szCs w:val="26"/>
        </w:rPr>
        <w:t xml:space="preserve"> тыс.руб., что составляет 99,</w:t>
      </w:r>
      <w:r>
        <w:rPr>
          <w:sz w:val="26"/>
          <w:szCs w:val="26"/>
        </w:rPr>
        <w:t>17</w:t>
      </w:r>
      <w:r w:rsidRPr="00EF6FF3">
        <w:rPr>
          <w:sz w:val="26"/>
          <w:szCs w:val="26"/>
        </w:rPr>
        <w:t xml:space="preserve"> %.</w:t>
      </w:r>
      <w:r>
        <w:rPr>
          <w:sz w:val="26"/>
          <w:szCs w:val="26"/>
        </w:rPr>
        <w:t xml:space="preserve"> </w:t>
      </w:r>
      <w:r w:rsidRPr="00EF6FF3">
        <w:rPr>
          <w:sz w:val="26"/>
          <w:szCs w:val="26"/>
        </w:rPr>
        <w:t>По состоянию на 01.01.202</w:t>
      </w:r>
      <w:r>
        <w:rPr>
          <w:sz w:val="26"/>
          <w:szCs w:val="26"/>
        </w:rPr>
        <w:t>5</w:t>
      </w:r>
      <w:r w:rsidRPr="00EF6FF3">
        <w:rPr>
          <w:sz w:val="26"/>
          <w:szCs w:val="26"/>
        </w:rPr>
        <w:t xml:space="preserve">г. остаток средств дорожного фонда составлял </w:t>
      </w:r>
      <w:r>
        <w:rPr>
          <w:sz w:val="26"/>
          <w:szCs w:val="26"/>
        </w:rPr>
        <w:t xml:space="preserve">0 </w:t>
      </w:r>
      <w:r w:rsidRPr="00EF6FF3">
        <w:rPr>
          <w:sz w:val="26"/>
          <w:szCs w:val="26"/>
        </w:rPr>
        <w:t xml:space="preserve">руб., </w:t>
      </w:r>
      <w:r w:rsidRPr="00404EEF">
        <w:rPr>
          <w:sz w:val="26"/>
          <w:szCs w:val="26"/>
        </w:rPr>
        <w:t>в течение года поступило в дорожный фонд доходов в сумме 45</w:t>
      </w:r>
      <w:r>
        <w:rPr>
          <w:sz w:val="26"/>
          <w:szCs w:val="26"/>
        </w:rPr>
        <w:t> </w:t>
      </w:r>
      <w:r w:rsidRPr="00404EEF">
        <w:rPr>
          <w:sz w:val="26"/>
          <w:szCs w:val="26"/>
        </w:rPr>
        <w:t>551</w:t>
      </w:r>
      <w:r>
        <w:rPr>
          <w:sz w:val="26"/>
          <w:szCs w:val="26"/>
        </w:rPr>
        <w:t>,6</w:t>
      </w:r>
      <w:r w:rsidRPr="00404EEF">
        <w:rPr>
          <w:sz w:val="26"/>
          <w:szCs w:val="26"/>
        </w:rPr>
        <w:t xml:space="preserve"> </w:t>
      </w:r>
      <w:r>
        <w:rPr>
          <w:sz w:val="26"/>
          <w:szCs w:val="26"/>
        </w:rPr>
        <w:t>тыс.</w:t>
      </w:r>
      <w:r w:rsidRPr="00404EEF">
        <w:rPr>
          <w:sz w:val="26"/>
          <w:szCs w:val="26"/>
        </w:rPr>
        <w:t>руб., произведено расходов в сумме 45</w:t>
      </w:r>
      <w:r>
        <w:rPr>
          <w:sz w:val="26"/>
          <w:szCs w:val="26"/>
        </w:rPr>
        <w:t> </w:t>
      </w:r>
      <w:r w:rsidRPr="00404EEF">
        <w:rPr>
          <w:sz w:val="26"/>
          <w:szCs w:val="26"/>
        </w:rPr>
        <w:t>745</w:t>
      </w:r>
      <w:r>
        <w:rPr>
          <w:sz w:val="26"/>
          <w:szCs w:val="26"/>
        </w:rPr>
        <w:t>,7</w:t>
      </w:r>
      <w:r w:rsidRPr="00404EEF">
        <w:rPr>
          <w:sz w:val="26"/>
          <w:szCs w:val="26"/>
        </w:rPr>
        <w:t xml:space="preserve"> </w:t>
      </w:r>
      <w:r>
        <w:rPr>
          <w:sz w:val="26"/>
          <w:szCs w:val="26"/>
        </w:rPr>
        <w:t>тыс.</w:t>
      </w:r>
      <w:r w:rsidRPr="00404EEF">
        <w:rPr>
          <w:sz w:val="26"/>
          <w:szCs w:val="26"/>
        </w:rPr>
        <w:t xml:space="preserve">руб., остаток средств на 01.01.2026 года сформировался в сумме </w:t>
      </w:r>
      <w:r>
        <w:rPr>
          <w:sz w:val="26"/>
          <w:szCs w:val="26"/>
        </w:rPr>
        <w:t>(</w:t>
      </w:r>
      <w:r w:rsidRPr="00404EEF">
        <w:rPr>
          <w:sz w:val="26"/>
          <w:szCs w:val="26"/>
        </w:rPr>
        <w:t>-</w:t>
      </w:r>
      <w:r>
        <w:rPr>
          <w:sz w:val="26"/>
          <w:szCs w:val="26"/>
        </w:rPr>
        <w:t xml:space="preserve">) </w:t>
      </w:r>
      <w:r w:rsidRPr="00404EEF">
        <w:rPr>
          <w:sz w:val="26"/>
          <w:szCs w:val="26"/>
        </w:rPr>
        <w:t>194</w:t>
      </w:r>
      <w:r>
        <w:rPr>
          <w:sz w:val="26"/>
          <w:szCs w:val="26"/>
        </w:rPr>
        <w:t>,1</w:t>
      </w:r>
      <w:r w:rsidRPr="00404EEF">
        <w:rPr>
          <w:sz w:val="26"/>
          <w:szCs w:val="26"/>
        </w:rPr>
        <w:t xml:space="preserve"> </w:t>
      </w:r>
      <w:r>
        <w:rPr>
          <w:sz w:val="26"/>
          <w:szCs w:val="26"/>
        </w:rPr>
        <w:t>тыс.</w:t>
      </w:r>
      <w:r w:rsidRPr="00404EEF">
        <w:rPr>
          <w:sz w:val="26"/>
          <w:szCs w:val="26"/>
        </w:rPr>
        <w:t xml:space="preserve">руб. </w:t>
      </w:r>
      <w:r w:rsidRPr="00EF6FF3">
        <w:rPr>
          <w:i/>
          <w:sz w:val="26"/>
          <w:szCs w:val="26"/>
        </w:rPr>
        <w:t>По информации из Пояснительной записки, во избежание образования кредиторской задолженности, оплата контрактов, заключенных за счет средств дорожного фонда, была произведена за счет налоговых и неналоговых доходов Дальнереченского городского округа.</w:t>
      </w:r>
    </w:p>
    <w:p w:rsidR="00917DEC" w:rsidRPr="00EF6FF3" w:rsidRDefault="00917DEC" w:rsidP="00917DEC">
      <w:pPr>
        <w:ind w:firstLine="567"/>
        <w:jc w:val="both"/>
        <w:rPr>
          <w:sz w:val="26"/>
          <w:szCs w:val="26"/>
        </w:rPr>
      </w:pPr>
      <w:r w:rsidRPr="00EF6FF3">
        <w:rPr>
          <w:sz w:val="26"/>
          <w:szCs w:val="26"/>
        </w:rPr>
        <w:t>Муниципальная программа «Управление муниципальными финансами», ведомственный проект «Инициативное бюджетирование Приморья», поддержка проектов, инициируемых жителями муниципальных образований по решению вопросов местного значения, проект «</w:t>
      </w:r>
      <w:r>
        <w:rPr>
          <w:sz w:val="26"/>
          <w:szCs w:val="26"/>
        </w:rPr>
        <w:t>Ремонтно-восстановительные работы дорожного полотна</w:t>
      </w:r>
      <w:r w:rsidRPr="00EF6FF3">
        <w:rPr>
          <w:sz w:val="26"/>
          <w:szCs w:val="26"/>
        </w:rPr>
        <w:t xml:space="preserve">», предусмотрено ассигнований в сумме </w:t>
      </w:r>
      <w:r>
        <w:rPr>
          <w:sz w:val="26"/>
          <w:szCs w:val="26"/>
        </w:rPr>
        <w:t>995,0</w:t>
      </w:r>
      <w:r w:rsidRPr="00EF6FF3">
        <w:rPr>
          <w:sz w:val="26"/>
          <w:szCs w:val="26"/>
        </w:rPr>
        <w:t xml:space="preserve"> тыс.руб., кассовое исполнение 100 % (выполнение работ по восстановлению доро</w:t>
      </w:r>
      <w:r>
        <w:rPr>
          <w:sz w:val="26"/>
          <w:szCs w:val="26"/>
        </w:rPr>
        <w:t>жного полотна по ул. Заозерная г.Дальнереченск</w:t>
      </w:r>
      <w:r w:rsidRPr="00EF6FF3">
        <w:rPr>
          <w:sz w:val="26"/>
          <w:szCs w:val="26"/>
        </w:rPr>
        <w:t>).</w:t>
      </w:r>
    </w:p>
    <w:p w:rsidR="00917DEC" w:rsidRPr="00EF6FF3" w:rsidRDefault="00917DEC" w:rsidP="00917DEC">
      <w:pPr>
        <w:ind w:firstLine="567"/>
        <w:jc w:val="both"/>
        <w:rPr>
          <w:sz w:val="26"/>
          <w:szCs w:val="26"/>
        </w:rPr>
      </w:pPr>
      <w:r w:rsidRPr="00EF6FF3">
        <w:rPr>
          <w:sz w:val="26"/>
          <w:szCs w:val="26"/>
        </w:rPr>
        <w:t>Проектирование, строительство, реконструкция и текущее содержание автомобильных дорог общего пользования местного значения за счет средств дорожного фонда Дальнереченского городского округа в рамках подпрограммы «Развитие дорожной отрасли» МП «Развитие транспортного комплекса». Предусмотрено ассигнований в сумме 2</w:t>
      </w:r>
      <w:r>
        <w:rPr>
          <w:sz w:val="26"/>
          <w:szCs w:val="26"/>
        </w:rPr>
        <w:t>4</w:t>
      </w:r>
      <w:r w:rsidRPr="00EF6FF3">
        <w:rPr>
          <w:sz w:val="26"/>
          <w:szCs w:val="26"/>
        </w:rPr>
        <w:t> </w:t>
      </w:r>
      <w:r>
        <w:rPr>
          <w:sz w:val="26"/>
          <w:szCs w:val="26"/>
        </w:rPr>
        <w:t>829</w:t>
      </w:r>
      <w:r w:rsidRPr="00EF6FF3">
        <w:rPr>
          <w:sz w:val="26"/>
          <w:szCs w:val="26"/>
        </w:rPr>
        <w:t>,</w:t>
      </w:r>
      <w:r>
        <w:rPr>
          <w:sz w:val="26"/>
          <w:szCs w:val="26"/>
        </w:rPr>
        <w:t>9</w:t>
      </w:r>
      <w:r w:rsidRPr="00EF6FF3">
        <w:rPr>
          <w:sz w:val="26"/>
          <w:szCs w:val="26"/>
        </w:rPr>
        <w:t xml:space="preserve"> тыс.руб., кассовое исполнение </w:t>
      </w:r>
      <w:r>
        <w:rPr>
          <w:sz w:val="26"/>
          <w:szCs w:val="26"/>
        </w:rPr>
        <w:t>24</w:t>
      </w:r>
      <w:r w:rsidRPr="00EF6FF3">
        <w:rPr>
          <w:sz w:val="26"/>
          <w:szCs w:val="26"/>
        </w:rPr>
        <w:t> </w:t>
      </w:r>
      <w:r>
        <w:rPr>
          <w:sz w:val="26"/>
          <w:szCs w:val="26"/>
        </w:rPr>
        <w:t>448</w:t>
      </w:r>
      <w:r w:rsidRPr="00EF6FF3">
        <w:rPr>
          <w:sz w:val="26"/>
          <w:szCs w:val="26"/>
        </w:rPr>
        <w:t>,</w:t>
      </w:r>
      <w:r>
        <w:rPr>
          <w:sz w:val="26"/>
          <w:szCs w:val="26"/>
        </w:rPr>
        <w:t>9</w:t>
      </w:r>
      <w:r w:rsidRPr="00EF6FF3">
        <w:rPr>
          <w:sz w:val="26"/>
          <w:szCs w:val="26"/>
        </w:rPr>
        <w:t xml:space="preserve"> тыс.руб. или 9</w:t>
      </w:r>
      <w:r>
        <w:rPr>
          <w:sz w:val="26"/>
          <w:szCs w:val="26"/>
        </w:rPr>
        <w:t>8</w:t>
      </w:r>
      <w:r w:rsidRPr="00EF6FF3">
        <w:rPr>
          <w:sz w:val="26"/>
          <w:szCs w:val="26"/>
        </w:rPr>
        <w:t>,</w:t>
      </w:r>
      <w:r>
        <w:rPr>
          <w:sz w:val="26"/>
          <w:szCs w:val="26"/>
        </w:rPr>
        <w:t>46</w:t>
      </w:r>
      <w:r w:rsidRPr="00EF6FF3">
        <w:rPr>
          <w:sz w:val="26"/>
          <w:szCs w:val="26"/>
        </w:rPr>
        <w:t xml:space="preserve"> % (</w:t>
      </w:r>
      <w:r w:rsidRPr="00261064">
        <w:rPr>
          <w:sz w:val="26"/>
          <w:szCs w:val="26"/>
        </w:rPr>
        <w:t>выполнение работ по содержанию автомобильных дорог, механизированная уборка в зимний период, ремонт грунтовых дорог без отсыпки (грейдирование), работы по подсыпке песко-гравийной смесью автодорог и улиц с последующей планировкой, выполнение работ по ремонту асфальтобетонного покрытия автомобильных дорог, выполнение работ по восстановлению, текущему содержанию, обслуживанию и ремонту светофорных объектов, выполнение работ по нанесению дорожной разметки на автомобильных дорогах, изготовление металлических стоек для дорожных знаков, установка дорожных знаков и их ремонт, обрезка веток деревьев для обеспечения видимости вдоль проезжей части дорог, покупка песко-гравийной смеси, песко-соляной смеси, песко-щебеночной смеси, ремонт ливневых колодцев вдоль дорог, монтаж и обустройство дренажного колодца вдоль дороги Т.Шевченко, 78 и иные работы</w:t>
      </w:r>
      <w:r>
        <w:rPr>
          <w:sz w:val="26"/>
          <w:szCs w:val="26"/>
        </w:rPr>
        <w:t>)</w:t>
      </w:r>
      <w:r w:rsidRPr="00261064">
        <w:rPr>
          <w:sz w:val="26"/>
          <w:szCs w:val="26"/>
        </w:rPr>
        <w:t>.</w:t>
      </w:r>
      <w:r w:rsidRPr="00EF6FF3">
        <w:rPr>
          <w:sz w:val="26"/>
          <w:szCs w:val="26"/>
        </w:rPr>
        <w:t xml:space="preserve"> </w:t>
      </w:r>
    </w:p>
    <w:p w:rsidR="00917DEC" w:rsidRPr="00EF6FF3" w:rsidRDefault="00917DEC" w:rsidP="00917DEC">
      <w:pPr>
        <w:ind w:firstLine="567"/>
        <w:jc w:val="both"/>
        <w:rPr>
          <w:sz w:val="26"/>
          <w:szCs w:val="26"/>
        </w:rPr>
      </w:pPr>
      <w:r w:rsidRPr="00EF6FF3">
        <w:rPr>
          <w:sz w:val="26"/>
          <w:szCs w:val="26"/>
        </w:rPr>
        <w:lastRenderedPageBreak/>
        <w:t xml:space="preserve">Субсидии на капитальный ремонт и ремонт автомобильных дорог общего пользования населенных пунктов за счет дорожного фонда Приморского края, при плане </w:t>
      </w:r>
      <w:r>
        <w:rPr>
          <w:sz w:val="26"/>
          <w:szCs w:val="26"/>
        </w:rPr>
        <w:t>20 000</w:t>
      </w:r>
      <w:r w:rsidRPr="00EF6FF3">
        <w:rPr>
          <w:sz w:val="26"/>
          <w:szCs w:val="26"/>
        </w:rPr>
        <w:t>,</w:t>
      </w:r>
      <w:r>
        <w:rPr>
          <w:sz w:val="26"/>
          <w:szCs w:val="26"/>
        </w:rPr>
        <w:t>0</w:t>
      </w:r>
      <w:r w:rsidRPr="00EF6FF3">
        <w:rPr>
          <w:sz w:val="26"/>
          <w:szCs w:val="26"/>
        </w:rPr>
        <w:t xml:space="preserve"> тыс.руб. исполнение 100 %, за счет средств местного бюджета на условиях софинансирования при плане </w:t>
      </w:r>
      <w:r>
        <w:rPr>
          <w:sz w:val="26"/>
          <w:szCs w:val="26"/>
        </w:rPr>
        <w:t>202,0</w:t>
      </w:r>
      <w:r w:rsidRPr="00EF6FF3">
        <w:rPr>
          <w:sz w:val="26"/>
          <w:szCs w:val="26"/>
        </w:rPr>
        <w:t xml:space="preserve"> тыс.руб. исполнение 100 % (ремонт асфальтобетонного покрытия автомобильных дорог).</w:t>
      </w:r>
    </w:p>
    <w:p w:rsidR="00917DEC" w:rsidRPr="00EF6FF3" w:rsidRDefault="00917DEC" w:rsidP="00917DEC">
      <w:pPr>
        <w:ind w:firstLine="567"/>
        <w:jc w:val="both"/>
        <w:rPr>
          <w:sz w:val="26"/>
          <w:szCs w:val="26"/>
        </w:rPr>
      </w:pPr>
      <w:r w:rsidRPr="00EF6FF3">
        <w:rPr>
          <w:sz w:val="26"/>
          <w:szCs w:val="26"/>
        </w:rPr>
        <w:t xml:space="preserve">Непрограммные направления деятельности, </w:t>
      </w:r>
      <w:r>
        <w:rPr>
          <w:sz w:val="26"/>
          <w:szCs w:val="26"/>
        </w:rPr>
        <w:t>в</w:t>
      </w:r>
      <w:r w:rsidRPr="00261064">
        <w:rPr>
          <w:sz w:val="26"/>
          <w:szCs w:val="26"/>
        </w:rPr>
        <w:t>ыполнение Перечня наказов избирателей депутатами Думы ДГО</w:t>
      </w:r>
      <w:r>
        <w:rPr>
          <w:sz w:val="26"/>
          <w:szCs w:val="26"/>
        </w:rPr>
        <w:t>,</w:t>
      </w:r>
      <w:r w:rsidRPr="00261064">
        <w:rPr>
          <w:sz w:val="26"/>
          <w:szCs w:val="26"/>
        </w:rPr>
        <w:t xml:space="preserve"> </w:t>
      </w:r>
      <w:r>
        <w:rPr>
          <w:sz w:val="26"/>
          <w:szCs w:val="26"/>
        </w:rPr>
        <w:t>п</w:t>
      </w:r>
      <w:r w:rsidRPr="00261064">
        <w:rPr>
          <w:sz w:val="26"/>
          <w:szCs w:val="26"/>
        </w:rPr>
        <w:t xml:space="preserve">редусмотрено ассигнований в сумме 100,0 </w:t>
      </w:r>
      <w:r>
        <w:rPr>
          <w:sz w:val="26"/>
          <w:szCs w:val="26"/>
        </w:rPr>
        <w:t>тыс.</w:t>
      </w:r>
      <w:r w:rsidRPr="00261064">
        <w:rPr>
          <w:sz w:val="26"/>
          <w:szCs w:val="26"/>
        </w:rPr>
        <w:t>руб., кассовое исполнение 99</w:t>
      </w:r>
      <w:r>
        <w:rPr>
          <w:sz w:val="26"/>
          <w:szCs w:val="26"/>
        </w:rPr>
        <w:t>,7</w:t>
      </w:r>
      <w:r w:rsidRPr="00261064">
        <w:rPr>
          <w:sz w:val="26"/>
          <w:szCs w:val="26"/>
        </w:rPr>
        <w:t xml:space="preserve"> </w:t>
      </w:r>
      <w:r>
        <w:rPr>
          <w:sz w:val="26"/>
          <w:szCs w:val="26"/>
        </w:rPr>
        <w:t>тыс.</w:t>
      </w:r>
      <w:r w:rsidRPr="00261064">
        <w:rPr>
          <w:sz w:val="26"/>
          <w:szCs w:val="26"/>
        </w:rPr>
        <w:t>руб., или 99,7</w:t>
      </w:r>
      <w:r>
        <w:rPr>
          <w:sz w:val="26"/>
          <w:szCs w:val="26"/>
        </w:rPr>
        <w:t xml:space="preserve">1 </w:t>
      </w:r>
      <w:r w:rsidRPr="00261064">
        <w:rPr>
          <w:sz w:val="26"/>
          <w:szCs w:val="26"/>
        </w:rPr>
        <w:t>%</w:t>
      </w:r>
      <w:r w:rsidRPr="00EF6FF3">
        <w:rPr>
          <w:sz w:val="26"/>
          <w:szCs w:val="26"/>
        </w:rPr>
        <w:t xml:space="preserve"> (</w:t>
      </w:r>
      <w:r>
        <w:rPr>
          <w:sz w:val="26"/>
          <w:szCs w:val="26"/>
        </w:rPr>
        <w:t>выполнение</w:t>
      </w:r>
      <w:r w:rsidRPr="00EF6FF3">
        <w:rPr>
          <w:sz w:val="26"/>
          <w:szCs w:val="26"/>
        </w:rPr>
        <w:t xml:space="preserve"> работ по </w:t>
      </w:r>
      <w:r>
        <w:rPr>
          <w:sz w:val="26"/>
          <w:szCs w:val="26"/>
        </w:rPr>
        <w:t>подсыпке песко-гравийной смесью, дресвой автодорог и улиц с последующей планировкой с.Лазо, с.Грушевое</w:t>
      </w:r>
      <w:r w:rsidRPr="00EF6FF3">
        <w:rPr>
          <w:sz w:val="26"/>
          <w:szCs w:val="26"/>
        </w:rPr>
        <w:t>).</w:t>
      </w:r>
    </w:p>
    <w:p w:rsidR="00917DEC" w:rsidRPr="00EF6FF3" w:rsidRDefault="00917DEC" w:rsidP="00917DEC">
      <w:pPr>
        <w:ind w:firstLine="567"/>
        <w:rPr>
          <w:b/>
          <w:sz w:val="26"/>
          <w:szCs w:val="26"/>
        </w:rPr>
      </w:pPr>
      <w:r w:rsidRPr="00EF6FF3">
        <w:rPr>
          <w:b/>
          <w:sz w:val="26"/>
          <w:szCs w:val="26"/>
        </w:rPr>
        <w:t>0412 Другие вопросы в области национальной экономики</w:t>
      </w:r>
    </w:p>
    <w:p w:rsidR="00917DEC" w:rsidRPr="00EF6FF3" w:rsidRDefault="00917DEC" w:rsidP="00917DEC">
      <w:pPr>
        <w:ind w:firstLine="567"/>
        <w:jc w:val="both"/>
        <w:rPr>
          <w:sz w:val="26"/>
          <w:szCs w:val="26"/>
        </w:rPr>
      </w:pPr>
      <w:r w:rsidRPr="00EF6FF3">
        <w:rPr>
          <w:sz w:val="26"/>
          <w:szCs w:val="26"/>
        </w:rPr>
        <w:t>Всего предусмотрено ассигнований в сумме 1 </w:t>
      </w:r>
      <w:r>
        <w:rPr>
          <w:sz w:val="26"/>
          <w:szCs w:val="26"/>
        </w:rPr>
        <w:t>961</w:t>
      </w:r>
      <w:r w:rsidRPr="00EF6FF3">
        <w:rPr>
          <w:sz w:val="26"/>
          <w:szCs w:val="26"/>
        </w:rPr>
        <w:t>,</w:t>
      </w:r>
      <w:r>
        <w:rPr>
          <w:sz w:val="26"/>
          <w:szCs w:val="26"/>
        </w:rPr>
        <w:t xml:space="preserve">0 </w:t>
      </w:r>
      <w:r w:rsidRPr="00EF6FF3">
        <w:rPr>
          <w:sz w:val="26"/>
          <w:szCs w:val="26"/>
        </w:rPr>
        <w:t>тыс.руб., исполнение составило 1 </w:t>
      </w:r>
      <w:r>
        <w:rPr>
          <w:sz w:val="26"/>
          <w:szCs w:val="26"/>
        </w:rPr>
        <w:t>891</w:t>
      </w:r>
      <w:r w:rsidRPr="00EF6FF3">
        <w:rPr>
          <w:sz w:val="26"/>
          <w:szCs w:val="26"/>
        </w:rPr>
        <w:t>,</w:t>
      </w:r>
      <w:r>
        <w:rPr>
          <w:sz w:val="26"/>
          <w:szCs w:val="26"/>
        </w:rPr>
        <w:t>7</w:t>
      </w:r>
      <w:r w:rsidRPr="00EF6FF3">
        <w:rPr>
          <w:sz w:val="26"/>
          <w:szCs w:val="26"/>
        </w:rPr>
        <w:t xml:space="preserve"> тыс.руб., что составляет </w:t>
      </w:r>
      <w:r>
        <w:rPr>
          <w:sz w:val="26"/>
          <w:szCs w:val="26"/>
        </w:rPr>
        <w:t>96</w:t>
      </w:r>
      <w:r w:rsidRPr="00EF6FF3">
        <w:rPr>
          <w:sz w:val="26"/>
          <w:szCs w:val="26"/>
        </w:rPr>
        <w:t>,</w:t>
      </w:r>
      <w:r>
        <w:rPr>
          <w:sz w:val="26"/>
          <w:szCs w:val="26"/>
        </w:rPr>
        <w:t>46</w:t>
      </w:r>
      <w:r w:rsidRPr="00EF6FF3">
        <w:rPr>
          <w:sz w:val="26"/>
          <w:szCs w:val="26"/>
        </w:rPr>
        <w:t xml:space="preserve"> %. </w:t>
      </w:r>
    </w:p>
    <w:p w:rsidR="00917DEC" w:rsidRPr="00EF6FF3" w:rsidRDefault="00917DEC" w:rsidP="00917DEC">
      <w:pPr>
        <w:autoSpaceDE w:val="0"/>
        <w:autoSpaceDN w:val="0"/>
        <w:adjustRightInd w:val="0"/>
        <w:ind w:firstLine="567"/>
        <w:jc w:val="both"/>
        <w:rPr>
          <w:sz w:val="26"/>
          <w:szCs w:val="26"/>
        </w:rPr>
      </w:pPr>
      <w:r w:rsidRPr="00EF6FF3">
        <w:rPr>
          <w:sz w:val="26"/>
          <w:szCs w:val="26"/>
        </w:rPr>
        <w:t xml:space="preserve">По подразделу проведены расходы на следующие мероприятия: </w:t>
      </w:r>
    </w:p>
    <w:p w:rsidR="00917DEC" w:rsidRPr="00EF6FF3" w:rsidRDefault="00917DEC" w:rsidP="00917DEC">
      <w:pPr>
        <w:ind w:firstLine="567"/>
        <w:jc w:val="both"/>
        <w:rPr>
          <w:sz w:val="26"/>
          <w:szCs w:val="26"/>
        </w:rPr>
      </w:pPr>
      <w:r w:rsidRPr="00EF6FF3">
        <w:rPr>
          <w:spacing w:val="-2"/>
          <w:sz w:val="26"/>
          <w:szCs w:val="26"/>
        </w:rPr>
        <w:t xml:space="preserve">Муниципальная программа «Развитие малого и среднего предпринимательства», мероприятия по развитию малого и среднего предпринимательства </w:t>
      </w:r>
      <w:r w:rsidRPr="00EF6FF3">
        <w:rPr>
          <w:bCs/>
          <w:spacing w:val="7"/>
          <w:sz w:val="26"/>
          <w:szCs w:val="26"/>
        </w:rPr>
        <w:t>при плане 220 тыс.руб. исполнение 100% (</w:t>
      </w:r>
      <w:r w:rsidRPr="00EF6FF3">
        <w:rPr>
          <w:sz w:val="26"/>
          <w:szCs w:val="26"/>
        </w:rPr>
        <w:t>услуги по организации питания в рамках торжественного мероприятия, посвященного дню предпринимательства, и услуги по оформлению зала ко дню предпринимательства на общую сумму 70 тыс.руб.).</w:t>
      </w:r>
    </w:p>
    <w:p w:rsidR="00917DEC" w:rsidRPr="00EF6FF3" w:rsidRDefault="00917DEC" w:rsidP="00917DEC">
      <w:pPr>
        <w:ind w:firstLine="567"/>
        <w:jc w:val="both"/>
        <w:rPr>
          <w:sz w:val="26"/>
          <w:szCs w:val="26"/>
        </w:rPr>
      </w:pPr>
      <w:r w:rsidRPr="00EF6FF3">
        <w:rPr>
          <w:sz w:val="26"/>
          <w:szCs w:val="26"/>
        </w:rPr>
        <w:t>Постановлением администрации Дальнереченского городского округа от 22.11.2024  № 1370-па утвержден Порядок предоставления субсидий субъектам малого и среднего предпринимательства  Дальнереченского городского округа на возмещение части затрат для реализации проектов в сфере социального предпринимательства. По результатам представленных документов, субсидию предоставили в следующем размере:</w:t>
      </w:r>
    </w:p>
    <w:p w:rsidR="00917DEC" w:rsidRPr="00EF6FF3" w:rsidRDefault="00917DEC" w:rsidP="00917DEC">
      <w:pPr>
        <w:ind w:firstLine="567"/>
        <w:jc w:val="both"/>
        <w:rPr>
          <w:sz w:val="26"/>
          <w:szCs w:val="26"/>
        </w:rPr>
      </w:pPr>
      <w:r w:rsidRPr="00EF6FF3">
        <w:rPr>
          <w:sz w:val="26"/>
          <w:szCs w:val="26"/>
        </w:rPr>
        <w:t>51,</w:t>
      </w:r>
      <w:r>
        <w:rPr>
          <w:sz w:val="26"/>
          <w:szCs w:val="26"/>
        </w:rPr>
        <w:t>5</w:t>
      </w:r>
      <w:r w:rsidRPr="00EF6FF3">
        <w:rPr>
          <w:sz w:val="26"/>
          <w:szCs w:val="26"/>
        </w:rPr>
        <w:t xml:space="preserve"> тыс.руб. ИП Самусь Н.Н. - субсидия на возмещение части затрат по электроэнергии для реализации проектов в сфере социального предпринимательства;</w:t>
      </w:r>
    </w:p>
    <w:p w:rsidR="00917DEC" w:rsidRPr="00EF6FF3" w:rsidRDefault="00917DEC" w:rsidP="00917DEC">
      <w:pPr>
        <w:ind w:firstLine="567"/>
        <w:jc w:val="both"/>
        <w:rPr>
          <w:sz w:val="26"/>
          <w:szCs w:val="26"/>
        </w:rPr>
      </w:pPr>
      <w:r w:rsidRPr="00EF6FF3">
        <w:rPr>
          <w:sz w:val="26"/>
          <w:szCs w:val="26"/>
        </w:rPr>
        <w:t>4</w:t>
      </w:r>
      <w:r>
        <w:rPr>
          <w:sz w:val="26"/>
          <w:szCs w:val="26"/>
        </w:rPr>
        <w:t>7</w:t>
      </w:r>
      <w:r w:rsidRPr="00EF6FF3">
        <w:rPr>
          <w:sz w:val="26"/>
          <w:szCs w:val="26"/>
        </w:rPr>
        <w:t>,</w:t>
      </w:r>
      <w:r>
        <w:rPr>
          <w:sz w:val="26"/>
          <w:szCs w:val="26"/>
        </w:rPr>
        <w:t>2</w:t>
      </w:r>
      <w:r w:rsidRPr="00EF6FF3">
        <w:rPr>
          <w:sz w:val="26"/>
          <w:szCs w:val="26"/>
        </w:rPr>
        <w:t xml:space="preserve"> тыс.руб. ИП Сиряк П.В. - субсидия на  возмещение части затрат, понесенных в связи с оплатой аренды помещения, используемого для осуществления деятельности  в сфере социального предпринимательства;</w:t>
      </w:r>
    </w:p>
    <w:p w:rsidR="00917DEC" w:rsidRPr="00EF6FF3" w:rsidRDefault="00917DEC" w:rsidP="00917DEC">
      <w:pPr>
        <w:ind w:firstLine="567"/>
        <w:jc w:val="both"/>
        <w:rPr>
          <w:sz w:val="26"/>
          <w:szCs w:val="26"/>
        </w:rPr>
      </w:pPr>
      <w:r w:rsidRPr="00EF6FF3">
        <w:rPr>
          <w:sz w:val="26"/>
          <w:szCs w:val="26"/>
        </w:rPr>
        <w:t>5</w:t>
      </w:r>
      <w:r>
        <w:rPr>
          <w:sz w:val="26"/>
          <w:szCs w:val="26"/>
        </w:rPr>
        <w:t>2</w:t>
      </w:r>
      <w:r w:rsidRPr="00EF6FF3">
        <w:rPr>
          <w:sz w:val="26"/>
          <w:szCs w:val="26"/>
        </w:rPr>
        <w:t>,</w:t>
      </w:r>
      <w:r>
        <w:rPr>
          <w:sz w:val="26"/>
          <w:szCs w:val="26"/>
        </w:rPr>
        <w:t>2</w:t>
      </w:r>
      <w:r w:rsidRPr="00EF6FF3">
        <w:rPr>
          <w:sz w:val="26"/>
          <w:szCs w:val="26"/>
        </w:rPr>
        <w:t xml:space="preserve"> тыс.руб. ООО «ВИФ» - субсидия на  возмещение части затрат по электроэнергии для реализации проектов в сфере социального предпринимательства.</w:t>
      </w:r>
    </w:p>
    <w:p w:rsidR="00917DEC" w:rsidRPr="006C36E4" w:rsidRDefault="00917DEC" w:rsidP="00917DEC">
      <w:pPr>
        <w:ind w:firstLine="567"/>
        <w:jc w:val="both"/>
        <w:rPr>
          <w:sz w:val="26"/>
          <w:szCs w:val="26"/>
        </w:rPr>
      </w:pPr>
      <w:r w:rsidRPr="00EF6FF3">
        <w:rPr>
          <w:bCs/>
          <w:spacing w:val="7"/>
          <w:sz w:val="26"/>
          <w:szCs w:val="26"/>
        </w:rPr>
        <w:t xml:space="preserve">Мероприятия в области строительства, архитектуры, градостроительства, землеустройства и землепользования, при плане </w:t>
      </w:r>
      <w:r>
        <w:rPr>
          <w:bCs/>
          <w:spacing w:val="7"/>
          <w:sz w:val="26"/>
          <w:szCs w:val="26"/>
        </w:rPr>
        <w:t>1 741</w:t>
      </w:r>
      <w:r w:rsidRPr="00EF6FF3">
        <w:rPr>
          <w:bCs/>
          <w:spacing w:val="7"/>
          <w:sz w:val="26"/>
          <w:szCs w:val="26"/>
        </w:rPr>
        <w:t>,</w:t>
      </w:r>
      <w:r>
        <w:rPr>
          <w:bCs/>
          <w:spacing w:val="7"/>
          <w:sz w:val="26"/>
          <w:szCs w:val="26"/>
        </w:rPr>
        <w:t>0</w:t>
      </w:r>
      <w:r w:rsidRPr="00EF6FF3">
        <w:rPr>
          <w:bCs/>
          <w:spacing w:val="7"/>
          <w:sz w:val="26"/>
          <w:szCs w:val="26"/>
        </w:rPr>
        <w:t xml:space="preserve"> тыс.руб. исполнение </w:t>
      </w:r>
      <w:r>
        <w:rPr>
          <w:bCs/>
          <w:spacing w:val="7"/>
          <w:sz w:val="26"/>
          <w:szCs w:val="26"/>
        </w:rPr>
        <w:t>1 671,7</w:t>
      </w:r>
      <w:r w:rsidRPr="00EF6FF3">
        <w:rPr>
          <w:bCs/>
          <w:spacing w:val="7"/>
          <w:sz w:val="26"/>
          <w:szCs w:val="26"/>
        </w:rPr>
        <w:t xml:space="preserve"> тыс.руб. или </w:t>
      </w:r>
      <w:r>
        <w:rPr>
          <w:bCs/>
          <w:spacing w:val="7"/>
          <w:sz w:val="26"/>
          <w:szCs w:val="26"/>
        </w:rPr>
        <w:t>96</w:t>
      </w:r>
      <w:r w:rsidRPr="00EF6FF3">
        <w:rPr>
          <w:bCs/>
          <w:spacing w:val="7"/>
          <w:sz w:val="26"/>
          <w:szCs w:val="26"/>
        </w:rPr>
        <w:t>,</w:t>
      </w:r>
      <w:r>
        <w:rPr>
          <w:bCs/>
          <w:spacing w:val="7"/>
          <w:sz w:val="26"/>
          <w:szCs w:val="26"/>
        </w:rPr>
        <w:t xml:space="preserve">02 </w:t>
      </w:r>
      <w:r w:rsidRPr="00EF6FF3">
        <w:rPr>
          <w:bCs/>
          <w:spacing w:val="7"/>
          <w:sz w:val="26"/>
          <w:szCs w:val="26"/>
        </w:rPr>
        <w:t>% (в</w:t>
      </w:r>
      <w:r w:rsidRPr="00EF6FF3">
        <w:rPr>
          <w:sz w:val="26"/>
          <w:szCs w:val="26"/>
        </w:rPr>
        <w:t>ыполнение кадастровых и инженерно-геодезических работ</w:t>
      </w:r>
      <w:r>
        <w:rPr>
          <w:sz w:val="26"/>
          <w:szCs w:val="26"/>
        </w:rPr>
        <w:t>, подготовка межевых планов, услуги по определению размера ставок арендной платы, работы по внесению изменений в генеральный план ДГО</w:t>
      </w:r>
      <w:r w:rsidRPr="00EF6FF3">
        <w:rPr>
          <w:sz w:val="26"/>
          <w:szCs w:val="26"/>
        </w:rPr>
        <w:t>).</w:t>
      </w:r>
      <w:r w:rsidRPr="006C36E4">
        <w:t xml:space="preserve"> </w:t>
      </w:r>
      <w:r w:rsidRPr="006C36E4">
        <w:rPr>
          <w:sz w:val="26"/>
          <w:szCs w:val="26"/>
        </w:rPr>
        <w:t>На оставшиеся  плановые назначения в сумме 69</w:t>
      </w:r>
      <w:r>
        <w:rPr>
          <w:sz w:val="26"/>
          <w:szCs w:val="26"/>
        </w:rPr>
        <w:t>,2</w:t>
      </w:r>
      <w:r w:rsidRPr="006C36E4">
        <w:rPr>
          <w:sz w:val="26"/>
          <w:szCs w:val="26"/>
        </w:rPr>
        <w:t xml:space="preserve"> </w:t>
      </w:r>
      <w:r>
        <w:rPr>
          <w:sz w:val="26"/>
          <w:szCs w:val="26"/>
        </w:rPr>
        <w:t>тыс.</w:t>
      </w:r>
      <w:r w:rsidRPr="006C36E4">
        <w:rPr>
          <w:sz w:val="26"/>
          <w:szCs w:val="26"/>
        </w:rPr>
        <w:t xml:space="preserve">руб. бюджетные обязательства не принимались. </w:t>
      </w:r>
    </w:p>
    <w:p w:rsidR="00917DEC" w:rsidRPr="00EF6FF3" w:rsidRDefault="00917DEC" w:rsidP="00917DEC">
      <w:pPr>
        <w:ind w:firstLine="567"/>
        <w:jc w:val="both"/>
      </w:pPr>
    </w:p>
    <w:p w:rsidR="00917DEC" w:rsidRPr="00EF6FF3" w:rsidRDefault="00917DEC" w:rsidP="00917DEC">
      <w:pPr>
        <w:ind w:firstLine="567"/>
        <w:outlineLvl w:val="0"/>
        <w:rPr>
          <w:b/>
          <w:sz w:val="26"/>
          <w:szCs w:val="26"/>
        </w:rPr>
      </w:pPr>
      <w:r w:rsidRPr="00EF6FF3">
        <w:rPr>
          <w:b/>
          <w:sz w:val="26"/>
          <w:szCs w:val="26"/>
        </w:rPr>
        <w:t>РАЗДЕЛ 0500 «Жилищно-коммунальное хозяйство»</w:t>
      </w:r>
    </w:p>
    <w:p w:rsidR="00917DEC" w:rsidRPr="00EF6FF3" w:rsidRDefault="00917DEC" w:rsidP="00917DEC">
      <w:pPr>
        <w:ind w:firstLine="567"/>
        <w:jc w:val="both"/>
        <w:rPr>
          <w:sz w:val="26"/>
          <w:szCs w:val="26"/>
        </w:rPr>
      </w:pPr>
      <w:r w:rsidRPr="00EF6FF3">
        <w:rPr>
          <w:sz w:val="26"/>
          <w:szCs w:val="26"/>
        </w:rPr>
        <w:t>При утвержденных плановых назначениях в сумме 2</w:t>
      </w:r>
      <w:r>
        <w:rPr>
          <w:sz w:val="26"/>
          <w:szCs w:val="26"/>
        </w:rPr>
        <w:t>54 538,0</w:t>
      </w:r>
      <w:r w:rsidRPr="00EF6FF3">
        <w:rPr>
          <w:sz w:val="26"/>
          <w:szCs w:val="26"/>
        </w:rPr>
        <w:t xml:space="preserve"> тыс.руб.,</w:t>
      </w:r>
      <w:r>
        <w:rPr>
          <w:sz w:val="26"/>
          <w:szCs w:val="26"/>
        </w:rPr>
        <w:t xml:space="preserve"> кассовое исполнение составило 251 012</w:t>
      </w:r>
      <w:r w:rsidRPr="00EF6FF3">
        <w:rPr>
          <w:sz w:val="26"/>
          <w:szCs w:val="26"/>
        </w:rPr>
        <w:t>,</w:t>
      </w:r>
      <w:r>
        <w:rPr>
          <w:sz w:val="26"/>
          <w:szCs w:val="26"/>
        </w:rPr>
        <w:t>5</w:t>
      </w:r>
      <w:r w:rsidRPr="00EF6FF3">
        <w:rPr>
          <w:sz w:val="26"/>
          <w:szCs w:val="26"/>
        </w:rPr>
        <w:t xml:space="preserve"> тыс.руб., или 9</w:t>
      </w:r>
      <w:r>
        <w:rPr>
          <w:sz w:val="26"/>
          <w:szCs w:val="26"/>
        </w:rPr>
        <w:t>8</w:t>
      </w:r>
      <w:r w:rsidRPr="00EF6FF3">
        <w:rPr>
          <w:sz w:val="26"/>
          <w:szCs w:val="26"/>
        </w:rPr>
        <w:t>,</w:t>
      </w:r>
      <w:r>
        <w:rPr>
          <w:sz w:val="26"/>
          <w:szCs w:val="26"/>
        </w:rPr>
        <w:t>61</w:t>
      </w:r>
      <w:r w:rsidRPr="00EF6FF3">
        <w:rPr>
          <w:sz w:val="26"/>
          <w:szCs w:val="26"/>
        </w:rPr>
        <w:t xml:space="preserve"> %, не исполнены плановые назначения на сумму </w:t>
      </w:r>
      <w:r>
        <w:rPr>
          <w:sz w:val="26"/>
          <w:szCs w:val="26"/>
        </w:rPr>
        <w:t>3</w:t>
      </w:r>
      <w:r w:rsidRPr="00EF6FF3">
        <w:rPr>
          <w:sz w:val="26"/>
          <w:szCs w:val="26"/>
        </w:rPr>
        <w:t> </w:t>
      </w:r>
      <w:r>
        <w:rPr>
          <w:sz w:val="26"/>
          <w:szCs w:val="26"/>
        </w:rPr>
        <w:t>525</w:t>
      </w:r>
      <w:r w:rsidRPr="00EF6FF3">
        <w:rPr>
          <w:sz w:val="26"/>
          <w:szCs w:val="26"/>
        </w:rPr>
        <w:t>,</w:t>
      </w:r>
      <w:r>
        <w:rPr>
          <w:sz w:val="26"/>
          <w:szCs w:val="26"/>
        </w:rPr>
        <w:t>5</w:t>
      </w:r>
      <w:r w:rsidRPr="00EF6FF3">
        <w:rPr>
          <w:sz w:val="26"/>
          <w:szCs w:val="26"/>
        </w:rPr>
        <w:t xml:space="preserve"> тыс.руб., в том числе:</w:t>
      </w:r>
    </w:p>
    <w:p w:rsidR="00917DEC" w:rsidRPr="00EF6FF3" w:rsidRDefault="00917DEC" w:rsidP="00917DEC">
      <w:pPr>
        <w:ind w:firstLine="567"/>
        <w:jc w:val="both"/>
        <w:rPr>
          <w:sz w:val="26"/>
          <w:szCs w:val="26"/>
        </w:rPr>
      </w:pPr>
      <w:r w:rsidRPr="00EF6FF3">
        <w:rPr>
          <w:b/>
          <w:bCs/>
          <w:sz w:val="26"/>
          <w:szCs w:val="26"/>
        </w:rPr>
        <w:t>Подраздел 0501 «Жилищное хозяйство»</w:t>
      </w:r>
    </w:p>
    <w:p w:rsidR="00917DEC" w:rsidRPr="00EF6FF3" w:rsidRDefault="00917DEC" w:rsidP="00917DEC">
      <w:pPr>
        <w:ind w:firstLine="567"/>
        <w:jc w:val="both"/>
        <w:rPr>
          <w:sz w:val="26"/>
          <w:szCs w:val="26"/>
        </w:rPr>
      </w:pPr>
      <w:r>
        <w:rPr>
          <w:sz w:val="26"/>
          <w:szCs w:val="26"/>
        </w:rPr>
        <w:t>Всего план 21 187,2</w:t>
      </w:r>
      <w:r w:rsidRPr="00EF6FF3">
        <w:rPr>
          <w:sz w:val="26"/>
          <w:szCs w:val="26"/>
        </w:rPr>
        <w:t xml:space="preserve"> тыс.руб., кассовое исполнение </w:t>
      </w:r>
      <w:r>
        <w:rPr>
          <w:sz w:val="26"/>
          <w:szCs w:val="26"/>
        </w:rPr>
        <w:t>20</w:t>
      </w:r>
      <w:r w:rsidRPr="00EF6FF3">
        <w:rPr>
          <w:sz w:val="26"/>
          <w:szCs w:val="26"/>
        </w:rPr>
        <w:t> </w:t>
      </w:r>
      <w:r>
        <w:rPr>
          <w:sz w:val="26"/>
          <w:szCs w:val="26"/>
        </w:rPr>
        <w:t>628</w:t>
      </w:r>
      <w:r w:rsidRPr="00EF6FF3">
        <w:rPr>
          <w:sz w:val="26"/>
          <w:szCs w:val="26"/>
        </w:rPr>
        <w:t>,</w:t>
      </w:r>
      <w:r>
        <w:rPr>
          <w:sz w:val="26"/>
          <w:szCs w:val="26"/>
        </w:rPr>
        <w:t>6</w:t>
      </w:r>
      <w:r w:rsidRPr="00EF6FF3">
        <w:rPr>
          <w:sz w:val="26"/>
          <w:szCs w:val="26"/>
        </w:rPr>
        <w:t xml:space="preserve"> тыс.руб. или 9</w:t>
      </w:r>
      <w:r>
        <w:rPr>
          <w:sz w:val="26"/>
          <w:szCs w:val="26"/>
        </w:rPr>
        <w:t>7</w:t>
      </w:r>
      <w:r w:rsidRPr="00EF6FF3">
        <w:rPr>
          <w:sz w:val="26"/>
          <w:szCs w:val="26"/>
        </w:rPr>
        <w:t>,</w:t>
      </w:r>
      <w:r>
        <w:rPr>
          <w:sz w:val="26"/>
          <w:szCs w:val="26"/>
        </w:rPr>
        <w:t>36</w:t>
      </w:r>
      <w:r w:rsidRPr="00EF6FF3">
        <w:rPr>
          <w:sz w:val="26"/>
          <w:szCs w:val="26"/>
        </w:rPr>
        <w:t xml:space="preserve"> %, </w:t>
      </w:r>
    </w:p>
    <w:p w:rsidR="00917DEC" w:rsidRPr="00EF6FF3" w:rsidRDefault="00917DEC" w:rsidP="00917DEC">
      <w:pPr>
        <w:ind w:firstLine="567"/>
        <w:jc w:val="both"/>
        <w:rPr>
          <w:sz w:val="26"/>
          <w:szCs w:val="26"/>
        </w:rPr>
      </w:pPr>
      <w:r w:rsidRPr="00EF6FF3">
        <w:rPr>
          <w:sz w:val="26"/>
          <w:szCs w:val="26"/>
        </w:rPr>
        <w:t>Исполнение расходов по целевым статьям:</w:t>
      </w:r>
    </w:p>
    <w:p w:rsidR="00917DEC" w:rsidRPr="00EF6FF3" w:rsidRDefault="00917DEC" w:rsidP="00917DEC">
      <w:pPr>
        <w:ind w:firstLine="567"/>
        <w:jc w:val="both"/>
        <w:rPr>
          <w:sz w:val="26"/>
          <w:szCs w:val="26"/>
        </w:rPr>
      </w:pPr>
      <w:r w:rsidRPr="00EF6FF3">
        <w:rPr>
          <w:sz w:val="26"/>
          <w:szCs w:val="26"/>
        </w:rPr>
        <w:t>Муниципальная программа «Обеспечение доступным жильем и качественными услугами ЖКХ», комплекс процессных мероприятий «Проведение капитального ремонта муниципального жилищного фонда» при плане 10 </w:t>
      </w:r>
      <w:r>
        <w:rPr>
          <w:sz w:val="26"/>
          <w:szCs w:val="26"/>
        </w:rPr>
        <w:t>731</w:t>
      </w:r>
      <w:r w:rsidRPr="00EF6FF3">
        <w:rPr>
          <w:sz w:val="26"/>
          <w:szCs w:val="26"/>
        </w:rPr>
        <w:t>,1 тыс.руб., исполнение</w:t>
      </w:r>
      <w:r>
        <w:rPr>
          <w:sz w:val="26"/>
          <w:szCs w:val="26"/>
        </w:rPr>
        <w:t xml:space="preserve"> 10 709,5 тыс.руб. или 99,79</w:t>
      </w:r>
      <w:r w:rsidRPr="00EF6FF3">
        <w:rPr>
          <w:sz w:val="26"/>
          <w:szCs w:val="26"/>
        </w:rPr>
        <w:t xml:space="preserve"> %.  За счет этих средств  произведен  ремонт  </w:t>
      </w:r>
      <w:r w:rsidRPr="00EF6FF3">
        <w:rPr>
          <w:sz w:val="26"/>
          <w:szCs w:val="26"/>
        </w:rPr>
        <w:lastRenderedPageBreak/>
        <w:t>муниципального жил</w:t>
      </w:r>
      <w:r w:rsidR="006D2AE9">
        <w:rPr>
          <w:sz w:val="26"/>
          <w:szCs w:val="26"/>
        </w:rPr>
        <w:t>ищного</w:t>
      </w:r>
      <w:r w:rsidRPr="00EF6FF3">
        <w:rPr>
          <w:sz w:val="26"/>
          <w:szCs w:val="26"/>
        </w:rPr>
        <w:t xml:space="preserve"> фонда, оценка рыночной стоимости 1 кв.м. жилого помещения, обследование жилых домов с изготовлением технической документации</w:t>
      </w:r>
      <w:r>
        <w:rPr>
          <w:sz w:val="26"/>
          <w:szCs w:val="26"/>
        </w:rPr>
        <w:t>, изготовление ПСД на монтаж теплосчетчика ул. Советская, 54 и работы по монтажу, пуско-наладочные работы узла учета тепловой энергии</w:t>
      </w:r>
      <w:r w:rsidRPr="00EF6FF3">
        <w:rPr>
          <w:sz w:val="26"/>
          <w:szCs w:val="26"/>
        </w:rPr>
        <w:t>.</w:t>
      </w:r>
    </w:p>
    <w:p w:rsidR="00917DEC" w:rsidRPr="00EF6FF3" w:rsidRDefault="00917DEC" w:rsidP="00917DEC">
      <w:pPr>
        <w:ind w:firstLine="567"/>
        <w:jc w:val="both"/>
        <w:rPr>
          <w:sz w:val="26"/>
          <w:szCs w:val="26"/>
        </w:rPr>
      </w:pPr>
      <w:r w:rsidRPr="00EF6FF3">
        <w:rPr>
          <w:sz w:val="26"/>
          <w:szCs w:val="26"/>
        </w:rPr>
        <w:t xml:space="preserve">Взносы на капитальный ремонт общего имущества в многоквартирном доме в расчете на 1 кв.м. общей площади жилого (нежилого) помещения в многоквартирном доме, при плане </w:t>
      </w:r>
      <w:r>
        <w:rPr>
          <w:sz w:val="26"/>
          <w:szCs w:val="26"/>
        </w:rPr>
        <w:t>5 626</w:t>
      </w:r>
      <w:r w:rsidRPr="00EF6FF3">
        <w:rPr>
          <w:sz w:val="26"/>
          <w:szCs w:val="26"/>
        </w:rPr>
        <w:t>,</w:t>
      </w:r>
      <w:r>
        <w:rPr>
          <w:sz w:val="26"/>
          <w:szCs w:val="26"/>
        </w:rPr>
        <w:t>0</w:t>
      </w:r>
      <w:r w:rsidRPr="00EF6FF3">
        <w:rPr>
          <w:sz w:val="26"/>
          <w:szCs w:val="26"/>
        </w:rPr>
        <w:t xml:space="preserve"> тыс.руб. исполнено </w:t>
      </w:r>
      <w:r>
        <w:rPr>
          <w:sz w:val="26"/>
          <w:szCs w:val="26"/>
        </w:rPr>
        <w:t>5 536</w:t>
      </w:r>
      <w:r w:rsidRPr="00EF6FF3">
        <w:rPr>
          <w:sz w:val="26"/>
          <w:szCs w:val="26"/>
        </w:rPr>
        <w:t>,</w:t>
      </w:r>
      <w:r>
        <w:rPr>
          <w:sz w:val="26"/>
          <w:szCs w:val="26"/>
        </w:rPr>
        <w:t>3</w:t>
      </w:r>
      <w:r w:rsidRPr="00EF6FF3">
        <w:rPr>
          <w:sz w:val="26"/>
          <w:szCs w:val="26"/>
        </w:rPr>
        <w:t xml:space="preserve"> тыс.руб., или 9</w:t>
      </w:r>
      <w:r>
        <w:rPr>
          <w:sz w:val="26"/>
          <w:szCs w:val="26"/>
        </w:rPr>
        <w:t>8</w:t>
      </w:r>
      <w:r w:rsidRPr="00EF6FF3">
        <w:rPr>
          <w:sz w:val="26"/>
          <w:szCs w:val="26"/>
        </w:rPr>
        <w:t>,</w:t>
      </w:r>
      <w:r>
        <w:rPr>
          <w:sz w:val="26"/>
          <w:szCs w:val="26"/>
        </w:rPr>
        <w:t>4</w:t>
      </w:r>
      <w:r w:rsidRPr="00EF6FF3">
        <w:rPr>
          <w:sz w:val="26"/>
          <w:szCs w:val="26"/>
        </w:rPr>
        <w:t xml:space="preserve"> %. Оплата произведена Фонду капитального ремонта многоквартирных домов Приморского края и на лицевые счета МКД в полном объеме.</w:t>
      </w:r>
    </w:p>
    <w:p w:rsidR="00917DEC" w:rsidRPr="00EF6FF3" w:rsidRDefault="00917DEC" w:rsidP="00917DEC">
      <w:pPr>
        <w:ind w:firstLine="567"/>
        <w:jc w:val="both"/>
        <w:rPr>
          <w:sz w:val="26"/>
          <w:szCs w:val="26"/>
        </w:rPr>
      </w:pPr>
      <w:r w:rsidRPr="00EF6FF3">
        <w:rPr>
          <w:sz w:val="26"/>
          <w:szCs w:val="26"/>
        </w:rPr>
        <w:t xml:space="preserve">Непрограммные направления деятельности, основное мероприятие «Осуществление полномочий в области жилищного хозяйства», субсидии на возмещение затрат, связанных с оказанием услуг по начислению, сбору, взысканию и перечислению платы за пользование жилым помещением (платы за наем) муниципального жилищного фонда Дальнереченского городского округа. При плане </w:t>
      </w:r>
      <w:r>
        <w:rPr>
          <w:sz w:val="26"/>
          <w:szCs w:val="26"/>
        </w:rPr>
        <w:t>806</w:t>
      </w:r>
      <w:r w:rsidRPr="00EF6FF3">
        <w:rPr>
          <w:sz w:val="26"/>
          <w:szCs w:val="26"/>
        </w:rPr>
        <w:t>,</w:t>
      </w:r>
      <w:r>
        <w:rPr>
          <w:sz w:val="26"/>
          <w:szCs w:val="26"/>
        </w:rPr>
        <w:t>1</w:t>
      </w:r>
      <w:r w:rsidRPr="00EF6FF3">
        <w:rPr>
          <w:sz w:val="26"/>
          <w:szCs w:val="26"/>
        </w:rPr>
        <w:t xml:space="preserve"> тыс.руб., исполнено </w:t>
      </w:r>
      <w:r>
        <w:rPr>
          <w:sz w:val="26"/>
          <w:szCs w:val="26"/>
        </w:rPr>
        <w:t>798</w:t>
      </w:r>
      <w:r w:rsidRPr="00EF6FF3">
        <w:rPr>
          <w:sz w:val="26"/>
          <w:szCs w:val="26"/>
        </w:rPr>
        <w:t>,</w:t>
      </w:r>
      <w:r>
        <w:rPr>
          <w:sz w:val="26"/>
          <w:szCs w:val="26"/>
        </w:rPr>
        <w:t>7</w:t>
      </w:r>
      <w:r w:rsidRPr="00EF6FF3">
        <w:rPr>
          <w:sz w:val="26"/>
          <w:szCs w:val="26"/>
        </w:rPr>
        <w:t xml:space="preserve"> руб., или 9</w:t>
      </w:r>
      <w:r>
        <w:rPr>
          <w:sz w:val="26"/>
          <w:szCs w:val="26"/>
        </w:rPr>
        <w:t>7</w:t>
      </w:r>
      <w:r w:rsidRPr="00EF6FF3">
        <w:rPr>
          <w:sz w:val="26"/>
          <w:szCs w:val="26"/>
        </w:rPr>
        <w:t>,</w:t>
      </w:r>
      <w:r>
        <w:rPr>
          <w:sz w:val="26"/>
          <w:szCs w:val="26"/>
        </w:rPr>
        <w:t>07</w:t>
      </w:r>
      <w:r w:rsidRPr="00EF6FF3">
        <w:rPr>
          <w:sz w:val="26"/>
          <w:szCs w:val="26"/>
        </w:rPr>
        <w:t xml:space="preserve"> %. Оплата произведена согласно выставленных счетов в полном объеме. </w:t>
      </w:r>
    </w:p>
    <w:p w:rsidR="00917DEC" w:rsidRPr="00EF6FF3" w:rsidRDefault="00917DEC" w:rsidP="00917DEC">
      <w:pPr>
        <w:ind w:firstLine="567"/>
        <w:jc w:val="both"/>
        <w:rPr>
          <w:sz w:val="26"/>
          <w:szCs w:val="26"/>
        </w:rPr>
      </w:pPr>
      <w:r w:rsidRPr="00EF6FF3">
        <w:rPr>
          <w:sz w:val="26"/>
          <w:szCs w:val="26"/>
        </w:rPr>
        <w:t>Непрограммные направления деятельности, основное мероприятие «Осуществление полномочий в области коммунального хозяйства»:</w:t>
      </w:r>
    </w:p>
    <w:p w:rsidR="00917DEC" w:rsidRPr="00EF6FF3" w:rsidRDefault="00917DEC" w:rsidP="00917DEC">
      <w:pPr>
        <w:ind w:firstLine="567"/>
        <w:jc w:val="both"/>
        <w:rPr>
          <w:sz w:val="26"/>
          <w:szCs w:val="26"/>
        </w:rPr>
      </w:pPr>
      <w:r w:rsidRPr="00EF6FF3">
        <w:rPr>
          <w:sz w:val="26"/>
          <w:szCs w:val="26"/>
        </w:rPr>
        <w:t xml:space="preserve">оплата за потребленную тепловую энергию, ОДН за электроэнергию, горячее и холодное водоснабжение незаселенного муниципального жилого фонда, при плане </w:t>
      </w:r>
      <w:r>
        <w:rPr>
          <w:sz w:val="26"/>
          <w:szCs w:val="26"/>
        </w:rPr>
        <w:t>3</w:t>
      </w:r>
      <w:r w:rsidRPr="00EF6FF3">
        <w:rPr>
          <w:sz w:val="26"/>
          <w:szCs w:val="26"/>
        </w:rPr>
        <w:t> </w:t>
      </w:r>
      <w:r>
        <w:rPr>
          <w:sz w:val="26"/>
          <w:szCs w:val="26"/>
        </w:rPr>
        <w:t>300</w:t>
      </w:r>
      <w:r w:rsidRPr="00EF6FF3">
        <w:rPr>
          <w:sz w:val="26"/>
          <w:szCs w:val="26"/>
        </w:rPr>
        <w:t>,</w:t>
      </w:r>
      <w:r>
        <w:rPr>
          <w:sz w:val="26"/>
          <w:szCs w:val="26"/>
        </w:rPr>
        <w:t>0 тыс.руб. исполнено 2 860</w:t>
      </w:r>
      <w:r w:rsidRPr="00EF6FF3">
        <w:rPr>
          <w:sz w:val="26"/>
          <w:szCs w:val="26"/>
        </w:rPr>
        <w:t>,</w:t>
      </w:r>
      <w:r>
        <w:rPr>
          <w:sz w:val="26"/>
          <w:szCs w:val="26"/>
        </w:rPr>
        <w:t>1</w:t>
      </w:r>
      <w:r w:rsidRPr="00EF6FF3">
        <w:rPr>
          <w:sz w:val="26"/>
          <w:szCs w:val="26"/>
        </w:rPr>
        <w:t xml:space="preserve"> тыс.руб., или </w:t>
      </w:r>
      <w:r>
        <w:rPr>
          <w:sz w:val="26"/>
          <w:szCs w:val="26"/>
        </w:rPr>
        <w:t>86</w:t>
      </w:r>
      <w:r w:rsidRPr="00EF6FF3">
        <w:rPr>
          <w:sz w:val="26"/>
          <w:szCs w:val="26"/>
        </w:rPr>
        <w:t>,</w:t>
      </w:r>
      <w:r>
        <w:rPr>
          <w:sz w:val="26"/>
          <w:szCs w:val="26"/>
        </w:rPr>
        <w:t>66</w:t>
      </w:r>
      <w:r w:rsidRPr="00EF6FF3">
        <w:rPr>
          <w:sz w:val="26"/>
          <w:szCs w:val="26"/>
        </w:rPr>
        <w:t xml:space="preserve"> %, </w:t>
      </w:r>
      <w:r>
        <w:rPr>
          <w:sz w:val="26"/>
          <w:szCs w:val="26"/>
        </w:rPr>
        <w:t xml:space="preserve">остаток неиспользованных плановых назначений 439,9 тыс.руб., </w:t>
      </w:r>
      <w:r w:rsidRPr="00EF6FF3">
        <w:rPr>
          <w:sz w:val="26"/>
          <w:szCs w:val="26"/>
        </w:rPr>
        <w:t xml:space="preserve">оплата </w:t>
      </w:r>
      <w:r>
        <w:rPr>
          <w:sz w:val="26"/>
          <w:szCs w:val="26"/>
        </w:rPr>
        <w:t xml:space="preserve">предъявленных счетов </w:t>
      </w:r>
      <w:r w:rsidRPr="00EF6FF3">
        <w:rPr>
          <w:sz w:val="26"/>
          <w:szCs w:val="26"/>
        </w:rPr>
        <w:t>произведена  в полном объеме;</w:t>
      </w:r>
    </w:p>
    <w:p w:rsidR="00917DEC" w:rsidRPr="00EF6FF3" w:rsidRDefault="00917DEC" w:rsidP="00917DEC">
      <w:pPr>
        <w:ind w:firstLine="567"/>
        <w:jc w:val="both"/>
        <w:rPr>
          <w:sz w:val="26"/>
          <w:szCs w:val="26"/>
        </w:rPr>
      </w:pPr>
      <w:r w:rsidRPr="00EF6FF3">
        <w:rPr>
          <w:sz w:val="26"/>
          <w:szCs w:val="26"/>
        </w:rPr>
        <w:t>оплата за содержание незаселенного муниципального жилищного фонда, при плане 7</w:t>
      </w:r>
      <w:r>
        <w:rPr>
          <w:sz w:val="26"/>
          <w:szCs w:val="26"/>
        </w:rPr>
        <w:t>24</w:t>
      </w:r>
      <w:r w:rsidRPr="00EF6FF3">
        <w:rPr>
          <w:sz w:val="26"/>
          <w:szCs w:val="26"/>
        </w:rPr>
        <w:t>,</w:t>
      </w:r>
      <w:r>
        <w:rPr>
          <w:sz w:val="26"/>
          <w:szCs w:val="26"/>
        </w:rPr>
        <w:t>0 тыс.руб., исполнено 100</w:t>
      </w:r>
      <w:r w:rsidRPr="00EF6FF3">
        <w:rPr>
          <w:sz w:val="26"/>
          <w:szCs w:val="26"/>
        </w:rPr>
        <w:t xml:space="preserve"> %.</w:t>
      </w:r>
    </w:p>
    <w:p w:rsidR="00917DEC" w:rsidRPr="00EF6FF3" w:rsidRDefault="00917DEC" w:rsidP="00917DEC">
      <w:pPr>
        <w:ind w:firstLine="567"/>
        <w:jc w:val="both"/>
        <w:rPr>
          <w:i/>
          <w:sz w:val="26"/>
          <w:szCs w:val="26"/>
        </w:rPr>
      </w:pPr>
      <w:r w:rsidRPr="00EF6FF3">
        <w:rPr>
          <w:i/>
          <w:sz w:val="26"/>
          <w:szCs w:val="26"/>
        </w:rPr>
        <w:t>Контрольно – счетная палата отмечает, что в 202</w:t>
      </w:r>
      <w:r>
        <w:rPr>
          <w:i/>
          <w:sz w:val="26"/>
          <w:szCs w:val="26"/>
        </w:rPr>
        <w:t>5</w:t>
      </w:r>
      <w:r w:rsidRPr="00EF6FF3">
        <w:rPr>
          <w:i/>
          <w:sz w:val="26"/>
          <w:szCs w:val="26"/>
        </w:rPr>
        <w:t xml:space="preserve"> году на содержание незаселенного муниципального жилищного фонда всего израсходовано бюджетных средств 3 </w:t>
      </w:r>
      <w:r>
        <w:rPr>
          <w:i/>
          <w:sz w:val="26"/>
          <w:szCs w:val="26"/>
        </w:rPr>
        <w:t>584</w:t>
      </w:r>
      <w:r w:rsidRPr="00EF6FF3">
        <w:rPr>
          <w:i/>
          <w:sz w:val="26"/>
          <w:szCs w:val="26"/>
        </w:rPr>
        <w:t>,1 тыс.руб. По сравнению с 202</w:t>
      </w:r>
      <w:r>
        <w:rPr>
          <w:i/>
          <w:sz w:val="26"/>
          <w:szCs w:val="26"/>
        </w:rPr>
        <w:t>4</w:t>
      </w:r>
      <w:r w:rsidRPr="00EF6FF3">
        <w:rPr>
          <w:i/>
          <w:sz w:val="26"/>
          <w:szCs w:val="26"/>
        </w:rPr>
        <w:t xml:space="preserve"> годом расходы на указанные цели </w:t>
      </w:r>
      <w:r>
        <w:rPr>
          <w:i/>
          <w:sz w:val="26"/>
          <w:szCs w:val="26"/>
        </w:rPr>
        <w:t>увеличились на 373</w:t>
      </w:r>
      <w:r w:rsidRPr="00EF6FF3">
        <w:rPr>
          <w:i/>
          <w:sz w:val="26"/>
          <w:szCs w:val="26"/>
        </w:rPr>
        <w:t>,</w:t>
      </w:r>
      <w:r>
        <w:rPr>
          <w:i/>
          <w:sz w:val="26"/>
          <w:szCs w:val="26"/>
        </w:rPr>
        <w:t>0</w:t>
      </w:r>
      <w:r w:rsidRPr="00EF6FF3">
        <w:rPr>
          <w:i/>
          <w:sz w:val="26"/>
          <w:szCs w:val="26"/>
        </w:rPr>
        <w:t xml:space="preserve"> тыс.руб. (в 202</w:t>
      </w:r>
      <w:r>
        <w:rPr>
          <w:i/>
          <w:sz w:val="26"/>
          <w:szCs w:val="26"/>
        </w:rPr>
        <w:t>4</w:t>
      </w:r>
      <w:r w:rsidRPr="00EF6FF3">
        <w:rPr>
          <w:i/>
          <w:sz w:val="26"/>
          <w:szCs w:val="26"/>
        </w:rPr>
        <w:t xml:space="preserve"> году расходы составляли 3 </w:t>
      </w:r>
      <w:r>
        <w:rPr>
          <w:i/>
          <w:sz w:val="26"/>
          <w:szCs w:val="26"/>
        </w:rPr>
        <w:t>211</w:t>
      </w:r>
      <w:r w:rsidRPr="00EF6FF3">
        <w:rPr>
          <w:i/>
          <w:sz w:val="26"/>
          <w:szCs w:val="26"/>
        </w:rPr>
        <w:t>,</w:t>
      </w:r>
      <w:r>
        <w:rPr>
          <w:i/>
          <w:sz w:val="26"/>
          <w:szCs w:val="26"/>
        </w:rPr>
        <w:t>1</w:t>
      </w:r>
      <w:r w:rsidRPr="00EF6FF3">
        <w:rPr>
          <w:i/>
          <w:sz w:val="26"/>
          <w:szCs w:val="26"/>
        </w:rPr>
        <w:t xml:space="preserve"> тыс.руб.). </w:t>
      </w:r>
    </w:p>
    <w:p w:rsidR="00917DEC" w:rsidRPr="00EF6FF3" w:rsidRDefault="00917DEC" w:rsidP="00917DEC">
      <w:pPr>
        <w:ind w:firstLine="567"/>
        <w:jc w:val="both"/>
        <w:rPr>
          <w:b/>
          <w:bCs/>
          <w:sz w:val="26"/>
          <w:szCs w:val="26"/>
        </w:rPr>
      </w:pPr>
      <w:r w:rsidRPr="00EF6FF3">
        <w:rPr>
          <w:b/>
          <w:bCs/>
          <w:sz w:val="26"/>
          <w:szCs w:val="26"/>
        </w:rPr>
        <w:t>Подраздел 0502 «Коммунальное хозяйство»</w:t>
      </w:r>
    </w:p>
    <w:p w:rsidR="00917DEC" w:rsidRPr="00EF6FF3" w:rsidRDefault="00917DEC" w:rsidP="00917DEC">
      <w:pPr>
        <w:ind w:firstLine="567"/>
        <w:jc w:val="both"/>
        <w:rPr>
          <w:sz w:val="26"/>
          <w:szCs w:val="26"/>
        </w:rPr>
      </w:pPr>
      <w:r w:rsidRPr="00EF6FF3">
        <w:rPr>
          <w:sz w:val="26"/>
          <w:szCs w:val="26"/>
        </w:rPr>
        <w:t xml:space="preserve">Всего ассигнований план </w:t>
      </w:r>
      <w:r>
        <w:rPr>
          <w:sz w:val="26"/>
          <w:szCs w:val="26"/>
        </w:rPr>
        <w:t>144</w:t>
      </w:r>
      <w:r w:rsidRPr="00EF6FF3">
        <w:rPr>
          <w:sz w:val="26"/>
          <w:szCs w:val="26"/>
        </w:rPr>
        <w:t> </w:t>
      </w:r>
      <w:r>
        <w:rPr>
          <w:sz w:val="26"/>
          <w:szCs w:val="26"/>
        </w:rPr>
        <w:t>429</w:t>
      </w:r>
      <w:r w:rsidRPr="00EF6FF3">
        <w:rPr>
          <w:sz w:val="26"/>
          <w:szCs w:val="26"/>
        </w:rPr>
        <w:t>,</w:t>
      </w:r>
      <w:r>
        <w:rPr>
          <w:sz w:val="26"/>
          <w:szCs w:val="26"/>
        </w:rPr>
        <w:t>3 тыс.руб., кассовое исполнение 142 534,2 т</w:t>
      </w:r>
      <w:r w:rsidRPr="00EF6FF3">
        <w:rPr>
          <w:sz w:val="26"/>
          <w:szCs w:val="26"/>
        </w:rPr>
        <w:t>ыс.руб., что составило 9</w:t>
      </w:r>
      <w:r>
        <w:rPr>
          <w:sz w:val="26"/>
          <w:szCs w:val="26"/>
        </w:rPr>
        <w:t>8</w:t>
      </w:r>
      <w:r w:rsidRPr="00EF6FF3">
        <w:rPr>
          <w:sz w:val="26"/>
          <w:szCs w:val="26"/>
        </w:rPr>
        <w:t>,</w:t>
      </w:r>
      <w:r>
        <w:rPr>
          <w:sz w:val="26"/>
          <w:szCs w:val="26"/>
        </w:rPr>
        <w:t>68</w:t>
      </w:r>
      <w:r w:rsidRPr="00EF6FF3">
        <w:rPr>
          <w:sz w:val="26"/>
          <w:szCs w:val="26"/>
        </w:rPr>
        <w:t xml:space="preserve"> %, из них:</w:t>
      </w:r>
    </w:p>
    <w:p w:rsidR="00917DEC" w:rsidRDefault="00917DEC" w:rsidP="00917DEC">
      <w:pPr>
        <w:ind w:firstLine="567"/>
        <w:jc w:val="both"/>
        <w:rPr>
          <w:sz w:val="26"/>
          <w:szCs w:val="26"/>
        </w:rPr>
      </w:pPr>
      <w:r w:rsidRPr="00EF6FF3">
        <w:rPr>
          <w:sz w:val="26"/>
          <w:szCs w:val="26"/>
        </w:rPr>
        <w:t>Муниципальная программа «Энергоэффективность, развитие газоснабжения и энергетики в ДГО»</w:t>
      </w:r>
      <w:r>
        <w:rPr>
          <w:sz w:val="26"/>
          <w:szCs w:val="26"/>
        </w:rPr>
        <w:t>:</w:t>
      </w:r>
    </w:p>
    <w:p w:rsidR="00917DEC" w:rsidRPr="00E5230A" w:rsidRDefault="00917DEC" w:rsidP="00917DEC">
      <w:pPr>
        <w:ind w:firstLine="567"/>
        <w:jc w:val="both"/>
        <w:rPr>
          <w:sz w:val="26"/>
          <w:szCs w:val="26"/>
        </w:rPr>
      </w:pPr>
      <w:r>
        <w:rPr>
          <w:sz w:val="26"/>
          <w:szCs w:val="26"/>
        </w:rPr>
        <w:t xml:space="preserve">- </w:t>
      </w:r>
      <w:r w:rsidRPr="00EF6FF3">
        <w:rPr>
          <w:sz w:val="26"/>
          <w:szCs w:val="26"/>
        </w:rPr>
        <w:t>комплекс процессных мероприятий</w:t>
      </w:r>
      <w:r>
        <w:rPr>
          <w:sz w:val="26"/>
          <w:szCs w:val="26"/>
        </w:rPr>
        <w:t xml:space="preserve"> «С</w:t>
      </w:r>
      <w:r w:rsidRPr="00E5230A">
        <w:rPr>
          <w:sz w:val="26"/>
          <w:szCs w:val="26"/>
        </w:rPr>
        <w:t>оздание и развитие системы газоснабжения Дальнереченского городского округа</w:t>
      </w:r>
      <w:r>
        <w:rPr>
          <w:sz w:val="26"/>
          <w:szCs w:val="26"/>
        </w:rPr>
        <w:t>»</w:t>
      </w:r>
      <w:r w:rsidRPr="00E5230A">
        <w:rPr>
          <w:sz w:val="26"/>
          <w:szCs w:val="26"/>
        </w:rPr>
        <w:t>, создание и развитие системы газоснабжения муниципальных образований на условиях софинансирования</w:t>
      </w:r>
      <w:r>
        <w:rPr>
          <w:sz w:val="26"/>
          <w:szCs w:val="26"/>
        </w:rPr>
        <w:t>,</w:t>
      </w:r>
      <w:r w:rsidRPr="00E5230A">
        <w:rPr>
          <w:sz w:val="26"/>
          <w:szCs w:val="26"/>
        </w:rPr>
        <w:t xml:space="preserve"> </w:t>
      </w:r>
      <w:r>
        <w:rPr>
          <w:sz w:val="26"/>
          <w:szCs w:val="26"/>
        </w:rPr>
        <w:t>п</w:t>
      </w:r>
      <w:r w:rsidRPr="00E5230A">
        <w:rPr>
          <w:sz w:val="26"/>
          <w:szCs w:val="26"/>
        </w:rPr>
        <w:t xml:space="preserve">ри плане 7 536,0 </w:t>
      </w:r>
      <w:r>
        <w:rPr>
          <w:sz w:val="26"/>
          <w:szCs w:val="26"/>
        </w:rPr>
        <w:t>тыс.</w:t>
      </w:r>
      <w:r w:rsidRPr="00E5230A">
        <w:rPr>
          <w:sz w:val="26"/>
          <w:szCs w:val="26"/>
        </w:rPr>
        <w:t>руб., исполнение 100 %</w:t>
      </w:r>
      <w:r w:rsidRPr="00E5230A">
        <w:t xml:space="preserve"> </w:t>
      </w:r>
      <w:r>
        <w:t>(в</w:t>
      </w:r>
      <w:r w:rsidRPr="00E5230A">
        <w:rPr>
          <w:sz w:val="26"/>
          <w:szCs w:val="26"/>
        </w:rPr>
        <w:t>ыполнение научно-исследовательской работы по разработке схемы газоснабжения</w:t>
      </w:r>
      <w:r>
        <w:rPr>
          <w:sz w:val="26"/>
          <w:szCs w:val="26"/>
        </w:rPr>
        <w:t>)</w:t>
      </w:r>
      <w:r w:rsidRPr="00E5230A">
        <w:rPr>
          <w:sz w:val="26"/>
          <w:szCs w:val="26"/>
        </w:rPr>
        <w:t>.</w:t>
      </w:r>
    </w:p>
    <w:p w:rsidR="00917DEC" w:rsidRDefault="00917DEC" w:rsidP="00917DEC">
      <w:pPr>
        <w:ind w:firstLine="567"/>
        <w:jc w:val="both"/>
        <w:rPr>
          <w:sz w:val="26"/>
          <w:szCs w:val="26"/>
        </w:rPr>
      </w:pPr>
      <w:r>
        <w:rPr>
          <w:sz w:val="26"/>
          <w:szCs w:val="26"/>
        </w:rPr>
        <w:t>-</w:t>
      </w:r>
      <w:r w:rsidRPr="00EF6FF3">
        <w:rPr>
          <w:sz w:val="26"/>
          <w:szCs w:val="26"/>
        </w:rPr>
        <w:t xml:space="preserve"> комплекс процессных мероприятий «Энергосбережение и повышение энергетической эффективности ДГО», модернизация, реконструкция, капитальный ремонт объектов теплоснабжения и электроснабжения, объектов водоснабжения и водоотведения</w:t>
      </w:r>
      <w:r>
        <w:rPr>
          <w:sz w:val="26"/>
          <w:szCs w:val="26"/>
        </w:rPr>
        <w:t>,</w:t>
      </w:r>
      <w:r w:rsidRPr="00EF6FF3">
        <w:rPr>
          <w:sz w:val="26"/>
          <w:szCs w:val="26"/>
        </w:rPr>
        <w:t xml:space="preserve"> </w:t>
      </w:r>
      <w:r>
        <w:rPr>
          <w:sz w:val="26"/>
          <w:szCs w:val="26"/>
        </w:rPr>
        <w:t>п</w:t>
      </w:r>
      <w:r w:rsidRPr="00EF6FF3">
        <w:rPr>
          <w:sz w:val="26"/>
          <w:szCs w:val="26"/>
        </w:rPr>
        <w:t xml:space="preserve">ри плане </w:t>
      </w:r>
      <w:r>
        <w:rPr>
          <w:sz w:val="26"/>
          <w:szCs w:val="26"/>
        </w:rPr>
        <w:t>6 290,6</w:t>
      </w:r>
      <w:r w:rsidRPr="00EF6FF3">
        <w:rPr>
          <w:sz w:val="26"/>
          <w:szCs w:val="26"/>
        </w:rPr>
        <w:t xml:space="preserve"> тыс.руб. исполнено </w:t>
      </w:r>
      <w:r>
        <w:rPr>
          <w:sz w:val="26"/>
          <w:szCs w:val="26"/>
        </w:rPr>
        <w:t>5 959,3</w:t>
      </w:r>
      <w:r w:rsidRPr="00EF6FF3">
        <w:rPr>
          <w:sz w:val="26"/>
          <w:szCs w:val="26"/>
        </w:rPr>
        <w:t xml:space="preserve"> тыс.руб., или </w:t>
      </w:r>
      <w:r>
        <w:rPr>
          <w:sz w:val="26"/>
          <w:szCs w:val="26"/>
        </w:rPr>
        <w:t>94</w:t>
      </w:r>
      <w:r w:rsidRPr="00EF6FF3">
        <w:rPr>
          <w:sz w:val="26"/>
          <w:szCs w:val="26"/>
        </w:rPr>
        <w:t>,7</w:t>
      </w:r>
      <w:r>
        <w:rPr>
          <w:sz w:val="26"/>
          <w:szCs w:val="26"/>
        </w:rPr>
        <w:t>3</w:t>
      </w:r>
      <w:r w:rsidRPr="00EF6FF3">
        <w:rPr>
          <w:sz w:val="26"/>
          <w:szCs w:val="26"/>
        </w:rPr>
        <w:t xml:space="preserve"> % (</w:t>
      </w:r>
      <w:r>
        <w:rPr>
          <w:sz w:val="26"/>
          <w:szCs w:val="26"/>
        </w:rPr>
        <w:t>а</w:t>
      </w:r>
      <w:r w:rsidRPr="00E5230A">
        <w:rPr>
          <w:sz w:val="26"/>
          <w:szCs w:val="26"/>
        </w:rPr>
        <w:t>ктуализация схемы теплоснабжения ДГО ПК на 2026 год и на перспективу до 2036 года</w:t>
      </w:r>
      <w:r>
        <w:rPr>
          <w:sz w:val="26"/>
          <w:szCs w:val="26"/>
        </w:rPr>
        <w:t>,</w:t>
      </w:r>
      <w:r w:rsidRPr="00E5230A">
        <w:rPr>
          <w:sz w:val="26"/>
          <w:szCs w:val="26"/>
        </w:rPr>
        <w:t xml:space="preserve"> </w:t>
      </w:r>
      <w:r>
        <w:rPr>
          <w:sz w:val="26"/>
          <w:szCs w:val="26"/>
        </w:rPr>
        <w:t>гос</w:t>
      </w:r>
      <w:r w:rsidRPr="00EF6FF3">
        <w:rPr>
          <w:sz w:val="26"/>
          <w:szCs w:val="26"/>
        </w:rPr>
        <w:t xml:space="preserve">экспертиза </w:t>
      </w:r>
      <w:r>
        <w:rPr>
          <w:sz w:val="26"/>
          <w:szCs w:val="26"/>
        </w:rPr>
        <w:t xml:space="preserve">ПСД в части </w:t>
      </w:r>
      <w:r w:rsidRPr="00EF6FF3">
        <w:rPr>
          <w:sz w:val="26"/>
          <w:szCs w:val="26"/>
        </w:rPr>
        <w:t xml:space="preserve">достоверности </w:t>
      </w:r>
      <w:r>
        <w:rPr>
          <w:sz w:val="26"/>
          <w:szCs w:val="26"/>
        </w:rPr>
        <w:t xml:space="preserve">определения </w:t>
      </w:r>
      <w:r w:rsidRPr="00EF6FF3">
        <w:rPr>
          <w:sz w:val="26"/>
          <w:szCs w:val="26"/>
        </w:rPr>
        <w:t>сметной стоимости объекта</w:t>
      </w:r>
      <w:r>
        <w:rPr>
          <w:sz w:val="26"/>
          <w:szCs w:val="26"/>
        </w:rPr>
        <w:t xml:space="preserve">, экспертиза </w:t>
      </w:r>
      <w:r w:rsidRPr="00EF6FF3">
        <w:rPr>
          <w:sz w:val="26"/>
          <w:szCs w:val="26"/>
        </w:rPr>
        <w:t>сметной стоимости объект</w:t>
      </w:r>
      <w:r>
        <w:rPr>
          <w:sz w:val="26"/>
          <w:szCs w:val="26"/>
        </w:rPr>
        <w:t xml:space="preserve">ов, подготовка техзаключений по объектам, </w:t>
      </w:r>
      <w:r w:rsidRPr="00E5230A">
        <w:rPr>
          <w:sz w:val="26"/>
          <w:szCs w:val="26"/>
        </w:rPr>
        <w:t>капитальный ремонт участка тепловой сети и замена запорной арматуры котельная №1</w:t>
      </w:r>
      <w:r>
        <w:rPr>
          <w:sz w:val="26"/>
          <w:szCs w:val="26"/>
        </w:rPr>
        <w:t xml:space="preserve">, </w:t>
      </w:r>
      <w:r w:rsidRPr="00E5230A">
        <w:rPr>
          <w:sz w:val="26"/>
          <w:szCs w:val="26"/>
        </w:rPr>
        <w:t>капитальный ремонт здания котельной № 5 по адресу: ул.</w:t>
      </w:r>
      <w:r w:rsidR="00B466F4">
        <w:rPr>
          <w:sz w:val="26"/>
          <w:szCs w:val="26"/>
        </w:rPr>
        <w:t xml:space="preserve"> </w:t>
      </w:r>
      <w:r w:rsidRPr="00E5230A">
        <w:rPr>
          <w:sz w:val="26"/>
          <w:szCs w:val="26"/>
        </w:rPr>
        <w:t>Шевчука,</w:t>
      </w:r>
      <w:r>
        <w:rPr>
          <w:sz w:val="26"/>
          <w:szCs w:val="26"/>
        </w:rPr>
        <w:t xml:space="preserve"> </w:t>
      </w:r>
      <w:r w:rsidRPr="00E5230A">
        <w:rPr>
          <w:sz w:val="26"/>
          <w:szCs w:val="26"/>
        </w:rPr>
        <w:t>д.79</w:t>
      </w:r>
      <w:r>
        <w:rPr>
          <w:sz w:val="26"/>
          <w:szCs w:val="26"/>
        </w:rPr>
        <w:t>).</w:t>
      </w:r>
    </w:p>
    <w:p w:rsidR="00917DEC" w:rsidRPr="00AF312A" w:rsidRDefault="00917DEC" w:rsidP="00917DEC">
      <w:pPr>
        <w:ind w:firstLine="567"/>
        <w:jc w:val="both"/>
        <w:rPr>
          <w:sz w:val="26"/>
          <w:szCs w:val="26"/>
        </w:rPr>
      </w:pPr>
      <w:r>
        <w:rPr>
          <w:sz w:val="26"/>
          <w:szCs w:val="26"/>
        </w:rPr>
        <w:lastRenderedPageBreak/>
        <w:t xml:space="preserve">- </w:t>
      </w:r>
      <w:r w:rsidRPr="00AF312A">
        <w:rPr>
          <w:sz w:val="26"/>
          <w:szCs w:val="26"/>
        </w:rPr>
        <w:t>к</w:t>
      </w:r>
      <w:r>
        <w:rPr>
          <w:sz w:val="26"/>
          <w:szCs w:val="26"/>
        </w:rPr>
        <w:t>омплекс процессных мероприятий «</w:t>
      </w:r>
      <w:r w:rsidRPr="00AF312A">
        <w:rPr>
          <w:sz w:val="26"/>
          <w:szCs w:val="26"/>
        </w:rPr>
        <w:t>Энергосбережение и повышение энергетической эффективности Дальнереченского городского округа</w:t>
      </w:r>
      <w:r>
        <w:rPr>
          <w:sz w:val="26"/>
          <w:szCs w:val="26"/>
        </w:rPr>
        <w:t>»</w:t>
      </w:r>
      <w:r w:rsidRPr="00AF312A">
        <w:rPr>
          <w:sz w:val="26"/>
          <w:szCs w:val="26"/>
        </w:rPr>
        <w:t>, мероприятия по энергосбережению и повышению энергетической эффективности систем коммунальной инфраструктуры Приморского края на условиях софинансирования</w:t>
      </w:r>
      <w:r>
        <w:rPr>
          <w:sz w:val="26"/>
          <w:szCs w:val="26"/>
        </w:rPr>
        <w:t>,</w:t>
      </w:r>
      <w:r w:rsidRPr="00AF312A">
        <w:rPr>
          <w:sz w:val="26"/>
          <w:szCs w:val="26"/>
        </w:rPr>
        <w:t xml:space="preserve"> </w:t>
      </w:r>
      <w:r>
        <w:rPr>
          <w:sz w:val="26"/>
          <w:szCs w:val="26"/>
        </w:rPr>
        <w:t>п</w:t>
      </w:r>
      <w:r w:rsidRPr="00AF312A">
        <w:rPr>
          <w:sz w:val="26"/>
          <w:szCs w:val="26"/>
        </w:rPr>
        <w:t>ри плане 42</w:t>
      </w:r>
      <w:r>
        <w:rPr>
          <w:sz w:val="26"/>
          <w:szCs w:val="26"/>
        </w:rPr>
        <w:t> </w:t>
      </w:r>
      <w:r w:rsidRPr="00AF312A">
        <w:rPr>
          <w:sz w:val="26"/>
          <w:szCs w:val="26"/>
        </w:rPr>
        <w:t>407</w:t>
      </w:r>
      <w:r>
        <w:rPr>
          <w:sz w:val="26"/>
          <w:szCs w:val="26"/>
        </w:rPr>
        <w:t>,4</w:t>
      </w:r>
      <w:r w:rsidRPr="00AF312A">
        <w:rPr>
          <w:sz w:val="26"/>
          <w:szCs w:val="26"/>
        </w:rPr>
        <w:t xml:space="preserve"> </w:t>
      </w:r>
      <w:r>
        <w:rPr>
          <w:sz w:val="26"/>
          <w:szCs w:val="26"/>
        </w:rPr>
        <w:t>тыс.</w:t>
      </w:r>
      <w:r w:rsidRPr="00AF312A">
        <w:rPr>
          <w:sz w:val="26"/>
          <w:szCs w:val="26"/>
        </w:rPr>
        <w:t>руб. исполнение 100</w:t>
      </w:r>
      <w:r>
        <w:rPr>
          <w:sz w:val="26"/>
          <w:szCs w:val="26"/>
        </w:rPr>
        <w:t xml:space="preserve"> </w:t>
      </w:r>
      <w:r w:rsidRPr="00AF312A">
        <w:rPr>
          <w:sz w:val="26"/>
          <w:szCs w:val="26"/>
        </w:rPr>
        <w:t>%</w:t>
      </w:r>
      <w:r>
        <w:rPr>
          <w:sz w:val="26"/>
          <w:szCs w:val="26"/>
        </w:rPr>
        <w:t xml:space="preserve"> (</w:t>
      </w:r>
      <w:r w:rsidRPr="00AF312A">
        <w:rPr>
          <w:sz w:val="26"/>
          <w:szCs w:val="26"/>
        </w:rPr>
        <w:t>капитальный ремонт (замена) головного участка тепловой сети котельная № 1</w:t>
      </w:r>
      <w:r>
        <w:rPr>
          <w:sz w:val="26"/>
          <w:szCs w:val="26"/>
        </w:rPr>
        <w:t xml:space="preserve">, </w:t>
      </w:r>
      <w:r w:rsidRPr="00AF312A">
        <w:rPr>
          <w:sz w:val="26"/>
          <w:szCs w:val="26"/>
        </w:rPr>
        <w:t>капитальный ремонт участка ТК3а-ТК7 тепловой сети котельной № 1</w:t>
      </w:r>
      <w:r>
        <w:rPr>
          <w:sz w:val="26"/>
          <w:szCs w:val="26"/>
        </w:rPr>
        <w:t>)</w:t>
      </w:r>
      <w:r w:rsidRPr="00AF312A">
        <w:rPr>
          <w:sz w:val="26"/>
          <w:szCs w:val="26"/>
        </w:rPr>
        <w:t>.</w:t>
      </w:r>
    </w:p>
    <w:p w:rsidR="00917DEC" w:rsidRPr="00EF6FF3" w:rsidRDefault="00917DEC" w:rsidP="00917DEC">
      <w:pPr>
        <w:ind w:firstLine="567"/>
        <w:jc w:val="both"/>
        <w:rPr>
          <w:sz w:val="26"/>
          <w:szCs w:val="26"/>
        </w:rPr>
      </w:pPr>
      <w:r w:rsidRPr="00EF6FF3">
        <w:rPr>
          <w:sz w:val="26"/>
          <w:szCs w:val="26"/>
        </w:rPr>
        <w:t>Муниципальная программа «Обеспечение доступным жильем и качественными услугами ЖКХ»:</w:t>
      </w:r>
    </w:p>
    <w:p w:rsidR="00917DEC" w:rsidRPr="00D0645C" w:rsidRDefault="00917DEC" w:rsidP="00917DEC">
      <w:pPr>
        <w:ind w:firstLine="567"/>
        <w:jc w:val="both"/>
        <w:rPr>
          <w:sz w:val="26"/>
          <w:szCs w:val="26"/>
        </w:rPr>
      </w:pPr>
      <w:r w:rsidRPr="00EF6FF3">
        <w:rPr>
          <w:sz w:val="26"/>
          <w:szCs w:val="26"/>
        </w:rPr>
        <w:t>- комплекс процессных мероприятий «Создание условий для обеспечения качественными услугами ЖКХ», проектирование и (или) строительство, реконструкция (модернизация), капитальный ремонт объектов водопроводно-канализационного хозяйства</w:t>
      </w:r>
      <w:r>
        <w:rPr>
          <w:sz w:val="26"/>
          <w:szCs w:val="26"/>
        </w:rPr>
        <w:t>,</w:t>
      </w:r>
      <w:r w:rsidRPr="00EF6FF3">
        <w:rPr>
          <w:sz w:val="26"/>
          <w:szCs w:val="26"/>
        </w:rPr>
        <w:t xml:space="preserve"> </w:t>
      </w:r>
      <w:r>
        <w:rPr>
          <w:sz w:val="26"/>
          <w:szCs w:val="26"/>
        </w:rPr>
        <w:t>п</w:t>
      </w:r>
      <w:r w:rsidRPr="00EF6FF3">
        <w:rPr>
          <w:sz w:val="26"/>
          <w:szCs w:val="26"/>
        </w:rPr>
        <w:t xml:space="preserve">ри плане </w:t>
      </w:r>
      <w:r>
        <w:rPr>
          <w:sz w:val="26"/>
          <w:szCs w:val="26"/>
        </w:rPr>
        <w:t>6</w:t>
      </w:r>
      <w:r w:rsidRPr="00EF6FF3">
        <w:rPr>
          <w:sz w:val="26"/>
          <w:szCs w:val="26"/>
        </w:rPr>
        <w:t>0 </w:t>
      </w:r>
      <w:r>
        <w:rPr>
          <w:sz w:val="26"/>
          <w:szCs w:val="26"/>
        </w:rPr>
        <w:t>828</w:t>
      </w:r>
      <w:r w:rsidRPr="00EF6FF3">
        <w:rPr>
          <w:sz w:val="26"/>
          <w:szCs w:val="26"/>
        </w:rPr>
        <w:t>,</w:t>
      </w:r>
      <w:r>
        <w:rPr>
          <w:sz w:val="26"/>
          <w:szCs w:val="26"/>
        </w:rPr>
        <w:t>8</w:t>
      </w:r>
      <w:r w:rsidRPr="00EF6FF3">
        <w:rPr>
          <w:sz w:val="26"/>
          <w:szCs w:val="26"/>
        </w:rPr>
        <w:t xml:space="preserve"> тыс.руб. исполнено</w:t>
      </w:r>
      <w:r>
        <w:rPr>
          <w:sz w:val="26"/>
          <w:szCs w:val="26"/>
        </w:rPr>
        <w:t xml:space="preserve"> 60 247,3 тыс.руб. или на</w:t>
      </w:r>
      <w:r w:rsidRPr="00EF6FF3">
        <w:rPr>
          <w:sz w:val="26"/>
          <w:szCs w:val="26"/>
        </w:rPr>
        <w:t xml:space="preserve"> </w:t>
      </w:r>
      <w:r>
        <w:rPr>
          <w:sz w:val="26"/>
          <w:szCs w:val="26"/>
        </w:rPr>
        <w:t xml:space="preserve">99,04 </w:t>
      </w:r>
      <w:r w:rsidRPr="00EF6FF3">
        <w:rPr>
          <w:sz w:val="26"/>
          <w:szCs w:val="26"/>
        </w:rPr>
        <w:t>% (</w:t>
      </w:r>
      <w:r w:rsidRPr="00D0645C">
        <w:rPr>
          <w:sz w:val="26"/>
          <w:szCs w:val="26"/>
        </w:rPr>
        <w:t>капитальный ремонт участка канализационной сети от КНС №1 до поворота по ул.Фадеева</w:t>
      </w:r>
      <w:r>
        <w:rPr>
          <w:sz w:val="26"/>
          <w:szCs w:val="26"/>
        </w:rPr>
        <w:t xml:space="preserve">, </w:t>
      </w:r>
      <w:r w:rsidRPr="00D0645C">
        <w:rPr>
          <w:sz w:val="26"/>
          <w:szCs w:val="26"/>
        </w:rPr>
        <w:t>капитальный  ремонт (замена) участк</w:t>
      </w:r>
      <w:r>
        <w:rPr>
          <w:sz w:val="26"/>
          <w:szCs w:val="26"/>
        </w:rPr>
        <w:t>ов</w:t>
      </w:r>
      <w:r w:rsidRPr="00D0645C">
        <w:rPr>
          <w:sz w:val="26"/>
          <w:szCs w:val="26"/>
        </w:rPr>
        <w:t xml:space="preserve"> канализационной сети</w:t>
      </w:r>
      <w:r>
        <w:rPr>
          <w:sz w:val="26"/>
          <w:szCs w:val="26"/>
        </w:rPr>
        <w:t>:</w:t>
      </w:r>
      <w:r w:rsidRPr="00D0645C">
        <w:rPr>
          <w:sz w:val="26"/>
          <w:szCs w:val="26"/>
        </w:rPr>
        <w:t xml:space="preserve"> от КНС № 8 до колодца ул.Ворошилова; ул. Пушкина,19 - КНС № 1; от КНС № 4 до ул.Уссурийская; от ул. Рябуха - ул.Личенко до ул. Личенко, 27-29; от КНС № 2 до ул.М.Личенко,13; от ул.Ленина,75 до КНС № 4; по ул.Советская, 33а; по ул.Почтовая; по ул.Серышева, 5; по ул.45 лет Октября, 28). Остаток неиспользованных плановых назначений составляет 581</w:t>
      </w:r>
      <w:r>
        <w:rPr>
          <w:sz w:val="26"/>
          <w:szCs w:val="26"/>
        </w:rPr>
        <w:t>,5</w:t>
      </w:r>
      <w:r w:rsidRPr="00D0645C">
        <w:rPr>
          <w:sz w:val="26"/>
          <w:szCs w:val="26"/>
        </w:rPr>
        <w:t xml:space="preserve"> </w:t>
      </w:r>
      <w:r>
        <w:rPr>
          <w:sz w:val="26"/>
          <w:szCs w:val="26"/>
        </w:rPr>
        <w:t>тыс.</w:t>
      </w:r>
      <w:r w:rsidRPr="00D0645C">
        <w:rPr>
          <w:sz w:val="26"/>
          <w:szCs w:val="26"/>
        </w:rPr>
        <w:t>руб. в результате экономии при проведении закупочных процедур.</w:t>
      </w:r>
    </w:p>
    <w:p w:rsidR="00917DEC" w:rsidRPr="00D0645C" w:rsidRDefault="00917DEC" w:rsidP="00917DEC">
      <w:pPr>
        <w:ind w:firstLine="567"/>
        <w:jc w:val="both"/>
        <w:rPr>
          <w:sz w:val="26"/>
          <w:szCs w:val="26"/>
        </w:rPr>
      </w:pPr>
      <w:r w:rsidRPr="00EF6FF3">
        <w:rPr>
          <w:sz w:val="26"/>
          <w:szCs w:val="26"/>
        </w:rPr>
        <w:t xml:space="preserve">- комплекс процессных мероприятий «Чистая вода», мероприятия по обеспечению населения качественной питьевой водой из источников водоснабжения на территории Дальнереченского городского округа, при плане </w:t>
      </w:r>
      <w:r>
        <w:rPr>
          <w:sz w:val="26"/>
          <w:szCs w:val="26"/>
        </w:rPr>
        <w:t>75</w:t>
      </w:r>
      <w:r w:rsidRPr="00EF6FF3">
        <w:rPr>
          <w:sz w:val="26"/>
          <w:szCs w:val="26"/>
        </w:rPr>
        <w:t>,</w:t>
      </w:r>
      <w:r>
        <w:rPr>
          <w:sz w:val="26"/>
          <w:szCs w:val="26"/>
        </w:rPr>
        <w:t>0</w:t>
      </w:r>
      <w:r w:rsidRPr="00EF6FF3">
        <w:rPr>
          <w:sz w:val="26"/>
          <w:szCs w:val="26"/>
        </w:rPr>
        <w:t xml:space="preserve"> тыс.руб. исполнено</w:t>
      </w:r>
      <w:r>
        <w:rPr>
          <w:sz w:val="26"/>
          <w:szCs w:val="26"/>
        </w:rPr>
        <w:t xml:space="preserve"> 67,6 тыс.руб. или на</w:t>
      </w:r>
      <w:r w:rsidRPr="00EF6FF3">
        <w:rPr>
          <w:sz w:val="26"/>
          <w:szCs w:val="26"/>
        </w:rPr>
        <w:t xml:space="preserve"> </w:t>
      </w:r>
      <w:r>
        <w:rPr>
          <w:sz w:val="26"/>
          <w:szCs w:val="26"/>
        </w:rPr>
        <w:t>90,1</w:t>
      </w:r>
      <w:r w:rsidRPr="00EF6FF3">
        <w:rPr>
          <w:sz w:val="26"/>
          <w:szCs w:val="26"/>
        </w:rPr>
        <w:t xml:space="preserve"> % (проведение проб воды).</w:t>
      </w:r>
      <w:r w:rsidRPr="00D0645C">
        <w:t xml:space="preserve"> </w:t>
      </w:r>
      <w:r w:rsidRPr="00D0645C">
        <w:rPr>
          <w:sz w:val="26"/>
          <w:szCs w:val="26"/>
        </w:rPr>
        <w:t>Остаток неиспользованных плановых назначений 7</w:t>
      </w:r>
      <w:r>
        <w:rPr>
          <w:sz w:val="26"/>
          <w:szCs w:val="26"/>
        </w:rPr>
        <w:t>,4</w:t>
      </w:r>
      <w:r w:rsidRPr="00D0645C">
        <w:rPr>
          <w:sz w:val="26"/>
          <w:szCs w:val="26"/>
        </w:rPr>
        <w:t xml:space="preserve"> </w:t>
      </w:r>
      <w:r>
        <w:rPr>
          <w:sz w:val="26"/>
          <w:szCs w:val="26"/>
        </w:rPr>
        <w:t>тыс.</w:t>
      </w:r>
      <w:r w:rsidRPr="00D0645C">
        <w:rPr>
          <w:sz w:val="26"/>
          <w:szCs w:val="26"/>
        </w:rPr>
        <w:t>руб.</w:t>
      </w:r>
      <w:r>
        <w:rPr>
          <w:sz w:val="26"/>
          <w:szCs w:val="26"/>
        </w:rPr>
        <w:t>,</w:t>
      </w:r>
      <w:r w:rsidRPr="00D0645C">
        <w:rPr>
          <w:sz w:val="26"/>
          <w:szCs w:val="26"/>
        </w:rPr>
        <w:t xml:space="preserve"> расходы осуществлены </w:t>
      </w:r>
      <w:r>
        <w:rPr>
          <w:sz w:val="26"/>
          <w:szCs w:val="26"/>
        </w:rPr>
        <w:t>в соответствии с</w:t>
      </w:r>
      <w:r w:rsidRPr="00D0645C">
        <w:rPr>
          <w:sz w:val="26"/>
          <w:szCs w:val="26"/>
        </w:rPr>
        <w:t xml:space="preserve"> приняты</w:t>
      </w:r>
      <w:r>
        <w:rPr>
          <w:sz w:val="26"/>
          <w:szCs w:val="26"/>
        </w:rPr>
        <w:t>ми</w:t>
      </w:r>
      <w:r w:rsidRPr="00D0645C">
        <w:rPr>
          <w:sz w:val="26"/>
          <w:szCs w:val="26"/>
        </w:rPr>
        <w:t xml:space="preserve"> обязательств</w:t>
      </w:r>
      <w:r>
        <w:rPr>
          <w:sz w:val="26"/>
          <w:szCs w:val="26"/>
        </w:rPr>
        <w:t>ами</w:t>
      </w:r>
      <w:r w:rsidRPr="00D0645C">
        <w:rPr>
          <w:sz w:val="26"/>
          <w:szCs w:val="26"/>
        </w:rPr>
        <w:t xml:space="preserve">. </w:t>
      </w:r>
    </w:p>
    <w:p w:rsidR="00917DEC" w:rsidRPr="00EF6FF3" w:rsidRDefault="00917DEC" w:rsidP="00917DEC">
      <w:pPr>
        <w:ind w:firstLine="567"/>
        <w:jc w:val="both"/>
        <w:rPr>
          <w:sz w:val="26"/>
          <w:szCs w:val="26"/>
        </w:rPr>
      </w:pPr>
      <w:r w:rsidRPr="00EF6FF3">
        <w:rPr>
          <w:sz w:val="26"/>
          <w:szCs w:val="26"/>
        </w:rPr>
        <w:t xml:space="preserve">- комплекс процессных мероприятий «Отдельные мероприятия программной деятельности», субсидии на обеспечение граждан твердым топливом (дровами), при плане </w:t>
      </w:r>
      <w:r>
        <w:rPr>
          <w:sz w:val="26"/>
          <w:szCs w:val="26"/>
        </w:rPr>
        <w:t>3 674</w:t>
      </w:r>
      <w:r w:rsidRPr="00EF6FF3">
        <w:rPr>
          <w:sz w:val="26"/>
          <w:szCs w:val="26"/>
        </w:rPr>
        <w:t>,</w:t>
      </w:r>
      <w:r>
        <w:rPr>
          <w:sz w:val="26"/>
          <w:szCs w:val="26"/>
        </w:rPr>
        <w:t>7</w:t>
      </w:r>
      <w:r w:rsidRPr="00EF6FF3">
        <w:rPr>
          <w:sz w:val="26"/>
          <w:szCs w:val="26"/>
        </w:rPr>
        <w:t xml:space="preserve"> тыс.руб. исполнено 100 %. </w:t>
      </w:r>
    </w:p>
    <w:p w:rsidR="00917DEC" w:rsidRPr="00EF6FF3" w:rsidRDefault="00917DEC" w:rsidP="00917DEC">
      <w:pPr>
        <w:ind w:firstLine="567"/>
        <w:jc w:val="both"/>
        <w:rPr>
          <w:sz w:val="26"/>
          <w:szCs w:val="26"/>
        </w:rPr>
      </w:pPr>
      <w:r w:rsidRPr="00EF6FF3">
        <w:rPr>
          <w:sz w:val="26"/>
          <w:szCs w:val="26"/>
        </w:rPr>
        <w:t>Непрограммные направления деятельности:</w:t>
      </w:r>
    </w:p>
    <w:p w:rsidR="00917DEC" w:rsidRPr="00EF6FF3" w:rsidRDefault="00917DEC" w:rsidP="00917DEC">
      <w:pPr>
        <w:ind w:firstLine="567"/>
        <w:jc w:val="both"/>
        <w:rPr>
          <w:sz w:val="26"/>
          <w:szCs w:val="26"/>
        </w:rPr>
      </w:pPr>
      <w:r w:rsidRPr="00EF6FF3">
        <w:rPr>
          <w:sz w:val="26"/>
          <w:szCs w:val="26"/>
        </w:rPr>
        <w:t xml:space="preserve">- обеспечение деятельности в сфере установленных функций, резервный фонд администрации Дальнереченского городского округа, при плане </w:t>
      </w:r>
      <w:r>
        <w:rPr>
          <w:sz w:val="26"/>
          <w:szCs w:val="26"/>
        </w:rPr>
        <w:t>7</w:t>
      </w:r>
      <w:r w:rsidRPr="00EF6FF3">
        <w:rPr>
          <w:sz w:val="26"/>
          <w:szCs w:val="26"/>
        </w:rPr>
        <w:t> </w:t>
      </w:r>
      <w:r>
        <w:rPr>
          <w:sz w:val="26"/>
          <w:szCs w:val="26"/>
        </w:rPr>
        <w:t>323</w:t>
      </w:r>
      <w:r w:rsidRPr="00EF6FF3">
        <w:rPr>
          <w:sz w:val="26"/>
          <w:szCs w:val="26"/>
        </w:rPr>
        <w:t>,</w:t>
      </w:r>
      <w:r>
        <w:rPr>
          <w:sz w:val="26"/>
          <w:szCs w:val="26"/>
        </w:rPr>
        <w:t>9</w:t>
      </w:r>
      <w:r w:rsidRPr="00EF6FF3">
        <w:rPr>
          <w:sz w:val="26"/>
          <w:szCs w:val="26"/>
        </w:rPr>
        <w:t xml:space="preserve"> тыс.руб. исполнено 100</w:t>
      </w:r>
      <w:r>
        <w:rPr>
          <w:sz w:val="26"/>
          <w:szCs w:val="26"/>
        </w:rPr>
        <w:t xml:space="preserve"> </w:t>
      </w:r>
      <w:r w:rsidRPr="00EF6FF3">
        <w:rPr>
          <w:sz w:val="26"/>
          <w:szCs w:val="26"/>
        </w:rPr>
        <w:t>% (проведение неотложных аварийно-восстановительных работ по устранению порывов на сетях водоснабжения с. Лазо,</w:t>
      </w:r>
      <w:r>
        <w:rPr>
          <w:sz w:val="26"/>
          <w:szCs w:val="26"/>
        </w:rPr>
        <w:t xml:space="preserve"> г-на Филино, п</w:t>
      </w:r>
      <w:r w:rsidRPr="001E1BEC">
        <w:rPr>
          <w:sz w:val="26"/>
          <w:szCs w:val="26"/>
        </w:rPr>
        <w:t>роведение неотложных работ по техническому присоединению к электрическим сетям</w:t>
      </w:r>
      <w:r>
        <w:rPr>
          <w:sz w:val="26"/>
          <w:szCs w:val="26"/>
        </w:rPr>
        <w:t xml:space="preserve">, </w:t>
      </w:r>
      <w:r w:rsidRPr="001E1BEC">
        <w:rPr>
          <w:sz w:val="26"/>
          <w:szCs w:val="26"/>
        </w:rPr>
        <w:t>по устройству трубного перехода без оголовка и заслонки в районе ул. Бонивура, ул. Кедровая,</w:t>
      </w:r>
      <w:r>
        <w:rPr>
          <w:sz w:val="26"/>
          <w:szCs w:val="26"/>
        </w:rPr>
        <w:t xml:space="preserve"> </w:t>
      </w:r>
      <w:r w:rsidRPr="001E1BEC">
        <w:rPr>
          <w:sz w:val="26"/>
          <w:szCs w:val="26"/>
        </w:rPr>
        <w:t>8, ул. Республиканская, с оголовком и заслонкой в районе ул. Кедровая</w:t>
      </w:r>
      <w:r>
        <w:rPr>
          <w:sz w:val="26"/>
          <w:szCs w:val="26"/>
        </w:rPr>
        <w:t>,</w:t>
      </w:r>
      <w:r w:rsidRPr="001E1BEC">
        <w:rPr>
          <w:sz w:val="26"/>
          <w:szCs w:val="26"/>
        </w:rPr>
        <w:t xml:space="preserve"> </w:t>
      </w:r>
      <w:r>
        <w:rPr>
          <w:sz w:val="26"/>
          <w:szCs w:val="26"/>
        </w:rPr>
        <w:t>проведение а</w:t>
      </w:r>
      <w:r w:rsidRPr="001E1BEC">
        <w:rPr>
          <w:sz w:val="26"/>
          <w:szCs w:val="26"/>
        </w:rPr>
        <w:t>варийно-восстановительны</w:t>
      </w:r>
      <w:r>
        <w:rPr>
          <w:sz w:val="26"/>
          <w:szCs w:val="26"/>
        </w:rPr>
        <w:t>х</w:t>
      </w:r>
      <w:r w:rsidRPr="001E1BEC">
        <w:rPr>
          <w:sz w:val="26"/>
          <w:szCs w:val="26"/>
        </w:rPr>
        <w:t xml:space="preserve"> работ по устройству колодца ливневой канализации ориентир ул.</w:t>
      </w:r>
      <w:r>
        <w:rPr>
          <w:sz w:val="26"/>
          <w:szCs w:val="26"/>
        </w:rPr>
        <w:t xml:space="preserve"> </w:t>
      </w:r>
      <w:r w:rsidRPr="001E1BEC">
        <w:rPr>
          <w:sz w:val="26"/>
          <w:szCs w:val="26"/>
        </w:rPr>
        <w:t>Краснофлотская,</w:t>
      </w:r>
      <w:r>
        <w:rPr>
          <w:sz w:val="26"/>
          <w:szCs w:val="26"/>
        </w:rPr>
        <w:t xml:space="preserve"> </w:t>
      </w:r>
      <w:r w:rsidRPr="001E1BEC">
        <w:rPr>
          <w:sz w:val="26"/>
          <w:szCs w:val="26"/>
        </w:rPr>
        <w:t>д</w:t>
      </w:r>
      <w:r>
        <w:rPr>
          <w:sz w:val="26"/>
          <w:szCs w:val="26"/>
        </w:rPr>
        <w:t>.</w:t>
      </w:r>
      <w:r w:rsidRPr="001E1BEC">
        <w:rPr>
          <w:sz w:val="26"/>
          <w:szCs w:val="26"/>
        </w:rPr>
        <w:t>8</w:t>
      </w:r>
      <w:r w:rsidRPr="00EF6FF3">
        <w:rPr>
          <w:sz w:val="26"/>
          <w:szCs w:val="26"/>
        </w:rPr>
        <w:t xml:space="preserve">); </w:t>
      </w:r>
    </w:p>
    <w:p w:rsidR="00917DEC" w:rsidRPr="00EF6FF3" w:rsidRDefault="00917DEC" w:rsidP="00917DEC">
      <w:pPr>
        <w:ind w:firstLine="567"/>
        <w:jc w:val="both"/>
        <w:rPr>
          <w:sz w:val="26"/>
          <w:szCs w:val="26"/>
        </w:rPr>
      </w:pPr>
      <w:r w:rsidRPr="00EF6FF3">
        <w:rPr>
          <w:sz w:val="26"/>
          <w:szCs w:val="26"/>
        </w:rPr>
        <w:t>- осуществление полномочий в области коммунального хозяйства, при плане 1</w:t>
      </w:r>
      <w:r>
        <w:rPr>
          <w:sz w:val="26"/>
          <w:szCs w:val="26"/>
        </w:rPr>
        <w:t>3</w:t>
      </w:r>
      <w:r w:rsidRPr="00EF6FF3">
        <w:rPr>
          <w:sz w:val="26"/>
          <w:szCs w:val="26"/>
        </w:rPr>
        <w:t> </w:t>
      </w:r>
      <w:r>
        <w:rPr>
          <w:sz w:val="26"/>
          <w:szCs w:val="26"/>
        </w:rPr>
        <w:t>582</w:t>
      </w:r>
      <w:r w:rsidRPr="00EF6FF3">
        <w:rPr>
          <w:sz w:val="26"/>
          <w:szCs w:val="26"/>
        </w:rPr>
        <w:t>,</w:t>
      </w:r>
      <w:r>
        <w:rPr>
          <w:sz w:val="26"/>
          <w:szCs w:val="26"/>
        </w:rPr>
        <w:t>8</w:t>
      </w:r>
      <w:r w:rsidRPr="00EF6FF3">
        <w:rPr>
          <w:sz w:val="26"/>
          <w:szCs w:val="26"/>
        </w:rPr>
        <w:t xml:space="preserve"> тыс.руб. исполнено 12 </w:t>
      </w:r>
      <w:r>
        <w:rPr>
          <w:sz w:val="26"/>
          <w:szCs w:val="26"/>
        </w:rPr>
        <w:t>630</w:t>
      </w:r>
      <w:r w:rsidRPr="00EF6FF3">
        <w:rPr>
          <w:sz w:val="26"/>
          <w:szCs w:val="26"/>
        </w:rPr>
        <w:t>,</w:t>
      </w:r>
      <w:r>
        <w:rPr>
          <w:sz w:val="26"/>
          <w:szCs w:val="26"/>
        </w:rPr>
        <w:t>4</w:t>
      </w:r>
      <w:r w:rsidRPr="00EF6FF3">
        <w:rPr>
          <w:sz w:val="26"/>
          <w:szCs w:val="26"/>
        </w:rPr>
        <w:t xml:space="preserve"> тыс.руб., или 9</w:t>
      </w:r>
      <w:r>
        <w:rPr>
          <w:sz w:val="26"/>
          <w:szCs w:val="26"/>
        </w:rPr>
        <w:t>2</w:t>
      </w:r>
      <w:r w:rsidRPr="00EF6FF3">
        <w:rPr>
          <w:sz w:val="26"/>
          <w:szCs w:val="26"/>
        </w:rPr>
        <w:t>,</w:t>
      </w:r>
      <w:r>
        <w:rPr>
          <w:sz w:val="26"/>
          <w:szCs w:val="26"/>
        </w:rPr>
        <w:t>98</w:t>
      </w:r>
      <w:r w:rsidRPr="00EF6FF3">
        <w:rPr>
          <w:sz w:val="26"/>
          <w:szCs w:val="26"/>
        </w:rPr>
        <w:t xml:space="preserve">% </w:t>
      </w:r>
      <w:r w:rsidRPr="00392F0C">
        <w:rPr>
          <w:sz w:val="26"/>
          <w:szCs w:val="26"/>
        </w:rPr>
        <w:t>(работ</w:t>
      </w:r>
      <w:r>
        <w:rPr>
          <w:sz w:val="26"/>
          <w:szCs w:val="26"/>
        </w:rPr>
        <w:t>ы</w:t>
      </w:r>
      <w:r w:rsidRPr="00392F0C">
        <w:rPr>
          <w:sz w:val="26"/>
          <w:szCs w:val="26"/>
        </w:rPr>
        <w:t xml:space="preserve"> по ремонту уличного освещения, устранению засоров на сетях водоотведения с.Лазо, замене ливневой трубы по ул. Тараса Шевченко, восстановлению водопровода холодного водоснаб</w:t>
      </w:r>
      <w:r>
        <w:rPr>
          <w:sz w:val="26"/>
          <w:szCs w:val="26"/>
        </w:rPr>
        <w:t>ж</w:t>
      </w:r>
      <w:r w:rsidRPr="00392F0C">
        <w:rPr>
          <w:sz w:val="26"/>
          <w:szCs w:val="26"/>
        </w:rPr>
        <w:t xml:space="preserve">ения, ул. Архаринская, </w:t>
      </w:r>
      <w:r>
        <w:rPr>
          <w:sz w:val="26"/>
          <w:szCs w:val="26"/>
        </w:rPr>
        <w:t xml:space="preserve">ул. </w:t>
      </w:r>
      <w:r w:rsidRPr="00392F0C">
        <w:rPr>
          <w:sz w:val="26"/>
          <w:szCs w:val="26"/>
        </w:rPr>
        <w:t>Плеханова, устранению порывов на сетях водоснабжения по ул. Стрелковая</w:t>
      </w:r>
      <w:r>
        <w:rPr>
          <w:sz w:val="26"/>
          <w:szCs w:val="26"/>
        </w:rPr>
        <w:t xml:space="preserve"> и</w:t>
      </w:r>
      <w:r w:rsidRPr="00392F0C">
        <w:rPr>
          <w:sz w:val="26"/>
          <w:szCs w:val="26"/>
        </w:rPr>
        <w:t xml:space="preserve"> ул. С. Лазо, устранению порывов на наружных сетях х</w:t>
      </w:r>
      <w:r>
        <w:rPr>
          <w:sz w:val="26"/>
          <w:szCs w:val="26"/>
        </w:rPr>
        <w:t>олодного водоснабжения</w:t>
      </w:r>
      <w:r w:rsidRPr="00392F0C">
        <w:rPr>
          <w:sz w:val="26"/>
          <w:szCs w:val="26"/>
        </w:rPr>
        <w:t xml:space="preserve"> с. Лазо, текущ</w:t>
      </w:r>
      <w:r>
        <w:rPr>
          <w:sz w:val="26"/>
          <w:szCs w:val="26"/>
        </w:rPr>
        <w:t>ему</w:t>
      </w:r>
      <w:r w:rsidRPr="00392F0C">
        <w:rPr>
          <w:sz w:val="26"/>
          <w:szCs w:val="26"/>
        </w:rPr>
        <w:t xml:space="preserve"> ремонт</w:t>
      </w:r>
      <w:r>
        <w:rPr>
          <w:sz w:val="26"/>
          <w:szCs w:val="26"/>
        </w:rPr>
        <w:t>у</w:t>
      </w:r>
      <w:r w:rsidRPr="00392F0C">
        <w:rPr>
          <w:sz w:val="26"/>
          <w:szCs w:val="26"/>
        </w:rPr>
        <w:t xml:space="preserve"> участка </w:t>
      </w:r>
      <w:r>
        <w:rPr>
          <w:sz w:val="26"/>
          <w:szCs w:val="26"/>
        </w:rPr>
        <w:t>КНС по</w:t>
      </w:r>
      <w:r w:rsidRPr="00392F0C">
        <w:rPr>
          <w:sz w:val="26"/>
          <w:szCs w:val="26"/>
        </w:rPr>
        <w:t xml:space="preserve"> ул. </w:t>
      </w:r>
      <w:r>
        <w:rPr>
          <w:sz w:val="26"/>
          <w:szCs w:val="26"/>
        </w:rPr>
        <w:t>С</w:t>
      </w:r>
      <w:r w:rsidRPr="00392F0C">
        <w:rPr>
          <w:sz w:val="26"/>
          <w:szCs w:val="26"/>
        </w:rPr>
        <w:t>оветская 33а, тех.присоединени</w:t>
      </w:r>
      <w:r>
        <w:rPr>
          <w:sz w:val="26"/>
          <w:szCs w:val="26"/>
        </w:rPr>
        <w:t>ю</w:t>
      </w:r>
      <w:r w:rsidRPr="00392F0C">
        <w:rPr>
          <w:sz w:val="26"/>
          <w:szCs w:val="26"/>
        </w:rPr>
        <w:t xml:space="preserve"> к системе ХВС и водоотведения, технологическо</w:t>
      </w:r>
      <w:r>
        <w:rPr>
          <w:sz w:val="26"/>
          <w:szCs w:val="26"/>
        </w:rPr>
        <w:t>му</w:t>
      </w:r>
      <w:r w:rsidRPr="00392F0C">
        <w:rPr>
          <w:sz w:val="26"/>
          <w:szCs w:val="26"/>
        </w:rPr>
        <w:t xml:space="preserve"> присоединени</w:t>
      </w:r>
      <w:r>
        <w:rPr>
          <w:sz w:val="26"/>
          <w:szCs w:val="26"/>
        </w:rPr>
        <w:t>ю</w:t>
      </w:r>
      <w:r w:rsidRPr="00392F0C">
        <w:rPr>
          <w:sz w:val="26"/>
          <w:szCs w:val="26"/>
        </w:rPr>
        <w:t xml:space="preserve"> к эл. сетям объекта уличное освещение ул. Котовского и ул. Речная, выполнени</w:t>
      </w:r>
      <w:r>
        <w:rPr>
          <w:sz w:val="26"/>
          <w:szCs w:val="26"/>
        </w:rPr>
        <w:t>ю</w:t>
      </w:r>
      <w:r w:rsidRPr="00392F0C">
        <w:rPr>
          <w:sz w:val="26"/>
          <w:szCs w:val="26"/>
        </w:rPr>
        <w:t xml:space="preserve"> </w:t>
      </w:r>
      <w:r>
        <w:rPr>
          <w:sz w:val="26"/>
          <w:szCs w:val="26"/>
        </w:rPr>
        <w:t>ПСД</w:t>
      </w:r>
      <w:r w:rsidRPr="00392F0C">
        <w:rPr>
          <w:sz w:val="26"/>
          <w:szCs w:val="26"/>
        </w:rPr>
        <w:t xml:space="preserve"> на капремонт крыши КНС №5, устройств</w:t>
      </w:r>
      <w:r>
        <w:rPr>
          <w:sz w:val="26"/>
          <w:szCs w:val="26"/>
        </w:rPr>
        <w:t>у</w:t>
      </w:r>
      <w:r w:rsidRPr="00392F0C">
        <w:rPr>
          <w:sz w:val="26"/>
          <w:szCs w:val="26"/>
        </w:rPr>
        <w:t xml:space="preserve"> системы водоснабжения </w:t>
      </w:r>
      <w:r w:rsidRPr="00392F0C">
        <w:rPr>
          <w:sz w:val="26"/>
          <w:szCs w:val="26"/>
        </w:rPr>
        <w:lastRenderedPageBreak/>
        <w:t xml:space="preserve">и водоотведения </w:t>
      </w:r>
      <w:r>
        <w:rPr>
          <w:sz w:val="26"/>
          <w:szCs w:val="26"/>
        </w:rPr>
        <w:t>(</w:t>
      </w:r>
      <w:r w:rsidRPr="00392F0C">
        <w:rPr>
          <w:sz w:val="26"/>
          <w:szCs w:val="26"/>
        </w:rPr>
        <w:t>туалет, фонтан ул</w:t>
      </w:r>
      <w:r>
        <w:rPr>
          <w:sz w:val="26"/>
          <w:szCs w:val="26"/>
        </w:rPr>
        <w:t>.</w:t>
      </w:r>
      <w:r w:rsidRPr="00392F0C">
        <w:rPr>
          <w:sz w:val="26"/>
          <w:szCs w:val="26"/>
        </w:rPr>
        <w:t xml:space="preserve"> Тополиная</w:t>
      </w:r>
      <w:r>
        <w:rPr>
          <w:sz w:val="26"/>
          <w:szCs w:val="26"/>
        </w:rPr>
        <w:t>)</w:t>
      </w:r>
      <w:r w:rsidRPr="00392F0C">
        <w:rPr>
          <w:sz w:val="26"/>
          <w:szCs w:val="26"/>
        </w:rPr>
        <w:t>, ремонт</w:t>
      </w:r>
      <w:r>
        <w:rPr>
          <w:sz w:val="26"/>
          <w:szCs w:val="26"/>
        </w:rPr>
        <w:t>у</w:t>
      </w:r>
      <w:r w:rsidRPr="00392F0C">
        <w:rPr>
          <w:sz w:val="26"/>
          <w:szCs w:val="26"/>
        </w:rPr>
        <w:t xml:space="preserve"> канализационных колодцев и устройств</w:t>
      </w:r>
      <w:r>
        <w:rPr>
          <w:sz w:val="26"/>
          <w:szCs w:val="26"/>
        </w:rPr>
        <w:t>у</w:t>
      </w:r>
      <w:r w:rsidRPr="00392F0C">
        <w:rPr>
          <w:sz w:val="26"/>
          <w:szCs w:val="26"/>
        </w:rPr>
        <w:t xml:space="preserve"> водоотводной траншеи с. Лазо, </w:t>
      </w:r>
      <w:r>
        <w:rPr>
          <w:sz w:val="26"/>
          <w:szCs w:val="26"/>
        </w:rPr>
        <w:t>т</w:t>
      </w:r>
      <w:r w:rsidRPr="00392F0C">
        <w:rPr>
          <w:sz w:val="26"/>
          <w:szCs w:val="26"/>
        </w:rPr>
        <w:t>екуще</w:t>
      </w:r>
      <w:r>
        <w:rPr>
          <w:sz w:val="26"/>
          <w:szCs w:val="26"/>
        </w:rPr>
        <w:t>му</w:t>
      </w:r>
      <w:r w:rsidRPr="00392F0C">
        <w:rPr>
          <w:sz w:val="26"/>
          <w:szCs w:val="26"/>
        </w:rPr>
        <w:t xml:space="preserve"> содержани</w:t>
      </w:r>
      <w:r>
        <w:rPr>
          <w:sz w:val="26"/>
          <w:szCs w:val="26"/>
        </w:rPr>
        <w:t>ю</w:t>
      </w:r>
      <w:r w:rsidRPr="00392F0C">
        <w:rPr>
          <w:sz w:val="26"/>
          <w:szCs w:val="26"/>
        </w:rPr>
        <w:t>, обслуживани</w:t>
      </w:r>
      <w:r>
        <w:rPr>
          <w:sz w:val="26"/>
          <w:szCs w:val="26"/>
        </w:rPr>
        <w:t>ю</w:t>
      </w:r>
      <w:r w:rsidRPr="00392F0C">
        <w:rPr>
          <w:sz w:val="26"/>
          <w:szCs w:val="26"/>
        </w:rPr>
        <w:t xml:space="preserve"> и ремонт</w:t>
      </w:r>
      <w:r>
        <w:rPr>
          <w:sz w:val="26"/>
          <w:szCs w:val="26"/>
        </w:rPr>
        <w:t>у</w:t>
      </w:r>
      <w:r w:rsidRPr="00392F0C">
        <w:rPr>
          <w:sz w:val="26"/>
          <w:szCs w:val="26"/>
        </w:rPr>
        <w:t xml:space="preserve"> КНС, экспертиз</w:t>
      </w:r>
      <w:r>
        <w:rPr>
          <w:sz w:val="26"/>
          <w:szCs w:val="26"/>
        </w:rPr>
        <w:t>е сметной стоимости (капитальному</w:t>
      </w:r>
      <w:r w:rsidRPr="00392F0C">
        <w:rPr>
          <w:sz w:val="26"/>
          <w:szCs w:val="26"/>
        </w:rPr>
        <w:t xml:space="preserve"> ремонт крыши КНС</w:t>
      </w:r>
      <w:r>
        <w:rPr>
          <w:sz w:val="26"/>
          <w:szCs w:val="26"/>
        </w:rPr>
        <w:t>)</w:t>
      </w:r>
      <w:r w:rsidRPr="00392F0C">
        <w:rPr>
          <w:sz w:val="26"/>
          <w:szCs w:val="26"/>
        </w:rPr>
        <w:t>, оплата работ за лабораторные исследования воды на санитарно гигиенические показатели, услуг электроснабжения объектов</w:t>
      </w:r>
      <w:r>
        <w:rPr>
          <w:sz w:val="26"/>
          <w:szCs w:val="26"/>
        </w:rPr>
        <w:t>,</w:t>
      </w:r>
      <w:r w:rsidRPr="00392F0C">
        <w:rPr>
          <w:sz w:val="26"/>
          <w:szCs w:val="26"/>
        </w:rPr>
        <w:t xml:space="preserve"> </w:t>
      </w:r>
      <w:r>
        <w:rPr>
          <w:sz w:val="26"/>
          <w:szCs w:val="26"/>
        </w:rPr>
        <w:t>приобретение</w:t>
      </w:r>
      <w:r w:rsidRPr="00392F0C">
        <w:rPr>
          <w:sz w:val="26"/>
          <w:szCs w:val="26"/>
        </w:rPr>
        <w:t xml:space="preserve"> насоса)</w:t>
      </w:r>
      <w:r>
        <w:rPr>
          <w:sz w:val="26"/>
          <w:szCs w:val="26"/>
        </w:rPr>
        <w:t>.</w:t>
      </w:r>
      <w:r w:rsidRPr="004E564F">
        <w:rPr>
          <w:sz w:val="26"/>
          <w:szCs w:val="26"/>
        </w:rPr>
        <w:t xml:space="preserve"> </w:t>
      </w:r>
      <w:r w:rsidRPr="00EF6FF3">
        <w:rPr>
          <w:sz w:val="26"/>
          <w:szCs w:val="26"/>
        </w:rPr>
        <w:t xml:space="preserve">Остаток неиспользованных плановых назначений </w:t>
      </w:r>
      <w:r>
        <w:rPr>
          <w:sz w:val="26"/>
          <w:szCs w:val="26"/>
        </w:rPr>
        <w:t>952,4</w:t>
      </w:r>
      <w:r w:rsidRPr="00EF6FF3">
        <w:rPr>
          <w:sz w:val="26"/>
          <w:szCs w:val="26"/>
        </w:rPr>
        <w:t xml:space="preserve"> тыс.руб.</w:t>
      </w:r>
      <w:r>
        <w:rPr>
          <w:sz w:val="26"/>
          <w:szCs w:val="26"/>
        </w:rPr>
        <w:t xml:space="preserve">, </w:t>
      </w:r>
      <w:r w:rsidRPr="00EF6FF3">
        <w:rPr>
          <w:sz w:val="26"/>
          <w:szCs w:val="26"/>
        </w:rPr>
        <w:t xml:space="preserve">расходы осуществлены </w:t>
      </w:r>
      <w:r>
        <w:rPr>
          <w:sz w:val="26"/>
          <w:szCs w:val="26"/>
        </w:rPr>
        <w:t>в соответствии с</w:t>
      </w:r>
      <w:r w:rsidRPr="00EF6FF3">
        <w:rPr>
          <w:sz w:val="26"/>
          <w:szCs w:val="26"/>
        </w:rPr>
        <w:t xml:space="preserve"> приняты</w:t>
      </w:r>
      <w:r>
        <w:rPr>
          <w:sz w:val="26"/>
          <w:szCs w:val="26"/>
        </w:rPr>
        <w:t>ми</w:t>
      </w:r>
      <w:r w:rsidRPr="00EF6FF3">
        <w:rPr>
          <w:sz w:val="26"/>
          <w:szCs w:val="26"/>
        </w:rPr>
        <w:t xml:space="preserve"> обязательств</w:t>
      </w:r>
      <w:r>
        <w:rPr>
          <w:sz w:val="26"/>
          <w:szCs w:val="26"/>
        </w:rPr>
        <w:t>ами</w:t>
      </w:r>
      <w:r w:rsidRPr="00EF6FF3">
        <w:rPr>
          <w:sz w:val="26"/>
          <w:szCs w:val="26"/>
        </w:rPr>
        <w:t xml:space="preserve">. </w:t>
      </w:r>
    </w:p>
    <w:p w:rsidR="00917DEC" w:rsidRPr="00EF6FF3" w:rsidRDefault="00917DEC" w:rsidP="00917DEC">
      <w:pPr>
        <w:ind w:firstLine="567"/>
        <w:jc w:val="both"/>
        <w:rPr>
          <w:sz w:val="26"/>
          <w:szCs w:val="26"/>
        </w:rPr>
      </w:pPr>
      <w:r w:rsidRPr="00EF6FF3">
        <w:rPr>
          <w:sz w:val="26"/>
          <w:szCs w:val="26"/>
        </w:rPr>
        <w:t>Выполнение Перечня наказов избирателей депутатами Думы Дальнереченского городского округа на 202</w:t>
      </w:r>
      <w:r>
        <w:rPr>
          <w:sz w:val="26"/>
          <w:szCs w:val="26"/>
        </w:rPr>
        <w:t>5</w:t>
      </w:r>
      <w:r w:rsidRPr="00EF6FF3">
        <w:rPr>
          <w:sz w:val="26"/>
          <w:szCs w:val="26"/>
        </w:rPr>
        <w:t xml:space="preserve"> год при плане </w:t>
      </w:r>
      <w:r>
        <w:rPr>
          <w:sz w:val="26"/>
          <w:szCs w:val="26"/>
        </w:rPr>
        <w:t>1</w:t>
      </w:r>
      <w:r w:rsidRPr="00EF6FF3">
        <w:rPr>
          <w:sz w:val="26"/>
          <w:szCs w:val="26"/>
        </w:rPr>
        <w:t> </w:t>
      </w:r>
      <w:r>
        <w:rPr>
          <w:sz w:val="26"/>
          <w:szCs w:val="26"/>
        </w:rPr>
        <w:t>910</w:t>
      </w:r>
      <w:r w:rsidRPr="00EF6FF3">
        <w:rPr>
          <w:sz w:val="26"/>
          <w:szCs w:val="26"/>
        </w:rPr>
        <w:t>,</w:t>
      </w:r>
      <w:r>
        <w:rPr>
          <w:sz w:val="26"/>
          <w:szCs w:val="26"/>
        </w:rPr>
        <w:t>0</w:t>
      </w:r>
      <w:r w:rsidRPr="00EF6FF3">
        <w:rPr>
          <w:sz w:val="26"/>
          <w:szCs w:val="26"/>
        </w:rPr>
        <w:t xml:space="preserve"> тыс.руб.</w:t>
      </w:r>
      <w:r>
        <w:rPr>
          <w:sz w:val="26"/>
          <w:szCs w:val="26"/>
        </w:rPr>
        <w:t xml:space="preserve"> </w:t>
      </w:r>
      <w:r w:rsidRPr="00EF6FF3">
        <w:rPr>
          <w:sz w:val="26"/>
          <w:szCs w:val="26"/>
        </w:rPr>
        <w:t xml:space="preserve">кассовое исполнение составило </w:t>
      </w:r>
      <w:r>
        <w:rPr>
          <w:sz w:val="26"/>
          <w:szCs w:val="26"/>
        </w:rPr>
        <w:t>1 888</w:t>
      </w:r>
      <w:r w:rsidRPr="00EF6FF3">
        <w:rPr>
          <w:sz w:val="26"/>
          <w:szCs w:val="26"/>
        </w:rPr>
        <w:t>,</w:t>
      </w:r>
      <w:r>
        <w:rPr>
          <w:sz w:val="26"/>
          <w:szCs w:val="26"/>
        </w:rPr>
        <w:t>6</w:t>
      </w:r>
      <w:r w:rsidRPr="00EF6FF3">
        <w:rPr>
          <w:sz w:val="26"/>
          <w:szCs w:val="26"/>
        </w:rPr>
        <w:t xml:space="preserve"> тыс.руб., или 9</w:t>
      </w:r>
      <w:r>
        <w:rPr>
          <w:sz w:val="26"/>
          <w:szCs w:val="26"/>
        </w:rPr>
        <w:t>8</w:t>
      </w:r>
      <w:r w:rsidRPr="00EF6FF3">
        <w:rPr>
          <w:sz w:val="26"/>
          <w:szCs w:val="26"/>
        </w:rPr>
        <w:t>,</w:t>
      </w:r>
      <w:r>
        <w:rPr>
          <w:sz w:val="26"/>
          <w:szCs w:val="26"/>
        </w:rPr>
        <w:t>88</w:t>
      </w:r>
      <w:r w:rsidRPr="00EF6FF3">
        <w:rPr>
          <w:sz w:val="26"/>
          <w:szCs w:val="26"/>
        </w:rPr>
        <w:t xml:space="preserve"> % (ремонт сетей уличного освещения). Кассовые расходы осуществлены </w:t>
      </w:r>
      <w:r>
        <w:rPr>
          <w:sz w:val="26"/>
          <w:szCs w:val="26"/>
        </w:rPr>
        <w:t>в соответствии с</w:t>
      </w:r>
      <w:r w:rsidRPr="00EF6FF3">
        <w:rPr>
          <w:sz w:val="26"/>
          <w:szCs w:val="26"/>
        </w:rPr>
        <w:t xml:space="preserve"> приняты</w:t>
      </w:r>
      <w:r>
        <w:rPr>
          <w:sz w:val="26"/>
          <w:szCs w:val="26"/>
        </w:rPr>
        <w:t>ми</w:t>
      </w:r>
      <w:r w:rsidRPr="00EF6FF3">
        <w:rPr>
          <w:sz w:val="26"/>
          <w:szCs w:val="26"/>
        </w:rPr>
        <w:t xml:space="preserve"> обязательств</w:t>
      </w:r>
      <w:r>
        <w:rPr>
          <w:sz w:val="26"/>
          <w:szCs w:val="26"/>
        </w:rPr>
        <w:t>ами,</w:t>
      </w:r>
      <w:r w:rsidRPr="00EF6FF3">
        <w:rPr>
          <w:sz w:val="26"/>
          <w:szCs w:val="26"/>
        </w:rPr>
        <w:t xml:space="preserve"> </w:t>
      </w:r>
      <w:r>
        <w:rPr>
          <w:sz w:val="26"/>
          <w:szCs w:val="26"/>
        </w:rPr>
        <w:t>о</w:t>
      </w:r>
      <w:r w:rsidRPr="00EF6FF3">
        <w:rPr>
          <w:sz w:val="26"/>
          <w:szCs w:val="26"/>
        </w:rPr>
        <w:t xml:space="preserve">статок неиспользованных плановых назначений составляет </w:t>
      </w:r>
      <w:r>
        <w:rPr>
          <w:sz w:val="26"/>
          <w:szCs w:val="26"/>
        </w:rPr>
        <w:t>21</w:t>
      </w:r>
      <w:r w:rsidRPr="00EF6FF3">
        <w:rPr>
          <w:sz w:val="26"/>
          <w:szCs w:val="26"/>
        </w:rPr>
        <w:t>,</w:t>
      </w:r>
      <w:r>
        <w:rPr>
          <w:sz w:val="26"/>
          <w:szCs w:val="26"/>
        </w:rPr>
        <w:t>4</w:t>
      </w:r>
      <w:r w:rsidRPr="00EF6FF3">
        <w:rPr>
          <w:sz w:val="26"/>
          <w:szCs w:val="26"/>
        </w:rPr>
        <w:t xml:space="preserve"> тыс.руб. - экономия по результатам аукционов.</w:t>
      </w:r>
    </w:p>
    <w:p w:rsidR="00917DEC" w:rsidRPr="00EF6FF3" w:rsidRDefault="00917DEC" w:rsidP="00917DEC">
      <w:pPr>
        <w:ind w:firstLine="567"/>
        <w:jc w:val="both"/>
        <w:rPr>
          <w:sz w:val="26"/>
          <w:szCs w:val="26"/>
        </w:rPr>
      </w:pPr>
      <w:r>
        <w:rPr>
          <w:sz w:val="26"/>
          <w:szCs w:val="26"/>
        </w:rPr>
        <w:t>Р</w:t>
      </w:r>
      <w:r w:rsidRPr="004E564F">
        <w:rPr>
          <w:sz w:val="26"/>
          <w:szCs w:val="26"/>
        </w:rPr>
        <w:t xml:space="preserve">асходы на распиловку и доставку твердого топлива (дров) членам семей граждан, являющихся участниками </w:t>
      </w:r>
      <w:r>
        <w:rPr>
          <w:sz w:val="26"/>
          <w:szCs w:val="26"/>
        </w:rPr>
        <w:t>СВО,</w:t>
      </w:r>
      <w:r w:rsidRPr="004E564F">
        <w:rPr>
          <w:sz w:val="26"/>
          <w:szCs w:val="26"/>
        </w:rPr>
        <w:t xml:space="preserve"> </w:t>
      </w:r>
      <w:r>
        <w:rPr>
          <w:sz w:val="26"/>
          <w:szCs w:val="26"/>
        </w:rPr>
        <w:t>п</w:t>
      </w:r>
      <w:r w:rsidRPr="004E564F">
        <w:rPr>
          <w:sz w:val="26"/>
          <w:szCs w:val="26"/>
        </w:rPr>
        <w:t>ри плане 800</w:t>
      </w:r>
      <w:r>
        <w:rPr>
          <w:sz w:val="26"/>
          <w:szCs w:val="26"/>
        </w:rPr>
        <w:t>,0</w:t>
      </w:r>
      <w:r w:rsidRPr="004E564F">
        <w:rPr>
          <w:sz w:val="26"/>
          <w:szCs w:val="26"/>
        </w:rPr>
        <w:t xml:space="preserve"> </w:t>
      </w:r>
      <w:r>
        <w:rPr>
          <w:sz w:val="26"/>
          <w:szCs w:val="26"/>
        </w:rPr>
        <w:t>тыс.</w:t>
      </w:r>
      <w:r w:rsidRPr="004E564F">
        <w:rPr>
          <w:sz w:val="26"/>
          <w:szCs w:val="26"/>
        </w:rPr>
        <w:t xml:space="preserve">руб. кассовое исполнение 799,0 </w:t>
      </w:r>
      <w:r>
        <w:rPr>
          <w:sz w:val="26"/>
          <w:szCs w:val="26"/>
        </w:rPr>
        <w:t>тыс.</w:t>
      </w:r>
      <w:r w:rsidRPr="004E564F">
        <w:rPr>
          <w:sz w:val="26"/>
          <w:szCs w:val="26"/>
        </w:rPr>
        <w:t>руб., или 99,8</w:t>
      </w:r>
      <w:r>
        <w:rPr>
          <w:sz w:val="26"/>
          <w:szCs w:val="26"/>
        </w:rPr>
        <w:t xml:space="preserve">7 </w:t>
      </w:r>
      <w:r w:rsidRPr="004E564F">
        <w:rPr>
          <w:sz w:val="26"/>
          <w:szCs w:val="26"/>
        </w:rPr>
        <w:t>%. Остаток неиспользованных плановых назначений составляет 1</w:t>
      </w:r>
      <w:r>
        <w:rPr>
          <w:sz w:val="26"/>
          <w:szCs w:val="26"/>
        </w:rPr>
        <w:t>,</w:t>
      </w:r>
      <w:r w:rsidRPr="004E564F">
        <w:rPr>
          <w:sz w:val="26"/>
          <w:szCs w:val="26"/>
        </w:rPr>
        <w:t xml:space="preserve">0 </w:t>
      </w:r>
      <w:r>
        <w:rPr>
          <w:sz w:val="26"/>
          <w:szCs w:val="26"/>
        </w:rPr>
        <w:t>тыс.</w:t>
      </w:r>
      <w:r w:rsidRPr="004E564F">
        <w:rPr>
          <w:sz w:val="26"/>
          <w:szCs w:val="26"/>
        </w:rPr>
        <w:t xml:space="preserve">руб. Кассовые расходы осуществлены </w:t>
      </w:r>
      <w:r>
        <w:rPr>
          <w:sz w:val="26"/>
          <w:szCs w:val="26"/>
        </w:rPr>
        <w:t>в соответствии с</w:t>
      </w:r>
      <w:r w:rsidRPr="00EF6FF3">
        <w:rPr>
          <w:sz w:val="26"/>
          <w:szCs w:val="26"/>
        </w:rPr>
        <w:t xml:space="preserve"> приняты</w:t>
      </w:r>
      <w:r>
        <w:rPr>
          <w:sz w:val="26"/>
          <w:szCs w:val="26"/>
        </w:rPr>
        <w:t>ми</w:t>
      </w:r>
      <w:r w:rsidRPr="00EF6FF3">
        <w:rPr>
          <w:sz w:val="26"/>
          <w:szCs w:val="26"/>
        </w:rPr>
        <w:t xml:space="preserve"> обязательств</w:t>
      </w:r>
      <w:r>
        <w:rPr>
          <w:sz w:val="26"/>
          <w:szCs w:val="26"/>
        </w:rPr>
        <w:t>ами</w:t>
      </w:r>
      <w:r w:rsidRPr="004E564F">
        <w:rPr>
          <w:sz w:val="26"/>
          <w:szCs w:val="26"/>
        </w:rPr>
        <w:t>.</w:t>
      </w:r>
      <w:r w:rsidRPr="00EF6FF3">
        <w:rPr>
          <w:sz w:val="26"/>
          <w:szCs w:val="26"/>
        </w:rPr>
        <w:t xml:space="preserve"> </w:t>
      </w:r>
    </w:p>
    <w:p w:rsidR="00917DEC" w:rsidRPr="00EF6FF3" w:rsidRDefault="00917DEC" w:rsidP="00917DEC">
      <w:pPr>
        <w:ind w:firstLine="567"/>
        <w:jc w:val="both"/>
        <w:rPr>
          <w:sz w:val="26"/>
          <w:szCs w:val="26"/>
        </w:rPr>
      </w:pPr>
      <w:r w:rsidRPr="00EF6FF3">
        <w:rPr>
          <w:b/>
          <w:bCs/>
          <w:sz w:val="26"/>
          <w:szCs w:val="26"/>
        </w:rPr>
        <w:t>Подраздел 0503 «Благоустройство»</w:t>
      </w:r>
    </w:p>
    <w:p w:rsidR="00917DEC" w:rsidRPr="00EF6FF3" w:rsidRDefault="00917DEC" w:rsidP="00917DEC">
      <w:pPr>
        <w:ind w:firstLine="567"/>
        <w:jc w:val="both"/>
        <w:rPr>
          <w:sz w:val="26"/>
          <w:szCs w:val="26"/>
        </w:rPr>
      </w:pPr>
      <w:r w:rsidRPr="00EF6FF3">
        <w:rPr>
          <w:sz w:val="26"/>
          <w:szCs w:val="26"/>
        </w:rPr>
        <w:t xml:space="preserve">Предусмотрено ассигнований в сумме </w:t>
      </w:r>
      <w:r>
        <w:rPr>
          <w:sz w:val="26"/>
          <w:szCs w:val="26"/>
        </w:rPr>
        <w:t>64</w:t>
      </w:r>
      <w:r w:rsidRPr="00EF6FF3">
        <w:rPr>
          <w:sz w:val="26"/>
          <w:szCs w:val="26"/>
        </w:rPr>
        <w:t> </w:t>
      </w:r>
      <w:r>
        <w:rPr>
          <w:sz w:val="26"/>
          <w:szCs w:val="26"/>
        </w:rPr>
        <w:t>897</w:t>
      </w:r>
      <w:r w:rsidRPr="00EF6FF3">
        <w:rPr>
          <w:sz w:val="26"/>
          <w:szCs w:val="26"/>
        </w:rPr>
        <w:t>,</w:t>
      </w:r>
      <w:r>
        <w:rPr>
          <w:sz w:val="26"/>
          <w:szCs w:val="26"/>
        </w:rPr>
        <w:t>4</w:t>
      </w:r>
      <w:r w:rsidRPr="00EF6FF3">
        <w:rPr>
          <w:sz w:val="26"/>
          <w:szCs w:val="26"/>
        </w:rPr>
        <w:t xml:space="preserve"> </w:t>
      </w:r>
      <w:r>
        <w:rPr>
          <w:sz w:val="26"/>
          <w:szCs w:val="26"/>
        </w:rPr>
        <w:t>тыс.руб., исполнение составило 63</w:t>
      </w:r>
      <w:r w:rsidRPr="00EF6FF3">
        <w:rPr>
          <w:sz w:val="26"/>
          <w:szCs w:val="26"/>
        </w:rPr>
        <w:t> </w:t>
      </w:r>
      <w:r>
        <w:rPr>
          <w:sz w:val="26"/>
          <w:szCs w:val="26"/>
        </w:rPr>
        <w:t>841</w:t>
      </w:r>
      <w:r w:rsidRPr="00EF6FF3">
        <w:rPr>
          <w:sz w:val="26"/>
          <w:szCs w:val="26"/>
        </w:rPr>
        <w:t>,</w:t>
      </w:r>
      <w:r>
        <w:rPr>
          <w:sz w:val="26"/>
          <w:szCs w:val="26"/>
        </w:rPr>
        <w:t>7</w:t>
      </w:r>
      <w:r w:rsidRPr="00EF6FF3">
        <w:rPr>
          <w:sz w:val="26"/>
          <w:szCs w:val="26"/>
        </w:rPr>
        <w:t xml:space="preserve"> тыс.руб. или 9</w:t>
      </w:r>
      <w:r>
        <w:rPr>
          <w:sz w:val="26"/>
          <w:szCs w:val="26"/>
        </w:rPr>
        <w:t>8</w:t>
      </w:r>
      <w:r w:rsidRPr="00EF6FF3">
        <w:rPr>
          <w:sz w:val="26"/>
          <w:szCs w:val="26"/>
        </w:rPr>
        <w:t>,</w:t>
      </w:r>
      <w:r>
        <w:rPr>
          <w:sz w:val="26"/>
          <w:szCs w:val="26"/>
        </w:rPr>
        <w:t>37</w:t>
      </w:r>
      <w:r w:rsidRPr="00EF6FF3">
        <w:rPr>
          <w:sz w:val="26"/>
          <w:szCs w:val="26"/>
        </w:rPr>
        <w:t xml:space="preserve"> %, из них:</w:t>
      </w:r>
    </w:p>
    <w:p w:rsidR="00917DEC" w:rsidRPr="00EF6FF3" w:rsidRDefault="00917DEC" w:rsidP="00917DEC">
      <w:pPr>
        <w:ind w:firstLine="567"/>
        <w:jc w:val="both"/>
        <w:rPr>
          <w:sz w:val="26"/>
          <w:szCs w:val="26"/>
        </w:rPr>
      </w:pPr>
      <w:r w:rsidRPr="00EF6FF3">
        <w:rPr>
          <w:sz w:val="26"/>
          <w:szCs w:val="26"/>
        </w:rPr>
        <w:t>Муниципальная программа «Формирование современной городской среды»:</w:t>
      </w:r>
    </w:p>
    <w:p w:rsidR="00917DEC" w:rsidRPr="000A7ED5" w:rsidRDefault="00917DEC" w:rsidP="00917DEC">
      <w:pPr>
        <w:ind w:firstLine="567"/>
        <w:jc w:val="both"/>
        <w:rPr>
          <w:sz w:val="26"/>
          <w:szCs w:val="26"/>
        </w:rPr>
      </w:pPr>
      <w:r w:rsidRPr="00EF6FF3">
        <w:rPr>
          <w:sz w:val="26"/>
          <w:szCs w:val="26"/>
        </w:rPr>
        <w:t xml:space="preserve">- региональный проект «Формирование комфортной городской среды», </w:t>
      </w:r>
      <w:r w:rsidRPr="00F92955">
        <w:rPr>
          <w:sz w:val="26"/>
          <w:szCs w:val="26"/>
        </w:rPr>
        <w:t>субсидии бюджетам муниципальных образований Приморского края на поддержку муниципальных программ формирования современной городской среды</w:t>
      </w:r>
      <w:r>
        <w:rPr>
          <w:sz w:val="26"/>
          <w:szCs w:val="26"/>
        </w:rPr>
        <w:t>,</w:t>
      </w:r>
      <w:r w:rsidRPr="00F92955">
        <w:rPr>
          <w:sz w:val="26"/>
          <w:szCs w:val="26"/>
        </w:rPr>
        <w:t xml:space="preserve"> </w:t>
      </w:r>
      <w:r>
        <w:rPr>
          <w:sz w:val="26"/>
          <w:szCs w:val="26"/>
        </w:rPr>
        <w:t>п</w:t>
      </w:r>
      <w:r w:rsidRPr="00F92955">
        <w:rPr>
          <w:sz w:val="26"/>
          <w:szCs w:val="26"/>
        </w:rPr>
        <w:t>ри плане 16</w:t>
      </w:r>
      <w:r>
        <w:rPr>
          <w:sz w:val="26"/>
          <w:szCs w:val="26"/>
        </w:rPr>
        <w:t> </w:t>
      </w:r>
      <w:r w:rsidRPr="00F92955">
        <w:rPr>
          <w:sz w:val="26"/>
          <w:szCs w:val="26"/>
        </w:rPr>
        <w:t>267</w:t>
      </w:r>
      <w:r>
        <w:rPr>
          <w:sz w:val="26"/>
          <w:szCs w:val="26"/>
        </w:rPr>
        <w:t>,2</w:t>
      </w:r>
      <w:r w:rsidRPr="00F92955">
        <w:rPr>
          <w:sz w:val="26"/>
          <w:szCs w:val="26"/>
        </w:rPr>
        <w:t xml:space="preserve"> </w:t>
      </w:r>
      <w:r>
        <w:rPr>
          <w:sz w:val="26"/>
          <w:szCs w:val="26"/>
        </w:rPr>
        <w:t>тыс.</w:t>
      </w:r>
      <w:r w:rsidRPr="00F92955">
        <w:rPr>
          <w:sz w:val="26"/>
          <w:szCs w:val="26"/>
        </w:rPr>
        <w:t>руб. кассовый расход составил 16</w:t>
      </w:r>
      <w:r>
        <w:rPr>
          <w:sz w:val="26"/>
          <w:szCs w:val="26"/>
        </w:rPr>
        <w:t> </w:t>
      </w:r>
      <w:r w:rsidRPr="00F92955">
        <w:rPr>
          <w:sz w:val="26"/>
          <w:szCs w:val="26"/>
        </w:rPr>
        <w:t>260</w:t>
      </w:r>
      <w:r>
        <w:rPr>
          <w:sz w:val="26"/>
          <w:szCs w:val="26"/>
        </w:rPr>
        <w:t>,4</w:t>
      </w:r>
      <w:r w:rsidRPr="00F92955">
        <w:rPr>
          <w:sz w:val="26"/>
          <w:szCs w:val="26"/>
        </w:rPr>
        <w:t xml:space="preserve"> </w:t>
      </w:r>
      <w:r>
        <w:rPr>
          <w:sz w:val="26"/>
          <w:szCs w:val="26"/>
        </w:rPr>
        <w:t>тыс.</w:t>
      </w:r>
      <w:r w:rsidRPr="00F92955">
        <w:rPr>
          <w:sz w:val="26"/>
          <w:szCs w:val="26"/>
        </w:rPr>
        <w:t>руб. или 99,9</w:t>
      </w:r>
      <w:r>
        <w:rPr>
          <w:sz w:val="26"/>
          <w:szCs w:val="26"/>
        </w:rPr>
        <w:t xml:space="preserve">5 </w:t>
      </w:r>
      <w:r w:rsidRPr="00F92955">
        <w:rPr>
          <w:sz w:val="26"/>
          <w:szCs w:val="26"/>
        </w:rPr>
        <w:t>%</w:t>
      </w:r>
      <w:r>
        <w:rPr>
          <w:sz w:val="26"/>
          <w:szCs w:val="26"/>
        </w:rPr>
        <w:t>,</w:t>
      </w:r>
      <w:r w:rsidRPr="00F92955">
        <w:rPr>
          <w:sz w:val="26"/>
          <w:szCs w:val="26"/>
        </w:rPr>
        <w:t xml:space="preserve"> </w:t>
      </w:r>
      <w:r>
        <w:rPr>
          <w:sz w:val="26"/>
          <w:szCs w:val="26"/>
        </w:rPr>
        <w:t>о</w:t>
      </w:r>
      <w:r w:rsidRPr="00F92955">
        <w:rPr>
          <w:sz w:val="26"/>
          <w:szCs w:val="26"/>
        </w:rPr>
        <w:t>статок неиспользованных плановых назначений 6</w:t>
      </w:r>
      <w:r>
        <w:rPr>
          <w:sz w:val="26"/>
          <w:szCs w:val="26"/>
        </w:rPr>
        <w:t>,8</w:t>
      </w:r>
      <w:r w:rsidRPr="00F92955">
        <w:rPr>
          <w:sz w:val="26"/>
          <w:szCs w:val="26"/>
        </w:rPr>
        <w:t xml:space="preserve"> </w:t>
      </w:r>
      <w:r>
        <w:rPr>
          <w:sz w:val="26"/>
          <w:szCs w:val="26"/>
        </w:rPr>
        <w:t>тыс.</w:t>
      </w:r>
      <w:r w:rsidRPr="00F92955">
        <w:rPr>
          <w:sz w:val="26"/>
          <w:szCs w:val="26"/>
        </w:rPr>
        <w:t xml:space="preserve">руб. образовался в результате проведения закупочных процедур. </w:t>
      </w:r>
      <w:r w:rsidRPr="00D8172C">
        <w:rPr>
          <w:sz w:val="26"/>
          <w:szCs w:val="26"/>
        </w:rPr>
        <w:t>В рамках заключенного Соглашения с Министерством ЖКХ Приморского края средства были направлены</w:t>
      </w:r>
      <w:r>
        <w:rPr>
          <w:sz w:val="26"/>
          <w:szCs w:val="26"/>
        </w:rPr>
        <w:t xml:space="preserve"> на</w:t>
      </w:r>
      <w:r w:rsidRPr="00D8172C">
        <w:rPr>
          <w:sz w:val="26"/>
          <w:szCs w:val="26"/>
        </w:rPr>
        <w:t xml:space="preserve"> </w:t>
      </w:r>
      <w:r>
        <w:rPr>
          <w:sz w:val="26"/>
          <w:szCs w:val="26"/>
        </w:rPr>
        <w:t>в</w:t>
      </w:r>
      <w:r w:rsidRPr="00D8172C">
        <w:rPr>
          <w:sz w:val="26"/>
          <w:szCs w:val="26"/>
        </w:rPr>
        <w:t xml:space="preserve">ыполнение работ по благоустройству общественной территории </w:t>
      </w:r>
      <w:r>
        <w:rPr>
          <w:sz w:val="26"/>
          <w:szCs w:val="26"/>
        </w:rPr>
        <w:t>п</w:t>
      </w:r>
      <w:r w:rsidRPr="00D8172C">
        <w:rPr>
          <w:sz w:val="26"/>
          <w:szCs w:val="26"/>
        </w:rPr>
        <w:t>арк ул.Тополиная г.Дальнереченск, (III</w:t>
      </w:r>
      <w:r>
        <w:rPr>
          <w:sz w:val="26"/>
          <w:szCs w:val="26"/>
        </w:rPr>
        <w:t xml:space="preserve"> </w:t>
      </w:r>
      <w:r w:rsidRPr="00D8172C">
        <w:rPr>
          <w:sz w:val="26"/>
          <w:szCs w:val="26"/>
        </w:rPr>
        <w:t>этап)</w:t>
      </w:r>
      <w:r>
        <w:rPr>
          <w:sz w:val="26"/>
          <w:szCs w:val="26"/>
        </w:rPr>
        <w:t xml:space="preserve"> – </w:t>
      </w:r>
      <w:r w:rsidRPr="00D8172C">
        <w:rPr>
          <w:sz w:val="26"/>
          <w:szCs w:val="26"/>
        </w:rPr>
        <w:t>озеленение</w:t>
      </w:r>
      <w:r>
        <w:rPr>
          <w:sz w:val="26"/>
          <w:szCs w:val="26"/>
        </w:rPr>
        <w:t xml:space="preserve">, </w:t>
      </w:r>
      <w:r w:rsidRPr="00D8172C">
        <w:rPr>
          <w:sz w:val="26"/>
          <w:szCs w:val="26"/>
        </w:rPr>
        <w:t>устройство ограждения</w:t>
      </w:r>
      <w:r>
        <w:rPr>
          <w:sz w:val="26"/>
          <w:szCs w:val="26"/>
        </w:rPr>
        <w:t xml:space="preserve"> и </w:t>
      </w:r>
      <w:r w:rsidRPr="00D8172C">
        <w:rPr>
          <w:sz w:val="26"/>
          <w:szCs w:val="26"/>
        </w:rPr>
        <w:t xml:space="preserve">устройство фонтана; </w:t>
      </w:r>
      <w:r>
        <w:rPr>
          <w:sz w:val="26"/>
          <w:szCs w:val="26"/>
        </w:rPr>
        <w:t>в</w:t>
      </w:r>
      <w:r w:rsidRPr="00D8172C">
        <w:rPr>
          <w:sz w:val="26"/>
          <w:szCs w:val="26"/>
        </w:rPr>
        <w:t xml:space="preserve">ыполнение работ по благоустройству общественной территории </w:t>
      </w:r>
      <w:r>
        <w:rPr>
          <w:sz w:val="26"/>
          <w:szCs w:val="26"/>
        </w:rPr>
        <w:t>с</w:t>
      </w:r>
      <w:r w:rsidRPr="00D8172C">
        <w:rPr>
          <w:sz w:val="26"/>
          <w:szCs w:val="26"/>
        </w:rPr>
        <w:t>квер г.Дальнереченск, с.Лазо,</w:t>
      </w:r>
      <w:r>
        <w:rPr>
          <w:sz w:val="26"/>
          <w:szCs w:val="26"/>
        </w:rPr>
        <w:t xml:space="preserve"> </w:t>
      </w:r>
      <w:r w:rsidRPr="00D8172C">
        <w:rPr>
          <w:sz w:val="26"/>
          <w:szCs w:val="26"/>
        </w:rPr>
        <w:t>ул.С.Лазо</w:t>
      </w:r>
      <w:r>
        <w:rPr>
          <w:sz w:val="26"/>
          <w:szCs w:val="26"/>
        </w:rPr>
        <w:t>.</w:t>
      </w:r>
      <w:r w:rsidRPr="000A7ED5">
        <w:t xml:space="preserve"> </w:t>
      </w:r>
      <w:r>
        <w:rPr>
          <w:sz w:val="26"/>
          <w:szCs w:val="26"/>
        </w:rPr>
        <w:t>Также</w:t>
      </w:r>
      <w:r w:rsidRPr="000A7ED5">
        <w:rPr>
          <w:sz w:val="26"/>
          <w:szCs w:val="26"/>
        </w:rPr>
        <w:t xml:space="preserve"> по данному направлению расходов средства местного бюджета были направлены</w:t>
      </w:r>
      <w:r>
        <w:rPr>
          <w:sz w:val="26"/>
          <w:szCs w:val="26"/>
        </w:rPr>
        <w:t xml:space="preserve"> на</w:t>
      </w:r>
      <w:r w:rsidRPr="000A7ED5">
        <w:rPr>
          <w:sz w:val="26"/>
          <w:szCs w:val="26"/>
        </w:rPr>
        <w:t xml:space="preserve"> </w:t>
      </w:r>
      <w:r>
        <w:rPr>
          <w:sz w:val="26"/>
          <w:szCs w:val="26"/>
        </w:rPr>
        <w:t>в</w:t>
      </w:r>
      <w:r w:rsidRPr="000A7ED5">
        <w:rPr>
          <w:sz w:val="26"/>
          <w:szCs w:val="26"/>
        </w:rPr>
        <w:t xml:space="preserve">ыполнение работ по благоустройству общественной территории </w:t>
      </w:r>
      <w:r>
        <w:rPr>
          <w:sz w:val="26"/>
          <w:szCs w:val="26"/>
        </w:rPr>
        <w:t>п</w:t>
      </w:r>
      <w:r w:rsidRPr="000A7ED5">
        <w:rPr>
          <w:sz w:val="26"/>
          <w:szCs w:val="26"/>
        </w:rPr>
        <w:t>арк ул.Тополиная, г.Дальнереченск, (III</w:t>
      </w:r>
      <w:r>
        <w:rPr>
          <w:sz w:val="26"/>
          <w:szCs w:val="26"/>
        </w:rPr>
        <w:t xml:space="preserve"> </w:t>
      </w:r>
      <w:r w:rsidRPr="000A7ED5">
        <w:rPr>
          <w:sz w:val="26"/>
          <w:szCs w:val="26"/>
        </w:rPr>
        <w:t>этап)</w:t>
      </w:r>
      <w:r>
        <w:rPr>
          <w:sz w:val="26"/>
          <w:szCs w:val="26"/>
        </w:rPr>
        <w:t xml:space="preserve"> </w:t>
      </w:r>
      <w:r w:rsidRPr="000A7ED5">
        <w:rPr>
          <w:sz w:val="26"/>
          <w:szCs w:val="26"/>
        </w:rPr>
        <w:t>-</w:t>
      </w:r>
      <w:r>
        <w:rPr>
          <w:sz w:val="26"/>
          <w:szCs w:val="26"/>
        </w:rPr>
        <w:t xml:space="preserve"> </w:t>
      </w:r>
      <w:r w:rsidRPr="000A7ED5">
        <w:rPr>
          <w:sz w:val="26"/>
          <w:szCs w:val="26"/>
        </w:rPr>
        <w:t>устройство ограждения; работы по ремонту электроснабжения, ул.Тополиная; экспертиза достоверности сметной стоимости объекта, разработка и предоставление прав использования визуализации предложения общественного объекта</w:t>
      </w:r>
      <w:r>
        <w:rPr>
          <w:sz w:val="26"/>
          <w:szCs w:val="26"/>
        </w:rPr>
        <w:t>.</w:t>
      </w:r>
    </w:p>
    <w:p w:rsidR="00917DEC" w:rsidRPr="00EF6FF3" w:rsidRDefault="00917DEC" w:rsidP="00917DEC">
      <w:pPr>
        <w:ind w:firstLine="567"/>
        <w:jc w:val="both"/>
        <w:rPr>
          <w:sz w:val="26"/>
          <w:szCs w:val="26"/>
        </w:rPr>
      </w:pPr>
      <w:r w:rsidRPr="00EF6FF3">
        <w:rPr>
          <w:sz w:val="26"/>
          <w:szCs w:val="26"/>
        </w:rPr>
        <w:t>Муниципальная программа «Управление муниципальными финансами»:</w:t>
      </w:r>
    </w:p>
    <w:p w:rsidR="00917DEC" w:rsidRPr="00D8172C" w:rsidRDefault="00917DEC" w:rsidP="00917DEC">
      <w:pPr>
        <w:ind w:firstLine="567"/>
        <w:jc w:val="both"/>
        <w:rPr>
          <w:sz w:val="26"/>
          <w:szCs w:val="26"/>
        </w:rPr>
      </w:pPr>
      <w:r w:rsidRPr="00D8172C">
        <w:rPr>
          <w:sz w:val="26"/>
          <w:szCs w:val="26"/>
        </w:rPr>
        <w:t>- ведомственный проект «Инициативное бюджетирование Приморья», поддержка проектов, инициируемых жителями муниципальных образований, по решению вопросов местного значения. Предусмотрено ассигнований по данному подразделу в сумме 3 986,7 тыс.руб., кассовое исполнение 100% (</w:t>
      </w:r>
      <w:r>
        <w:rPr>
          <w:sz w:val="26"/>
          <w:szCs w:val="26"/>
        </w:rPr>
        <w:t>у</w:t>
      </w:r>
      <w:r w:rsidRPr="00D8172C">
        <w:rPr>
          <w:sz w:val="26"/>
          <w:szCs w:val="26"/>
        </w:rPr>
        <w:t>стройство поверхностной водоотводящей системы на придомовой территории МКД</w:t>
      </w:r>
      <w:r>
        <w:rPr>
          <w:sz w:val="26"/>
          <w:szCs w:val="26"/>
        </w:rPr>
        <w:t xml:space="preserve"> по</w:t>
      </w:r>
      <w:r w:rsidRPr="00D8172C">
        <w:rPr>
          <w:sz w:val="26"/>
          <w:szCs w:val="26"/>
        </w:rPr>
        <w:t xml:space="preserve"> ул. М.Личенко</w:t>
      </w:r>
      <w:r>
        <w:rPr>
          <w:sz w:val="26"/>
          <w:szCs w:val="26"/>
        </w:rPr>
        <w:t>,</w:t>
      </w:r>
      <w:r w:rsidRPr="00D8172C">
        <w:rPr>
          <w:sz w:val="26"/>
          <w:szCs w:val="26"/>
        </w:rPr>
        <w:t xml:space="preserve"> д</w:t>
      </w:r>
      <w:r>
        <w:rPr>
          <w:sz w:val="26"/>
          <w:szCs w:val="26"/>
        </w:rPr>
        <w:t>.</w:t>
      </w:r>
      <w:r w:rsidRPr="00D8172C">
        <w:rPr>
          <w:sz w:val="26"/>
          <w:szCs w:val="26"/>
        </w:rPr>
        <w:t xml:space="preserve">30; благоустройство общественной территории по проекту «Спорт и староверы» гДальнереченск, с.Грушевое, ул.Ильинская; </w:t>
      </w:r>
      <w:r>
        <w:rPr>
          <w:sz w:val="26"/>
          <w:szCs w:val="26"/>
        </w:rPr>
        <w:t>б</w:t>
      </w:r>
      <w:r w:rsidRPr="00D8172C">
        <w:rPr>
          <w:sz w:val="26"/>
          <w:szCs w:val="26"/>
        </w:rPr>
        <w:t xml:space="preserve">лагоустройство дворовой территории </w:t>
      </w:r>
      <w:r>
        <w:rPr>
          <w:sz w:val="26"/>
          <w:szCs w:val="26"/>
        </w:rPr>
        <w:t xml:space="preserve">по </w:t>
      </w:r>
      <w:r w:rsidRPr="00D8172C">
        <w:rPr>
          <w:sz w:val="26"/>
          <w:szCs w:val="26"/>
        </w:rPr>
        <w:t>ул.</w:t>
      </w:r>
      <w:r>
        <w:rPr>
          <w:sz w:val="26"/>
          <w:szCs w:val="26"/>
        </w:rPr>
        <w:t xml:space="preserve"> </w:t>
      </w:r>
      <w:r w:rsidRPr="00D8172C">
        <w:rPr>
          <w:sz w:val="26"/>
          <w:szCs w:val="26"/>
        </w:rPr>
        <w:t>Г</w:t>
      </w:r>
      <w:r>
        <w:rPr>
          <w:sz w:val="26"/>
          <w:szCs w:val="26"/>
        </w:rPr>
        <w:t>.</w:t>
      </w:r>
      <w:r w:rsidRPr="00D8172C">
        <w:rPr>
          <w:sz w:val="26"/>
          <w:szCs w:val="26"/>
        </w:rPr>
        <w:t>Даманского,</w:t>
      </w:r>
      <w:r>
        <w:rPr>
          <w:sz w:val="26"/>
          <w:szCs w:val="26"/>
        </w:rPr>
        <w:t xml:space="preserve"> д. </w:t>
      </w:r>
      <w:r w:rsidRPr="00D8172C">
        <w:rPr>
          <w:sz w:val="26"/>
          <w:szCs w:val="26"/>
        </w:rPr>
        <w:t xml:space="preserve">40; </w:t>
      </w:r>
      <w:r>
        <w:rPr>
          <w:sz w:val="26"/>
          <w:szCs w:val="26"/>
        </w:rPr>
        <w:t>б</w:t>
      </w:r>
      <w:r w:rsidRPr="00D8172C">
        <w:rPr>
          <w:sz w:val="26"/>
          <w:szCs w:val="26"/>
        </w:rPr>
        <w:t>лагоустройство придомовой территории</w:t>
      </w:r>
      <w:r>
        <w:rPr>
          <w:sz w:val="26"/>
          <w:szCs w:val="26"/>
        </w:rPr>
        <w:t xml:space="preserve"> </w:t>
      </w:r>
      <w:r w:rsidRPr="00D8172C">
        <w:rPr>
          <w:sz w:val="26"/>
          <w:szCs w:val="26"/>
        </w:rPr>
        <w:t xml:space="preserve">- </w:t>
      </w:r>
      <w:r>
        <w:rPr>
          <w:sz w:val="26"/>
          <w:szCs w:val="26"/>
        </w:rPr>
        <w:t>а</w:t>
      </w:r>
      <w:r w:rsidRPr="00D8172C">
        <w:rPr>
          <w:sz w:val="26"/>
          <w:szCs w:val="26"/>
        </w:rPr>
        <w:t xml:space="preserve">сфальтирование и укладка бордюрного камня </w:t>
      </w:r>
      <w:r>
        <w:rPr>
          <w:sz w:val="26"/>
          <w:szCs w:val="26"/>
        </w:rPr>
        <w:t>по</w:t>
      </w:r>
      <w:r w:rsidRPr="00D8172C">
        <w:rPr>
          <w:sz w:val="26"/>
          <w:szCs w:val="26"/>
        </w:rPr>
        <w:t xml:space="preserve"> ул.</w:t>
      </w:r>
      <w:r>
        <w:rPr>
          <w:sz w:val="26"/>
          <w:szCs w:val="26"/>
        </w:rPr>
        <w:t xml:space="preserve"> </w:t>
      </w:r>
      <w:r w:rsidRPr="00D8172C">
        <w:rPr>
          <w:sz w:val="26"/>
          <w:szCs w:val="26"/>
        </w:rPr>
        <w:t xml:space="preserve">45 </w:t>
      </w:r>
      <w:r>
        <w:rPr>
          <w:sz w:val="26"/>
          <w:szCs w:val="26"/>
        </w:rPr>
        <w:t>л</w:t>
      </w:r>
      <w:r w:rsidRPr="00D8172C">
        <w:rPr>
          <w:sz w:val="26"/>
          <w:szCs w:val="26"/>
        </w:rPr>
        <w:t>ет Октября,</w:t>
      </w:r>
      <w:r>
        <w:rPr>
          <w:sz w:val="26"/>
          <w:szCs w:val="26"/>
        </w:rPr>
        <w:t xml:space="preserve"> д. </w:t>
      </w:r>
      <w:r w:rsidRPr="00D8172C">
        <w:rPr>
          <w:sz w:val="26"/>
          <w:szCs w:val="26"/>
        </w:rPr>
        <w:t>28);</w:t>
      </w:r>
    </w:p>
    <w:p w:rsidR="00917DEC" w:rsidRPr="00EF6FF3" w:rsidRDefault="00917DEC" w:rsidP="00917DEC">
      <w:pPr>
        <w:ind w:firstLine="567"/>
        <w:jc w:val="both"/>
        <w:rPr>
          <w:sz w:val="26"/>
          <w:szCs w:val="26"/>
        </w:rPr>
      </w:pPr>
      <w:r w:rsidRPr="00EF6FF3">
        <w:rPr>
          <w:sz w:val="26"/>
          <w:szCs w:val="26"/>
        </w:rPr>
        <w:t xml:space="preserve">- ведомственный проект «Инициативное бюджетирование Приморья», реализация проектов инициативного бюджетирования по направлению «Твой проект», при плане </w:t>
      </w:r>
      <w:r>
        <w:rPr>
          <w:sz w:val="26"/>
          <w:szCs w:val="26"/>
        </w:rPr>
        <w:lastRenderedPageBreak/>
        <w:t>5</w:t>
      </w:r>
      <w:r w:rsidRPr="00EF6FF3">
        <w:rPr>
          <w:sz w:val="26"/>
          <w:szCs w:val="26"/>
        </w:rPr>
        <w:t> </w:t>
      </w:r>
      <w:r>
        <w:rPr>
          <w:sz w:val="26"/>
          <w:szCs w:val="26"/>
        </w:rPr>
        <w:t>529</w:t>
      </w:r>
      <w:r w:rsidRPr="00EF6FF3">
        <w:rPr>
          <w:sz w:val="26"/>
          <w:szCs w:val="26"/>
        </w:rPr>
        <w:t>,</w:t>
      </w:r>
      <w:r>
        <w:rPr>
          <w:sz w:val="26"/>
          <w:szCs w:val="26"/>
        </w:rPr>
        <w:t>3</w:t>
      </w:r>
      <w:r w:rsidRPr="00EF6FF3">
        <w:rPr>
          <w:sz w:val="26"/>
          <w:szCs w:val="26"/>
        </w:rPr>
        <w:t xml:space="preserve"> тыс.руб. кассовое исполнение составило 100 % (</w:t>
      </w:r>
      <w:r>
        <w:rPr>
          <w:sz w:val="26"/>
          <w:szCs w:val="26"/>
        </w:rPr>
        <w:t>б</w:t>
      </w:r>
      <w:r w:rsidRPr="000A7ED5">
        <w:rPr>
          <w:sz w:val="26"/>
          <w:szCs w:val="26"/>
        </w:rPr>
        <w:t>лагоустройство территории МБУ</w:t>
      </w:r>
      <w:r>
        <w:rPr>
          <w:sz w:val="26"/>
          <w:szCs w:val="26"/>
        </w:rPr>
        <w:t xml:space="preserve"> ДО «</w:t>
      </w:r>
      <w:r w:rsidRPr="000A7ED5">
        <w:rPr>
          <w:sz w:val="26"/>
          <w:szCs w:val="26"/>
        </w:rPr>
        <w:t>ДШИ</w:t>
      </w:r>
      <w:r>
        <w:rPr>
          <w:sz w:val="26"/>
          <w:szCs w:val="26"/>
        </w:rPr>
        <w:t>», у</w:t>
      </w:r>
      <w:r w:rsidRPr="000A7ED5">
        <w:rPr>
          <w:sz w:val="26"/>
          <w:szCs w:val="26"/>
        </w:rPr>
        <w:t>становка сцены у ДК</w:t>
      </w:r>
      <w:r>
        <w:rPr>
          <w:sz w:val="26"/>
          <w:szCs w:val="26"/>
        </w:rPr>
        <w:t xml:space="preserve"> им. Сибирцева</w:t>
      </w:r>
      <w:r w:rsidRPr="000A7ED5">
        <w:rPr>
          <w:sz w:val="26"/>
          <w:szCs w:val="26"/>
        </w:rPr>
        <w:t xml:space="preserve"> и асфальтирование площадки</w:t>
      </w:r>
      <w:r w:rsidRPr="00EF6FF3">
        <w:rPr>
          <w:sz w:val="26"/>
          <w:szCs w:val="26"/>
        </w:rPr>
        <w:t>);</w:t>
      </w:r>
    </w:p>
    <w:p w:rsidR="00917DEC" w:rsidRPr="00EF6FF3" w:rsidRDefault="00917DEC" w:rsidP="00917DEC">
      <w:pPr>
        <w:ind w:firstLine="567"/>
        <w:jc w:val="both"/>
        <w:rPr>
          <w:sz w:val="26"/>
          <w:szCs w:val="26"/>
        </w:rPr>
      </w:pPr>
      <w:r w:rsidRPr="00EF6FF3">
        <w:rPr>
          <w:sz w:val="26"/>
          <w:szCs w:val="26"/>
        </w:rPr>
        <w:t>Непрограммные направления деятельности:</w:t>
      </w:r>
    </w:p>
    <w:p w:rsidR="00917DEC" w:rsidRPr="00EF6FF3" w:rsidRDefault="00917DEC" w:rsidP="00917DEC">
      <w:pPr>
        <w:ind w:firstLine="567"/>
        <w:jc w:val="both"/>
        <w:rPr>
          <w:sz w:val="26"/>
          <w:szCs w:val="26"/>
        </w:rPr>
      </w:pPr>
      <w:r w:rsidRPr="00EF6FF3">
        <w:rPr>
          <w:sz w:val="26"/>
          <w:szCs w:val="26"/>
        </w:rPr>
        <w:t>- оплата за потребленную электрическую энергию уличного освещения, при плане 6 </w:t>
      </w:r>
      <w:r>
        <w:rPr>
          <w:sz w:val="26"/>
          <w:szCs w:val="26"/>
        </w:rPr>
        <w:t>754</w:t>
      </w:r>
      <w:r w:rsidRPr="00EF6FF3">
        <w:rPr>
          <w:sz w:val="26"/>
          <w:szCs w:val="26"/>
        </w:rPr>
        <w:t>,</w:t>
      </w:r>
      <w:r>
        <w:rPr>
          <w:sz w:val="26"/>
          <w:szCs w:val="26"/>
        </w:rPr>
        <w:t>1</w:t>
      </w:r>
      <w:r w:rsidRPr="00EF6FF3">
        <w:rPr>
          <w:sz w:val="26"/>
          <w:szCs w:val="26"/>
        </w:rPr>
        <w:t xml:space="preserve"> тыс.руб. исполнение составило </w:t>
      </w:r>
      <w:r>
        <w:rPr>
          <w:sz w:val="26"/>
          <w:szCs w:val="26"/>
        </w:rPr>
        <w:t>6 145,6 т</w:t>
      </w:r>
      <w:r w:rsidRPr="00EF6FF3">
        <w:rPr>
          <w:sz w:val="26"/>
          <w:szCs w:val="26"/>
        </w:rPr>
        <w:t xml:space="preserve">ыс.руб. или </w:t>
      </w:r>
      <w:r>
        <w:rPr>
          <w:sz w:val="26"/>
          <w:szCs w:val="26"/>
        </w:rPr>
        <w:t>90,99</w:t>
      </w:r>
      <w:r w:rsidRPr="00EF6FF3">
        <w:rPr>
          <w:sz w:val="26"/>
          <w:szCs w:val="26"/>
        </w:rPr>
        <w:t xml:space="preserve"> %. Остаток плановых назначений </w:t>
      </w:r>
      <w:r>
        <w:rPr>
          <w:sz w:val="26"/>
          <w:szCs w:val="26"/>
        </w:rPr>
        <w:t>608,5</w:t>
      </w:r>
      <w:r w:rsidRPr="00EF6FF3">
        <w:rPr>
          <w:sz w:val="26"/>
          <w:szCs w:val="26"/>
        </w:rPr>
        <w:t xml:space="preserve"> тыс.руб.</w:t>
      </w:r>
      <w:r>
        <w:rPr>
          <w:sz w:val="26"/>
          <w:szCs w:val="26"/>
        </w:rPr>
        <w:t>,</w:t>
      </w:r>
      <w:r w:rsidRPr="00EF6FF3">
        <w:rPr>
          <w:sz w:val="26"/>
          <w:szCs w:val="26"/>
        </w:rPr>
        <w:t xml:space="preserve"> </w:t>
      </w:r>
      <w:r>
        <w:rPr>
          <w:sz w:val="26"/>
          <w:szCs w:val="26"/>
        </w:rPr>
        <w:t>к</w:t>
      </w:r>
      <w:r w:rsidRPr="004E564F">
        <w:rPr>
          <w:sz w:val="26"/>
          <w:szCs w:val="26"/>
        </w:rPr>
        <w:t xml:space="preserve">ассовые расходы осуществлены </w:t>
      </w:r>
      <w:r>
        <w:rPr>
          <w:sz w:val="26"/>
          <w:szCs w:val="26"/>
        </w:rPr>
        <w:t>в соответствии с</w:t>
      </w:r>
      <w:r w:rsidRPr="00EF6FF3">
        <w:rPr>
          <w:sz w:val="26"/>
          <w:szCs w:val="26"/>
        </w:rPr>
        <w:t xml:space="preserve"> приняты</w:t>
      </w:r>
      <w:r>
        <w:rPr>
          <w:sz w:val="26"/>
          <w:szCs w:val="26"/>
        </w:rPr>
        <w:t>ми</w:t>
      </w:r>
      <w:r w:rsidRPr="00EF6FF3">
        <w:rPr>
          <w:sz w:val="26"/>
          <w:szCs w:val="26"/>
        </w:rPr>
        <w:t xml:space="preserve"> обязательств</w:t>
      </w:r>
      <w:r>
        <w:rPr>
          <w:sz w:val="26"/>
          <w:szCs w:val="26"/>
        </w:rPr>
        <w:t>ами</w:t>
      </w:r>
      <w:r w:rsidRPr="00EF6FF3">
        <w:rPr>
          <w:sz w:val="26"/>
          <w:szCs w:val="26"/>
        </w:rPr>
        <w:t>;</w:t>
      </w:r>
    </w:p>
    <w:p w:rsidR="00917DEC" w:rsidRDefault="00917DEC" w:rsidP="00917DEC">
      <w:pPr>
        <w:ind w:firstLine="567"/>
        <w:jc w:val="both"/>
        <w:rPr>
          <w:sz w:val="26"/>
          <w:szCs w:val="26"/>
        </w:rPr>
      </w:pPr>
      <w:r w:rsidRPr="00EF6FF3">
        <w:rPr>
          <w:sz w:val="26"/>
          <w:szCs w:val="26"/>
        </w:rPr>
        <w:t>- озеленение, при плане 4 </w:t>
      </w:r>
      <w:r>
        <w:rPr>
          <w:sz w:val="26"/>
          <w:szCs w:val="26"/>
        </w:rPr>
        <w:t>153</w:t>
      </w:r>
      <w:r w:rsidRPr="00EF6FF3">
        <w:rPr>
          <w:sz w:val="26"/>
          <w:szCs w:val="26"/>
        </w:rPr>
        <w:t>,</w:t>
      </w:r>
      <w:r>
        <w:rPr>
          <w:sz w:val="26"/>
          <w:szCs w:val="26"/>
        </w:rPr>
        <w:t>1</w:t>
      </w:r>
      <w:r w:rsidRPr="00EF6FF3">
        <w:rPr>
          <w:sz w:val="26"/>
          <w:szCs w:val="26"/>
        </w:rPr>
        <w:t xml:space="preserve"> тыс.руб. кассовое исполнение 100 %</w:t>
      </w:r>
      <w:r>
        <w:rPr>
          <w:sz w:val="26"/>
          <w:szCs w:val="26"/>
        </w:rPr>
        <w:t>,</w:t>
      </w:r>
      <w:r w:rsidRPr="00EF6FF3">
        <w:rPr>
          <w:sz w:val="26"/>
          <w:szCs w:val="26"/>
        </w:rPr>
        <w:t xml:space="preserve"> оплата работ по покосу, сбору и вывозу травы, озеленение, с</w:t>
      </w:r>
      <w:r>
        <w:rPr>
          <w:sz w:val="26"/>
          <w:szCs w:val="26"/>
        </w:rPr>
        <w:t>анитарная валка деревьев</w:t>
      </w:r>
      <w:r w:rsidRPr="00EF6FF3">
        <w:rPr>
          <w:sz w:val="26"/>
          <w:szCs w:val="26"/>
        </w:rPr>
        <w:t>;</w:t>
      </w:r>
    </w:p>
    <w:p w:rsidR="00917DEC" w:rsidRPr="004515DE" w:rsidRDefault="00917DEC" w:rsidP="00917DEC">
      <w:pPr>
        <w:ind w:firstLine="567"/>
        <w:jc w:val="both"/>
        <w:rPr>
          <w:sz w:val="26"/>
          <w:szCs w:val="26"/>
        </w:rPr>
      </w:pPr>
      <w:r>
        <w:rPr>
          <w:sz w:val="26"/>
          <w:szCs w:val="26"/>
        </w:rPr>
        <w:t xml:space="preserve">- </w:t>
      </w:r>
      <w:r w:rsidRPr="004515DE">
        <w:rPr>
          <w:sz w:val="26"/>
          <w:szCs w:val="26"/>
        </w:rPr>
        <w:t>содержание зеленных насаждений и создание газонов и цветников, а также</w:t>
      </w:r>
      <w:r>
        <w:rPr>
          <w:sz w:val="26"/>
          <w:szCs w:val="26"/>
        </w:rPr>
        <w:t xml:space="preserve"> их содержание за счет средств «</w:t>
      </w:r>
      <w:r w:rsidRPr="004515DE">
        <w:rPr>
          <w:sz w:val="26"/>
          <w:szCs w:val="26"/>
        </w:rPr>
        <w:t>окрашенных</w:t>
      </w:r>
      <w:r>
        <w:rPr>
          <w:sz w:val="26"/>
          <w:szCs w:val="26"/>
        </w:rPr>
        <w:t>»</w:t>
      </w:r>
      <w:r w:rsidRPr="004515DE">
        <w:rPr>
          <w:sz w:val="26"/>
          <w:szCs w:val="26"/>
        </w:rPr>
        <w:t xml:space="preserve"> платежей</w:t>
      </w:r>
      <w:r>
        <w:rPr>
          <w:sz w:val="26"/>
          <w:szCs w:val="26"/>
        </w:rPr>
        <w:t>,</w:t>
      </w:r>
      <w:r w:rsidRPr="004515DE">
        <w:rPr>
          <w:sz w:val="26"/>
          <w:szCs w:val="26"/>
        </w:rPr>
        <w:t xml:space="preserve"> </w:t>
      </w:r>
      <w:r>
        <w:rPr>
          <w:sz w:val="26"/>
          <w:szCs w:val="26"/>
        </w:rPr>
        <w:t>п</w:t>
      </w:r>
      <w:r w:rsidRPr="004515DE">
        <w:rPr>
          <w:sz w:val="26"/>
          <w:szCs w:val="26"/>
        </w:rPr>
        <w:t>ри плане 99</w:t>
      </w:r>
      <w:r>
        <w:rPr>
          <w:sz w:val="26"/>
          <w:szCs w:val="26"/>
        </w:rPr>
        <w:t>,</w:t>
      </w:r>
      <w:r w:rsidRPr="004515DE">
        <w:rPr>
          <w:sz w:val="26"/>
          <w:szCs w:val="26"/>
        </w:rPr>
        <w:t xml:space="preserve">99 </w:t>
      </w:r>
      <w:r>
        <w:rPr>
          <w:sz w:val="26"/>
          <w:szCs w:val="26"/>
        </w:rPr>
        <w:t>тыс.</w:t>
      </w:r>
      <w:r w:rsidRPr="004515DE">
        <w:rPr>
          <w:sz w:val="26"/>
          <w:szCs w:val="26"/>
        </w:rPr>
        <w:t>руб. кассовое исполнение составило 100 %</w:t>
      </w:r>
      <w:r>
        <w:rPr>
          <w:sz w:val="26"/>
          <w:szCs w:val="26"/>
        </w:rPr>
        <w:t xml:space="preserve">, </w:t>
      </w:r>
      <w:r w:rsidRPr="00EF6FF3">
        <w:rPr>
          <w:sz w:val="26"/>
          <w:szCs w:val="26"/>
        </w:rPr>
        <w:t>оплата работ по покосу, сбору и вывозу травы</w:t>
      </w:r>
      <w:r>
        <w:rPr>
          <w:sz w:val="26"/>
          <w:szCs w:val="26"/>
        </w:rPr>
        <w:t>;</w:t>
      </w:r>
      <w:r w:rsidRPr="004515DE">
        <w:rPr>
          <w:sz w:val="26"/>
          <w:szCs w:val="26"/>
        </w:rPr>
        <w:t xml:space="preserve"> </w:t>
      </w:r>
    </w:p>
    <w:p w:rsidR="00917DEC" w:rsidRPr="004C6439" w:rsidRDefault="00917DEC" w:rsidP="00917DEC">
      <w:pPr>
        <w:ind w:firstLine="567"/>
        <w:jc w:val="both"/>
        <w:rPr>
          <w:sz w:val="26"/>
          <w:szCs w:val="26"/>
        </w:rPr>
      </w:pPr>
      <w:r w:rsidRPr="00EF6FF3">
        <w:rPr>
          <w:sz w:val="26"/>
          <w:szCs w:val="26"/>
        </w:rPr>
        <w:t xml:space="preserve">- </w:t>
      </w:r>
      <w:r w:rsidRPr="004C6439">
        <w:rPr>
          <w:sz w:val="26"/>
          <w:szCs w:val="26"/>
        </w:rPr>
        <w:t xml:space="preserve">организация и содержание мест захоронения, при плане 2 799,0 тыс.руб. кассовое исполнение 100%, оплата произведена за работы по переносу контейнерной площадки на городском кладбище, уборку мусора и санитарную валку деревьев; по погребению умерших; по содержанию и благоустройству городского кладбища и кладбищ на территории сел Лазо и Грушевое; работы по текущему обслуживанию мест захоронения, уборке мусора; </w:t>
      </w:r>
    </w:p>
    <w:p w:rsidR="00917DEC" w:rsidRPr="004C6439" w:rsidRDefault="00917DEC" w:rsidP="00917DEC">
      <w:pPr>
        <w:ind w:firstLine="567"/>
        <w:jc w:val="both"/>
        <w:rPr>
          <w:sz w:val="26"/>
          <w:szCs w:val="26"/>
        </w:rPr>
      </w:pPr>
      <w:r w:rsidRPr="004C6439">
        <w:rPr>
          <w:sz w:val="26"/>
          <w:szCs w:val="26"/>
        </w:rPr>
        <w:t>- прочие мероприятия по благоустройству городского округа, при плане 22 118,1 тыс.руб. кассовое исполнение составило 21 807,3 тыс.руб. или 98,59 %. Остаток плановых назначений 310,8 тыс.руб., кассовые расходы осуществлены в соответствии с принятыми обязательствами.</w:t>
      </w:r>
    </w:p>
    <w:p w:rsidR="00917DEC" w:rsidRPr="007C77C5" w:rsidRDefault="00917DEC" w:rsidP="00917DEC">
      <w:pPr>
        <w:ind w:firstLine="567"/>
        <w:jc w:val="both"/>
        <w:rPr>
          <w:sz w:val="26"/>
          <w:szCs w:val="26"/>
        </w:rPr>
      </w:pPr>
      <w:r w:rsidRPr="004C6439">
        <w:rPr>
          <w:sz w:val="26"/>
          <w:szCs w:val="26"/>
        </w:rPr>
        <w:t>Оплата произведена за фактически выполненные работы за счет средств местного бюджета: оплата услуг связи и услуг охраны объектов и имущества парка Графское, выполнение работ по ремонту кровельного покрытия на видовых площадках парка Графское, по ремонту и обслуживанию туалета и по текущему содержанию общественной территории парка Графское; выполнение работ по разборке (демонтажу) кирпичного забора вдоль парка по ул.Тополиная; оплата услуг спец.техники с экипажем; работы по благоустройству территории городского парка и по ремонту лавочек-качелей, ремонт детской площадки ул. Г.Даманского, ремонт малых архитектурных форм на детских площадках Владивостокская, 7, Личенко, 14, ДК им.Сибирцева; устройство контейнерных площадок; рекламные услуги, изготовление баннеров с люверсами; уборка несанкционированных свалок; планировка</w:t>
      </w:r>
      <w:r w:rsidRPr="007C77C5">
        <w:rPr>
          <w:sz w:val="26"/>
          <w:szCs w:val="26"/>
        </w:rPr>
        <w:t xml:space="preserve"> территории по ул. Терешковой; оплата работ по устройству выгребной ямы и туалета ул. Флегонтова,</w:t>
      </w:r>
      <w:r>
        <w:rPr>
          <w:sz w:val="26"/>
          <w:szCs w:val="26"/>
        </w:rPr>
        <w:t xml:space="preserve"> </w:t>
      </w:r>
      <w:r w:rsidRPr="007C77C5">
        <w:rPr>
          <w:sz w:val="26"/>
          <w:szCs w:val="26"/>
        </w:rPr>
        <w:t>д</w:t>
      </w:r>
      <w:r>
        <w:rPr>
          <w:sz w:val="26"/>
          <w:szCs w:val="26"/>
        </w:rPr>
        <w:t>.</w:t>
      </w:r>
      <w:r w:rsidRPr="007C77C5">
        <w:rPr>
          <w:sz w:val="26"/>
          <w:szCs w:val="26"/>
        </w:rPr>
        <w:t xml:space="preserve">13; </w:t>
      </w:r>
      <w:r>
        <w:rPr>
          <w:sz w:val="26"/>
          <w:szCs w:val="26"/>
        </w:rPr>
        <w:t>в</w:t>
      </w:r>
      <w:r w:rsidRPr="007C77C5">
        <w:rPr>
          <w:sz w:val="26"/>
          <w:szCs w:val="26"/>
        </w:rPr>
        <w:t>ыполнение работ по откачке и транспортировке жбо из септиков МКД</w:t>
      </w:r>
      <w:r>
        <w:rPr>
          <w:sz w:val="26"/>
          <w:szCs w:val="26"/>
        </w:rPr>
        <w:t>,</w:t>
      </w:r>
      <w:r w:rsidRPr="007C77C5">
        <w:rPr>
          <w:sz w:val="26"/>
          <w:szCs w:val="26"/>
        </w:rPr>
        <w:t xml:space="preserve"> расположенных на территории ДГО; текущее содержание территории и улиц </w:t>
      </w:r>
      <w:r>
        <w:rPr>
          <w:sz w:val="26"/>
          <w:szCs w:val="26"/>
        </w:rPr>
        <w:t>г.</w:t>
      </w:r>
      <w:r w:rsidRPr="007C77C5">
        <w:rPr>
          <w:sz w:val="26"/>
          <w:szCs w:val="26"/>
        </w:rPr>
        <w:t>Дальнереченска</w:t>
      </w:r>
      <w:r>
        <w:rPr>
          <w:sz w:val="26"/>
          <w:szCs w:val="26"/>
        </w:rPr>
        <w:t>,</w:t>
      </w:r>
      <w:r w:rsidRPr="007C77C5">
        <w:rPr>
          <w:sz w:val="26"/>
          <w:szCs w:val="26"/>
        </w:rPr>
        <w:t xml:space="preserve"> микрорайона ЛДК</w:t>
      </w:r>
      <w:r>
        <w:rPr>
          <w:sz w:val="26"/>
          <w:szCs w:val="26"/>
        </w:rPr>
        <w:t>,</w:t>
      </w:r>
      <w:r w:rsidRPr="007C77C5">
        <w:rPr>
          <w:sz w:val="26"/>
          <w:szCs w:val="26"/>
        </w:rPr>
        <w:t xml:space="preserve"> с.Лазо, с.Грушевое; устройство контейнерных площадок; покупка мусорных контейнеров,</w:t>
      </w:r>
      <w:r>
        <w:rPr>
          <w:sz w:val="26"/>
          <w:szCs w:val="26"/>
        </w:rPr>
        <w:t xml:space="preserve"> </w:t>
      </w:r>
      <w:r w:rsidRPr="007C77C5">
        <w:rPr>
          <w:sz w:val="26"/>
          <w:szCs w:val="26"/>
        </w:rPr>
        <w:t>120л (зеленый); работы по благоустройству территории</w:t>
      </w:r>
      <w:r>
        <w:rPr>
          <w:sz w:val="26"/>
          <w:szCs w:val="26"/>
        </w:rPr>
        <w:t xml:space="preserve"> по</w:t>
      </w:r>
      <w:r w:rsidRPr="007C77C5">
        <w:rPr>
          <w:sz w:val="26"/>
          <w:szCs w:val="26"/>
        </w:rPr>
        <w:t xml:space="preserve"> пер.Прямой, 1; акарицидная обработка территории; транспортировка плит жби, услуги погрузчика, обслуживание туалетного модуля</w:t>
      </w:r>
      <w:r>
        <w:rPr>
          <w:sz w:val="26"/>
          <w:szCs w:val="26"/>
        </w:rPr>
        <w:t xml:space="preserve"> в городском парке</w:t>
      </w:r>
      <w:r w:rsidRPr="007C77C5">
        <w:rPr>
          <w:sz w:val="26"/>
          <w:szCs w:val="26"/>
        </w:rPr>
        <w:t>; выполнение работ по уборке и вывозу несанкционированных свалок по ул. Терешковой; транспортировка дорожной техники к месту проведения работ по благоустройству, планировка площадей мех.способом</w:t>
      </w:r>
      <w:r>
        <w:rPr>
          <w:sz w:val="26"/>
          <w:szCs w:val="26"/>
        </w:rPr>
        <w:t xml:space="preserve"> по</w:t>
      </w:r>
      <w:r w:rsidRPr="007C77C5">
        <w:rPr>
          <w:sz w:val="26"/>
          <w:szCs w:val="26"/>
        </w:rPr>
        <w:t xml:space="preserve"> ул.Терешковой; </w:t>
      </w:r>
      <w:r>
        <w:rPr>
          <w:sz w:val="26"/>
          <w:szCs w:val="26"/>
        </w:rPr>
        <w:t>п</w:t>
      </w:r>
      <w:r w:rsidRPr="007C77C5">
        <w:rPr>
          <w:sz w:val="26"/>
          <w:szCs w:val="26"/>
        </w:rPr>
        <w:t>лата за порт в детском парке; установка камер видеонаблюдения на площадках ТКО; работы по благоустройству</w:t>
      </w:r>
      <w:r>
        <w:rPr>
          <w:sz w:val="26"/>
          <w:szCs w:val="26"/>
        </w:rPr>
        <w:t>,</w:t>
      </w:r>
      <w:r w:rsidRPr="007C77C5">
        <w:rPr>
          <w:sz w:val="26"/>
          <w:szCs w:val="26"/>
        </w:rPr>
        <w:t xml:space="preserve"> текущему содержанию</w:t>
      </w:r>
      <w:r>
        <w:rPr>
          <w:sz w:val="26"/>
          <w:szCs w:val="26"/>
        </w:rPr>
        <w:t xml:space="preserve"> и </w:t>
      </w:r>
      <w:r w:rsidRPr="007C77C5">
        <w:rPr>
          <w:sz w:val="26"/>
          <w:szCs w:val="26"/>
        </w:rPr>
        <w:t>зимней консервации фон</w:t>
      </w:r>
      <w:r>
        <w:rPr>
          <w:sz w:val="26"/>
          <w:szCs w:val="26"/>
        </w:rPr>
        <w:t>тана на общественной территории детского парка по</w:t>
      </w:r>
      <w:r w:rsidRPr="007C77C5">
        <w:rPr>
          <w:sz w:val="26"/>
          <w:szCs w:val="26"/>
        </w:rPr>
        <w:t xml:space="preserve"> ул</w:t>
      </w:r>
      <w:r>
        <w:rPr>
          <w:sz w:val="26"/>
          <w:szCs w:val="26"/>
        </w:rPr>
        <w:t>.</w:t>
      </w:r>
      <w:r w:rsidRPr="007C77C5">
        <w:rPr>
          <w:sz w:val="26"/>
          <w:szCs w:val="26"/>
        </w:rPr>
        <w:t xml:space="preserve"> Тополиная и др.</w:t>
      </w:r>
    </w:p>
    <w:p w:rsidR="00917DEC" w:rsidRPr="00FD1260" w:rsidRDefault="00917DEC" w:rsidP="00917DEC">
      <w:pPr>
        <w:ind w:firstLine="567"/>
        <w:jc w:val="both"/>
        <w:rPr>
          <w:sz w:val="26"/>
          <w:szCs w:val="26"/>
        </w:rPr>
      </w:pPr>
      <w:r w:rsidRPr="00EF6FF3">
        <w:rPr>
          <w:sz w:val="26"/>
          <w:szCs w:val="26"/>
        </w:rPr>
        <w:t>Выполнение Перечня наказов избирателей депутатами Думы ДГО на 202</w:t>
      </w:r>
      <w:r>
        <w:rPr>
          <w:sz w:val="26"/>
          <w:szCs w:val="26"/>
        </w:rPr>
        <w:t>5</w:t>
      </w:r>
      <w:r w:rsidRPr="00EF6FF3">
        <w:rPr>
          <w:sz w:val="26"/>
          <w:szCs w:val="26"/>
        </w:rPr>
        <w:t xml:space="preserve"> год, при плане </w:t>
      </w:r>
      <w:r>
        <w:rPr>
          <w:sz w:val="26"/>
          <w:szCs w:val="26"/>
        </w:rPr>
        <w:t>3</w:t>
      </w:r>
      <w:r w:rsidRPr="00EF6FF3">
        <w:rPr>
          <w:sz w:val="26"/>
          <w:szCs w:val="26"/>
        </w:rPr>
        <w:t> </w:t>
      </w:r>
      <w:r>
        <w:rPr>
          <w:sz w:val="26"/>
          <w:szCs w:val="26"/>
        </w:rPr>
        <w:t>190</w:t>
      </w:r>
      <w:r w:rsidRPr="00EF6FF3">
        <w:rPr>
          <w:sz w:val="26"/>
          <w:szCs w:val="26"/>
        </w:rPr>
        <w:t>,</w:t>
      </w:r>
      <w:r>
        <w:rPr>
          <w:sz w:val="26"/>
          <w:szCs w:val="26"/>
        </w:rPr>
        <w:t>0</w:t>
      </w:r>
      <w:r w:rsidRPr="00EF6FF3">
        <w:rPr>
          <w:sz w:val="26"/>
          <w:szCs w:val="26"/>
        </w:rPr>
        <w:t xml:space="preserve"> тыс.руб. кассовое исполнение </w:t>
      </w:r>
      <w:r>
        <w:rPr>
          <w:sz w:val="26"/>
          <w:szCs w:val="26"/>
        </w:rPr>
        <w:t>3 060</w:t>
      </w:r>
      <w:r w:rsidRPr="00EF6FF3">
        <w:rPr>
          <w:sz w:val="26"/>
          <w:szCs w:val="26"/>
        </w:rPr>
        <w:t>,</w:t>
      </w:r>
      <w:r>
        <w:rPr>
          <w:sz w:val="26"/>
          <w:szCs w:val="26"/>
        </w:rPr>
        <w:t>3</w:t>
      </w:r>
      <w:r w:rsidRPr="00EF6FF3">
        <w:rPr>
          <w:sz w:val="26"/>
          <w:szCs w:val="26"/>
        </w:rPr>
        <w:t xml:space="preserve"> тыс.руб., или 9</w:t>
      </w:r>
      <w:r>
        <w:rPr>
          <w:sz w:val="26"/>
          <w:szCs w:val="26"/>
        </w:rPr>
        <w:t>5</w:t>
      </w:r>
      <w:r w:rsidRPr="00EF6FF3">
        <w:rPr>
          <w:sz w:val="26"/>
          <w:szCs w:val="26"/>
        </w:rPr>
        <w:t>,</w:t>
      </w:r>
      <w:r>
        <w:rPr>
          <w:sz w:val="26"/>
          <w:szCs w:val="26"/>
        </w:rPr>
        <w:t>93</w:t>
      </w:r>
      <w:r w:rsidRPr="00EF6FF3">
        <w:rPr>
          <w:sz w:val="26"/>
          <w:szCs w:val="26"/>
        </w:rPr>
        <w:t xml:space="preserve"> % </w:t>
      </w:r>
      <w:r w:rsidRPr="00FD1260">
        <w:rPr>
          <w:sz w:val="26"/>
          <w:szCs w:val="26"/>
        </w:rPr>
        <w:t>(</w:t>
      </w:r>
      <w:r>
        <w:rPr>
          <w:sz w:val="26"/>
          <w:szCs w:val="26"/>
        </w:rPr>
        <w:t>в</w:t>
      </w:r>
      <w:r w:rsidRPr="00FD1260">
        <w:rPr>
          <w:sz w:val="26"/>
          <w:szCs w:val="26"/>
        </w:rPr>
        <w:t xml:space="preserve">ыполнение работ по благоустройству </w:t>
      </w:r>
      <w:r>
        <w:rPr>
          <w:sz w:val="26"/>
          <w:szCs w:val="26"/>
        </w:rPr>
        <w:t xml:space="preserve">территории МКД </w:t>
      </w:r>
      <w:r w:rsidRPr="00FD1260">
        <w:rPr>
          <w:sz w:val="26"/>
          <w:szCs w:val="26"/>
        </w:rPr>
        <w:t>по ул. Свободы,</w:t>
      </w:r>
      <w:r>
        <w:rPr>
          <w:sz w:val="26"/>
          <w:szCs w:val="26"/>
        </w:rPr>
        <w:t xml:space="preserve"> </w:t>
      </w:r>
      <w:r w:rsidRPr="00FD1260">
        <w:rPr>
          <w:sz w:val="26"/>
          <w:szCs w:val="26"/>
        </w:rPr>
        <w:t>48, ул.Ленина,</w:t>
      </w:r>
      <w:r>
        <w:rPr>
          <w:sz w:val="26"/>
          <w:szCs w:val="26"/>
        </w:rPr>
        <w:t xml:space="preserve"> </w:t>
      </w:r>
      <w:r w:rsidRPr="00FD1260">
        <w:rPr>
          <w:sz w:val="26"/>
          <w:szCs w:val="26"/>
        </w:rPr>
        <w:t>30, ул. Милицейская,</w:t>
      </w:r>
      <w:r>
        <w:rPr>
          <w:sz w:val="26"/>
          <w:szCs w:val="26"/>
        </w:rPr>
        <w:t xml:space="preserve"> </w:t>
      </w:r>
      <w:r w:rsidRPr="00FD1260">
        <w:rPr>
          <w:sz w:val="26"/>
          <w:szCs w:val="26"/>
        </w:rPr>
        <w:t>35, ул. Г.Даманского, 34</w:t>
      </w:r>
      <w:r>
        <w:rPr>
          <w:sz w:val="26"/>
          <w:szCs w:val="26"/>
        </w:rPr>
        <w:t xml:space="preserve"> и</w:t>
      </w:r>
      <w:r w:rsidRPr="00FD1260">
        <w:rPr>
          <w:sz w:val="26"/>
          <w:szCs w:val="26"/>
        </w:rPr>
        <w:t xml:space="preserve"> территории мкр. </w:t>
      </w:r>
      <w:r w:rsidRPr="00FD1260">
        <w:rPr>
          <w:sz w:val="26"/>
          <w:szCs w:val="26"/>
        </w:rPr>
        <w:lastRenderedPageBreak/>
        <w:t>Каменушка</w:t>
      </w:r>
      <w:r>
        <w:rPr>
          <w:sz w:val="26"/>
          <w:szCs w:val="26"/>
        </w:rPr>
        <w:t xml:space="preserve"> г.</w:t>
      </w:r>
      <w:r w:rsidRPr="00FD1260">
        <w:rPr>
          <w:sz w:val="26"/>
          <w:szCs w:val="26"/>
        </w:rPr>
        <w:t xml:space="preserve">Дальнереченска; изготовление, поставка и установка металлической беседки, металлических урн, лавочек, приобретение и установка МАФ; </w:t>
      </w:r>
      <w:r>
        <w:rPr>
          <w:sz w:val="26"/>
          <w:szCs w:val="26"/>
        </w:rPr>
        <w:t>в</w:t>
      </w:r>
      <w:r w:rsidRPr="00FD1260">
        <w:rPr>
          <w:sz w:val="26"/>
          <w:szCs w:val="26"/>
        </w:rPr>
        <w:t>ыполнение работ по устройству водоотводных кюветов на территории с. Лазо</w:t>
      </w:r>
      <w:r>
        <w:rPr>
          <w:sz w:val="26"/>
          <w:szCs w:val="26"/>
        </w:rPr>
        <w:t>,</w:t>
      </w:r>
      <w:r w:rsidRPr="00FD1260">
        <w:rPr>
          <w:sz w:val="26"/>
          <w:szCs w:val="26"/>
        </w:rPr>
        <w:t xml:space="preserve"> по благоустройству территор</w:t>
      </w:r>
      <w:r>
        <w:rPr>
          <w:sz w:val="26"/>
          <w:szCs w:val="26"/>
        </w:rPr>
        <w:t>ии г.</w:t>
      </w:r>
      <w:r w:rsidRPr="00FD1260">
        <w:rPr>
          <w:sz w:val="26"/>
          <w:szCs w:val="26"/>
        </w:rPr>
        <w:t>Дальнереченска (устройство па</w:t>
      </w:r>
      <w:r>
        <w:rPr>
          <w:sz w:val="26"/>
          <w:szCs w:val="26"/>
        </w:rPr>
        <w:t>рковки со смещением забора МБОУ «</w:t>
      </w:r>
      <w:r w:rsidRPr="00FD1260">
        <w:rPr>
          <w:sz w:val="26"/>
          <w:szCs w:val="26"/>
        </w:rPr>
        <w:t>Лицей</w:t>
      </w:r>
      <w:r>
        <w:rPr>
          <w:sz w:val="26"/>
          <w:szCs w:val="26"/>
        </w:rPr>
        <w:t>»</w:t>
      </w:r>
      <w:r w:rsidRPr="00FD1260">
        <w:rPr>
          <w:sz w:val="26"/>
          <w:szCs w:val="26"/>
        </w:rPr>
        <w:t xml:space="preserve">) и др. Остаток не использованных плановых назначений </w:t>
      </w:r>
      <w:r>
        <w:rPr>
          <w:sz w:val="26"/>
          <w:szCs w:val="26"/>
        </w:rPr>
        <w:t>129</w:t>
      </w:r>
      <w:r w:rsidRPr="00FD1260">
        <w:rPr>
          <w:sz w:val="26"/>
          <w:szCs w:val="26"/>
        </w:rPr>
        <w:t>,</w:t>
      </w:r>
      <w:r>
        <w:rPr>
          <w:sz w:val="26"/>
          <w:szCs w:val="26"/>
        </w:rPr>
        <w:t>7</w:t>
      </w:r>
      <w:r w:rsidRPr="00FD1260">
        <w:rPr>
          <w:sz w:val="26"/>
          <w:szCs w:val="26"/>
        </w:rPr>
        <w:t xml:space="preserve"> тыс.руб.</w:t>
      </w:r>
    </w:p>
    <w:p w:rsidR="00917DEC" w:rsidRPr="00EF6FF3" w:rsidRDefault="00917DEC" w:rsidP="00917DEC">
      <w:pPr>
        <w:ind w:firstLine="567"/>
        <w:jc w:val="both"/>
        <w:rPr>
          <w:b/>
          <w:bCs/>
          <w:sz w:val="26"/>
          <w:szCs w:val="26"/>
        </w:rPr>
      </w:pPr>
      <w:r w:rsidRPr="00EF6FF3">
        <w:rPr>
          <w:b/>
          <w:bCs/>
          <w:sz w:val="26"/>
          <w:szCs w:val="26"/>
        </w:rPr>
        <w:t>Подраздел 0505 «Другие вопросы в области жилищно-коммунального хозяйства»</w:t>
      </w:r>
    </w:p>
    <w:p w:rsidR="00917DEC" w:rsidRDefault="00917DEC" w:rsidP="00917DEC">
      <w:pPr>
        <w:ind w:firstLine="567"/>
        <w:jc w:val="both"/>
        <w:rPr>
          <w:sz w:val="26"/>
          <w:szCs w:val="26"/>
        </w:rPr>
      </w:pPr>
      <w:r w:rsidRPr="00EF6FF3">
        <w:rPr>
          <w:sz w:val="26"/>
          <w:szCs w:val="26"/>
        </w:rPr>
        <w:t>Предусмотрено ассигнований в сумме 2</w:t>
      </w:r>
      <w:r>
        <w:rPr>
          <w:sz w:val="26"/>
          <w:szCs w:val="26"/>
        </w:rPr>
        <w:t>4</w:t>
      </w:r>
      <w:r w:rsidRPr="00EF6FF3">
        <w:rPr>
          <w:sz w:val="26"/>
          <w:szCs w:val="26"/>
        </w:rPr>
        <w:t> </w:t>
      </w:r>
      <w:r>
        <w:rPr>
          <w:sz w:val="26"/>
          <w:szCs w:val="26"/>
        </w:rPr>
        <w:t>024</w:t>
      </w:r>
      <w:r w:rsidRPr="00EF6FF3">
        <w:rPr>
          <w:sz w:val="26"/>
          <w:szCs w:val="26"/>
        </w:rPr>
        <w:t>,</w:t>
      </w:r>
      <w:r>
        <w:rPr>
          <w:sz w:val="26"/>
          <w:szCs w:val="26"/>
        </w:rPr>
        <w:t>1</w:t>
      </w:r>
      <w:r w:rsidRPr="00EF6FF3">
        <w:rPr>
          <w:sz w:val="26"/>
          <w:szCs w:val="26"/>
        </w:rPr>
        <w:t xml:space="preserve"> тыс.руб., исполнение составило 2</w:t>
      </w:r>
      <w:r>
        <w:rPr>
          <w:sz w:val="26"/>
          <w:szCs w:val="26"/>
        </w:rPr>
        <w:t>4</w:t>
      </w:r>
      <w:r w:rsidRPr="00EF6FF3">
        <w:rPr>
          <w:sz w:val="26"/>
          <w:szCs w:val="26"/>
        </w:rPr>
        <w:t> </w:t>
      </w:r>
      <w:r>
        <w:rPr>
          <w:sz w:val="26"/>
          <w:szCs w:val="26"/>
        </w:rPr>
        <w:t>008</w:t>
      </w:r>
      <w:r w:rsidRPr="00EF6FF3">
        <w:rPr>
          <w:sz w:val="26"/>
          <w:szCs w:val="26"/>
        </w:rPr>
        <w:t>,</w:t>
      </w:r>
      <w:r>
        <w:rPr>
          <w:sz w:val="26"/>
          <w:szCs w:val="26"/>
        </w:rPr>
        <w:t>1</w:t>
      </w:r>
      <w:r w:rsidRPr="00EF6FF3">
        <w:rPr>
          <w:sz w:val="26"/>
          <w:szCs w:val="26"/>
        </w:rPr>
        <w:t xml:space="preserve"> тыс.руб. или 99,</w:t>
      </w:r>
      <w:r>
        <w:rPr>
          <w:sz w:val="26"/>
          <w:szCs w:val="26"/>
        </w:rPr>
        <w:t>9</w:t>
      </w:r>
      <w:r w:rsidRPr="00EF6FF3">
        <w:rPr>
          <w:sz w:val="26"/>
          <w:szCs w:val="26"/>
        </w:rPr>
        <w:t>3 %, из них:</w:t>
      </w:r>
    </w:p>
    <w:p w:rsidR="00917DEC" w:rsidRPr="00EF6FF3" w:rsidRDefault="00917DEC" w:rsidP="00917DEC">
      <w:pPr>
        <w:ind w:firstLine="567"/>
        <w:jc w:val="both"/>
        <w:rPr>
          <w:sz w:val="26"/>
          <w:szCs w:val="26"/>
        </w:rPr>
      </w:pPr>
      <w:r w:rsidRPr="00EF6FF3">
        <w:rPr>
          <w:sz w:val="26"/>
          <w:szCs w:val="26"/>
        </w:rPr>
        <w:t>Непрограммные направления деятельности</w:t>
      </w:r>
      <w:r>
        <w:rPr>
          <w:sz w:val="26"/>
          <w:szCs w:val="26"/>
        </w:rPr>
        <w:t>:</w:t>
      </w:r>
    </w:p>
    <w:p w:rsidR="00917DEC" w:rsidRPr="00EF6FF3" w:rsidRDefault="00917DEC" w:rsidP="00917DEC">
      <w:pPr>
        <w:ind w:firstLine="567"/>
        <w:jc w:val="both"/>
        <w:rPr>
          <w:sz w:val="26"/>
          <w:szCs w:val="26"/>
        </w:rPr>
      </w:pPr>
      <w:r w:rsidRPr="00EF6FF3">
        <w:rPr>
          <w:sz w:val="26"/>
          <w:szCs w:val="26"/>
        </w:rPr>
        <w:t>Расходы на обеспечение деятельности (оказание услуг, выполнение работ)</w:t>
      </w:r>
      <w:r w:rsidRPr="00EF6FF3">
        <w:rPr>
          <w:b/>
          <w:sz w:val="26"/>
          <w:szCs w:val="26"/>
        </w:rPr>
        <w:t xml:space="preserve"> </w:t>
      </w:r>
      <w:r w:rsidRPr="00EF6FF3">
        <w:rPr>
          <w:sz w:val="26"/>
          <w:szCs w:val="26"/>
        </w:rPr>
        <w:t>МКУ «Управление ЖКХ»</w:t>
      </w:r>
      <w:r w:rsidRPr="00EF6FF3">
        <w:rPr>
          <w:b/>
          <w:sz w:val="26"/>
          <w:szCs w:val="26"/>
        </w:rPr>
        <w:t xml:space="preserve"> </w:t>
      </w:r>
      <w:r w:rsidRPr="00EF6FF3">
        <w:rPr>
          <w:sz w:val="26"/>
          <w:szCs w:val="26"/>
        </w:rPr>
        <w:t>со штатной численностью на конец отчетного периода 2</w:t>
      </w:r>
      <w:r>
        <w:rPr>
          <w:sz w:val="26"/>
          <w:szCs w:val="26"/>
        </w:rPr>
        <w:t>4</w:t>
      </w:r>
      <w:r w:rsidRPr="00EF6FF3">
        <w:rPr>
          <w:sz w:val="26"/>
          <w:szCs w:val="26"/>
        </w:rPr>
        <w:t xml:space="preserve"> шт.ед. При утвержденном плане 2</w:t>
      </w:r>
      <w:r>
        <w:rPr>
          <w:sz w:val="26"/>
          <w:szCs w:val="26"/>
        </w:rPr>
        <w:t>3</w:t>
      </w:r>
      <w:r w:rsidRPr="00EF6FF3">
        <w:rPr>
          <w:sz w:val="26"/>
          <w:szCs w:val="26"/>
        </w:rPr>
        <w:t> </w:t>
      </w:r>
      <w:r>
        <w:rPr>
          <w:sz w:val="26"/>
          <w:szCs w:val="26"/>
        </w:rPr>
        <w:t>711</w:t>
      </w:r>
      <w:r w:rsidRPr="00EF6FF3">
        <w:rPr>
          <w:sz w:val="26"/>
          <w:szCs w:val="26"/>
        </w:rPr>
        <w:t>,</w:t>
      </w:r>
      <w:r>
        <w:rPr>
          <w:sz w:val="26"/>
          <w:szCs w:val="26"/>
        </w:rPr>
        <w:t>5</w:t>
      </w:r>
      <w:r w:rsidRPr="00EF6FF3">
        <w:rPr>
          <w:sz w:val="26"/>
          <w:szCs w:val="26"/>
        </w:rPr>
        <w:t xml:space="preserve"> тыс.руб. кассовое исполнение составило 2</w:t>
      </w:r>
      <w:r>
        <w:rPr>
          <w:sz w:val="26"/>
          <w:szCs w:val="26"/>
        </w:rPr>
        <w:t>3</w:t>
      </w:r>
      <w:r w:rsidRPr="00EF6FF3">
        <w:rPr>
          <w:sz w:val="26"/>
          <w:szCs w:val="26"/>
        </w:rPr>
        <w:t> </w:t>
      </w:r>
      <w:r>
        <w:rPr>
          <w:sz w:val="26"/>
          <w:szCs w:val="26"/>
        </w:rPr>
        <w:t>703</w:t>
      </w:r>
      <w:r w:rsidRPr="00EF6FF3">
        <w:rPr>
          <w:sz w:val="26"/>
          <w:szCs w:val="26"/>
        </w:rPr>
        <w:t>,</w:t>
      </w:r>
      <w:r>
        <w:rPr>
          <w:sz w:val="26"/>
          <w:szCs w:val="26"/>
        </w:rPr>
        <w:t>5</w:t>
      </w:r>
      <w:r w:rsidRPr="00EF6FF3">
        <w:rPr>
          <w:sz w:val="26"/>
          <w:szCs w:val="26"/>
        </w:rPr>
        <w:t xml:space="preserve"> тыс.руб. или 99,</w:t>
      </w:r>
      <w:r>
        <w:rPr>
          <w:sz w:val="26"/>
          <w:szCs w:val="26"/>
        </w:rPr>
        <w:t xml:space="preserve">96 </w:t>
      </w:r>
      <w:r w:rsidRPr="00EF6FF3">
        <w:rPr>
          <w:sz w:val="26"/>
          <w:szCs w:val="26"/>
        </w:rPr>
        <w:t>% (оплата труда, отчисления в фонды, командировочные расходы, проведение предрейсовых и послерейсовых осмотров транспортных средств, страховая премия (услуги по страхованию) ОСАГО, за ГСМ по картам АйТи, приобретение запчастей на спецтехнику, масла, оказание образовательных услуг,</w:t>
      </w:r>
      <w:r w:rsidRPr="00EF6FF3">
        <w:rPr>
          <w:b/>
          <w:sz w:val="26"/>
          <w:szCs w:val="26"/>
        </w:rPr>
        <w:t xml:space="preserve"> </w:t>
      </w:r>
      <w:r w:rsidRPr="00EF6FF3">
        <w:rPr>
          <w:sz w:val="26"/>
          <w:szCs w:val="26"/>
        </w:rPr>
        <w:t>услуги нотариуса,</w:t>
      </w:r>
      <w:r w:rsidRPr="00EF6FF3">
        <w:rPr>
          <w:b/>
          <w:sz w:val="26"/>
          <w:szCs w:val="26"/>
        </w:rPr>
        <w:t xml:space="preserve"> </w:t>
      </w:r>
      <w:r w:rsidRPr="00EF6FF3">
        <w:rPr>
          <w:sz w:val="26"/>
          <w:szCs w:val="26"/>
        </w:rPr>
        <w:t>ремонт машины КДМ,</w:t>
      </w:r>
      <w:r w:rsidRPr="00EF6FF3">
        <w:rPr>
          <w:b/>
          <w:sz w:val="26"/>
          <w:szCs w:val="26"/>
        </w:rPr>
        <w:t xml:space="preserve"> </w:t>
      </w:r>
      <w:r w:rsidRPr="00EF6FF3">
        <w:rPr>
          <w:sz w:val="26"/>
          <w:szCs w:val="26"/>
        </w:rPr>
        <w:t>услуги по техническому обслуживанию и ремонту автомобиля,</w:t>
      </w:r>
      <w:r w:rsidRPr="00EF6FF3">
        <w:rPr>
          <w:b/>
          <w:sz w:val="26"/>
          <w:szCs w:val="26"/>
        </w:rPr>
        <w:t xml:space="preserve"> </w:t>
      </w:r>
      <w:r w:rsidRPr="00EF6FF3">
        <w:rPr>
          <w:sz w:val="26"/>
          <w:szCs w:val="26"/>
        </w:rPr>
        <w:t xml:space="preserve">покупка фильтров, кранов, </w:t>
      </w:r>
      <w:r>
        <w:rPr>
          <w:sz w:val="26"/>
          <w:szCs w:val="26"/>
        </w:rPr>
        <w:t xml:space="preserve">сантехнических материалов, автошин, </w:t>
      </w:r>
      <w:r w:rsidRPr="00EF6FF3">
        <w:rPr>
          <w:sz w:val="26"/>
          <w:szCs w:val="26"/>
        </w:rPr>
        <w:t xml:space="preserve">налог на имущество, транспортный налог, госпошлина, лицензия, </w:t>
      </w:r>
      <w:r>
        <w:rPr>
          <w:sz w:val="26"/>
          <w:szCs w:val="26"/>
        </w:rPr>
        <w:t>платеж за пользование недрами</w:t>
      </w:r>
      <w:r w:rsidRPr="00EF6FF3">
        <w:rPr>
          <w:sz w:val="26"/>
          <w:szCs w:val="26"/>
        </w:rPr>
        <w:t xml:space="preserve">). Не освоены средства в сумме </w:t>
      </w:r>
      <w:r>
        <w:rPr>
          <w:sz w:val="26"/>
          <w:szCs w:val="26"/>
        </w:rPr>
        <w:t>8,0</w:t>
      </w:r>
      <w:r w:rsidRPr="00EF6FF3">
        <w:rPr>
          <w:sz w:val="26"/>
          <w:szCs w:val="26"/>
        </w:rPr>
        <w:t xml:space="preserve"> тыс.руб. Потребность в средствах отсутствует, образовалась экономия средств.</w:t>
      </w:r>
    </w:p>
    <w:p w:rsidR="00917DEC" w:rsidRPr="00EF6FF3" w:rsidRDefault="00917DEC" w:rsidP="00917DEC">
      <w:pPr>
        <w:ind w:firstLine="567"/>
        <w:jc w:val="both"/>
        <w:outlineLvl w:val="3"/>
        <w:rPr>
          <w:sz w:val="26"/>
          <w:szCs w:val="26"/>
        </w:rPr>
      </w:pPr>
      <w:r>
        <w:rPr>
          <w:sz w:val="26"/>
          <w:szCs w:val="26"/>
        </w:rPr>
        <w:t>И</w:t>
      </w:r>
      <w:r w:rsidRPr="00EF6FF3">
        <w:rPr>
          <w:sz w:val="26"/>
          <w:szCs w:val="26"/>
        </w:rPr>
        <w:t>сполнение судебных актов Российской Федерации и мировых соглашений по возмещению вреда, причин</w:t>
      </w:r>
      <w:r>
        <w:rPr>
          <w:sz w:val="26"/>
          <w:szCs w:val="26"/>
        </w:rPr>
        <w:t>е</w:t>
      </w:r>
      <w:r w:rsidRPr="00EF6FF3">
        <w:rPr>
          <w:sz w:val="26"/>
          <w:szCs w:val="26"/>
        </w:rPr>
        <w:t>нного в результате незаконных действий (бездействия) муниципальных органов либо должностных полномочий этих органов, а также в результате деятельности каз</w:t>
      </w:r>
      <w:r>
        <w:rPr>
          <w:sz w:val="26"/>
          <w:szCs w:val="26"/>
        </w:rPr>
        <w:t>е</w:t>
      </w:r>
      <w:r w:rsidRPr="00EF6FF3">
        <w:rPr>
          <w:sz w:val="26"/>
          <w:szCs w:val="26"/>
        </w:rPr>
        <w:t xml:space="preserve">нных учреждений, при плане </w:t>
      </w:r>
      <w:r>
        <w:rPr>
          <w:sz w:val="26"/>
          <w:szCs w:val="26"/>
        </w:rPr>
        <w:t>308</w:t>
      </w:r>
      <w:r w:rsidRPr="00EF6FF3">
        <w:rPr>
          <w:sz w:val="26"/>
          <w:szCs w:val="26"/>
        </w:rPr>
        <w:t>,</w:t>
      </w:r>
      <w:r>
        <w:rPr>
          <w:sz w:val="26"/>
          <w:szCs w:val="26"/>
        </w:rPr>
        <w:t>0</w:t>
      </w:r>
      <w:r w:rsidRPr="00EF6FF3">
        <w:rPr>
          <w:sz w:val="26"/>
          <w:szCs w:val="26"/>
        </w:rPr>
        <w:t xml:space="preserve"> тыс.руб. кассовое исполнение составило</w:t>
      </w:r>
      <w:r>
        <w:rPr>
          <w:sz w:val="26"/>
          <w:szCs w:val="26"/>
        </w:rPr>
        <w:t xml:space="preserve"> 300,0 тыс.руб. или</w:t>
      </w:r>
      <w:r w:rsidRPr="00EF6FF3">
        <w:rPr>
          <w:sz w:val="26"/>
          <w:szCs w:val="26"/>
        </w:rPr>
        <w:t xml:space="preserve"> </w:t>
      </w:r>
      <w:r>
        <w:rPr>
          <w:sz w:val="26"/>
          <w:szCs w:val="26"/>
        </w:rPr>
        <w:t xml:space="preserve">97,4 </w:t>
      </w:r>
      <w:r w:rsidRPr="00EF6FF3">
        <w:rPr>
          <w:sz w:val="26"/>
          <w:szCs w:val="26"/>
        </w:rPr>
        <w:t xml:space="preserve">% </w:t>
      </w:r>
      <w:r w:rsidRPr="00C922B5">
        <w:rPr>
          <w:sz w:val="26"/>
          <w:szCs w:val="26"/>
        </w:rPr>
        <w:t>(Оплачен административный штраф МТУ Ространснадзора по ЦФО  в сумме 300</w:t>
      </w:r>
      <w:r>
        <w:rPr>
          <w:sz w:val="26"/>
          <w:szCs w:val="26"/>
        </w:rPr>
        <w:t>,0</w:t>
      </w:r>
      <w:r w:rsidRPr="00C922B5">
        <w:rPr>
          <w:sz w:val="26"/>
          <w:szCs w:val="26"/>
        </w:rPr>
        <w:t xml:space="preserve"> </w:t>
      </w:r>
      <w:r>
        <w:rPr>
          <w:sz w:val="26"/>
          <w:szCs w:val="26"/>
        </w:rPr>
        <w:t>тыс.</w:t>
      </w:r>
      <w:r w:rsidRPr="00C922B5">
        <w:rPr>
          <w:sz w:val="26"/>
          <w:szCs w:val="26"/>
        </w:rPr>
        <w:t xml:space="preserve">руб. за движение тяжеловесного ТС без спецразрешения). </w:t>
      </w:r>
    </w:p>
    <w:p w:rsidR="00917DEC" w:rsidRPr="00EF6FF3" w:rsidRDefault="00917DEC" w:rsidP="00917DEC">
      <w:pPr>
        <w:ind w:firstLine="567"/>
        <w:jc w:val="both"/>
        <w:rPr>
          <w:sz w:val="26"/>
          <w:szCs w:val="26"/>
        </w:rPr>
      </w:pPr>
      <w:r w:rsidRPr="00EF6FF3">
        <w:rPr>
          <w:sz w:val="26"/>
          <w:szCs w:val="26"/>
        </w:rPr>
        <w:t>Субвенции на регистрацию и учет граждан, имеющих право на получение жилищных субсидий из районов Крайнего Севера и приравненных к ним местностей при плане 4,</w:t>
      </w:r>
      <w:r>
        <w:rPr>
          <w:sz w:val="26"/>
          <w:szCs w:val="26"/>
        </w:rPr>
        <w:t>6</w:t>
      </w:r>
      <w:r w:rsidRPr="00EF6FF3">
        <w:rPr>
          <w:sz w:val="26"/>
          <w:szCs w:val="26"/>
        </w:rPr>
        <w:t xml:space="preserve"> тыс.руб. кассовое исполнение составило 100% (оплата труда, отчисления в фонды,</w:t>
      </w:r>
      <w:r w:rsidRPr="00EF6FF3">
        <w:rPr>
          <w:b/>
          <w:sz w:val="26"/>
          <w:szCs w:val="26"/>
        </w:rPr>
        <w:t xml:space="preserve"> </w:t>
      </w:r>
      <w:r w:rsidRPr="00EF6FF3">
        <w:rPr>
          <w:sz w:val="26"/>
          <w:szCs w:val="26"/>
        </w:rPr>
        <w:t>приобретение канцелярских товаров).</w:t>
      </w:r>
    </w:p>
    <w:p w:rsidR="00917DEC" w:rsidRPr="00EF6FF3" w:rsidRDefault="00917DEC" w:rsidP="00917DEC">
      <w:pPr>
        <w:ind w:firstLine="567"/>
        <w:jc w:val="center"/>
        <w:rPr>
          <w:b/>
          <w:bCs/>
          <w:sz w:val="26"/>
          <w:szCs w:val="26"/>
        </w:rPr>
      </w:pPr>
    </w:p>
    <w:p w:rsidR="00917DEC" w:rsidRPr="00EF6FF3" w:rsidRDefault="00917DEC" w:rsidP="00917DEC">
      <w:pPr>
        <w:ind w:firstLine="567"/>
        <w:rPr>
          <w:b/>
          <w:sz w:val="26"/>
          <w:szCs w:val="26"/>
        </w:rPr>
      </w:pPr>
      <w:r w:rsidRPr="00EF6FF3">
        <w:rPr>
          <w:b/>
          <w:bCs/>
          <w:sz w:val="26"/>
          <w:szCs w:val="26"/>
        </w:rPr>
        <w:t>РАЗДЕЛ 0700</w:t>
      </w:r>
      <w:r w:rsidRPr="00EF6FF3">
        <w:rPr>
          <w:b/>
          <w:sz w:val="26"/>
          <w:szCs w:val="26"/>
        </w:rPr>
        <w:t xml:space="preserve"> «Образование»</w:t>
      </w:r>
    </w:p>
    <w:p w:rsidR="00917DEC" w:rsidRPr="00EF6FF3" w:rsidRDefault="00917DEC" w:rsidP="00917DEC">
      <w:pPr>
        <w:ind w:firstLine="567"/>
        <w:jc w:val="both"/>
        <w:rPr>
          <w:sz w:val="26"/>
          <w:szCs w:val="26"/>
        </w:rPr>
      </w:pPr>
      <w:r w:rsidRPr="00EF6FF3">
        <w:rPr>
          <w:sz w:val="26"/>
          <w:szCs w:val="26"/>
        </w:rPr>
        <w:t>При утвержденных назначениях в сумме 8</w:t>
      </w:r>
      <w:r>
        <w:rPr>
          <w:sz w:val="26"/>
          <w:szCs w:val="26"/>
        </w:rPr>
        <w:t>59</w:t>
      </w:r>
      <w:r w:rsidRPr="00EF6FF3">
        <w:rPr>
          <w:sz w:val="26"/>
          <w:szCs w:val="26"/>
        </w:rPr>
        <w:t> </w:t>
      </w:r>
      <w:r>
        <w:rPr>
          <w:sz w:val="26"/>
          <w:szCs w:val="26"/>
        </w:rPr>
        <w:t>707</w:t>
      </w:r>
      <w:r w:rsidRPr="00EF6FF3">
        <w:rPr>
          <w:sz w:val="26"/>
          <w:szCs w:val="26"/>
        </w:rPr>
        <w:t>,</w:t>
      </w:r>
      <w:r>
        <w:rPr>
          <w:sz w:val="26"/>
          <w:szCs w:val="26"/>
        </w:rPr>
        <w:t>6</w:t>
      </w:r>
      <w:r w:rsidRPr="00EF6FF3">
        <w:rPr>
          <w:sz w:val="26"/>
          <w:szCs w:val="26"/>
        </w:rPr>
        <w:t xml:space="preserve"> тыс.руб. исполнено 8</w:t>
      </w:r>
      <w:r>
        <w:rPr>
          <w:sz w:val="26"/>
          <w:szCs w:val="26"/>
        </w:rPr>
        <w:t>55</w:t>
      </w:r>
      <w:r w:rsidRPr="00EF6FF3">
        <w:rPr>
          <w:sz w:val="26"/>
          <w:szCs w:val="26"/>
        </w:rPr>
        <w:t> </w:t>
      </w:r>
      <w:r>
        <w:rPr>
          <w:sz w:val="26"/>
          <w:szCs w:val="26"/>
        </w:rPr>
        <w:t>168</w:t>
      </w:r>
      <w:r w:rsidRPr="00EF6FF3">
        <w:rPr>
          <w:sz w:val="26"/>
          <w:szCs w:val="26"/>
        </w:rPr>
        <w:t>,</w:t>
      </w:r>
      <w:r>
        <w:rPr>
          <w:sz w:val="26"/>
          <w:szCs w:val="26"/>
        </w:rPr>
        <w:t>2</w:t>
      </w:r>
      <w:r w:rsidRPr="00EF6FF3">
        <w:rPr>
          <w:sz w:val="26"/>
          <w:szCs w:val="26"/>
        </w:rPr>
        <w:t xml:space="preserve"> тыс.руб. или 99,</w:t>
      </w:r>
      <w:r>
        <w:rPr>
          <w:sz w:val="26"/>
          <w:szCs w:val="26"/>
        </w:rPr>
        <w:t>4</w:t>
      </w:r>
      <w:r w:rsidRPr="00EF6FF3">
        <w:rPr>
          <w:sz w:val="26"/>
          <w:szCs w:val="26"/>
        </w:rPr>
        <w:t xml:space="preserve">7 %, не исполнены плановые назначения на сумму </w:t>
      </w:r>
      <w:r>
        <w:rPr>
          <w:sz w:val="26"/>
          <w:szCs w:val="26"/>
        </w:rPr>
        <w:t>4</w:t>
      </w:r>
      <w:r w:rsidRPr="00EF6FF3">
        <w:rPr>
          <w:sz w:val="26"/>
          <w:szCs w:val="26"/>
        </w:rPr>
        <w:t xml:space="preserve"> </w:t>
      </w:r>
      <w:r>
        <w:rPr>
          <w:sz w:val="26"/>
          <w:szCs w:val="26"/>
        </w:rPr>
        <w:t>539</w:t>
      </w:r>
      <w:r w:rsidRPr="00EF6FF3">
        <w:rPr>
          <w:sz w:val="26"/>
          <w:szCs w:val="26"/>
        </w:rPr>
        <w:t>,</w:t>
      </w:r>
      <w:r>
        <w:rPr>
          <w:sz w:val="26"/>
          <w:szCs w:val="26"/>
        </w:rPr>
        <w:t>4</w:t>
      </w:r>
      <w:r w:rsidRPr="00EF6FF3">
        <w:rPr>
          <w:sz w:val="26"/>
          <w:szCs w:val="26"/>
        </w:rPr>
        <w:t xml:space="preserve"> тыс.руб. </w:t>
      </w:r>
    </w:p>
    <w:p w:rsidR="00917DEC" w:rsidRPr="00EF6FF3" w:rsidRDefault="00917DEC" w:rsidP="00917DEC">
      <w:pPr>
        <w:ind w:firstLine="567"/>
        <w:jc w:val="both"/>
        <w:rPr>
          <w:sz w:val="26"/>
          <w:szCs w:val="26"/>
        </w:rPr>
      </w:pPr>
      <w:r w:rsidRPr="00EF6FF3">
        <w:rPr>
          <w:b/>
          <w:sz w:val="26"/>
          <w:szCs w:val="26"/>
        </w:rPr>
        <w:t xml:space="preserve">Подраздел 0701 «Дошкольное образование». </w:t>
      </w:r>
      <w:r w:rsidRPr="00EF6FF3">
        <w:rPr>
          <w:sz w:val="26"/>
          <w:szCs w:val="26"/>
        </w:rPr>
        <w:t xml:space="preserve">Плановые назначения </w:t>
      </w:r>
      <w:r>
        <w:rPr>
          <w:sz w:val="26"/>
          <w:szCs w:val="26"/>
        </w:rPr>
        <w:t>215</w:t>
      </w:r>
      <w:r w:rsidRPr="00EF6FF3">
        <w:rPr>
          <w:sz w:val="26"/>
          <w:szCs w:val="26"/>
        </w:rPr>
        <w:t> </w:t>
      </w:r>
      <w:r>
        <w:rPr>
          <w:sz w:val="26"/>
          <w:szCs w:val="26"/>
        </w:rPr>
        <w:t>302</w:t>
      </w:r>
      <w:r w:rsidRPr="00EF6FF3">
        <w:rPr>
          <w:sz w:val="26"/>
          <w:szCs w:val="26"/>
        </w:rPr>
        <w:t>,</w:t>
      </w:r>
      <w:r>
        <w:rPr>
          <w:sz w:val="26"/>
          <w:szCs w:val="26"/>
        </w:rPr>
        <w:t>9</w:t>
      </w:r>
      <w:r w:rsidRPr="00EF6FF3">
        <w:rPr>
          <w:sz w:val="26"/>
          <w:szCs w:val="26"/>
        </w:rPr>
        <w:t xml:space="preserve"> тыс.руб., кассовое исполнение 100%. </w:t>
      </w:r>
    </w:p>
    <w:p w:rsidR="00917DEC" w:rsidRDefault="00917DEC" w:rsidP="00917DEC">
      <w:pPr>
        <w:ind w:firstLine="567"/>
        <w:jc w:val="both"/>
        <w:rPr>
          <w:sz w:val="26"/>
          <w:szCs w:val="26"/>
        </w:rPr>
      </w:pPr>
      <w:r w:rsidRPr="00EF6FF3">
        <w:rPr>
          <w:sz w:val="26"/>
          <w:szCs w:val="26"/>
        </w:rPr>
        <w:t>Осуществлялось финансирование МКУ «Управление образования» с начала 202</w:t>
      </w:r>
      <w:r>
        <w:rPr>
          <w:sz w:val="26"/>
          <w:szCs w:val="26"/>
        </w:rPr>
        <w:t>5</w:t>
      </w:r>
      <w:r w:rsidRPr="00EF6FF3">
        <w:rPr>
          <w:sz w:val="26"/>
          <w:szCs w:val="26"/>
        </w:rPr>
        <w:t xml:space="preserve"> года для </w:t>
      </w:r>
      <w:r>
        <w:rPr>
          <w:sz w:val="26"/>
          <w:szCs w:val="26"/>
        </w:rPr>
        <w:t>6</w:t>
      </w:r>
      <w:r w:rsidRPr="00EF6FF3">
        <w:rPr>
          <w:sz w:val="26"/>
          <w:szCs w:val="26"/>
        </w:rPr>
        <w:t xml:space="preserve"> подведомственных учреждений в форме субсидий на выполнение муниципального задания, а также выделялись субсидии на иные цели. В 202</w:t>
      </w:r>
      <w:r>
        <w:rPr>
          <w:sz w:val="26"/>
          <w:szCs w:val="26"/>
        </w:rPr>
        <w:t>5</w:t>
      </w:r>
      <w:r w:rsidRPr="00EF6FF3">
        <w:rPr>
          <w:sz w:val="26"/>
          <w:szCs w:val="26"/>
        </w:rPr>
        <w:t xml:space="preserve"> году</w:t>
      </w:r>
      <w:r w:rsidRPr="00026CE2">
        <w:t xml:space="preserve"> </w:t>
      </w:r>
      <w:r>
        <w:t>н</w:t>
      </w:r>
      <w:r w:rsidRPr="00026CE2">
        <w:rPr>
          <w:sz w:val="26"/>
          <w:szCs w:val="26"/>
        </w:rPr>
        <w:t>а основании постановления администрации Дальнереченского городского округа от 02.06.2025</w:t>
      </w:r>
      <w:r>
        <w:rPr>
          <w:sz w:val="26"/>
          <w:szCs w:val="26"/>
        </w:rPr>
        <w:t xml:space="preserve"> </w:t>
      </w:r>
      <w:r w:rsidRPr="00026CE2">
        <w:rPr>
          <w:sz w:val="26"/>
          <w:szCs w:val="26"/>
        </w:rPr>
        <w:t xml:space="preserve">№ 785-па </w:t>
      </w:r>
      <w:r>
        <w:rPr>
          <w:sz w:val="26"/>
          <w:szCs w:val="26"/>
        </w:rPr>
        <w:t>МБОУ «Средняя общеобразовательная школа № 3»</w:t>
      </w:r>
      <w:r w:rsidRPr="00026CE2">
        <w:rPr>
          <w:sz w:val="26"/>
          <w:szCs w:val="26"/>
        </w:rPr>
        <w:t xml:space="preserve"> реорганиз</w:t>
      </w:r>
      <w:r>
        <w:rPr>
          <w:sz w:val="26"/>
          <w:szCs w:val="26"/>
        </w:rPr>
        <w:t>овано</w:t>
      </w:r>
      <w:r w:rsidRPr="00026CE2">
        <w:rPr>
          <w:sz w:val="26"/>
          <w:szCs w:val="26"/>
        </w:rPr>
        <w:t xml:space="preserve"> в форме  присоединения к нему </w:t>
      </w:r>
      <w:r>
        <w:rPr>
          <w:sz w:val="26"/>
          <w:szCs w:val="26"/>
        </w:rPr>
        <w:t>МБДОУ</w:t>
      </w:r>
      <w:r w:rsidRPr="00026CE2">
        <w:rPr>
          <w:sz w:val="26"/>
          <w:szCs w:val="26"/>
        </w:rPr>
        <w:t xml:space="preserve"> «Центр развития ребенка</w:t>
      </w:r>
      <w:r>
        <w:rPr>
          <w:sz w:val="26"/>
          <w:szCs w:val="26"/>
        </w:rPr>
        <w:t xml:space="preserve"> </w:t>
      </w:r>
      <w:r w:rsidRPr="00026CE2">
        <w:rPr>
          <w:sz w:val="26"/>
          <w:szCs w:val="26"/>
        </w:rPr>
        <w:t>-</w:t>
      </w:r>
      <w:r>
        <w:rPr>
          <w:sz w:val="26"/>
          <w:szCs w:val="26"/>
        </w:rPr>
        <w:t xml:space="preserve"> </w:t>
      </w:r>
      <w:r w:rsidRPr="00026CE2">
        <w:rPr>
          <w:sz w:val="26"/>
          <w:szCs w:val="26"/>
        </w:rPr>
        <w:t>детский сад № 12</w:t>
      </w:r>
      <w:r>
        <w:rPr>
          <w:sz w:val="26"/>
          <w:szCs w:val="26"/>
        </w:rPr>
        <w:t>».</w:t>
      </w:r>
    </w:p>
    <w:p w:rsidR="00917DEC" w:rsidRPr="00EF6FF3" w:rsidRDefault="00917DEC" w:rsidP="00917DEC">
      <w:pPr>
        <w:ind w:firstLine="567"/>
        <w:jc w:val="both"/>
        <w:rPr>
          <w:sz w:val="26"/>
          <w:szCs w:val="26"/>
        </w:rPr>
      </w:pPr>
      <w:r w:rsidRPr="00EF6FF3">
        <w:rPr>
          <w:sz w:val="26"/>
          <w:szCs w:val="26"/>
        </w:rPr>
        <w:t>МП «Развитие образования»:</w:t>
      </w:r>
    </w:p>
    <w:p w:rsidR="00917DEC" w:rsidRPr="00EF6FF3" w:rsidRDefault="00917DEC" w:rsidP="00917DEC">
      <w:pPr>
        <w:ind w:firstLine="567"/>
        <w:jc w:val="both"/>
        <w:rPr>
          <w:sz w:val="26"/>
          <w:szCs w:val="26"/>
        </w:rPr>
      </w:pPr>
      <w:r w:rsidRPr="00EF6FF3">
        <w:rPr>
          <w:sz w:val="26"/>
          <w:szCs w:val="26"/>
        </w:rPr>
        <w:t xml:space="preserve">- расходы на обеспечение деятельности (оказание услуг, выполнение работ) муниципальных учреждений при плане </w:t>
      </w:r>
      <w:r>
        <w:rPr>
          <w:sz w:val="26"/>
          <w:szCs w:val="26"/>
        </w:rPr>
        <w:t>90</w:t>
      </w:r>
      <w:r w:rsidRPr="00EF6FF3">
        <w:rPr>
          <w:sz w:val="26"/>
          <w:szCs w:val="26"/>
        </w:rPr>
        <w:t> </w:t>
      </w:r>
      <w:r>
        <w:rPr>
          <w:sz w:val="26"/>
          <w:szCs w:val="26"/>
        </w:rPr>
        <w:t>643</w:t>
      </w:r>
      <w:r w:rsidRPr="00EF6FF3">
        <w:rPr>
          <w:sz w:val="26"/>
          <w:szCs w:val="26"/>
        </w:rPr>
        <w:t>,</w:t>
      </w:r>
      <w:r>
        <w:rPr>
          <w:sz w:val="26"/>
          <w:szCs w:val="26"/>
        </w:rPr>
        <w:t>2</w:t>
      </w:r>
      <w:r w:rsidRPr="00EF6FF3">
        <w:rPr>
          <w:sz w:val="26"/>
          <w:szCs w:val="26"/>
        </w:rPr>
        <w:t xml:space="preserve"> тыс.руб. кассовое исполнение 100 %;</w:t>
      </w:r>
    </w:p>
    <w:p w:rsidR="00917DEC" w:rsidRPr="00EF6FF3" w:rsidRDefault="00917DEC" w:rsidP="00917DEC">
      <w:pPr>
        <w:ind w:firstLine="567"/>
        <w:jc w:val="both"/>
        <w:rPr>
          <w:sz w:val="26"/>
          <w:szCs w:val="26"/>
        </w:rPr>
      </w:pPr>
      <w:r w:rsidRPr="00EF6FF3">
        <w:rPr>
          <w:sz w:val="26"/>
          <w:szCs w:val="26"/>
        </w:rPr>
        <w:lastRenderedPageBreak/>
        <w:t>-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 плане 1</w:t>
      </w:r>
      <w:r>
        <w:rPr>
          <w:sz w:val="26"/>
          <w:szCs w:val="26"/>
        </w:rPr>
        <w:t>24 659,7 т</w:t>
      </w:r>
      <w:r w:rsidRPr="00EF6FF3">
        <w:rPr>
          <w:sz w:val="26"/>
          <w:szCs w:val="26"/>
        </w:rPr>
        <w:t xml:space="preserve">ыс.руб. кассовое исполнение 100 %. </w:t>
      </w:r>
    </w:p>
    <w:p w:rsidR="00917DEC" w:rsidRPr="00EF6FF3" w:rsidRDefault="00917DEC" w:rsidP="00917DEC">
      <w:pPr>
        <w:ind w:firstLine="567"/>
        <w:jc w:val="both"/>
        <w:rPr>
          <w:sz w:val="26"/>
          <w:szCs w:val="26"/>
        </w:rPr>
      </w:pPr>
      <w:r w:rsidRPr="00EF6FF3">
        <w:rPr>
          <w:sz w:val="26"/>
          <w:szCs w:val="26"/>
        </w:rPr>
        <w:t xml:space="preserve">Средняя заработная плата на педагогическую ставку в муниципальных образовательных учреждениях Дальнереченского городского округа составила </w:t>
      </w:r>
      <w:r>
        <w:rPr>
          <w:sz w:val="26"/>
          <w:szCs w:val="26"/>
        </w:rPr>
        <w:t>75</w:t>
      </w:r>
      <w:r w:rsidRPr="00EF6FF3">
        <w:rPr>
          <w:sz w:val="26"/>
          <w:szCs w:val="26"/>
        </w:rPr>
        <w:t> </w:t>
      </w:r>
      <w:r>
        <w:rPr>
          <w:sz w:val="26"/>
          <w:szCs w:val="26"/>
        </w:rPr>
        <w:t>327</w:t>
      </w:r>
      <w:r w:rsidRPr="00EF6FF3">
        <w:rPr>
          <w:sz w:val="26"/>
          <w:szCs w:val="26"/>
        </w:rPr>
        <w:t>,0</w:t>
      </w:r>
      <w:r>
        <w:rPr>
          <w:sz w:val="26"/>
          <w:szCs w:val="26"/>
        </w:rPr>
        <w:t>3</w:t>
      </w:r>
      <w:r w:rsidRPr="00EF6FF3">
        <w:rPr>
          <w:sz w:val="26"/>
          <w:szCs w:val="26"/>
        </w:rPr>
        <w:t xml:space="preserve"> руб.</w:t>
      </w:r>
    </w:p>
    <w:p w:rsidR="00917DEC" w:rsidRPr="00EF6FF3" w:rsidRDefault="00917DEC" w:rsidP="00917DEC">
      <w:pPr>
        <w:ind w:firstLine="567"/>
        <w:jc w:val="both"/>
        <w:rPr>
          <w:b/>
          <w:sz w:val="26"/>
          <w:szCs w:val="26"/>
        </w:rPr>
      </w:pPr>
      <w:r w:rsidRPr="00EF6FF3">
        <w:rPr>
          <w:b/>
          <w:sz w:val="26"/>
          <w:szCs w:val="26"/>
        </w:rPr>
        <w:t xml:space="preserve">Подраздел 0702 «Общее образование».  </w:t>
      </w:r>
    </w:p>
    <w:p w:rsidR="00917DEC" w:rsidRPr="00EF6FF3" w:rsidRDefault="00917DEC" w:rsidP="00917DEC">
      <w:pPr>
        <w:ind w:firstLine="567"/>
        <w:jc w:val="both"/>
        <w:rPr>
          <w:sz w:val="26"/>
          <w:szCs w:val="26"/>
        </w:rPr>
      </w:pPr>
      <w:r w:rsidRPr="00EF6FF3">
        <w:rPr>
          <w:sz w:val="26"/>
          <w:szCs w:val="26"/>
        </w:rPr>
        <w:t>Осуществлялось финансирование МКУ «Управление образования» для 6 подведомственных учреждений. Плановые назначения 5</w:t>
      </w:r>
      <w:r>
        <w:rPr>
          <w:sz w:val="26"/>
          <w:szCs w:val="26"/>
        </w:rPr>
        <w:t>30 469,8</w:t>
      </w:r>
      <w:r w:rsidRPr="00EF6FF3">
        <w:rPr>
          <w:sz w:val="26"/>
          <w:szCs w:val="26"/>
        </w:rPr>
        <w:t xml:space="preserve"> тыс.руб., кассовое исполнение 5</w:t>
      </w:r>
      <w:r>
        <w:rPr>
          <w:sz w:val="26"/>
          <w:szCs w:val="26"/>
        </w:rPr>
        <w:t>26</w:t>
      </w:r>
      <w:r w:rsidRPr="00EF6FF3">
        <w:rPr>
          <w:sz w:val="26"/>
          <w:szCs w:val="26"/>
        </w:rPr>
        <w:t> </w:t>
      </w:r>
      <w:r>
        <w:rPr>
          <w:sz w:val="26"/>
          <w:szCs w:val="26"/>
        </w:rPr>
        <w:t>635</w:t>
      </w:r>
      <w:r w:rsidRPr="00EF6FF3">
        <w:rPr>
          <w:sz w:val="26"/>
          <w:szCs w:val="26"/>
        </w:rPr>
        <w:t>,</w:t>
      </w:r>
      <w:r>
        <w:rPr>
          <w:sz w:val="26"/>
          <w:szCs w:val="26"/>
        </w:rPr>
        <w:t>1</w:t>
      </w:r>
      <w:r w:rsidRPr="00EF6FF3">
        <w:rPr>
          <w:sz w:val="26"/>
          <w:szCs w:val="26"/>
        </w:rPr>
        <w:t xml:space="preserve"> тыс.руб. или 99,</w:t>
      </w:r>
      <w:r>
        <w:rPr>
          <w:sz w:val="26"/>
          <w:szCs w:val="26"/>
        </w:rPr>
        <w:t xml:space="preserve">27 </w:t>
      </w:r>
      <w:r w:rsidRPr="00EF6FF3">
        <w:rPr>
          <w:sz w:val="26"/>
          <w:szCs w:val="26"/>
        </w:rPr>
        <w:t>%, из них:</w:t>
      </w:r>
    </w:p>
    <w:p w:rsidR="00917DEC" w:rsidRDefault="00917DEC" w:rsidP="00917DEC">
      <w:pPr>
        <w:ind w:firstLine="567"/>
        <w:jc w:val="both"/>
        <w:rPr>
          <w:sz w:val="26"/>
          <w:szCs w:val="26"/>
        </w:rPr>
      </w:pPr>
      <w:r w:rsidRPr="00EF6FF3">
        <w:rPr>
          <w:sz w:val="26"/>
          <w:szCs w:val="26"/>
        </w:rPr>
        <w:t>Муниципальная программа «Развитие образования»:</w:t>
      </w:r>
    </w:p>
    <w:p w:rsidR="00917DEC" w:rsidRDefault="00917DEC" w:rsidP="00917DEC">
      <w:pPr>
        <w:ind w:firstLine="567"/>
        <w:jc w:val="both"/>
        <w:rPr>
          <w:sz w:val="26"/>
          <w:szCs w:val="26"/>
        </w:rPr>
      </w:pPr>
      <w:r>
        <w:rPr>
          <w:sz w:val="26"/>
          <w:szCs w:val="26"/>
        </w:rPr>
        <w:t>Р</w:t>
      </w:r>
      <w:r w:rsidRPr="00A25CF4">
        <w:rPr>
          <w:sz w:val="26"/>
          <w:szCs w:val="26"/>
        </w:rPr>
        <w:t>егиональный проект «Педагоги и наставники»</w:t>
      </w:r>
      <w:r>
        <w:rPr>
          <w:sz w:val="26"/>
          <w:szCs w:val="26"/>
        </w:rPr>
        <w:t>:</w:t>
      </w:r>
    </w:p>
    <w:p w:rsidR="00917DEC" w:rsidRDefault="00917DEC" w:rsidP="00917DEC">
      <w:pPr>
        <w:ind w:firstLine="567"/>
        <w:jc w:val="both"/>
        <w:rPr>
          <w:sz w:val="26"/>
          <w:szCs w:val="26"/>
        </w:rPr>
      </w:pPr>
      <w:r>
        <w:rPr>
          <w:sz w:val="26"/>
          <w:szCs w:val="26"/>
        </w:rPr>
        <w:t>-</w:t>
      </w:r>
      <w:r w:rsidRPr="00A25CF4">
        <w:rPr>
          <w:sz w:val="26"/>
          <w:szCs w:val="26"/>
        </w:rPr>
        <w:t xml:space="preserve"> проведение мероприятий по обеспечению выплат ежемесячного денежного вознаграждения советникам директоров</w:t>
      </w:r>
      <w:r>
        <w:rPr>
          <w:sz w:val="26"/>
          <w:szCs w:val="26"/>
        </w:rPr>
        <w:t>,</w:t>
      </w:r>
      <w:r w:rsidRPr="00A25CF4">
        <w:rPr>
          <w:sz w:val="26"/>
          <w:szCs w:val="26"/>
        </w:rPr>
        <w:t xml:space="preserve"> </w:t>
      </w:r>
      <w:r>
        <w:rPr>
          <w:sz w:val="26"/>
          <w:szCs w:val="26"/>
        </w:rPr>
        <w:t>п</w:t>
      </w:r>
      <w:r w:rsidRPr="00A25CF4">
        <w:rPr>
          <w:sz w:val="26"/>
          <w:szCs w:val="26"/>
        </w:rPr>
        <w:t>ри плане 703</w:t>
      </w:r>
      <w:r>
        <w:rPr>
          <w:sz w:val="26"/>
          <w:szCs w:val="26"/>
        </w:rPr>
        <w:t>,1</w:t>
      </w:r>
      <w:r w:rsidRPr="00A25CF4">
        <w:rPr>
          <w:sz w:val="26"/>
          <w:szCs w:val="26"/>
        </w:rPr>
        <w:t xml:space="preserve"> </w:t>
      </w:r>
      <w:r>
        <w:rPr>
          <w:sz w:val="26"/>
          <w:szCs w:val="26"/>
        </w:rPr>
        <w:t>тыс.</w:t>
      </w:r>
      <w:r w:rsidRPr="00A25CF4">
        <w:rPr>
          <w:sz w:val="26"/>
          <w:szCs w:val="26"/>
        </w:rPr>
        <w:t>руб. кассовое исполнение 643</w:t>
      </w:r>
      <w:r>
        <w:rPr>
          <w:sz w:val="26"/>
          <w:szCs w:val="26"/>
        </w:rPr>
        <w:t>,1</w:t>
      </w:r>
      <w:r w:rsidRPr="00A25CF4">
        <w:rPr>
          <w:sz w:val="26"/>
          <w:szCs w:val="26"/>
        </w:rPr>
        <w:t xml:space="preserve"> </w:t>
      </w:r>
      <w:r>
        <w:rPr>
          <w:sz w:val="26"/>
          <w:szCs w:val="26"/>
        </w:rPr>
        <w:t>тыс.</w:t>
      </w:r>
      <w:r w:rsidRPr="00A25CF4">
        <w:rPr>
          <w:sz w:val="26"/>
          <w:szCs w:val="26"/>
        </w:rPr>
        <w:t>руб., или 91,46</w:t>
      </w:r>
      <w:r>
        <w:rPr>
          <w:sz w:val="26"/>
          <w:szCs w:val="26"/>
        </w:rPr>
        <w:t xml:space="preserve"> </w:t>
      </w:r>
      <w:r w:rsidRPr="00A25CF4">
        <w:rPr>
          <w:sz w:val="26"/>
          <w:szCs w:val="26"/>
        </w:rPr>
        <w:t>%</w:t>
      </w:r>
      <w:r>
        <w:rPr>
          <w:sz w:val="26"/>
          <w:szCs w:val="26"/>
        </w:rPr>
        <w:t>,</w:t>
      </w:r>
      <w:r w:rsidRPr="00A25CF4">
        <w:rPr>
          <w:sz w:val="26"/>
          <w:szCs w:val="26"/>
        </w:rPr>
        <w:t xml:space="preserve"> </w:t>
      </w:r>
      <w:r>
        <w:rPr>
          <w:sz w:val="26"/>
          <w:szCs w:val="26"/>
        </w:rPr>
        <w:t>п</w:t>
      </w:r>
      <w:r w:rsidRPr="00A25CF4">
        <w:rPr>
          <w:sz w:val="26"/>
          <w:szCs w:val="26"/>
        </w:rPr>
        <w:t>роизведены выплаты советникам директоров за фактически отработанное время, потребность в трансферте в сумме 60</w:t>
      </w:r>
      <w:r>
        <w:rPr>
          <w:sz w:val="26"/>
          <w:szCs w:val="26"/>
        </w:rPr>
        <w:t>,0</w:t>
      </w:r>
      <w:r w:rsidRPr="00A25CF4">
        <w:rPr>
          <w:sz w:val="26"/>
          <w:szCs w:val="26"/>
        </w:rPr>
        <w:t xml:space="preserve"> </w:t>
      </w:r>
      <w:r>
        <w:rPr>
          <w:sz w:val="26"/>
          <w:szCs w:val="26"/>
        </w:rPr>
        <w:t>тыс.</w:t>
      </w:r>
      <w:r w:rsidRPr="00A25CF4">
        <w:rPr>
          <w:sz w:val="26"/>
          <w:szCs w:val="26"/>
        </w:rPr>
        <w:t>руб. отсутствует.</w:t>
      </w:r>
    </w:p>
    <w:p w:rsidR="00917DEC" w:rsidRDefault="00917DEC" w:rsidP="00917DEC">
      <w:pPr>
        <w:ind w:firstLine="567"/>
        <w:jc w:val="both"/>
        <w:rPr>
          <w:sz w:val="26"/>
          <w:szCs w:val="26"/>
        </w:rPr>
      </w:pPr>
      <w:r>
        <w:rPr>
          <w:sz w:val="26"/>
          <w:szCs w:val="26"/>
        </w:rPr>
        <w:t xml:space="preserve">- </w:t>
      </w:r>
      <w:r w:rsidRPr="00E7292B">
        <w:rPr>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6"/>
          <w:szCs w:val="26"/>
        </w:rPr>
        <w:t>,</w:t>
      </w:r>
      <w:r w:rsidRPr="00E7292B">
        <w:rPr>
          <w:sz w:val="26"/>
          <w:szCs w:val="26"/>
        </w:rPr>
        <w:t xml:space="preserve"> </w:t>
      </w:r>
      <w:r>
        <w:rPr>
          <w:sz w:val="26"/>
          <w:szCs w:val="26"/>
        </w:rPr>
        <w:t>п</w:t>
      </w:r>
      <w:r w:rsidRPr="00E7292B">
        <w:rPr>
          <w:sz w:val="26"/>
          <w:szCs w:val="26"/>
        </w:rPr>
        <w:t>ри плане 1</w:t>
      </w:r>
      <w:r>
        <w:rPr>
          <w:sz w:val="26"/>
          <w:szCs w:val="26"/>
        </w:rPr>
        <w:t> </w:t>
      </w:r>
      <w:r w:rsidRPr="00E7292B">
        <w:rPr>
          <w:sz w:val="26"/>
          <w:szCs w:val="26"/>
        </w:rPr>
        <w:t>970</w:t>
      </w:r>
      <w:r>
        <w:rPr>
          <w:sz w:val="26"/>
          <w:szCs w:val="26"/>
        </w:rPr>
        <w:t>,9</w:t>
      </w:r>
      <w:r w:rsidRPr="00E7292B">
        <w:rPr>
          <w:sz w:val="26"/>
          <w:szCs w:val="26"/>
        </w:rPr>
        <w:t xml:space="preserve"> </w:t>
      </w:r>
      <w:r>
        <w:rPr>
          <w:sz w:val="26"/>
          <w:szCs w:val="26"/>
        </w:rPr>
        <w:t>тыс.</w:t>
      </w:r>
      <w:r w:rsidRPr="00E7292B">
        <w:rPr>
          <w:sz w:val="26"/>
          <w:szCs w:val="26"/>
        </w:rPr>
        <w:t xml:space="preserve">руб. кассовое исполнение </w:t>
      </w:r>
      <w:r>
        <w:rPr>
          <w:sz w:val="26"/>
          <w:szCs w:val="26"/>
        </w:rPr>
        <w:t xml:space="preserve">1 888,8 тыс.руб. или 95,83%, произведены </w:t>
      </w:r>
      <w:r w:rsidRPr="00E7292B">
        <w:rPr>
          <w:sz w:val="26"/>
          <w:szCs w:val="26"/>
        </w:rPr>
        <w:t>выплаты советникам директоров за фактически отработанное время, потребность в трансферте в сумме 82</w:t>
      </w:r>
      <w:r>
        <w:rPr>
          <w:sz w:val="26"/>
          <w:szCs w:val="26"/>
        </w:rPr>
        <w:t>,1</w:t>
      </w:r>
      <w:r w:rsidRPr="00E7292B">
        <w:rPr>
          <w:sz w:val="26"/>
          <w:szCs w:val="26"/>
        </w:rPr>
        <w:t xml:space="preserve"> </w:t>
      </w:r>
      <w:r>
        <w:rPr>
          <w:sz w:val="26"/>
          <w:szCs w:val="26"/>
        </w:rPr>
        <w:t>тыс.</w:t>
      </w:r>
      <w:r w:rsidRPr="00E7292B">
        <w:rPr>
          <w:sz w:val="26"/>
          <w:szCs w:val="26"/>
        </w:rPr>
        <w:t>руб. отсутствует.</w:t>
      </w:r>
    </w:p>
    <w:p w:rsidR="00917DEC" w:rsidRPr="00E7292B" w:rsidRDefault="00917DEC" w:rsidP="00917DEC">
      <w:pPr>
        <w:ind w:firstLine="567"/>
        <w:jc w:val="both"/>
        <w:rPr>
          <w:sz w:val="26"/>
          <w:szCs w:val="26"/>
        </w:rPr>
      </w:pPr>
      <w:r>
        <w:rPr>
          <w:sz w:val="26"/>
          <w:szCs w:val="26"/>
        </w:rPr>
        <w:t xml:space="preserve">- </w:t>
      </w:r>
      <w:r w:rsidRPr="00E7292B">
        <w:rPr>
          <w:sz w:val="26"/>
          <w:szCs w:val="26"/>
        </w:rPr>
        <w:t>иной межбюджетный трансферт бюджетам муниципальных образований Приморского края на ежемесячное денежное вознаграждение за классное руководство педагогическим работникам муниципальных общеобразовательных организаций</w:t>
      </w:r>
      <w:r>
        <w:rPr>
          <w:sz w:val="26"/>
          <w:szCs w:val="26"/>
        </w:rPr>
        <w:t>,</w:t>
      </w:r>
      <w:r w:rsidRPr="00E7292B">
        <w:rPr>
          <w:sz w:val="26"/>
          <w:szCs w:val="26"/>
        </w:rPr>
        <w:t xml:space="preserve"> </w:t>
      </w:r>
      <w:r>
        <w:rPr>
          <w:sz w:val="26"/>
          <w:szCs w:val="26"/>
        </w:rPr>
        <w:t>п</w:t>
      </w:r>
      <w:r w:rsidRPr="00E7292B">
        <w:rPr>
          <w:sz w:val="26"/>
          <w:szCs w:val="26"/>
        </w:rPr>
        <w:t xml:space="preserve">ри плане 29 758,0 </w:t>
      </w:r>
      <w:r>
        <w:rPr>
          <w:sz w:val="26"/>
          <w:szCs w:val="26"/>
        </w:rPr>
        <w:t>тыс.руб. кассовое исполнение 29 593,0</w:t>
      </w:r>
      <w:r w:rsidRPr="00E7292B">
        <w:rPr>
          <w:sz w:val="26"/>
          <w:szCs w:val="26"/>
        </w:rPr>
        <w:t xml:space="preserve"> </w:t>
      </w:r>
      <w:r>
        <w:rPr>
          <w:sz w:val="26"/>
          <w:szCs w:val="26"/>
        </w:rPr>
        <w:t>тыс.</w:t>
      </w:r>
      <w:r w:rsidRPr="00E7292B">
        <w:rPr>
          <w:sz w:val="26"/>
          <w:szCs w:val="26"/>
        </w:rPr>
        <w:t>руб., или 99,4</w:t>
      </w:r>
      <w:r>
        <w:rPr>
          <w:sz w:val="26"/>
          <w:szCs w:val="26"/>
        </w:rPr>
        <w:t>4</w:t>
      </w:r>
      <w:r w:rsidRPr="00E7292B">
        <w:rPr>
          <w:sz w:val="26"/>
          <w:szCs w:val="26"/>
        </w:rPr>
        <w:t>%</w:t>
      </w:r>
      <w:r>
        <w:rPr>
          <w:sz w:val="26"/>
          <w:szCs w:val="26"/>
        </w:rPr>
        <w:t>,</w:t>
      </w:r>
      <w:r w:rsidRPr="00E7292B">
        <w:rPr>
          <w:sz w:val="26"/>
          <w:szCs w:val="26"/>
        </w:rPr>
        <w:t xml:space="preserve"> </w:t>
      </w:r>
      <w:r>
        <w:rPr>
          <w:sz w:val="26"/>
          <w:szCs w:val="26"/>
        </w:rPr>
        <w:t>вы</w:t>
      </w:r>
      <w:r w:rsidRPr="00E7292B">
        <w:rPr>
          <w:sz w:val="26"/>
          <w:szCs w:val="26"/>
        </w:rPr>
        <w:t>платы за классное руководство педагогическим работникам муниципальных общеобразовательных организаций</w:t>
      </w:r>
      <w:r>
        <w:rPr>
          <w:sz w:val="26"/>
          <w:szCs w:val="26"/>
        </w:rPr>
        <w:t xml:space="preserve"> (128 учителям)</w:t>
      </w:r>
      <w:r w:rsidRPr="00E7292B">
        <w:rPr>
          <w:sz w:val="26"/>
          <w:szCs w:val="26"/>
        </w:rPr>
        <w:t>, начисление произведено з</w:t>
      </w:r>
      <w:r>
        <w:rPr>
          <w:sz w:val="26"/>
          <w:szCs w:val="26"/>
        </w:rPr>
        <w:t>а фактически отработанное время</w:t>
      </w:r>
      <w:r w:rsidRPr="00E7292B">
        <w:rPr>
          <w:sz w:val="26"/>
          <w:szCs w:val="26"/>
        </w:rPr>
        <w:t>, потребность в трансферте в сумме 165</w:t>
      </w:r>
      <w:r>
        <w:rPr>
          <w:sz w:val="26"/>
          <w:szCs w:val="26"/>
        </w:rPr>
        <w:t>,0</w:t>
      </w:r>
      <w:r w:rsidRPr="00E7292B">
        <w:rPr>
          <w:sz w:val="26"/>
          <w:szCs w:val="26"/>
        </w:rPr>
        <w:t xml:space="preserve"> </w:t>
      </w:r>
      <w:r>
        <w:rPr>
          <w:sz w:val="26"/>
          <w:szCs w:val="26"/>
        </w:rPr>
        <w:t>тыс.</w:t>
      </w:r>
      <w:r w:rsidRPr="00E7292B">
        <w:rPr>
          <w:sz w:val="26"/>
          <w:szCs w:val="26"/>
        </w:rPr>
        <w:t>руб. отсутствует.</w:t>
      </w:r>
    </w:p>
    <w:p w:rsidR="00917DEC" w:rsidRPr="00EF6FF3" w:rsidRDefault="00917DEC" w:rsidP="00917DEC">
      <w:pPr>
        <w:ind w:firstLine="567"/>
        <w:jc w:val="both"/>
        <w:rPr>
          <w:sz w:val="26"/>
          <w:szCs w:val="26"/>
        </w:rPr>
      </w:pPr>
      <w:r w:rsidRPr="00EF6FF3">
        <w:rPr>
          <w:sz w:val="26"/>
          <w:szCs w:val="26"/>
        </w:rPr>
        <w:t xml:space="preserve">- расходы на обеспечение деятельности (оказание услуг, выполнение работ) муниципальных учреждений, при плане </w:t>
      </w:r>
      <w:r>
        <w:rPr>
          <w:sz w:val="26"/>
          <w:szCs w:val="26"/>
        </w:rPr>
        <w:t>104 849</w:t>
      </w:r>
      <w:r w:rsidRPr="00EF6FF3">
        <w:rPr>
          <w:sz w:val="26"/>
          <w:szCs w:val="26"/>
        </w:rPr>
        <w:t>,</w:t>
      </w:r>
      <w:r>
        <w:rPr>
          <w:sz w:val="26"/>
          <w:szCs w:val="26"/>
        </w:rPr>
        <w:t>3</w:t>
      </w:r>
      <w:r w:rsidRPr="00EF6FF3">
        <w:rPr>
          <w:sz w:val="26"/>
          <w:szCs w:val="26"/>
        </w:rPr>
        <w:t xml:space="preserve"> тыс.руб. кассовое исполнение 100 %;</w:t>
      </w:r>
    </w:p>
    <w:p w:rsidR="00917DEC" w:rsidRDefault="00917DEC" w:rsidP="00917DEC">
      <w:pPr>
        <w:ind w:firstLine="567"/>
        <w:jc w:val="both"/>
        <w:rPr>
          <w:sz w:val="26"/>
          <w:szCs w:val="26"/>
        </w:rPr>
      </w:pPr>
      <w:r w:rsidRPr="00EF6FF3">
        <w:rPr>
          <w:sz w:val="26"/>
          <w:szCs w:val="26"/>
        </w:rPr>
        <w:t xml:space="preserve">- расходы на обеспечение бесплатным питанием детей класса «Сириус» при плане </w:t>
      </w:r>
      <w:r>
        <w:rPr>
          <w:sz w:val="26"/>
          <w:szCs w:val="26"/>
        </w:rPr>
        <w:t xml:space="preserve">259,9 </w:t>
      </w:r>
      <w:r w:rsidRPr="00EF6FF3">
        <w:rPr>
          <w:sz w:val="26"/>
          <w:szCs w:val="26"/>
        </w:rPr>
        <w:t xml:space="preserve">тыс.руб. кассовое исполнение </w:t>
      </w:r>
      <w:r>
        <w:rPr>
          <w:sz w:val="26"/>
          <w:szCs w:val="26"/>
        </w:rPr>
        <w:t>222</w:t>
      </w:r>
      <w:r w:rsidRPr="00EF6FF3">
        <w:rPr>
          <w:sz w:val="26"/>
          <w:szCs w:val="26"/>
        </w:rPr>
        <w:t>,</w:t>
      </w:r>
      <w:r>
        <w:rPr>
          <w:sz w:val="26"/>
          <w:szCs w:val="26"/>
        </w:rPr>
        <w:t>1</w:t>
      </w:r>
      <w:r w:rsidRPr="00EF6FF3">
        <w:rPr>
          <w:sz w:val="26"/>
          <w:szCs w:val="26"/>
        </w:rPr>
        <w:t xml:space="preserve"> тыс.руб., или </w:t>
      </w:r>
      <w:r>
        <w:rPr>
          <w:sz w:val="26"/>
          <w:szCs w:val="26"/>
        </w:rPr>
        <w:t xml:space="preserve">85,45 </w:t>
      </w:r>
      <w:r w:rsidRPr="00EF6FF3">
        <w:rPr>
          <w:sz w:val="26"/>
          <w:szCs w:val="26"/>
        </w:rPr>
        <w:t>%;</w:t>
      </w:r>
    </w:p>
    <w:p w:rsidR="00917DEC" w:rsidRPr="00E7292B" w:rsidRDefault="00917DEC" w:rsidP="00917DEC">
      <w:pPr>
        <w:ind w:firstLine="567"/>
        <w:jc w:val="both"/>
        <w:rPr>
          <w:sz w:val="26"/>
          <w:szCs w:val="26"/>
        </w:rPr>
      </w:pPr>
      <w:r>
        <w:rPr>
          <w:sz w:val="26"/>
          <w:szCs w:val="26"/>
        </w:rPr>
        <w:t xml:space="preserve">- </w:t>
      </w:r>
      <w:r w:rsidRPr="00E7292B">
        <w:rPr>
          <w:sz w:val="26"/>
          <w:szCs w:val="26"/>
        </w:rPr>
        <w:t>расходы на обеспечение обучающихся школ города Дальнереченска медом и маслом в индивидуальной упаковке, при плане 156</w:t>
      </w:r>
      <w:r>
        <w:rPr>
          <w:sz w:val="26"/>
          <w:szCs w:val="26"/>
        </w:rPr>
        <w:t>,3</w:t>
      </w:r>
      <w:r w:rsidRPr="00E7292B">
        <w:rPr>
          <w:sz w:val="26"/>
          <w:szCs w:val="26"/>
        </w:rPr>
        <w:t xml:space="preserve"> </w:t>
      </w:r>
      <w:r>
        <w:rPr>
          <w:sz w:val="26"/>
          <w:szCs w:val="26"/>
        </w:rPr>
        <w:t>тыс.</w:t>
      </w:r>
      <w:r w:rsidRPr="00E7292B">
        <w:rPr>
          <w:sz w:val="26"/>
          <w:szCs w:val="26"/>
        </w:rPr>
        <w:t>руб. кассовое исполнение</w:t>
      </w:r>
      <w:r>
        <w:rPr>
          <w:sz w:val="26"/>
          <w:szCs w:val="26"/>
        </w:rPr>
        <w:t xml:space="preserve"> отсутствует</w:t>
      </w:r>
      <w:r w:rsidRPr="00E7292B">
        <w:rPr>
          <w:sz w:val="26"/>
          <w:szCs w:val="26"/>
        </w:rPr>
        <w:t xml:space="preserve">. </w:t>
      </w:r>
      <w:r>
        <w:rPr>
          <w:sz w:val="26"/>
          <w:szCs w:val="26"/>
        </w:rPr>
        <w:t>Согласно пояснительной записке, п</w:t>
      </w:r>
      <w:r w:rsidRPr="00E7292B">
        <w:rPr>
          <w:sz w:val="26"/>
          <w:szCs w:val="26"/>
        </w:rPr>
        <w:t>отребность в расходах на обеспечение обучающихся школ города медом и маслом в индивидуальной упаковке отсутствует</w:t>
      </w:r>
      <w:r>
        <w:rPr>
          <w:sz w:val="26"/>
          <w:szCs w:val="26"/>
        </w:rPr>
        <w:t>, р</w:t>
      </w:r>
      <w:r w:rsidRPr="00E7292B">
        <w:rPr>
          <w:sz w:val="26"/>
          <w:szCs w:val="26"/>
        </w:rPr>
        <w:t>асходы не произведены ввиду отсутствия поставщиков  для заключения контрактов.</w:t>
      </w:r>
    </w:p>
    <w:p w:rsidR="00917DEC" w:rsidRPr="00EF6FF3" w:rsidRDefault="00917DEC" w:rsidP="00917DEC">
      <w:pPr>
        <w:ind w:firstLine="567"/>
        <w:jc w:val="both"/>
        <w:rPr>
          <w:sz w:val="26"/>
          <w:szCs w:val="26"/>
        </w:rPr>
      </w:pPr>
      <w:bookmarkStart w:id="1" w:name="_Hlk127305840"/>
      <w:r>
        <w:rPr>
          <w:sz w:val="26"/>
          <w:szCs w:val="26"/>
        </w:rPr>
        <w:t>-</w:t>
      </w:r>
      <w:r w:rsidRPr="00EF6FF3">
        <w:rPr>
          <w:sz w:val="26"/>
          <w:szCs w:val="26"/>
        </w:rPr>
        <w:t xml:space="preserve"> расходы на обеспечение бесплатным питанием детей, обучающихся в муниципальных общеобразовательных организациях, родители которых являются участниками СВО, при плане </w:t>
      </w:r>
      <w:r>
        <w:rPr>
          <w:sz w:val="26"/>
          <w:szCs w:val="26"/>
        </w:rPr>
        <w:t>2 216,0</w:t>
      </w:r>
      <w:r w:rsidRPr="00EF6FF3">
        <w:rPr>
          <w:sz w:val="26"/>
          <w:szCs w:val="26"/>
        </w:rPr>
        <w:t xml:space="preserve"> тыс.руб. кассовое исполнение </w:t>
      </w:r>
      <w:r>
        <w:rPr>
          <w:sz w:val="26"/>
          <w:szCs w:val="26"/>
        </w:rPr>
        <w:t>2 028,7</w:t>
      </w:r>
      <w:r w:rsidRPr="00EF6FF3">
        <w:rPr>
          <w:sz w:val="26"/>
          <w:szCs w:val="26"/>
        </w:rPr>
        <w:t xml:space="preserve"> тыс.руб., или 9</w:t>
      </w:r>
      <w:r>
        <w:rPr>
          <w:sz w:val="26"/>
          <w:szCs w:val="26"/>
        </w:rPr>
        <w:t>1</w:t>
      </w:r>
      <w:r w:rsidRPr="00EF6FF3">
        <w:rPr>
          <w:sz w:val="26"/>
          <w:szCs w:val="26"/>
        </w:rPr>
        <w:t>,</w:t>
      </w:r>
      <w:r>
        <w:rPr>
          <w:sz w:val="26"/>
          <w:szCs w:val="26"/>
        </w:rPr>
        <w:t>54 %</w:t>
      </w:r>
      <w:r w:rsidRPr="00EF6FF3">
        <w:rPr>
          <w:sz w:val="26"/>
          <w:szCs w:val="26"/>
        </w:rPr>
        <w:t xml:space="preserve">; </w:t>
      </w:r>
    </w:p>
    <w:bookmarkEnd w:id="1"/>
    <w:p w:rsidR="00917DEC" w:rsidRPr="00EF6FF3" w:rsidRDefault="00917DEC" w:rsidP="00917DEC">
      <w:pPr>
        <w:ind w:firstLine="567"/>
        <w:jc w:val="both"/>
        <w:rPr>
          <w:sz w:val="26"/>
          <w:szCs w:val="26"/>
        </w:rPr>
      </w:pPr>
      <w:r w:rsidRPr="00EF6FF3">
        <w:rPr>
          <w:sz w:val="26"/>
          <w:szCs w:val="26"/>
        </w:rPr>
        <w:t>- 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при плане 3</w:t>
      </w:r>
      <w:r>
        <w:rPr>
          <w:sz w:val="26"/>
          <w:szCs w:val="26"/>
        </w:rPr>
        <w:t>5</w:t>
      </w:r>
      <w:r w:rsidRPr="00EF6FF3">
        <w:rPr>
          <w:sz w:val="26"/>
          <w:szCs w:val="26"/>
        </w:rPr>
        <w:t>4 </w:t>
      </w:r>
      <w:r>
        <w:rPr>
          <w:sz w:val="26"/>
          <w:szCs w:val="26"/>
        </w:rPr>
        <w:t>549</w:t>
      </w:r>
      <w:r w:rsidRPr="00EF6FF3">
        <w:rPr>
          <w:sz w:val="26"/>
          <w:szCs w:val="26"/>
        </w:rPr>
        <w:t>,</w:t>
      </w:r>
      <w:r>
        <w:rPr>
          <w:sz w:val="26"/>
          <w:szCs w:val="26"/>
        </w:rPr>
        <w:t>2</w:t>
      </w:r>
      <w:r w:rsidRPr="00EF6FF3">
        <w:rPr>
          <w:sz w:val="26"/>
          <w:szCs w:val="26"/>
        </w:rPr>
        <w:t xml:space="preserve"> тыс.руб. кассовое исполнение 100 %. Средняя заработная плата педагогических работников общего образования </w:t>
      </w:r>
      <w:r w:rsidRPr="00EF6FF3">
        <w:rPr>
          <w:sz w:val="26"/>
          <w:szCs w:val="26"/>
        </w:rPr>
        <w:lastRenderedPageBreak/>
        <w:t>составила 7</w:t>
      </w:r>
      <w:r>
        <w:rPr>
          <w:sz w:val="26"/>
          <w:szCs w:val="26"/>
        </w:rPr>
        <w:t>8</w:t>
      </w:r>
      <w:r w:rsidRPr="00EF6FF3">
        <w:rPr>
          <w:sz w:val="26"/>
          <w:szCs w:val="26"/>
        </w:rPr>
        <w:t> </w:t>
      </w:r>
      <w:r>
        <w:rPr>
          <w:sz w:val="26"/>
          <w:szCs w:val="26"/>
        </w:rPr>
        <w:t>462</w:t>
      </w:r>
      <w:r w:rsidRPr="00EF6FF3">
        <w:rPr>
          <w:sz w:val="26"/>
          <w:szCs w:val="26"/>
        </w:rPr>
        <w:t>,</w:t>
      </w:r>
      <w:r>
        <w:rPr>
          <w:sz w:val="26"/>
          <w:szCs w:val="26"/>
        </w:rPr>
        <w:t>57</w:t>
      </w:r>
      <w:r w:rsidRPr="00EF6FF3">
        <w:rPr>
          <w:sz w:val="26"/>
          <w:szCs w:val="26"/>
        </w:rPr>
        <w:t xml:space="preserve"> руб. Остаток средств субвенции по состоянию на 01.01.202</w:t>
      </w:r>
      <w:r>
        <w:rPr>
          <w:sz w:val="26"/>
          <w:szCs w:val="26"/>
        </w:rPr>
        <w:t>5г. – 95</w:t>
      </w:r>
      <w:r w:rsidRPr="00EF6FF3">
        <w:rPr>
          <w:sz w:val="26"/>
          <w:szCs w:val="26"/>
        </w:rPr>
        <w:t> </w:t>
      </w:r>
      <w:r>
        <w:rPr>
          <w:sz w:val="26"/>
          <w:szCs w:val="26"/>
        </w:rPr>
        <w:t>258</w:t>
      </w:r>
      <w:r w:rsidRPr="00EF6FF3">
        <w:rPr>
          <w:sz w:val="26"/>
          <w:szCs w:val="26"/>
        </w:rPr>
        <w:t>,</w:t>
      </w:r>
      <w:r>
        <w:rPr>
          <w:sz w:val="26"/>
          <w:szCs w:val="26"/>
        </w:rPr>
        <w:t>4</w:t>
      </w:r>
      <w:r w:rsidRPr="00EF6FF3">
        <w:rPr>
          <w:sz w:val="26"/>
          <w:szCs w:val="26"/>
        </w:rPr>
        <w:t xml:space="preserve"> тыс.руб., по состоянию на 01.01.202</w:t>
      </w:r>
      <w:r>
        <w:rPr>
          <w:sz w:val="26"/>
          <w:szCs w:val="26"/>
        </w:rPr>
        <w:t>6</w:t>
      </w:r>
      <w:r w:rsidRPr="00EF6FF3">
        <w:rPr>
          <w:sz w:val="26"/>
          <w:szCs w:val="26"/>
        </w:rPr>
        <w:t xml:space="preserve">г. – </w:t>
      </w:r>
      <w:r>
        <w:rPr>
          <w:sz w:val="26"/>
          <w:szCs w:val="26"/>
        </w:rPr>
        <w:t>161</w:t>
      </w:r>
      <w:r w:rsidRPr="00EF6FF3">
        <w:rPr>
          <w:sz w:val="26"/>
          <w:szCs w:val="26"/>
        </w:rPr>
        <w:t> </w:t>
      </w:r>
      <w:r>
        <w:rPr>
          <w:sz w:val="26"/>
          <w:szCs w:val="26"/>
        </w:rPr>
        <w:t>012</w:t>
      </w:r>
      <w:r w:rsidRPr="00EF6FF3">
        <w:rPr>
          <w:sz w:val="26"/>
          <w:szCs w:val="26"/>
        </w:rPr>
        <w:t>,</w:t>
      </w:r>
      <w:r>
        <w:rPr>
          <w:sz w:val="26"/>
          <w:szCs w:val="26"/>
        </w:rPr>
        <w:t>9</w:t>
      </w:r>
      <w:r w:rsidRPr="00EF6FF3">
        <w:rPr>
          <w:sz w:val="26"/>
          <w:szCs w:val="26"/>
        </w:rPr>
        <w:t xml:space="preserve"> тыс.руб.</w:t>
      </w:r>
    </w:p>
    <w:p w:rsidR="00917DEC" w:rsidRPr="00EF6FF3" w:rsidRDefault="00917DEC" w:rsidP="00917DEC">
      <w:pPr>
        <w:ind w:firstLine="567"/>
        <w:jc w:val="both"/>
        <w:rPr>
          <w:i/>
          <w:sz w:val="26"/>
          <w:szCs w:val="26"/>
        </w:rPr>
      </w:pPr>
      <w:r w:rsidRPr="00EF6FF3">
        <w:rPr>
          <w:i/>
          <w:sz w:val="26"/>
          <w:szCs w:val="26"/>
        </w:rPr>
        <w:t>Согласно Пояснительной записке, выплачена заработная плата в полном объеме за 202</w:t>
      </w:r>
      <w:r>
        <w:rPr>
          <w:i/>
          <w:sz w:val="26"/>
          <w:szCs w:val="26"/>
        </w:rPr>
        <w:t>5</w:t>
      </w:r>
      <w:r w:rsidRPr="00EF6FF3">
        <w:rPr>
          <w:i/>
          <w:sz w:val="26"/>
          <w:szCs w:val="26"/>
        </w:rPr>
        <w:t xml:space="preserve"> год, достигнуты целевые показатели Указа Президента РФ в части динамики заработной платы педагогических работников в полном объеме, закрыты обязательства перед поставщиками на учебные расходы. </w:t>
      </w:r>
      <w:bookmarkStart w:id="2" w:name="_Hlk127305999"/>
    </w:p>
    <w:p w:rsidR="00917DEC" w:rsidRPr="00EF6FF3" w:rsidRDefault="00917DEC" w:rsidP="00917DEC">
      <w:pPr>
        <w:ind w:firstLine="567"/>
        <w:jc w:val="both"/>
        <w:rPr>
          <w:sz w:val="26"/>
          <w:szCs w:val="26"/>
        </w:rPr>
      </w:pPr>
      <w:r w:rsidRPr="00EF6FF3">
        <w:rPr>
          <w:sz w:val="26"/>
          <w:szCs w:val="26"/>
        </w:rPr>
        <w:t>- субвенции на обеспечение питанием детей, обучающихся в муниципальных общеобразовательных учреждениях, при плане 1</w:t>
      </w:r>
      <w:r>
        <w:rPr>
          <w:sz w:val="26"/>
          <w:szCs w:val="26"/>
        </w:rPr>
        <w:t>3</w:t>
      </w:r>
      <w:r w:rsidRPr="00EF6FF3">
        <w:rPr>
          <w:sz w:val="26"/>
          <w:szCs w:val="26"/>
        </w:rPr>
        <w:t> </w:t>
      </w:r>
      <w:r>
        <w:rPr>
          <w:sz w:val="26"/>
          <w:szCs w:val="26"/>
        </w:rPr>
        <w:t>783</w:t>
      </w:r>
      <w:r w:rsidRPr="00EF6FF3">
        <w:rPr>
          <w:sz w:val="26"/>
          <w:szCs w:val="26"/>
        </w:rPr>
        <w:t>,</w:t>
      </w:r>
      <w:r>
        <w:rPr>
          <w:sz w:val="26"/>
          <w:szCs w:val="26"/>
        </w:rPr>
        <w:t>8</w:t>
      </w:r>
      <w:r w:rsidRPr="00EF6FF3">
        <w:rPr>
          <w:sz w:val="26"/>
          <w:szCs w:val="26"/>
        </w:rPr>
        <w:t xml:space="preserve"> тыс.руб. кассовое исполнение 11 </w:t>
      </w:r>
      <w:r>
        <w:rPr>
          <w:sz w:val="26"/>
          <w:szCs w:val="26"/>
        </w:rPr>
        <w:t>957</w:t>
      </w:r>
      <w:r w:rsidRPr="00EF6FF3">
        <w:rPr>
          <w:sz w:val="26"/>
          <w:szCs w:val="26"/>
        </w:rPr>
        <w:t>,</w:t>
      </w:r>
      <w:r>
        <w:rPr>
          <w:sz w:val="26"/>
          <w:szCs w:val="26"/>
        </w:rPr>
        <w:t>4</w:t>
      </w:r>
      <w:r w:rsidRPr="00EF6FF3">
        <w:rPr>
          <w:sz w:val="26"/>
          <w:szCs w:val="26"/>
        </w:rPr>
        <w:t xml:space="preserve"> тыс.руб., или 8</w:t>
      </w:r>
      <w:r>
        <w:rPr>
          <w:sz w:val="26"/>
          <w:szCs w:val="26"/>
        </w:rPr>
        <w:t>6</w:t>
      </w:r>
      <w:r w:rsidRPr="00EF6FF3">
        <w:rPr>
          <w:sz w:val="26"/>
          <w:szCs w:val="26"/>
        </w:rPr>
        <w:t>,</w:t>
      </w:r>
      <w:r>
        <w:rPr>
          <w:sz w:val="26"/>
          <w:szCs w:val="26"/>
        </w:rPr>
        <w:t>74</w:t>
      </w:r>
      <w:r w:rsidRPr="00EF6FF3">
        <w:rPr>
          <w:sz w:val="26"/>
          <w:szCs w:val="26"/>
        </w:rPr>
        <w:t xml:space="preserve"> %</w:t>
      </w:r>
      <w:r>
        <w:rPr>
          <w:sz w:val="26"/>
          <w:szCs w:val="26"/>
        </w:rPr>
        <w:t>,</w:t>
      </w:r>
      <w:r w:rsidRPr="00EF6FF3">
        <w:rPr>
          <w:sz w:val="26"/>
          <w:szCs w:val="26"/>
        </w:rPr>
        <w:t xml:space="preserve"> </w:t>
      </w:r>
      <w:r>
        <w:rPr>
          <w:sz w:val="26"/>
          <w:szCs w:val="26"/>
        </w:rPr>
        <w:t>п</w:t>
      </w:r>
      <w:r w:rsidRPr="0092410D">
        <w:rPr>
          <w:sz w:val="26"/>
          <w:szCs w:val="26"/>
        </w:rPr>
        <w:t>отребность в плановых назначениях в сумме 1</w:t>
      </w:r>
      <w:r>
        <w:rPr>
          <w:sz w:val="26"/>
          <w:szCs w:val="26"/>
        </w:rPr>
        <w:t> </w:t>
      </w:r>
      <w:r w:rsidRPr="0092410D">
        <w:rPr>
          <w:sz w:val="26"/>
          <w:szCs w:val="26"/>
        </w:rPr>
        <w:t>826</w:t>
      </w:r>
      <w:r>
        <w:rPr>
          <w:sz w:val="26"/>
          <w:szCs w:val="26"/>
        </w:rPr>
        <w:t>,3 тыс.</w:t>
      </w:r>
      <w:r w:rsidRPr="0092410D">
        <w:rPr>
          <w:sz w:val="26"/>
          <w:szCs w:val="26"/>
        </w:rPr>
        <w:t>руб. отсутствует</w:t>
      </w:r>
      <w:r w:rsidRPr="00EF6FF3">
        <w:rPr>
          <w:sz w:val="26"/>
          <w:szCs w:val="26"/>
        </w:rPr>
        <w:t xml:space="preserve">; </w:t>
      </w:r>
    </w:p>
    <w:bookmarkEnd w:id="2"/>
    <w:p w:rsidR="00917DEC" w:rsidRPr="00EF6FF3" w:rsidRDefault="00917DEC" w:rsidP="00917DEC">
      <w:pPr>
        <w:ind w:firstLine="567"/>
        <w:jc w:val="both"/>
        <w:rPr>
          <w:sz w:val="26"/>
          <w:szCs w:val="26"/>
        </w:rPr>
      </w:pPr>
      <w:r w:rsidRPr="00EF6FF3">
        <w:rPr>
          <w:sz w:val="26"/>
          <w:szCs w:val="26"/>
        </w:rPr>
        <w:t xml:space="preserve">- </w:t>
      </w:r>
      <w:bookmarkStart w:id="3" w:name="_Hlk127306147"/>
      <w:r w:rsidRPr="00EF6FF3">
        <w:rPr>
          <w:sz w:val="26"/>
          <w:szCs w:val="26"/>
        </w:rPr>
        <w:t>субвенции на осуществление отдельных государственных полномочий по обеспечению горячим питанием обучающихся, получающих начальное общее образование в муниципальных общеобразовательных организациях, софинансируемые за счет средств федерального бюджета, при плане 2</w:t>
      </w:r>
      <w:r>
        <w:rPr>
          <w:sz w:val="26"/>
          <w:szCs w:val="26"/>
        </w:rPr>
        <w:t>0</w:t>
      </w:r>
      <w:r w:rsidRPr="00EF6FF3">
        <w:rPr>
          <w:sz w:val="26"/>
          <w:szCs w:val="26"/>
        </w:rPr>
        <w:t> </w:t>
      </w:r>
      <w:r>
        <w:rPr>
          <w:sz w:val="26"/>
          <w:szCs w:val="26"/>
        </w:rPr>
        <w:t>185</w:t>
      </w:r>
      <w:r w:rsidRPr="00EF6FF3">
        <w:rPr>
          <w:sz w:val="26"/>
          <w:szCs w:val="26"/>
        </w:rPr>
        <w:t>,</w:t>
      </w:r>
      <w:r>
        <w:rPr>
          <w:sz w:val="26"/>
          <w:szCs w:val="26"/>
        </w:rPr>
        <w:t>9</w:t>
      </w:r>
      <w:r w:rsidRPr="00EF6FF3">
        <w:rPr>
          <w:sz w:val="26"/>
          <w:szCs w:val="26"/>
        </w:rPr>
        <w:t xml:space="preserve"> тыс.руб. кассовое исполнение 1</w:t>
      </w:r>
      <w:r>
        <w:rPr>
          <w:sz w:val="26"/>
          <w:szCs w:val="26"/>
        </w:rPr>
        <w:t>8</w:t>
      </w:r>
      <w:r w:rsidRPr="00EF6FF3">
        <w:rPr>
          <w:sz w:val="26"/>
          <w:szCs w:val="26"/>
        </w:rPr>
        <w:t> </w:t>
      </w:r>
      <w:r>
        <w:rPr>
          <w:sz w:val="26"/>
          <w:szCs w:val="26"/>
        </w:rPr>
        <w:t>866</w:t>
      </w:r>
      <w:r w:rsidRPr="00EF6FF3">
        <w:rPr>
          <w:sz w:val="26"/>
          <w:szCs w:val="26"/>
        </w:rPr>
        <w:t>,</w:t>
      </w:r>
      <w:r>
        <w:rPr>
          <w:sz w:val="26"/>
          <w:szCs w:val="26"/>
        </w:rPr>
        <w:t>2</w:t>
      </w:r>
      <w:r w:rsidRPr="00EF6FF3">
        <w:rPr>
          <w:sz w:val="26"/>
          <w:szCs w:val="26"/>
        </w:rPr>
        <w:t xml:space="preserve"> тыс.руб., или 9</w:t>
      </w:r>
      <w:r>
        <w:rPr>
          <w:sz w:val="26"/>
          <w:szCs w:val="26"/>
        </w:rPr>
        <w:t>3</w:t>
      </w:r>
      <w:r w:rsidRPr="00EF6FF3">
        <w:rPr>
          <w:sz w:val="26"/>
          <w:szCs w:val="26"/>
        </w:rPr>
        <w:t>,</w:t>
      </w:r>
      <w:r>
        <w:rPr>
          <w:sz w:val="26"/>
          <w:szCs w:val="26"/>
        </w:rPr>
        <w:t>46</w:t>
      </w:r>
      <w:r w:rsidRPr="00EF6FF3">
        <w:rPr>
          <w:sz w:val="26"/>
          <w:szCs w:val="26"/>
        </w:rPr>
        <w:t xml:space="preserve"> %. Потребность в плановых назначениях в сумме </w:t>
      </w:r>
      <w:r>
        <w:rPr>
          <w:sz w:val="26"/>
          <w:szCs w:val="26"/>
        </w:rPr>
        <w:t>1 319,7</w:t>
      </w:r>
      <w:r w:rsidRPr="00EF6FF3">
        <w:rPr>
          <w:sz w:val="26"/>
          <w:szCs w:val="26"/>
        </w:rPr>
        <w:t xml:space="preserve"> тыс.руб. отсутствует. Охват детей горячим питанием – 2 2</w:t>
      </w:r>
      <w:r>
        <w:rPr>
          <w:sz w:val="26"/>
          <w:szCs w:val="26"/>
        </w:rPr>
        <w:t>81</w:t>
      </w:r>
      <w:r w:rsidRPr="00EF6FF3">
        <w:rPr>
          <w:sz w:val="26"/>
          <w:szCs w:val="26"/>
        </w:rPr>
        <w:t xml:space="preserve"> человек, расходы осуществлены по факту оказания услуг поставщиками;</w:t>
      </w:r>
    </w:p>
    <w:bookmarkEnd w:id="3"/>
    <w:p w:rsidR="00917DEC" w:rsidRDefault="00917DEC" w:rsidP="00917DEC">
      <w:pPr>
        <w:ind w:firstLine="567"/>
        <w:jc w:val="both"/>
        <w:rPr>
          <w:sz w:val="26"/>
          <w:szCs w:val="26"/>
        </w:rPr>
      </w:pPr>
      <w:r w:rsidRPr="00EF6FF3">
        <w:rPr>
          <w:sz w:val="26"/>
          <w:szCs w:val="26"/>
        </w:rPr>
        <w:t xml:space="preserve">Муниципальная программа </w:t>
      </w:r>
      <w:r w:rsidRPr="00083F79">
        <w:rPr>
          <w:sz w:val="26"/>
          <w:szCs w:val="26"/>
        </w:rPr>
        <w:t xml:space="preserve">«Управление муниципальными финансами </w:t>
      </w:r>
      <w:r>
        <w:rPr>
          <w:sz w:val="26"/>
          <w:szCs w:val="26"/>
        </w:rPr>
        <w:t>ДГО</w:t>
      </w:r>
      <w:r w:rsidRPr="00083F79">
        <w:rPr>
          <w:sz w:val="26"/>
          <w:szCs w:val="26"/>
        </w:rPr>
        <w:t>»</w:t>
      </w:r>
      <w:r>
        <w:rPr>
          <w:sz w:val="26"/>
          <w:szCs w:val="26"/>
        </w:rPr>
        <w:t>:</w:t>
      </w:r>
    </w:p>
    <w:p w:rsidR="00917DEC" w:rsidRDefault="00917DEC" w:rsidP="00917DEC">
      <w:pPr>
        <w:ind w:firstLine="567"/>
        <w:jc w:val="both"/>
        <w:rPr>
          <w:sz w:val="26"/>
          <w:szCs w:val="26"/>
        </w:rPr>
      </w:pPr>
      <w:r>
        <w:rPr>
          <w:sz w:val="26"/>
          <w:szCs w:val="26"/>
        </w:rPr>
        <w:t>-</w:t>
      </w:r>
      <w:r w:rsidRPr="00083F79">
        <w:rPr>
          <w:sz w:val="26"/>
          <w:szCs w:val="26"/>
        </w:rPr>
        <w:t xml:space="preserve"> ведомственный проект «Инициативное бюджетирование Приморья», прочие мероприятия по благоустройству городского округа, при плане 47</w:t>
      </w:r>
      <w:r>
        <w:rPr>
          <w:sz w:val="26"/>
          <w:szCs w:val="26"/>
        </w:rPr>
        <w:t>,1</w:t>
      </w:r>
      <w:r w:rsidRPr="00083F79">
        <w:rPr>
          <w:sz w:val="26"/>
          <w:szCs w:val="26"/>
        </w:rPr>
        <w:t xml:space="preserve"> </w:t>
      </w:r>
      <w:r>
        <w:rPr>
          <w:sz w:val="26"/>
          <w:szCs w:val="26"/>
        </w:rPr>
        <w:t>тыс.</w:t>
      </w:r>
      <w:r w:rsidRPr="00083F79">
        <w:rPr>
          <w:sz w:val="26"/>
          <w:szCs w:val="26"/>
        </w:rPr>
        <w:t>руб. кассовое исполнение -  47</w:t>
      </w:r>
      <w:r>
        <w:rPr>
          <w:sz w:val="26"/>
          <w:szCs w:val="26"/>
        </w:rPr>
        <w:t>,1</w:t>
      </w:r>
      <w:r w:rsidRPr="00083F79">
        <w:rPr>
          <w:sz w:val="26"/>
          <w:szCs w:val="26"/>
        </w:rPr>
        <w:t xml:space="preserve"> </w:t>
      </w:r>
      <w:r>
        <w:rPr>
          <w:sz w:val="26"/>
          <w:szCs w:val="26"/>
        </w:rPr>
        <w:t>тыс.</w:t>
      </w:r>
      <w:r w:rsidRPr="00083F79">
        <w:rPr>
          <w:sz w:val="26"/>
          <w:szCs w:val="26"/>
        </w:rPr>
        <w:t>руб. или 100</w:t>
      </w:r>
      <w:r>
        <w:rPr>
          <w:sz w:val="26"/>
          <w:szCs w:val="26"/>
        </w:rPr>
        <w:t xml:space="preserve"> </w:t>
      </w:r>
      <w:r w:rsidRPr="00083F79">
        <w:rPr>
          <w:sz w:val="26"/>
          <w:szCs w:val="26"/>
        </w:rPr>
        <w:t>%</w:t>
      </w:r>
      <w:r>
        <w:rPr>
          <w:sz w:val="26"/>
          <w:szCs w:val="26"/>
        </w:rPr>
        <w:t>;</w:t>
      </w:r>
    </w:p>
    <w:p w:rsidR="00917DEC" w:rsidRPr="001F10F5" w:rsidRDefault="00917DEC" w:rsidP="00917DEC">
      <w:pPr>
        <w:ind w:firstLine="567"/>
        <w:jc w:val="both"/>
        <w:rPr>
          <w:sz w:val="26"/>
          <w:szCs w:val="26"/>
        </w:rPr>
      </w:pPr>
      <w:r>
        <w:rPr>
          <w:sz w:val="26"/>
          <w:szCs w:val="26"/>
        </w:rPr>
        <w:t xml:space="preserve">- </w:t>
      </w:r>
      <w:r w:rsidRPr="001F10F5">
        <w:rPr>
          <w:sz w:val="26"/>
          <w:szCs w:val="26"/>
        </w:rPr>
        <w:t>ведомственный проект «Инициативное бюджетирование Приморья», реализация проектов инициативного бюджетирования по направлению «Молодежный бюджет»</w:t>
      </w:r>
      <w:r>
        <w:rPr>
          <w:sz w:val="26"/>
          <w:szCs w:val="26"/>
        </w:rPr>
        <w:t>,</w:t>
      </w:r>
      <w:r w:rsidRPr="001F10F5">
        <w:rPr>
          <w:sz w:val="26"/>
          <w:szCs w:val="26"/>
        </w:rPr>
        <w:t xml:space="preserve"> </w:t>
      </w:r>
      <w:r>
        <w:rPr>
          <w:sz w:val="26"/>
          <w:szCs w:val="26"/>
        </w:rPr>
        <w:t>п</w:t>
      </w:r>
      <w:r w:rsidRPr="001F10F5">
        <w:rPr>
          <w:sz w:val="26"/>
          <w:szCs w:val="26"/>
        </w:rPr>
        <w:t>ри плане 1</w:t>
      </w:r>
      <w:r>
        <w:rPr>
          <w:sz w:val="26"/>
          <w:szCs w:val="26"/>
        </w:rPr>
        <w:t> </w:t>
      </w:r>
      <w:r w:rsidRPr="001F10F5">
        <w:rPr>
          <w:sz w:val="26"/>
          <w:szCs w:val="26"/>
        </w:rPr>
        <w:t>990</w:t>
      </w:r>
      <w:r>
        <w:rPr>
          <w:sz w:val="26"/>
          <w:szCs w:val="26"/>
        </w:rPr>
        <w:t>,2</w:t>
      </w:r>
      <w:r w:rsidRPr="001F10F5">
        <w:rPr>
          <w:sz w:val="26"/>
          <w:szCs w:val="26"/>
        </w:rPr>
        <w:t xml:space="preserve"> </w:t>
      </w:r>
      <w:r>
        <w:rPr>
          <w:sz w:val="26"/>
          <w:szCs w:val="26"/>
        </w:rPr>
        <w:t>тыс.</w:t>
      </w:r>
      <w:r w:rsidRPr="001F10F5">
        <w:rPr>
          <w:sz w:val="26"/>
          <w:szCs w:val="26"/>
        </w:rPr>
        <w:t>руб. кассовое исполнение составило 100 %</w:t>
      </w:r>
      <w:r>
        <w:rPr>
          <w:sz w:val="26"/>
          <w:szCs w:val="26"/>
        </w:rPr>
        <w:t xml:space="preserve"> - с</w:t>
      </w:r>
      <w:r w:rsidRPr="001F10F5">
        <w:rPr>
          <w:sz w:val="26"/>
          <w:szCs w:val="26"/>
        </w:rPr>
        <w:t xml:space="preserve">портивная площадка для школы МБОУ «СОШ </w:t>
      </w:r>
      <w:r>
        <w:rPr>
          <w:sz w:val="26"/>
          <w:szCs w:val="26"/>
        </w:rPr>
        <w:t xml:space="preserve">№ </w:t>
      </w:r>
      <w:r w:rsidRPr="001F10F5">
        <w:rPr>
          <w:sz w:val="26"/>
          <w:szCs w:val="26"/>
        </w:rPr>
        <w:t>6»</w:t>
      </w:r>
      <w:r>
        <w:rPr>
          <w:sz w:val="26"/>
          <w:szCs w:val="26"/>
        </w:rPr>
        <w:t>, б</w:t>
      </w:r>
      <w:r w:rsidRPr="001F10F5">
        <w:rPr>
          <w:sz w:val="26"/>
          <w:szCs w:val="26"/>
        </w:rPr>
        <w:t xml:space="preserve">лагоустройство спортивной площадки МБОУ «СОШ </w:t>
      </w:r>
      <w:r>
        <w:rPr>
          <w:sz w:val="26"/>
          <w:szCs w:val="26"/>
        </w:rPr>
        <w:t xml:space="preserve">№ </w:t>
      </w:r>
      <w:r w:rsidRPr="001F10F5">
        <w:rPr>
          <w:sz w:val="26"/>
          <w:szCs w:val="26"/>
        </w:rPr>
        <w:t xml:space="preserve">5». </w:t>
      </w:r>
    </w:p>
    <w:p w:rsidR="00917DEC" w:rsidRPr="00EF6FF3" w:rsidRDefault="00917DEC" w:rsidP="00917DEC">
      <w:pPr>
        <w:ind w:firstLine="567"/>
        <w:jc w:val="both"/>
        <w:rPr>
          <w:sz w:val="26"/>
          <w:szCs w:val="26"/>
        </w:rPr>
      </w:pPr>
      <w:r w:rsidRPr="00EF6FF3">
        <w:rPr>
          <w:b/>
          <w:sz w:val="26"/>
          <w:szCs w:val="26"/>
        </w:rPr>
        <w:t xml:space="preserve">Подраздел 0703 «Дополнительное образование». </w:t>
      </w:r>
      <w:r w:rsidRPr="00EF6FF3">
        <w:rPr>
          <w:sz w:val="26"/>
          <w:szCs w:val="26"/>
        </w:rPr>
        <w:t xml:space="preserve">Плановые назначения </w:t>
      </w:r>
      <w:r>
        <w:rPr>
          <w:sz w:val="26"/>
          <w:szCs w:val="26"/>
        </w:rPr>
        <w:t>61</w:t>
      </w:r>
      <w:r w:rsidRPr="00EF6FF3">
        <w:rPr>
          <w:sz w:val="26"/>
          <w:szCs w:val="26"/>
        </w:rPr>
        <w:t> </w:t>
      </w:r>
      <w:r>
        <w:rPr>
          <w:sz w:val="26"/>
          <w:szCs w:val="26"/>
        </w:rPr>
        <w:t>119</w:t>
      </w:r>
      <w:r w:rsidRPr="00EF6FF3">
        <w:rPr>
          <w:sz w:val="26"/>
          <w:szCs w:val="26"/>
        </w:rPr>
        <w:t>,</w:t>
      </w:r>
      <w:r>
        <w:rPr>
          <w:sz w:val="26"/>
          <w:szCs w:val="26"/>
        </w:rPr>
        <w:t>0</w:t>
      </w:r>
      <w:r w:rsidRPr="00EF6FF3">
        <w:rPr>
          <w:sz w:val="26"/>
          <w:szCs w:val="26"/>
        </w:rPr>
        <w:t xml:space="preserve"> тыс.руб., кассовое исполнение </w:t>
      </w:r>
      <w:r>
        <w:rPr>
          <w:sz w:val="26"/>
          <w:szCs w:val="26"/>
        </w:rPr>
        <w:t xml:space="preserve">60 755,5 тыс.руб. или 99,4 </w:t>
      </w:r>
      <w:r w:rsidRPr="00EF6FF3">
        <w:rPr>
          <w:sz w:val="26"/>
          <w:szCs w:val="26"/>
        </w:rPr>
        <w:t>%, из них:</w:t>
      </w:r>
    </w:p>
    <w:p w:rsidR="00917DEC" w:rsidRPr="00EF6FF3" w:rsidRDefault="00917DEC" w:rsidP="00917DEC">
      <w:pPr>
        <w:ind w:firstLine="567"/>
        <w:jc w:val="both"/>
        <w:rPr>
          <w:sz w:val="26"/>
          <w:szCs w:val="26"/>
        </w:rPr>
      </w:pPr>
      <w:r w:rsidRPr="00EF6FF3">
        <w:rPr>
          <w:sz w:val="26"/>
          <w:szCs w:val="26"/>
        </w:rPr>
        <w:t>Муниципальная программа «Развитие образования», комплекс процессных мероприятий «Развитие системы дополнительного образования, отдыха, оздоровления и занятости детей и подростков Дальнереченского городского округа»:</w:t>
      </w:r>
    </w:p>
    <w:p w:rsidR="00917DEC" w:rsidRPr="00EF6FF3" w:rsidRDefault="00917DEC" w:rsidP="00917DEC">
      <w:pPr>
        <w:ind w:firstLine="567"/>
        <w:jc w:val="both"/>
        <w:rPr>
          <w:sz w:val="26"/>
          <w:szCs w:val="26"/>
        </w:rPr>
      </w:pPr>
      <w:r w:rsidRPr="00EF6FF3">
        <w:rPr>
          <w:sz w:val="26"/>
          <w:szCs w:val="26"/>
        </w:rPr>
        <w:t xml:space="preserve">- расходы на обеспечение деятельности (оказание услуг, выполнение работ) муниципальных учреждений. При плане </w:t>
      </w:r>
      <w:r>
        <w:rPr>
          <w:sz w:val="26"/>
          <w:szCs w:val="26"/>
        </w:rPr>
        <w:t>22 439,6</w:t>
      </w:r>
      <w:r w:rsidRPr="00EF6FF3">
        <w:rPr>
          <w:sz w:val="26"/>
          <w:szCs w:val="26"/>
        </w:rPr>
        <w:t xml:space="preserve"> тыс.руб. кассовое исполнение 100 %.  Средняя заработная плата педагогических работников дополнительного образования МБОУ ДОД «ДЮСШ» составила 7</w:t>
      </w:r>
      <w:r>
        <w:rPr>
          <w:sz w:val="26"/>
          <w:szCs w:val="26"/>
        </w:rPr>
        <w:t>8</w:t>
      </w:r>
      <w:r w:rsidRPr="00EF6FF3">
        <w:rPr>
          <w:sz w:val="26"/>
          <w:szCs w:val="26"/>
        </w:rPr>
        <w:t xml:space="preserve"> </w:t>
      </w:r>
      <w:r>
        <w:rPr>
          <w:sz w:val="26"/>
          <w:szCs w:val="26"/>
        </w:rPr>
        <w:t>254</w:t>
      </w:r>
      <w:r w:rsidRPr="00EF6FF3">
        <w:rPr>
          <w:sz w:val="26"/>
          <w:szCs w:val="26"/>
        </w:rPr>
        <w:t>,</w:t>
      </w:r>
      <w:r>
        <w:rPr>
          <w:sz w:val="26"/>
          <w:szCs w:val="26"/>
        </w:rPr>
        <w:t>22</w:t>
      </w:r>
      <w:r w:rsidRPr="00EF6FF3">
        <w:rPr>
          <w:sz w:val="26"/>
          <w:szCs w:val="26"/>
        </w:rPr>
        <w:t xml:space="preserve"> руб.</w:t>
      </w:r>
    </w:p>
    <w:p w:rsidR="00917DEC" w:rsidRPr="00EF6FF3" w:rsidRDefault="00917DEC" w:rsidP="00917DEC">
      <w:pPr>
        <w:ind w:firstLine="567"/>
        <w:jc w:val="both"/>
        <w:rPr>
          <w:sz w:val="26"/>
          <w:szCs w:val="26"/>
        </w:rPr>
      </w:pPr>
      <w:r w:rsidRPr="00EF6FF3">
        <w:rPr>
          <w:sz w:val="26"/>
          <w:szCs w:val="26"/>
        </w:rPr>
        <w:t xml:space="preserve">- персонифицированное финансирование дополнительного образования детей (МОЦ), при плане </w:t>
      </w:r>
      <w:r>
        <w:rPr>
          <w:sz w:val="26"/>
          <w:szCs w:val="26"/>
        </w:rPr>
        <w:t>2 034</w:t>
      </w:r>
      <w:r w:rsidRPr="00EF6FF3">
        <w:rPr>
          <w:sz w:val="26"/>
          <w:szCs w:val="26"/>
        </w:rPr>
        <w:t>,</w:t>
      </w:r>
      <w:r>
        <w:rPr>
          <w:sz w:val="26"/>
          <w:szCs w:val="26"/>
        </w:rPr>
        <w:t>6</w:t>
      </w:r>
      <w:r w:rsidRPr="00EF6FF3">
        <w:rPr>
          <w:sz w:val="26"/>
          <w:szCs w:val="26"/>
        </w:rPr>
        <w:t xml:space="preserve"> тыс.руб. кассовое исполнение</w:t>
      </w:r>
      <w:r>
        <w:rPr>
          <w:sz w:val="26"/>
          <w:szCs w:val="26"/>
        </w:rPr>
        <w:t xml:space="preserve"> 1 671,</w:t>
      </w:r>
      <w:r w:rsidRPr="00EF6FF3">
        <w:rPr>
          <w:sz w:val="26"/>
          <w:szCs w:val="26"/>
        </w:rPr>
        <w:t>1</w:t>
      </w:r>
      <w:r>
        <w:rPr>
          <w:sz w:val="26"/>
          <w:szCs w:val="26"/>
        </w:rPr>
        <w:t xml:space="preserve"> или 82,13</w:t>
      </w:r>
      <w:r w:rsidRPr="00EF6FF3">
        <w:rPr>
          <w:sz w:val="26"/>
          <w:szCs w:val="26"/>
        </w:rPr>
        <w:t xml:space="preserve"> %.</w:t>
      </w:r>
    </w:p>
    <w:p w:rsidR="00917DEC" w:rsidRPr="00EF6FF3" w:rsidRDefault="00917DEC" w:rsidP="00917DEC">
      <w:pPr>
        <w:ind w:firstLine="567"/>
        <w:jc w:val="both"/>
        <w:rPr>
          <w:sz w:val="26"/>
          <w:szCs w:val="26"/>
        </w:rPr>
      </w:pPr>
      <w:r w:rsidRPr="00EF6FF3">
        <w:rPr>
          <w:sz w:val="26"/>
          <w:szCs w:val="26"/>
        </w:rPr>
        <w:t>Муниципальная программа «Развитие культуры», комплекс процессных мероприятий «Финансовое обеспечение муниципальных бюджетных учреждений», расходы на обеспечение деятельности (оказание услуг, выполнение работ) муниципальных учреждений, при плане 3</w:t>
      </w:r>
      <w:r>
        <w:rPr>
          <w:sz w:val="26"/>
          <w:szCs w:val="26"/>
        </w:rPr>
        <w:t>6</w:t>
      </w:r>
      <w:r w:rsidRPr="00EF6FF3">
        <w:rPr>
          <w:sz w:val="26"/>
          <w:szCs w:val="26"/>
        </w:rPr>
        <w:t> </w:t>
      </w:r>
      <w:r>
        <w:rPr>
          <w:sz w:val="26"/>
          <w:szCs w:val="26"/>
        </w:rPr>
        <w:t>644</w:t>
      </w:r>
      <w:r w:rsidRPr="00EF6FF3">
        <w:rPr>
          <w:sz w:val="26"/>
          <w:szCs w:val="26"/>
        </w:rPr>
        <w:t>,</w:t>
      </w:r>
      <w:r>
        <w:rPr>
          <w:sz w:val="26"/>
          <w:szCs w:val="26"/>
        </w:rPr>
        <w:t>8</w:t>
      </w:r>
      <w:r w:rsidRPr="00EF6FF3">
        <w:rPr>
          <w:sz w:val="26"/>
          <w:szCs w:val="26"/>
        </w:rPr>
        <w:t xml:space="preserve"> тыс.руб. кассовое исполнение 100 %. </w:t>
      </w:r>
      <w:bookmarkStart w:id="4" w:name="OLE_LINK17"/>
      <w:bookmarkStart w:id="5" w:name="OLE_LINK18"/>
      <w:r w:rsidRPr="00EF6FF3">
        <w:rPr>
          <w:sz w:val="26"/>
          <w:szCs w:val="26"/>
        </w:rPr>
        <w:t>Средняя заработная плата педагогических работников дополнительного образования составила 7</w:t>
      </w:r>
      <w:r>
        <w:rPr>
          <w:sz w:val="26"/>
          <w:szCs w:val="26"/>
        </w:rPr>
        <w:t>6</w:t>
      </w:r>
      <w:r w:rsidRPr="00EF6FF3">
        <w:rPr>
          <w:sz w:val="26"/>
          <w:szCs w:val="26"/>
        </w:rPr>
        <w:t xml:space="preserve"> </w:t>
      </w:r>
      <w:r>
        <w:rPr>
          <w:sz w:val="26"/>
          <w:szCs w:val="26"/>
        </w:rPr>
        <w:t>735</w:t>
      </w:r>
      <w:r w:rsidRPr="00EF6FF3">
        <w:rPr>
          <w:sz w:val="26"/>
          <w:szCs w:val="26"/>
        </w:rPr>
        <w:t>,</w:t>
      </w:r>
      <w:r>
        <w:rPr>
          <w:sz w:val="26"/>
          <w:szCs w:val="26"/>
        </w:rPr>
        <w:t>0</w:t>
      </w:r>
      <w:r w:rsidRPr="00EF6FF3">
        <w:rPr>
          <w:sz w:val="26"/>
          <w:szCs w:val="26"/>
        </w:rPr>
        <w:t>7 руб.</w:t>
      </w:r>
    </w:p>
    <w:p w:rsidR="00917DEC" w:rsidRPr="00EF6FF3" w:rsidRDefault="00917DEC" w:rsidP="00917DEC">
      <w:pPr>
        <w:ind w:firstLine="567"/>
        <w:jc w:val="both"/>
        <w:rPr>
          <w:bCs/>
          <w:sz w:val="26"/>
          <w:szCs w:val="26"/>
        </w:rPr>
      </w:pPr>
      <w:r w:rsidRPr="00EF6FF3">
        <w:rPr>
          <w:b/>
          <w:sz w:val="26"/>
          <w:szCs w:val="26"/>
        </w:rPr>
        <w:t>Подраздел 0705</w:t>
      </w:r>
      <w:r>
        <w:rPr>
          <w:b/>
          <w:sz w:val="26"/>
          <w:szCs w:val="26"/>
        </w:rPr>
        <w:t xml:space="preserve"> </w:t>
      </w:r>
      <w:r w:rsidRPr="00EF6FF3">
        <w:rPr>
          <w:b/>
          <w:sz w:val="26"/>
          <w:szCs w:val="26"/>
        </w:rPr>
        <w:t xml:space="preserve">Профессиональная подготовка, переподготовка и повышение квалификации. </w:t>
      </w:r>
      <w:r w:rsidRPr="00EF6FF3">
        <w:rPr>
          <w:bCs/>
          <w:sz w:val="26"/>
          <w:szCs w:val="26"/>
        </w:rPr>
        <w:t xml:space="preserve">При плане </w:t>
      </w:r>
      <w:r>
        <w:rPr>
          <w:bCs/>
          <w:sz w:val="26"/>
          <w:szCs w:val="26"/>
        </w:rPr>
        <w:t>98</w:t>
      </w:r>
      <w:r w:rsidRPr="00EF6FF3">
        <w:rPr>
          <w:bCs/>
          <w:sz w:val="26"/>
          <w:szCs w:val="26"/>
        </w:rPr>
        <w:t>,</w:t>
      </w:r>
      <w:r>
        <w:rPr>
          <w:bCs/>
          <w:sz w:val="26"/>
          <w:szCs w:val="26"/>
        </w:rPr>
        <w:t>0</w:t>
      </w:r>
      <w:r w:rsidRPr="00EF6FF3">
        <w:rPr>
          <w:bCs/>
          <w:sz w:val="26"/>
          <w:szCs w:val="26"/>
        </w:rPr>
        <w:t xml:space="preserve"> тыс.руб. кассовое исполнение 100 %, из них:</w:t>
      </w:r>
    </w:p>
    <w:p w:rsidR="00917DEC" w:rsidRPr="00EF6FF3" w:rsidRDefault="00917DEC" w:rsidP="00917DEC">
      <w:pPr>
        <w:ind w:firstLine="567"/>
        <w:jc w:val="both"/>
        <w:rPr>
          <w:sz w:val="26"/>
          <w:szCs w:val="26"/>
          <w:u w:val="single"/>
        </w:rPr>
      </w:pPr>
      <w:r w:rsidRPr="00EF6FF3">
        <w:rPr>
          <w:sz w:val="26"/>
          <w:szCs w:val="26"/>
        </w:rPr>
        <w:t>Муниципальная программа «Развитие муниципальной службы в органах местного самоуправления Дальнереченского городского округа»</w:t>
      </w:r>
      <w:r>
        <w:rPr>
          <w:sz w:val="26"/>
          <w:szCs w:val="26"/>
        </w:rPr>
        <w:t xml:space="preserve">, </w:t>
      </w:r>
      <w:r w:rsidRPr="00EF6FF3">
        <w:rPr>
          <w:sz w:val="26"/>
          <w:szCs w:val="26"/>
        </w:rPr>
        <w:t xml:space="preserve">комплекс процессных мероприятий «Повышение уровня профессиональной подготовки муниципальных служащих», обучение лиц, замещающих муниципальные должности, муниципальных служащих по программам повышения квалификации и профессиональной </w:t>
      </w:r>
      <w:r w:rsidRPr="00EF6FF3">
        <w:rPr>
          <w:sz w:val="26"/>
          <w:szCs w:val="26"/>
        </w:rPr>
        <w:lastRenderedPageBreak/>
        <w:t xml:space="preserve">переподготовки, при </w:t>
      </w:r>
      <w:r w:rsidRPr="00EF6FF3">
        <w:rPr>
          <w:bCs/>
          <w:sz w:val="26"/>
          <w:szCs w:val="26"/>
        </w:rPr>
        <w:t xml:space="preserve">плане </w:t>
      </w:r>
      <w:r>
        <w:rPr>
          <w:bCs/>
          <w:sz w:val="26"/>
          <w:szCs w:val="26"/>
        </w:rPr>
        <w:t>82,0</w:t>
      </w:r>
      <w:r w:rsidRPr="00EF6FF3">
        <w:rPr>
          <w:bCs/>
          <w:sz w:val="26"/>
          <w:szCs w:val="26"/>
        </w:rPr>
        <w:t xml:space="preserve"> тыс.руб. кассовое исполнение 100 % (оплачены образовательные услуги по обучению муниципальных служащих </w:t>
      </w:r>
      <w:r>
        <w:rPr>
          <w:bCs/>
          <w:sz w:val="26"/>
          <w:szCs w:val="26"/>
        </w:rPr>
        <w:t>5</w:t>
      </w:r>
      <w:r w:rsidRPr="00EF6FF3">
        <w:rPr>
          <w:bCs/>
          <w:sz w:val="26"/>
          <w:szCs w:val="26"/>
        </w:rPr>
        <w:t xml:space="preserve"> человек);</w:t>
      </w:r>
      <w:r w:rsidRPr="00EF6FF3">
        <w:rPr>
          <w:sz w:val="26"/>
          <w:szCs w:val="26"/>
        </w:rPr>
        <w:t xml:space="preserve"> </w:t>
      </w:r>
    </w:p>
    <w:p w:rsidR="00917DEC" w:rsidRPr="00EF6FF3" w:rsidRDefault="00917DEC" w:rsidP="00917DEC">
      <w:pPr>
        <w:ind w:firstLine="567"/>
        <w:jc w:val="both"/>
        <w:rPr>
          <w:sz w:val="26"/>
          <w:szCs w:val="26"/>
          <w:u w:val="single"/>
        </w:rPr>
      </w:pPr>
      <w:r w:rsidRPr="00EF6FF3">
        <w:rPr>
          <w:sz w:val="26"/>
          <w:szCs w:val="26"/>
        </w:rPr>
        <w:t xml:space="preserve">Муниципальная программа «Противодействие коррупции», комплекс процессных мероприятий «Создание системы просвещения муниципальных служащих по вопросам противодействия коррупции», реализация антикоррупционных мероприятий, при </w:t>
      </w:r>
      <w:r w:rsidRPr="00EF6FF3">
        <w:rPr>
          <w:bCs/>
          <w:sz w:val="26"/>
          <w:szCs w:val="26"/>
        </w:rPr>
        <w:t>плане 1</w:t>
      </w:r>
      <w:r>
        <w:rPr>
          <w:bCs/>
          <w:sz w:val="26"/>
          <w:szCs w:val="26"/>
        </w:rPr>
        <w:t>6,0</w:t>
      </w:r>
      <w:r w:rsidRPr="00EF6FF3">
        <w:rPr>
          <w:bCs/>
          <w:sz w:val="26"/>
          <w:szCs w:val="26"/>
        </w:rPr>
        <w:t xml:space="preserve"> тыс.руб. кассовое исполнение 100 % (оплачены образовательные услуги по обучению муниципальных служащих </w:t>
      </w:r>
      <w:r>
        <w:rPr>
          <w:bCs/>
          <w:sz w:val="26"/>
          <w:szCs w:val="26"/>
        </w:rPr>
        <w:t>8</w:t>
      </w:r>
      <w:r w:rsidRPr="00EF6FF3">
        <w:rPr>
          <w:bCs/>
          <w:sz w:val="26"/>
          <w:szCs w:val="26"/>
        </w:rPr>
        <w:t xml:space="preserve"> чел.). </w:t>
      </w:r>
    </w:p>
    <w:bookmarkEnd w:id="4"/>
    <w:bookmarkEnd w:id="5"/>
    <w:p w:rsidR="00917DEC" w:rsidRPr="00EF6FF3" w:rsidRDefault="00917DEC" w:rsidP="00917DEC">
      <w:pPr>
        <w:ind w:firstLine="567"/>
        <w:jc w:val="both"/>
        <w:rPr>
          <w:bCs/>
          <w:sz w:val="26"/>
          <w:szCs w:val="26"/>
        </w:rPr>
      </w:pPr>
      <w:r w:rsidRPr="00EF6FF3">
        <w:rPr>
          <w:b/>
          <w:sz w:val="26"/>
          <w:szCs w:val="26"/>
        </w:rPr>
        <w:t xml:space="preserve">Подраздел 0707 «Молодежная политика и оздоровление детей». </w:t>
      </w:r>
      <w:r w:rsidRPr="00EF6FF3">
        <w:rPr>
          <w:bCs/>
          <w:sz w:val="26"/>
          <w:szCs w:val="26"/>
        </w:rPr>
        <w:t xml:space="preserve">При плане </w:t>
      </w:r>
      <w:r>
        <w:rPr>
          <w:bCs/>
          <w:sz w:val="26"/>
          <w:szCs w:val="26"/>
        </w:rPr>
        <w:t>15 152,1</w:t>
      </w:r>
      <w:r w:rsidRPr="00EF6FF3">
        <w:rPr>
          <w:bCs/>
          <w:sz w:val="26"/>
          <w:szCs w:val="26"/>
        </w:rPr>
        <w:t xml:space="preserve"> тыс.руб. кассовое исполнение </w:t>
      </w:r>
      <w:r>
        <w:rPr>
          <w:bCs/>
          <w:sz w:val="26"/>
          <w:szCs w:val="26"/>
        </w:rPr>
        <w:t>15 141,4 тыс.руб. или</w:t>
      </w:r>
      <w:r w:rsidRPr="00EF6FF3">
        <w:rPr>
          <w:bCs/>
          <w:sz w:val="26"/>
          <w:szCs w:val="26"/>
        </w:rPr>
        <w:t xml:space="preserve"> </w:t>
      </w:r>
      <w:r>
        <w:rPr>
          <w:bCs/>
          <w:sz w:val="26"/>
          <w:szCs w:val="26"/>
        </w:rPr>
        <w:t>99,92</w:t>
      </w:r>
      <w:r w:rsidRPr="00EF6FF3">
        <w:rPr>
          <w:bCs/>
          <w:sz w:val="26"/>
          <w:szCs w:val="26"/>
        </w:rPr>
        <w:t xml:space="preserve"> %, из них:</w:t>
      </w:r>
    </w:p>
    <w:p w:rsidR="00917DEC" w:rsidRDefault="00917DEC" w:rsidP="00917DEC">
      <w:pPr>
        <w:ind w:firstLine="567"/>
        <w:jc w:val="both"/>
        <w:rPr>
          <w:sz w:val="26"/>
          <w:szCs w:val="26"/>
        </w:rPr>
      </w:pPr>
      <w:r w:rsidRPr="00EF6FF3">
        <w:rPr>
          <w:sz w:val="26"/>
          <w:szCs w:val="26"/>
        </w:rPr>
        <w:t>Муниципальная программа «Развитие культуры»</w:t>
      </w:r>
      <w:r>
        <w:rPr>
          <w:sz w:val="26"/>
          <w:szCs w:val="26"/>
        </w:rPr>
        <w:t>:</w:t>
      </w:r>
    </w:p>
    <w:p w:rsidR="00917DEC" w:rsidRDefault="00917DEC" w:rsidP="00917DEC">
      <w:pPr>
        <w:ind w:firstLine="567"/>
        <w:jc w:val="both"/>
        <w:rPr>
          <w:sz w:val="26"/>
          <w:szCs w:val="26"/>
        </w:rPr>
      </w:pPr>
      <w:r>
        <w:rPr>
          <w:sz w:val="26"/>
          <w:szCs w:val="26"/>
        </w:rPr>
        <w:t>Р</w:t>
      </w:r>
      <w:r w:rsidRPr="009C33D6">
        <w:rPr>
          <w:bCs/>
          <w:sz w:val="26"/>
          <w:szCs w:val="26"/>
        </w:rPr>
        <w:t>егиональный проект «Россия - страна возможностей», реализация программы комплексного развития молодежной политики в субъектах РФ «Регион для молодых»,</w:t>
      </w:r>
      <w:r w:rsidRPr="009C33D6">
        <w:rPr>
          <w:sz w:val="26"/>
          <w:szCs w:val="26"/>
        </w:rPr>
        <w:t xml:space="preserve"> </w:t>
      </w:r>
      <w:r w:rsidRPr="009C33D6">
        <w:rPr>
          <w:bCs/>
          <w:sz w:val="26"/>
          <w:szCs w:val="26"/>
        </w:rPr>
        <w:t>при плане 14</w:t>
      </w:r>
      <w:r>
        <w:rPr>
          <w:bCs/>
          <w:sz w:val="26"/>
          <w:szCs w:val="26"/>
        </w:rPr>
        <w:t> </w:t>
      </w:r>
      <w:r w:rsidRPr="009C33D6">
        <w:rPr>
          <w:bCs/>
          <w:sz w:val="26"/>
          <w:szCs w:val="26"/>
        </w:rPr>
        <w:t>547</w:t>
      </w:r>
      <w:r>
        <w:rPr>
          <w:bCs/>
          <w:sz w:val="26"/>
          <w:szCs w:val="26"/>
        </w:rPr>
        <w:t>,5 руб.</w:t>
      </w:r>
      <w:r w:rsidRPr="009C33D6">
        <w:rPr>
          <w:bCs/>
          <w:sz w:val="26"/>
          <w:szCs w:val="26"/>
        </w:rPr>
        <w:t xml:space="preserve"> кассовое исполнение составило 100 %</w:t>
      </w:r>
      <w:r>
        <w:rPr>
          <w:bCs/>
          <w:sz w:val="26"/>
          <w:szCs w:val="26"/>
        </w:rPr>
        <w:t>, расходы</w:t>
      </w:r>
      <w:r w:rsidRPr="009C33D6">
        <w:rPr>
          <w:bCs/>
          <w:sz w:val="26"/>
          <w:szCs w:val="26"/>
        </w:rPr>
        <w:t xml:space="preserve"> на текущий ремонт, визуальное оформление (брендирование, навигация, зонирование) зданий и помещений, предназначенных для организации деятельности молодежных центров, оснащение (оборудованием, техникой, мебелью и др.) молодежных центров.</w:t>
      </w:r>
    </w:p>
    <w:p w:rsidR="00917DEC" w:rsidRPr="00EF6FF3" w:rsidRDefault="00917DEC" w:rsidP="00917DEC">
      <w:pPr>
        <w:ind w:firstLine="567"/>
        <w:jc w:val="both"/>
        <w:rPr>
          <w:sz w:val="26"/>
          <w:szCs w:val="26"/>
        </w:rPr>
      </w:pPr>
      <w:r>
        <w:rPr>
          <w:sz w:val="26"/>
          <w:szCs w:val="26"/>
        </w:rPr>
        <w:t>К</w:t>
      </w:r>
      <w:r w:rsidRPr="00EF6FF3">
        <w:rPr>
          <w:sz w:val="26"/>
          <w:szCs w:val="26"/>
        </w:rPr>
        <w:t>омплекс процессных мероприятий «Мероприятия историко-патриотической, патриотической, культурно-патриотической, спортивно-патриотической направленности»:</w:t>
      </w:r>
    </w:p>
    <w:p w:rsidR="00917DEC" w:rsidRPr="00EF6FF3" w:rsidRDefault="00917DEC" w:rsidP="00917DEC">
      <w:pPr>
        <w:ind w:firstLine="567"/>
        <w:jc w:val="both"/>
        <w:rPr>
          <w:sz w:val="26"/>
          <w:szCs w:val="26"/>
        </w:rPr>
      </w:pPr>
      <w:r w:rsidRPr="00EF6FF3">
        <w:rPr>
          <w:sz w:val="26"/>
          <w:szCs w:val="26"/>
        </w:rPr>
        <w:t xml:space="preserve">- мероприятия по патриотическому воспитанию граждан на территории ДГО при плане </w:t>
      </w:r>
      <w:r>
        <w:rPr>
          <w:sz w:val="26"/>
          <w:szCs w:val="26"/>
        </w:rPr>
        <w:t>181</w:t>
      </w:r>
      <w:r w:rsidRPr="00EF6FF3">
        <w:rPr>
          <w:sz w:val="26"/>
          <w:szCs w:val="26"/>
        </w:rPr>
        <w:t>,</w:t>
      </w:r>
      <w:r>
        <w:rPr>
          <w:sz w:val="26"/>
          <w:szCs w:val="26"/>
        </w:rPr>
        <w:t>8</w:t>
      </w:r>
      <w:r w:rsidRPr="00EF6FF3">
        <w:rPr>
          <w:sz w:val="26"/>
          <w:szCs w:val="26"/>
        </w:rPr>
        <w:t xml:space="preserve"> тыс.руб. кассовое исполнение составило 100 %; </w:t>
      </w:r>
    </w:p>
    <w:p w:rsidR="00917DEC" w:rsidRDefault="00917DEC" w:rsidP="00917DEC">
      <w:pPr>
        <w:ind w:firstLine="567"/>
        <w:jc w:val="both"/>
        <w:rPr>
          <w:sz w:val="26"/>
          <w:szCs w:val="26"/>
        </w:rPr>
      </w:pPr>
      <w:r w:rsidRPr="00EF6FF3">
        <w:rPr>
          <w:sz w:val="26"/>
          <w:szCs w:val="26"/>
        </w:rPr>
        <w:t xml:space="preserve">- мероприятия для детей и молодежи, при плане </w:t>
      </w:r>
      <w:r>
        <w:rPr>
          <w:sz w:val="26"/>
          <w:szCs w:val="26"/>
        </w:rPr>
        <w:t>371</w:t>
      </w:r>
      <w:r w:rsidRPr="00EF6FF3">
        <w:rPr>
          <w:sz w:val="26"/>
          <w:szCs w:val="26"/>
        </w:rPr>
        <w:t>,</w:t>
      </w:r>
      <w:r>
        <w:rPr>
          <w:sz w:val="26"/>
          <w:szCs w:val="26"/>
        </w:rPr>
        <w:t>5</w:t>
      </w:r>
      <w:r w:rsidRPr="00EF6FF3">
        <w:rPr>
          <w:sz w:val="26"/>
          <w:szCs w:val="26"/>
        </w:rPr>
        <w:t xml:space="preserve"> тыс.руб. кассовое исполнение </w:t>
      </w:r>
      <w:r>
        <w:rPr>
          <w:sz w:val="26"/>
          <w:szCs w:val="26"/>
        </w:rPr>
        <w:t>97,1</w:t>
      </w:r>
      <w:r w:rsidRPr="00EF6FF3">
        <w:rPr>
          <w:sz w:val="26"/>
          <w:szCs w:val="26"/>
        </w:rPr>
        <w:t xml:space="preserve"> %</w:t>
      </w:r>
      <w:r>
        <w:rPr>
          <w:sz w:val="26"/>
          <w:szCs w:val="26"/>
        </w:rPr>
        <w:t>.</w:t>
      </w:r>
    </w:p>
    <w:p w:rsidR="00917DEC" w:rsidRPr="00EF6FF3" w:rsidRDefault="00917DEC" w:rsidP="00917DEC">
      <w:pPr>
        <w:ind w:firstLine="567"/>
        <w:jc w:val="both"/>
        <w:rPr>
          <w:sz w:val="26"/>
          <w:szCs w:val="26"/>
        </w:rPr>
      </w:pPr>
      <w:r>
        <w:rPr>
          <w:sz w:val="26"/>
          <w:szCs w:val="26"/>
        </w:rPr>
        <w:t>К</w:t>
      </w:r>
      <w:r w:rsidRPr="00814870">
        <w:rPr>
          <w:sz w:val="26"/>
          <w:szCs w:val="26"/>
        </w:rPr>
        <w:t>омплекс процессных мероприятий «Отдельные мероприятия программной деятельности», ремонт и оснащение молодежного центра (в том числе ПСД, государственная экспертиза)</w:t>
      </w:r>
      <w:r>
        <w:rPr>
          <w:sz w:val="26"/>
          <w:szCs w:val="26"/>
        </w:rPr>
        <w:t>,</w:t>
      </w:r>
      <w:r w:rsidRPr="00814870">
        <w:rPr>
          <w:sz w:val="26"/>
          <w:szCs w:val="26"/>
        </w:rPr>
        <w:t xml:space="preserve"> </w:t>
      </w:r>
      <w:r>
        <w:rPr>
          <w:sz w:val="26"/>
          <w:szCs w:val="26"/>
        </w:rPr>
        <w:t>п</w:t>
      </w:r>
      <w:r w:rsidRPr="00814870">
        <w:rPr>
          <w:sz w:val="26"/>
          <w:szCs w:val="26"/>
        </w:rPr>
        <w:t>ри плане 31</w:t>
      </w:r>
      <w:r>
        <w:rPr>
          <w:sz w:val="26"/>
          <w:szCs w:val="26"/>
        </w:rPr>
        <w:t>,3</w:t>
      </w:r>
      <w:r w:rsidRPr="00814870">
        <w:rPr>
          <w:sz w:val="26"/>
          <w:szCs w:val="26"/>
        </w:rPr>
        <w:t xml:space="preserve"> </w:t>
      </w:r>
      <w:r>
        <w:rPr>
          <w:sz w:val="26"/>
          <w:szCs w:val="26"/>
        </w:rPr>
        <w:t>тыс.</w:t>
      </w:r>
      <w:r w:rsidRPr="00814870">
        <w:rPr>
          <w:sz w:val="26"/>
          <w:szCs w:val="26"/>
        </w:rPr>
        <w:t xml:space="preserve">руб. кассовое исполнение 100 %. </w:t>
      </w:r>
      <w:r w:rsidRPr="00EF6FF3">
        <w:rPr>
          <w:sz w:val="26"/>
          <w:szCs w:val="26"/>
        </w:rPr>
        <w:t xml:space="preserve"> </w:t>
      </w:r>
    </w:p>
    <w:p w:rsidR="00917DEC" w:rsidRPr="00EF6FF3" w:rsidRDefault="00917DEC" w:rsidP="00917DEC">
      <w:pPr>
        <w:ind w:firstLine="567"/>
        <w:jc w:val="both"/>
        <w:rPr>
          <w:sz w:val="26"/>
          <w:szCs w:val="26"/>
        </w:rPr>
      </w:pPr>
      <w:r w:rsidRPr="00EF6FF3">
        <w:rPr>
          <w:sz w:val="26"/>
          <w:szCs w:val="26"/>
        </w:rPr>
        <w:t xml:space="preserve">Муниципальная программа «Профилактика правонарушений», мероприятия по противодействию распространения наркотиков, при плане </w:t>
      </w:r>
      <w:r>
        <w:rPr>
          <w:sz w:val="26"/>
          <w:szCs w:val="26"/>
        </w:rPr>
        <w:t>20,0</w:t>
      </w:r>
      <w:r w:rsidRPr="00EF6FF3">
        <w:rPr>
          <w:sz w:val="26"/>
          <w:szCs w:val="26"/>
        </w:rPr>
        <w:t xml:space="preserve"> тыс.руб. кассовое исполнение составило 100 %.</w:t>
      </w:r>
    </w:p>
    <w:p w:rsidR="00917DEC" w:rsidRPr="00EF6FF3" w:rsidRDefault="00917DEC" w:rsidP="00917DEC">
      <w:pPr>
        <w:ind w:firstLine="567"/>
        <w:jc w:val="both"/>
        <w:rPr>
          <w:bCs/>
          <w:sz w:val="26"/>
          <w:szCs w:val="26"/>
        </w:rPr>
      </w:pPr>
      <w:r w:rsidRPr="00EF6FF3">
        <w:rPr>
          <w:b/>
          <w:sz w:val="26"/>
          <w:szCs w:val="26"/>
        </w:rPr>
        <w:t xml:space="preserve">Подраздел 0709 «Другие вопросы в области образования». </w:t>
      </w:r>
      <w:r w:rsidRPr="00EF6FF3">
        <w:rPr>
          <w:bCs/>
          <w:sz w:val="26"/>
          <w:szCs w:val="26"/>
        </w:rPr>
        <w:t>При плане 3</w:t>
      </w:r>
      <w:r>
        <w:rPr>
          <w:bCs/>
          <w:sz w:val="26"/>
          <w:szCs w:val="26"/>
        </w:rPr>
        <w:t>7</w:t>
      </w:r>
      <w:r w:rsidRPr="00EF6FF3">
        <w:rPr>
          <w:bCs/>
          <w:sz w:val="26"/>
          <w:szCs w:val="26"/>
        </w:rPr>
        <w:t> </w:t>
      </w:r>
      <w:r>
        <w:rPr>
          <w:bCs/>
          <w:sz w:val="26"/>
          <w:szCs w:val="26"/>
        </w:rPr>
        <w:t>565</w:t>
      </w:r>
      <w:r w:rsidRPr="00EF6FF3">
        <w:rPr>
          <w:bCs/>
          <w:sz w:val="26"/>
          <w:szCs w:val="26"/>
        </w:rPr>
        <w:t>,</w:t>
      </w:r>
      <w:r>
        <w:rPr>
          <w:bCs/>
          <w:sz w:val="26"/>
          <w:szCs w:val="26"/>
        </w:rPr>
        <w:t>9</w:t>
      </w:r>
      <w:r w:rsidRPr="00EF6FF3">
        <w:rPr>
          <w:bCs/>
          <w:sz w:val="26"/>
          <w:szCs w:val="26"/>
        </w:rPr>
        <w:t xml:space="preserve"> тыс.руб. кассовое исполнение составило 3</w:t>
      </w:r>
      <w:r>
        <w:rPr>
          <w:bCs/>
          <w:sz w:val="26"/>
          <w:szCs w:val="26"/>
        </w:rPr>
        <w:t>7</w:t>
      </w:r>
      <w:r w:rsidRPr="00EF6FF3">
        <w:rPr>
          <w:bCs/>
          <w:sz w:val="26"/>
          <w:szCs w:val="26"/>
        </w:rPr>
        <w:t> </w:t>
      </w:r>
      <w:r>
        <w:rPr>
          <w:bCs/>
          <w:sz w:val="26"/>
          <w:szCs w:val="26"/>
        </w:rPr>
        <w:t>235</w:t>
      </w:r>
      <w:r w:rsidRPr="00EF6FF3">
        <w:rPr>
          <w:bCs/>
          <w:sz w:val="26"/>
          <w:szCs w:val="26"/>
        </w:rPr>
        <w:t>,</w:t>
      </w:r>
      <w:r>
        <w:rPr>
          <w:bCs/>
          <w:sz w:val="26"/>
          <w:szCs w:val="26"/>
        </w:rPr>
        <w:t>3</w:t>
      </w:r>
      <w:r w:rsidRPr="00EF6FF3">
        <w:rPr>
          <w:bCs/>
          <w:sz w:val="26"/>
          <w:szCs w:val="26"/>
        </w:rPr>
        <w:t xml:space="preserve"> тыс.руб. или 99,</w:t>
      </w:r>
      <w:r>
        <w:rPr>
          <w:bCs/>
          <w:sz w:val="26"/>
          <w:szCs w:val="26"/>
        </w:rPr>
        <w:t>11</w:t>
      </w:r>
      <w:r w:rsidRPr="00EF6FF3">
        <w:rPr>
          <w:bCs/>
          <w:sz w:val="26"/>
          <w:szCs w:val="26"/>
        </w:rPr>
        <w:t xml:space="preserve"> %, из них:</w:t>
      </w:r>
    </w:p>
    <w:p w:rsidR="00917DEC" w:rsidRPr="00EF6FF3" w:rsidRDefault="00917DEC" w:rsidP="00917DEC">
      <w:pPr>
        <w:ind w:firstLine="567"/>
        <w:jc w:val="both"/>
        <w:rPr>
          <w:sz w:val="26"/>
          <w:szCs w:val="26"/>
        </w:rPr>
      </w:pPr>
      <w:r w:rsidRPr="00EF6FF3">
        <w:rPr>
          <w:sz w:val="26"/>
          <w:szCs w:val="26"/>
        </w:rPr>
        <w:t>Муниципальная программа</w:t>
      </w:r>
      <w:r w:rsidRPr="00EF6FF3">
        <w:rPr>
          <w:bCs/>
          <w:sz w:val="26"/>
          <w:szCs w:val="26"/>
        </w:rPr>
        <w:t xml:space="preserve"> «Развитие образования», комп</w:t>
      </w:r>
      <w:r w:rsidRPr="00EF6FF3">
        <w:rPr>
          <w:sz w:val="26"/>
          <w:szCs w:val="26"/>
        </w:rPr>
        <w:t>лекс процессных мероприятий «Развитие системы дополнительного образования, отдыха, оздоровления и занятости детей и подростков Дальнереченского городского округа»:</w:t>
      </w:r>
    </w:p>
    <w:p w:rsidR="00917DEC" w:rsidRPr="00EF6FF3" w:rsidRDefault="00917DEC" w:rsidP="00917DEC">
      <w:pPr>
        <w:ind w:firstLine="567"/>
        <w:jc w:val="both"/>
        <w:rPr>
          <w:sz w:val="26"/>
          <w:szCs w:val="26"/>
        </w:rPr>
      </w:pPr>
      <w:r w:rsidRPr="00EF6FF3">
        <w:rPr>
          <w:sz w:val="26"/>
          <w:szCs w:val="26"/>
        </w:rPr>
        <w:t xml:space="preserve">- субвенции на организацию и обеспечение оздоровления и отдыха детей (за исключением организации отдыха детей в каникулярное время), при плане </w:t>
      </w:r>
      <w:r>
        <w:rPr>
          <w:sz w:val="26"/>
          <w:szCs w:val="26"/>
        </w:rPr>
        <w:t>7 263,5</w:t>
      </w:r>
      <w:r w:rsidRPr="00EF6FF3">
        <w:rPr>
          <w:sz w:val="26"/>
          <w:szCs w:val="26"/>
        </w:rPr>
        <w:t xml:space="preserve"> тыс.руб. кассовое исполнение составило </w:t>
      </w:r>
      <w:r>
        <w:rPr>
          <w:sz w:val="26"/>
          <w:szCs w:val="26"/>
        </w:rPr>
        <w:t>6 952</w:t>
      </w:r>
      <w:r w:rsidRPr="00EF6FF3">
        <w:rPr>
          <w:sz w:val="26"/>
          <w:szCs w:val="26"/>
        </w:rPr>
        <w:t>,</w:t>
      </w:r>
      <w:r>
        <w:rPr>
          <w:sz w:val="26"/>
          <w:szCs w:val="26"/>
        </w:rPr>
        <w:t>6</w:t>
      </w:r>
      <w:r w:rsidRPr="00EF6FF3">
        <w:rPr>
          <w:sz w:val="26"/>
          <w:szCs w:val="26"/>
        </w:rPr>
        <w:t xml:space="preserve"> тыс.руб., или 9</w:t>
      </w:r>
      <w:r>
        <w:rPr>
          <w:sz w:val="26"/>
          <w:szCs w:val="26"/>
        </w:rPr>
        <w:t>5</w:t>
      </w:r>
      <w:r w:rsidRPr="00EF6FF3">
        <w:rPr>
          <w:sz w:val="26"/>
          <w:szCs w:val="26"/>
        </w:rPr>
        <w:t>,</w:t>
      </w:r>
      <w:r>
        <w:rPr>
          <w:sz w:val="26"/>
          <w:szCs w:val="26"/>
        </w:rPr>
        <w:t>72</w:t>
      </w:r>
      <w:r w:rsidRPr="00EF6FF3">
        <w:rPr>
          <w:sz w:val="26"/>
          <w:szCs w:val="26"/>
        </w:rPr>
        <w:t xml:space="preserve"> % (размер компенсации, выплаченной родителям за путевки, составил </w:t>
      </w:r>
      <w:r>
        <w:rPr>
          <w:sz w:val="26"/>
          <w:szCs w:val="26"/>
        </w:rPr>
        <w:t>579</w:t>
      </w:r>
      <w:r w:rsidRPr="00EF6FF3">
        <w:rPr>
          <w:sz w:val="26"/>
          <w:szCs w:val="26"/>
        </w:rPr>
        <w:t>,</w:t>
      </w:r>
      <w:r>
        <w:rPr>
          <w:sz w:val="26"/>
          <w:szCs w:val="26"/>
        </w:rPr>
        <w:t>6</w:t>
      </w:r>
      <w:r w:rsidRPr="00EF6FF3">
        <w:rPr>
          <w:sz w:val="26"/>
          <w:szCs w:val="26"/>
        </w:rPr>
        <w:t xml:space="preserve"> тыс.руб., количество родителей, получивших компенсацию за путевки в 202</w:t>
      </w:r>
      <w:r>
        <w:rPr>
          <w:sz w:val="26"/>
          <w:szCs w:val="26"/>
        </w:rPr>
        <w:t>5</w:t>
      </w:r>
      <w:r w:rsidRPr="00EF6FF3">
        <w:rPr>
          <w:sz w:val="26"/>
          <w:szCs w:val="26"/>
        </w:rPr>
        <w:t xml:space="preserve"> году, - </w:t>
      </w:r>
      <w:r>
        <w:rPr>
          <w:sz w:val="26"/>
          <w:szCs w:val="26"/>
        </w:rPr>
        <w:t>57</w:t>
      </w:r>
      <w:r w:rsidRPr="00EF6FF3">
        <w:rPr>
          <w:sz w:val="26"/>
          <w:szCs w:val="26"/>
        </w:rPr>
        <w:t xml:space="preserve"> чел.; на питание школьников в каникулярное время израсходовано </w:t>
      </w:r>
      <w:r>
        <w:rPr>
          <w:sz w:val="26"/>
          <w:szCs w:val="26"/>
        </w:rPr>
        <w:t>6</w:t>
      </w:r>
      <w:r w:rsidRPr="00EF6FF3">
        <w:rPr>
          <w:sz w:val="26"/>
          <w:szCs w:val="26"/>
        </w:rPr>
        <w:t> </w:t>
      </w:r>
      <w:r>
        <w:rPr>
          <w:sz w:val="26"/>
          <w:szCs w:val="26"/>
        </w:rPr>
        <w:t>373</w:t>
      </w:r>
      <w:r w:rsidRPr="00EF6FF3">
        <w:rPr>
          <w:sz w:val="26"/>
          <w:szCs w:val="26"/>
        </w:rPr>
        <w:t>,</w:t>
      </w:r>
      <w:r>
        <w:rPr>
          <w:sz w:val="26"/>
          <w:szCs w:val="26"/>
        </w:rPr>
        <w:t>0</w:t>
      </w:r>
      <w:r w:rsidRPr="00EF6FF3">
        <w:rPr>
          <w:sz w:val="26"/>
          <w:szCs w:val="26"/>
        </w:rPr>
        <w:t xml:space="preserve"> тыс.руб.);</w:t>
      </w:r>
    </w:p>
    <w:p w:rsidR="00917DEC" w:rsidRPr="00EF6FF3" w:rsidRDefault="00917DEC" w:rsidP="00917DEC">
      <w:pPr>
        <w:ind w:firstLine="567"/>
        <w:jc w:val="both"/>
        <w:rPr>
          <w:sz w:val="26"/>
          <w:szCs w:val="26"/>
        </w:rPr>
      </w:pPr>
      <w:r w:rsidRPr="00EF6FF3">
        <w:rPr>
          <w:sz w:val="26"/>
          <w:szCs w:val="26"/>
        </w:rPr>
        <w:t xml:space="preserve">- расходы на обеспечение деятельности (оказание услуг, выполнение работ) централизованных бухгалтерий, при плане </w:t>
      </w:r>
      <w:r>
        <w:rPr>
          <w:bCs/>
          <w:sz w:val="26"/>
          <w:szCs w:val="26"/>
        </w:rPr>
        <w:t>30 302,4</w:t>
      </w:r>
      <w:r w:rsidRPr="00EF6FF3">
        <w:rPr>
          <w:bCs/>
          <w:sz w:val="26"/>
          <w:szCs w:val="26"/>
        </w:rPr>
        <w:t xml:space="preserve"> тыс.</w:t>
      </w:r>
      <w:r w:rsidRPr="00EF6FF3">
        <w:rPr>
          <w:sz w:val="26"/>
          <w:szCs w:val="26"/>
        </w:rPr>
        <w:t xml:space="preserve">руб. кассовое исполнение составило </w:t>
      </w:r>
      <w:r>
        <w:rPr>
          <w:bCs/>
          <w:sz w:val="26"/>
          <w:szCs w:val="26"/>
        </w:rPr>
        <w:t>30 282,7</w:t>
      </w:r>
      <w:r w:rsidRPr="00EF6FF3">
        <w:rPr>
          <w:bCs/>
          <w:sz w:val="26"/>
          <w:szCs w:val="26"/>
        </w:rPr>
        <w:t xml:space="preserve"> тыс.</w:t>
      </w:r>
      <w:r w:rsidRPr="00EF6FF3">
        <w:rPr>
          <w:sz w:val="26"/>
          <w:szCs w:val="26"/>
        </w:rPr>
        <w:t>руб., или 99,9</w:t>
      </w:r>
      <w:r>
        <w:rPr>
          <w:sz w:val="26"/>
          <w:szCs w:val="26"/>
        </w:rPr>
        <w:t>3</w:t>
      </w:r>
      <w:r w:rsidRPr="00EF6FF3">
        <w:rPr>
          <w:sz w:val="26"/>
          <w:szCs w:val="26"/>
        </w:rPr>
        <w:t xml:space="preserve"> % (финансируется по смете МКУ «Управление образования» со штатной численностью 34,5 человек, среднесписочная численность за 202</w:t>
      </w:r>
      <w:r>
        <w:rPr>
          <w:sz w:val="26"/>
          <w:szCs w:val="26"/>
        </w:rPr>
        <w:t>5</w:t>
      </w:r>
      <w:r w:rsidRPr="00EF6FF3">
        <w:rPr>
          <w:sz w:val="26"/>
          <w:szCs w:val="26"/>
        </w:rPr>
        <w:t xml:space="preserve"> год – 2</w:t>
      </w:r>
      <w:r>
        <w:rPr>
          <w:sz w:val="26"/>
          <w:szCs w:val="26"/>
        </w:rPr>
        <w:t>4</w:t>
      </w:r>
      <w:r w:rsidRPr="00EF6FF3">
        <w:rPr>
          <w:sz w:val="26"/>
          <w:szCs w:val="26"/>
        </w:rPr>
        <w:t>,</w:t>
      </w:r>
      <w:r>
        <w:rPr>
          <w:sz w:val="26"/>
          <w:szCs w:val="26"/>
        </w:rPr>
        <w:t>2</w:t>
      </w:r>
      <w:r w:rsidRPr="00EF6FF3">
        <w:rPr>
          <w:sz w:val="26"/>
          <w:szCs w:val="26"/>
        </w:rPr>
        <w:t xml:space="preserve"> чел.; ассигнования направлены на оплату туда, отчисления на оплату туда, суточные </w:t>
      </w:r>
      <w:r>
        <w:rPr>
          <w:sz w:val="26"/>
          <w:szCs w:val="26"/>
        </w:rPr>
        <w:t>и проезд в служебной командировке</w:t>
      </w:r>
      <w:r w:rsidRPr="00EF6FF3">
        <w:rPr>
          <w:sz w:val="26"/>
          <w:szCs w:val="26"/>
        </w:rPr>
        <w:t xml:space="preserve">, услуги связи, заправка картриджей, ремонт принтера, демонтаж и установка кондиционера, программный комплекс «Расширение», неисключительные права на программы ЭВМ, лицензия на право использования «КриптоПро CSP», сопровождение программных продуктов 1С: </w:t>
      </w:r>
      <w:r w:rsidRPr="00EF6FF3">
        <w:rPr>
          <w:sz w:val="26"/>
          <w:szCs w:val="26"/>
        </w:rPr>
        <w:lastRenderedPageBreak/>
        <w:t>Предприятие 8, приобретение комплектующих к ПК, приобретение ГСМ, приобретение канцелярского товара, обучение сотрудников,</w:t>
      </w:r>
      <w:r>
        <w:rPr>
          <w:sz w:val="26"/>
          <w:szCs w:val="26"/>
        </w:rPr>
        <w:t xml:space="preserve"> транспортный налог</w:t>
      </w:r>
      <w:r w:rsidRPr="00EF6FF3">
        <w:rPr>
          <w:sz w:val="26"/>
          <w:szCs w:val="26"/>
        </w:rPr>
        <w:t>).</w:t>
      </w:r>
    </w:p>
    <w:p w:rsidR="00917DEC" w:rsidRPr="00EF6FF3" w:rsidRDefault="00917DEC" w:rsidP="00917DEC">
      <w:pPr>
        <w:ind w:firstLine="567"/>
        <w:jc w:val="center"/>
        <w:rPr>
          <w:b/>
        </w:rPr>
      </w:pPr>
    </w:p>
    <w:p w:rsidR="00917DEC" w:rsidRPr="00EF6FF3" w:rsidRDefault="00917DEC" w:rsidP="00917DEC">
      <w:pPr>
        <w:ind w:firstLine="567"/>
        <w:rPr>
          <w:b/>
          <w:sz w:val="26"/>
          <w:szCs w:val="26"/>
        </w:rPr>
      </w:pPr>
      <w:r w:rsidRPr="00EF6FF3">
        <w:rPr>
          <w:b/>
          <w:sz w:val="26"/>
          <w:szCs w:val="26"/>
        </w:rPr>
        <w:t>РАЗДЕЛ 0800 «Культура, кинематография»</w:t>
      </w:r>
    </w:p>
    <w:p w:rsidR="00917DEC" w:rsidRPr="00EF6FF3" w:rsidRDefault="00917DEC" w:rsidP="00917DEC">
      <w:pPr>
        <w:ind w:firstLine="567"/>
        <w:jc w:val="both"/>
        <w:rPr>
          <w:b/>
          <w:sz w:val="26"/>
          <w:szCs w:val="26"/>
          <w:u w:val="single"/>
        </w:rPr>
      </w:pPr>
      <w:r w:rsidRPr="00EF6FF3">
        <w:rPr>
          <w:sz w:val="26"/>
          <w:szCs w:val="26"/>
        </w:rPr>
        <w:t xml:space="preserve">При утвержденных назначениях в сумме </w:t>
      </w:r>
      <w:r>
        <w:rPr>
          <w:sz w:val="26"/>
          <w:szCs w:val="26"/>
        </w:rPr>
        <w:t>98 573</w:t>
      </w:r>
      <w:r w:rsidRPr="00EF6FF3">
        <w:rPr>
          <w:sz w:val="26"/>
          <w:szCs w:val="26"/>
        </w:rPr>
        <w:t>,</w:t>
      </w:r>
      <w:r>
        <w:rPr>
          <w:sz w:val="26"/>
          <w:szCs w:val="26"/>
        </w:rPr>
        <w:t>4</w:t>
      </w:r>
      <w:r w:rsidRPr="00EF6FF3">
        <w:rPr>
          <w:sz w:val="26"/>
          <w:szCs w:val="26"/>
        </w:rPr>
        <w:t xml:space="preserve"> тыс.руб. кассовое исполнение </w:t>
      </w:r>
      <w:r>
        <w:rPr>
          <w:sz w:val="26"/>
          <w:szCs w:val="26"/>
        </w:rPr>
        <w:t>100</w:t>
      </w:r>
      <w:r w:rsidRPr="00EF6FF3">
        <w:rPr>
          <w:sz w:val="26"/>
          <w:szCs w:val="26"/>
        </w:rPr>
        <w:t xml:space="preserve"> %, в том числе: </w:t>
      </w:r>
    </w:p>
    <w:p w:rsidR="00917DEC" w:rsidRPr="00EF6FF3" w:rsidRDefault="00917DEC" w:rsidP="00917DEC">
      <w:pPr>
        <w:ind w:firstLine="567"/>
        <w:jc w:val="both"/>
        <w:rPr>
          <w:sz w:val="26"/>
          <w:szCs w:val="26"/>
        </w:rPr>
      </w:pPr>
      <w:r w:rsidRPr="00EF6FF3">
        <w:rPr>
          <w:b/>
          <w:sz w:val="26"/>
          <w:szCs w:val="26"/>
        </w:rPr>
        <w:t>0801 «Культура»</w:t>
      </w:r>
      <w:r w:rsidRPr="00EF6FF3">
        <w:rPr>
          <w:sz w:val="26"/>
          <w:szCs w:val="26"/>
        </w:rPr>
        <w:t xml:space="preserve">. При плане </w:t>
      </w:r>
      <w:r>
        <w:rPr>
          <w:sz w:val="26"/>
          <w:szCs w:val="26"/>
        </w:rPr>
        <w:t>58 666</w:t>
      </w:r>
      <w:r w:rsidRPr="00EF6FF3">
        <w:rPr>
          <w:sz w:val="26"/>
          <w:szCs w:val="26"/>
        </w:rPr>
        <w:t>,</w:t>
      </w:r>
      <w:r>
        <w:rPr>
          <w:sz w:val="26"/>
          <w:szCs w:val="26"/>
        </w:rPr>
        <w:t>2</w:t>
      </w:r>
      <w:r w:rsidRPr="00EF6FF3">
        <w:rPr>
          <w:sz w:val="26"/>
          <w:szCs w:val="26"/>
        </w:rPr>
        <w:t xml:space="preserve"> тыс.руб. кассовое исполнение 100 %, из них:</w:t>
      </w:r>
    </w:p>
    <w:p w:rsidR="00917DEC" w:rsidRPr="00EF6FF3" w:rsidRDefault="00917DEC" w:rsidP="00917DEC">
      <w:pPr>
        <w:tabs>
          <w:tab w:val="left" w:pos="993"/>
        </w:tabs>
        <w:ind w:firstLine="567"/>
        <w:jc w:val="both"/>
        <w:rPr>
          <w:sz w:val="26"/>
          <w:szCs w:val="26"/>
        </w:rPr>
      </w:pPr>
      <w:r w:rsidRPr="00EF6FF3">
        <w:rPr>
          <w:sz w:val="26"/>
          <w:szCs w:val="26"/>
        </w:rPr>
        <w:t>- Муниципальная программа «Развитие культуры»:</w:t>
      </w:r>
    </w:p>
    <w:p w:rsidR="00917DEC" w:rsidRPr="00EF6FF3" w:rsidRDefault="00917DEC" w:rsidP="00917DEC">
      <w:pPr>
        <w:tabs>
          <w:tab w:val="left" w:pos="993"/>
        </w:tabs>
        <w:ind w:firstLine="567"/>
        <w:jc w:val="both"/>
        <w:rPr>
          <w:sz w:val="26"/>
          <w:szCs w:val="26"/>
        </w:rPr>
      </w:pPr>
      <w:r w:rsidRPr="00EF6FF3">
        <w:rPr>
          <w:sz w:val="26"/>
          <w:szCs w:val="26"/>
        </w:rPr>
        <w:t xml:space="preserve">- расходы на обеспечение деятельности (оказание услуг, выполнение работ) муниципальных учреждений, при плане </w:t>
      </w:r>
      <w:r>
        <w:rPr>
          <w:sz w:val="26"/>
          <w:szCs w:val="26"/>
        </w:rPr>
        <w:t>34 115</w:t>
      </w:r>
      <w:r w:rsidRPr="00EF6FF3">
        <w:rPr>
          <w:sz w:val="26"/>
          <w:szCs w:val="26"/>
        </w:rPr>
        <w:t>,</w:t>
      </w:r>
      <w:r>
        <w:rPr>
          <w:sz w:val="26"/>
          <w:szCs w:val="26"/>
        </w:rPr>
        <w:t>2</w:t>
      </w:r>
      <w:r w:rsidRPr="00EF6FF3">
        <w:rPr>
          <w:sz w:val="26"/>
          <w:szCs w:val="26"/>
        </w:rPr>
        <w:t xml:space="preserve"> тыс.руб. исполнение 100 %. Средняя заработная плата работников культуры (ДК «Восток») составила </w:t>
      </w:r>
      <w:r>
        <w:rPr>
          <w:sz w:val="26"/>
          <w:szCs w:val="26"/>
        </w:rPr>
        <w:t>76 502</w:t>
      </w:r>
      <w:r w:rsidRPr="00EF6FF3">
        <w:rPr>
          <w:sz w:val="26"/>
          <w:szCs w:val="26"/>
        </w:rPr>
        <w:t>,</w:t>
      </w:r>
      <w:r>
        <w:rPr>
          <w:sz w:val="26"/>
          <w:szCs w:val="26"/>
        </w:rPr>
        <w:t>4</w:t>
      </w:r>
      <w:r w:rsidRPr="00EF6FF3">
        <w:rPr>
          <w:sz w:val="26"/>
          <w:szCs w:val="26"/>
        </w:rPr>
        <w:t xml:space="preserve"> руб.;</w:t>
      </w:r>
    </w:p>
    <w:p w:rsidR="00917DEC" w:rsidRPr="00EF6FF3" w:rsidRDefault="00917DEC" w:rsidP="00917DEC">
      <w:pPr>
        <w:tabs>
          <w:tab w:val="left" w:pos="993"/>
        </w:tabs>
        <w:ind w:firstLine="567"/>
        <w:jc w:val="both"/>
        <w:rPr>
          <w:sz w:val="26"/>
          <w:szCs w:val="26"/>
        </w:rPr>
      </w:pPr>
      <w:r w:rsidRPr="00EF6FF3">
        <w:rPr>
          <w:sz w:val="26"/>
          <w:szCs w:val="26"/>
        </w:rPr>
        <w:t xml:space="preserve">- расходы на обеспечение деятельности (оказание услуг, выполнение работ) централизованной библиотечной системы, при плане </w:t>
      </w:r>
      <w:r>
        <w:rPr>
          <w:sz w:val="26"/>
          <w:szCs w:val="26"/>
        </w:rPr>
        <w:t>19 330</w:t>
      </w:r>
      <w:r w:rsidRPr="00EF6FF3">
        <w:rPr>
          <w:sz w:val="26"/>
          <w:szCs w:val="26"/>
        </w:rPr>
        <w:t>,</w:t>
      </w:r>
      <w:r>
        <w:rPr>
          <w:sz w:val="26"/>
          <w:szCs w:val="26"/>
        </w:rPr>
        <w:t>7</w:t>
      </w:r>
      <w:r w:rsidRPr="00EF6FF3">
        <w:rPr>
          <w:sz w:val="26"/>
          <w:szCs w:val="26"/>
        </w:rPr>
        <w:t xml:space="preserve"> тыс.руб. исполнение 100 %. Средняя заработная плата работников культуры (ЦБС) составила </w:t>
      </w:r>
      <w:r>
        <w:rPr>
          <w:sz w:val="26"/>
          <w:szCs w:val="26"/>
        </w:rPr>
        <w:t>76 502</w:t>
      </w:r>
      <w:r w:rsidRPr="00EF6FF3">
        <w:rPr>
          <w:sz w:val="26"/>
          <w:szCs w:val="26"/>
        </w:rPr>
        <w:t>,</w:t>
      </w:r>
      <w:r>
        <w:rPr>
          <w:sz w:val="26"/>
          <w:szCs w:val="26"/>
        </w:rPr>
        <w:t>4</w:t>
      </w:r>
      <w:r w:rsidRPr="00EF6FF3">
        <w:rPr>
          <w:sz w:val="26"/>
          <w:szCs w:val="26"/>
        </w:rPr>
        <w:t xml:space="preserve"> руб.;</w:t>
      </w:r>
    </w:p>
    <w:p w:rsidR="00917DEC" w:rsidRPr="00EF6FF3" w:rsidRDefault="00917DEC" w:rsidP="00917DEC">
      <w:pPr>
        <w:tabs>
          <w:tab w:val="left" w:pos="993"/>
        </w:tabs>
        <w:ind w:firstLine="567"/>
        <w:jc w:val="both"/>
        <w:rPr>
          <w:sz w:val="26"/>
          <w:szCs w:val="26"/>
        </w:rPr>
      </w:pPr>
      <w:r>
        <w:rPr>
          <w:sz w:val="26"/>
          <w:szCs w:val="26"/>
        </w:rPr>
        <w:t>К</w:t>
      </w:r>
      <w:r w:rsidRPr="00D30211">
        <w:rPr>
          <w:bCs/>
          <w:sz w:val="26"/>
          <w:szCs w:val="26"/>
        </w:rPr>
        <w:t>омплекс процессных мероприятий «Обеспечение поддержки культуры в Приморском крае»</w:t>
      </w:r>
      <w:r>
        <w:rPr>
          <w:bCs/>
          <w:sz w:val="26"/>
          <w:szCs w:val="26"/>
        </w:rPr>
        <w:t xml:space="preserve">, </w:t>
      </w:r>
      <w:r w:rsidRPr="00EF6FF3">
        <w:rPr>
          <w:bCs/>
          <w:sz w:val="26"/>
          <w:szCs w:val="26"/>
        </w:rPr>
        <w:t>модернизация муниципальных библиотек на условиях софинансирования, п</w:t>
      </w:r>
      <w:r w:rsidRPr="00EF6FF3">
        <w:rPr>
          <w:sz w:val="26"/>
          <w:szCs w:val="26"/>
        </w:rPr>
        <w:t>ри плане 5 050,5 тыс.руб. (5 000 тыс.руб. - средства краевого бюджета, и 50,5 тыс.руб. - средства местного бюджета), исполнение 100 %;</w:t>
      </w:r>
    </w:p>
    <w:p w:rsidR="00917DEC" w:rsidRPr="00EF6FF3" w:rsidRDefault="00917DEC" w:rsidP="00917DEC">
      <w:pPr>
        <w:tabs>
          <w:tab w:val="left" w:pos="993"/>
        </w:tabs>
        <w:ind w:firstLine="567"/>
        <w:jc w:val="both"/>
        <w:rPr>
          <w:sz w:val="26"/>
          <w:szCs w:val="26"/>
        </w:rPr>
      </w:pPr>
      <w:bookmarkStart w:id="6" w:name="_Hlk127308198"/>
      <w:r>
        <w:rPr>
          <w:sz w:val="26"/>
          <w:szCs w:val="26"/>
        </w:rPr>
        <w:t>С</w:t>
      </w:r>
      <w:r w:rsidRPr="00EF6FF3">
        <w:rPr>
          <w:bCs/>
          <w:sz w:val="26"/>
          <w:szCs w:val="26"/>
        </w:rPr>
        <w:t>убсидии из краевого бюджета бюджетам муниципальных образований на комплектование книжных фондов и обеспечение информационно-техническим оборудованием библиотек на условиях софинансирования,</w:t>
      </w:r>
      <w:r w:rsidRPr="00EF6FF3">
        <w:rPr>
          <w:bCs/>
          <w:color w:val="FF0000"/>
          <w:sz w:val="26"/>
          <w:szCs w:val="26"/>
        </w:rPr>
        <w:t xml:space="preserve"> </w:t>
      </w:r>
      <w:r w:rsidRPr="00EF6FF3">
        <w:rPr>
          <w:bCs/>
          <w:sz w:val="26"/>
          <w:szCs w:val="26"/>
        </w:rPr>
        <w:t>п</w:t>
      </w:r>
      <w:r w:rsidRPr="00EF6FF3">
        <w:rPr>
          <w:sz w:val="26"/>
          <w:szCs w:val="26"/>
        </w:rPr>
        <w:t>ри плане 169,7 тыс.руб. (168 тыс.руб. - средства краевого бюджета, и 1,7 тыс.руб. - средства местного бюджета), исполнение 100 %.</w:t>
      </w:r>
    </w:p>
    <w:bookmarkEnd w:id="6"/>
    <w:p w:rsidR="00917DEC" w:rsidRPr="00EF6FF3" w:rsidRDefault="00917DEC" w:rsidP="00917DEC">
      <w:pPr>
        <w:ind w:firstLine="567"/>
        <w:jc w:val="both"/>
        <w:rPr>
          <w:sz w:val="26"/>
          <w:szCs w:val="26"/>
        </w:rPr>
      </w:pPr>
      <w:r w:rsidRPr="00EF6FF3">
        <w:rPr>
          <w:b/>
          <w:sz w:val="26"/>
          <w:szCs w:val="26"/>
        </w:rPr>
        <w:t>Подраздел 0804 «Другие вопросы в области культуры и кинематографии».</w:t>
      </w:r>
      <w:r w:rsidRPr="00EF6FF3">
        <w:rPr>
          <w:sz w:val="26"/>
          <w:szCs w:val="26"/>
        </w:rPr>
        <w:t xml:space="preserve"> При плане 3</w:t>
      </w:r>
      <w:r>
        <w:rPr>
          <w:sz w:val="26"/>
          <w:szCs w:val="26"/>
        </w:rPr>
        <w:t>9 907,2 т</w:t>
      </w:r>
      <w:r w:rsidRPr="00EF6FF3">
        <w:rPr>
          <w:sz w:val="26"/>
          <w:szCs w:val="26"/>
        </w:rPr>
        <w:t xml:space="preserve">ыс.руб. исполнение составило </w:t>
      </w:r>
      <w:r>
        <w:rPr>
          <w:sz w:val="26"/>
          <w:szCs w:val="26"/>
        </w:rPr>
        <w:t>100</w:t>
      </w:r>
      <w:r w:rsidRPr="00EF6FF3">
        <w:rPr>
          <w:sz w:val="26"/>
          <w:szCs w:val="26"/>
        </w:rPr>
        <w:t xml:space="preserve"> %, из них:</w:t>
      </w:r>
    </w:p>
    <w:p w:rsidR="00917DEC" w:rsidRPr="00EF6FF3" w:rsidRDefault="00917DEC" w:rsidP="00917DEC">
      <w:pPr>
        <w:pStyle w:val="ab"/>
        <w:spacing w:after="0"/>
        <w:ind w:firstLine="567"/>
        <w:jc w:val="both"/>
        <w:rPr>
          <w:sz w:val="26"/>
          <w:szCs w:val="26"/>
        </w:rPr>
      </w:pPr>
      <w:r w:rsidRPr="00EF6FF3">
        <w:rPr>
          <w:sz w:val="26"/>
          <w:szCs w:val="26"/>
        </w:rPr>
        <w:t>Муниципальная программа «Развитие культуры», комплекс процессных мероприятий «Отдельные мероприятия программной деятельности»:</w:t>
      </w:r>
    </w:p>
    <w:p w:rsidR="00917DEC" w:rsidRPr="00BD536B" w:rsidRDefault="00917DEC" w:rsidP="00917DEC">
      <w:pPr>
        <w:pStyle w:val="ab"/>
        <w:spacing w:after="0"/>
        <w:ind w:firstLine="567"/>
        <w:jc w:val="both"/>
        <w:rPr>
          <w:sz w:val="26"/>
          <w:szCs w:val="26"/>
        </w:rPr>
      </w:pPr>
      <w:r w:rsidRPr="00EF6FF3">
        <w:rPr>
          <w:sz w:val="26"/>
          <w:szCs w:val="26"/>
        </w:rPr>
        <w:t xml:space="preserve">- расходы на обеспечение деятельности (оказание услуг, выполнение работ) централизованных бухгалтерий, при плане </w:t>
      </w:r>
      <w:r>
        <w:rPr>
          <w:sz w:val="26"/>
          <w:szCs w:val="26"/>
        </w:rPr>
        <w:t>38 557,2</w:t>
      </w:r>
      <w:r w:rsidRPr="00EF6FF3">
        <w:rPr>
          <w:sz w:val="26"/>
          <w:szCs w:val="26"/>
        </w:rPr>
        <w:t xml:space="preserve"> тыс.руб. кассовое исполнение составило </w:t>
      </w:r>
      <w:r>
        <w:rPr>
          <w:sz w:val="26"/>
          <w:szCs w:val="26"/>
        </w:rPr>
        <w:t>100</w:t>
      </w:r>
      <w:r w:rsidRPr="00EF6FF3">
        <w:rPr>
          <w:sz w:val="26"/>
          <w:szCs w:val="26"/>
        </w:rPr>
        <w:t xml:space="preserve"> % </w:t>
      </w:r>
      <w:r w:rsidRPr="00BD536B">
        <w:rPr>
          <w:sz w:val="26"/>
          <w:szCs w:val="26"/>
        </w:rPr>
        <w:t xml:space="preserve">(из них на оплату труда, отчисления на оплату труда, суточные, услуги связи, вывоз ТКО, гидравлическая промывка и опрессовка системы отопления, </w:t>
      </w:r>
      <w:r>
        <w:rPr>
          <w:sz w:val="26"/>
          <w:szCs w:val="26"/>
        </w:rPr>
        <w:t>за</w:t>
      </w:r>
      <w:r w:rsidRPr="00BD536B">
        <w:rPr>
          <w:sz w:val="26"/>
          <w:szCs w:val="26"/>
        </w:rPr>
        <w:t xml:space="preserve"> электроэнергию, теплоснабжение, холодное водоснабжение, сервисное обслуживание узлов учета тепловой энергии, ремонт картриджей, восстановление и замена картриджей, замена фотобарабана, приобретение х-стойки с баннером, канцтоваров, бумаги, неисключительная лицензия права использования программы, лицензия на право на использование программ</w:t>
      </w:r>
      <w:r w:rsidR="00B466F4">
        <w:rPr>
          <w:sz w:val="26"/>
          <w:szCs w:val="26"/>
        </w:rPr>
        <w:t>, неисключительная лицензия ПК «</w:t>
      </w:r>
      <w:r w:rsidRPr="00BD536B">
        <w:rPr>
          <w:sz w:val="26"/>
          <w:szCs w:val="26"/>
        </w:rPr>
        <w:t>АСФК:</w:t>
      </w:r>
      <w:r>
        <w:rPr>
          <w:sz w:val="26"/>
          <w:szCs w:val="26"/>
        </w:rPr>
        <w:t xml:space="preserve"> </w:t>
      </w:r>
      <w:r w:rsidRPr="00BD536B">
        <w:rPr>
          <w:sz w:val="26"/>
          <w:szCs w:val="26"/>
        </w:rPr>
        <w:t>Расширение</w:t>
      </w:r>
      <w:r w:rsidR="00B466F4">
        <w:rPr>
          <w:sz w:val="26"/>
          <w:szCs w:val="26"/>
        </w:rPr>
        <w:t>»</w:t>
      </w:r>
      <w:r w:rsidRPr="00BD536B">
        <w:rPr>
          <w:sz w:val="26"/>
          <w:szCs w:val="26"/>
        </w:rPr>
        <w:t>, услуги по сопровождению программного сопровождения, комплекс образовательных услуг по программам повышения квалификации и профессиональной переподготовки, повышение квалификации по противодействию коррупции, услуги по проведению идентификации (выявлению) опасностей и оценки уровня профессиональных рисков на рабочих местах, оказание услуг по специальной оценке условий труда, оплата налога на имущество, пени по налогу на доходы физических лиц с заработной платы на основании акта сверки, оплата требования об уплате пени по страховым взносам, нарушение срока);</w:t>
      </w:r>
    </w:p>
    <w:p w:rsidR="00917DEC" w:rsidRPr="00BD536B" w:rsidRDefault="00917DEC" w:rsidP="00917DEC">
      <w:pPr>
        <w:pStyle w:val="ab"/>
        <w:spacing w:after="0"/>
        <w:ind w:firstLine="567"/>
        <w:jc w:val="both"/>
        <w:rPr>
          <w:bCs/>
          <w:sz w:val="26"/>
          <w:szCs w:val="26"/>
        </w:rPr>
      </w:pPr>
      <w:r w:rsidRPr="00EF6FF3">
        <w:rPr>
          <w:sz w:val="26"/>
          <w:szCs w:val="26"/>
        </w:rPr>
        <w:t xml:space="preserve">- мероприятия по сохранению объектов культурного наследия, при плане </w:t>
      </w:r>
      <w:r>
        <w:rPr>
          <w:sz w:val="26"/>
          <w:szCs w:val="26"/>
        </w:rPr>
        <w:t>1 35</w:t>
      </w:r>
      <w:r w:rsidRPr="00EF6FF3">
        <w:rPr>
          <w:sz w:val="26"/>
          <w:szCs w:val="26"/>
        </w:rPr>
        <w:t>0</w:t>
      </w:r>
      <w:r>
        <w:rPr>
          <w:sz w:val="26"/>
          <w:szCs w:val="26"/>
        </w:rPr>
        <w:t>,0</w:t>
      </w:r>
      <w:r w:rsidRPr="00EF6FF3">
        <w:rPr>
          <w:sz w:val="26"/>
          <w:szCs w:val="26"/>
        </w:rPr>
        <w:t xml:space="preserve"> тыс.руб. исполнение составило 100% (уборка территорий мемориальных комплексов</w:t>
      </w:r>
      <w:r>
        <w:rPr>
          <w:sz w:val="26"/>
          <w:szCs w:val="26"/>
        </w:rPr>
        <w:t>, памятников и их ремонт</w:t>
      </w:r>
      <w:r w:rsidRPr="00EF6FF3">
        <w:rPr>
          <w:sz w:val="26"/>
          <w:szCs w:val="26"/>
        </w:rPr>
        <w:t xml:space="preserve">, </w:t>
      </w:r>
      <w:r w:rsidRPr="00BD536B">
        <w:rPr>
          <w:sz w:val="26"/>
          <w:szCs w:val="26"/>
        </w:rPr>
        <w:t xml:space="preserve">восстановление поврежденных </w:t>
      </w:r>
      <w:r>
        <w:rPr>
          <w:sz w:val="26"/>
          <w:szCs w:val="26"/>
        </w:rPr>
        <w:t xml:space="preserve">на них </w:t>
      </w:r>
      <w:r w:rsidRPr="00BD536B">
        <w:rPr>
          <w:sz w:val="26"/>
          <w:szCs w:val="26"/>
        </w:rPr>
        <w:t>надписей).</w:t>
      </w:r>
    </w:p>
    <w:p w:rsidR="00917DEC" w:rsidRPr="00EF6FF3" w:rsidRDefault="00917DEC" w:rsidP="00917DEC">
      <w:pPr>
        <w:ind w:firstLine="567"/>
        <w:jc w:val="center"/>
      </w:pPr>
    </w:p>
    <w:p w:rsidR="00917DEC" w:rsidRPr="00EF6FF3" w:rsidRDefault="00917DEC" w:rsidP="00917DEC">
      <w:pPr>
        <w:ind w:firstLine="567"/>
        <w:rPr>
          <w:sz w:val="26"/>
          <w:szCs w:val="26"/>
        </w:rPr>
      </w:pPr>
      <w:r w:rsidRPr="00EF6FF3">
        <w:rPr>
          <w:b/>
          <w:sz w:val="26"/>
          <w:szCs w:val="26"/>
        </w:rPr>
        <w:t>РАЗДЕЛ 1000</w:t>
      </w:r>
      <w:r w:rsidRPr="00EF6FF3">
        <w:rPr>
          <w:sz w:val="26"/>
          <w:szCs w:val="26"/>
        </w:rPr>
        <w:t xml:space="preserve"> </w:t>
      </w:r>
      <w:r w:rsidRPr="00EF6FF3">
        <w:rPr>
          <w:b/>
          <w:sz w:val="26"/>
          <w:szCs w:val="26"/>
        </w:rPr>
        <w:t>«Социальная политика»</w:t>
      </w:r>
    </w:p>
    <w:p w:rsidR="00917DEC" w:rsidRPr="00EF6FF3" w:rsidRDefault="00917DEC" w:rsidP="00917DEC">
      <w:pPr>
        <w:ind w:firstLine="567"/>
        <w:jc w:val="both"/>
        <w:rPr>
          <w:sz w:val="26"/>
          <w:szCs w:val="26"/>
        </w:rPr>
      </w:pPr>
      <w:r w:rsidRPr="00EF6FF3">
        <w:rPr>
          <w:sz w:val="26"/>
          <w:szCs w:val="26"/>
        </w:rPr>
        <w:lastRenderedPageBreak/>
        <w:t xml:space="preserve">При плане </w:t>
      </w:r>
      <w:r>
        <w:rPr>
          <w:sz w:val="26"/>
          <w:szCs w:val="26"/>
        </w:rPr>
        <w:t>7</w:t>
      </w:r>
      <w:r w:rsidRPr="00EF6FF3">
        <w:rPr>
          <w:sz w:val="26"/>
          <w:szCs w:val="26"/>
        </w:rPr>
        <w:t>3 </w:t>
      </w:r>
      <w:r>
        <w:rPr>
          <w:sz w:val="26"/>
          <w:szCs w:val="26"/>
        </w:rPr>
        <w:t>291</w:t>
      </w:r>
      <w:r w:rsidRPr="00EF6FF3">
        <w:rPr>
          <w:sz w:val="26"/>
          <w:szCs w:val="26"/>
        </w:rPr>
        <w:t>,</w:t>
      </w:r>
      <w:r>
        <w:rPr>
          <w:sz w:val="26"/>
          <w:szCs w:val="26"/>
        </w:rPr>
        <w:t>6</w:t>
      </w:r>
      <w:r w:rsidRPr="00EF6FF3">
        <w:rPr>
          <w:sz w:val="26"/>
          <w:szCs w:val="26"/>
        </w:rPr>
        <w:t xml:space="preserve"> тыс.руб. расходы по социальной политике исполнены на              </w:t>
      </w:r>
      <w:r>
        <w:rPr>
          <w:sz w:val="26"/>
          <w:szCs w:val="26"/>
        </w:rPr>
        <w:t>7</w:t>
      </w:r>
      <w:r w:rsidRPr="00EF6FF3">
        <w:rPr>
          <w:sz w:val="26"/>
          <w:szCs w:val="26"/>
        </w:rPr>
        <w:t>3 </w:t>
      </w:r>
      <w:r>
        <w:rPr>
          <w:sz w:val="26"/>
          <w:szCs w:val="26"/>
        </w:rPr>
        <w:t>205</w:t>
      </w:r>
      <w:r w:rsidRPr="00EF6FF3">
        <w:rPr>
          <w:sz w:val="26"/>
          <w:szCs w:val="26"/>
        </w:rPr>
        <w:t>,</w:t>
      </w:r>
      <w:r>
        <w:rPr>
          <w:sz w:val="26"/>
          <w:szCs w:val="26"/>
        </w:rPr>
        <w:t>2</w:t>
      </w:r>
      <w:r w:rsidRPr="00EF6FF3">
        <w:rPr>
          <w:sz w:val="26"/>
          <w:szCs w:val="26"/>
        </w:rPr>
        <w:t xml:space="preserve"> тыс.руб. или на </w:t>
      </w:r>
      <w:r>
        <w:rPr>
          <w:sz w:val="26"/>
          <w:szCs w:val="26"/>
        </w:rPr>
        <w:t>99</w:t>
      </w:r>
      <w:r w:rsidRPr="00EF6FF3">
        <w:rPr>
          <w:sz w:val="26"/>
          <w:szCs w:val="26"/>
        </w:rPr>
        <w:t>,</w:t>
      </w:r>
      <w:r>
        <w:rPr>
          <w:sz w:val="26"/>
          <w:szCs w:val="26"/>
        </w:rPr>
        <w:t>88</w:t>
      </w:r>
      <w:r w:rsidRPr="00EF6FF3">
        <w:rPr>
          <w:sz w:val="26"/>
          <w:szCs w:val="26"/>
        </w:rPr>
        <w:t xml:space="preserve"> %, не исполнены плановые назначения на сумму </w:t>
      </w:r>
      <w:r>
        <w:rPr>
          <w:sz w:val="26"/>
          <w:szCs w:val="26"/>
        </w:rPr>
        <w:t>86</w:t>
      </w:r>
      <w:r w:rsidRPr="00EF6FF3">
        <w:rPr>
          <w:sz w:val="26"/>
          <w:szCs w:val="26"/>
        </w:rPr>
        <w:t>,</w:t>
      </w:r>
      <w:r>
        <w:rPr>
          <w:sz w:val="26"/>
          <w:szCs w:val="26"/>
        </w:rPr>
        <w:t>4</w:t>
      </w:r>
      <w:r w:rsidRPr="00EF6FF3">
        <w:rPr>
          <w:sz w:val="26"/>
          <w:szCs w:val="26"/>
        </w:rPr>
        <w:t xml:space="preserve"> тыс.руб. в связи с отсутствием потребности, в т.ч.:</w:t>
      </w:r>
    </w:p>
    <w:p w:rsidR="00917DEC" w:rsidRPr="00EF6FF3" w:rsidRDefault="00917DEC" w:rsidP="00917DEC">
      <w:pPr>
        <w:ind w:firstLine="567"/>
        <w:jc w:val="both"/>
        <w:rPr>
          <w:b/>
          <w:sz w:val="26"/>
          <w:szCs w:val="26"/>
        </w:rPr>
      </w:pPr>
      <w:r w:rsidRPr="00EF6FF3">
        <w:rPr>
          <w:b/>
          <w:sz w:val="26"/>
          <w:szCs w:val="26"/>
        </w:rPr>
        <w:t xml:space="preserve">Подраздел 1001 «Пенсионное обеспечение» </w:t>
      </w:r>
    </w:p>
    <w:p w:rsidR="00917DEC" w:rsidRPr="00EF6FF3" w:rsidRDefault="00917DEC" w:rsidP="00917DEC">
      <w:pPr>
        <w:ind w:firstLine="567"/>
        <w:jc w:val="both"/>
        <w:rPr>
          <w:sz w:val="26"/>
          <w:szCs w:val="26"/>
        </w:rPr>
      </w:pPr>
      <w:r w:rsidRPr="00EF6FF3">
        <w:rPr>
          <w:sz w:val="26"/>
          <w:szCs w:val="26"/>
        </w:rPr>
        <w:t>Доплаты к пенсиям муниципальных служащих, при плане 4 </w:t>
      </w:r>
      <w:r>
        <w:rPr>
          <w:sz w:val="26"/>
          <w:szCs w:val="26"/>
        </w:rPr>
        <w:t>695</w:t>
      </w:r>
      <w:r w:rsidRPr="00EF6FF3">
        <w:rPr>
          <w:sz w:val="26"/>
          <w:szCs w:val="26"/>
        </w:rPr>
        <w:t>,</w:t>
      </w:r>
      <w:r>
        <w:rPr>
          <w:sz w:val="26"/>
          <w:szCs w:val="26"/>
        </w:rPr>
        <w:t>8</w:t>
      </w:r>
      <w:r w:rsidRPr="00EF6FF3">
        <w:rPr>
          <w:sz w:val="26"/>
          <w:szCs w:val="26"/>
        </w:rPr>
        <w:t xml:space="preserve"> тыс.руб.</w:t>
      </w:r>
      <w:r w:rsidRPr="00EF6FF3">
        <w:rPr>
          <w:b/>
          <w:sz w:val="26"/>
          <w:szCs w:val="26"/>
        </w:rPr>
        <w:t xml:space="preserve"> </w:t>
      </w:r>
      <w:r w:rsidRPr="00EF6FF3">
        <w:rPr>
          <w:sz w:val="26"/>
          <w:szCs w:val="26"/>
        </w:rPr>
        <w:t>исполнение составило 100 % (количество муниципальных служащих, вышедших на пенсию и получающих доплату за выслугу лет на муниципальной службе на 01.01.202</w:t>
      </w:r>
      <w:r>
        <w:rPr>
          <w:sz w:val="26"/>
          <w:szCs w:val="26"/>
        </w:rPr>
        <w:t>5</w:t>
      </w:r>
      <w:r w:rsidRPr="00EF6FF3">
        <w:rPr>
          <w:sz w:val="26"/>
          <w:szCs w:val="26"/>
        </w:rPr>
        <w:t>г. - 38 человек, на 01.01.202</w:t>
      </w:r>
      <w:r>
        <w:rPr>
          <w:sz w:val="26"/>
          <w:szCs w:val="26"/>
        </w:rPr>
        <w:t>6</w:t>
      </w:r>
      <w:r w:rsidRPr="00EF6FF3">
        <w:rPr>
          <w:sz w:val="26"/>
          <w:szCs w:val="26"/>
        </w:rPr>
        <w:t>г. - 3</w:t>
      </w:r>
      <w:r>
        <w:rPr>
          <w:sz w:val="26"/>
          <w:szCs w:val="26"/>
        </w:rPr>
        <w:t>7</w:t>
      </w:r>
      <w:r w:rsidRPr="00EF6FF3">
        <w:rPr>
          <w:sz w:val="26"/>
          <w:szCs w:val="26"/>
        </w:rPr>
        <w:t xml:space="preserve"> человек).</w:t>
      </w:r>
    </w:p>
    <w:p w:rsidR="00917DEC" w:rsidRPr="00EF6FF3" w:rsidRDefault="00917DEC" w:rsidP="00917DEC">
      <w:pPr>
        <w:shd w:val="clear" w:color="auto" w:fill="FFFFFF"/>
        <w:ind w:firstLine="567"/>
        <w:jc w:val="both"/>
        <w:rPr>
          <w:b/>
          <w:bCs/>
          <w:spacing w:val="-2"/>
          <w:sz w:val="26"/>
          <w:szCs w:val="26"/>
        </w:rPr>
      </w:pPr>
      <w:r w:rsidRPr="00EF6FF3">
        <w:rPr>
          <w:b/>
          <w:sz w:val="26"/>
          <w:szCs w:val="26"/>
        </w:rPr>
        <w:t xml:space="preserve">Подраздел 1003 </w:t>
      </w:r>
      <w:r w:rsidRPr="00EF6FF3">
        <w:rPr>
          <w:b/>
          <w:bCs/>
          <w:spacing w:val="-2"/>
          <w:sz w:val="26"/>
          <w:szCs w:val="26"/>
        </w:rPr>
        <w:t xml:space="preserve">«Социальное обеспечение населения» </w:t>
      </w:r>
    </w:p>
    <w:p w:rsidR="00917DEC" w:rsidRPr="00EF6FF3" w:rsidRDefault="00917DEC" w:rsidP="00917DEC">
      <w:pPr>
        <w:shd w:val="clear" w:color="auto" w:fill="FFFFFF"/>
        <w:ind w:firstLine="567"/>
        <w:jc w:val="both"/>
        <w:rPr>
          <w:b/>
          <w:sz w:val="26"/>
          <w:szCs w:val="26"/>
        </w:rPr>
      </w:pPr>
      <w:r w:rsidRPr="00EF6FF3">
        <w:rPr>
          <w:sz w:val="26"/>
          <w:szCs w:val="26"/>
        </w:rPr>
        <w:t>При плане 2</w:t>
      </w:r>
      <w:r>
        <w:rPr>
          <w:sz w:val="26"/>
          <w:szCs w:val="26"/>
        </w:rPr>
        <w:t>0</w:t>
      </w:r>
      <w:r w:rsidRPr="00EF6FF3">
        <w:rPr>
          <w:sz w:val="26"/>
          <w:szCs w:val="26"/>
        </w:rPr>
        <w:t> </w:t>
      </w:r>
      <w:r>
        <w:rPr>
          <w:sz w:val="26"/>
          <w:szCs w:val="26"/>
        </w:rPr>
        <w:t>230</w:t>
      </w:r>
      <w:r w:rsidRPr="00EF6FF3">
        <w:rPr>
          <w:sz w:val="26"/>
          <w:szCs w:val="26"/>
        </w:rPr>
        <w:t>,</w:t>
      </w:r>
      <w:r>
        <w:rPr>
          <w:sz w:val="26"/>
          <w:szCs w:val="26"/>
        </w:rPr>
        <w:t>4</w:t>
      </w:r>
      <w:r w:rsidRPr="00EF6FF3">
        <w:rPr>
          <w:sz w:val="26"/>
          <w:szCs w:val="26"/>
        </w:rPr>
        <w:t xml:space="preserve"> тыс.руб. расходы исполнены на </w:t>
      </w:r>
      <w:r>
        <w:rPr>
          <w:sz w:val="26"/>
          <w:szCs w:val="26"/>
        </w:rPr>
        <w:t>20</w:t>
      </w:r>
      <w:r w:rsidRPr="00EF6FF3">
        <w:rPr>
          <w:sz w:val="26"/>
          <w:szCs w:val="26"/>
        </w:rPr>
        <w:t> </w:t>
      </w:r>
      <w:r>
        <w:rPr>
          <w:sz w:val="26"/>
          <w:szCs w:val="26"/>
        </w:rPr>
        <w:t>200</w:t>
      </w:r>
      <w:r w:rsidRPr="00EF6FF3">
        <w:rPr>
          <w:sz w:val="26"/>
          <w:szCs w:val="26"/>
        </w:rPr>
        <w:t>,</w:t>
      </w:r>
      <w:r>
        <w:rPr>
          <w:sz w:val="26"/>
          <w:szCs w:val="26"/>
        </w:rPr>
        <w:t>4 тыс.руб. или на 99</w:t>
      </w:r>
      <w:r w:rsidRPr="00EF6FF3">
        <w:rPr>
          <w:sz w:val="26"/>
          <w:szCs w:val="26"/>
        </w:rPr>
        <w:t>,</w:t>
      </w:r>
      <w:r>
        <w:rPr>
          <w:sz w:val="26"/>
          <w:szCs w:val="26"/>
        </w:rPr>
        <w:t>85</w:t>
      </w:r>
      <w:r w:rsidRPr="00EF6FF3">
        <w:rPr>
          <w:sz w:val="26"/>
          <w:szCs w:val="26"/>
        </w:rPr>
        <w:t>%, из них:</w:t>
      </w:r>
      <w:r w:rsidRPr="00EF6FF3">
        <w:rPr>
          <w:b/>
          <w:sz w:val="26"/>
          <w:szCs w:val="26"/>
        </w:rPr>
        <w:t xml:space="preserve"> </w:t>
      </w:r>
    </w:p>
    <w:p w:rsidR="00917DEC" w:rsidRPr="00741ED8" w:rsidRDefault="00917DEC" w:rsidP="00917DEC">
      <w:pPr>
        <w:ind w:firstLine="567"/>
        <w:jc w:val="both"/>
        <w:rPr>
          <w:sz w:val="26"/>
          <w:szCs w:val="26"/>
        </w:rPr>
      </w:pPr>
      <w:r w:rsidRPr="00EF6FF3">
        <w:rPr>
          <w:sz w:val="26"/>
          <w:szCs w:val="26"/>
        </w:rPr>
        <w:t xml:space="preserve">Муниципальная программа «Развитие образования», </w:t>
      </w:r>
      <w:r w:rsidRPr="00741ED8">
        <w:rPr>
          <w:sz w:val="26"/>
          <w:szCs w:val="26"/>
        </w:rPr>
        <w:t>региональный проект «Педагоги и наставники», 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w:t>
      </w:r>
      <w:r>
        <w:rPr>
          <w:sz w:val="26"/>
          <w:szCs w:val="26"/>
        </w:rPr>
        <w:t>,</w:t>
      </w:r>
      <w:r w:rsidRPr="00741ED8">
        <w:rPr>
          <w:sz w:val="26"/>
          <w:szCs w:val="26"/>
        </w:rPr>
        <w:t xml:space="preserve"> </w:t>
      </w:r>
      <w:r>
        <w:rPr>
          <w:sz w:val="26"/>
          <w:szCs w:val="26"/>
        </w:rPr>
        <w:t>п</w:t>
      </w:r>
      <w:r w:rsidRPr="00741ED8">
        <w:rPr>
          <w:sz w:val="26"/>
          <w:szCs w:val="26"/>
        </w:rPr>
        <w:t xml:space="preserve">ри плане 2 220,0 </w:t>
      </w:r>
      <w:r>
        <w:rPr>
          <w:sz w:val="26"/>
          <w:szCs w:val="26"/>
        </w:rPr>
        <w:t>тыс.</w:t>
      </w:r>
      <w:r w:rsidRPr="00741ED8">
        <w:rPr>
          <w:sz w:val="26"/>
          <w:szCs w:val="26"/>
        </w:rPr>
        <w:t>руб.</w:t>
      </w:r>
      <w:r>
        <w:rPr>
          <w:sz w:val="26"/>
          <w:szCs w:val="26"/>
        </w:rPr>
        <w:t xml:space="preserve"> исполнение 100 % (</w:t>
      </w:r>
      <w:r w:rsidRPr="00741ED8">
        <w:rPr>
          <w:sz w:val="26"/>
          <w:szCs w:val="26"/>
        </w:rPr>
        <w:t>ежемесячная выплата молодому специалисту в сумме 1</w:t>
      </w:r>
      <w:r>
        <w:rPr>
          <w:sz w:val="26"/>
          <w:szCs w:val="26"/>
        </w:rPr>
        <w:t> </w:t>
      </w:r>
      <w:r w:rsidRPr="00741ED8">
        <w:rPr>
          <w:sz w:val="26"/>
          <w:szCs w:val="26"/>
        </w:rPr>
        <w:t>261</w:t>
      </w:r>
      <w:r>
        <w:rPr>
          <w:sz w:val="26"/>
          <w:szCs w:val="26"/>
        </w:rPr>
        <w:t>,5</w:t>
      </w:r>
      <w:r w:rsidRPr="00741ED8">
        <w:rPr>
          <w:sz w:val="26"/>
          <w:szCs w:val="26"/>
        </w:rPr>
        <w:t xml:space="preserve"> </w:t>
      </w:r>
      <w:r>
        <w:rPr>
          <w:sz w:val="26"/>
          <w:szCs w:val="26"/>
        </w:rPr>
        <w:t>тыс.</w:t>
      </w:r>
      <w:r w:rsidRPr="00741ED8">
        <w:rPr>
          <w:sz w:val="26"/>
          <w:szCs w:val="26"/>
        </w:rPr>
        <w:t>руб. на 17 молодых специалистов;</w:t>
      </w:r>
      <w:r>
        <w:rPr>
          <w:sz w:val="26"/>
          <w:szCs w:val="26"/>
        </w:rPr>
        <w:t xml:space="preserve"> </w:t>
      </w:r>
      <w:r w:rsidRPr="00741ED8">
        <w:rPr>
          <w:sz w:val="26"/>
          <w:szCs w:val="26"/>
        </w:rPr>
        <w:t>единовременная денежная выплата на 3 чел</w:t>
      </w:r>
      <w:r>
        <w:rPr>
          <w:sz w:val="26"/>
          <w:szCs w:val="26"/>
        </w:rPr>
        <w:t>.</w:t>
      </w:r>
      <w:r w:rsidRPr="00741ED8">
        <w:rPr>
          <w:sz w:val="26"/>
          <w:szCs w:val="26"/>
        </w:rPr>
        <w:t xml:space="preserve"> в сумме 800,0 </w:t>
      </w:r>
      <w:r>
        <w:rPr>
          <w:sz w:val="26"/>
          <w:szCs w:val="26"/>
        </w:rPr>
        <w:t>тыс.</w:t>
      </w:r>
      <w:r w:rsidRPr="00741ED8">
        <w:rPr>
          <w:sz w:val="26"/>
          <w:szCs w:val="26"/>
        </w:rPr>
        <w:t>руб.;</w:t>
      </w:r>
      <w:r>
        <w:rPr>
          <w:sz w:val="26"/>
          <w:szCs w:val="26"/>
        </w:rPr>
        <w:t xml:space="preserve"> </w:t>
      </w:r>
      <w:r w:rsidRPr="00741ED8">
        <w:rPr>
          <w:sz w:val="26"/>
          <w:szCs w:val="26"/>
        </w:rPr>
        <w:t>ежемесячная выплата наставнику в сумме 158</w:t>
      </w:r>
      <w:r>
        <w:rPr>
          <w:sz w:val="26"/>
          <w:szCs w:val="26"/>
        </w:rPr>
        <w:t>,</w:t>
      </w:r>
      <w:r w:rsidRPr="00741ED8">
        <w:rPr>
          <w:sz w:val="26"/>
          <w:szCs w:val="26"/>
        </w:rPr>
        <w:t xml:space="preserve">5 </w:t>
      </w:r>
      <w:r>
        <w:rPr>
          <w:sz w:val="26"/>
          <w:szCs w:val="26"/>
        </w:rPr>
        <w:t>тыс.</w:t>
      </w:r>
      <w:r w:rsidRPr="00741ED8">
        <w:rPr>
          <w:sz w:val="26"/>
          <w:szCs w:val="26"/>
        </w:rPr>
        <w:t>руб. на 7 чел</w:t>
      </w:r>
      <w:r>
        <w:rPr>
          <w:sz w:val="26"/>
          <w:szCs w:val="26"/>
        </w:rPr>
        <w:t>.</w:t>
      </w:r>
      <w:r w:rsidRPr="00741ED8">
        <w:rPr>
          <w:sz w:val="26"/>
          <w:szCs w:val="26"/>
        </w:rPr>
        <w:t xml:space="preserve"> наставников</w:t>
      </w:r>
      <w:r>
        <w:rPr>
          <w:sz w:val="26"/>
          <w:szCs w:val="26"/>
        </w:rPr>
        <w:t>)</w:t>
      </w:r>
      <w:r w:rsidRPr="00741ED8">
        <w:rPr>
          <w:sz w:val="26"/>
          <w:szCs w:val="26"/>
        </w:rPr>
        <w:t>;</w:t>
      </w:r>
    </w:p>
    <w:p w:rsidR="00917DEC" w:rsidRPr="00EF6FF3" w:rsidRDefault="00917DEC" w:rsidP="00917DEC">
      <w:pPr>
        <w:ind w:firstLine="567"/>
        <w:jc w:val="both"/>
        <w:rPr>
          <w:bCs/>
          <w:sz w:val="26"/>
          <w:szCs w:val="26"/>
        </w:rPr>
      </w:pPr>
      <w:r w:rsidRPr="00EF6FF3">
        <w:rPr>
          <w:sz w:val="26"/>
          <w:szCs w:val="26"/>
        </w:rPr>
        <w:t xml:space="preserve">Муниципальная программа «Развитие культуры», </w:t>
      </w:r>
      <w:r w:rsidRPr="00741ED8">
        <w:rPr>
          <w:sz w:val="26"/>
          <w:szCs w:val="26"/>
        </w:rPr>
        <w:t>региональный проект «Педагоги и наставники», 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w:t>
      </w:r>
      <w:r>
        <w:rPr>
          <w:sz w:val="26"/>
          <w:szCs w:val="26"/>
        </w:rPr>
        <w:t>,</w:t>
      </w:r>
      <w:r w:rsidRPr="00741ED8">
        <w:rPr>
          <w:sz w:val="26"/>
          <w:szCs w:val="26"/>
        </w:rPr>
        <w:t xml:space="preserve"> </w:t>
      </w:r>
      <w:r>
        <w:rPr>
          <w:sz w:val="26"/>
          <w:szCs w:val="26"/>
        </w:rPr>
        <w:t>п</w:t>
      </w:r>
      <w:r w:rsidRPr="00741ED8">
        <w:rPr>
          <w:sz w:val="26"/>
          <w:szCs w:val="26"/>
        </w:rPr>
        <w:t>ри плане 610</w:t>
      </w:r>
      <w:r>
        <w:rPr>
          <w:sz w:val="26"/>
          <w:szCs w:val="26"/>
        </w:rPr>
        <w:t>,</w:t>
      </w:r>
      <w:r w:rsidRPr="00741ED8">
        <w:rPr>
          <w:sz w:val="26"/>
          <w:szCs w:val="26"/>
        </w:rPr>
        <w:t xml:space="preserve">0 </w:t>
      </w:r>
      <w:r>
        <w:rPr>
          <w:sz w:val="26"/>
          <w:szCs w:val="26"/>
        </w:rPr>
        <w:t>тыс.</w:t>
      </w:r>
      <w:r w:rsidRPr="00741ED8">
        <w:rPr>
          <w:sz w:val="26"/>
          <w:szCs w:val="26"/>
        </w:rPr>
        <w:t>руб.</w:t>
      </w:r>
      <w:r w:rsidRPr="00741ED8">
        <w:rPr>
          <w:b/>
          <w:sz w:val="26"/>
          <w:szCs w:val="26"/>
        </w:rPr>
        <w:t xml:space="preserve"> </w:t>
      </w:r>
      <w:r w:rsidRPr="00741ED8">
        <w:rPr>
          <w:sz w:val="26"/>
          <w:szCs w:val="26"/>
        </w:rPr>
        <w:t>исполнение 100 %</w:t>
      </w:r>
      <w:r>
        <w:rPr>
          <w:sz w:val="26"/>
          <w:szCs w:val="26"/>
        </w:rPr>
        <w:t xml:space="preserve"> (</w:t>
      </w:r>
      <w:r w:rsidRPr="00EF6FF3">
        <w:rPr>
          <w:bCs/>
          <w:sz w:val="26"/>
          <w:szCs w:val="26"/>
        </w:rPr>
        <w:t>ежемесячная выплата четырем молодым специалистам).</w:t>
      </w:r>
    </w:p>
    <w:p w:rsidR="00917DEC" w:rsidRPr="00EF6FF3" w:rsidRDefault="00917DEC" w:rsidP="00917DEC">
      <w:pPr>
        <w:shd w:val="clear" w:color="auto" w:fill="FFFFFF"/>
        <w:ind w:right="57" w:firstLine="567"/>
        <w:jc w:val="both"/>
        <w:rPr>
          <w:sz w:val="26"/>
          <w:szCs w:val="26"/>
        </w:rPr>
      </w:pPr>
      <w:r w:rsidRPr="00EF6FF3">
        <w:rPr>
          <w:sz w:val="26"/>
          <w:szCs w:val="26"/>
        </w:rPr>
        <w:t>Муниципальная программа «Обеспечение жильем молодых семей», социальные выплаты молодым семьям для приобретения (строительства) стандартного жилья, при плане 3 091,2 тыс.руб.</w:t>
      </w:r>
      <w:r w:rsidRPr="00EF6FF3">
        <w:rPr>
          <w:b/>
          <w:sz w:val="26"/>
          <w:szCs w:val="26"/>
        </w:rPr>
        <w:t xml:space="preserve"> </w:t>
      </w:r>
      <w:r w:rsidRPr="00EF6FF3">
        <w:rPr>
          <w:sz w:val="26"/>
          <w:szCs w:val="26"/>
        </w:rPr>
        <w:t>исполнение составило 100 % (средства федерального бюджета 982,9 тыс.руб., краевого бюджета 1 332,3 тыс.руб. и местного бюджета 776 тыс.руб.; социальную выплату получили 4 молодых семьи).</w:t>
      </w:r>
    </w:p>
    <w:p w:rsidR="00917DEC" w:rsidRPr="00EF6FF3" w:rsidRDefault="00917DEC" w:rsidP="00917DEC">
      <w:pPr>
        <w:shd w:val="clear" w:color="auto" w:fill="FFFFFF"/>
        <w:ind w:right="57" w:firstLine="567"/>
        <w:jc w:val="both"/>
        <w:rPr>
          <w:sz w:val="26"/>
          <w:szCs w:val="26"/>
        </w:rPr>
      </w:pPr>
      <w:r w:rsidRPr="00EF6FF3">
        <w:rPr>
          <w:sz w:val="26"/>
          <w:szCs w:val="26"/>
        </w:rPr>
        <w:t>Непрограммные направления деятельности:</w:t>
      </w:r>
    </w:p>
    <w:p w:rsidR="00917DEC" w:rsidRPr="00EF6FF3" w:rsidRDefault="00917DEC" w:rsidP="00917DEC">
      <w:pPr>
        <w:shd w:val="clear" w:color="auto" w:fill="FFFFFF"/>
        <w:ind w:right="57" w:firstLine="567"/>
        <w:jc w:val="both"/>
        <w:rPr>
          <w:sz w:val="26"/>
          <w:szCs w:val="26"/>
        </w:rPr>
      </w:pPr>
      <w:r w:rsidRPr="00EF6FF3">
        <w:rPr>
          <w:sz w:val="26"/>
          <w:szCs w:val="26"/>
        </w:rPr>
        <w:t xml:space="preserve">- резервный фонд администрации Дальнереченского городского округа, при плане </w:t>
      </w:r>
      <w:r>
        <w:rPr>
          <w:sz w:val="26"/>
          <w:szCs w:val="26"/>
        </w:rPr>
        <w:t>17</w:t>
      </w:r>
      <w:r w:rsidRPr="00EF6FF3">
        <w:rPr>
          <w:sz w:val="26"/>
          <w:szCs w:val="26"/>
        </w:rPr>
        <w:t> </w:t>
      </w:r>
      <w:r>
        <w:rPr>
          <w:sz w:val="26"/>
          <w:szCs w:val="26"/>
        </w:rPr>
        <w:t>370</w:t>
      </w:r>
      <w:r w:rsidRPr="00EF6FF3">
        <w:rPr>
          <w:sz w:val="26"/>
          <w:szCs w:val="26"/>
        </w:rPr>
        <w:t>,</w:t>
      </w:r>
      <w:r>
        <w:rPr>
          <w:sz w:val="26"/>
          <w:szCs w:val="26"/>
        </w:rPr>
        <w:t>4</w:t>
      </w:r>
      <w:r w:rsidRPr="00EF6FF3">
        <w:rPr>
          <w:sz w:val="26"/>
          <w:szCs w:val="26"/>
        </w:rPr>
        <w:t xml:space="preserve"> тыс.руб.</w:t>
      </w:r>
      <w:r w:rsidRPr="00EF6FF3">
        <w:rPr>
          <w:b/>
          <w:sz w:val="26"/>
          <w:szCs w:val="26"/>
        </w:rPr>
        <w:t xml:space="preserve"> </w:t>
      </w:r>
      <w:r w:rsidRPr="00EF6FF3">
        <w:rPr>
          <w:sz w:val="26"/>
          <w:szCs w:val="26"/>
        </w:rPr>
        <w:t>исп</w:t>
      </w:r>
      <w:r>
        <w:rPr>
          <w:sz w:val="26"/>
          <w:szCs w:val="26"/>
        </w:rPr>
        <w:t>олнение составило 100 % (единовременная материальная помощь гражданам</w:t>
      </w:r>
      <w:r w:rsidRPr="00EF6FF3">
        <w:rPr>
          <w:sz w:val="26"/>
          <w:szCs w:val="26"/>
        </w:rPr>
        <w:t>);</w:t>
      </w:r>
    </w:p>
    <w:p w:rsidR="00917DEC" w:rsidRPr="00EF6FF3" w:rsidRDefault="00917DEC" w:rsidP="00917DEC">
      <w:pPr>
        <w:shd w:val="clear" w:color="auto" w:fill="FFFFFF"/>
        <w:ind w:right="57" w:firstLine="567"/>
        <w:jc w:val="both"/>
        <w:rPr>
          <w:sz w:val="26"/>
          <w:szCs w:val="26"/>
        </w:rPr>
      </w:pPr>
      <w:r w:rsidRPr="00EF6FF3">
        <w:rPr>
          <w:sz w:val="26"/>
          <w:szCs w:val="26"/>
        </w:rPr>
        <w:t xml:space="preserve">- материальная помощь на погребение и организацию похорон почетного жителя Дальнереченского городского округа при плане </w:t>
      </w:r>
      <w:r>
        <w:rPr>
          <w:sz w:val="26"/>
          <w:szCs w:val="26"/>
        </w:rPr>
        <w:t>3</w:t>
      </w:r>
      <w:r w:rsidRPr="00EF6FF3">
        <w:rPr>
          <w:sz w:val="26"/>
          <w:szCs w:val="26"/>
        </w:rPr>
        <w:t>0 тыс.руб.</w:t>
      </w:r>
      <w:r w:rsidRPr="00EF6FF3">
        <w:rPr>
          <w:b/>
          <w:sz w:val="26"/>
          <w:szCs w:val="26"/>
        </w:rPr>
        <w:t xml:space="preserve"> </w:t>
      </w:r>
      <w:r>
        <w:rPr>
          <w:sz w:val="26"/>
          <w:szCs w:val="26"/>
        </w:rPr>
        <w:t>исполнение 0 руб.</w:t>
      </w:r>
    </w:p>
    <w:p w:rsidR="00917DEC" w:rsidRPr="00EF6FF3" w:rsidRDefault="00917DEC" w:rsidP="00917DEC">
      <w:pPr>
        <w:ind w:firstLine="567"/>
        <w:jc w:val="both"/>
        <w:rPr>
          <w:sz w:val="26"/>
          <w:szCs w:val="26"/>
        </w:rPr>
      </w:pPr>
      <w:r w:rsidRPr="00EF6FF3">
        <w:rPr>
          <w:b/>
          <w:sz w:val="26"/>
          <w:szCs w:val="26"/>
        </w:rPr>
        <w:t xml:space="preserve">Подраздел 1004 «Охрана семьи и детства». </w:t>
      </w:r>
      <w:r w:rsidRPr="00EF6FF3">
        <w:rPr>
          <w:sz w:val="26"/>
          <w:szCs w:val="26"/>
        </w:rPr>
        <w:t>При плане 4</w:t>
      </w:r>
      <w:r>
        <w:rPr>
          <w:sz w:val="26"/>
          <w:szCs w:val="26"/>
        </w:rPr>
        <w:t>5</w:t>
      </w:r>
      <w:r w:rsidRPr="00EF6FF3">
        <w:rPr>
          <w:sz w:val="26"/>
          <w:szCs w:val="26"/>
        </w:rPr>
        <w:t> </w:t>
      </w:r>
      <w:r>
        <w:rPr>
          <w:sz w:val="26"/>
          <w:szCs w:val="26"/>
        </w:rPr>
        <w:t>736</w:t>
      </w:r>
      <w:r w:rsidRPr="00EF6FF3">
        <w:rPr>
          <w:sz w:val="26"/>
          <w:szCs w:val="26"/>
        </w:rPr>
        <w:t>,</w:t>
      </w:r>
      <w:r>
        <w:rPr>
          <w:sz w:val="26"/>
          <w:szCs w:val="26"/>
        </w:rPr>
        <w:t>4</w:t>
      </w:r>
      <w:r w:rsidRPr="00EF6FF3">
        <w:rPr>
          <w:sz w:val="26"/>
          <w:szCs w:val="26"/>
        </w:rPr>
        <w:t xml:space="preserve"> тыс.руб. исполнение составило 4</w:t>
      </w:r>
      <w:r>
        <w:rPr>
          <w:sz w:val="26"/>
          <w:szCs w:val="26"/>
        </w:rPr>
        <w:t>5</w:t>
      </w:r>
      <w:r w:rsidRPr="00EF6FF3">
        <w:rPr>
          <w:sz w:val="26"/>
          <w:szCs w:val="26"/>
        </w:rPr>
        <w:t> </w:t>
      </w:r>
      <w:r>
        <w:rPr>
          <w:sz w:val="26"/>
          <w:szCs w:val="26"/>
        </w:rPr>
        <w:t>680</w:t>
      </w:r>
      <w:r w:rsidRPr="00EF6FF3">
        <w:rPr>
          <w:sz w:val="26"/>
          <w:szCs w:val="26"/>
        </w:rPr>
        <w:t>,</w:t>
      </w:r>
      <w:r>
        <w:rPr>
          <w:sz w:val="26"/>
          <w:szCs w:val="26"/>
        </w:rPr>
        <w:t>0</w:t>
      </w:r>
      <w:r w:rsidRPr="00EF6FF3">
        <w:rPr>
          <w:sz w:val="26"/>
          <w:szCs w:val="26"/>
        </w:rPr>
        <w:t xml:space="preserve"> тыс.руб., или 99,</w:t>
      </w:r>
      <w:r>
        <w:rPr>
          <w:sz w:val="26"/>
          <w:szCs w:val="26"/>
        </w:rPr>
        <w:t>87</w:t>
      </w:r>
      <w:r w:rsidRPr="00EF6FF3">
        <w:rPr>
          <w:sz w:val="26"/>
          <w:szCs w:val="26"/>
        </w:rPr>
        <w:t xml:space="preserve"> %, из них:</w:t>
      </w:r>
    </w:p>
    <w:p w:rsidR="00917DEC" w:rsidRDefault="00917DEC" w:rsidP="00917DEC">
      <w:pPr>
        <w:ind w:firstLine="567"/>
        <w:jc w:val="both"/>
        <w:rPr>
          <w:sz w:val="26"/>
          <w:szCs w:val="26"/>
        </w:rPr>
      </w:pPr>
      <w:r w:rsidRPr="00EF6FF3">
        <w:rPr>
          <w:sz w:val="26"/>
          <w:szCs w:val="26"/>
        </w:rPr>
        <w:t xml:space="preserve">Муниципальная программа «Развитие образования», комплекс процессных мероприятий «Развитие системы дошкольного образования», субвенции на компенсацию части родительской платы за присмотр и уход за детьми, при плане 6 386,8 тыс.руб. исполнение составило </w:t>
      </w:r>
      <w:r>
        <w:rPr>
          <w:sz w:val="26"/>
          <w:szCs w:val="26"/>
        </w:rPr>
        <w:t>4 988</w:t>
      </w:r>
      <w:r w:rsidRPr="00EF6FF3">
        <w:rPr>
          <w:sz w:val="26"/>
          <w:szCs w:val="26"/>
        </w:rPr>
        <w:t>,</w:t>
      </w:r>
      <w:r>
        <w:rPr>
          <w:sz w:val="26"/>
          <w:szCs w:val="26"/>
        </w:rPr>
        <w:t>6</w:t>
      </w:r>
      <w:r w:rsidRPr="00EF6FF3">
        <w:rPr>
          <w:sz w:val="26"/>
          <w:szCs w:val="26"/>
        </w:rPr>
        <w:t xml:space="preserve"> тыс.руб., или 98,</w:t>
      </w:r>
      <w:r>
        <w:rPr>
          <w:sz w:val="26"/>
          <w:szCs w:val="26"/>
        </w:rPr>
        <w:t>86</w:t>
      </w:r>
      <w:r w:rsidRPr="00EF6FF3">
        <w:rPr>
          <w:sz w:val="26"/>
          <w:szCs w:val="26"/>
        </w:rPr>
        <w:t xml:space="preserve"> % (выплата носит заявительный характер).</w:t>
      </w:r>
    </w:p>
    <w:p w:rsidR="00917DEC" w:rsidRPr="00EF6FF3" w:rsidRDefault="00917DEC" w:rsidP="00917DEC">
      <w:pPr>
        <w:ind w:firstLine="567"/>
        <w:jc w:val="both"/>
        <w:rPr>
          <w:sz w:val="26"/>
          <w:szCs w:val="26"/>
        </w:rPr>
      </w:pPr>
      <w:r w:rsidRPr="00EF6FF3">
        <w:rPr>
          <w:sz w:val="26"/>
          <w:szCs w:val="26"/>
        </w:rPr>
        <w:t>Муниципальная программа</w:t>
      </w:r>
      <w:r>
        <w:rPr>
          <w:sz w:val="26"/>
          <w:szCs w:val="26"/>
        </w:rPr>
        <w:t xml:space="preserve"> «Обеспечение жильем молодых семей ДГО», </w:t>
      </w:r>
      <w:r w:rsidRPr="00BE3819">
        <w:rPr>
          <w:sz w:val="26"/>
          <w:szCs w:val="26"/>
        </w:rPr>
        <w:t>комплекс процессных мероприятий «Предоставление социальных выплат молодым семьям - участникам программы», реализация мероприятий по обеспечению жильем молодых семей</w:t>
      </w:r>
      <w:r>
        <w:rPr>
          <w:sz w:val="26"/>
          <w:szCs w:val="26"/>
        </w:rPr>
        <w:t>,</w:t>
      </w:r>
      <w:r w:rsidRPr="00BE3819">
        <w:rPr>
          <w:sz w:val="26"/>
          <w:szCs w:val="26"/>
        </w:rPr>
        <w:t xml:space="preserve"> </w:t>
      </w:r>
      <w:r>
        <w:rPr>
          <w:sz w:val="26"/>
          <w:szCs w:val="26"/>
        </w:rPr>
        <w:t>п</w:t>
      </w:r>
      <w:r w:rsidRPr="00BE3819">
        <w:rPr>
          <w:sz w:val="26"/>
          <w:szCs w:val="26"/>
        </w:rPr>
        <w:t>ри плане 3</w:t>
      </w:r>
      <w:r>
        <w:rPr>
          <w:sz w:val="26"/>
          <w:szCs w:val="26"/>
        </w:rPr>
        <w:t> </w:t>
      </w:r>
      <w:r w:rsidRPr="00BE3819">
        <w:rPr>
          <w:sz w:val="26"/>
          <w:szCs w:val="26"/>
        </w:rPr>
        <w:t>914</w:t>
      </w:r>
      <w:r>
        <w:rPr>
          <w:sz w:val="26"/>
          <w:szCs w:val="26"/>
        </w:rPr>
        <w:t>,4</w:t>
      </w:r>
      <w:r w:rsidRPr="00BE3819">
        <w:rPr>
          <w:sz w:val="26"/>
          <w:szCs w:val="26"/>
        </w:rPr>
        <w:t xml:space="preserve"> </w:t>
      </w:r>
      <w:r>
        <w:rPr>
          <w:sz w:val="26"/>
          <w:szCs w:val="26"/>
        </w:rPr>
        <w:t>тыс.</w:t>
      </w:r>
      <w:r w:rsidRPr="00BE3819">
        <w:rPr>
          <w:sz w:val="26"/>
          <w:szCs w:val="26"/>
        </w:rPr>
        <w:t>руб.</w:t>
      </w:r>
      <w:r w:rsidRPr="00BE3819">
        <w:rPr>
          <w:b/>
          <w:sz w:val="26"/>
          <w:szCs w:val="26"/>
        </w:rPr>
        <w:t xml:space="preserve"> </w:t>
      </w:r>
      <w:r w:rsidRPr="00BE3819">
        <w:rPr>
          <w:sz w:val="26"/>
          <w:szCs w:val="26"/>
        </w:rPr>
        <w:t xml:space="preserve">исполнение составило </w:t>
      </w:r>
      <w:r>
        <w:rPr>
          <w:sz w:val="26"/>
          <w:szCs w:val="26"/>
        </w:rPr>
        <w:t>100%, с</w:t>
      </w:r>
      <w:r w:rsidRPr="00BE3819">
        <w:rPr>
          <w:sz w:val="26"/>
          <w:szCs w:val="26"/>
        </w:rPr>
        <w:t>редства федерального бюджета 777</w:t>
      </w:r>
      <w:r>
        <w:rPr>
          <w:sz w:val="26"/>
          <w:szCs w:val="26"/>
        </w:rPr>
        <w:t>,3</w:t>
      </w:r>
      <w:r w:rsidRPr="00BE3819">
        <w:rPr>
          <w:sz w:val="26"/>
          <w:szCs w:val="26"/>
        </w:rPr>
        <w:t xml:space="preserve"> </w:t>
      </w:r>
      <w:r>
        <w:rPr>
          <w:sz w:val="26"/>
          <w:szCs w:val="26"/>
        </w:rPr>
        <w:t>тыс.</w:t>
      </w:r>
      <w:r w:rsidRPr="00BE3819">
        <w:rPr>
          <w:sz w:val="26"/>
          <w:szCs w:val="26"/>
        </w:rPr>
        <w:t>руб., краевого бюджета 1</w:t>
      </w:r>
      <w:r>
        <w:rPr>
          <w:sz w:val="26"/>
          <w:szCs w:val="26"/>
        </w:rPr>
        <w:t> </w:t>
      </w:r>
      <w:r w:rsidRPr="00BE3819">
        <w:rPr>
          <w:sz w:val="26"/>
          <w:szCs w:val="26"/>
        </w:rPr>
        <w:t>876</w:t>
      </w:r>
      <w:r>
        <w:rPr>
          <w:sz w:val="26"/>
          <w:szCs w:val="26"/>
        </w:rPr>
        <w:t>,7</w:t>
      </w:r>
      <w:r w:rsidRPr="00BE3819">
        <w:rPr>
          <w:sz w:val="26"/>
          <w:szCs w:val="26"/>
        </w:rPr>
        <w:t xml:space="preserve"> </w:t>
      </w:r>
      <w:r>
        <w:rPr>
          <w:sz w:val="26"/>
          <w:szCs w:val="26"/>
        </w:rPr>
        <w:t>тыс.</w:t>
      </w:r>
      <w:r w:rsidRPr="00BE3819">
        <w:rPr>
          <w:sz w:val="26"/>
          <w:szCs w:val="26"/>
        </w:rPr>
        <w:t>руб. и местного бюджета 1</w:t>
      </w:r>
      <w:r>
        <w:rPr>
          <w:sz w:val="26"/>
          <w:szCs w:val="26"/>
        </w:rPr>
        <w:t> </w:t>
      </w:r>
      <w:r w:rsidRPr="00BE3819">
        <w:rPr>
          <w:sz w:val="26"/>
          <w:szCs w:val="26"/>
        </w:rPr>
        <w:t>260</w:t>
      </w:r>
      <w:r>
        <w:rPr>
          <w:sz w:val="26"/>
          <w:szCs w:val="26"/>
        </w:rPr>
        <w:t>,4</w:t>
      </w:r>
      <w:r w:rsidRPr="00BE3819">
        <w:rPr>
          <w:sz w:val="26"/>
          <w:szCs w:val="26"/>
        </w:rPr>
        <w:t xml:space="preserve"> </w:t>
      </w:r>
      <w:r>
        <w:rPr>
          <w:sz w:val="26"/>
          <w:szCs w:val="26"/>
        </w:rPr>
        <w:t>тыс.</w:t>
      </w:r>
      <w:r w:rsidRPr="00BE3819">
        <w:rPr>
          <w:sz w:val="26"/>
          <w:szCs w:val="26"/>
        </w:rPr>
        <w:t>руб.</w:t>
      </w:r>
      <w:r>
        <w:rPr>
          <w:sz w:val="26"/>
          <w:szCs w:val="26"/>
        </w:rPr>
        <w:t>,</w:t>
      </w:r>
      <w:r w:rsidRPr="00BE3819">
        <w:rPr>
          <w:sz w:val="26"/>
          <w:szCs w:val="26"/>
        </w:rPr>
        <w:t xml:space="preserve"> </w:t>
      </w:r>
      <w:r>
        <w:rPr>
          <w:sz w:val="26"/>
          <w:szCs w:val="26"/>
        </w:rPr>
        <w:t>с</w:t>
      </w:r>
      <w:r w:rsidRPr="00BE3819">
        <w:rPr>
          <w:sz w:val="26"/>
          <w:szCs w:val="26"/>
        </w:rPr>
        <w:t>оциальную выплату получили 4 молодых семьи</w:t>
      </w:r>
      <w:r>
        <w:rPr>
          <w:sz w:val="26"/>
          <w:szCs w:val="26"/>
        </w:rPr>
        <w:t>.</w:t>
      </w:r>
    </w:p>
    <w:p w:rsidR="00917DEC" w:rsidRDefault="00917DEC" w:rsidP="00917DEC">
      <w:pPr>
        <w:pStyle w:val="ab"/>
        <w:spacing w:after="0"/>
        <w:ind w:firstLine="567"/>
        <w:jc w:val="both"/>
        <w:rPr>
          <w:sz w:val="26"/>
          <w:szCs w:val="26"/>
        </w:rPr>
      </w:pPr>
      <w:r w:rsidRPr="00EF6FF3">
        <w:rPr>
          <w:sz w:val="26"/>
          <w:szCs w:val="26"/>
        </w:rPr>
        <w:lastRenderedPageBreak/>
        <w:t>Муниципальная программа «Обеспечение жилыми помещениями детей-сирот..»</w:t>
      </w:r>
      <w:r>
        <w:rPr>
          <w:sz w:val="26"/>
          <w:szCs w:val="26"/>
        </w:rPr>
        <w:t xml:space="preserve">, </w:t>
      </w:r>
      <w:r w:rsidRPr="00EF6FF3">
        <w:rPr>
          <w:sz w:val="26"/>
          <w:szCs w:val="26"/>
        </w:rPr>
        <w:t xml:space="preserve"> </w:t>
      </w:r>
      <w:r w:rsidRPr="006A6E0F">
        <w:rPr>
          <w:sz w:val="26"/>
          <w:szCs w:val="26"/>
        </w:rPr>
        <w:t>комплекс процессных мероприятий «Отдельные мероприятия программной деятельности»</w:t>
      </w:r>
      <w:r>
        <w:rPr>
          <w:sz w:val="26"/>
          <w:szCs w:val="26"/>
        </w:rPr>
        <w:t>:</w:t>
      </w:r>
    </w:p>
    <w:p w:rsidR="00917DEC" w:rsidRDefault="00917DEC" w:rsidP="00917DEC">
      <w:pPr>
        <w:pStyle w:val="ab"/>
        <w:spacing w:after="0"/>
        <w:ind w:firstLine="567"/>
        <w:jc w:val="both"/>
        <w:rPr>
          <w:sz w:val="26"/>
          <w:szCs w:val="26"/>
        </w:rPr>
      </w:pPr>
      <w:r>
        <w:rPr>
          <w:sz w:val="26"/>
          <w:szCs w:val="26"/>
        </w:rPr>
        <w:t>-</w:t>
      </w:r>
      <w:r w:rsidRPr="006A6E0F">
        <w:rPr>
          <w:b/>
          <w:sz w:val="26"/>
          <w:szCs w:val="26"/>
        </w:rPr>
        <w:t xml:space="preserve"> </w:t>
      </w:r>
      <w:r w:rsidRPr="00EF6FF3">
        <w:rPr>
          <w:sz w:val="26"/>
          <w:szCs w:val="26"/>
        </w:rPr>
        <w:t>субвенции на обеспечение детей-сирот жилыми помещениями за счет краевого бюджета</w:t>
      </w:r>
      <w:r>
        <w:rPr>
          <w:sz w:val="26"/>
          <w:szCs w:val="26"/>
        </w:rPr>
        <w:t>, п</w:t>
      </w:r>
      <w:r w:rsidRPr="00EF6FF3">
        <w:rPr>
          <w:sz w:val="26"/>
          <w:szCs w:val="26"/>
        </w:rPr>
        <w:t>ри плане 1</w:t>
      </w:r>
      <w:r>
        <w:rPr>
          <w:sz w:val="26"/>
          <w:szCs w:val="26"/>
        </w:rPr>
        <w:t>8</w:t>
      </w:r>
      <w:r w:rsidRPr="00EF6FF3">
        <w:rPr>
          <w:sz w:val="26"/>
          <w:szCs w:val="26"/>
        </w:rPr>
        <w:t> </w:t>
      </w:r>
      <w:r>
        <w:rPr>
          <w:sz w:val="26"/>
          <w:szCs w:val="26"/>
        </w:rPr>
        <w:t>251</w:t>
      </w:r>
      <w:r w:rsidRPr="00EF6FF3">
        <w:rPr>
          <w:sz w:val="26"/>
          <w:szCs w:val="26"/>
        </w:rPr>
        <w:t>,</w:t>
      </w:r>
      <w:r>
        <w:rPr>
          <w:sz w:val="26"/>
          <w:szCs w:val="26"/>
        </w:rPr>
        <w:t>8</w:t>
      </w:r>
      <w:r w:rsidRPr="00EF6FF3">
        <w:rPr>
          <w:sz w:val="26"/>
          <w:szCs w:val="26"/>
        </w:rPr>
        <w:t xml:space="preserve"> тыс.руб. исполнение 100 % (оплата туда, отчисления на оплату труда, взносы на капитальный ремонт общего имущества за помещения, находящиеся в муниципальной собственности, </w:t>
      </w:r>
      <w:r>
        <w:rPr>
          <w:sz w:val="26"/>
          <w:szCs w:val="26"/>
        </w:rPr>
        <w:t xml:space="preserve">социальные выплаты на </w:t>
      </w:r>
      <w:r w:rsidRPr="00EF6FF3">
        <w:rPr>
          <w:sz w:val="26"/>
          <w:szCs w:val="26"/>
        </w:rPr>
        <w:t>приобретение благоустроенных жилых помещений для детей сирот</w:t>
      </w:r>
      <w:r>
        <w:rPr>
          <w:sz w:val="26"/>
          <w:szCs w:val="26"/>
        </w:rPr>
        <w:t>;</w:t>
      </w:r>
    </w:p>
    <w:p w:rsidR="00917DEC" w:rsidRPr="006A6E0F" w:rsidRDefault="00917DEC" w:rsidP="00917DEC">
      <w:pPr>
        <w:pStyle w:val="ab"/>
        <w:spacing w:after="0"/>
        <w:ind w:firstLine="567"/>
        <w:jc w:val="both"/>
        <w:rPr>
          <w:sz w:val="26"/>
          <w:szCs w:val="26"/>
        </w:rPr>
      </w:pPr>
      <w:r>
        <w:rPr>
          <w:sz w:val="26"/>
          <w:szCs w:val="26"/>
        </w:rPr>
        <w:t xml:space="preserve">- </w:t>
      </w:r>
      <w:r w:rsidRPr="006A6E0F">
        <w:rPr>
          <w:sz w:val="26"/>
          <w:szCs w:val="26"/>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Pr>
          <w:sz w:val="26"/>
          <w:szCs w:val="26"/>
        </w:rPr>
        <w:t>, пр</w:t>
      </w:r>
      <w:r w:rsidRPr="006A6E0F">
        <w:rPr>
          <w:sz w:val="26"/>
          <w:szCs w:val="26"/>
        </w:rPr>
        <w:t>и плане 5</w:t>
      </w:r>
      <w:r>
        <w:rPr>
          <w:sz w:val="26"/>
          <w:szCs w:val="26"/>
        </w:rPr>
        <w:t> </w:t>
      </w:r>
      <w:r w:rsidRPr="006A6E0F">
        <w:rPr>
          <w:sz w:val="26"/>
          <w:szCs w:val="26"/>
        </w:rPr>
        <w:t>682</w:t>
      </w:r>
      <w:r>
        <w:rPr>
          <w:sz w:val="26"/>
          <w:szCs w:val="26"/>
        </w:rPr>
        <w:t>,3</w:t>
      </w:r>
      <w:r w:rsidRPr="006A6E0F">
        <w:rPr>
          <w:sz w:val="26"/>
          <w:szCs w:val="26"/>
        </w:rPr>
        <w:t xml:space="preserve"> </w:t>
      </w:r>
      <w:r>
        <w:rPr>
          <w:sz w:val="26"/>
          <w:szCs w:val="26"/>
        </w:rPr>
        <w:t>тыс.</w:t>
      </w:r>
      <w:r w:rsidRPr="006A6E0F">
        <w:rPr>
          <w:sz w:val="26"/>
          <w:szCs w:val="26"/>
        </w:rPr>
        <w:t>руб. исполнение 100%</w:t>
      </w:r>
      <w:r>
        <w:rPr>
          <w:sz w:val="26"/>
          <w:szCs w:val="26"/>
        </w:rPr>
        <w:t>,</w:t>
      </w:r>
      <w:r w:rsidRPr="006A6E0F">
        <w:rPr>
          <w:sz w:val="26"/>
          <w:szCs w:val="26"/>
        </w:rPr>
        <w:t xml:space="preserve"> приобретение 2 благоустроенных жилых помещений детям-сиротам и детям, оставшимся без попечения родителей.</w:t>
      </w:r>
    </w:p>
    <w:p w:rsidR="00917DEC" w:rsidRPr="00064C2C" w:rsidRDefault="00917DEC" w:rsidP="00917DEC">
      <w:pPr>
        <w:ind w:firstLine="567"/>
        <w:jc w:val="both"/>
        <w:rPr>
          <w:sz w:val="26"/>
          <w:szCs w:val="26"/>
        </w:rPr>
      </w:pPr>
      <w:r w:rsidRPr="00EF6FF3">
        <w:rPr>
          <w:sz w:val="26"/>
          <w:szCs w:val="26"/>
        </w:rPr>
        <w:t xml:space="preserve">Непрограммные направления деятельности, субвенции бюджетам муниципальных образований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 при плане </w:t>
      </w:r>
      <w:r>
        <w:rPr>
          <w:sz w:val="26"/>
          <w:szCs w:val="26"/>
        </w:rPr>
        <w:t>18 581,5</w:t>
      </w:r>
      <w:r w:rsidRPr="00EF6FF3">
        <w:rPr>
          <w:sz w:val="26"/>
          <w:szCs w:val="26"/>
        </w:rPr>
        <w:t xml:space="preserve"> тыс.руб.</w:t>
      </w:r>
      <w:r w:rsidRPr="00EF6FF3">
        <w:rPr>
          <w:b/>
          <w:sz w:val="26"/>
          <w:szCs w:val="26"/>
        </w:rPr>
        <w:t xml:space="preserve"> </w:t>
      </w:r>
      <w:r w:rsidRPr="00EF6FF3">
        <w:rPr>
          <w:sz w:val="26"/>
          <w:szCs w:val="26"/>
        </w:rPr>
        <w:t xml:space="preserve">исполнение </w:t>
      </w:r>
      <w:r>
        <w:rPr>
          <w:sz w:val="26"/>
          <w:szCs w:val="26"/>
        </w:rPr>
        <w:t>100</w:t>
      </w:r>
      <w:r w:rsidRPr="00EF6FF3">
        <w:rPr>
          <w:sz w:val="26"/>
          <w:szCs w:val="26"/>
        </w:rPr>
        <w:t xml:space="preserve"> %</w:t>
      </w:r>
      <w:r>
        <w:rPr>
          <w:sz w:val="26"/>
          <w:szCs w:val="26"/>
        </w:rPr>
        <w:t xml:space="preserve"> </w:t>
      </w:r>
      <w:r w:rsidRPr="00064C2C">
        <w:rPr>
          <w:sz w:val="26"/>
          <w:szCs w:val="26"/>
        </w:rPr>
        <w:t>(4</w:t>
      </w:r>
      <w:r>
        <w:rPr>
          <w:sz w:val="26"/>
          <w:szCs w:val="26"/>
        </w:rPr>
        <w:t> </w:t>
      </w:r>
      <w:r w:rsidRPr="00064C2C">
        <w:rPr>
          <w:sz w:val="26"/>
          <w:szCs w:val="26"/>
        </w:rPr>
        <w:t>988</w:t>
      </w:r>
      <w:r>
        <w:rPr>
          <w:sz w:val="26"/>
          <w:szCs w:val="26"/>
        </w:rPr>
        <w:t>,5</w:t>
      </w:r>
      <w:r w:rsidRPr="00064C2C">
        <w:rPr>
          <w:sz w:val="26"/>
          <w:szCs w:val="26"/>
        </w:rPr>
        <w:t xml:space="preserve"> </w:t>
      </w:r>
      <w:r>
        <w:rPr>
          <w:sz w:val="26"/>
          <w:szCs w:val="26"/>
        </w:rPr>
        <w:t>тыс.</w:t>
      </w:r>
      <w:r w:rsidRPr="00064C2C">
        <w:rPr>
          <w:sz w:val="26"/>
          <w:szCs w:val="26"/>
        </w:rPr>
        <w:t>руб. - содержание реб</w:t>
      </w:r>
      <w:r>
        <w:rPr>
          <w:sz w:val="26"/>
          <w:szCs w:val="26"/>
        </w:rPr>
        <w:t>е</w:t>
      </w:r>
      <w:r w:rsidRPr="00064C2C">
        <w:rPr>
          <w:sz w:val="26"/>
          <w:szCs w:val="26"/>
        </w:rPr>
        <w:t>нка, находящегося под опекой (попечительством) 48 детей;</w:t>
      </w:r>
      <w:r>
        <w:rPr>
          <w:sz w:val="26"/>
          <w:szCs w:val="26"/>
        </w:rPr>
        <w:t xml:space="preserve"> </w:t>
      </w:r>
      <w:r w:rsidRPr="00064C2C">
        <w:rPr>
          <w:sz w:val="26"/>
          <w:szCs w:val="26"/>
        </w:rPr>
        <w:t>8</w:t>
      </w:r>
      <w:r>
        <w:rPr>
          <w:sz w:val="26"/>
          <w:szCs w:val="26"/>
        </w:rPr>
        <w:t> </w:t>
      </w:r>
      <w:r w:rsidRPr="00064C2C">
        <w:rPr>
          <w:sz w:val="26"/>
          <w:szCs w:val="26"/>
        </w:rPr>
        <w:t>416</w:t>
      </w:r>
      <w:r>
        <w:rPr>
          <w:sz w:val="26"/>
          <w:szCs w:val="26"/>
        </w:rPr>
        <w:t>,2</w:t>
      </w:r>
      <w:r w:rsidRPr="00064C2C">
        <w:rPr>
          <w:sz w:val="26"/>
          <w:szCs w:val="26"/>
        </w:rPr>
        <w:t xml:space="preserve"> </w:t>
      </w:r>
      <w:r>
        <w:rPr>
          <w:sz w:val="26"/>
          <w:szCs w:val="26"/>
        </w:rPr>
        <w:t>тыс.</w:t>
      </w:r>
      <w:r w:rsidRPr="00064C2C">
        <w:rPr>
          <w:sz w:val="26"/>
          <w:szCs w:val="26"/>
        </w:rPr>
        <w:t>руб. - содержание реб</w:t>
      </w:r>
      <w:r>
        <w:rPr>
          <w:sz w:val="26"/>
          <w:szCs w:val="26"/>
        </w:rPr>
        <w:t>е</w:t>
      </w:r>
      <w:r w:rsidRPr="00064C2C">
        <w:rPr>
          <w:sz w:val="26"/>
          <w:szCs w:val="26"/>
        </w:rPr>
        <w:t>нка в при</w:t>
      </w:r>
      <w:r>
        <w:rPr>
          <w:sz w:val="26"/>
          <w:szCs w:val="26"/>
        </w:rPr>
        <w:t>е</w:t>
      </w:r>
      <w:r w:rsidRPr="00064C2C">
        <w:rPr>
          <w:sz w:val="26"/>
          <w:szCs w:val="26"/>
        </w:rPr>
        <w:t>мной семье (51 детей);</w:t>
      </w:r>
      <w:r>
        <w:rPr>
          <w:sz w:val="26"/>
          <w:szCs w:val="26"/>
        </w:rPr>
        <w:t xml:space="preserve"> </w:t>
      </w:r>
      <w:r w:rsidRPr="00064C2C">
        <w:rPr>
          <w:sz w:val="26"/>
          <w:szCs w:val="26"/>
        </w:rPr>
        <w:t>110</w:t>
      </w:r>
      <w:r>
        <w:rPr>
          <w:sz w:val="26"/>
          <w:szCs w:val="26"/>
        </w:rPr>
        <w:t>,0</w:t>
      </w:r>
      <w:r w:rsidRPr="00064C2C">
        <w:rPr>
          <w:sz w:val="26"/>
          <w:szCs w:val="26"/>
        </w:rPr>
        <w:t xml:space="preserve"> </w:t>
      </w:r>
      <w:r>
        <w:rPr>
          <w:sz w:val="26"/>
          <w:szCs w:val="26"/>
        </w:rPr>
        <w:t>тыс.</w:t>
      </w:r>
      <w:r w:rsidRPr="00064C2C">
        <w:rPr>
          <w:sz w:val="26"/>
          <w:szCs w:val="26"/>
        </w:rPr>
        <w:t>руб. - материальная помощь при</w:t>
      </w:r>
      <w:r>
        <w:rPr>
          <w:sz w:val="26"/>
          <w:szCs w:val="26"/>
        </w:rPr>
        <w:t>е</w:t>
      </w:r>
      <w:r w:rsidRPr="00064C2C">
        <w:rPr>
          <w:sz w:val="26"/>
          <w:szCs w:val="26"/>
        </w:rPr>
        <w:t>мным семьям на организацию отдыха детей (50 детей) за 2025 год;</w:t>
      </w:r>
      <w:r>
        <w:rPr>
          <w:sz w:val="26"/>
          <w:szCs w:val="26"/>
        </w:rPr>
        <w:t xml:space="preserve"> </w:t>
      </w:r>
      <w:r w:rsidRPr="00064C2C">
        <w:rPr>
          <w:sz w:val="26"/>
          <w:szCs w:val="26"/>
        </w:rPr>
        <w:t>4</w:t>
      </w:r>
      <w:r>
        <w:rPr>
          <w:sz w:val="26"/>
          <w:szCs w:val="26"/>
        </w:rPr>
        <w:t> </w:t>
      </w:r>
      <w:r w:rsidRPr="00064C2C">
        <w:rPr>
          <w:sz w:val="26"/>
          <w:szCs w:val="26"/>
        </w:rPr>
        <w:t>919</w:t>
      </w:r>
      <w:r>
        <w:rPr>
          <w:sz w:val="26"/>
          <w:szCs w:val="26"/>
        </w:rPr>
        <w:t>,9</w:t>
      </w:r>
      <w:r w:rsidRPr="00064C2C">
        <w:rPr>
          <w:sz w:val="26"/>
          <w:szCs w:val="26"/>
        </w:rPr>
        <w:t xml:space="preserve"> </w:t>
      </w:r>
      <w:r>
        <w:rPr>
          <w:sz w:val="26"/>
          <w:szCs w:val="26"/>
        </w:rPr>
        <w:t>тыс.</w:t>
      </w:r>
      <w:r w:rsidRPr="00064C2C">
        <w:rPr>
          <w:sz w:val="26"/>
          <w:szCs w:val="26"/>
        </w:rPr>
        <w:t>руб. - вознаграждение при</w:t>
      </w:r>
      <w:r>
        <w:rPr>
          <w:sz w:val="26"/>
          <w:szCs w:val="26"/>
        </w:rPr>
        <w:t>е</w:t>
      </w:r>
      <w:r w:rsidRPr="00064C2C">
        <w:rPr>
          <w:sz w:val="26"/>
          <w:szCs w:val="26"/>
        </w:rPr>
        <w:t>мным родителям (27 семей) в том числе налоги;</w:t>
      </w:r>
      <w:r>
        <w:rPr>
          <w:sz w:val="26"/>
          <w:szCs w:val="26"/>
        </w:rPr>
        <w:t xml:space="preserve"> </w:t>
      </w:r>
      <w:r w:rsidRPr="00064C2C">
        <w:rPr>
          <w:sz w:val="26"/>
          <w:szCs w:val="26"/>
        </w:rPr>
        <w:t>24</w:t>
      </w:r>
      <w:r>
        <w:rPr>
          <w:sz w:val="26"/>
          <w:szCs w:val="26"/>
        </w:rPr>
        <w:t>,2</w:t>
      </w:r>
      <w:r w:rsidRPr="00064C2C">
        <w:rPr>
          <w:sz w:val="26"/>
          <w:szCs w:val="26"/>
        </w:rPr>
        <w:t xml:space="preserve"> </w:t>
      </w:r>
      <w:r>
        <w:rPr>
          <w:sz w:val="26"/>
          <w:szCs w:val="26"/>
        </w:rPr>
        <w:t>тыс.</w:t>
      </w:r>
      <w:r w:rsidRPr="00064C2C">
        <w:rPr>
          <w:sz w:val="26"/>
          <w:szCs w:val="26"/>
        </w:rPr>
        <w:t>руб. - на оплату счетов за оказание услуг банка;</w:t>
      </w:r>
      <w:r>
        <w:rPr>
          <w:sz w:val="26"/>
          <w:szCs w:val="26"/>
        </w:rPr>
        <w:t xml:space="preserve"> </w:t>
      </w:r>
      <w:r w:rsidRPr="00064C2C">
        <w:rPr>
          <w:sz w:val="26"/>
          <w:szCs w:val="26"/>
        </w:rPr>
        <w:t>122</w:t>
      </w:r>
      <w:r>
        <w:rPr>
          <w:sz w:val="26"/>
          <w:szCs w:val="26"/>
        </w:rPr>
        <w:t>,7</w:t>
      </w:r>
      <w:r w:rsidRPr="00064C2C">
        <w:rPr>
          <w:sz w:val="26"/>
          <w:szCs w:val="26"/>
        </w:rPr>
        <w:t xml:space="preserve"> </w:t>
      </w:r>
      <w:r>
        <w:rPr>
          <w:sz w:val="26"/>
          <w:szCs w:val="26"/>
        </w:rPr>
        <w:t>тыс.</w:t>
      </w:r>
      <w:r w:rsidRPr="00064C2C">
        <w:rPr>
          <w:sz w:val="26"/>
          <w:szCs w:val="26"/>
        </w:rPr>
        <w:t>руб. - выплаты на обеспечение бесплатным питанием, бесплатным комплектом одежды, обуви и мягким инвентарем лиц достигших 18-летнего возраста</w:t>
      </w:r>
      <w:r>
        <w:rPr>
          <w:sz w:val="26"/>
          <w:szCs w:val="26"/>
        </w:rPr>
        <w:t>)</w:t>
      </w:r>
      <w:r w:rsidRPr="00064C2C">
        <w:rPr>
          <w:sz w:val="26"/>
          <w:szCs w:val="26"/>
        </w:rPr>
        <w:t>.</w:t>
      </w:r>
    </w:p>
    <w:p w:rsidR="00917DEC" w:rsidRPr="00EF6FF3" w:rsidRDefault="00917DEC" w:rsidP="00917DEC">
      <w:pPr>
        <w:ind w:firstLine="567"/>
        <w:jc w:val="both"/>
        <w:rPr>
          <w:sz w:val="26"/>
          <w:szCs w:val="26"/>
        </w:rPr>
      </w:pPr>
      <w:r w:rsidRPr="00EF6FF3">
        <w:rPr>
          <w:b/>
          <w:sz w:val="26"/>
          <w:szCs w:val="26"/>
        </w:rPr>
        <w:t>Подраздел 1006 Другие вопросы в области социальной политики.</w:t>
      </w:r>
      <w:r w:rsidRPr="00EF6FF3">
        <w:rPr>
          <w:sz w:val="26"/>
          <w:szCs w:val="26"/>
        </w:rPr>
        <w:t xml:space="preserve"> При плане 2 </w:t>
      </w:r>
      <w:r>
        <w:rPr>
          <w:sz w:val="26"/>
          <w:szCs w:val="26"/>
        </w:rPr>
        <w:t>629</w:t>
      </w:r>
      <w:r w:rsidRPr="00EF6FF3">
        <w:rPr>
          <w:sz w:val="26"/>
          <w:szCs w:val="26"/>
        </w:rPr>
        <w:t>,</w:t>
      </w:r>
      <w:r>
        <w:rPr>
          <w:sz w:val="26"/>
          <w:szCs w:val="26"/>
        </w:rPr>
        <w:t>0</w:t>
      </w:r>
      <w:r w:rsidRPr="00EF6FF3">
        <w:rPr>
          <w:sz w:val="26"/>
          <w:szCs w:val="26"/>
        </w:rPr>
        <w:t xml:space="preserve"> тыс.руб. исполнение составило </w:t>
      </w:r>
      <w:r>
        <w:rPr>
          <w:sz w:val="26"/>
          <w:szCs w:val="26"/>
        </w:rPr>
        <w:t>100</w:t>
      </w:r>
      <w:r w:rsidRPr="00EF6FF3">
        <w:rPr>
          <w:sz w:val="26"/>
          <w:szCs w:val="26"/>
        </w:rPr>
        <w:t xml:space="preserve"> %, из них:</w:t>
      </w:r>
    </w:p>
    <w:p w:rsidR="00917DEC" w:rsidRPr="00EF6FF3" w:rsidRDefault="00917DEC" w:rsidP="00917DEC">
      <w:pPr>
        <w:ind w:firstLine="567"/>
        <w:jc w:val="both"/>
        <w:rPr>
          <w:sz w:val="26"/>
          <w:szCs w:val="26"/>
        </w:rPr>
      </w:pPr>
      <w:r w:rsidRPr="00EF6FF3">
        <w:rPr>
          <w:sz w:val="26"/>
          <w:szCs w:val="26"/>
        </w:rPr>
        <w:t>Непрограммные направления деятельности, субсидии социально ориентированным некоммерческим организациям инвалидов, при плане 50 тыс.руб. исполнение составило 0 руб., субсидия имеет заявительный характер, о</w:t>
      </w:r>
      <w:r w:rsidRPr="00EF6FF3">
        <w:rPr>
          <w:bCs/>
          <w:sz w:val="26"/>
          <w:szCs w:val="26"/>
        </w:rPr>
        <w:t xml:space="preserve">бщество инвалидов </w:t>
      </w:r>
      <w:r w:rsidRPr="00EF6FF3">
        <w:rPr>
          <w:sz w:val="26"/>
          <w:szCs w:val="26"/>
        </w:rPr>
        <w:t xml:space="preserve">Дальнереченского городского округа </w:t>
      </w:r>
      <w:r w:rsidRPr="00EF6FF3">
        <w:rPr>
          <w:bCs/>
          <w:sz w:val="26"/>
          <w:szCs w:val="26"/>
        </w:rPr>
        <w:t>в 2024 году</w:t>
      </w:r>
      <w:r w:rsidRPr="00EF6FF3">
        <w:rPr>
          <w:sz w:val="26"/>
          <w:szCs w:val="26"/>
        </w:rPr>
        <w:t xml:space="preserve"> за субсидией не обращалось.</w:t>
      </w:r>
    </w:p>
    <w:p w:rsidR="00917DEC" w:rsidRPr="00EF6FF3" w:rsidRDefault="00917DEC" w:rsidP="00917DEC">
      <w:pPr>
        <w:ind w:firstLine="567"/>
        <w:jc w:val="both"/>
        <w:rPr>
          <w:sz w:val="26"/>
          <w:szCs w:val="26"/>
        </w:rPr>
      </w:pPr>
      <w:r w:rsidRPr="00EF6FF3">
        <w:rPr>
          <w:sz w:val="26"/>
          <w:szCs w:val="26"/>
        </w:rPr>
        <w:t>Субвенции бюджетам муниципальных образований на реализацию государственных полномочий органов опеки и попечительства в отношении несовершеннолетних, при плане 2 </w:t>
      </w:r>
      <w:r>
        <w:rPr>
          <w:sz w:val="26"/>
          <w:szCs w:val="26"/>
        </w:rPr>
        <w:t>629</w:t>
      </w:r>
      <w:r w:rsidRPr="00EF6FF3">
        <w:rPr>
          <w:sz w:val="26"/>
          <w:szCs w:val="26"/>
        </w:rPr>
        <w:t>,</w:t>
      </w:r>
      <w:r>
        <w:rPr>
          <w:sz w:val="26"/>
          <w:szCs w:val="26"/>
        </w:rPr>
        <w:t>0</w:t>
      </w:r>
      <w:r w:rsidRPr="00EF6FF3">
        <w:rPr>
          <w:sz w:val="26"/>
          <w:szCs w:val="26"/>
        </w:rPr>
        <w:t xml:space="preserve"> тыс.руб. исполнение 100 % (оплата труда, отчисления на оплату туда,</w:t>
      </w:r>
      <w:r w:rsidRPr="00EF6FF3">
        <w:rPr>
          <w:b/>
          <w:sz w:val="26"/>
          <w:szCs w:val="26"/>
        </w:rPr>
        <w:t xml:space="preserve"> </w:t>
      </w:r>
      <w:r w:rsidRPr="00EF6FF3">
        <w:rPr>
          <w:sz w:val="26"/>
          <w:szCs w:val="26"/>
        </w:rPr>
        <w:t xml:space="preserve">командировочные расходы, </w:t>
      </w:r>
      <w:r>
        <w:rPr>
          <w:sz w:val="26"/>
          <w:szCs w:val="26"/>
        </w:rPr>
        <w:t>образовательные услуги</w:t>
      </w:r>
      <w:r w:rsidRPr="00EF6FF3">
        <w:rPr>
          <w:sz w:val="26"/>
          <w:szCs w:val="26"/>
        </w:rPr>
        <w:t xml:space="preserve">, приобретение канцтоваров, картриджей, </w:t>
      </w:r>
      <w:r>
        <w:rPr>
          <w:sz w:val="26"/>
          <w:szCs w:val="26"/>
        </w:rPr>
        <w:t>блоков питания, батареи для ИБП</w:t>
      </w:r>
      <w:r w:rsidRPr="00EF6FF3">
        <w:rPr>
          <w:sz w:val="26"/>
          <w:szCs w:val="26"/>
        </w:rPr>
        <w:t>).</w:t>
      </w:r>
    </w:p>
    <w:p w:rsidR="00917DEC" w:rsidRPr="00EF6FF3" w:rsidRDefault="00917DEC" w:rsidP="00917DEC">
      <w:pPr>
        <w:pStyle w:val="31"/>
        <w:ind w:firstLine="567"/>
        <w:jc w:val="center"/>
        <w:rPr>
          <w:b/>
          <w:sz w:val="26"/>
          <w:szCs w:val="26"/>
        </w:rPr>
      </w:pPr>
    </w:p>
    <w:p w:rsidR="00917DEC" w:rsidRPr="00EF6FF3" w:rsidRDefault="00917DEC" w:rsidP="00917DEC">
      <w:pPr>
        <w:pStyle w:val="31"/>
        <w:ind w:firstLine="567"/>
        <w:rPr>
          <w:b/>
          <w:sz w:val="26"/>
          <w:szCs w:val="26"/>
        </w:rPr>
      </w:pPr>
      <w:r w:rsidRPr="00EF6FF3">
        <w:rPr>
          <w:b/>
          <w:sz w:val="26"/>
          <w:szCs w:val="26"/>
        </w:rPr>
        <w:t>РАЗДЕЛ 1100</w:t>
      </w:r>
      <w:r w:rsidRPr="00EF6FF3">
        <w:rPr>
          <w:sz w:val="26"/>
          <w:szCs w:val="26"/>
        </w:rPr>
        <w:t xml:space="preserve"> «</w:t>
      </w:r>
      <w:r w:rsidRPr="00EF6FF3">
        <w:rPr>
          <w:b/>
          <w:sz w:val="26"/>
          <w:szCs w:val="26"/>
        </w:rPr>
        <w:t>Физическая культура и спорт»</w:t>
      </w:r>
    </w:p>
    <w:p w:rsidR="00917DEC" w:rsidRPr="00EF6FF3" w:rsidRDefault="00917DEC" w:rsidP="00917DEC">
      <w:pPr>
        <w:ind w:firstLine="567"/>
        <w:jc w:val="both"/>
        <w:rPr>
          <w:sz w:val="26"/>
          <w:szCs w:val="26"/>
        </w:rPr>
      </w:pPr>
      <w:r w:rsidRPr="00EF6FF3">
        <w:rPr>
          <w:sz w:val="26"/>
          <w:szCs w:val="26"/>
        </w:rPr>
        <w:t xml:space="preserve">При плановых назначениях в сумме </w:t>
      </w:r>
      <w:r>
        <w:rPr>
          <w:sz w:val="26"/>
          <w:szCs w:val="26"/>
        </w:rPr>
        <w:t>19 944,4</w:t>
      </w:r>
      <w:r w:rsidRPr="00EF6FF3">
        <w:rPr>
          <w:sz w:val="26"/>
          <w:szCs w:val="26"/>
        </w:rPr>
        <w:t xml:space="preserve"> тыс.руб. кассовое исполнение составило </w:t>
      </w:r>
      <w:r>
        <w:rPr>
          <w:sz w:val="26"/>
          <w:szCs w:val="26"/>
        </w:rPr>
        <w:t>19 930</w:t>
      </w:r>
      <w:r w:rsidRPr="00EF6FF3">
        <w:rPr>
          <w:sz w:val="26"/>
          <w:szCs w:val="26"/>
        </w:rPr>
        <w:t>,</w:t>
      </w:r>
      <w:r>
        <w:rPr>
          <w:sz w:val="26"/>
          <w:szCs w:val="26"/>
        </w:rPr>
        <w:t>3</w:t>
      </w:r>
      <w:r w:rsidRPr="00EF6FF3">
        <w:rPr>
          <w:sz w:val="26"/>
          <w:szCs w:val="26"/>
        </w:rPr>
        <w:t xml:space="preserve"> тыс.руб., или 9</w:t>
      </w:r>
      <w:r>
        <w:rPr>
          <w:sz w:val="26"/>
          <w:szCs w:val="26"/>
        </w:rPr>
        <w:t>9</w:t>
      </w:r>
      <w:r w:rsidRPr="00EF6FF3">
        <w:rPr>
          <w:sz w:val="26"/>
          <w:szCs w:val="26"/>
        </w:rPr>
        <w:t>,</w:t>
      </w:r>
      <w:r>
        <w:rPr>
          <w:sz w:val="26"/>
          <w:szCs w:val="26"/>
        </w:rPr>
        <w:t>92</w:t>
      </w:r>
      <w:r w:rsidRPr="00EF6FF3">
        <w:rPr>
          <w:sz w:val="26"/>
          <w:szCs w:val="26"/>
        </w:rPr>
        <w:t xml:space="preserve"> %, не исполнены плановые назначения на сумму 14,</w:t>
      </w:r>
      <w:r>
        <w:rPr>
          <w:sz w:val="26"/>
          <w:szCs w:val="26"/>
        </w:rPr>
        <w:t>1</w:t>
      </w:r>
      <w:r w:rsidRPr="00EF6FF3">
        <w:rPr>
          <w:sz w:val="26"/>
          <w:szCs w:val="26"/>
        </w:rPr>
        <w:t xml:space="preserve"> тыс.руб. в связи с отсутствием потребности, в т.ч.: </w:t>
      </w:r>
    </w:p>
    <w:p w:rsidR="00917DEC" w:rsidRPr="00EF6FF3" w:rsidRDefault="00917DEC" w:rsidP="00917DEC">
      <w:pPr>
        <w:ind w:firstLine="567"/>
        <w:jc w:val="both"/>
        <w:rPr>
          <w:sz w:val="26"/>
          <w:szCs w:val="26"/>
        </w:rPr>
      </w:pPr>
      <w:bookmarkStart w:id="7" w:name="_Hlk127309588"/>
      <w:r w:rsidRPr="00EF6FF3">
        <w:rPr>
          <w:b/>
          <w:sz w:val="26"/>
          <w:szCs w:val="26"/>
        </w:rPr>
        <w:t xml:space="preserve">Подраздел 1102 «Массовый спорт» </w:t>
      </w:r>
      <w:r w:rsidRPr="00EF6FF3">
        <w:rPr>
          <w:sz w:val="26"/>
          <w:szCs w:val="26"/>
        </w:rPr>
        <w:t>При план</w:t>
      </w:r>
      <w:r>
        <w:rPr>
          <w:sz w:val="26"/>
          <w:szCs w:val="26"/>
        </w:rPr>
        <w:t>е в</w:t>
      </w:r>
      <w:r w:rsidRPr="00EF6FF3">
        <w:rPr>
          <w:sz w:val="26"/>
          <w:szCs w:val="26"/>
        </w:rPr>
        <w:t xml:space="preserve"> сумме </w:t>
      </w:r>
      <w:r>
        <w:rPr>
          <w:sz w:val="26"/>
          <w:szCs w:val="26"/>
        </w:rPr>
        <w:t>19 944,4</w:t>
      </w:r>
      <w:r w:rsidRPr="00EF6FF3">
        <w:rPr>
          <w:sz w:val="26"/>
          <w:szCs w:val="26"/>
        </w:rPr>
        <w:t xml:space="preserve"> тыс.руб. кассовое исполнение составило </w:t>
      </w:r>
      <w:r>
        <w:rPr>
          <w:sz w:val="26"/>
          <w:szCs w:val="26"/>
        </w:rPr>
        <w:t>19 930</w:t>
      </w:r>
      <w:r w:rsidRPr="00EF6FF3">
        <w:rPr>
          <w:sz w:val="26"/>
          <w:szCs w:val="26"/>
        </w:rPr>
        <w:t>,</w:t>
      </w:r>
      <w:r>
        <w:rPr>
          <w:sz w:val="26"/>
          <w:szCs w:val="26"/>
        </w:rPr>
        <w:t>3</w:t>
      </w:r>
      <w:r w:rsidRPr="00EF6FF3">
        <w:rPr>
          <w:sz w:val="26"/>
          <w:szCs w:val="26"/>
        </w:rPr>
        <w:t xml:space="preserve"> тыс.руб., или 9</w:t>
      </w:r>
      <w:r>
        <w:rPr>
          <w:sz w:val="26"/>
          <w:szCs w:val="26"/>
        </w:rPr>
        <w:t>9</w:t>
      </w:r>
      <w:r w:rsidRPr="00EF6FF3">
        <w:rPr>
          <w:sz w:val="26"/>
          <w:szCs w:val="26"/>
        </w:rPr>
        <w:t>,</w:t>
      </w:r>
      <w:r>
        <w:rPr>
          <w:sz w:val="26"/>
          <w:szCs w:val="26"/>
        </w:rPr>
        <w:t>92</w:t>
      </w:r>
      <w:r w:rsidRPr="00EF6FF3">
        <w:rPr>
          <w:sz w:val="26"/>
          <w:szCs w:val="26"/>
        </w:rPr>
        <w:t xml:space="preserve"> %, из них:</w:t>
      </w:r>
    </w:p>
    <w:p w:rsidR="00917DEC" w:rsidRDefault="00917DEC" w:rsidP="00917DEC">
      <w:pPr>
        <w:tabs>
          <w:tab w:val="left" w:pos="993"/>
        </w:tabs>
        <w:ind w:firstLine="567"/>
        <w:jc w:val="both"/>
        <w:rPr>
          <w:spacing w:val="-1"/>
          <w:sz w:val="26"/>
          <w:szCs w:val="26"/>
        </w:rPr>
      </w:pPr>
      <w:r w:rsidRPr="00EF6FF3">
        <w:rPr>
          <w:sz w:val="26"/>
          <w:szCs w:val="26"/>
        </w:rPr>
        <w:t>Муниципальная программа</w:t>
      </w:r>
      <w:r w:rsidRPr="00EF6FF3">
        <w:rPr>
          <w:spacing w:val="-1"/>
          <w:sz w:val="26"/>
          <w:szCs w:val="26"/>
        </w:rPr>
        <w:t xml:space="preserve"> «Развитие физической культуры и спорта..»:</w:t>
      </w:r>
    </w:p>
    <w:p w:rsidR="00917DEC" w:rsidRDefault="00917DEC" w:rsidP="00917DEC">
      <w:pPr>
        <w:tabs>
          <w:tab w:val="left" w:pos="993"/>
        </w:tabs>
        <w:ind w:firstLine="567"/>
        <w:jc w:val="both"/>
        <w:rPr>
          <w:spacing w:val="-1"/>
          <w:sz w:val="26"/>
          <w:szCs w:val="26"/>
        </w:rPr>
      </w:pPr>
      <w:r>
        <w:rPr>
          <w:spacing w:val="-1"/>
          <w:sz w:val="26"/>
          <w:szCs w:val="26"/>
        </w:rPr>
        <w:t xml:space="preserve">- Комплекс </w:t>
      </w:r>
      <w:r w:rsidRPr="00F05B5E">
        <w:rPr>
          <w:spacing w:val="-1"/>
          <w:sz w:val="26"/>
          <w:szCs w:val="26"/>
        </w:rPr>
        <w:t>процессных мероприятий «Развитие спортивной инфраструктуры»</w:t>
      </w:r>
      <w:r>
        <w:rPr>
          <w:spacing w:val="-1"/>
          <w:sz w:val="26"/>
          <w:szCs w:val="26"/>
        </w:rPr>
        <w:t>:</w:t>
      </w:r>
    </w:p>
    <w:p w:rsidR="00917DEC" w:rsidRPr="00F05B5E" w:rsidRDefault="00917DEC" w:rsidP="00917DEC">
      <w:pPr>
        <w:tabs>
          <w:tab w:val="left" w:pos="993"/>
        </w:tabs>
        <w:ind w:firstLine="567"/>
        <w:jc w:val="both"/>
        <w:rPr>
          <w:spacing w:val="-1"/>
          <w:sz w:val="26"/>
          <w:szCs w:val="26"/>
        </w:rPr>
      </w:pPr>
      <w:r w:rsidRPr="00F05B5E">
        <w:rPr>
          <w:spacing w:val="-1"/>
          <w:sz w:val="26"/>
          <w:szCs w:val="26"/>
        </w:rPr>
        <w:t>строительство, реконструкция, демонтаж объектов спорта (в т.ч. ПСД)</w:t>
      </w:r>
      <w:r>
        <w:rPr>
          <w:spacing w:val="-1"/>
          <w:sz w:val="26"/>
          <w:szCs w:val="26"/>
        </w:rPr>
        <w:t>,</w:t>
      </w:r>
      <w:r w:rsidRPr="00F05B5E">
        <w:rPr>
          <w:spacing w:val="-1"/>
          <w:sz w:val="26"/>
          <w:szCs w:val="26"/>
        </w:rPr>
        <w:t xml:space="preserve"> </w:t>
      </w:r>
      <w:r>
        <w:rPr>
          <w:spacing w:val="-1"/>
          <w:sz w:val="26"/>
          <w:szCs w:val="26"/>
        </w:rPr>
        <w:t>п</w:t>
      </w:r>
      <w:r w:rsidRPr="00F05B5E">
        <w:rPr>
          <w:spacing w:val="-1"/>
          <w:sz w:val="26"/>
          <w:szCs w:val="26"/>
        </w:rPr>
        <w:t>ри плане 2</w:t>
      </w:r>
      <w:r>
        <w:rPr>
          <w:spacing w:val="-1"/>
          <w:sz w:val="26"/>
          <w:szCs w:val="26"/>
        </w:rPr>
        <w:t> </w:t>
      </w:r>
      <w:r w:rsidRPr="00F05B5E">
        <w:rPr>
          <w:spacing w:val="-1"/>
          <w:sz w:val="26"/>
          <w:szCs w:val="26"/>
        </w:rPr>
        <w:t>325</w:t>
      </w:r>
      <w:r>
        <w:rPr>
          <w:spacing w:val="-1"/>
          <w:sz w:val="26"/>
          <w:szCs w:val="26"/>
        </w:rPr>
        <w:t>,3</w:t>
      </w:r>
      <w:r w:rsidRPr="00F05B5E">
        <w:rPr>
          <w:spacing w:val="-1"/>
          <w:sz w:val="26"/>
          <w:szCs w:val="26"/>
        </w:rPr>
        <w:t xml:space="preserve"> </w:t>
      </w:r>
      <w:r>
        <w:rPr>
          <w:spacing w:val="-1"/>
          <w:sz w:val="26"/>
          <w:szCs w:val="26"/>
        </w:rPr>
        <w:t>тыс.</w:t>
      </w:r>
      <w:r w:rsidRPr="00F05B5E">
        <w:rPr>
          <w:spacing w:val="-1"/>
          <w:sz w:val="26"/>
          <w:szCs w:val="26"/>
        </w:rPr>
        <w:t>руб. кассовое исполнение составило 2</w:t>
      </w:r>
      <w:r>
        <w:rPr>
          <w:spacing w:val="-1"/>
          <w:sz w:val="26"/>
          <w:szCs w:val="26"/>
        </w:rPr>
        <w:t> </w:t>
      </w:r>
      <w:r w:rsidRPr="00F05B5E">
        <w:rPr>
          <w:spacing w:val="-1"/>
          <w:sz w:val="26"/>
          <w:szCs w:val="26"/>
        </w:rPr>
        <w:t>311</w:t>
      </w:r>
      <w:r>
        <w:rPr>
          <w:spacing w:val="-1"/>
          <w:sz w:val="26"/>
          <w:szCs w:val="26"/>
        </w:rPr>
        <w:t>,9</w:t>
      </w:r>
      <w:r w:rsidRPr="00F05B5E">
        <w:rPr>
          <w:spacing w:val="-1"/>
          <w:sz w:val="26"/>
          <w:szCs w:val="26"/>
        </w:rPr>
        <w:t xml:space="preserve"> </w:t>
      </w:r>
      <w:r>
        <w:rPr>
          <w:spacing w:val="-1"/>
          <w:sz w:val="26"/>
          <w:szCs w:val="26"/>
        </w:rPr>
        <w:t>тыс.</w:t>
      </w:r>
      <w:r w:rsidRPr="00F05B5E">
        <w:rPr>
          <w:spacing w:val="-1"/>
          <w:sz w:val="26"/>
          <w:szCs w:val="26"/>
        </w:rPr>
        <w:t>руб.</w:t>
      </w:r>
      <w:r>
        <w:rPr>
          <w:spacing w:val="-1"/>
          <w:sz w:val="26"/>
          <w:szCs w:val="26"/>
        </w:rPr>
        <w:t xml:space="preserve"> или</w:t>
      </w:r>
      <w:r w:rsidRPr="00F05B5E">
        <w:rPr>
          <w:spacing w:val="-1"/>
          <w:sz w:val="26"/>
          <w:szCs w:val="26"/>
        </w:rPr>
        <w:t xml:space="preserve"> 99,42 %</w:t>
      </w:r>
      <w:r>
        <w:rPr>
          <w:spacing w:val="-1"/>
          <w:sz w:val="26"/>
          <w:szCs w:val="26"/>
        </w:rPr>
        <w:t>;</w:t>
      </w:r>
      <w:r w:rsidRPr="00F05B5E">
        <w:rPr>
          <w:spacing w:val="-1"/>
          <w:sz w:val="26"/>
          <w:szCs w:val="26"/>
        </w:rPr>
        <w:t xml:space="preserve"> </w:t>
      </w:r>
    </w:p>
    <w:p w:rsidR="00917DEC" w:rsidRPr="00F05B5E" w:rsidRDefault="00917DEC" w:rsidP="00917DEC">
      <w:pPr>
        <w:tabs>
          <w:tab w:val="left" w:pos="993"/>
        </w:tabs>
        <w:ind w:firstLine="567"/>
        <w:jc w:val="both"/>
        <w:rPr>
          <w:b/>
          <w:spacing w:val="-1"/>
          <w:sz w:val="26"/>
          <w:szCs w:val="26"/>
        </w:rPr>
      </w:pPr>
      <w:r w:rsidRPr="00F05B5E">
        <w:rPr>
          <w:spacing w:val="-1"/>
          <w:sz w:val="26"/>
          <w:szCs w:val="26"/>
        </w:rPr>
        <w:lastRenderedPageBreak/>
        <w:t>расходы на разработку документации и возведение модульного сооружения «Физкультурно-оздоровительный комплекс»</w:t>
      </w:r>
      <w:r>
        <w:rPr>
          <w:spacing w:val="-1"/>
          <w:sz w:val="26"/>
          <w:szCs w:val="26"/>
        </w:rPr>
        <w:t>,</w:t>
      </w:r>
      <w:r w:rsidRPr="00F05B5E">
        <w:rPr>
          <w:spacing w:val="-1"/>
          <w:sz w:val="26"/>
          <w:szCs w:val="26"/>
        </w:rPr>
        <w:t xml:space="preserve"> </w:t>
      </w:r>
      <w:r>
        <w:rPr>
          <w:spacing w:val="-1"/>
          <w:sz w:val="26"/>
          <w:szCs w:val="26"/>
        </w:rPr>
        <w:t>п</w:t>
      </w:r>
      <w:r w:rsidRPr="00F05B5E">
        <w:rPr>
          <w:spacing w:val="-1"/>
          <w:sz w:val="26"/>
          <w:szCs w:val="26"/>
        </w:rPr>
        <w:t>ри плане 22</w:t>
      </w:r>
      <w:r>
        <w:rPr>
          <w:spacing w:val="-1"/>
          <w:sz w:val="26"/>
          <w:szCs w:val="26"/>
        </w:rPr>
        <w:t>,0</w:t>
      </w:r>
      <w:r w:rsidRPr="00F05B5E">
        <w:rPr>
          <w:spacing w:val="-1"/>
          <w:sz w:val="26"/>
          <w:szCs w:val="26"/>
        </w:rPr>
        <w:t xml:space="preserve"> </w:t>
      </w:r>
      <w:r>
        <w:rPr>
          <w:spacing w:val="-1"/>
          <w:sz w:val="26"/>
          <w:szCs w:val="26"/>
        </w:rPr>
        <w:t>тыс.</w:t>
      </w:r>
      <w:r w:rsidRPr="00F05B5E">
        <w:rPr>
          <w:spacing w:val="-1"/>
          <w:sz w:val="26"/>
          <w:szCs w:val="26"/>
        </w:rPr>
        <w:t xml:space="preserve">руб. кассовое исполнение 100 %. </w:t>
      </w:r>
    </w:p>
    <w:p w:rsidR="00917DEC" w:rsidRPr="00EF6FF3" w:rsidRDefault="00917DEC" w:rsidP="00917DEC">
      <w:pPr>
        <w:tabs>
          <w:tab w:val="left" w:pos="993"/>
        </w:tabs>
        <w:ind w:firstLine="567"/>
        <w:jc w:val="both"/>
        <w:rPr>
          <w:sz w:val="26"/>
          <w:szCs w:val="26"/>
        </w:rPr>
      </w:pPr>
      <w:r>
        <w:rPr>
          <w:spacing w:val="-1"/>
          <w:sz w:val="26"/>
          <w:szCs w:val="26"/>
        </w:rPr>
        <w:t>- Р</w:t>
      </w:r>
      <w:r w:rsidRPr="00EF6FF3">
        <w:rPr>
          <w:spacing w:val="-1"/>
          <w:sz w:val="26"/>
          <w:szCs w:val="26"/>
        </w:rPr>
        <w:t>асходы на обеспечение деятельности (оказание услуг, выполнение работ) муниципальных учреждений, п</w:t>
      </w:r>
      <w:r w:rsidRPr="00EF6FF3">
        <w:rPr>
          <w:sz w:val="26"/>
          <w:szCs w:val="26"/>
        </w:rPr>
        <w:t>ри плане 15 </w:t>
      </w:r>
      <w:r>
        <w:rPr>
          <w:sz w:val="26"/>
          <w:szCs w:val="26"/>
        </w:rPr>
        <w:t>180</w:t>
      </w:r>
      <w:r w:rsidRPr="00EF6FF3">
        <w:rPr>
          <w:sz w:val="26"/>
          <w:szCs w:val="26"/>
        </w:rPr>
        <w:t>,</w:t>
      </w:r>
      <w:r>
        <w:rPr>
          <w:sz w:val="26"/>
          <w:szCs w:val="26"/>
        </w:rPr>
        <w:t>1</w:t>
      </w:r>
      <w:r w:rsidRPr="00EF6FF3">
        <w:rPr>
          <w:sz w:val="26"/>
          <w:szCs w:val="26"/>
        </w:rPr>
        <w:t xml:space="preserve"> тыс.руб. кассовое исполнение 100 %; </w:t>
      </w:r>
    </w:p>
    <w:p w:rsidR="00917DEC" w:rsidRPr="00EF6FF3" w:rsidRDefault="00917DEC" w:rsidP="00917DEC">
      <w:pPr>
        <w:shd w:val="clear" w:color="auto" w:fill="FFFFFF"/>
        <w:ind w:right="57" w:firstLine="567"/>
        <w:jc w:val="both"/>
        <w:rPr>
          <w:sz w:val="26"/>
          <w:szCs w:val="26"/>
        </w:rPr>
      </w:pPr>
      <w:r>
        <w:rPr>
          <w:sz w:val="26"/>
          <w:szCs w:val="26"/>
        </w:rPr>
        <w:t>- М</w:t>
      </w:r>
      <w:r w:rsidRPr="00EF6FF3">
        <w:rPr>
          <w:sz w:val="26"/>
          <w:szCs w:val="26"/>
        </w:rPr>
        <w:t>ероприятия в области физической культуры и спорта, приобретение спортивного инвентаря, при плане 2</w:t>
      </w:r>
      <w:r>
        <w:rPr>
          <w:sz w:val="26"/>
          <w:szCs w:val="26"/>
        </w:rPr>
        <w:t> 2</w:t>
      </w:r>
      <w:r w:rsidRPr="00EF6FF3">
        <w:rPr>
          <w:sz w:val="26"/>
          <w:szCs w:val="26"/>
        </w:rPr>
        <w:t>00</w:t>
      </w:r>
      <w:r>
        <w:rPr>
          <w:sz w:val="26"/>
          <w:szCs w:val="26"/>
        </w:rPr>
        <w:t>,0</w:t>
      </w:r>
      <w:r w:rsidRPr="00EF6FF3">
        <w:rPr>
          <w:sz w:val="26"/>
          <w:szCs w:val="26"/>
        </w:rPr>
        <w:t xml:space="preserve"> тыс.руб. кассовое исполнение составило 100 %;</w:t>
      </w:r>
    </w:p>
    <w:p w:rsidR="00917DEC" w:rsidRPr="00F05B5E" w:rsidRDefault="00917DEC" w:rsidP="00917DEC">
      <w:pPr>
        <w:shd w:val="clear" w:color="auto" w:fill="FFFFFF"/>
        <w:ind w:right="57" w:firstLine="567"/>
        <w:jc w:val="both"/>
        <w:rPr>
          <w:sz w:val="26"/>
          <w:szCs w:val="26"/>
        </w:rPr>
      </w:pPr>
      <w:r>
        <w:rPr>
          <w:sz w:val="26"/>
          <w:szCs w:val="26"/>
        </w:rPr>
        <w:t>- О</w:t>
      </w:r>
      <w:r w:rsidRPr="00EF6FF3">
        <w:rPr>
          <w:sz w:val="26"/>
          <w:szCs w:val="26"/>
        </w:rPr>
        <w:t xml:space="preserve">рганизация физкультурно-спортивной работы по месту жительства, при плане </w:t>
      </w:r>
      <w:r>
        <w:rPr>
          <w:sz w:val="26"/>
          <w:szCs w:val="26"/>
        </w:rPr>
        <w:t>217</w:t>
      </w:r>
      <w:r w:rsidRPr="00EF6FF3">
        <w:rPr>
          <w:sz w:val="26"/>
          <w:szCs w:val="26"/>
        </w:rPr>
        <w:t>,</w:t>
      </w:r>
      <w:r>
        <w:rPr>
          <w:sz w:val="26"/>
          <w:szCs w:val="26"/>
        </w:rPr>
        <w:t>0</w:t>
      </w:r>
      <w:r w:rsidRPr="00EF6FF3">
        <w:rPr>
          <w:sz w:val="26"/>
          <w:szCs w:val="26"/>
        </w:rPr>
        <w:t xml:space="preserve"> тыс.руб. кассовое исполнение составило </w:t>
      </w:r>
      <w:r>
        <w:rPr>
          <w:sz w:val="26"/>
          <w:szCs w:val="26"/>
        </w:rPr>
        <w:t>99,7</w:t>
      </w:r>
      <w:r w:rsidRPr="00EF6FF3">
        <w:rPr>
          <w:sz w:val="26"/>
          <w:szCs w:val="26"/>
        </w:rPr>
        <w:t xml:space="preserve"> </w:t>
      </w:r>
      <w:r w:rsidRPr="00F05B5E">
        <w:rPr>
          <w:sz w:val="26"/>
          <w:szCs w:val="26"/>
        </w:rPr>
        <w:t xml:space="preserve">%, остаток не использованных плановых назначений </w:t>
      </w:r>
      <w:r>
        <w:rPr>
          <w:sz w:val="26"/>
          <w:szCs w:val="26"/>
        </w:rPr>
        <w:t>0</w:t>
      </w:r>
      <w:r w:rsidRPr="00F05B5E">
        <w:rPr>
          <w:sz w:val="26"/>
          <w:szCs w:val="26"/>
        </w:rPr>
        <w:t>,</w:t>
      </w:r>
      <w:r>
        <w:rPr>
          <w:sz w:val="26"/>
          <w:szCs w:val="26"/>
        </w:rPr>
        <w:t>6</w:t>
      </w:r>
      <w:r w:rsidRPr="00F05B5E">
        <w:rPr>
          <w:sz w:val="26"/>
          <w:szCs w:val="26"/>
        </w:rPr>
        <w:t xml:space="preserve"> руб.</w:t>
      </w:r>
      <w:r>
        <w:rPr>
          <w:sz w:val="26"/>
          <w:szCs w:val="26"/>
        </w:rPr>
        <w:t xml:space="preserve"> </w:t>
      </w:r>
      <w:r w:rsidRPr="00F05B5E">
        <w:rPr>
          <w:sz w:val="26"/>
          <w:szCs w:val="26"/>
        </w:rPr>
        <w:t>Количество специалистов, организующих работу по месту жительства – 2 чел., численность населения, систематически занимающихся физической культурой и спортом по месту жительства – 30 чел.</w:t>
      </w:r>
    </w:p>
    <w:bookmarkEnd w:id="7"/>
    <w:p w:rsidR="00917DEC" w:rsidRDefault="00917DEC" w:rsidP="00917DEC">
      <w:pPr>
        <w:ind w:firstLine="567"/>
        <w:rPr>
          <w:b/>
          <w:sz w:val="26"/>
          <w:szCs w:val="26"/>
        </w:rPr>
      </w:pPr>
    </w:p>
    <w:p w:rsidR="00917DEC" w:rsidRPr="00EF6FF3" w:rsidRDefault="00917DEC" w:rsidP="00917DEC">
      <w:pPr>
        <w:ind w:firstLine="567"/>
        <w:rPr>
          <w:b/>
          <w:sz w:val="26"/>
          <w:szCs w:val="26"/>
        </w:rPr>
      </w:pPr>
      <w:r w:rsidRPr="00EF6FF3">
        <w:rPr>
          <w:b/>
          <w:sz w:val="26"/>
          <w:szCs w:val="26"/>
        </w:rPr>
        <w:t>РАЗДЕЛ 1200 «Средства массовой информации»</w:t>
      </w:r>
    </w:p>
    <w:p w:rsidR="00917DEC" w:rsidRPr="00EF6FF3" w:rsidRDefault="00917DEC" w:rsidP="00917DEC">
      <w:pPr>
        <w:ind w:firstLine="567"/>
        <w:jc w:val="both"/>
        <w:rPr>
          <w:sz w:val="26"/>
          <w:szCs w:val="26"/>
        </w:rPr>
      </w:pPr>
      <w:r w:rsidRPr="00EF6FF3">
        <w:rPr>
          <w:sz w:val="26"/>
          <w:szCs w:val="26"/>
        </w:rPr>
        <w:t>Расходы по подразделу 1202 «Периодическая печать и издательства»,</w:t>
      </w:r>
      <w:r w:rsidRPr="00EF6FF3">
        <w:rPr>
          <w:b/>
          <w:sz w:val="26"/>
          <w:szCs w:val="26"/>
        </w:rPr>
        <w:t xml:space="preserve"> </w:t>
      </w:r>
      <w:r w:rsidRPr="00EF6FF3">
        <w:rPr>
          <w:sz w:val="26"/>
          <w:szCs w:val="26"/>
        </w:rPr>
        <w:t xml:space="preserve">при плане </w:t>
      </w:r>
      <w:r>
        <w:rPr>
          <w:sz w:val="26"/>
          <w:szCs w:val="26"/>
        </w:rPr>
        <w:t>7</w:t>
      </w:r>
      <w:r w:rsidRPr="00EF6FF3">
        <w:rPr>
          <w:sz w:val="26"/>
          <w:szCs w:val="26"/>
        </w:rPr>
        <w:t xml:space="preserve">00 тыс.руб. кассовое исполнение составило </w:t>
      </w:r>
      <w:r>
        <w:rPr>
          <w:sz w:val="26"/>
          <w:szCs w:val="26"/>
        </w:rPr>
        <w:t>686</w:t>
      </w:r>
      <w:r w:rsidRPr="00EF6FF3">
        <w:rPr>
          <w:sz w:val="26"/>
          <w:szCs w:val="26"/>
        </w:rPr>
        <w:t>,</w:t>
      </w:r>
      <w:r>
        <w:rPr>
          <w:sz w:val="26"/>
          <w:szCs w:val="26"/>
        </w:rPr>
        <w:t>8</w:t>
      </w:r>
      <w:r w:rsidRPr="00EF6FF3">
        <w:rPr>
          <w:sz w:val="26"/>
          <w:szCs w:val="26"/>
        </w:rPr>
        <w:t xml:space="preserve"> тыс.руб., или </w:t>
      </w:r>
      <w:r>
        <w:rPr>
          <w:sz w:val="26"/>
          <w:szCs w:val="26"/>
        </w:rPr>
        <w:t>98</w:t>
      </w:r>
      <w:r w:rsidRPr="00EF6FF3">
        <w:rPr>
          <w:sz w:val="26"/>
          <w:szCs w:val="26"/>
        </w:rPr>
        <w:t>,</w:t>
      </w:r>
      <w:r>
        <w:rPr>
          <w:sz w:val="26"/>
          <w:szCs w:val="26"/>
        </w:rPr>
        <w:t>11 %</w:t>
      </w:r>
      <w:r w:rsidRPr="00EF6FF3">
        <w:rPr>
          <w:sz w:val="26"/>
          <w:szCs w:val="26"/>
        </w:rPr>
        <w:t xml:space="preserve"> (расходы по муниципальной программе «Информационное общество» на отдельные мероприятия программной деятельности по опубликованию нормативно-правовых актов</w:t>
      </w:r>
      <w:r>
        <w:rPr>
          <w:sz w:val="26"/>
          <w:szCs w:val="26"/>
        </w:rPr>
        <w:t xml:space="preserve"> в газете «Ударный фронт»</w:t>
      </w:r>
      <w:r w:rsidRPr="00EF6FF3">
        <w:rPr>
          <w:sz w:val="26"/>
          <w:szCs w:val="26"/>
        </w:rPr>
        <w:t>).</w:t>
      </w:r>
    </w:p>
    <w:p w:rsidR="00917DEC" w:rsidRPr="00EF6FF3" w:rsidRDefault="00917DEC" w:rsidP="00917DEC">
      <w:pPr>
        <w:ind w:firstLine="567"/>
        <w:jc w:val="both"/>
        <w:rPr>
          <w:b/>
          <w:sz w:val="26"/>
          <w:szCs w:val="26"/>
        </w:rPr>
      </w:pPr>
    </w:p>
    <w:p w:rsidR="00917DEC" w:rsidRPr="00EF6FF3" w:rsidRDefault="00917DEC" w:rsidP="00917DEC">
      <w:pPr>
        <w:ind w:firstLine="567"/>
        <w:rPr>
          <w:b/>
          <w:sz w:val="26"/>
          <w:szCs w:val="26"/>
        </w:rPr>
      </w:pPr>
      <w:r w:rsidRPr="00EF6FF3">
        <w:rPr>
          <w:b/>
          <w:sz w:val="26"/>
          <w:szCs w:val="26"/>
        </w:rPr>
        <w:t>РАЗДЕЛ 1300 Обслуживание государственного и муниципального долга</w:t>
      </w:r>
    </w:p>
    <w:p w:rsidR="00917DEC" w:rsidRPr="00EF6FF3" w:rsidRDefault="00917DEC" w:rsidP="00917DEC">
      <w:pPr>
        <w:ind w:firstLine="567"/>
        <w:jc w:val="both"/>
        <w:rPr>
          <w:sz w:val="26"/>
          <w:szCs w:val="26"/>
        </w:rPr>
      </w:pPr>
      <w:r w:rsidRPr="00EF6FF3">
        <w:rPr>
          <w:sz w:val="26"/>
          <w:szCs w:val="26"/>
        </w:rPr>
        <w:t xml:space="preserve">Подраздел 1301 «Обслуживание внутреннего государственного и муниципального долга». Всего предусмотрено ассигнований в сумме </w:t>
      </w:r>
      <w:r>
        <w:rPr>
          <w:sz w:val="26"/>
          <w:szCs w:val="26"/>
        </w:rPr>
        <w:t>0</w:t>
      </w:r>
      <w:r w:rsidRPr="00EF6FF3">
        <w:rPr>
          <w:sz w:val="26"/>
          <w:szCs w:val="26"/>
        </w:rPr>
        <w:t>,</w:t>
      </w:r>
      <w:r>
        <w:rPr>
          <w:sz w:val="26"/>
          <w:szCs w:val="26"/>
        </w:rPr>
        <w:t>8</w:t>
      </w:r>
      <w:r w:rsidRPr="00EF6FF3">
        <w:rPr>
          <w:sz w:val="26"/>
          <w:szCs w:val="26"/>
        </w:rPr>
        <w:t xml:space="preserve"> тыс.руб., кассовое исполнение составило </w:t>
      </w:r>
      <w:r>
        <w:rPr>
          <w:sz w:val="26"/>
          <w:szCs w:val="26"/>
        </w:rPr>
        <w:t>0 руб.</w:t>
      </w:r>
      <w:r w:rsidRPr="00EF6FF3">
        <w:rPr>
          <w:sz w:val="26"/>
          <w:szCs w:val="26"/>
        </w:rPr>
        <w:t>, муниципальный долг на 01.01.202</w:t>
      </w:r>
      <w:r>
        <w:rPr>
          <w:sz w:val="26"/>
          <w:szCs w:val="26"/>
        </w:rPr>
        <w:t>6</w:t>
      </w:r>
      <w:r w:rsidRPr="00EF6FF3">
        <w:rPr>
          <w:sz w:val="26"/>
          <w:szCs w:val="26"/>
        </w:rPr>
        <w:t>г. отсутствует).</w:t>
      </w:r>
    </w:p>
    <w:p w:rsidR="00917DEC" w:rsidRPr="00EF6FF3" w:rsidRDefault="00917DEC" w:rsidP="00917DEC">
      <w:pPr>
        <w:ind w:firstLine="567"/>
        <w:jc w:val="both"/>
        <w:rPr>
          <w:b/>
        </w:rPr>
      </w:pPr>
    </w:p>
    <w:p w:rsidR="00917DEC" w:rsidRPr="00EF6FF3" w:rsidRDefault="00917DEC" w:rsidP="00917DEC">
      <w:pPr>
        <w:ind w:firstLine="567"/>
        <w:jc w:val="both"/>
        <w:rPr>
          <w:b/>
          <w:i/>
          <w:sz w:val="26"/>
          <w:szCs w:val="26"/>
        </w:rPr>
      </w:pPr>
      <w:r w:rsidRPr="00EF6FF3">
        <w:rPr>
          <w:b/>
          <w:i/>
          <w:sz w:val="26"/>
          <w:szCs w:val="26"/>
        </w:rPr>
        <w:t>Низкое исполнение расходов бюджета отмечается по следующим разделам</w:t>
      </w:r>
      <w:r>
        <w:rPr>
          <w:b/>
          <w:i/>
          <w:sz w:val="26"/>
          <w:szCs w:val="26"/>
        </w:rPr>
        <w:t>, подразделам и целевым статьям</w:t>
      </w:r>
      <w:r w:rsidRPr="00EF6FF3">
        <w:rPr>
          <w:b/>
          <w:i/>
          <w:sz w:val="26"/>
          <w:szCs w:val="26"/>
        </w:rPr>
        <w:t>:</w:t>
      </w:r>
    </w:p>
    <w:p w:rsidR="00917DEC" w:rsidRPr="00EF6FF3" w:rsidRDefault="00917DEC" w:rsidP="00917DEC">
      <w:pPr>
        <w:ind w:firstLine="567"/>
        <w:jc w:val="both"/>
        <w:rPr>
          <w:i/>
          <w:sz w:val="26"/>
          <w:szCs w:val="26"/>
        </w:rPr>
      </w:pPr>
      <w:r w:rsidRPr="00EF6FF3">
        <w:rPr>
          <w:i/>
          <w:sz w:val="26"/>
          <w:szCs w:val="26"/>
        </w:rPr>
        <w:t xml:space="preserve">0100 «Общегосударственные вопросы». </w:t>
      </w:r>
    </w:p>
    <w:p w:rsidR="00917DEC" w:rsidRPr="00EF6FF3" w:rsidRDefault="00917DEC" w:rsidP="00917DEC">
      <w:pPr>
        <w:shd w:val="clear" w:color="auto" w:fill="FFFFFF"/>
        <w:ind w:right="57" w:firstLine="567"/>
        <w:jc w:val="both"/>
        <w:rPr>
          <w:i/>
          <w:sz w:val="26"/>
          <w:szCs w:val="26"/>
        </w:rPr>
      </w:pPr>
      <w:r w:rsidRPr="00E55ED9">
        <w:rPr>
          <w:sz w:val="26"/>
          <w:szCs w:val="26"/>
        </w:rPr>
        <w:t>По подразделу 0113</w:t>
      </w:r>
      <w:r>
        <w:rPr>
          <w:sz w:val="26"/>
          <w:szCs w:val="26"/>
        </w:rPr>
        <w:t>, целевой статье 9990120720</w:t>
      </w:r>
      <w:r w:rsidRPr="00E55ED9">
        <w:rPr>
          <w:sz w:val="26"/>
          <w:szCs w:val="26"/>
        </w:rPr>
        <w:t xml:space="preserve"> </w:t>
      </w:r>
      <w:r>
        <w:rPr>
          <w:sz w:val="26"/>
          <w:szCs w:val="26"/>
        </w:rPr>
        <w:t>«</w:t>
      </w:r>
      <w:r w:rsidRPr="00EF6FF3">
        <w:rPr>
          <w:sz w:val="26"/>
          <w:szCs w:val="26"/>
        </w:rPr>
        <w:t>Расходы на содержание нежилого административного здания</w:t>
      </w:r>
      <w:r>
        <w:rPr>
          <w:sz w:val="26"/>
          <w:szCs w:val="26"/>
        </w:rPr>
        <w:t>»</w:t>
      </w:r>
      <w:r w:rsidRPr="00EF6FF3">
        <w:rPr>
          <w:sz w:val="26"/>
          <w:szCs w:val="26"/>
        </w:rPr>
        <w:t xml:space="preserve">, </w:t>
      </w:r>
      <w:r w:rsidRPr="00EF6FF3">
        <w:rPr>
          <w:spacing w:val="4"/>
          <w:sz w:val="26"/>
          <w:szCs w:val="26"/>
        </w:rPr>
        <w:t xml:space="preserve">при плане </w:t>
      </w:r>
      <w:r>
        <w:rPr>
          <w:spacing w:val="4"/>
          <w:sz w:val="26"/>
          <w:szCs w:val="26"/>
        </w:rPr>
        <w:t>1 200</w:t>
      </w:r>
      <w:r w:rsidRPr="00EF6FF3">
        <w:rPr>
          <w:spacing w:val="4"/>
          <w:sz w:val="26"/>
          <w:szCs w:val="26"/>
        </w:rPr>
        <w:t>,</w:t>
      </w:r>
      <w:r>
        <w:rPr>
          <w:spacing w:val="4"/>
          <w:sz w:val="26"/>
          <w:szCs w:val="26"/>
        </w:rPr>
        <w:t>0</w:t>
      </w:r>
      <w:r w:rsidRPr="00EF6FF3">
        <w:rPr>
          <w:spacing w:val="4"/>
          <w:sz w:val="26"/>
          <w:szCs w:val="26"/>
        </w:rPr>
        <w:t xml:space="preserve"> тыс.</w:t>
      </w:r>
      <w:r w:rsidRPr="00EF6FF3">
        <w:rPr>
          <w:spacing w:val="-2"/>
          <w:sz w:val="26"/>
          <w:szCs w:val="26"/>
        </w:rPr>
        <w:t xml:space="preserve">руб. исполнение составило </w:t>
      </w:r>
      <w:r>
        <w:rPr>
          <w:spacing w:val="-2"/>
          <w:sz w:val="26"/>
          <w:szCs w:val="26"/>
        </w:rPr>
        <w:t>766,8</w:t>
      </w:r>
      <w:r w:rsidRPr="00EF6FF3">
        <w:rPr>
          <w:spacing w:val="-2"/>
          <w:sz w:val="26"/>
          <w:szCs w:val="26"/>
        </w:rPr>
        <w:t xml:space="preserve"> тыс.руб., или </w:t>
      </w:r>
      <w:r>
        <w:rPr>
          <w:spacing w:val="-2"/>
          <w:sz w:val="26"/>
          <w:szCs w:val="26"/>
        </w:rPr>
        <w:t>63</w:t>
      </w:r>
      <w:r w:rsidRPr="00EF6FF3">
        <w:rPr>
          <w:spacing w:val="-2"/>
          <w:sz w:val="26"/>
          <w:szCs w:val="26"/>
        </w:rPr>
        <w:t>,</w:t>
      </w:r>
      <w:r>
        <w:rPr>
          <w:spacing w:val="-2"/>
          <w:sz w:val="26"/>
          <w:szCs w:val="26"/>
        </w:rPr>
        <w:t>9</w:t>
      </w:r>
      <w:r w:rsidRPr="00EF6FF3">
        <w:rPr>
          <w:spacing w:val="-2"/>
          <w:sz w:val="26"/>
          <w:szCs w:val="26"/>
        </w:rPr>
        <w:t xml:space="preserve"> %</w:t>
      </w:r>
      <w:r>
        <w:rPr>
          <w:spacing w:val="-2"/>
          <w:sz w:val="26"/>
          <w:szCs w:val="26"/>
        </w:rPr>
        <w:t xml:space="preserve">, </w:t>
      </w:r>
      <w:r>
        <w:rPr>
          <w:sz w:val="26"/>
          <w:szCs w:val="26"/>
        </w:rPr>
        <w:t>о</w:t>
      </w:r>
      <w:r w:rsidRPr="00EF6FF3">
        <w:rPr>
          <w:sz w:val="26"/>
          <w:szCs w:val="26"/>
        </w:rPr>
        <w:t xml:space="preserve">статок неисполненных плановых назначений составляет </w:t>
      </w:r>
      <w:r>
        <w:rPr>
          <w:sz w:val="26"/>
          <w:szCs w:val="26"/>
        </w:rPr>
        <w:t>433,2</w:t>
      </w:r>
      <w:r w:rsidRPr="00EF6FF3">
        <w:rPr>
          <w:sz w:val="26"/>
          <w:szCs w:val="26"/>
        </w:rPr>
        <w:t xml:space="preserve"> тыс.руб.</w:t>
      </w:r>
      <w:r>
        <w:rPr>
          <w:sz w:val="26"/>
          <w:szCs w:val="26"/>
        </w:rPr>
        <w:t xml:space="preserve"> </w:t>
      </w:r>
      <w:r w:rsidRPr="00EF6FF3">
        <w:rPr>
          <w:i/>
          <w:sz w:val="26"/>
          <w:szCs w:val="26"/>
        </w:rPr>
        <w:t>В Пояснительной записке информация о причинах неисполнения плановых назначений отсутствует.</w:t>
      </w:r>
    </w:p>
    <w:p w:rsidR="00917DEC" w:rsidRPr="00EF6FF3" w:rsidRDefault="00917DEC" w:rsidP="00917DEC">
      <w:pPr>
        <w:ind w:firstLine="567"/>
        <w:jc w:val="both"/>
        <w:rPr>
          <w:i/>
          <w:sz w:val="26"/>
          <w:szCs w:val="26"/>
        </w:rPr>
      </w:pPr>
      <w:r w:rsidRPr="00EF6FF3">
        <w:rPr>
          <w:i/>
          <w:sz w:val="26"/>
          <w:szCs w:val="26"/>
        </w:rPr>
        <w:t>0500 «Жилищно – коммунальное хозяйство».</w:t>
      </w:r>
    </w:p>
    <w:p w:rsidR="00917DEC" w:rsidRPr="00EF6FF3" w:rsidRDefault="00917DEC" w:rsidP="00917DEC">
      <w:pPr>
        <w:ind w:firstLine="567"/>
        <w:jc w:val="both"/>
        <w:rPr>
          <w:i/>
          <w:sz w:val="26"/>
          <w:szCs w:val="26"/>
        </w:rPr>
      </w:pPr>
      <w:r w:rsidRPr="00EF6FF3">
        <w:rPr>
          <w:sz w:val="26"/>
          <w:szCs w:val="26"/>
        </w:rPr>
        <w:t>По подразделу 050</w:t>
      </w:r>
      <w:r>
        <w:rPr>
          <w:sz w:val="26"/>
          <w:szCs w:val="26"/>
        </w:rPr>
        <w:t>1</w:t>
      </w:r>
      <w:r w:rsidRPr="00EF6FF3">
        <w:rPr>
          <w:sz w:val="26"/>
          <w:szCs w:val="26"/>
        </w:rPr>
        <w:t xml:space="preserve"> «</w:t>
      </w:r>
      <w:r>
        <w:rPr>
          <w:sz w:val="26"/>
          <w:szCs w:val="26"/>
        </w:rPr>
        <w:t>Жилищ</w:t>
      </w:r>
      <w:r w:rsidRPr="00EF6FF3">
        <w:rPr>
          <w:sz w:val="26"/>
          <w:szCs w:val="26"/>
        </w:rPr>
        <w:t>ное хозяйство»</w:t>
      </w:r>
      <w:r>
        <w:rPr>
          <w:sz w:val="26"/>
          <w:szCs w:val="26"/>
        </w:rPr>
        <w:t>, целевой статье 9990120680</w:t>
      </w:r>
      <w:r w:rsidRPr="008A59F1">
        <w:rPr>
          <w:sz w:val="26"/>
          <w:szCs w:val="26"/>
        </w:rPr>
        <w:t xml:space="preserve"> </w:t>
      </w:r>
      <w:r>
        <w:rPr>
          <w:sz w:val="26"/>
          <w:szCs w:val="26"/>
        </w:rPr>
        <w:t>«О</w:t>
      </w:r>
      <w:r w:rsidRPr="00EF6FF3">
        <w:rPr>
          <w:sz w:val="26"/>
          <w:szCs w:val="26"/>
        </w:rPr>
        <w:t>плата за потребленную тепловую энергию, ОДН за электроэнергию, горячее и холодное водоснабжение незаселенного муниципального жилого фонда</w:t>
      </w:r>
      <w:r>
        <w:rPr>
          <w:sz w:val="26"/>
          <w:szCs w:val="26"/>
        </w:rPr>
        <w:t>»</w:t>
      </w:r>
      <w:r w:rsidRPr="00EF6FF3">
        <w:rPr>
          <w:sz w:val="26"/>
          <w:szCs w:val="26"/>
        </w:rPr>
        <w:t xml:space="preserve">, при плане </w:t>
      </w:r>
      <w:r>
        <w:rPr>
          <w:sz w:val="26"/>
          <w:szCs w:val="26"/>
        </w:rPr>
        <w:t>3</w:t>
      </w:r>
      <w:r w:rsidRPr="00EF6FF3">
        <w:rPr>
          <w:sz w:val="26"/>
          <w:szCs w:val="26"/>
        </w:rPr>
        <w:t> </w:t>
      </w:r>
      <w:r>
        <w:rPr>
          <w:sz w:val="26"/>
          <w:szCs w:val="26"/>
        </w:rPr>
        <w:t>300</w:t>
      </w:r>
      <w:r w:rsidRPr="00EF6FF3">
        <w:rPr>
          <w:sz w:val="26"/>
          <w:szCs w:val="26"/>
        </w:rPr>
        <w:t>,</w:t>
      </w:r>
      <w:r>
        <w:rPr>
          <w:sz w:val="26"/>
          <w:szCs w:val="26"/>
        </w:rPr>
        <w:t>0 тыс.руб. исполнено 2 860</w:t>
      </w:r>
      <w:r w:rsidRPr="00EF6FF3">
        <w:rPr>
          <w:sz w:val="26"/>
          <w:szCs w:val="26"/>
        </w:rPr>
        <w:t>,</w:t>
      </w:r>
      <w:r>
        <w:rPr>
          <w:sz w:val="26"/>
          <w:szCs w:val="26"/>
        </w:rPr>
        <w:t>1</w:t>
      </w:r>
      <w:r w:rsidRPr="00EF6FF3">
        <w:rPr>
          <w:sz w:val="26"/>
          <w:szCs w:val="26"/>
        </w:rPr>
        <w:t xml:space="preserve"> тыс.руб., или </w:t>
      </w:r>
      <w:r>
        <w:rPr>
          <w:sz w:val="26"/>
          <w:szCs w:val="26"/>
        </w:rPr>
        <w:t>86</w:t>
      </w:r>
      <w:r w:rsidRPr="00EF6FF3">
        <w:rPr>
          <w:sz w:val="26"/>
          <w:szCs w:val="26"/>
        </w:rPr>
        <w:t>,</w:t>
      </w:r>
      <w:r>
        <w:rPr>
          <w:sz w:val="26"/>
          <w:szCs w:val="26"/>
        </w:rPr>
        <w:t>66</w:t>
      </w:r>
      <w:r w:rsidRPr="00EF6FF3">
        <w:rPr>
          <w:sz w:val="26"/>
          <w:szCs w:val="26"/>
        </w:rPr>
        <w:t xml:space="preserve"> %, </w:t>
      </w:r>
      <w:r>
        <w:rPr>
          <w:sz w:val="26"/>
          <w:szCs w:val="26"/>
        </w:rPr>
        <w:t xml:space="preserve">остаток неиспользованных плановых назначений 439,9 тыс.руб., </w:t>
      </w:r>
      <w:r w:rsidRPr="00EF6FF3">
        <w:rPr>
          <w:sz w:val="26"/>
          <w:szCs w:val="26"/>
        </w:rPr>
        <w:t xml:space="preserve">оплата </w:t>
      </w:r>
      <w:r>
        <w:rPr>
          <w:sz w:val="26"/>
          <w:szCs w:val="26"/>
        </w:rPr>
        <w:t xml:space="preserve">предъявленных счетов </w:t>
      </w:r>
      <w:r w:rsidRPr="00EF6FF3">
        <w:rPr>
          <w:sz w:val="26"/>
          <w:szCs w:val="26"/>
        </w:rPr>
        <w:t>произведена в полном объеме</w:t>
      </w:r>
      <w:r>
        <w:rPr>
          <w:sz w:val="26"/>
          <w:szCs w:val="26"/>
        </w:rPr>
        <w:t xml:space="preserve">. </w:t>
      </w:r>
      <w:r w:rsidRPr="00EF6FF3">
        <w:rPr>
          <w:i/>
          <w:sz w:val="26"/>
          <w:szCs w:val="26"/>
        </w:rPr>
        <w:t>В Пояснительной записке информация о причинах неисполнения плановых назначений отсутствует.</w:t>
      </w:r>
    </w:p>
    <w:p w:rsidR="00917DEC" w:rsidRPr="00E2074A" w:rsidRDefault="00917DEC" w:rsidP="00917DEC">
      <w:pPr>
        <w:ind w:firstLine="567"/>
        <w:jc w:val="both"/>
        <w:rPr>
          <w:i/>
          <w:color w:val="000000"/>
          <w:sz w:val="26"/>
          <w:szCs w:val="26"/>
          <w:shd w:val="clear" w:color="auto" w:fill="FFFFFF"/>
        </w:rPr>
      </w:pPr>
      <w:r w:rsidRPr="00E2074A">
        <w:rPr>
          <w:i/>
          <w:color w:val="000000"/>
          <w:sz w:val="26"/>
          <w:szCs w:val="26"/>
          <w:shd w:val="clear" w:color="auto" w:fill="FFFFFF"/>
        </w:rPr>
        <w:t xml:space="preserve">Контрольно-счетная палата отмечает </w:t>
      </w:r>
      <w:r w:rsidR="00653A86">
        <w:rPr>
          <w:i/>
          <w:color w:val="000000"/>
          <w:sz w:val="26"/>
          <w:szCs w:val="26"/>
          <w:shd w:val="clear" w:color="auto" w:fill="FFFFFF"/>
        </w:rPr>
        <w:t>некорректное</w:t>
      </w:r>
      <w:r w:rsidRPr="00E2074A">
        <w:rPr>
          <w:i/>
          <w:color w:val="000000"/>
          <w:sz w:val="26"/>
          <w:szCs w:val="26"/>
          <w:shd w:val="clear" w:color="auto" w:fill="FFFFFF"/>
        </w:rPr>
        <w:t xml:space="preserve"> планировани</w:t>
      </w:r>
      <w:r w:rsidR="00653A86">
        <w:rPr>
          <w:i/>
          <w:color w:val="000000"/>
          <w:sz w:val="26"/>
          <w:szCs w:val="26"/>
          <w:shd w:val="clear" w:color="auto" w:fill="FFFFFF"/>
        </w:rPr>
        <w:t>е</w:t>
      </w:r>
      <w:r w:rsidRPr="00E2074A">
        <w:rPr>
          <w:i/>
          <w:color w:val="000000"/>
          <w:sz w:val="26"/>
          <w:szCs w:val="26"/>
          <w:shd w:val="clear" w:color="auto" w:fill="FFFFFF"/>
        </w:rPr>
        <w:t xml:space="preserve"> расходов по указанным подразделам и целевым статьям</w:t>
      </w:r>
      <w:r>
        <w:rPr>
          <w:i/>
          <w:color w:val="000000"/>
          <w:sz w:val="26"/>
          <w:szCs w:val="26"/>
          <w:shd w:val="clear" w:color="auto" w:fill="FFFFFF"/>
        </w:rPr>
        <w:t xml:space="preserve"> бюджета</w:t>
      </w:r>
      <w:r w:rsidRPr="00E2074A">
        <w:rPr>
          <w:i/>
          <w:color w:val="000000"/>
          <w:sz w:val="26"/>
          <w:szCs w:val="26"/>
          <w:shd w:val="clear" w:color="auto" w:fill="FFFFFF"/>
        </w:rPr>
        <w:t>.</w:t>
      </w:r>
    </w:p>
    <w:p w:rsidR="00917DEC" w:rsidRPr="00EF6FF3" w:rsidRDefault="00917DEC" w:rsidP="00917DEC">
      <w:pPr>
        <w:shd w:val="clear" w:color="auto" w:fill="FFFFFF"/>
        <w:ind w:firstLine="567"/>
        <w:jc w:val="both"/>
        <w:rPr>
          <w:sz w:val="26"/>
          <w:szCs w:val="26"/>
        </w:rPr>
      </w:pPr>
      <w:r w:rsidRPr="00EF6FF3">
        <w:rPr>
          <w:bCs/>
          <w:color w:val="000000"/>
          <w:kern w:val="36"/>
          <w:sz w:val="26"/>
          <w:szCs w:val="26"/>
        </w:rPr>
        <w:t xml:space="preserve">В рамках анализа исполнения расходной части бюджета Контрольно-счетной палатой  проведен мониторинг поддержания достигнутого уровня заработной платы отдельных категорий работников бюджетного сектора экономики, предусмотренного Указами Президента РФ, в части повышения оплаты труда, сохранения достигнутого соотношения между уровнем оплаты труда отдельных категорий работников </w:t>
      </w:r>
      <w:r w:rsidRPr="00EF6FF3">
        <w:rPr>
          <w:bCs/>
          <w:color w:val="000000"/>
          <w:kern w:val="36"/>
          <w:sz w:val="26"/>
          <w:szCs w:val="26"/>
        </w:rPr>
        <w:lastRenderedPageBreak/>
        <w:t>бюджетной сферы, определенных Указами Президента РФ, и уровнем средней заработной платы наемных работников в Приморском крае,</w:t>
      </w:r>
      <w:r w:rsidRPr="00EF6FF3">
        <w:rPr>
          <w:sz w:val="26"/>
          <w:szCs w:val="26"/>
        </w:rPr>
        <w:t xml:space="preserve"> прогнозные значения которой установлены распоряжением Правительства Приморского края от 28.12.2020 № 623-рп (в редакции распоряжения Правительства Приморского края от 1</w:t>
      </w:r>
      <w:r>
        <w:rPr>
          <w:sz w:val="26"/>
          <w:szCs w:val="26"/>
        </w:rPr>
        <w:t>3</w:t>
      </w:r>
      <w:r w:rsidRPr="00EF6FF3">
        <w:rPr>
          <w:sz w:val="26"/>
          <w:szCs w:val="26"/>
        </w:rPr>
        <w:t>.10.202</w:t>
      </w:r>
      <w:r>
        <w:rPr>
          <w:sz w:val="26"/>
          <w:szCs w:val="26"/>
        </w:rPr>
        <w:t>5</w:t>
      </w:r>
      <w:r w:rsidRPr="00EF6FF3">
        <w:rPr>
          <w:sz w:val="26"/>
          <w:szCs w:val="26"/>
        </w:rPr>
        <w:t xml:space="preserve"> № </w:t>
      </w:r>
      <w:r>
        <w:rPr>
          <w:sz w:val="26"/>
          <w:szCs w:val="26"/>
        </w:rPr>
        <w:t>655</w:t>
      </w:r>
      <w:r w:rsidRPr="00EF6FF3">
        <w:rPr>
          <w:sz w:val="26"/>
          <w:szCs w:val="26"/>
        </w:rPr>
        <w:t>-рп). Сравнительный анализ прогнозных и фактически достигнутых показателей среднемесячной начисленной заработной платы наемных работников в организациях в 202</w:t>
      </w:r>
      <w:r>
        <w:rPr>
          <w:sz w:val="26"/>
          <w:szCs w:val="26"/>
        </w:rPr>
        <w:t>5</w:t>
      </w:r>
      <w:r w:rsidRPr="00EF6FF3">
        <w:rPr>
          <w:sz w:val="26"/>
          <w:szCs w:val="26"/>
        </w:rPr>
        <w:t xml:space="preserve"> году приведен в таблице:</w:t>
      </w:r>
    </w:p>
    <w:p w:rsidR="00917DEC" w:rsidRPr="00EF6FF3" w:rsidRDefault="00917DEC" w:rsidP="00917DEC">
      <w:pPr>
        <w:shd w:val="clear" w:color="auto" w:fill="FFFFFF"/>
        <w:ind w:firstLine="709"/>
        <w:jc w:val="both"/>
        <w:rPr>
          <w:sz w:val="26"/>
          <w:szCs w:val="26"/>
        </w:rPr>
      </w:pPr>
      <w:r w:rsidRPr="00EF6FF3">
        <w:rPr>
          <w:sz w:val="26"/>
          <w:szCs w:val="26"/>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4430"/>
        <w:gridCol w:w="2126"/>
        <w:gridCol w:w="2268"/>
      </w:tblGrid>
      <w:tr w:rsidR="00917DEC" w:rsidRPr="00EF6FF3" w:rsidTr="005845DC">
        <w:trPr>
          <w:trHeight w:val="1237"/>
        </w:trPr>
        <w:tc>
          <w:tcPr>
            <w:tcW w:w="532" w:type="dxa"/>
            <w:vMerge w:val="restart"/>
          </w:tcPr>
          <w:p w:rsidR="00917DEC" w:rsidRPr="00EF6FF3" w:rsidRDefault="00917DEC" w:rsidP="007B2C2A">
            <w:pPr>
              <w:jc w:val="center"/>
              <w:rPr>
                <w:bCs/>
                <w:color w:val="000000"/>
                <w:kern w:val="36"/>
                <w:sz w:val="20"/>
                <w:szCs w:val="20"/>
              </w:rPr>
            </w:pPr>
            <w:r w:rsidRPr="00EF6FF3">
              <w:rPr>
                <w:bCs/>
                <w:color w:val="000000"/>
                <w:kern w:val="36"/>
                <w:sz w:val="20"/>
                <w:szCs w:val="20"/>
              </w:rPr>
              <w:t>№ п/п</w:t>
            </w:r>
          </w:p>
        </w:tc>
        <w:tc>
          <w:tcPr>
            <w:tcW w:w="4430" w:type="dxa"/>
            <w:vMerge w:val="restart"/>
          </w:tcPr>
          <w:p w:rsidR="00917DEC" w:rsidRPr="00EF6FF3" w:rsidRDefault="00917DEC" w:rsidP="007B2C2A">
            <w:pPr>
              <w:jc w:val="center"/>
              <w:rPr>
                <w:bCs/>
                <w:color w:val="000000"/>
                <w:kern w:val="36"/>
                <w:sz w:val="20"/>
                <w:szCs w:val="20"/>
              </w:rPr>
            </w:pPr>
            <w:r w:rsidRPr="00EF6FF3">
              <w:rPr>
                <w:bCs/>
                <w:color w:val="000000"/>
                <w:kern w:val="36"/>
                <w:sz w:val="20"/>
                <w:szCs w:val="20"/>
              </w:rPr>
              <w:t>Наименование показателя</w:t>
            </w:r>
          </w:p>
        </w:tc>
        <w:tc>
          <w:tcPr>
            <w:tcW w:w="4394" w:type="dxa"/>
            <w:gridSpan w:val="2"/>
          </w:tcPr>
          <w:p w:rsidR="00917DEC" w:rsidRPr="00EF6FF3" w:rsidRDefault="00917DEC" w:rsidP="007B2C2A">
            <w:pPr>
              <w:spacing w:after="408"/>
              <w:jc w:val="both"/>
              <w:rPr>
                <w:bCs/>
                <w:color w:val="000000"/>
                <w:kern w:val="36"/>
                <w:sz w:val="20"/>
                <w:szCs w:val="20"/>
              </w:rPr>
            </w:pPr>
            <w:r w:rsidRPr="00EF6FF3">
              <w:rPr>
                <w:sz w:val="20"/>
                <w:szCs w:val="20"/>
              </w:rP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202</w:t>
            </w:r>
            <w:r>
              <w:rPr>
                <w:sz w:val="20"/>
                <w:szCs w:val="20"/>
              </w:rPr>
              <w:t>5</w:t>
            </w:r>
            <w:r w:rsidRPr="00EF6FF3">
              <w:rPr>
                <w:sz w:val="20"/>
                <w:szCs w:val="20"/>
              </w:rPr>
              <w:t xml:space="preserve"> году, руб.</w:t>
            </w:r>
          </w:p>
        </w:tc>
      </w:tr>
      <w:tr w:rsidR="00917DEC" w:rsidRPr="00EF6FF3" w:rsidTr="005845DC">
        <w:trPr>
          <w:trHeight w:val="367"/>
        </w:trPr>
        <w:tc>
          <w:tcPr>
            <w:tcW w:w="532" w:type="dxa"/>
            <w:vMerge/>
          </w:tcPr>
          <w:p w:rsidR="00917DEC" w:rsidRPr="00EF6FF3" w:rsidRDefault="00917DEC" w:rsidP="007B2C2A">
            <w:pPr>
              <w:spacing w:after="408"/>
              <w:jc w:val="center"/>
              <w:rPr>
                <w:bCs/>
                <w:color w:val="000000"/>
                <w:kern w:val="36"/>
                <w:sz w:val="20"/>
                <w:szCs w:val="20"/>
              </w:rPr>
            </w:pPr>
          </w:p>
        </w:tc>
        <w:tc>
          <w:tcPr>
            <w:tcW w:w="4430" w:type="dxa"/>
            <w:vMerge/>
          </w:tcPr>
          <w:p w:rsidR="00917DEC" w:rsidRPr="00EF6FF3" w:rsidRDefault="00917DEC" w:rsidP="007B2C2A">
            <w:pPr>
              <w:spacing w:after="408"/>
              <w:jc w:val="center"/>
              <w:rPr>
                <w:bCs/>
                <w:color w:val="000000"/>
                <w:kern w:val="36"/>
                <w:sz w:val="20"/>
                <w:szCs w:val="20"/>
              </w:rPr>
            </w:pPr>
          </w:p>
        </w:tc>
        <w:tc>
          <w:tcPr>
            <w:tcW w:w="2126" w:type="dxa"/>
          </w:tcPr>
          <w:p w:rsidR="00917DEC" w:rsidRPr="00EF6FF3" w:rsidRDefault="00917DEC" w:rsidP="007B2C2A">
            <w:pPr>
              <w:spacing w:after="408"/>
              <w:jc w:val="both"/>
              <w:rPr>
                <w:sz w:val="20"/>
                <w:szCs w:val="20"/>
              </w:rPr>
            </w:pPr>
            <w:r w:rsidRPr="00EF6FF3">
              <w:rPr>
                <w:sz w:val="20"/>
                <w:szCs w:val="20"/>
              </w:rPr>
              <w:t>прогнозные значения</w:t>
            </w:r>
          </w:p>
        </w:tc>
        <w:tc>
          <w:tcPr>
            <w:tcW w:w="2268" w:type="dxa"/>
          </w:tcPr>
          <w:p w:rsidR="00917DEC" w:rsidRPr="00EF6FF3" w:rsidRDefault="00917DEC" w:rsidP="007B2C2A">
            <w:pPr>
              <w:spacing w:after="408"/>
              <w:jc w:val="both"/>
              <w:rPr>
                <w:bCs/>
                <w:color w:val="000000"/>
                <w:kern w:val="36"/>
                <w:sz w:val="20"/>
                <w:szCs w:val="20"/>
              </w:rPr>
            </w:pPr>
            <w:r w:rsidRPr="00EF6FF3">
              <w:rPr>
                <w:bCs/>
                <w:color w:val="000000"/>
                <w:kern w:val="36"/>
                <w:sz w:val="20"/>
                <w:szCs w:val="20"/>
              </w:rPr>
              <w:t>фактические значения</w:t>
            </w:r>
          </w:p>
        </w:tc>
      </w:tr>
      <w:tr w:rsidR="00917DEC" w:rsidRPr="00EF6FF3" w:rsidTr="007B2C2A">
        <w:trPr>
          <w:trHeight w:val="458"/>
        </w:trPr>
        <w:tc>
          <w:tcPr>
            <w:tcW w:w="532" w:type="dxa"/>
          </w:tcPr>
          <w:p w:rsidR="00917DEC" w:rsidRPr="00EF6FF3" w:rsidRDefault="00917DEC" w:rsidP="007B2C2A">
            <w:pPr>
              <w:spacing w:after="408"/>
              <w:jc w:val="center"/>
              <w:rPr>
                <w:bCs/>
                <w:color w:val="000000"/>
                <w:kern w:val="36"/>
                <w:sz w:val="20"/>
                <w:szCs w:val="20"/>
              </w:rPr>
            </w:pPr>
            <w:r w:rsidRPr="00EF6FF3">
              <w:rPr>
                <w:bCs/>
                <w:color w:val="000000"/>
                <w:kern w:val="36"/>
                <w:sz w:val="20"/>
                <w:szCs w:val="20"/>
              </w:rPr>
              <w:t>1</w:t>
            </w:r>
          </w:p>
        </w:tc>
        <w:tc>
          <w:tcPr>
            <w:tcW w:w="4430" w:type="dxa"/>
          </w:tcPr>
          <w:p w:rsidR="00917DEC" w:rsidRPr="00EF6FF3" w:rsidRDefault="00917DEC" w:rsidP="007B2C2A">
            <w:pPr>
              <w:rPr>
                <w:bCs/>
                <w:color w:val="000000"/>
                <w:kern w:val="36"/>
                <w:sz w:val="20"/>
                <w:szCs w:val="20"/>
              </w:rPr>
            </w:pPr>
            <w:r w:rsidRPr="00EF6FF3">
              <w:rPr>
                <w:bCs/>
                <w:color w:val="000000"/>
                <w:kern w:val="36"/>
                <w:sz w:val="20"/>
                <w:szCs w:val="20"/>
              </w:rPr>
              <w:t>Педагогические работники образовательных учреждений общего образования</w:t>
            </w:r>
          </w:p>
        </w:tc>
        <w:tc>
          <w:tcPr>
            <w:tcW w:w="2126" w:type="dxa"/>
          </w:tcPr>
          <w:p w:rsidR="00917DEC" w:rsidRPr="00EF6FF3" w:rsidRDefault="00917DEC" w:rsidP="007B2C2A">
            <w:pPr>
              <w:spacing w:after="408"/>
              <w:jc w:val="center"/>
            </w:pPr>
            <w:r>
              <w:t>76 469</w:t>
            </w:r>
            <w:r w:rsidRPr="00EF6FF3">
              <w:t>,</w:t>
            </w:r>
            <w:r>
              <w:t>3</w:t>
            </w:r>
            <w:r w:rsidRPr="00EF6FF3">
              <w:t>0</w:t>
            </w:r>
          </w:p>
        </w:tc>
        <w:tc>
          <w:tcPr>
            <w:tcW w:w="2268" w:type="dxa"/>
          </w:tcPr>
          <w:p w:rsidR="00917DEC" w:rsidRPr="00EF6FF3" w:rsidRDefault="00917DEC" w:rsidP="007B2C2A">
            <w:pPr>
              <w:spacing w:after="408"/>
              <w:jc w:val="center"/>
              <w:rPr>
                <w:bCs/>
                <w:color w:val="000000"/>
                <w:kern w:val="36"/>
              </w:rPr>
            </w:pPr>
            <w:r w:rsidRPr="00EF6FF3">
              <w:rPr>
                <w:bCs/>
                <w:color w:val="000000"/>
                <w:kern w:val="36"/>
              </w:rPr>
              <w:t>7</w:t>
            </w:r>
            <w:r>
              <w:rPr>
                <w:bCs/>
                <w:color w:val="000000"/>
                <w:kern w:val="36"/>
              </w:rPr>
              <w:t>8</w:t>
            </w:r>
            <w:r w:rsidRPr="00EF6FF3">
              <w:rPr>
                <w:bCs/>
                <w:color w:val="000000"/>
                <w:kern w:val="36"/>
              </w:rPr>
              <w:t xml:space="preserve"> </w:t>
            </w:r>
            <w:r>
              <w:rPr>
                <w:bCs/>
                <w:color w:val="000000"/>
                <w:kern w:val="36"/>
              </w:rPr>
              <w:t>462</w:t>
            </w:r>
            <w:r w:rsidRPr="00EF6FF3">
              <w:rPr>
                <w:bCs/>
                <w:color w:val="000000"/>
                <w:kern w:val="36"/>
              </w:rPr>
              <w:t>,</w:t>
            </w:r>
            <w:r>
              <w:rPr>
                <w:bCs/>
                <w:color w:val="000000"/>
                <w:kern w:val="36"/>
              </w:rPr>
              <w:t>57</w:t>
            </w:r>
          </w:p>
        </w:tc>
      </w:tr>
      <w:tr w:rsidR="00917DEC" w:rsidRPr="00EF6FF3" w:rsidTr="007B2C2A">
        <w:tc>
          <w:tcPr>
            <w:tcW w:w="532" w:type="dxa"/>
          </w:tcPr>
          <w:p w:rsidR="00917DEC" w:rsidRPr="00EF6FF3" w:rsidRDefault="00917DEC" w:rsidP="007B2C2A">
            <w:pPr>
              <w:spacing w:after="408"/>
              <w:jc w:val="center"/>
              <w:rPr>
                <w:bCs/>
                <w:color w:val="000000"/>
                <w:kern w:val="36"/>
                <w:sz w:val="20"/>
                <w:szCs w:val="20"/>
              </w:rPr>
            </w:pPr>
            <w:r w:rsidRPr="00EF6FF3">
              <w:rPr>
                <w:bCs/>
                <w:color w:val="000000"/>
                <w:kern w:val="36"/>
                <w:sz w:val="20"/>
                <w:szCs w:val="20"/>
              </w:rPr>
              <w:t>2</w:t>
            </w:r>
          </w:p>
        </w:tc>
        <w:tc>
          <w:tcPr>
            <w:tcW w:w="4430" w:type="dxa"/>
          </w:tcPr>
          <w:p w:rsidR="00917DEC" w:rsidRPr="00EF6FF3" w:rsidRDefault="00917DEC" w:rsidP="007B2C2A">
            <w:pPr>
              <w:rPr>
                <w:bCs/>
                <w:color w:val="000000"/>
                <w:kern w:val="36"/>
                <w:sz w:val="20"/>
                <w:szCs w:val="20"/>
              </w:rPr>
            </w:pPr>
            <w:r w:rsidRPr="00EF6FF3">
              <w:rPr>
                <w:bCs/>
                <w:color w:val="000000"/>
                <w:kern w:val="36"/>
                <w:sz w:val="20"/>
                <w:szCs w:val="20"/>
              </w:rPr>
              <w:t xml:space="preserve">Педагогические работники дошкольных образовательных учреждений </w:t>
            </w:r>
          </w:p>
        </w:tc>
        <w:tc>
          <w:tcPr>
            <w:tcW w:w="2126" w:type="dxa"/>
          </w:tcPr>
          <w:p w:rsidR="00917DEC" w:rsidRPr="00EF6FF3" w:rsidRDefault="00917DEC" w:rsidP="007B2C2A">
            <w:pPr>
              <w:spacing w:after="408"/>
              <w:jc w:val="center"/>
            </w:pPr>
            <w:r>
              <w:t>74</w:t>
            </w:r>
            <w:r w:rsidRPr="00EF6FF3">
              <w:t xml:space="preserve"> </w:t>
            </w:r>
            <w:r>
              <w:t>715</w:t>
            </w:r>
            <w:r w:rsidRPr="00EF6FF3">
              <w:t>,</w:t>
            </w:r>
            <w:r>
              <w:t>9</w:t>
            </w:r>
            <w:r w:rsidRPr="00EF6FF3">
              <w:t>0</w:t>
            </w:r>
          </w:p>
        </w:tc>
        <w:tc>
          <w:tcPr>
            <w:tcW w:w="2268" w:type="dxa"/>
          </w:tcPr>
          <w:p w:rsidR="00917DEC" w:rsidRPr="00EF6FF3" w:rsidRDefault="00917DEC" w:rsidP="007B2C2A">
            <w:pPr>
              <w:spacing w:after="408"/>
              <w:jc w:val="center"/>
              <w:rPr>
                <w:bCs/>
                <w:color w:val="000000"/>
                <w:kern w:val="36"/>
              </w:rPr>
            </w:pPr>
            <w:r>
              <w:rPr>
                <w:bCs/>
                <w:color w:val="000000"/>
                <w:kern w:val="36"/>
              </w:rPr>
              <w:t>75 327,03</w:t>
            </w:r>
          </w:p>
        </w:tc>
      </w:tr>
      <w:tr w:rsidR="00917DEC" w:rsidRPr="00EF6FF3" w:rsidTr="007B2C2A">
        <w:tc>
          <w:tcPr>
            <w:tcW w:w="532" w:type="dxa"/>
          </w:tcPr>
          <w:p w:rsidR="00917DEC" w:rsidRPr="00EF6FF3" w:rsidRDefault="00917DEC" w:rsidP="007B2C2A">
            <w:pPr>
              <w:spacing w:after="408"/>
              <w:jc w:val="center"/>
              <w:rPr>
                <w:bCs/>
                <w:color w:val="000000"/>
                <w:kern w:val="36"/>
                <w:sz w:val="20"/>
                <w:szCs w:val="20"/>
              </w:rPr>
            </w:pPr>
            <w:r w:rsidRPr="00EF6FF3">
              <w:rPr>
                <w:bCs/>
                <w:color w:val="000000"/>
                <w:kern w:val="36"/>
                <w:sz w:val="20"/>
                <w:szCs w:val="20"/>
              </w:rPr>
              <w:t>3</w:t>
            </w:r>
          </w:p>
        </w:tc>
        <w:tc>
          <w:tcPr>
            <w:tcW w:w="4430" w:type="dxa"/>
          </w:tcPr>
          <w:p w:rsidR="00917DEC" w:rsidRPr="00EF6FF3" w:rsidRDefault="00917DEC" w:rsidP="007B2C2A">
            <w:pPr>
              <w:rPr>
                <w:bCs/>
                <w:color w:val="000000"/>
                <w:kern w:val="36"/>
                <w:sz w:val="20"/>
                <w:szCs w:val="20"/>
              </w:rPr>
            </w:pPr>
            <w:r w:rsidRPr="00EF6FF3">
              <w:rPr>
                <w:bCs/>
                <w:color w:val="000000"/>
                <w:kern w:val="36"/>
                <w:sz w:val="20"/>
                <w:szCs w:val="20"/>
              </w:rPr>
              <w:t>Педагогические работники учреждений дополнительного образования:</w:t>
            </w:r>
          </w:p>
          <w:p w:rsidR="00917DEC" w:rsidRPr="00EF6FF3" w:rsidRDefault="00917DEC" w:rsidP="007B2C2A">
            <w:pPr>
              <w:rPr>
                <w:bCs/>
                <w:color w:val="000000"/>
                <w:kern w:val="36"/>
                <w:sz w:val="12"/>
                <w:szCs w:val="12"/>
              </w:rPr>
            </w:pPr>
          </w:p>
          <w:p w:rsidR="00917DEC" w:rsidRPr="00EF6FF3" w:rsidRDefault="00917DEC" w:rsidP="007B2C2A">
            <w:pPr>
              <w:rPr>
                <w:bCs/>
                <w:color w:val="000000"/>
                <w:kern w:val="36"/>
                <w:sz w:val="20"/>
                <w:szCs w:val="20"/>
              </w:rPr>
            </w:pPr>
            <w:r w:rsidRPr="00EF6FF3">
              <w:rPr>
                <w:bCs/>
                <w:color w:val="000000"/>
                <w:kern w:val="36"/>
                <w:sz w:val="20"/>
                <w:szCs w:val="20"/>
              </w:rPr>
              <w:t>- работники МБОУ ДОД «ДЮСШ»</w:t>
            </w:r>
          </w:p>
          <w:p w:rsidR="00917DEC" w:rsidRPr="00EF6FF3" w:rsidRDefault="00917DEC" w:rsidP="007B2C2A">
            <w:pPr>
              <w:rPr>
                <w:bCs/>
                <w:color w:val="000000"/>
                <w:kern w:val="36"/>
                <w:sz w:val="12"/>
                <w:szCs w:val="12"/>
              </w:rPr>
            </w:pPr>
          </w:p>
          <w:p w:rsidR="00917DEC" w:rsidRPr="00EF6FF3" w:rsidRDefault="00917DEC" w:rsidP="007B2C2A">
            <w:pPr>
              <w:rPr>
                <w:bCs/>
                <w:color w:val="000000"/>
                <w:kern w:val="36"/>
                <w:sz w:val="20"/>
                <w:szCs w:val="20"/>
              </w:rPr>
            </w:pPr>
            <w:r w:rsidRPr="00EF6FF3">
              <w:rPr>
                <w:bCs/>
                <w:color w:val="000000"/>
                <w:kern w:val="36"/>
                <w:sz w:val="20"/>
                <w:szCs w:val="20"/>
              </w:rPr>
              <w:t>- работники МБОУ ДО «ДШИ»</w:t>
            </w:r>
          </w:p>
        </w:tc>
        <w:tc>
          <w:tcPr>
            <w:tcW w:w="2126" w:type="dxa"/>
          </w:tcPr>
          <w:p w:rsidR="00917DEC" w:rsidRPr="00EF6FF3" w:rsidRDefault="00917DEC" w:rsidP="007B2C2A">
            <w:pPr>
              <w:jc w:val="center"/>
            </w:pPr>
          </w:p>
          <w:p w:rsidR="00917DEC" w:rsidRPr="00EF6FF3" w:rsidRDefault="00917DEC" w:rsidP="007B2C2A">
            <w:pPr>
              <w:jc w:val="center"/>
            </w:pPr>
          </w:p>
          <w:p w:rsidR="00917DEC" w:rsidRPr="00EF6FF3" w:rsidRDefault="00917DEC" w:rsidP="007B2C2A">
            <w:pPr>
              <w:jc w:val="center"/>
            </w:pPr>
            <w:r>
              <w:t>76 469,30</w:t>
            </w:r>
          </w:p>
          <w:p w:rsidR="00917DEC" w:rsidRPr="00EF6FF3" w:rsidRDefault="00917DEC" w:rsidP="007B2C2A">
            <w:pPr>
              <w:jc w:val="center"/>
            </w:pPr>
            <w:r w:rsidRPr="00EF6FF3">
              <w:t>7</w:t>
            </w:r>
            <w:r>
              <w:t>6</w:t>
            </w:r>
            <w:r w:rsidRPr="00EF6FF3">
              <w:t xml:space="preserve"> 4</w:t>
            </w:r>
            <w:r>
              <w:t>69</w:t>
            </w:r>
            <w:r w:rsidRPr="00EF6FF3">
              <w:t>,</w:t>
            </w:r>
            <w:r>
              <w:t>3</w:t>
            </w:r>
            <w:r w:rsidRPr="00EF6FF3">
              <w:t>0</w:t>
            </w:r>
          </w:p>
        </w:tc>
        <w:tc>
          <w:tcPr>
            <w:tcW w:w="2268" w:type="dxa"/>
          </w:tcPr>
          <w:p w:rsidR="00917DEC" w:rsidRPr="00EF6FF3" w:rsidRDefault="00917DEC" w:rsidP="007B2C2A">
            <w:pPr>
              <w:jc w:val="center"/>
              <w:rPr>
                <w:bCs/>
                <w:color w:val="000000"/>
                <w:kern w:val="36"/>
              </w:rPr>
            </w:pPr>
          </w:p>
          <w:p w:rsidR="00917DEC" w:rsidRPr="00EF6FF3" w:rsidRDefault="00917DEC" w:rsidP="007B2C2A">
            <w:pPr>
              <w:jc w:val="center"/>
              <w:rPr>
                <w:bCs/>
                <w:color w:val="000000"/>
                <w:kern w:val="36"/>
              </w:rPr>
            </w:pPr>
          </w:p>
          <w:p w:rsidR="00917DEC" w:rsidRPr="00EF6FF3" w:rsidRDefault="00917DEC" w:rsidP="007B2C2A">
            <w:pPr>
              <w:jc w:val="center"/>
              <w:rPr>
                <w:bCs/>
                <w:color w:val="000000"/>
                <w:kern w:val="36"/>
              </w:rPr>
            </w:pPr>
            <w:r w:rsidRPr="00EF6FF3">
              <w:rPr>
                <w:bCs/>
                <w:color w:val="000000"/>
                <w:kern w:val="36"/>
              </w:rPr>
              <w:t>7</w:t>
            </w:r>
            <w:r>
              <w:rPr>
                <w:bCs/>
                <w:color w:val="000000"/>
                <w:kern w:val="36"/>
              </w:rPr>
              <w:t>6</w:t>
            </w:r>
            <w:r w:rsidRPr="00EF6FF3">
              <w:rPr>
                <w:bCs/>
                <w:color w:val="000000"/>
                <w:kern w:val="36"/>
              </w:rPr>
              <w:t xml:space="preserve"> </w:t>
            </w:r>
            <w:r>
              <w:rPr>
                <w:bCs/>
                <w:color w:val="000000"/>
                <w:kern w:val="36"/>
              </w:rPr>
              <w:t>735</w:t>
            </w:r>
            <w:r w:rsidRPr="00EF6FF3">
              <w:rPr>
                <w:bCs/>
                <w:color w:val="000000"/>
                <w:kern w:val="36"/>
              </w:rPr>
              <w:t>,</w:t>
            </w:r>
            <w:r>
              <w:rPr>
                <w:bCs/>
                <w:color w:val="000000"/>
                <w:kern w:val="36"/>
              </w:rPr>
              <w:t>07</w:t>
            </w:r>
          </w:p>
          <w:p w:rsidR="00917DEC" w:rsidRPr="00EF6FF3" w:rsidRDefault="00917DEC" w:rsidP="007B2C2A">
            <w:pPr>
              <w:jc w:val="center"/>
              <w:rPr>
                <w:bCs/>
                <w:color w:val="000000"/>
                <w:kern w:val="36"/>
              </w:rPr>
            </w:pPr>
            <w:r w:rsidRPr="00EF6FF3">
              <w:rPr>
                <w:bCs/>
                <w:color w:val="000000"/>
                <w:kern w:val="36"/>
              </w:rPr>
              <w:t>7</w:t>
            </w:r>
            <w:r>
              <w:rPr>
                <w:bCs/>
                <w:color w:val="000000"/>
                <w:kern w:val="36"/>
              </w:rPr>
              <w:t>8</w:t>
            </w:r>
            <w:r w:rsidRPr="00EF6FF3">
              <w:rPr>
                <w:bCs/>
                <w:color w:val="000000"/>
                <w:kern w:val="36"/>
              </w:rPr>
              <w:t xml:space="preserve"> </w:t>
            </w:r>
            <w:r>
              <w:rPr>
                <w:bCs/>
                <w:color w:val="000000"/>
                <w:kern w:val="36"/>
              </w:rPr>
              <w:t>254</w:t>
            </w:r>
            <w:r w:rsidRPr="00EF6FF3">
              <w:rPr>
                <w:bCs/>
                <w:color w:val="000000"/>
                <w:kern w:val="36"/>
              </w:rPr>
              <w:t>,</w:t>
            </w:r>
            <w:r>
              <w:rPr>
                <w:bCs/>
                <w:color w:val="000000"/>
                <w:kern w:val="36"/>
              </w:rPr>
              <w:t>22</w:t>
            </w:r>
          </w:p>
        </w:tc>
      </w:tr>
      <w:tr w:rsidR="00917DEC" w:rsidRPr="00EF6FF3" w:rsidTr="007B2C2A">
        <w:tc>
          <w:tcPr>
            <w:tcW w:w="532" w:type="dxa"/>
          </w:tcPr>
          <w:p w:rsidR="00917DEC" w:rsidRPr="00EF6FF3" w:rsidRDefault="00917DEC" w:rsidP="007B2C2A">
            <w:pPr>
              <w:spacing w:after="408"/>
              <w:jc w:val="center"/>
              <w:rPr>
                <w:bCs/>
                <w:color w:val="000000"/>
                <w:kern w:val="36"/>
                <w:sz w:val="20"/>
                <w:szCs w:val="20"/>
              </w:rPr>
            </w:pPr>
            <w:r w:rsidRPr="00EF6FF3">
              <w:rPr>
                <w:bCs/>
                <w:color w:val="000000"/>
                <w:kern w:val="36"/>
                <w:sz w:val="20"/>
                <w:szCs w:val="20"/>
              </w:rPr>
              <w:t>4</w:t>
            </w:r>
          </w:p>
        </w:tc>
        <w:tc>
          <w:tcPr>
            <w:tcW w:w="4430" w:type="dxa"/>
          </w:tcPr>
          <w:p w:rsidR="00917DEC" w:rsidRPr="00EF6FF3" w:rsidRDefault="00917DEC" w:rsidP="007B2C2A">
            <w:pPr>
              <w:rPr>
                <w:bCs/>
                <w:color w:val="000000"/>
                <w:kern w:val="36"/>
                <w:sz w:val="20"/>
                <w:szCs w:val="20"/>
              </w:rPr>
            </w:pPr>
            <w:r w:rsidRPr="00EF6FF3">
              <w:rPr>
                <w:bCs/>
                <w:color w:val="000000"/>
                <w:kern w:val="36"/>
                <w:sz w:val="20"/>
                <w:szCs w:val="20"/>
              </w:rPr>
              <w:t>Работники учреждений культуры:</w:t>
            </w:r>
          </w:p>
          <w:p w:rsidR="00917DEC" w:rsidRPr="00EF6FF3" w:rsidRDefault="00917DEC" w:rsidP="007B2C2A">
            <w:pPr>
              <w:rPr>
                <w:bCs/>
                <w:color w:val="000000"/>
                <w:kern w:val="36"/>
                <w:sz w:val="12"/>
                <w:szCs w:val="12"/>
              </w:rPr>
            </w:pPr>
          </w:p>
          <w:p w:rsidR="00917DEC" w:rsidRPr="00EF6FF3" w:rsidRDefault="00917DEC" w:rsidP="007B2C2A">
            <w:pPr>
              <w:rPr>
                <w:bCs/>
                <w:color w:val="000000"/>
                <w:kern w:val="36"/>
                <w:sz w:val="20"/>
                <w:szCs w:val="20"/>
              </w:rPr>
            </w:pPr>
            <w:r w:rsidRPr="00EF6FF3">
              <w:rPr>
                <w:bCs/>
                <w:color w:val="000000"/>
                <w:kern w:val="36"/>
                <w:sz w:val="20"/>
                <w:szCs w:val="20"/>
              </w:rPr>
              <w:t>- работники МБУ ДК «Восток»</w:t>
            </w:r>
          </w:p>
          <w:p w:rsidR="00917DEC" w:rsidRPr="00EF6FF3" w:rsidRDefault="00917DEC" w:rsidP="007B2C2A">
            <w:pPr>
              <w:rPr>
                <w:bCs/>
                <w:color w:val="000000"/>
                <w:kern w:val="36"/>
                <w:sz w:val="12"/>
                <w:szCs w:val="12"/>
              </w:rPr>
            </w:pPr>
          </w:p>
          <w:p w:rsidR="00917DEC" w:rsidRPr="00EF6FF3" w:rsidRDefault="00917DEC" w:rsidP="007B2C2A">
            <w:pPr>
              <w:rPr>
                <w:bCs/>
                <w:color w:val="000000"/>
                <w:kern w:val="36"/>
                <w:sz w:val="20"/>
                <w:szCs w:val="20"/>
              </w:rPr>
            </w:pPr>
            <w:r w:rsidRPr="00EF6FF3">
              <w:rPr>
                <w:bCs/>
                <w:color w:val="000000"/>
                <w:kern w:val="36"/>
                <w:sz w:val="20"/>
                <w:szCs w:val="20"/>
              </w:rPr>
              <w:t>- работники МБУ «ЦБС»</w:t>
            </w:r>
          </w:p>
        </w:tc>
        <w:tc>
          <w:tcPr>
            <w:tcW w:w="2126" w:type="dxa"/>
          </w:tcPr>
          <w:p w:rsidR="00917DEC" w:rsidRPr="00EF6FF3" w:rsidRDefault="00917DEC" w:rsidP="007B2C2A">
            <w:pPr>
              <w:jc w:val="center"/>
            </w:pPr>
          </w:p>
          <w:p w:rsidR="00917DEC" w:rsidRPr="00EF6FF3" w:rsidRDefault="00917DEC" w:rsidP="007B2C2A">
            <w:pPr>
              <w:jc w:val="center"/>
            </w:pPr>
            <w:r>
              <w:t>76 469,30</w:t>
            </w:r>
          </w:p>
          <w:p w:rsidR="00917DEC" w:rsidRPr="00FA0CF8" w:rsidRDefault="00917DEC" w:rsidP="007B2C2A">
            <w:pPr>
              <w:jc w:val="center"/>
              <w:rPr>
                <w:sz w:val="16"/>
                <w:szCs w:val="16"/>
              </w:rPr>
            </w:pPr>
          </w:p>
          <w:p w:rsidR="00917DEC" w:rsidRPr="00EF6FF3" w:rsidRDefault="00917DEC" w:rsidP="007B2C2A">
            <w:pPr>
              <w:jc w:val="center"/>
            </w:pPr>
            <w:r>
              <w:t>76 469,30</w:t>
            </w:r>
          </w:p>
        </w:tc>
        <w:tc>
          <w:tcPr>
            <w:tcW w:w="2268" w:type="dxa"/>
          </w:tcPr>
          <w:p w:rsidR="00917DEC" w:rsidRPr="00EF6FF3" w:rsidRDefault="00917DEC" w:rsidP="007B2C2A">
            <w:pPr>
              <w:jc w:val="center"/>
              <w:rPr>
                <w:bCs/>
                <w:color w:val="000000"/>
                <w:kern w:val="36"/>
              </w:rPr>
            </w:pPr>
          </w:p>
          <w:p w:rsidR="00917DEC" w:rsidRPr="00EF6FF3" w:rsidRDefault="00917DEC" w:rsidP="007B2C2A">
            <w:pPr>
              <w:jc w:val="center"/>
              <w:rPr>
                <w:bCs/>
                <w:color w:val="000000"/>
                <w:kern w:val="36"/>
              </w:rPr>
            </w:pPr>
            <w:r>
              <w:rPr>
                <w:bCs/>
                <w:color w:val="000000"/>
                <w:kern w:val="36"/>
              </w:rPr>
              <w:t>76 502,40</w:t>
            </w:r>
          </w:p>
          <w:p w:rsidR="00917DEC" w:rsidRPr="00FA0CF8" w:rsidRDefault="00917DEC" w:rsidP="007B2C2A">
            <w:pPr>
              <w:jc w:val="center"/>
              <w:rPr>
                <w:bCs/>
                <w:color w:val="000000"/>
                <w:kern w:val="36"/>
                <w:sz w:val="16"/>
                <w:szCs w:val="16"/>
              </w:rPr>
            </w:pPr>
          </w:p>
          <w:p w:rsidR="00917DEC" w:rsidRPr="00EF6FF3" w:rsidRDefault="00917DEC" w:rsidP="007B2C2A">
            <w:pPr>
              <w:jc w:val="center"/>
              <w:rPr>
                <w:bCs/>
                <w:color w:val="000000"/>
                <w:kern w:val="36"/>
              </w:rPr>
            </w:pPr>
            <w:r>
              <w:rPr>
                <w:bCs/>
                <w:color w:val="000000"/>
                <w:kern w:val="36"/>
              </w:rPr>
              <w:t>76 502,40</w:t>
            </w:r>
          </w:p>
        </w:tc>
      </w:tr>
    </w:tbl>
    <w:p w:rsidR="00917DEC" w:rsidRPr="00EF6FF3" w:rsidRDefault="00917DEC" w:rsidP="00917DEC">
      <w:pPr>
        <w:shd w:val="clear" w:color="auto" w:fill="FFFFFF"/>
        <w:ind w:firstLine="567"/>
        <w:jc w:val="both"/>
        <w:rPr>
          <w:bCs/>
          <w:color w:val="000000"/>
          <w:kern w:val="36"/>
        </w:rPr>
      </w:pPr>
    </w:p>
    <w:p w:rsidR="00DB38AA" w:rsidRDefault="00917DEC" w:rsidP="005B749F">
      <w:pPr>
        <w:ind w:firstLine="567"/>
        <w:jc w:val="both"/>
        <w:rPr>
          <w:sz w:val="26"/>
          <w:szCs w:val="26"/>
        </w:rPr>
      </w:pPr>
      <w:r w:rsidRPr="00EF6FF3">
        <w:rPr>
          <w:sz w:val="26"/>
          <w:szCs w:val="26"/>
        </w:rPr>
        <w:t>Целевые показатели Указа Президента РФ в части динамики заработной платы педагогических работников и работников культуры Дальнереченского городского округа за 202</w:t>
      </w:r>
      <w:r>
        <w:rPr>
          <w:sz w:val="26"/>
          <w:szCs w:val="26"/>
        </w:rPr>
        <w:t>5</w:t>
      </w:r>
      <w:r w:rsidRPr="00EF6FF3">
        <w:rPr>
          <w:sz w:val="26"/>
          <w:szCs w:val="26"/>
        </w:rPr>
        <w:t xml:space="preserve"> год достигнуты</w:t>
      </w:r>
      <w:r w:rsidR="005B749F">
        <w:rPr>
          <w:sz w:val="26"/>
          <w:szCs w:val="26"/>
        </w:rPr>
        <w:t xml:space="preserve">. </w:t>
      </w:r>
    </w:p>
    <w:p w:rsidR="00917DEC" w:rsidRPr="005B749F" w:rsidRDefault="005B749F" w:rsidP="005B749F">
      <w:pPr>
        <w:ind w:firstLine="567"/>
        <w:jc w:val="both"/>
        <w:rPr>
          <w:b/>
          <w:sz w:val="26"/>
          <w:szCs w:val="26"/>
        </w:rPr>
      </w:pPr>
      <w:r>
        <w:rPr>
          <w:sz w:val="26"/>
          <w:szCs w:val="26"/>
        </w:rPr>
        <w:t xml:space="preserve">Наблюдается превышение фактических значений от </w:t>
      </w:r>
      <w:r w:rsidRPr="005B749F">
        <w:rPr>
          <w:sz w:val="26"/>
          <w:szCs w:val="26"/>
        </w:rPr>
        <w:t>прогнозных на (+) 2,6% по показателю «</w:t>
      </w:r>
      <w:r w:rsidRPr="005B749F">
        <w:rPr>
          <w:bCs/>
          <w:color w:val="000000"/>
          <w:kern w:val="36"/>
          <w:sz w:val="26"/>
          <w:szCs w:val="26"/>
        </w:rPr>
        <w:t>Педагогические работники образовательных учреждений общего образования», на (+) 2,4% по показателю «Педагогические работники учреждений дополнительного образования- работники МБОУ ДО «ДШИ»</w:t>
      </w:r>
      <w:r w:rsidR="00DB38AA">
        <w:rPr>
          <w:bCs/>
          <w:color w:val="000000"/>
          <w:kern w:val="36"/>
          <w:sz w:val="26"/>
          <w:szCs w:val="26"/>
        </w:rPr>
        <w:t>.</w:t>
      </w:r>
    </w:p>
    <w:p w:rsidR="00917DEC" w:rsidRPr="00EF6FF3" w:rsidRDefault="00917DEC" w:rsidP="005B749F">
      <w:pPr>
        <w:ind w:firstLine="567"/>
        <w:jc w:val="both"/>
        <w:rPr>
          <w:color w:val="000000"/>
          <w:sz w:val="26"/>
          <w:szCs w:val="26"/>
          <w:shd w:val="clear" w:color="auto" w:fill="FFFFFF"/>
        </w:rPr>
      </w:pPr>
    </w:p>
    <w:p w:rsidR="00917DEC" w:rsidRPr="00EF6FF3" w:rsidRDefault="00917DEC" w:rsidP="005B749F">
      <w:pPr>
        <w:ind w:firstLine="567"/>
        <w:jc w:val="both"/>
        <w:rPr>
          <w:color w:val="000000"/>
          <w:sz w:val="26"/>
          <w:szCs w:val="26"/>
          <w:shd w:val="clear" w:color="auto" w:fill="FFFFFF"/>
        </w:rPr>
      </w:pPr>
      <w:r w:rsidRPr="00EF6FF3">
        <w:rPr>
          <w:b/>
          <w:color w:val="000000"/>
          <w:sz w:val="26"/>
          <w:szCs w:val="26"/>
          <w:shd w:val="clear" w:color="auto" w:fill="FFFFFF"/>
        </w:rPr>
        <w:t xml:space="preserve">Анализ исполнения расходов бюджета на выполнение Перечня наказов избирателей </w:t>
      </w:r>
      <w:r w:rsidRPr="00EF6FF3">
        <w:rPr>
          <w:color w:val="000000"/>
          <w:sz w:val="26"/>
          <w:szCs w:val="26"/>
          <w:shd w:val="clear" w:color="auto" w:fill="FFFFFF"/>
        </w:rPr>
        <w:t>депутатами Думы Дальнерече</w:t>
      </w:r>
      <w:r>
        <w:rPr>
          <w:color w:val="000000"/>
          <w:sz w:val="26"/>
          <w:szCs w:val="26"/>
          <w:shd w:val="clear" w:color="auto" w:fill="FFFFFF"/>
        </w:rPr>
        <w:t>нского городского округа за 2025</w:t>
      </w:r>
      <w:r w:rsidRPr="00EF6FF3">
        <w:rPr>
          <w:color w:val="000000"/>
          <w:sz w:val="26"/>
          <w:szCs w:val="26"/>
          <w:shd w:val="clear" w:color="auto" w:fill="FFFFFF"/>
        </w:rPr>
        <w:t xml:space="preserve"> год показал, что при плановых назначениях </w:t>
      </w:r>
      <w:r>
        <w:rPr>
          <w:color w:val="000000"/>
          <w:sz w:val="26"/>
          <w:szCs w:val="26"/>
          <w:shd w:val="clear" w:color="auto" w:fill="FFFFFF"/>
        </w:rPr>
        <w:t>5 200,0</w:t>
      </w:r>
      <w:r w:rsidRPr="00EF6FF3">
        <w:rPr>
          <w:color w:val="000000"/>
          <w:sz w:val="26"/>
          <w:szCs w:val="26"/>
          <w:shd w:val="clear" w:color="auto" w:fill="FFFFFF"/>
        </w:rPr>
        <w:t xml:space="preserve"> тыс.руб. кассовое исполнение составило 5</w:t>
      </w:r>
      <w:r>
        <w:rPr>
          <w:color w:val="000000"/>
          <w:sz w:val="26"/>
          <w:szCs w:val="26"/>
          <w:shd w:val="clear" w:color="auto" w:fill="FFFFFF"/>
        </w:rPr>
        <w:t> 048,7</w:t>
      </w:r>
      <w:r w:rsidRPr="00EF6FF3">
        <w:rPr>
          <w:color w:val="000000"/>
          <w:sz w:val="26"/>
          <w:szCs w:val="26"/>
          <w:shd w:val="clear" w:color="auto" w:fill="FFFFFF"/>
        </w:rPr>
        <w:t xml:space="preserve"> тыс.руб. или 9</w:t>
      </w:r>
      <w:r>
        <w:rPr>
          <w:color w:val="000000"/>
          <w:sz w:val="26"/>
          <w:szCs w:val="26"/>
          <w:shd w:val="clear" w:color="auto" w:fill="FFFFFF"/>
        </w:rPr>
        <w:t>7</w:t>
      </w:r>
      <w:r w:rsidRPr="00EF6FF3">
        <w:rPr>
          <w:color w:val="000000"/>
          <w:sz w:val="26"/>
          <w:szCs w:val="26"/>
          <w:shd w:val="clear" w:color="auto" w:fill="FFFFFF"/>
        </w:rPr>
        <w:t>,</w:t>
      </w:r>
      <w:r>
        <w:rPr>
          <w:color w:val="000000"/>
          <w:sz w:val="26"/>
          <w:szCs w:val="26"/>
          <w:shd w:val="clear" w:color="auto" w:fill="FFFFFF"/>
        </w:rPr>
        <w:t>09</w:t>
      </w:r>
      <w:r w:rsidRPr="00EF6FF3">
        <w:rPr>
          <w:color w:val="000000"/>
          <w:sz w:val="26"/>
          <w:szCs w:val="26"/>
          <w:shd w:val="clear" w:color="auto" w:fill="FFFFFF"/>
        </w:rPr>
        <w:t xml:space="preserve"> %. Остаток не использованных плановых назначений </w:t>
      </w:r>
      <w:r>
        <w:rPr>
          <w:color w:val="000000"/>
          <w:sz w:val="26"/>
          <w:szCs w:val="26"/>
          <w:shd w:val="clear" w:color="auto" w:fill="FFFFFF"/>
        </w:rPr>
        <w:t>151</w:t>
      </w:r>
      <w:r w:rsidRPr="00EF6FF3">
        <w:rPr>
          <w:color w:val="000000"/>
          <w:sz w:val="26"/>
          <w:szCs w:val="26"/>
          <w:shd w:val="clear" w:color="auto" w:fill="FFFFFF"/>
        </w:rPr>
        <w:t>,</w:t>
      </w:r>
      <w:r>
        <w:rPr>
          <w:color w:val="000000"/>
          <w:sz w:val="26"/>
          <w:szCs w:val="26"/>
          <w:shd w:val="clear" w:color="auto" w:fill="FFFFFF"/>
        </w:rPr>
        <w:t>3</w:t>
      </w:r>
      <w:r w:rsidRPr="00EF6FF3">
        <w:rPr>
          <w:color w:val="000000"/>
          <w:sz w:val="26"/>
          <w:szCs w:val="26"/>
          <w:shd w:val="clear" w:color="auto" w:fill="FFFFFF"/>
        </w:rPr>
        <w:t xml:space="preserve"> тыс.руб. Расходы бюджета осуществлялись по следующим подразделам бюджетной классификации: 0409</w:t>
      </w:r>
      <w:r w:rsidRPr="00EF6FF3">
        <w:rPr>
          <w:b/>
          <w:bCs/>
          <w:color w:val="000000"/>
          <w:sz w:val="26"/>
          <w:szCs w:val="26"/>
          <w:shd w:val="clear" w:color="auto" w:fill="FFFFFF"/>
        </w:rPr>
        <w:t> </w:t>
      </w:r>
      <w:r w:rsidRPr="00EF6FF3">
        <w:rPr>
          <w:color w:val="000000"/>
          <w:sz w:val="26"/>
          <w:szCs w:val="26"/>
          <w:shd w:val="clear" w:color="auto" w:fill="FFFFFF"/>
        </w:rPr>
        <w:t>«Дорожное хозяйство (дорожные фонды)», 0502 «Коммунальное хоз</w:t>
      </w:r>
      <w:r>
        <w:rPr>
          <w:color w:val="000000"/>
          <w:sz w:val="26"/>
          <w:szCs w:val="26"/>
          <w:shd w:val="clear" w:color="auto" w:fill="FFFFFF"/>
        </w:rPr>
        <w:t>яйство», 0503 «Благоустройство»</w:t>
      </w:r>
      <w:r w:rsidRPr="00EF6FF3">
        <w:rPr>
          <w:color w:val="000000"/>
          <w:sz w:val="26"/>
          <w:szCs w:val="26"/>
          <w:shd w:val="clear" w:color="auto" w:fill="FFFFFF"/>
        </w:rPr>
        <w:t>. </w:t>
      </w:r>
    </w:p>
    <w:p w:rsidR="004B485D" w:rsidRDefault="004B485D" w:rsidP="00917DEC">
      <w:pPr>
        <w:pStyle w:val="af5"/>
        <w:spacing w:before="0" w:beforeAutospacing="0" w:after="0" w:afterAutospacing="0"/>
        <w:ind w:firstLine="454"/>
        <w:jc w:val="both"/>
        <w:rPr>
          <w:sz w:val="26"/>
          <w:szCs w:val="26"/>
        </w:rPr>
      </w:pPr>
    </w:p>
    <w:p w:rsidR="00917DEC" w:rsidRPr="00EF6FF3" w:rsidRDefault="00917DEC" w:rsidP="00917DEC">
      <w:pPr>
        <w:pStyle w:val="af5"/>
        <w:spacing w:before="0" w:beforeAutospacing="0" w:after="0" w:afterAutospacing="0"/>
        <w:ind w:firstLine="454"/>
        <w:jc w:val="both"/>
        <w:rPr>
          <w:i/>
          <w:sz w:val="26"/>
          <w:szCs w:val="26"/>
        </w:rPr>
      </w:pPr>
      <w:r w:rsidRPr="00EF6FF3">
        <w:rPr>
          <w:sz w:val="26"/>
          <w:szCs w:val="26"/>
        </w:rPr>
        <w:t>Объем неисполненных плановых назначений по расходам бюджета соответствует аналогичным показателям отчетной формы 0503164 «Сведения об исполнении бюджета».</w:t>
      </w:r>
      <w:r w:rsidRPr="00EF6FF3">
        <w:rPr>
          <w:i/>
          <w:sz w:val="26"/>
          <w:szCs w:val="26"/>
        </w:rPr>
        <w:t xml:space="preserve"> </w:t>
      </w:r>
    </w:p>
    <w:p w:rsidR="00917DEC" w:rsidRPr="00EF6FF3" w:rsidRDefault="00917DEC" w:rsidP="00917DEC">
      <w:pPr>
        <w:ind w:firstLine="567"/>
        <w:jc w:val="both"/>
        <w:rPr>
          <w:i/>
          <w:sz w:val="26"/>
          <w:szCs w:val="26"/>
        </w:rPr>
      </w:pPr>
      <w:r w:rsidRPr="00EF6FF3">
        <w:rPr>
          <w:rFonts w:cs="Calibri"/>
          <w:i/>
          <w:sz w:val="26"/>
          <w:szCs w:val="26"/>
        </w:rPr>
        <w:t xml:space="preserve">В соответствии с п.10 ст. 11 Порядка проведения внешней проверки годового отчета об исполнении бюджета Дальнереченского городского округа, утвержденного </w:t>
      </w:r>
      <w:r w:rsidRPr="00EF6FF3">
        <w:rPr>
          <w:rFonts w:cs="Calibri"/>
          <w:i/>
          <w:sz w:val="26"/>
          <w:szCs w:val="26"/>
        </w:rPr>
        <w:lastRenderedPageBreak/>
        <w:t xml:space="preserve">решением Думы от 01.02.2013г. № 03, в качестве показателей неэффективного использования бюджетных средств могут быть использованы факты наличия остатков неиспользованных бюджетных средств на начало и конец финансового года (кроме поступивших в последний день финансового года), наличие дебиторской и кредиторской задолженности, потери от порчи и хищений материальных ценностей, непроизводительные расходы (штрафы, пени, излишне уплаченные суммы), наличие невыясненных поступлений, зачисленных на бюджетный счет более 10 дней. </w:t>
      </w:r>
      <w:r w:rsidRPr="00EF6FF3">
        <w:rPr>
          <w:i/>
          <w:sz w:val="26"/>
          <w:szCs w:val="26"/>
        </w:rPr>
        <w:t xml:space="preserve">Общая сумма неэффективно использованных бюджетных средств составляет в сумме </w:t>
      </w:r>
      <w:r w:rsidR="00B20665">
        <w:rPr>
          <w:i/>
          <w:sz w:val="26"/>
          <w:szCs w:val="26"/>
        </w:rPr>
        <w:t xml:space="preserve">5 727,4 </w:t>
      </w:r>
      <w:r w:rsidRPr="00EF6FF3">
        <w:rPr>
          <w:i/>
          <w:sz w:val="26"/>
          <w:szCs w:val="26"/>
        </w:rPr>
        <w:t>тыс.руб., в т.ч. 7</w:t>
      </w:r>
      <w:r>
        <w:rPr>
          <w:i/>
          <w:sz w:val="26"/>
          <w:szCs w:val="26"/>
        </w:rPr>
        <w:t>6</w:t>
      </w:r>
      <w:r w:rsidRPr="00EF6FF3">
        <w:rPr>
          <w:i/>
          <w:sz w:val="26"/>
          <w:szCs w:val="26"/>
        </w:rPr>
        <w:t>6,</w:t>
      </w:r>
      <w:r>
        <w:rPr>
          <w:i/>
          <w:sz w:val="26"/>
          <w:szCs w:val="26"/>
        </w:rPr>
        <w:t>8</w:t>
      </w:r>
      <w:r w:rsidRPr="00EF6FF3">
        <w:rPr>
          <w:i/>
          <w:sz w:val="26"/>
          <w:szCs w:val="26"/>
        </w:rPr>
        <w:t xml:space="preserve"> тыс.руб. – оплата расходов на содержание неиспользуемого здания по ул. Ленина, д. 64, 3 </w:t>
      </w:r>
      <w:r>
        <w:rPr>
          <w:i/>
          <w:sz w:val="26"/>
          <w:szCs w:val="26"/>
        </w:rPr>
        <w:t>584</w:t>
      </w:r>
      <w:r w:rsidRPr="00EF6FF3">
        <w:rPr>
          <w:i/>
          <w:sz w:val="26"/>
          <w:szCs w:val="26"/>
        </w:rPr>
        <w:t>,</w:t>
      </w:r>
      <w:r>
        <w:rPr>
          <w:i/>
          <w:sz w:val="26"/>
          <w:szCs w:val="26"/>
        </w:rPr>
        <w:t>1</w:t>
      </w:r>
      <w:r w:rsidRPr="00EF6FF3">
        <w:rPr>
          <w:i/>
          <w:sz w:val="26"/>
          <w:szCs w:val="26"/>
        </w:rPr>
        <w:t xml:space="preserve"> тыс.руб. - оплата за незаселенный муниципальный жилой фонд, </w:t>
      </w:r>
      <w:r>
        <w:rPr>
          <w:i/>
          <w:sz w:val="26"/>
          <w:szCs w:val="26"/>
        </w:rPr>
        <w:t>85,0 тыс.руб. -</w:t>
      </w:r>
      <w:r w:rsidRPr="000B5883">
        <w:rPr>
          <w:i/>
          <w:sz w:val="26"/>
          <w:szCs w:val="26"/>
        </w:rPr>
        <w:t xml:space="preserve"> </w:t>
      </w:r>
      <w:r w:rsidRPr="00005AE2">
        <w:rPr>
          <w:i/>
          <w:sz w:val="26"/>
          <w:szCs w:val="26"/>
        </w:rPr>
        <w:t>оплат</w:t>
      </w:r>
      <w:r>
        <w:rPr>
          <w:i/>
          <w:sz w:val="26"/>
          <w:szCs w:val="26"/>
        </w:rPr>
        <w:t>а</w:t>
      </w:r>
      <w:r w:rsidRPr="00005AE2">
        <w:rPr>
          <w:i/>
          <w:sz w:val="26"/>
          <w:szCs w:val="26"/>
        </w:rPr>
        <w:t xml:space="preserve"> услуг независимого оценщика,</w:t>
      </w:r>
      <w:r w:rsidR="004B485D">
        <w:rPr>
          <w:i/>
          <w:sz w:val="26"/>
          <w:szCs w:val="26"/>
        </w:rPr>
        <w:t xml:space="preserve"> результаты</w:t>
      </w:r>
      <w:r w:rsidRPr="00005AE2">
        <w:rPr>
          <w:i/>
          <w:sz w:val="26"/>
          <w:szCs w:val="26"/>
        </w:rPr>
        <w:t xml:space="preserve"> которы</w:t>
      </w:r>
      <w:r w:rsidR="004B485D">
        <w:rPr>
          <w:i/>
          <w:sz w:val="26"/>
          <w:szCs w:val="26"/>
        </w:rPr>
        <w:t>х</w:t>
      </w:r>
      <w:r w:rsidRPr="00005AE2">
        <w:rPr>
          <w:i/>
          <w:sz w:val="26"/>
          <w:szCs w:val="26"/>
        </w:rPr>
        <w:t xml:space="preserve"> не были своевременно использованы и потеряли актуальность</w:t>
      </w:r>
      <w:r>
        <w:rPr>
          <w:i/>
          <w:sz w:val="26"/>
          <w:szCs w:val="26"/>
        </w:rPr>
        <w:t xml:space="preserve">, </w:t>
      </w:r>
      <w:r w:rsidR="00B20665">
        <w:rPr>
          <w:i/>
          <w:sz w:val="26"/>
          <w:szCs w:val="26"/>
        </w:rPr>
        <w:t>1 291,5</w:t>
      </w:r>
      <w:r w:rsidRPr="00EF6FF3">
        <w:rPr>
          <w:i/>
          <w:sz w:val="26"/>
          <w:szCs w:val="26"/>
        </w:rPr>
        <w:t xml:space="preserve"> тыс.руб. – непроизводительные расходы</w:t>
      </w:r>
      <w:r w:rsidR="00B20665">
        <w:rPr>
          <w:i/>
          <w:sz w:val="26"/>
          <w:szCs w:val="26"/>
        </w:rPr>
        <w:t xml:space="preserve"> (штрафы, пени, исполнительски</w:t>
      </w:r>
      <w:r w:rsidR="00095325">
        <w:rPr>
          <w:i/>
          <w:sz w:val="26"/>
          <w:szCs w:val="26"/>
        </w:rPr>
        <w:t>е</w:t>
      </w:r>
      <w:r w:rsidR="00B20665">
        <w:rPr>
          <w:i/>
          <w:sz w:val="26"/>
          <w:szCs w:val="26"/>
        </w:rPr>
        <w:t xml:space="preserve"> сборы).</w:t>
      </w:r>
    </w:p>
    <w:p w:rsidR="00C211A5" w:rsidRDefault="00C211A5" w:rsidP="00CC3874">
      <w:pPr>
        <w:pStyle w:val="af5"/>
        <w:spacing w:before="0" w:beforeAutospacing="0" w:after="0" w:afterAutospacing="0"/>
        <w:ind w:firstLine="567"/>
        <w:jc w:val="both"/>
        <w:rPr>
          <w:b/>
          <w:sz w:val="26"/>
          <w:szCs w:val="26"/>
        </w:rPr>
      </w:pPr>
    </w:p>
    <w:p w:rsidR="00CC3874" w:rsidRPr="001E7878" w:rsidRDefault="00CC3874" w:rsidP="00CC3874">
      <w:pPr>
        <w:pStyle w:val="af5"/>
        <w:spacing w:before="0" w:beforeAutospacing="0" w:after="0" w:afterAutospacing="0"/>
        <w:ind w:firstLine="567"/>
        <w:jc w:val="both"/>
        <w:rPr>
          <w:b/>
          <w:sz w:val="26"/>
          <w:szCs w:val="26"/>
        </w:rPr>
      </w:pPr>
      <w:r w:rsidRPr="001E7878">
        <w:rPr>
          <w:b/>
          <w:sz w:val="26"/>
          <w:szCs w:val="26"/>
        </w:rPr>
        <w:t>2.6. Анализ дефицита (профицита) бюджета. Источники внутреннего финансирования дефицита бюджета городского округа. Муниципальный долг.</w:t>
      </w:r>
    </w:p>
    <w:p w:rsidR="001E7878" w:rsidRPr="001E7878" w:rsidRDefault="006D7543" w:rsidP="00CC3874">
      <w:pPr>
        <w:ind w:firstLine="540"/>
        <w:jc w:val="both"/>
        <w:rPr>
          <w:sz w:val="26"/>
          <w:szCs w:val="26"/>
        </w:rPr>
      </w:pPr>
      <w:r w:rsidRPr="001E7878">
        <w:rPr>
          <w:sz w:val="26"/>
          <w:szCs w:val="26"/>
        </w:rPr>
        <w:t xml:space="preserve">Решением Думы Дальнереченского городского округа  от  </w:t>
      </w:r>
      <w:r w:rsidR="001E7878" w:rsidRPr="001E7878">
        <w:rPr>
          <w:sz w:val="26"/>
          <w:szCs w:val="26"/>
        </w:rPr>
        <w:t>16.12.2024 № 126-МПА «О бюджете Дальнереченского городского округа на 2025 год и плановый период 2026– 2027 г.г.»</w:t>
      </w:r>
      <w:r w:rsidRPr="001E7878">
        <w:rPr>
          <w:sz w:val="26"/>
          <w:szCs w:val="26"/>
        </w:rPr>
        <w:t xml:space="preserve">, </w:t>
      </w:r>
      <w:r w:rsidR="00CC3874" w:rsidRPr="001E7878">
        <w:rPr>
          <w:sz w:val="26"/>
          <w:szCs w:val="26"/>
        </w:rPr>
        <w:t>с учетом внесенных изменений, объем уровня дефицита бюджета на 202</w:t>
      </w:r>
      <w:r w:rsidR="001E7878" w:rsidRPr="001E7878">
        <w:rPr>
          <w:sz w:val="26"/>
          <w:szCs w:val="26"/>
        </w:rPr>
        <w:t>5</w:t>
      </w:r>
      <w:r w:rsidR="00CC3874" w:rsidRPr="001E7878">
        <w:rPr>
          <w:sz w:val="26"/>
          <w:szCs w:val="26"/>
        </w:rPr>
        <w:t xml:space="preserve"> год утвержден в размере </w:t>
      </w:r>
      <w:r w:rsidR="001E7878" w:rsidRPr="001E7878">
        <w:rPr>
          <w:sz w:val="26"/>
          <w:szCs w:val="26"/>
        </w:rPr>
        <w:t>38 397,8 тыс.руб. или 17,8 %</w:t>
      </w:r>
      <w:r w:rsidR="00CC3874" w:rsidRPr="001E7878">
        <w:rPr>
          <w:sz w:val="26"/>
          <w:szCs w:val="26"/>
        </w:rPr>
        <w:t xml:space="preserve"> (в редакции решения Думы от </w:t>
      </w:r>
      <w:r w:rsidR="001E7878" w:rsidRPr="001E7878">
        <w:rPr>
          <w:sz w:val="26"/>
          <w:szCs w:val="26"/>
        </w:rPr>
        <w:t>25.12.2025 № 103-МПА</w:t>
      </w:r>
      <w:r w:rsidR="00CC3874" w:rsidRPr="001E7878">
        <w:rPr>
          <w:sz w:val="26"/>
          <w:szCs w:val="26"/>
        </w:rPr>
        <w:t xml:space="preserve">). </w:t>
      </w:r>
    </w:p>
    <w:p w:rsidR="00CC3874" w:rsidRPr="003A5A43" w:rsidRDefault="00CC3874" w:rsidP="00CC3874">
      <w:pPr>
        <w:ind w:firstLine="540"/>
        <w:jc w:val="both"/>
        <w:rPr>
          <w:sz w:val="26"/>
          <w:szCs w:val="26"/>
        </w:rPr>
      </w:pPr>
      <w:r w:rsidRPr="003A5A43">
        <w:rPr>
          <w:sz w:val="26"/>
          <w:szCs w:val="26"/>
        </w:rPr>
        <w:t>Согласно отчету об исполнении бюджета за 202</w:t>
      </w:r>
      <w:r w:rsidR="003A5A43" w:rsidRPr="003A5A43">
        <w:rPr>
          <w:sz w:val="26"/>
          <w:szCs w:val="26"/>
        </w:rPr>
        <w:t>5</w:t>
      </w:r>
      <w:r w:rsidRPr="003A5A43">
        <w:rPr>
          <w:sz w:val="26"/>
          <w:szCs w:val="26"/>
        </w:rPr>
        <w:t xml:space="preserve"> год бюджет исполнен с </w:t>
      </w:r>
      <w:r w:rsidR="003A5A43" w:rsidRPr="004B485D">
        <w:rPr>
          <w:i/>
          <w:sz w:val="26"/>
          <w:szCs w:val="26"/>
        </w:rPr>
        <w:t>профицитом</w:t>
      </w:r>
      <w:r w:rsidR="003A5A43" w:rsidRPr="003A5A43">
        <w:rPr>
          <w:sz w:val="26"/>
          <w:szCs w:val="26"/>
        </w:rPr>
        <w:t xml:space="preserve"> </w:t>
      </w:r>
      <w:r w:rsidRPr="003A5A43">
        <w:rPr>
          <w:sz w:val="26"/>
          <w:szCs w:val="26"/>
        </w:rPr>
        <w:t>в сумме (</w:t>
      </w:r>
      <w:r w:rsidR="003A5A43" w:rsidRPr="003A5A43">
        <w:rPr>
          <w:sz w:val="26"/>
          <w:szCs w:val="26"/>
        </w:rPr>
        <w:t>+</w:t>
      </w:r>
      <w:r w:rsidRPr="003A5A43">
        <w:rPr>
          <w:sz w:val="26"/>
          <w:szCs w:val="26"/>
        </w:rPr>
        <w:t>)</w:t>
      </w:r>
      <w:r w:rsidR="00F26D30" w:rsidRPr="003A5A43">
        <w:rPr>
          <w:sz w:val="26"/>
          <w:szCs w:val="26"/>
        </w:rPr>
        <w:t xml:space="preserve"> </w:t>
      </w:r>
      <w:r w:rsidR="003A5A43" w:rsidRPr="003A5A43">
        <w:rPr>
          <w:sz w:val="26"/>
          <w:szCs w:val="26"/>
        </w:rPr>
        <w:t>6 510,3</w:t>
      </w:r>
      <w:r w:rsidR="006D7543" w:rsidRPr="003A5A43">
        <w:rPr>
          <w:sz w:val="26"/>
          <w:szCs w:val="26"/>
        </w:rPr>
        <w:t xml:space="preserve"> </w:t>
      </w:r>
      <w:r w:rsidRPr="003A5A43">
        <w:rPr>
          <w:sz w:val="26"/>
          <w:szCs w:val="26"/>
        </w:rPr>
        <w:t>тыс. руб.</w:t>
      </w:r>
    </w:p>
    <w:p w:rsidR="00A96A4A" w:rsidRPr="00095325" w:rsidRDefault="00CC3874" w:rsidP="00A96A4A">
      <w:pPr>
        <w:ind w:firstLine="567"/>
        <w:jc w:val="both"/>
        <w:rPr>
          <w:sz w:val="26"/>
          <w:szCs w:val="26"/>
        </w:rPr>
      </w:pPr>
      <w:r w:rsidRPr="00127E44">
        <w:rPr>
          <w:sz w:val="26"/>
          <w:szCs w:val="26"/>
        </w:rPr>
        <w:t>Остаток средств на едином счете бюджета городского округа по состоянию на 01.01.202</w:t>
      </w:r>
      <w:r w:rsidR="00127E44" w:rsidRPr="00127E44">
        <w:rPr>
          <w:sz w:val="26"/>
          <w:szCs w:val="26"/>
        </w:rPr>
        <w:t>6</w:t>
      </w:r>
      <w:r w:rsidRPr="00127E44">
        <w:rPr>
          <w:sz w:val="26"/>
          <w:szCs w:val="26"/>
        </w:rPr>
        <w:t xml:space="preserve"> составляет </w:t>
      </w:r>
      <w:r w:rsidR="00127E44" w:rsidRPr="00127E44">
        <w:rPr>
          <w:sz w:val="26"/>
          <w:szCs w:val="26"/>
        </w:rPr>
        <w:t>42 145,7</w:t>
      </w:r>
      <w:r w:rsidR="00A96A4A" w:rsidRPr="00127E44">
        <w:rPr>
          <w:sz w:val="26"/>
          <w:szCs w:val="26"/>
        </w:rPr>
        <w:t xml:space="preserve"> тыс. руб.</w:t>
      </w:r>
      <w:r w:rsidR="00F26D30" w:rsidRPr="00127E44">
        <w:rPr>
          <w:sz w:val="26"/>
          <w:szCs w:val="26"/>
        </w:rPr>
        <w:t xml:space="preserve">, из </w:t>
      </w:r>
      <w:r w:rsidR="00F26D30" w:rsidRPr="00095325">
        <w:rPr>
          <w:sz w:val="26"/>
          <w:szCs w:val="26"/>
        </w:rPr>
        <w:t>них</w:t>
      </w:r>
      <w:r w:rsidR="004B485D" w:rsidRPr="00095325">
        <w:rPr>
          <w:sz w:val="26"/>
          <w:szCs w:val="26"/>
        </w:rPr>
        <w:t xml:space="preserve"> </w:t>
      </w:r>
      <w:r w:rsidR="00C36D2D" w:rsidRPr="00095325">
        <w:rPr>
          <w:sz w:val="26"/>
          <w:szCs w:val="26"/>
        </w:rPr>
        <w:t>38 387</w:t>
      </w:r>
      <w:r w:rsidR="004B485D" w:rsidRPr="00095325">
        <w:rPr>
          <w:sz w:val="26"/>
          <w:szCs w:val="26"/>
        </w:rPr>
        <w:t xml:space="preserve"> </w:t>
      </w:r>
      <w:r w:rsidR="00A96A4A" w:rsidRPr="00095325">
        <w:rPr>
          <w:sz w:val="26"/>
          <w:szCs w:val="26"/>
        </w:rPr>
        <w:t>тыс.руб. за счет поступления собственных доходов в последние дни декабря 202</w:t>
      </w:r>
      <w:r w:rsidR="00AF5B69" w:rsidRPr="00095325">
        <w:rPr>
          <w:sz w:val="26"/>
          <w:szCs w:val="26"/>
        </w:rPr>
        <w:t>5</w:t>
      </w:r>
      <w:r w:rsidR="00A96A4A" w:rsidRPr="00095325">
        <w:rPr>
          <w:sz w:val="26"/>
          <w:szCs w:val="26"/>
        </w:rPr>
        <w:t xml:space="preserve"> года и остаток целевых средств в сумме </w:t>
      </w:r>
      <w:r w:rsidR="006369FC" w:rsidRPr="00095325">
        <w:rPr>
          <w:sz w:val="26"/>
          <w:szCs w:val="26"/>
        </w:rPr>
        <w:t>3 758,</w:t>
      </w:r>
      <w:r w:rsidR="00C36D2D" w:rsidRPr="00095325">
        <w:rPr>
          <w:sz w:val="26"/>
          <w:szCs w:val="26"/>
        </w:rPr>
        <w:t>7</w:t>
      </w:r>
      <w:r w:rsidR="00A96A4A" w:rsidRPr="00095325">
        <w:rPr>
          <w:sz w:val="26"/>
          <w:szCs w:val="26"/>
        </w:rPr>
        <w:t xml:space="preserve"> тыс.руб.</w:t>
      </w:r>
      <w:r w:rsidR="000C4EA1" w:rsidRPr="00095325">
        <w:rPr>
          <w:sz w:val="26"/>
          <w:szCs w:val="26"/>
        </w:rPr>
        <w:t xml:space="preserve"> неиспользованные субсидии (субвенции) Министерства образования Приморского края </w:t>
      </w:r>
      <w:r w:rsidR="00A96A4A" w:rsidRPr="00095325">
        <w:rPr>
          <w:sz w:val="26"/>
          <w:szCs w:val="26"/>
        </w:rPr>
        <w:t>в том числе:</w:t>
      </w:r>
    </w:p>
    <w:p w:rsidR="00A96A4A" w:rsidRPr="00095325" w:rsidRDefault="00A96A4A" w:rsidP="00A96A4A">
      <w:pPr>
        <w:jc w:val="both"/>
        <w:rPr>
          <w:bCs/>
          <w:sz w:val="26"/>
          <w:szCs w:val="26"/>
        </w:rPr>
      </w:pPr>
      <w:r w:rsidRPr="00095325">
        <w:rPr>
          <w:bCs/>
          <w:sz w:val="26"/>
          <w:szCs w:val="26"/>
        </w:rPr>
        <w:t xml:space="preserve">- </w:t>
      </w:r>
      <w:r w:rsidR="000C4EA1" w:rsidRPr="00095325">
        <w:rPr>
          <w:bCs/>
          <w:sz w:val="26"/>
          <w:szCs w:val="26"/>
        </w:rPr>
        <w:t>1 826,4</w:t>
      </w:r>
      <w:r w:rsidRPr="00095325">
        <w:rPr>
          <w:bCs/>
          <w:sz w:val="26"/>
          <w:szCs w:val="26"/>
        </w:rPr>
        <w:t xml:space="preserve"> тыс.руб. – субвенция на осуществления отдельных государственных полномочий по обеспечению бесплатным питанием детей;</w:t>
      </w:r>
    </w:p>
    <w:p w:rsidR="00A96A4A" w:rsidRPr="00095325" w:rsidRDefault="00A96A4A" w:rsidP="00A96A4A">
      <w:pPr>
        <w:jc w:val="both"/>
        <w:rPr>
          <w:bCs/>
          <w:sz w:val="26"/>
          <w:szCs w:val="26"/>
        </w:rPr>
      </w:pPr>
      <w:r w:rsidRPr="00095325">
        <w:rPr>
          <w:bCs/>
          <w:sz w:val="26"/>
          <w:szCs w:val="26"/>
        </w:rPr>
        <w:t xml:space="preserve">- </w:t>
      </w:r>
      <w:r w:rsidR="006369FC" w:rsidRPr="00095325">
        <w:rPr>
          <w:bCs/>
          <w:sz w:val="26"/>
          <w:szCs w:val="26"/>
        </w:rPr>
        <w:t>1 319,7</w:t>
      </w:r>
      <w:r w:rsidRPr="00095325">
        <w:rPr>
          <w:bCs/>
          <w:sz w:val="26"/>
          <w:szCs w:val="26"/>
        </w:rPr>
        <w:t xml:space="preserve"> тыс.руб. – субвенция  на организацию бесплатного горячего питания  обучающихся, получающих начальное общее образование;</w:t>
      </w:r>
    </w:p>
    <w:p w:rsidR="00A96A4A" w:rsidRPr="00095325" w:rsidRDefault="00A96A4A" w:rsidP="00A96A4A">
      <w:pPr>
        <w:jc w:val="both"/>
        <w:rPr>
          <w:bCs/>
          <w:sz w:val="26"/>
          <w:szCs w:val="26"/>
        </w:rPr>
      </w:pPr>
      <w:r w:rsidRPr="00095325">
        <w:rPr>
          <w:bCs/>
          <w:sz w:val="26"/>
          <w:szCs w:val="26"/>
        </w:rPr>
        <w:t xml:space="preserve">- </w:t>
      </w:r>
      <w:r w:rsidR="000C4EA1" w:rsidRPr="00095325">
        <w:rPr>
          <w:bCs/>
          <w:sz w:val="26"/>
          <w:szCs w:val="26"/>
        </w:rPr>
        <w:t>165</w:t>
      </w:r>
      <w:r w:rsidRPr="00095325">
        <w:rPr>
          <w:bCs/>
          <w:sz w:val="26"/>
          <w:szCs w:val="26"/>
        </w:rPr>
        <w:t xml:space="preserve"> тыс.руб. – </w:t>
      </w:r>
      <w:r w:rsidRPr="00095325">
        <w:rPr>
          <w:sz w:val="26"/>
          <w:szCs w:val="26"/>
        </w:rPr>
        <w:t xml:space="preserve">иные межбюджетные трансферты  на </w:t>
      </w:r>
      <w:r w:rsidRPr="00095325">
        <w:rPr>
          <w:bCs/>
          <w:sz w:val="26"/>
          <w:szCs w:val="26"/>
        </w:rPr>
        <w:t>ежемесячное денежное вознаграждение за классное руководство педагогическим работникам;</w:t>
      </w:r>
    </w:p>
    <w:p w:rsidR="00A96A4A" w:rsidRPr="00095325" w:rsidRDefault="00A96A4A" w:rsidP="00A96A4A">
      <w:pPr>
        <w:jc w:val="both"/>
        <w:rPr>
          <w:sz w:val="26"/>
          <w:szCs w:val="26"/>
        </w:rPr>
      </w:pPr>
      <w:r w:rsidRPr="00095325">
        <w:rPr>
          <w:bCs/>
          <w:sz w:val="26"/>
          <w:szCs w:val="26"/>
        </w:rPr>
        <w:t>-</w:t>
      </w:r>
      <w:r w:rsidR="006369FC" w:rsidRPr="00095325">
        <w:rPr>
          <w:bCs/>
          <w:sz w:val="26"/>
          <w:szCs w:val="26"/>
        </w:rPr>
        <w:t>60</w:t>
      </w:r>
      <w:r w:rsidRPr="00095325">
        <w:rPr>
          <w:bCs/>
          <w:sz w:val="26"/>
          <w:szCs w:val="26"/>
        </w:rPr>
        <w:t xml:space="preserve"> тыс.руб.</w:t>
      </w:r>
      <w:r w:rsidRPr="00095325">
        <w:rPr>
          <w:sz w:val="26"/>
          <w:szCs w:val="26"/>
        </w:rPr>
        <w:t xml:space="preserve">  – иные межбюджетные трансферты  на </w:t>
      </w:r>
      <w:r w:rsidR="006369FC" w:rsidRPr="00095325">
        <w:rPr>
          <w:color w:val="000000"/>
          <w:sz w:val="26"/>
          <w:szCs w:val="26"/>
        </w:rPr>
        <w:t>обеспечение выплат ежемесячного денежного вознаграждения советникам директоров по воспитанию</w:t>
      </w:r>
      <w:r w:rsidRPr="00095325">
        <w:rPr>
          <w:sz w:val="26"/>
          <w:szCs w:val="26"/>
        </w:rPr>
        <w:t>;</w:t>
      </w:r>
    </w:p>
    <w:p w:rsidR="00A96A4A" w:rsidRPr="00095325" w:rsidRDefault="00A96A4A" w:rsidP="00A96A4A">
      <w:pPr>
        <w:jc w:val="both"/>
        <w:rPr>
          <w:sz w:val="26"/>
          <w:szCs w:val="26"/>
        </w:rPr>
      </w:pPr>
      <w:r w:rsidRPr="00095325">
        <w:rPr>
          <w:bCs/>
          <w:sz w:val="26"/>
          <w:szCs w:val="26"/>
        </w:rPr>
        <w:t xml:space="preserve">- </w:t>
      </w:r>
      <w:r w:rsidR="006369FC" w:rsidRPr="00095325">
        <w:rPr>
          <w:bCs/>
          <w:sz w:val="26"/>
          <w:szCs w:val="26"/>
        </w:rPr>
        <w:t>82,1</w:t>
      </w:r>
      <w:r w:rsidRPr="00095325">
        <w:rPr>
          <w:bCs/>
          <w:sz w:val="26"/>
          <w:szCs w:val="26"/>
        </w:rPr>
        <w:t xml:space="preserve"> тыс.руб. – иные </w:t>
      </w:r>
      <w:r w:rsidRPr="00095325">
        <w:rPr>
          <w:sz w:val="26"/>
          <w:szCs w:val="26"/>
        </w:rPr>
        <w:t xml:space="preserve">межбюджетные трансферты, передаваемые бюджетам городских округов на </w:t>
      </w:r>
      <w:r w:rsidR="006369FC" w:rsidRPr="00095325">
        <w:rPr>
          <w:color w:val="000000"/>
          <w:sz w:val="26"/>
          <w:szCs w:val="26"/>
        </w:rPr>
        <w:t xml:space="preserve"> проведение мероприятий по обеспечению деятельности советников директора по воспитанию</w:t>
      </w:r>
      <w:r w:rsidRPr="00095325">
        <w:rPr>
          <w:sz w:val="26"/>
          <w:szCs w:val="26"/>
        </w:rPr>
        <w:t>.</w:t>
      </w:r>
    </w:p>
    <w:p w:rsidR="000C4EA1" w:rsidRPr="00095325" w:rsidRDefault="000C4EA1" w:rsidP="00A96A4A">
      <w:pPr>
        <w:jc w:val="both"/>
        <w:rPr>
          <w:sz w:val="26"/>
          <w:szCs w:val="26"/>
        </w:rPr>
      </w:pPr>
      <w:r w:rsidRPr="00095325">
        <w:rPr>
          <w:sz w:val="26"/>
          <w:szCs w:val="26"/>
        </w:rPr>
        <w:t>-305,5 – субвенции на организацию и обеспечение оздоровления и отдыха детей</w:t>
      </w:r>
      <w:r w:rsidR="001E64C5" w:rsidRPr="00095325">
        <w:rPr>
          <w:sz w:val="26"/>
          <w:szCs w:val="26"/>
        </w:rPr>
        <w:t xml:space="preserve"> </w:t>
      </w:r>
      <w:r w:rsidRPr="00095325">
        <w:rPr>
          <w:sz w:val="26"/>
          <w:szCs w:val="26"/>
        </w:rPr>
        <w:t>(за искл. каникулярного)</w:t>
      </w:r>
      <w:r w:rsidRPr="00095325">
        <w:rPr>
          <w:color w:val="000000"/>
          <w:sz w:val="26"/>
          <w:szCs w:val="26"/>
        </w:rPr>
        <w:t>.</w:t>
      </w:r>
    </w:p>
    <w:p w:rsidR="00CC3874" w:rsidRPr="00095325" w:rsidRDefault="00CC3874" w:rsidP="00EC3783">
      <w:pPr>
        <w:ind w:firstLine="567"/>
        <w:jc w:val="both"/>
        <w:rPr>
          <w:i/>
          <w:sz w:val="26"/>
          <w:szCs w:val="26"/>
        </w:rPr>
      </w:pPr>
      <w:r w:rsidRPr="00095325">
        <w:rPr>
          <w:i/>
          <w:sz w:val="26"/>
          <w:szCs w:val="26"/>
        </w:rPr>
        <w:t>Остаток средств на едином счете бюджета городского округа, по состоянию на 01.01.202</w:t>
      </w:r>
      <w:r w:rsidR="00AF62AD" w:rsidRPr="00095325">
        <w:rPr>
          <w:i/>
          <w:sz w:val="26"/>
          <w:szCs w:val="26"/>
        </w:rPr>
        <w:t>6</w:t>
      </w:r>
      <w:r w:rsidRPr="00095325">
        <w:rPr>
          <w:i/>
          <w:sz w:val="26"/>
          <w:szCs w:val="26"/>
        </w:rPr>
        <w:t xml:space="preserve"> подтвержд</w:t>
      </w:r>
      <w:r w:rsidR="00A96A4A" w:rsidRPr="00095325">
        <w:rPr>
          <w:i/>
          <w:sz w:val="26"/>
          <w:szCs w:val="26"/>
        </w:rPr>
        <w:t>ается</w:t>
      </w:r>
      <w:r w:rsidRPr="00095325">
        <w:rPr>
          <w:i/>
          <w:sz w:val="26"/>
          <w:szCs w:val="26"/>
        </w:rPr>
        <w:t xml:space="preserve"> показателями отчетных форм 0503120, 0503140, 0503324, показателями отчетных форм УФК по Приморскому краю 0531859, 0531820</w:t>
      </w:r>
      <w:r w:rsidR="00A96A4A" w:rsidRPr="00095325">
        <w:rPr>
          <w:i/>
          <w:sz w:val="26"/>
          <w:szCs w:val="26"/>
        </w:rPr>
        <w:t xml:space="preserve"> за 31.12.202</w:t>
      </w:r>
      <w:r w:rsidR="00AF5B69" w:rsidRPr="00095325">
        <w:rPr>
          <w:i/>
          <w:sz w:val="26"/>
          <w:szCs w:val="26"/>
        </w:rPr>
        <w:t>5</w:t>
      </w:r>
      <w:r w:rsidRPr="00095325">
        <w:rPr>
          <w:i/>
          <w:sz w:val="26"/>
          <w:szCs w:val="26"/>
        </w:rPr>
        <w:t>.</w:t>
      </w:r>
    </w:p>
    <w:p w:rsidR="00CC3874" w:rsidRPr="001E64C5" w:rsidRDefault="00CC3874" w:rsidP="00386DBA">
      <w:pPr>
        <w:ind w:firstLine="567"/>
        <w:jc w:val="both"/>
        <w:rPr>
          <w:i/>
          <w:sz w:val="26"/>
          <w:szCs w:val="26"/>
        </w:rPr>
      </w:pPr>
      <w:r w:rsidRPr="001E64C5">
        <w:rPr>
          <w:i/>
          <w:sz w:val="26"/>
          <w:szCs w:val="26"/>
        </w:rPr>
        <w:t>Показатели источников финансирования дефицита бюджета Дальнереченского городского округа за 202</w:t>
      </w:r>
      <w:r w:rsidR="00FE3463" w:rsidRPr="001E64C5">
        <w:rPr>
          <w:i/>
          <w:sz w:val="26"/>
          <w:szCs w:val="26"/>
        </w:rPr>
        <w:t>5</w:t>
      </w:r>
      <w:r w:rsidRPr="001E64C5">
        <w:rPr>
          <w:i/>
          <w:sz w:val="26"/>
          <w:szCs w:val="26"/>
        </w:rPr>
        <w:t xml:space="preserve"> год утверждаются приложением </w:t>
      </w:r>
      <w:r w:rsidR="00FE3463" w:rsidRPr="001E64C5">
        <w:rPr>
          <w:i/>
          <w:sz w:val="26"/>
          <w:szCs w:val="26"/>
        </w:rPr>
        <w:t>7</w:t>
      </w:r>
      <w:r w:rsidRPr="001E64C5">
        <w:rPr>
          <w:i/>
          <w:sz w:val="26"/>
          <w:szCs w:val="26"/>
        </w:rPr>
        <w:t xml:space="preserve"> к проекту решения Думы об утверждении отчета об исполнении бюджета</w:t>
      </w:r>
      <w:r w:rsidR="001C0F85" w:rsidRPr="001E64C5">
        <w:rPr>
          <w:i/>
          <w:sz w:val="26"/>
          <w:szCs w:val="26"/>
        </w:rPr>
        <w:t>,</w:t>
      </w:r>
      <w:r w:rsidRPr="001E64C5">
        <w:rPr>
          <w:i/>
          <w:sz w:val="26"/>
          <w:szCs w:val="26"/>
        </w:rPr>
        <w:t xml:space="preserve"> и соответствуют показателями отчетных форм УФК по Приморскому краю 0503151, 0531857.</w:t>
      </w:r>
    </w:p>
    <w:p w:rsidR="00AE3149" w:rsidRPr="00154086" w:rsidRDefault="00AE3149" w:rsidP="00386DBA">
      <w:pPr>
        <w:ind w:firstLine="567"/>
        <w:jc w:val="both"/>
        <w:rPr>
          <w:sz w:val="26"/>
          <w:szCs w:val="26"/>
          <w:highlight w:val="lightGray"/>
        </w:rPr>
      </w:pPr>
    </w:p>
    <w:p w:rsidR="00386DBA" w:rsidRPr="00FE3463" w:rsidRDefault="00CC3874" w:rsidP="00386DBA">
      <w:pPr>
        <w:ind w:firstLine="567"/>
        <w:jc w:val="both"/>
        <w:rPr>
          <w:sz w:val="26"/>
          <w:szCs w:val="26"/>
        </w:rPr>
      </w:pPr>
      <w:r w:rsidRPr="00FE3463">
        <w:rPr>
          <w:sz w:val="26"/>
          <w:szCs w:val="26"/>
        </w:rPr>
        <w:t>Муниципальные долговые обязательства по состоянию на 01.01.202</w:t>
      </w:r>
      <w:r w:rsidR="00FE3463" w:rsidRPr="00FE3463">
        <w:rPr>
          <w:sz w:val="26"/>
          <w:szCs w:val="26"/>
        </w:rPr>
        <w:t>6</w:t>
      </w:r>
      <w:r w:rsidRPr="00FE3463">
        <w:rPr>
          <w:sz w:val="26"/>
          <w:szCs w:val="26"/>
        </w:rPr>
        <w:t xml:space="preserve">г. </w:t>
      </w:r>
      <w:r w:rsidR="00FE3463" w:rsidRPr="00FE3463">
        <w:rPr>
          <w:sz w:val="26"/>
          <w:szCs w:val="26"/>
        </w:rPr>
        <w:t>отсутствуют</w:t>
      </w:r>
      <w:r w:rsidR="00AE3149" w:rsidRPr="00FE3463">
        <w:rPr>
          <w:sz w:val="26"/>
          <w:szCs w:val="26"/>
        </w:rPr>
        <w:t>.</w:t>
      </w:r>
      <w:r w:rsidR="005F665A" w:rsidRPr="00FE3463">
        <w:rPr>
          <w:sz w:val="26"/>
          <w:szCs w:val="26"/>
        </w:rPr>
        <w:t xml:space="preserve"> </w:t>
      </w:r>
      <w:r w:rsidRPr="00FE3463">
        <w:rPr>
          <w:sz w:val="26"/>
          <w:szCs w:val="26"/>
        </w:rPr>
        <w:t>Муниципальные гарантии за счет средств бюджета городского округа в отчетном году не предоставлялись.</w:t>
      </w:r>
      <w:r w:rsidR="00AE3149" w:rsidRPr="00FE3463">
        <w:rPr>
          <w:sz w:val="26"/>
          <w:szCs w:val="26"/>
        </w:rPr>
        <w:t xml:space="preserve"> </w:t>
      </w:r>
    </w:p>
    <w:p w:rsidR="00CC3874" w:rsidRPr="00FE3463" w:rsidRDefault="00AE3149" w:rsidP="00386DBA">
      <w:pPr>
        <w:ind w:firstLine="567"/>
        <w:jc w:val="both"/>
        <w:rPr>
          <w:i/>
          <w:sz w:val="26"/>
          <w:szCs w:val="26"/>
        </w:rPr>
      </w:pPr>
      <w:r w:rsidRPr="00FE3463">
        <w:rPr>
          <w:i/>
          <w:sz w:val="26"/>
          <w:szCs w:val="26"/>
        </w:rPr>
        <w:t>По состоянию на 01.01.202</w:t>
      </w:r>
      <w:r w:rsidR="00FE3463" w:rsidRPr="00FE3463">
        <w:rPr>
          <w:i/>
          <w:sz w:val="26"/>
          <w:szCs w:val="26"/>
        </w:rPr>
        <w:t>6</w:t>
      </w:r>
      <w:r w:rsidRPr="00FE3463">
        <w:rPr>
          <w:i/>
          <w:sz w:val="26"/>
          <w:szCs w:val="26"/>
        </w:rPr>
        <w:t xml:space="preserve"> года муниципальный долг Дальнереченского городского округа отсутствует.</w:t>
      </w:r>
      <w:r w:rsidR="00386DBA" w:rsidRPr="00FE3463">
        <w:rPr>
          <w:i/>
          <w:sz w:val="26"/>
          <w:szCs w:val="26"/>
        </w:rPr>
        <w:t xml:space="preserve"> </w:t>
      </w:r>
      <w:r w:rsidR="00CC3874" w:rsidRPr="00FE3463">
        <w:rPr>
          <w:i/>
          <w:sz w:val="26"/>
          <w:szCs w:val="26"/>
        </w:rPr>
        <w:t xml:space="preserve">Информация </w:t>
      </w:r>
      <w:r w:rsidRPr="00FE3463">
        <w:rPr>
          <w:i/>
          <w:sz w:val="26"/>
          <w:szCs w:val="26"/>
        </w:rPr>
        <w:t xml:space="preserve">подтверждена </w:t>
      </w:r>
      <w:r w:rsidR="00CC3874" w:rsidRPr="00FE3463">
        <w:rPr>
          <w:i/>
          <w:sz w:val="26"/>
          <w:szCs w:val="26"/>
        </w:rPr>
        <w:t>показателями отчетной формы 0503372 «Сведения о государственном (муниципальном) долге, предоставленных бюджетных кредитах консолидированного б</w:t>
      </w:r>
      <w:r w:rsidR="005F665A" w:rsidRPr="00FE3463">
        <w:rPr>
          <w:i/>
          <w:sz w:val="26"/>
          <w:szCs w:val="26"/>
        </w:rPr>
        <w:t>юджета» к годовому отчету и Выпиской из муниципальной долговой книги по состоянию на 01.01.202</w:t>
      </w:r>
      <w:r w:rsidR="00FE3463" w:rsidRPr="00FE3463">
        <w:rPr>
          <w:i/>
          <w:sz w:val="26"/>
          <w:szCs w:val="26"/>
        </w:rPr>
        <w:t>6</w:t>
      </w:r>
      <w:r w:rsidR="005F665A" w:rsidRPr="00FE3463">
        <w:rPr>
          <w:i/>
          <w:sz w:val="26"/>
          <w:szCs w:val="26"/>
        </w:rPr>
        <w:t>г., прилагаемой в составе документов отчета об исполнении бюджета Дальнереченского городского округа за 202</w:t>
      </w:r>
      <w:r w:rsidR="00FE3463" w:rsidRPr="00FE3463">
        <w:rPr>
          <w:i/>
          <w:sz w:val="26"/>
          <w:szCs w:val="26"/>
        </w:rPr>
        <w:t>5</w:t>
      </w:r>
      <w:r w:rsidR="005F665A" w:rsidRPr="00FE3463">
        <w:rPr>
          <w:i/>
          <w:sz w:val="26"/>
          <w:szCs w:val="26"/>
        </w:rPr>
        <w:t xml:space="preserve"> год.</w:t>
      </w:r>
    </w:p>
    <w:p w:rsidR="00CC739A" w:rsidRPr="00154086" w:rsidRDefault="00CC739A" w:rsidP="00CC3874">
      <w:pPr>
        <w:ind w:firstLine="567"/>
        <w:jc w:val="center"/>
        <w:rPr>
          <w:highlight w:val="lightGray"/>
        </w:rPr>
      </w:pPr>
    </w:p>
    <w:p w:rsidR="00C211A5" w:rsidRPr="00256301" w:rsidRDefault="00C211A5" w:rsidP="00C211A5">
      <w:pPr>
        <w:ind w:firstLine="567"/>
        <w:rPr>
          <w:sz w:val="26"/>
          <w:szCs w:val="26"/>
        </w:rPr>
      </w:pPr>
      <w:r w:rsidRPr="00256301">
        <w:rPr>
          <w:b/>
          <w:sz w:val="26"/>
          <w:szCs w:val="26"/>
        </w:rPr>
        <w:t>2.7. Анализ дебиторской задолженности.</w:t>
      </w:r>
    </w:p>
    <w:p w:rsidR="00C211A5" w:rsidRDefault="00C211A5" w:rsidP="00C211A5">
      <w:pPr>
        <w:ind w:firstLine="540"/>
        <w:jc w:val="both"/>
        <w:rPr>
          <w:sz w:val="26"/>
          <w:szCs w:val="26"/>
        </w:rPr>
      </w:pPr>
      <w:r w:rsidRPr="00256301">
        <w:rPr>
          <w:sz w:val="26"/>
          <w:szCs w:val="26"/>
        </w:rPr>
        <w:t>Анализ консолидированной дебиторской задолженности по состоянию на 01.01.202</w:t>
      </w:r>
      <w:r>
        <w:rPr>
          <w:sz w:val="26"/>
          <w:szCs w:val="26"/>
        </w:rPr>
        <w:t>6</w:t>
      </w:r>
      <w:r w:rsidRPr="00256301">
        <w:rPr>
          <w:sz w:val="26"/>
          <w:szCs w:val="26"/>
        </w:rPr>
        <w:t>г. приведен в Таблице 8 (согласно показателям отчетных форм 0503169, 0503369 и 0503769 «Сведения по дебиторской и кредиторской задолженности»).</w:t>
      </w:r>
    </w:p>
    <w:p w:rsidR="00C211A5" w:rsidRPr="007E1758" w:rsidRDefault="00C211A5" w:rsidP="00C211A5">
      <w:pPr>
        <w:ind w:left="7080"/>
        <w:jc w:val="both"/>
      </w:pPr>
      <w:r>
        <w:rPr>
          <w:sz w:val="20"/>
          <w:szCs w:val="20"/>
        </w:rPr>
        <w:t xml:space="preserve">         </w:t>
      </w:r>
      <w:r w:rsidRPr="007E1758">
        <w:t>Таблица 8 (тыс. 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134"/>
        <w:gridCol w:w="1134"/>
        <w:gridCol w:w="1134"/>
        <w:gridCol w:w="1276"/>
        <w:gridCol w:w="1098"/>
      </w:tblGrid>
      <w:tr w:rsidR="00C211A5" w:rsidRPr="00256301" w:rsidTr="007B2C2A">
        <w:trPr>
          <w:trHeight w:val="135"/>
        </w:trPr>
        <w:tc>
          <w:tcPr>
            <w:tcW w:w="2694" w:type="dxa"/>
            <w:vMerge w:val="restart"/>
          </w:tcPr>
          <w:p w:rsidR="00C211A5" w:rsidRPr="00256301" w:rsidRDefault="00C211A5" w:rsidP="007B2C2A">
            <w:pPr>
              <w:jc w:val="center"/>
            </w:pPr>
            <w:r w:rsidRPr="00256301">
              <w:rPr>
                <w:sz w:val="22"/>
                <w:szCs w:val="22"/>
              </w:rPr>
              <w:t>Вид деятельности</w:t>
            </w:r>
          </w:p>
        </w:tc>
        <w:tc>
          <w:tcPr>
            <w:tcW w:w="2409" w:type="dxa"/>
            <w:gridSpan w:val="2"/>
            <w:tcBorders>
              <w:bottom w:val="single" w:sz="4" w:space="0" w:color="auto"/>
            </w:tcBorders>
          </w:tcPr>
          <w:p w:rsidR="00C211A5" w:rsidRPr="00256301" w:rsidRDefault="00C211A5" w:rsidP="007B2C2A">
            <w:pPr>
              <w:jc w:val="center"/>
            </w:pPr>
            <w:r w:rsidRPr="00256301">
              <w:rPr>
                <w:sz w:val="22"/>
                <w:szCs w:val="22"/>
              </w:rPr>
              <w:t xml:space="preserve">Дебиторская задолженность </w:t>
            </w:r>
          </w:p>
          <w:p w:rsidR="00C211A5" w:rsidRPr="00256301" w:rsidRDefault="00C211A5" w:rsidP="007B2C2A">
            <w:pPr>
              <w:jc w:val="center"/>
            </w:pPr>
            <w:r w:rsidRPr="00256301">
              <w:rPr>
                <w:sz w:val="22"/>
                <w:szCs w:val="22"/>
              </w:rPr>
              <w:t>на 01.01.202</w:t>
            </w:r>
            <w:r>
              <w:rPr>
                <w:sz w:val="22"/>
                <w:szCs w:val="22"/>
              </w:rPr>
              <w:t>5</w:t>
            </w:r>
          </w:p>
        </w:tc>
        <w:tc>
          <w:tcPr>
            <w:tcW w:w="2268" w:type="dxa"/>
            <w:gridSpan w:val="2"/>
            <w:tcBorders>
              <w:bottom w:val="single" w:sz="4" w:space="0" w:color="auto"/>
            </w:tcBorders>
          </w:tcPr>
          <w:p w:rsidR="00C211A5" w:rsidRPr="00256301" w:rsidRDefault="00C211A5" w:rsidP="007B2C2A">
            <w:pPr>
              <w:jc w:val="center"/>
            </w:pPr>
            <w:r w:rsidRPr="00256301">
              <w:rPr>
                <w:sz w:val="22"/>
                <w:szCs w:val="22"/>
              </w:rPr>
              <w:t xml:space="preserve">Дебиторская задолженность </w:t>
            </w:r>
          </w:p>
          <w:p w:rsidR="00C211A5" w:rsidRPr="00256301" w:rsidRDefault="00C211A5" w:rsidP="007B2C2A">
            <w:pPr>
              <w:jc w:val="center"/>
            </w:pPr>
            <w:r w:rsidRPr="00256301">
              <w:rPr>
                <w:sz w:val="22"/>
                <w:szCs w:val="22"/>
              </w:rPr>
              <w:t>на 01.01.202</w:t>
            </w:r>
            <w:r>
              <w:rPr>
                <w:sz w:val="22"/>
                <w:szCs w:val="22"/>
              </w:rPr>
              <w:t>6</w:t>
            </w:r>
          </w:p>
        </w:tc>
        <w:tc>
          <w:tcPr>
            <w:tcW w:w="2374" w:type="dxa"/>
            <w:gridSpan w:val="2"/>
            <w:tcBorders>
              <w:bottom w:val="single" w:sz="4" w:space="0" w:color="auto"/>
            </w:tcBorders>
          </w:tcPr>
          <w:p w:rsidR="00C211A5" w:rsidRPr="00256301" w:rsidRDefault="00C211A5" w:rsidP="007B2C2A">
            <w:pPr>
              <w:jc w:val="center"/>
            </w:pPr>
            <w:r w:rsidRPr="00256301">
              <w:rPr>
                <w:sz w:val="22"/>
                <w:szCs w:val="22"/>
              </w:rPr>
              <w:t>Рост (+) Снижение (-)</w:t>
            </w:r>
          </w:p>
        </w:tc>
      </w:tr>
      <w:tr w:rsidR="00C211A5" w:rsidRPr="00256301" w:rsidTr="007B2C2A">
        <w:trPr>
          <w:trHeight w:val="869"/>
        </w:trPr>
        <w:tc>
          <w:tcPr>
            <w:tcW w:w="2694" w:type="dxa"/>
            <w:vMerge/>
            <w:tcBorders>
              <w:bottom w:val="single" w:sz="4" w:space="0" w:color="auto"/>
            </w:tcBorders>
          </w:tcPr>
          <w:p w:rsidR="00C211A5" w:rsidRPr="00256301" w:rsidRDefault="00C211A5" w:rsidP="007B2C2A">
            <w:pPr>
              <w:jc w:val="both"/>
            </w:pPr>
          </w:p>
        </w:tc>
        <w:tc>
          <w:tcPr>
            <w:tcW w:w="1275" w:type="dxa"/>
            <w:tcBorders>
              <w:top w:val="single" w:sz="4" w:space="0" w:color="auto"/>
              <w:bottom w:val="single" w:sz="4" w:space="0" w:color="auto"/>
              <w:right w:val="single" w:sz="4" w:space="0" w:color="auto"/>
            </w:tcBorders>
          </w:tcPr>
          <w:p w:rsidR="00C211A5" w:rsidRPr="00256301" w:rsidRDefault="00C211A5" w:rsidP="007B2C2A">
            <w:pPr>
              <w:jc w:val="center"/>
              <w:rPr>
                <w:sz w:val="20"/>
                <w:szCs w:val="20"/>
              </w:rPr>
            </w:pPr>
            <w:r w:rsidRPr="00256301">
              <w:rPr>
                <w:sz w:val="20"/>
                <w:szCs w:val="20"/>
              </w:rPr>
              <w:t>Всего</w:t>
            </w:r>
          </w:p>
          <w:p w:rsidR="00C211A5" w:rsidRPr="00256301" w:rsidRDefault="00C211A5" w:rsidP="007B2C2A">
            <w:pPr>
              <w:jc w:val="center"/>
              <w:rPr>
                <w:sz w:val="20"/>
                <w:szCs w:val="20"/>
              </w:rPr>
            </w:pPr>
          </w:p>
        </w:tc>
        <w:tc>
          <w:tcPr>
            <w:tcW w:w="1134" w:type="dxa"/>
            <w:tcBorders>
              <w:top w:val="single" w:sz="4" w:space="0" w:color="auto"/>
              <w:left w:val="single" w:sz="4" w:space="0" w:color="auto"/>
              <w:bottom w:val="single" w:sz="4" w:space="0" w:color="auto"/>
            </w:tcBorders>
          </w:tcPr>
          <w:p w:rsidR="00C211A5" w:rsidRPr="00256301" w:rsidRDefault="00C211A5" w:rsidP="007B2C2A">
            <w:pPr>
              <w:jc w:val="center"/>
              <w:rPr>
                <w:sz w:val="20"/>
                <w:szCs w:val="20"/>
              </w:rPr>
            </w:pPr>
            <w:r w:rsidRPr="00256301">
              <w:rPr>
                <w:sz w:val="20"/>
                <w:szCs w:val="20"/>
              </w:rPr>
              <w:t>в том числе просроченная</w:t>
            </w:r>
          </w:p>
          <w:p w:rsidR="00C211A5" w:rsidRPr="00256301" w:rsidRDefault="00C211A5" w:rsidP="007B2C2A">
            <w:pPr>
              <w:jc w:val="center"/>
              <w:rPr>
                <w:sz w:val="20"/>
                <w:szCs w:val="20"/>
              </w:rPr>
            </w:pPr>
          </w:p>
        </w:tc>
        <w:tc>
          <w:tcPr>
            <w:tcW w:w="1134" w:type="dxa"/>
            <w:tcBorders>
              <w:top w:val="single" w:sz="4" w:space="0" w:color="auto"/>
              <w:bottom w:val="single" w:sz="4" w:space="0" w:color="auto"/>
              <w:right w:val="single" w:sz="4" w:space="0" w:color="auto"/>
            </w:tcBorders>
          </w:tcPr>
          <w:p w:rsidR="00C211A5" w:rsidRPr="00256301" w:rsidRDefault="00C211A5" w:rsidP="007B2C2A">
            <w:pPr>
              <w:jc w:val="center"/>
              <w:rPr>
                <w:sz w:val="20"/>
                <w:szCs w:val="20"/>
              </w:rPr>
            </w:pPr>
            <w:r w:rsidRPr="00256301">
              <w:rPr>
                <w:sz w:val="20"/>
                <w:szCs w:val="20"/>
              </w:rPr>
              <w:t>Всего</w:t>
            </w:r>
          </w:p>
          <w:p w:rsidR="00C211A5" w:rsidRPr="00256301" w:rsidRDefault="00C211A5" w:rsidP="007B2C2A">
            <w:pPr>
              <w:jc w:val="center"/>
              <w:rPr>
                <w:sz w:val="20"/>
                <w:szCs w:val="20"/>
              </w:rPr>
            </w:pPr>
          </w:p>
        </w:tc>
        <w:tc>
          <w:tcPr>
            <w:tcW w:w="1134" w:type="dxa"/>
            <w:tcBorders>
              <w:top w:val="single" w:sz="4" w:space="0" w:color="auto"/>
              <w:left w:val="single" w:sz="4" w:space="0" w:color="auto"/>
              <w:bottom w:val="single" w:sz="4" w:space="0" w:color="auto"/>
            </w:tcBorders>
          </w:tcPr>
          <w:p w:rsidR="00C211A5" w:rsidRPr="00256301" w:rsidRDefault="00C211A5" w:rsidP="007B2C2A">
            <w:pPr>
              <w:jc w:val="center"/>
              <w:rPr>
                <w:sz w:val="20"/>
                <w:szCs w:val="20"/>
              </w:rPr>
            </w:pPr>
            <w:r w:rsidRPr="00256301">
              <w:rPr>
                <w:sz w:val="20"/>
                <w:szCs w:val="20"/>
              </w:rPr>
              <w:t>в том числе просроченная</w:t>
            </w:r>
          </w:p>
        </w:tc>
        <w:tc>
          <w:tcPr>
            <w:tcW w:w="1276" w:type="dxa"/>
            <w:tcBorders>
              <w:top w:val="single" w:sz="4" w:space="0" w:color="auto"/>
              <w:left w:val="single" w:sz="4" w:space="0" w:color="auto"/>
              <w:bottom w:val="single" w:sz="4" w:space="0" w:color="auto"/>
            </w:tcBorders>
          </w:tcPr>
          <w:p w:rsidR="00C211A5" w:rsidRPr="00256301" w:rsidRDefault="00C211A5" w:rsidP="007B2C2A">
            <w:pPr>
              <w:jc w:val="center"/>
              <w:rPr>
                <w:sz w:val="20"/>
                <w:szCs w:val="20"/>
              </w:rPr>
            </w:pPr>
            <w:r w:rsidRPr="00256301">
              <w:rPr>
                <w:sz w:val="20"/>
                <w:szCs w:val="20"/>
              </w:rPr>
              <w:t>Всего</w:t>
            </w:r>
          </w:p>
          <w:p w:rsidR="00C211A5" w:rsidRPr="00256301" w:rsidRDefault="00C211A5" w:rsidP="007B2C2A">
            <w:pPr>
              <w:jc w:val="center"/>
              <w:rPr>
                <w:sz w:val="20"/>
                <w:szCs w:val="20"/>
              </w:rPr>
            </w:pPr>
          </w:p>
        </w:tc>
        <w:tc>
          <w:tcPr>
            <w:tcW w:w="1098" w:type="dxa"/>
            <w:tcBorders>
              <w:top w:val="single" w:sz="4" w:space="0" w:color="auto"/>
              <w:left w:val="single" w:sz="4" w:space="0" w:color="auto"/>
              <w:bottom w:val="single" w:sz="4" w:space="0" w:color="auto"/>
            </w:tcBorders>
          </w:tcPr>
          <w:p w:rsidR="00C211A5" w:rsidRPr="00256301" w:rsidRDefault="00C211A5" w:rsidP="007B2C2A">
            <w:pPr>
              <w:jc w:val="center"/>
              <w:rPr>
                <w:sz w:val="20"/>
                <w:szCs w:val="20"/>
              </w:rPr>
            </w:pPr>
            <w:r w:rsidRPr="00256301">
              <w:rPr>
                <w:sz w:val="20"/>
                <w:szCs w:val="20"/>
              </w:rPr>
              <w:t>в том числе просроченная</w:t>
            </w:r>
          </w:p>
          <w:p w:rsidR="00C211A5" w:rsidRPr="00256301" w:rsidRDefault="00C211A5" w:rsidP="007B2C2A">
            <w:pPr>
              <w:jc w:val="center"/>
              <w:rPr>
                <w:sz w:val="20"/>
                <w:szCs w:val="20"/>
              </w:rPr>
            </w:pPr>
          </w:p>
        </w:tc>
      </w:tr>
      <w:tr w:rsidR="00C211A5" w:rsidRPr="00256301" w:rsidTr="007B2C2A">
        <w:trPr>
          <w:trHeight w:val="180"/>
        </w:trPr>
        <w:tc>
          <w:tcPr>
            <w:tcW w:w="2694" w:type="dxa"/>
            <w:tcBorders>
              <w:top w:val="single" w:sz="4" w:space="0" w:color="auto"/>
            </w:tcBorders>
          </w:tcPr>
          <w:p w:rsidR="00C211A5" w:rsidRPr="00256301" w:rsidRDefault="00C211A5" w:rsidP="007B2C2A">
            <w:pPr>
              <w:jc w:val="center"/>
              <w:rPr>
                <w:sz w:val="18"/>
                <w:szCs w:val="18"/>
              </w:rPr>
            </w:pPr>
            <w:r w:rsidRPr="00256301">
              <w:rPr>
                <w:sz w:val="18"/>
                <w:szCs w:val="18"/>
              </w:rPr>
              <w:t>1</w:t>
            </w:r>
          </w:p>
        </w:tc>
        <w:tc>
          <w:tcPr>
            <w:tcW w:w="1275" w:type="dxa"/>
            <w:tcBorders>
              <w:top w:val="single" w:sz="4" w:space="0" w:color="auto"/>
              <w:right w:val="single" w:sz="4" w:space="0" w:color="auto"/>
            </w:tcBorders>
          </w:tcPr>
          <w:p w:rsidR="00C211A5" w:rsidRPr="00256301" w:rsidRDefault="00C211A5" w:rsidP="007B2C2A">
            <w:pPr>
              <w:jc w:val="center"/>
              <w:rPr>
                <w:sz w:val="18"/>
                <w:szCs w:val="18"/>
              </w:rPr>
            </w:pPr>
            <w:r w:rsidRPr="00256301">
              <w:rPr>
                <w:sz w:val="18"/>
                <w:szCs w:val="18"/>
              </w:rPr>
              <w:t>2</w:t>
            </w:r>
          </w:p>
        </w:tc>
        <w:tc>
          <w:tcPr>
            <w:tcW w:w="1134" w:type="dxa"/>
            <w:tcBorders>
              <w:top w:val="single" w:sz="4" w:space="0" w:color="auto"/>
              <w:left w:val="single" w:sz="4" w:space="0" w:color="auto"/>
            </w:tcBorders>
          </w:tcPr>
          <w:p w:rsidR="00C211A5" w:rsidRPr="00256301" w:rsidRDefault="00C211A5" w:rsidP="007B2C2A">
            <w:pPr>
              <w:jc w:val="center"/>
              <w:rPr>
                <w:sz w:val="18"/>
                <w:szCs w:val="18"/>
              </w:rPr>
            </w:pPr>
            <w:r w:rsidRPr="00256301">
              <w:rPr>
                <w:sz w:val="18"/>
                <w:szCs w:val="18"/>
              </w:rPr>
              <w:t>3</w:t>
            </w:r>
          </w:p>
        </w:tc>
        <w:tc>
          <w:tcPr>
            <w:tcW w:w="1134" w:type="dxa"/>
            <w:tcBorders>
              <w:top w:val="single" w:sz="4" w:space="0" w:color="auto"/>
              <w:right w:val="single" w:sz="4" w:space="0" w:color="auto"/>
            </w:tcBorders>
          </w:tcPr>
          <w:p w:rsidR="00C211A5" w:rsidRPr="00256301" w:rsidRDefault="00C211A5" w:rsidP="007B2C2A">
            <w:pPr>
              <w:jc w:val="center"/>
              <w:rPr>
                <w:sz w:val="18"/>
                <w:szCs w:val="18"/>
              </w:rPr>
            </w:pPr>
            <w:r w:rsidRPr="00256301">
              <w:rPr>
                <w:sz w:val="18"/>
                <w:szCs w:val="18"/>
              </w:rPr>
              <w:t>4</w:t>
            </w:r>
          </w:p>
        </w:tc>
        <w:tc>
          <w:tcPr>
            <w:tcW w:w="1134" w:type="dxa"/>
            <w:tcBorders>
              <w:top w:val="single" w:sz="4" w:space="0" w:color="auto"/>
              <w:left w:val="single" w:sz="4" w:space="0" w:color="auto"/>
            </w:tcBorders>
          </w:tcPr>
          <w:p w:rsidR="00C211A5" w:rsidRPr="00256301" w:rsidRDefault="00C211A5" w:rsidP="007B2C2A">
            <w:pPr>
              <w:jc w:val="center"/>
              <w:rPr>
                <w:sz w:val="18"/>
                <w:szCs w:val="18"/>
              </w:rPr>
            </w:pPr>
            <w:r w:rsidRPr="00256301">
              <w:rPr>
                <w:sz w:val="18"/>
                <w:szCs w:val="18"/>
              </w:rPr>
              <w:t>5</w:t>
            </w:r>
          </w:p>
        </w:tc>
        <w:tc>
          <w:tcPr>
            <w:tcW w:w="1276" w:type="dxa"/>
            <w:tcBorders>
              <w:top w:val="single" w:sz="4" w:space="0" w:color="auto"/>
              <w:left w:val="single" w:sz="4" w:space="0" w:color="auto"/>
              <w:bottom w:val="single" w:sz="4" w:space="0" w:color="auto"/>
            </w:tcBorders>
          </w:tcPr>
          <w:p w:rsidR="00C211A5" w:rsidRPr="00256301" w:rsidRDefault="00C211A5" w:rsidP="007B2C2A">
            <w:pPr>
              <w:jc w:val="center"/>
              <w:rPr>
                <w:sz w:val="18"/>
                <w:szCs w:val="18"/>
              </w:rPr>
            </w:pPr>
            <w:r w:rsidRPr="00256301">
              <w:rPr>
                <w:sz w:val="18"/>
                <w:szCs w:val="18"/>
              </w:rPr>
              <w:t>6</w:t>
            </w:r>
          </w:p>
        </w:tc>
        <w:tc>
          <w:tcPr>
            <w:tcW w:w="1098" w:type="dxa"/>
            <w:tcBorders>
              <w:top w:val="single" w:sz="4" w:space="0" w:color="auto"/>
              <w:left w:val="single" w:sz="4" w:space="0" w:color="auto"/>
              <w:bottom w:val="single" w:sz="4" w:space="0" w:color="auto"/>
            </w:tcBorders>
          </w:tcPr>
          <w:p w:rsidR="00C211A5" w:rsidRPr="00256301" w:rsidRDefault="00C211A5" w:rsidP="007B2C2A">
            <w:pPr>
              <w:jc w:val="center"/>
              <w:rPr>
                <w:sz w:val="18"/>
                <w:szCs w:val="18"/>
              </w:rPr>
            </w:pPr>
            <w:r w:rsidRPr="00256301">
              <w:rPr>
                <w:sz w:val="18"/>
                <w:szCs w:val="18"/>
              </w:rPr>
              <w:t>7</w:t>
            </w:r>
          </w:p>
        </w:tc>
      </w:tr>
      <w:tr w:rsidR="00C211A5" w:rsidRPr="00256301" w:rsidTr="007B2C2A">
        <w:tc>
          <w:tcPr>
            <w:tcW w:w="2694" w:type="dxa"/>
          </w:tcPr>
          <w:p w:rsidR="00C211A5" w:rsidRPr="00256301" w:rsidRDefault="00C211A5" w:rsidP="007B2C2A">
            <w:pPr>
              <w:jc w:val="both"/>
              <w:rPr>
                <w:sz w:val="20"/>
                <w:szCs w:val="20"/>
              </w:rPr>
            </w:pPr>
            <w:r w:rsidRPr="00256301">
              <w:rPr>
                <w:sz w:val="20"/>
                <w:szCs w:val="20"/>
              </w:rPr>
              <w:t>Бюджетная деятельность</w:t>
            </w:r>
          </w:p>
        </w:tc>
        <w:tc>
          <w:tcPr>
            <w:tcW w:w="1275" w:type="dxa"/>
          </w:tcPr>
          <w:p w:rsidR="00C211A5" w:rsidRPr="00256301" w:rsidRDefault="00C211A5" w:rsidP="007B2C2A">
            <w:pPr>
              <w:jc w:val="right"/>
              <w:rPr>
                <w:sz w:val="18"/>
                <w:szCs w:val="18"/>
              </w:rPr>
            </w:pPr>
            <w:r w:rsidRPr="00256301">
              <w:rPr>
                <w:sz w:val="18"/>
                <w:szCs w:val="18"/>
              </w:rPr>
              <w:t>248 3</w:t>
            </w:r>
            <w:r>
              <w:rPr>
                <w:sz w:val="18"/>
                <w:szCs w:val="18"/>
              </w:rPr>
              <w:t>17</w:t>
            </w:r>
            <w:r w:rsidRPr="00256301">
              <w:rPr>
                <w:sz w:val="18"/>
                <w:szCs w:val="18"/>
              </w:rPr>
              <w:t>,</w:t>
            </w:r>
            <w:r>
              <w:rPr>
                <w:sz w:val="18"/>
                <w:szCs w:val="18"/>
              </w:rPr>
              <w:t>9</w:t>
            </w:r>
          </w:p>
        </w:tc>
        <w:tc>
          <w:tcPr>
            <w:tcW w:w="1134" w:type="dxa"/>
          </w:tcPr>
          <w:p w:rsidR="00C211A5" w:rsidRPr="00256301" w:rsidRDefault="00C211A5" w:rsidP="007B2C2A">
            <w:pPr>
              <w:jc w:val="right"/>
              <w:rPr>
                <w:sz w:val="18"/>
                <w:szCs w:val="18"/>
              </w:rPr>
            </w:pPr>
            <w:r w:rsidRPr="00256301">
              <w:rPr>
                <w:sz w:val="18"/>
                <w:szCs w:val="18"/>
              </w:rPr>
              <w:t>7 516,8</w:t>
            </w:r>
          </w:p>
        </w:tc>
        <w:tc>
          <w:tcPr>
            <w:tcW w:w="1134" w:type="dxa"/>
          </w:tcPr>
          <w:p w:rsidR="00C211A5" w:rsidRPr="00256301" w:rsidRDefault="00C211A5" w:rsidP="007B2C2A">
            <w:pPr>
              <w:jc w:val="right"/>
              <w:rPr>
                <w:sz w:val="18"/>
                <w:szCs w:val="18"/>
              </w:rPr>
            </w:pPr>
            <w:r w:rsidRPr="00256301">
              <w:rPr>
                <w:sz w:val="18"/>
                <w:szCs w:val="18"/>
              </w:rPr>
              <w:t>2</w:t>
            </w:r>
            <w:r>
              <w:rPr>
                <w:sz w:val="18"/>
                <w:szCs w:val="18"/>
              </w:rPr>
              <w:t>3</w:t>
            </w:r>
            <w:r w:rsidRPr="00256301">
              <w:rPr>
                <w:sz w:val="18"/>
                <w:szCs w:val="18"/>
              </w:rPr>
              <w:t xml:space="preserve">8 </w:t>
            </w:r>
            <w:r>
              <w:rPr>
                <w:sz w:val="18"/>
                <w:szCs w:val="18"/>
              </w:rPr>
              <w:t>119</w:t>
            </w:r>
            <w:r w:rsidRPr="00256301">
              <w:rPr>
                <w:sz w:val="18"/>
                <w:szCs w:val="18"/>
              </w:rPr>
              <w:t>,5</w:t>
            </w:r>
          </w:p>
        </w:tc>
        <w:tc>
          <w:tcPr>
            <w:tcW w:w="1134" w:type="dxa"/>
          </w:tcPr>
          <w:p w:rsidR="00C211A5" w:rsidRPr="00256301" w:rsidRDefault="00C211A5" w:rsidP="007B2C2A">
            <w:pPr>
              <w:jc w:val="right"/>
              <w:rPr>
                <w:sz w:val="18"/>
                <w:szCs w:val="18"/>
              </w:rPr>
            </w:pPr>
            <w:r>
              <w:rPr>
                <w:sz w:val="18"/>
                <w:szCs w:val="18"/>
              </w:rPr>
              <w:t>6</w:t>
            </w:r>
            <w:r w:rsidRPr="00256301">
              <w:rPr>
                <w:sz w:val="18"/>
                <w:szCs w:val="18"/>
              </w:rPr>
              <w:t xml:space="preserve"> </w:t>
            </w:r>
            <w:r>
              <w:rPr>
                <w:sz w:val="18"/>
                <w:szCs w:val="18"/>
              </w:rPr>
              <w:t>371</w:t>
            </w:r>
            <w:r w:rsidRPr="00256301">
              <w:rPr>
                <w:sz w:val="18"/>
                <w:szCs w:val="18"/>
              </w:rPr>
              <w:t>,</w:t>
            </w:r>
            <w:r>
              <w:rPr>
                <w:sz w:val="18"/>
                <w:szCs w:val="18"/>
              </w:rPr>
              <w:t>2</w:t>
            </w:r>
          </w:p>
        </w:tc>
        <w:tc>
          <w:tcPr>
            <w:tcW w:w="1276" w:type="dxa"/>
            <w:tcBorders>
              <w:top w:val="single" w:sz="4" w:space="0" w:color="auto"/>
              <w:bottom w:val="single" w:sz="4" w:space="0" w:color="auto"/>
            </w:tcBorders>
          </w:tcPr>
          <w:p w:rsidR="00C211A5" w:rsidRPr="00256301" w:rsidRDefault="00C211A5" w:rsidP="007B2C2A">
            <w:pPr>
              <w:jc w:val="right"/>
              <w:rPr>
                <w:sz w:val="18"/>
                <w:szCs w:val="18"/>
              </w:rPr>
            </w:pPr>
            <w:r w:rsidRPr="00256301">
              <w:rPr>
                <w:sz w:val="18"/>
                <w:szCs w:val="18"/>
              </w:rPr>
              <w:t>(-)</w:t>
            </w:r>
            <w:r>
              <w:rPr>
                <w:sz w:val="18"/>
                <w:szCs w:val="18"/>
              </w:rPr>
              <w:t>10 198,4</w:t>
            </w:r>
          </w:p>
        </w:tc>
        <w:tc>
          <w:tcPr>
            <w:tcW w:w="1098" w:type="dxa"/>
            <w:tcBorders>
              <w:top w:val="single" w:sz="4" w:space="0" w:color="auto"/>
              <w:bottom w:val="single" w:sz="4" w:space="0" w:color="auto"/>
            </w:tcBorders>
          </w:tcPr>
          <w:p w:rsidR="00C211A5" w:rsidRPr="00256301" w:rsidRDefault="00C211A5" w:rsidP="007B2C2A">
            <w:pPr>
              <w:jc w:val="right"/>
              <w:rPr>
                <w:sz w:val="18"/>
                <w:szCs w:val="18"/>
              </w:rPr>
            </w:pPr>
            <w:r w:rsidRPr="00256301">
              <w:rPr>
                <w:sz w:val="18"/>
                <w:szCs w:val="18"/>
              </w:rPr>
              <w:t xml:space="preserve">(-) </w:t>
            </w:r>
            <w:r>
              <w:rPr>
                <w:sz w:val="18"/>
                <w:szCs w:val="18"/>
              </w:rPr>
              <w:t>1 145</w:t>
            </w:r>
            <w:r w:rsidRPr="00256301">
              <w:rPr>
                <w:sz w:val="18"/>
                <w:szCs w:val="18"/>
              </w:rPr>
              <w:t>,</w:t>
            </w:r>
            <w:r>
              <w:rPr>
                <w:sz w:val="18"/>
                <w:szCs w:val="18"/>
              </w:rPr>
              <w:t>6</w:t>
            </w:r>
          </w:p>
        </w:tc>
      </w:tr>
      <w:tr w:rsidR="00C211A5" w:rsidRPr="00256301" w:rsidTr="007B2C2A">
        <w:tc>
          <w:tcPr>
            <w:tcW w:w="2694" w:type="dxa"/>
          </w:tcPr>
          <w:p w:rsidR="00C211A5" w:rsidRPr="00256301" w:rsidRDefault="00C211A5" w:rsidP="007B2C2A">
            <w:pPr>
              <w:jc w:val="both"/>
              <w:rPr>
                <w:sz w:val="20"/>
                <w:szCs w:val="20"/>
              </w:rPr>
            </w:pPr>
            <w:r w:rsidRPr="00256301">
              <w:rPr>
                <w:sz w:val="20"/>
                <w:szCs w:val="20"/>
              </w:rPr>
              <w:t>Субсидии на выполнение муниципального задания</w:t>
            </w:r>
          </w:p>
        </w:tc>
        <w:tc>
          <w:tcPr>
            <w:tcW w:w="1275" w:type="dxa"/>
          </w:tcPr>
          <w:p w:rsidR="00C211A5" w:rsidRPr="00256301" w:rsidRDefault="00C211A5" w:rsidP="007B2C2A">
            <w:pPr>
              <w:jc w:val="right"/>
              <w:rPr>
                <w:sz w:val="18"/>
                <w:szCs w:val="18"/>
              </w:rPr>
            </w:pPr>
            <w:r w:rsidRPr="00256301">
              <w:rPr>
                <w:sz w:val="18"/>
                <w:szCs w:val="18"/>
              </w:rPr>
              <w:t>979,0</w:t>
            </w:r>
          </w:p>
        </w:tc>
        <w:tc>
          <w:tcPr>
            <w:tcW w:w="1134" w:type="dxa"/>
          </w:tcPr>
          <w:p w:rsidR="00C211A5" w:rsidRPr="00256301" w:rsidRDefault="00C211A5" w:rsidP="007B2C2A">
            <w:pPr>
              <w:jc w:val="right"/>
              <w:rPr>
                <w:sz w:val="18"/>
                <w:szCs w:val="18"/>
              </w:rPr>
            </w:pPr>
            <w:r w:rsidRPr="00256301">
              <w:rPr>
                <w:sz w:val="18"/>
                <w:szCs w:val="18"/>
              </w:rPr>
              <w:t>-</w:t>
            </w:r>
          </w:p>
        </w:tc>
        <w:tc>
          <w:tcPr>
            <w:tcW w:w="1134" w:type="dxa"/>
          </w:tcPr>
          <w:p w:rsidR="00C211A5" w:rsidRPr="00256301" w:rsidRDefault="00C211A5" w:rsidP="007B2C2A">
            <w:pPr>
              <w:jc w:val="right"/>
              <w:rPr>
                <w:sz w:val="18"/>
                <w:szCs w:val="18"/>
              </w:rPr>
            </w:pPr>
            <w:r>
              <w:rPr>
                <w:sz w:val="18"/>
                <w:szCs w:val="18"/>
              </w:rPr>
              <w:t>1 003</w:t>
            </w:r>
            <w:r w:rsidRPr="00256301">
              <w:rPr>
                <w:sz w:val="18"/>
                <w:szCs w:val="18"/>
              </w:rPr>
              <w:t>,</w:t>
            </w:r>
            <w:r>
              <w:rPr>
                <w:sz w:val="18"/>
                <w:szCs w:val="18"/>
              </w:rPr>
              <w:t>9</w:t>
            </w:r>
          </w:p>
        </w:tc>
        <w:tc>
          <w:tcPr>
            <w:tcW w:w="1134" w:type="dxa"/>
          </w:tcPr>
          <w:p w:rsidR="00C211A5" w:rsidRPr="00256301" w:rsidRDefault="00C211A5" w:rsidP="007B2C2A">
            <w:pPr>
              <w:jc w:val="right"/>
              <w:rPr>
                <w:sz w:val="18"/>
                <w:szCs w:val="18"/>
              </w:rPr>
            </w:pPr>
            <w:r w:rsidRPr="00256301">
              <w:rPr>
                <w:sz w:val="18"/>
                <w:szCs w:val="18"/>
              </w:rPr>
              <w:t>-</w:t>
            </w:r>
          </w:p>
        </w:tc>
        <w:tc>
          <w:tcPr>
            <w:tcW w:w="1276" w:type="dxa"/>
            <w:tcBorders>
              <w:top w:val="single" w:sz="4" w:space="0" w:color="auto"/>
              <w:bottom w:val="single" w:sz="4" w:space="0" w:color="auto"/>
            </w:tcBorders>
          </w:tcPr>
          <w:p w:rsidR="00C211A5" w:rsidRPr="00256301" w:rsidRDefault="00C211A5" w:rsidP="007B2C2A">
            <w:pPr>
              <w:jc w:val="right"/>
              <w:rPr>
                <w:sz w:val="18"/>
                <w:szCs w:val="18"/>
              </w:rPr>
            </w:pPr>
            <w:r w:rsidRPr="00256301">
              <w:rPr>
                <w:sz w:val="18"/>
                <w:szCs w:val="18"/>
              </w:rPr>
              <w:t>(</w:t>
            </w:r>
            <w:r>
              <w:rPr>
                <w:sz w:val="18"/>
                <w:szCs w:val="18"/>
              </w:rPr>
              <w:t>+</w:t>
            </w:r>
            <w:r w:rsidRPr="00256301">
              <w:rPr>
                <w:sz w:val="18"/>
                <w:szCs w:val="18"/>
              </w:rPr>
              <w:t xml:space="preserve">) </w:t>
            </w:r>
            <w:r>
              <w:rPr>
                <w:sz w:val="18"/>
                <w:szCs w:val="18"/>
              </w:rPr>
              <w:t>24</w:t>
            </w:r>
            <w:r w:rsidRPr="00256301">
              <w:rPr>
                <w:sz w:val="18"/>
                <w:szCs w:val="18"/>
              </w:rPr>
              <w:t>,</w:t>
            </w:r>
            <w:r>
              <w:rPr>
                <w:sz w:val="18"/>
                <w:szCs w:val="18"/>
              </w:rPr>
              <w:t>9</w:t>
            </w:r>
          </w:p>
        </w:tc>
        <w:tc>
          <w:tcPr>
            <w:tcW w:w="1098" w:type="dxa"/>
            <w:tcBorders>
              <w:top w:val="single" w:sz="4" w:space="0" w:color="auto"/>
              <w:bottom w:val="single" w:sz="4" w:space="0" w:color="auto"/>
            </w:tcBorders>
          </w:tcPr>
          <w:p w:rsidR="00C211A5" w:rsidRPr="00256301" w:rsidRDefault="00C211A5" w:rsidP="007B2C2A">
            <w:pPr>
              <w:jc w:val="right"/>
              <w:rPr>
                <w:sz w:val="18"/>
                <w:szCs w:val="18"/>
              </w:rPr>
            </w:pPr>
            <w:r w:rsidRPr="00256301">
              <w:rPr>
                <w:sz w:val="18"/>
                <w:szCs w:val="18"/>
              </w:rPr>
              <w:t>-</w:t>
            </w:r>
          </w:p>
        </w:tc>
      </w:tr>
      <w:tr w:rsidR="00C211A5" w:rsidRPr="00256301" w:rsidTr="007B2C2A">
        <w:tc>
          <w:tcPr>
            <w:tcW w:w="2694" w:type="dxa"/>
          </w:tcPr>
          <w:p w:rsidR="00C211A5" w:rsidRPr="00256301" w:rsidRDefault="00C211A5" w:rsidP="007B2C2A">
            <w:pPr>
              <w:jc w:val="both"/>
              <w:rPr>
                <w:sz w:val="20"/>
                <w:szCs w:val="20"/>
              </w:rPr>
            </w:pPr>
            <w:r w:rsidRPr="00256301">
              <w:rPr>
                <w:sz w:val="20"/>
                <w:szCs w:val="20"/>
              </w:rPr>
              <w:t>Субсидии на иные цели</w:t>
            </w:r>
          </w:p>
        </w:tc>
        <w:tc>
          <w:tcPr>
            <w:tcW w:w="1275" w:type="dxa"/>
          </w:tcPr>
          <w:p w:rsidR="00C211A5" w:rsidRPr="00256301" w:rsidRDefault="00C211A5" w:rsidP="007B2C2A">
            <w:pPr>
              <w:jc w:val="right"/>
              <w:rPr>
                <w:sz w:val="18"/>
                <w:szCs w:val="18"/>
              </w:rPr>
            </w:pPr>
            <w:r w:rsidRPr="00256301">
              <w:rPr>
                <w:sz w:val="18"/>
                <w:szCs w:val="18"/>
              </w:rPr>
              <w:t>1,4</w:t>
            </w:r>
          </w:p>
        </w:tc>
        <w:tc>
          <w:tcPr>
            <w:tcW w:w="1134" w:type="dxa"/>
          </w:tcPr>
          <w:p w:rsidR="00C211A5" w:rsidRPr="00256301" w:rsidRDefault="00C211A5" w:rsidP="007B2C2A">
            <w:pPr>
              <w:jc w:val="right"/>
              <w:rPr>
                <w:sz w:val="18"/>
                <w:szCs w:val="18"/>
              </w:rPr>
            </w:pPr>
            <w:r w:rsidRPr="00256301">
              <w:rPr>
                <w:sz w:val="18"/>
                <w:szCs w:val="18"/>
              </w:rPr>
              <w:t>-</w:t>
            </w:r>
          </w:p>
        </w:tc>
        <w:tc>
          <w:tcPr>
            <w:tcW w:w="1134" w:type="dxa"/>
          </w:tcPr>
          <w:p w:rsidR="00C211A5" w:rsidRPr="00256301" w:rsidRDefault="00C211A5" w:rsidP="007B2C2A">
            <w:pPr>
              <w:jc w:val="right"/>
              <w:rPr>
                <w:sz w:val="18"/>
                <w:szCs w:val="18"/>
              </w:rPr>
            </w:pPr>
            <w:r>
              <w:rPr>
                <w:sz w:val="18"/>
                <w:szCs w:val="18"/>
              </w:rPr>
              <w:t>0</w:t>
            </w:r>
            <w:r w:rsidRPr="00256301">
              <w:rPr>
                <w:sz w:val="18"/>
                <w:szCs w:val="18"/>
              </w:rPr>
              <w:t>,</w:t>
            </w:r>
            <w:r>
              <w:rPr>
                <w:sz w:val="18"/>
                <w:szCs w:val="18"/>
              </w:rPr>
              <w:t>8</w:t>
            </w:r>
          </w:p>
        </w:tc>
        <w:tc>
          <w:tcPr>
            <w:tcW w:w="1134" w:type="dxa"/>
          </w:tcPr>
          <w:p w:rsidR="00C211A5" w:rsidRPr="00256301" w:rsidRDefault="00C211A5" w:rsidP="007B2C2A">
            <w:pPr>
              <w:jc w:val="right"/>
              <w:rPr>
                <w:sz w:val="18"/>
                <w:szCs w:val="18"/>
              </w:rPr>
            </w:pPr>
            <w:r w:rsidRPr="00256301">
              <w:rPr>
                <w:sz w:val="18"/>
                <w:szCs w:val="18"/>
              </w:rPr>
              <w:t>-</w:t>
            </w:r>
          </w:p>
        </w:tc>
        <w:tc>
          <w:tcPr>
            <w:tcW w:w="1276" w:type="dxa"/>
            <w:tcBorders>
              <w:top w:val="single" w:sz="4" w:space="0" w:color="auto"/>
              <w:bottom w:val="single" w:sz="4" w:space="0" w:color="auto"/>
            </w:tcBorders>
          </w:tcPr>
          <w:p w:rsidR="00C211A5" w:rsidRPr="00256301" w:rsidRDefault="00C211A5" w:rsidP="007B2C2A">
            <w:pPr>
              <w:jc w:val="right"/>
              <w:rPr>
                <w:sz w:val="18"/>
                <w:szCs w:val="18"/>
              </w:rPr>
            </w:pPr>
            <w:r w:rsidRPr="00256301">
              <w:rPr>
                <w:sz w:val="18"/>
                <w:szCs w:val="18"/>
              </w:rPr>
              <w:t>(-)</w:t>
            </w:r>
            <w:r>
              <w:rPr>
                <w:sz w:val="18"/>
                <w:szCs w:val="18"/>
              </w:rPr>
              <w:t xml:space="preserve"> </w:t>
            </w:r>
            <w:r w:rsidRPr="00256301">
              <w:rPr>
                <w:sz w:val="18"/>
                <w:szCs w:val="18"/>
              </w:rPr>
              <w:t>0,</w:t>
            </w:r>
            <w:r>
              <w:rPr>
                <w:sz w:val="18"/>
                <w:szCs w:val="18"/>
              </w:rPr>
              <w:t>6</w:t>
            </w:r>
          </w:p>
        </w:tc>
        <w:tc>
          <w:tcPr>
            <w:tcW w:w="1098" w:type="dxa"/>
            <w:tcBorders>
              <w:top w:val="single" w:sz="4" w:space="0" w:color="auto"/>
              <w:bottom w:val="single" w:sz="4" w:space="0" w:color="auto"/>
            </w:tcBorders>
          </w:tcPr>
          <w:p w:rsidR="00C211A5" w:rsidRPr="00256301" w:rsidRDefault="00C211A5" w:rsidP="007B2C2A">
            <w:pPr>
              <w:jc w:val="right"/>
              <w:rPr>
                <w:sz w:val="18"/>
                <w:szCs w:val="18"/>
              </w:rPr>
            </w:pPr>
            <w:r w:rsidRPr="00256301">
              <w:rPr>
                <w:sz w:val="18"/>
                <w:szCs w:val="18"/>
              </w:rPr>
              <w:t>-</w:t>
            </w:r>
          </w:p>
        </w:tc>
      </w:tr>
      <w:tr w:rsidR="00C211A5" w:rsidRPr="00256301" w:rsidTr="007B2C2A">
        <w:tc>
          <w:tcPr>
            <w:tcW w:w="2694" w:type="dxa"/>
          </w:tcPr>
          <w:p w:rsidR="00C211A5" w:rsidRPr="00256301" w:rsidRDefault="00C211A5" w:rsidP="007B2C2A">
            <w:pPr>
              <w:jc w:val="both"/>
              <w:rPr>
                <w:sz w:val="20"/>
                <w:szCs w:val="20"/>
              </w:rPr>
            </w:pPr>
            <w:r w:rsidRPr="00256301">
              <w:rPr>
                <w:sz w:val="20"/>
                <w:szCs w:val="20"/>
              </w:rPr>
              <w:t>Собственные доходы учреждений</w:t>
            </w:r>
          </w:p>
        </w:tc>
        <w:tc>
          <w:tcPr>
            <w:tcW w:w="1275" w:type="dxa"/>
          </w:tcPr>
          <w:p w:rsidR="00C211A5" w:rsidRPr="00256301" w:rsidRDefault="00C211A5" w:rsidP="007B2C2A">
            <w:pPr>
              <w:jc w:val="right"/>
              <w:rPr>
                <w:sz w:val="18"/>
                <w:szCs w:val="18"/>
              </w:rPr>
            </w:pPr>
            <w:r w:rsidRPr="00256301">
              <w:rPr>
                <w:sz w:val="18"/>
                <w:szCs w:val="18"/>
              </w:rPr>
              <w:t>787,9</w:t>
            </w:r>
          </w:p>
        </w:tc>
        <w:tc>
          <w:tcPr>
            <w:tcW w:w="1134" w:type="dxa"/>
          </w:tcPr>
          <w:p w:rsidR="00C211A5" w:rsidRPr="00256301" w:rsidRDefault="00C211A5" w:rsidP="007B2C2A">
            <w:pPr>
              <w:jc w:val="right"/>
              <w:rPr>
                <w:sz w:val="18"/>
                <w:szCs w:val="18"/>
              </w:rPr>
            </w:pPr>
            <w:r w:rsidRPr="00256301">
              <w:rPr>
                <w:sz w:val="18"/>
                <w:szCs w:val="18"/>
              </w:rPr>
              <w:t>-</w:t>
            </w:r>
          </w:p>
        </w:tc>
        <w:tc>
          <w:tcPr>
            <w:tcW w:w="1134" w:type="dxa"/>
          </w:tcPr>
          <w:p w:rsidR="00C211A5" w:rsidRPr="00256301" w:rsidRDefault="00C211A5" w:rsidP="007B2C2A">
            <w:pPr>
              <w:jc w:val="right"/>
              <w:rPr>
                <w:sz w:val="18"/>
                <w:szCs w:val="18"/>
              </w:rPr>
            </w:pPr>
            <w:r>
              <w:rPr>
                <w:sz w:val="18"/>
                <w:szCs w:val="18"/>
              </w:rPr>
              <w:t>1 766,7</w:t>
            </w:r>
          </w:p>
        </w:tc>
        <w:tc>
          <w:tcPr>
            <w:tcW w:w="1134" w:type="dxa"/>
          </w:tcPr>
          <w:p w:rsidR="00C211A5" w:rsidRPr="00256301" w:rsidRDefault="00C211A5" w:rsidP="007B2C2A">
            <w:pPr>
              <w:jc w:val="right"/>
              <w:rPr>
                <w:sz w:val="18"/>
                <w:szCs w:val="18"/>
              </w:rPr>
            </w:pPr>
            <w:r w:rsidRPr="00256301">
              <w:rPr>
                <w:sz w:val="18"/>
                <w:szCs w:val="18"/>
              </w:rPr>
              <w:t>-</w:t>
            </w:r>
          </w:p>
        </w:tc>
        <w:tc>
          <w:tcPr>
            <w:tcW w:w="1276" w:type="dxa"/>
            <w:tcBorders>
              <w:top w:val="single" w:sz="4" w:space="0" w:color="auto"/>
              <w:bottom w:val="single" w:sz="4" w:space="0" w:color="auto"/>
            </w:tcBorders>
          </w:tcPr>
          <w:p w:rsidR="00C211A5" w:rsidRPr="00256301" w:rsidRDefault="00C211A5" w:rsidP="007B2C2A">
            <w:pPr>
              <w:jc w:val="right"/>
              <w:rPr>
                <w:sz w:val="18"/>
                <w:szCs w:val="18"/>
              </w:rPr>
            </w:pPr>
            <w:r w:rsidRPr="00256301">
              <w:rPr>
                <w:sz w:val="18"/>
                <w:szCs w:val="18"/>
              </w:rPr>
              <w:t>(</w:t>
            </w:r>
            <w:r>
              <w:rPr>
                <w:sz w:val="18"/>
                <w:szCs w:val="18"/>
              </w:rPr>
              <w:t>+</w:t>
            </w:r>
            <w:r w:rsidRPr="00256301">
              <w:rPr>
                <w:sz w:val="18"/>
                <w:szCs w:val="18"/>
              </w:rPr>
              <w:t xml:space="preserve">) </w:t>
            </w:r>
            <w:r>
              <w:rPr>
                <w:sz w:val="18"/>
                <w:szCs w:val="18"/>
              </w:rPr>
              <w:t>978</w:t>
            </w:r>
            <w:r w:rsidRPr="00256301">
              <w:rPr>
                <w:sz w:val="18"/>
                <w:szCs w:val="18"/>
              </w:rPr>
              <w:t>,</w:t>
            </w:r>
            <w:r>
              <w:rPr>
                <w:sz w:val="18"/>
                <w:szCs w:val="18"/>
              </w:rPr>
              <w:t>8</w:t>
            </w:r>
          </w:p>
        </w:tc>
        <w:tc>
          <w:tcPr>
            <w:tcW w:w="1098" w:type="dxa"/>
            <w:tcBorders>
              <w:top w:val="single" w:sz="4" w:space="0" w:color="auto"/>
              <w:bottom w:val="single" w:sz="4" w:space="0" w:color="auto"/>
            </w:tcBorders>
          </w:tcPr>
          <w:p w:rsidR="00C211A5" w:rsidRPr="00256301" w:rsidRDefault="00C211A5" w:rsidP="007B2C2A">
            <w:pPr>
              <w:jc w:val="right"/>
              <w:rPr>
                <w:sz w:val="18"/>
                <w:szCs w:val="18"/>
              </w:rPr>
            </w:pPr>
            <w:r w:rsidRPr="00256301">
              <w:rPr>
                <w:sz w:val="18"/>
                <w:szCs w:val="18"/>
              </w:rPr>
              <w:t>-</w:t>
            </w:r>
          </w:p>
        </w:tc>
      </w:tr>
      <w:tr w:rsidR="00C211A5" w:rsidRPr="00CD1498" w:rsidTr="007B2C2A">
        <w:tc>
          <w:tcPr>
            <w:tcW w:w="2694" w:type="dxa"/>
          </w:tcPr>
          <w:p w:rsidR="00C211A5" w:rsidRPr="00CD1498" w:rsidRDefault="00C211A5" w:rsidP="007B2C2A">
            <w:pPr>
              <w:jc w:val="both"/>
              <w:rPr>
                <w:b/>
                <w:sz w:val="20"/>
                <w:szCs w:val="20"/>
              </w:rPr>
            </w:pPr>
            <w:r w:rsidRPr="00CD1498">
              <w:rPr>
                <w:b/>
                <w:sz w:val="20"/>
                <w:szCs w:val="20"/>
              </w:rPr>
              <w:t>Итого:</w:t>
            </w:r>
          </w:p>
        </w:tc>
        <w:tc>
          <w:tcPr>
            <w:tcW w:w="1275" w:type="dxa"/>
          </w:tcPr>
          <w:p w:rsidR="00C211A5" w:rsidRPr="00CD1498" w:rsidRDefault="00C211A5" w:rsidP="007B2C2A">
            <w:pPr>
              <w:jc w:val="right"/>
              <w:rPr>
                <w:b/>
                <w:sz w:val="18"/>
                <w:szCs w:val="18"/>
              </w:rPr>
            </w:pPr>
            <w:r w:rsidRPr="00CD1498">
              <w:rPr>
                <w:b/>
                <w:sz w:val="18"/>
                <w:szCs w:val="18"/>
              </w:rPr>
              <w:t>250 086,2</w:t>
            </w:r>
          </w:p>
        </w:tc>
        <w:tc>
          <w:tcPr>
            <w:tcW w:w="1134" w:type="dxa"/>
          </w:tcPr>
          <w:p w:rsidR="00C211A5" w:rsidRPr="00CD1498" w:rsidRDefault="00C211A5" w:rsidP="007B2C2A">
            <w:pPr>
              <w:jc w:val="right"/>
              <w:rPr>
                <w:b/>
                <w:sz w:val="18"/>
                <w:szCs w:val="18"/>
              </w:rPr>
            </w:pPr>
            <w:r w:rsidRPr="00CD1498">
              <w:rPr>
                <w:b/>
                <w:sz w:val="18"/>
                <w:szCs w:val="18"/>
              </w:rPr>
              <w:t>7 516,8</w:t>
            </w:r>
          </w:p>
        </w:tc>
        <w:tc>
          <w:tcPr>
            <w:tcW w:w="1134" w:type="dxa"/>
          </w:tcPr>
          <w:p w:rsidR="00C211A5" w:rsidRPr="00CD1498" w:rsidRDefault="00C211A5" w:rsidP="007B2C2A">
            <w:pPr>
              <w:jc w:val="right"/>
              <w:rPr>
                <w:b/>
                <w:sz w:val="18"/>
                <w:szCs w:val="18"/>
              </w:rPr>
            </w:pPr>
            <w:r w:rsidRPr="00CD1498">
              <w:rPr>
                <w:b/>
                <w:sz w:val="18"/>
                <w:szCs w:val="18"/>
              </w:rPr>
              <w:t>240 890,9</w:t>
            </w:r>
          </w:p>
        </w:tc>
        <w:tc>
          <w:tcPr>
            <w:tcW w:w="1134" w:type="dxa"/>
          </w:tcPr>
          <w:p w:rsidR="00C211A5" w:rsidRPr="00CD1498" w:rsidRDefault="00C211A5" w:rsidP="007B2C2A">
            <w:pPr>
              <w:jc w:val="right"/>
              <w:rPr>
                <w:b/>
                <w:sz w:val="18"/>
                <w:szCs w:val="18"/>
              </w:rPr>
            </w:pPr>
            <w:r w:rsidRPr="00CD1498">
              <w:rPr>
                <w:b/>
                <w:sz w:val="18"/>
                <w:szCs w:val="18"/>
              </w:rPr>
              <w:t>6 371,2</w:t>
            </w:r>
          </w:p>
        </w:tc>
        <w:tc>
          <w:tcPr>
            <w:tcW w:w="1276" w:type="dxa"/>
            <w:tcBorders>
              <w:top w:val="single" w:sz="4" w:space="0" w:color="auto"/>
            </w:tcBorders>
          </w:tcPr>
          <w:p w:rsidR="00C211A5" w:rsidRPr="00CD1498" w:rsidRDefault="00C211A5" w:rsidP="007B2C2A">
            <w:pPr>
              <w:jc w:val="right"/>
              <w:rPr>
                <w:b/>
                <w:sz w:val="18"/>
                <w:szCs w:val="18"/>
              </w:rPr>
            </w:pPr>
            <w:r w:rsidRPr="00CD1498">
              <w:rPr>
                <w:b/>
                <w:sz w:val="18"/>
                <w:szCs w:val="18"/>
              </w:rPr>
              <w:t>(-) 9 195,3</w:t>
            </w:r>
          </w:p>
        </w:tc>
        <w:tc>
          <w:tcPr>
            <w:tcW w:w="1098" w:type="dxa"/>
            <w:tcBorders>
              <w:top w:val="single" w:sz="4" w:space="0" w:color="auto"/>
            </w:tcBorders>
          </w:tcPr>
          <w:p w:rsidR="00C211A5" w:rsidRPr="00CD1498" w:rsidRDefault="00C211A5" w:rsidP="007B2C2A">
            <w:pPr>
              <w:jc w:val="right"/>
              <w:rPr>
                <w:b/>
                <w:sz w:val="18"/>
                <w:szCs w:val="18"/>
              </w:rPr>
            </w:pPr>
            <w:r w:rsidRPr="00CD1498">
              <w:rPr>
                <w:b/>
                <w:sz w:val="18"/>
                <w:szCs w:val="18"/>
              </w:rPr>
              <w:t>(-) 1 145,6</w:t>
            </w:r>
          </w:p>
        </w:tc>
      </w:tr>
    </w:tbl>
    <w:p w:rsidR="00C211A5" w:rsidRPr="00256301" w:rsidRDefault="00C211A5" w:rsidP="00C211A5">
      <w:pPr>
        <w:ind w:firstLine="567"/>
        <w:jc w:val="both"/>
      </w:pPr>
    </w:p>
    <w:p w:rsidR="00C211A5" w:rsidRPr="00256301" w:rsidRDefault="00C211A5" w:rsidP="00C211A5">
      <w:pPr>
        <w:ind w:firstLine="567"/>
        <w:jc w:val="both"/>
        <w:rPr>
          <w:sz w:val="26"/>
          <w:szCs w:val="26"/>
        </w:rPr>
      </w:pPr>
      <w:r w:rsidRPr="00256301">
        <w:rPr>
          <w:sz w:val="26"/>
          <w:szCs w:val="26"/>
        </w:rPr>
        <w:t>Общая сумма дебиторской задолженности по всем видам финансового обеспечения на 01.01.202</w:t>
      </w:r>
      <w:r>
        <w:rPr>
          <w:sz w:val="26"/>
          <w:szCs w:val="26"/>
        </w:rPr>
        <w:t>6</w:t>
      </w:r>
      <w:r w:rsidRPr="00256301">
        <w:rPr>
          <w:sz w:val="26"/>
          <w:szCs w:val="26"/>
        </w:rPr>
        <w:t xml:space="preserve">г. уменьшилась на сумму (-) </w:t>
      </w:r>
      <w:r>
        <w:rPr>
          <w:sz w:val="26"/>
          <w:szCs w:val="26"/>
        </w:rPr>
        <w:t>9</w:t>
      </w:r>
      <w:r w:rsidRPr="00256301">
        <w:rPr>
          <w:sz w:val="26"/>
          <w:szCs w:val="26"/>
        </w:rPr>
        <w:t xml:space="preserve"> </w:t>
      </w:r>
      <w:r>
        <w:rPr>
          <w:sz w:val="26"/>
          <w:szCs w:val="26"/>
        </w:rPr>
        <w:t>195</w:t>
      </w:r>
      <w:r w:rsidRPr="00256301">
        <w:rPr>
          <w:sz w:val="26"/>
          <w:szCs w:val="26"/>
        </w:rPr>
        <w:t>,</w:t>
      </w:r>
      <w:r>
        <w:rPr>
          <w:sz w:val="26"/>
          <w:szCs w:val="26"/>
        </w:rPr>
        <w:t>3</w:t>
      </w:r>
      <w:r w:rsidRPr="00256301">
        <w:rPr>
          <w:sz w:val="26"/>
          <w:szCs w:val="26"/>
        </w:rPr>
        <w:t xml:space="preserve"> ты</w:t>
      </w:r>
      <w:r>
        <w:rPr>
          <w:sz w:val="26"/>
          <w:szCs w:val="26"/>
        </w:rPr>
        <w:t>с.руб. или на (-) 3,7 % и составила в сумме 240 890</w:t>
      </w:r>
      <w:r w:rsidRPr="00256301">
        <w:rPr>
          <w:sz w:val="26"/>
          <w:szCs w:val="26"/>
        </w:rPr>
        <w:t>,</w:t>
      </w:r>
      <w:r>
        <w:rPr>
          <w:sz w:val="26"/>
          <w:szCs w:val="26"/>
        </w:rPr>
        <w:t>9</w:t>
      </w:r>
      <w:r w:rsidRPr="00256301">
        <w:rPr>
          <w:sz w:val="26"/>
          <w:szCs w:val="26"/>
        </w:rPr>
        <w:t xml:space="preserve"> тыс.руб.</w:t>
      </w:r>
    </w:p>
    <w:p w:rsidR="00C211A5" w:rsidRDefault="00C211A5" w:rsidP="00C211A5">
      <w:pPr>
        <w:ind w:firstLine="567"/>
        <w:jc w:val="both"/>
        <w:rPr>
          <w:sz w:val="26"/>
          <w:szCs w:val="26"/>
        </w:rPr>
      </w:pPr>
      <w:r>
        <w:rPr>
          <w:sz w:val="26"/>
          <w:szCs w:val="26"/>
        </w:rPr>
        <w:t>С</w:t>
      </w:r>
      <w:r w:rsidRPr="00256301">
        <w:rPr>
          <w:sz w:val="26"/>
          <w:szCs w:val="26"/>
        </w:rPr>
        <w:t>огласно показателям отчетн</w:t>
      </w:r>
      <w:r>
        <w:rPr>
          <w:sz w:val="26"/>
          <w:szCs w:val="26"/>
        </w:rPr>
        <w:t>ой</w:t>
      </w:r>
      <w:r w:rsidRPr="00256301">
        <w:rPr>
          <w:sz w:val="26"/>
          <w:szCs w:val="26"/>
        </w:rPr>
        <w:t xml:space="preserve"> форм</w:t>
      </w:r>
      <w:r>
        <w:rPr>
          <w:sz w:val="26"/>
          <w:szCs w:val="26"/>
        </w:rPr>
        <w:t>ы</w:t>
      </w:r>
      <w:r w:rsidRPr="00256301">
        <w:rPr>
          <w:sz w:val="26"/>
          <w:szCs w:val="26"/>
        </w:rPr>
        <w:t xml:space="preserve"> 0503169</w:t>
      </w:r>
      <w:r>
        <w:rPr>
          <w:sz w:val="26"/>
          <w:szCs w:val="26"/>
        </w:rPr>
        <w:t xml:space="preserve"> </w:t>
      </w:r>
      <w:r w:rsidRPr="00256301">
        <w:rPr>
          <w:sz w:val="26"/>
          <w:szCs w:val="26"/>
        </w:rPr>
        <w:t>«Сведения по дебиторской и кредиторской задолженности»</w:t>
      </w:r>
      <w:r>
        <w:rPr>
          <w:sz w:val="26"/>
          <w:szCs w:val="26"/>
        </w:rPr>
        <w:t xml:space="preserve">, </w:t>
      </w:r>
      <w:r w:rsidRPr="00022579">
        <w:rPr>
          <w:sz w:val="26"/>
          <w:szCs w:val="26"/>
        </w:rPr>
        <w:t>дебиторская задолженность по бюджетной деятельности на начало отчетного периода 01.01.2025г. составляла 248 333,5 тыс.руб., в т.ч. просроченная – 7 516,8 тыс.руб. Согласно отчетной формы 0503173 «Сведения об изменении остатков валюты баланса», дебиторская задолженность по доходам на 01.01.2025г. уменьшилась на сумму (-) 15,6 тыс.руб. и составила сумму 248 317,9 тыс.руб. По состоянию на 01.01.2026г. задолженность составила сумму 238 119,5 тыс.руб., в том числе просроченная 6 371,2 тыс.руб. По сравнению с 2024 годом, дебиторская задолженность по бюджетной деятельности сократилась на сумму (-) 10 198,4 тыс.руб. или на (-) 4,1 %, в том числе просроченная задолженность на сумму  (-) 1 145,6 тыс.руб. или на (-) 15,2 %.</w:t>
      </w:r>
    </w:p>
    <w:p w:rsidR="00C211A5" w:rsidRPr="00256301" w:rsidRDefault="00C211A5" w:rsidP="00C211A5">
      <w:pPr>
        <w:ind w:firstLine="567"/>
        <w:jc w:val="both"/>
        <w:rPr>
          <w:sz w:val="26"/>
          <w:szCs w:val="26"/>
        </w:rPr>
      </w:pPr>
      <w:r w:rsidRPr="00256301">
        <w:rPr>
          <w:i/>
          <w:sz w:val="26"/>
          <w:szCs w:val="26"/>
        </w:rPr>
        <w:t xml:space="preserve">Между тем, согласно информации о сумме дебиторской задолженности, представленной в разделе 4 «Анализ показателей финансовой отчетности субъекта бюджетной отчетности» Пояснительной записки (стр. </w:t>
      </w:r>
      <w:r>
        <w:rPr>
          <w:i/>
          <w:sz w:val="26"/>
          <w:szCs w:val="26"/>
        </w:rPr>
        <w:t>70-71</w:t>
      </w:r>
      <w:r w:rsidRPr="00256301">
        <w:rPr>
          <w:i/>
          <w:sz w:val="26"/>
          <w:szCs w:val="26"/>
        </w:rPr>
        <w:t xml:space="preserve">), </w:t>
      </w:r>
      <w:r>
        <w:rPr>
          <w:i/>
          <w:sz w:val="26"/>
          <w:szCs w:val="26"/>
        </w:rPr>
        <w:t xml:space="preserve">просроченная </w:t>
      </w:r>
      <w:r w:rsidRPr="00256301">
        <w:rPr>
          <w:i/>
          <w:sz w:val="26"/>
          <w:szCs w:val="26"/>
        </w:rPr>
        <w:t xml:space="preserve">задолженность по </w:t>
      </w:r>
      <w:r>
        <w:rPr>
          <w:i/>
          <w:sz w:val="26"/>
          <w:szCs w:val="26"/>
        </w:rPr>
        <w:t>бюджетной деятельности</w:t>
      </w:r>
      <w:r w:rsidRPr="00256301">
        <w:rPr>
          <w:i/>
          <w:sz w:val="26"/>
          <w:szCs w:val="26"/>
        </w:rPr>
        <w:t xml:space="preserve"> на </w:t>
      </w:r>
      <w:r>
        <w:rPr>
          <w:i/>
          <w:sz w:val="26"/>
          <w:szCs w:val="26"/>
        </w:rPr>
        <w:t>начало</w:t>
      </w:r>
      <w:r w:rsidRPr="00256301">
        <w:rPr>
          <w:i/>
          <w:sz w:val="26"/>
          <w:szCs w:val="26"/>
        </w:rPr>
        <w:t xml:space="preserve"> года </w:t>
      </w:r>
      <w:r>
        <w:rPr>
          <w:i/>
          <w:sz w:val="26"/>
          <w:szCs w:val="26"/>
        </w:rPr>
        <w:t xml:space="preserve">составила </w:t>
      </w:r>
      <w:r w:rsidRPr="00875678">
        <w:rPr>
          <w:i/>
          <w:sz w:val="26"/>
          <w:szCs w:val="26"/>
        </w:rPr>
        <w:t>7 596,1</w:t>
      </w:r>
      <w:r w:rsidRPr="00256301">
        <w:rPr>
          <w:i/>
          <w:sz w:val="26"/>
          <w:szCs w:val="26"/>
        </w:rPr>
        <w:t xml:space="preserve"> тыс.руб., что не соответствует показателям отчетных форм 0503169 и 0503369 </w:t>
      </w:r>
      <w:r w:rsidRPr="00256301">
        <w:rPr>
          <w:i/>
          <w:sz w:val="26"/>
          <w:szCs w:val="26"/>
        </w:rPr>
        <w:lastRenderedPageBreak/>
        <w:t>«Сведения по дебиторской и кредиторской задолженности»</w:t>
      </w:r>
      <w:r>
        <w:rPr>
          <w:i/>
          <w:sz w:val="26"/>
          <w:szCs w:val="26"/>
        </w:rPr>
        <w:t xml:space="preserve"> в сумме 7 516,8 тыс.руб.</w:t>
      </w:r>
      <w:r w:rsidRPr="00256301">
        <w:rPr>
          <w:i/>
          <w:sz w:val="26"/>
          <w:szCs w:val="26"/>
        </w:rPr>
        <w:t>, разница состав</w:t>
      </w:r>
      <w:r>
        <w:rPr>
          <w:i/>
          <w:sz w:val="26"/>
          <w:szCs w:val="26"/>
        </w:rPr>
        <w:t>ила</w:t>
      </w:r>
      <w:r w:rsidRPr="00256301">
        <w:rPr>
          <w:i/>
          <w:sz w:val="26"/>
          <w:szCs w:val="26"/>
        </w:rPr>
        <w:t xml:space="preserve"> (+) </w:t>
      </w:r>
      <w:r>
        <w:rPr>
          <w:i/>
          <w:sz w:val="26"/>
          <w:szCs w:val="26"/>
        </w:rPr>
        <w:t>79</w:t>
      </w:r>
      <w:r w:rsidRPr="00256301">
        <w:rPr>
          <w:i/>
          <w:sz w:val="26"/>
          <w:szCs w:val="26"/>
        </w:rPr>
        <w:t>,</w:t>
      </w:r>
      <w:r>
        <w:rPr>
          <w:i/>
          <w:sz w:val="26"/>
          <w:szCs w:val="26"/>
        </w:rPr>
        <w:t>3</w:t>
      </w:r>
      <w:r w:rsidRPr="00256301">
        <w:rPr>
          <w:i/>
          <w:sz w:val="26"/>
          <w:szCs w:val="26"/>
        </w:rPr>
        <w:t xml:space="preserve"> тыс.руб.</w:t>
      </w:r>
      <w:r w:rsidRPr="00256301">
        <w:rPr>
          <w:sz w:val="26"/>
          <w:szCs w:val="26"/>
        </w:rPr>
        <w:t xml:space="preserve"> </w:t>
      </w:r>
    </w:p>
    <w:p w:rsidR="00C211A5" w:rsidRPr="00256301" w:rsidRDefault="00C211A5" w:rsidP="00C211A5">
      <w:pPr>
        <w:ind w:right="-2" w:firstLine="567"/>
        <w:jc w:val="both"/>
        <w:rPr>
          <w:sz w:val="26"/>
          <w:szCs w:val="26"/>
        </w:rPr>
      </w:pPr>
      <w:r w:rsidRPr="00256301">
        <w:rPr>
          <w:sz w:val="26"/>
          <w:szCs w:val="26"/>
        </w:rPr>
        <w:t>Анализ общей суммы дебиторской задолженности по бюджетной деятельности в разрезе синтетических счетов приведен в Таблице 8.1.</w:t>
      </w:r>
    </w:p>
    <w:p w:rsidR="00C211A5" w:rsidRPr="00256301" w:rsidRDefault="00C211A5" w:rsidP="00C211A5">
      <w:pPr>
        <w:ind w:firstLine="567"/>
        <w:jc w:val="both"/>
        <w:rPr>
          <w:sz w:val="26"/>
          <w:szCs w:val="26"/>
        </w:rPr>
      </w:pPr>
      <w:r w:rsidRPr="00256301">
        <w:rPr>
          <w:sz w:val="26"/>
          <w:szCs w:val="26"/>
        </w:rPr>
        <w:t xml:space="preserve">                                                                                                   Таблица</w:t>
      </w:r>
      <w:r w:rsidR="004B485D">
        <w:rPr>
          <w:sz w:val="26"/>
          <w:szCs w:val="26"/>
        </w:rPr>
        <w:t xml:space="preserve"> </w:t>
      </w:r>
      <w:r w:rsidRPr="00256301">
        <w:rPr>
          <w:sz w:val="26"/>
          <w:szCs w:val="26"/>
        </w:rPr>
        <w:t>8.1 (тыс.руб.)</w:t>
      </w:r>
    </w:p>
    <w:tbl>
      <w:tblPr>
        <w:tblW w:w="9640" w:type="dxa"/>
        <w:tblInd w:w="108" w:type="dxa"/>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ayout w:type="fixed"/>
        <w:tblCellMar>
          <w:left w:w="0" w:type="dxa"/>
          <w:right w:w="0" w:type="dxa"/>
        </w:tblCellMar>
        <w:tblLook w:val="04A0"/>
      </w:tblPr>
      <w:tblGrid>
        <w:gridCol w:w="1985"/>
        <w:gridCol w:w="1275"/>
        <w:gridCol w:w="1276"/>
        <w:gridCol w:w="1276"/>
        <w:gridCol w:w="1276"/>
        <w:gridCol w:w="1276"/>
        <w:gridCol w:w="1276"/>
      </w:tblGrid>
      <w:tr w:rsidR="00C211A5" w:rsidRPr="00256301" w:rsidTr="007B2C2A">
        <w:tc>
          <w:tcPr>
            <w:tcW w:w="198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20"/>
                <w:szCs w:val="20"/>
              </w:rPr>
            </w:pPr>
            <w:r w:rsidRPr="00256301">
              <w:rPr>
                <w:sz w:val="20"/>
                <w:szCs w:val="20"/>
              </w:rPr>
              <w:t xml:space="preserve">Наименование </w:t>
            </w:r>
          </w:p>
          <w:p w:rsidR="00C211A5" w:rsidRPr="00256301" w:rsidRDefault="00C211A5" w:rsidP="007B2C2A">
            <w:pPr>
              <w:ind w:right="34"/>
              <w:rPr>
                <w:sz w:val="20"/>
                <w:szCs w:val="20"/>
              </w:rPr>
            </w:pPr>
            <w:r w:rsidRPr="00256301">
              <w:rPr>
                <w:sz w:val="20"/>
                <w:szCs w:val="20"/>
              </w:rPr>
              <w:t>показателя</w:t>
            </w:r>
          </w:p>
        </w:tc>
        <w:tc>
          <w:tcPr>
            <w:tcW w:w="5103"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20"/>
                <w:szCs w:val="20"/>
              </w:rPr>
            </w:pPr>
            <w:r w:rsidRPr="00256301">
              <w:rPr>
                <w:sz w:val="20"/>
                <w:szCs w:val="20"/>
              </w:rPr>
              <w:t>Сумма задолженности, руб.</w:t>
            </w:r>
          </w:p>
        </w:tc>
        <w:tc>
          <w:tcPr>
            <w:tcW w:w="255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20"/>
                <w:szCs w:val="20"/>
              </w:rPr>
            </w:pPr>
            <w:r w:rsidRPr="00256301">
              <w:rPr>
                <w:sz w:val="20"/>
                <w:szCs w:val="20"/>
              </w:rPr>
              <w:t>Рост (+)  Снижение (-)</w:t>
            </w:r>
          </w:p>
        </w:tc>
      </w:tr>
      <w:tr w:rsidR="00C211A5" w:rsidRPr="00256301" w:rsidTr="007B2C2A">
        <w:tc>
          <w:tcPr>
            <w:tcW w:w="198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20"/>
                <w:szCs w:val="20"/>
              </w:rPr>
            </w:pPr>
          </w:p>
        </w:tc>
        <w:tc>
          <w:tcPr>
            <w:tcW w:w="25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20"/>
                <w:szCs w:val="20"/>
              </w:rPr>
            </w:pPr>
            <w:r w:rsidRPr="00256301">
              <w:rPr>
                <w:sz w:val="20"/>
                <w:szCs w:val="20"/>
              </w:rPr>
              <w:t>на начало года (тыс.руб.)</w:t>
            </w:r>
          </w:p>
        </w:tc>
        <w:tc>
          <w:tcPr>
            <w:tcW w:w="255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20"/>
                <w:szCs w:val="20"/>
              </w:rPr>
            </w:pPr>
            <w:r w:rsidRPr="00256301">
              <w:rPr>
                <w:sz w:val="20"/>
                <w:szCs w:val="20"/>
              </w:rPr>
              <w:t>на конец года (тыс.руб.)</w:t>
            </w:r>
          </w:p>
        </w:tc>
        <w:tc>
          <w:tcPr>
            <w:tcW w:w="127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20"/>
                <w:szCs w:val="20"/>
              </w:rPr>
            </w:pPr>
            <w:r w:rsidRPr="00256301">
              <w:rPr>
                <w:sz w:val="20"/>
                <w:szCs w:val="20"/>
              </w:rPr>
              <w:t>Всего</w:t>
            </w:r>
          </w:p>
        </w:tc>
        <w:tc>
          <w:tcPr>
            <w:tcW w:w="127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tabs>
                <w:tab w:val="left" w:pos="884"/>
              </w:tabs>
              <w:ind w:right="34"/>
              <w:rPr>
                <w:sz w:val="20"/>
                <w:szCs w:val="20"/>
              </w:rPr>
            </w:pPr>
            <w:r w:rsidRPr="00256301">
              <w:rPr>
                <w:sz w:val="20"/>
                <w:szCs w:val="20"/>
              </w:rPr>
              <w:t>в т.ч. просроченная</w:t>
            </w:r>
          </w:p>
        </w:tc>
      </w:tr>
      <w:tr w:rsidR="00C211A5" w:rsidRPr="00256301" w:rsidTr="007B2C2A">
        <w:tc>
          <w:tcPr>
            <w:tcW w:w="198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20"/>
                <w:szCs w:val="20"/>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both"/>
              <w:rPr>
                <w:sz w:val="20"/>
                <w:szCs w:val="20"/>
              </w:rPr>
            </w:pPr>
            <w:r w:rsidRPr="00256301">
              <w:rPr>
                <w:sz w:val="20"/>
                <w:szCs w:val="20"/>
              </w:rPr>
              <w:t>Всего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108"/>
              <w:rPr>
                <w:sz w:val="20"/>
                <w:szCs w:val="20"/>
              </w:rPr>
            </w:pPr>
            <w:r w:rsidRPr="00256301">
              <w:rPr>
                <w:sz w:val="20"/>
                <w:szCs w:val="20"/>
              </w:rPr>
              <w:t>в т.ч. просроченная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both"/>
              <w:rPr>
                <w:sz w:val="20"/>
                <w:szCs w:val="20"/>
              </w:rPr>
            </w:pPr>
            <w:r w:rsidRPr="00256301">
              <w:rPr>
                <w:sz w:val="20"/>
                <w:szCs w:val="20"/>
              </w:rPr>
              <w:t>Всего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20"/>
                <w:szCs w:val="20"/>
              </w:rPr>
            </w:pPr>
            <w:r w:rsidRPr="00256301">
              <w:rPr>
                <w:sz w:val="20"/>
                <w:szCs w:val="20"/>
              </w:rPr>
              <w:t>в т.ч. просроченная</w:t>
            </w:r>
          </w:p>
        </w:tc>
        <w:tc>
          <w:tcPr>
            <w:tcW w:w="1276" w:type="dxa"/>
            <w:vMerge/>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20"/>
                <w:szCs w:val="20"/>
              </w:rPr>
            </w:pPr>
          </w:p>
        </w:tc>
        <w:tc>
          <w:tcPr>
            <w:tcW w:w="1276" w:type="dxa"/>
            <w:vMerge/>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20"/>
                <w:szCs w:val="20"/>
              </w:rPr>
            </w:pPr>
          </w:p>
        </w:tc>
      </w:tr>
      <w:tr w:rsidR="00C211A5" w:rsidRPr="00256301" w:rsidTr="007B2C2A">
        <w:trPr>
          <w:trHeight w:val="314"/>
        </w:trPr>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20"/>
                <w:szCs w:val="20"/>
              </w:rPr>
            </w:pPr>
            <w:r w:rsidRPr="00256301">
              <w:rPr>
                <w:sz w:val="20"/>
                <w:szCs w:val="20"/>
              </w:rPr>
              <w:t>1</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both"/>
              <w:rPr>
                <w:sz w:val="20"/>
                <w:szCs w:val="20"/>
              </w:rPr>
            </w:pPr>
            <w:r w:rsidRPr="00256301">
              <w:rPr>
                <w:sz w:val="20"/>
                <w:szCs w:val="20"/>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both"/>
              <w:rPr>
                <w:sz w:val="20"/>
                <w:szCs w:val="20"/>
              </w:rPr>
            </w:pPr>
            <w:r w:rsidRPr="00256301">
              <w:rPr>
                <w:sz w:val="20"/>
                <w:szCs w:val="20"/>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both"/>
              <w:rPr>
                <w:sz w:val="20"/>
                <w:szCs w:val="20"/>
              </w:rPr>
            </w:pPr>
            <w:r w:rsidRPr="00256301">
              <w:rPr>
                <w:sz w:val="20"/>
                <w:szCs w:val="20"/>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both"/>
              <w:rPr>
                <w:sz w:val="20"/>
                <w:szCs w:val="20"/>
              </w:rPr>
            </w:pPr>
            <w:r w:rsidRPr="00256301">
              <w:rPr>
                <w:sz w:val="20"/>
                <w:szCs w:val="20"/>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both"/>
              <w:rPr>
                <w:sz w:val="20"/>
                <w:szCs w:val="20"/>
              </w:rPr>
            </w:pPr>
            <w:r w:rsidRPr="00256301">
              <w:rPr>
                <w:sz w:val="20"/>
                <w:szCs w:val="20"/>
              </w:rPr>
              <w:t>6=4-2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tabs>
                <w:tab w:val="left" w:pos="1002"/>
              </w:tabs>
              <w:ind w:right="34"/>
              <w:jc w:val="both"/>
              <w:rPr>
                <w:sz w:val="20"/>
                <w:szCs w:val="20"/>
              </w:rPr>
            </w:pPr>
            <w:r w:rsidRPr="00256301">
              <w:rPr>
                <w:sz w:val="20"/>
                <w:szCs w:val="20"/>
              </w:rPr>
              <w:t>7=5-3</w:t>
            </w:r>
          </w:p>
        </w:tc>
      </w:tr>
      <w:tr w:rsidR="00C211A5" w:rsidRPr="00256301" w:rsidTr="007B2C2A">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16"/>
                <w:szCs w:val="16"/>
              </w:rPr>
            </w:pPr>
            <w:r w:rsidRPr="00256301">
              <w:rPr>
                <w:b/>
                <w:sz w:val="16"/>
                <w:szCs w:val="16"/>
              </w:rPr>
              <w:t>Дебиторская задолженность, всего</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b/>
                <w:sz w:val="16"/>
                <w:szCs w:val="16"/>
              </w:rPr>
            </w:pPr>
            <w:r w:rsidRPr="00256301">
              <w:rPr>
                <w:b/>
                <w:sz w:val="16"/>
                <w:szCs w:val="16"/>
              </w:rPr>
              <w:t>248 3</w:t>
            </w:r>
            <w:r>
              <w:rPr>
                <w:b/>
                <w:sz w:val="16"/>
                <w:szCs w:val="16"/>
              </w:rPr>
              <w:t>17</w:t>
            </w:r>
            <w:r w:rsidRPr="00256301">
              <w:rPr>
                <w:b/>
                <w:sz w:val="16"/>
                <w:szCs w:val="16"/>
              </w:rPr>
              <w:t>,</w:t>
            </w:r>
            <w:r>
              <w:rPr>
                <w:b/>
                <w:sz w:val="16"/>
                <w:szCs w:val="16"/>
              </w:rPr>
              <w:t>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b/>
                <w:sz w:val="16"/>
                <w:szCs w:val="16"/>
              </w:rPr>
            </w:pPr>
            <w:r w:rsidRPr="00256301">
              <w:rPr>
                <w:b/>
                <w:sz w:val="16"/>
                <w:szCs w:val="16"/>
              </w:rPr>
              <w:t> 7 516,8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b/>
                <w:sz w:val="16"/>
                <w:szCs w:val="16"/>
              </w:rPr>
            </w:pPr>
            <w:r w:rsidRPr="00256301">
              <w:rPr>
                <w:b/>
                <w:sz w:val="16"/>
                <w:szCs w:val="16"/>
              </w:rPr>
              <w:t>2</w:t>
            </w:r>
            <w:r>
              <w:rPr>
                <w:b/>
                <w:sz w:val="16"/>
                <w:szCs w:val="16"/>
              </w:rPr>
              <w:t>3</w:t>
            </w:r>
            <w:r w:rsidRPr="00256301">
              <w:rPr>
                <w:b/>
                <w:sz w:val="16"/>
                <w:szCs w:val="16"/>
              </w:rPr>
              <w:t>8 </w:t>
            </w:r>
            <w:r>
              <w:rPr>
                <w:b/>
                <w:sz w:val="16"/>
                <w:szCs w:val="16"/>
              </w:rPr>
              <w:t>119</w:t>
            </w:r>
            <w:r w:rsidRPr="00256301">
              <w:rPr>
                <w:b/>
                <w:sz w:val="16"/>
                <w:szCs w:val="16"/>
              </w:rPr>
              <w:t>,</w:t>
            </w:r>
            <w:r>
              <w:rPr>
                <w:b/>
                <w:sz w:val="16"/>
                <w:szCs w:val="16"/>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b/>
                <w:sz w:val="16"/>
                <w:szCs w:val="16"/>
              </w:rPr>
            </w:pPr>
            <w:r w:rsidRPr="00256301">
              <w:rPr>
                <w:b/>
                <w:sz w:val="16"/>
                <w:szCs w:val="16"/>
              </w:rPr>
              <w:t> </w:t>
            </w:r>
            <w:r>
              <w:rPr>
                <w:b/>
                <w:sz w:val="16"/>
                <w:szCs w:val="16"/>
              </w:rPr>
              <w:t>6 371</w:t>
            </w:r>
            <w:r w:rsidRPr="00256301">
              <w:rPr>
                <w:b/>
                <w:sz w:val="16"/>
                <w:szCs w:val="16"/>
              </w:rPr>
              <w:t>,</w:t>
            </w:r>
            <w:r>
              <w:rPr>
                <w:b/>
                <w:sz w:val="16"/>
                <w:szCs w:val="16"/>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b/>
                <w:sz w:val="16"/>
                <w:szCs w:val="16"/>
              </w:rPr>
            </w:pPr>
            <w:r w:rsidRPr="00256301">
              <w:rPr>
                <w:b/>
                <w:sz w:val="16"/>
                <w:szCs w:val="16"/>
              </w:rPr>
              <w:t xml:space="preserve">(-) </w:t>
            </w:r>
            <w:r>
              <w:rPr>
                <w:b/>
                <w:sz w:val="16"/>
                <w:szCs w:val="16"/>
              </w:rPr>
              <w:t>1</w:t>
            </w:r>
            <w:r w:rsidRPr="00256301">
              <w:rPr>
                <w:b/>
                <w:sz w:val="16"/>
                <w:szCs w:val="16"/>
              </w:rPr>
              <w:t>0 </w:t>
            </w:r>
            <w:r>
              <w:rPr>
                <w:b/>
                <w:sz w:val="16"/>
                <w:szCs w:val="16"/>
              </w:rPr>
              <w:t>198</w:t>
            </w:r>
            <w:r w:rsidRPr="00256301">
              <w:rPr>
                <w:b/>
                <w:sz w:val="16"/>
                <w:szCs w:val="16"/>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b/>
                <w:sz w:val="16"/>
                <w:szCs w:val="16"/>
              </w:rPr>
            </w:pPr>
            <w:r w:rsidRPr="00256301">
              <w:rPr>
                <w:b/>
                <w:sz w:val="16"/>
                <w:szCs w:val="16"/>
              </w:rPr>
              <w:t xml:space="preserve">(-) </w:t>
            </w:r>
            <w:r>
              <w:rPr>
                <w:b/>
                <w:sz w:val="16"/>
                <w:szCs w:val="16"/>
              </w:rPr>
              <w:t>1 145</w:t>
            </w:r>
            <w:r w:rsidRPr="00256301">
              <w:rPr>
                <w:b/>
                <w:sz w:val="16"/>
                <w:szCs w:val="16"/>
              </w:rPr>
              <w:t>,</w:t>
            </w:r>
            <w:r>
              <w:rPr>
                <w:b/>
                <w:sz w:val="16"/>
                <w:szCs w:val="16"/>
              </w:rPr>
              <w:t>6</w:t>
            </w:r>
          </w:p>
        </w:tc>
      </w:tr>
      <w:tr w:rsidR="00C211A5" w:rsidRPr="00256301" w:rsidTr="007B2C2A">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16"/>
                <w:szCs w:val="16"/>
              </w:rPr>
            </w:pPr>
            <w:r w:rsidRPr="00256301">
              <w:rPr>
                <w:sz w:val="16"/>
                <w:szCs w:val="16"/>
              </w:rPr>
              <w:t>Расчеты по доходам (020500000)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244 </w:t>
            </w:r>
            <w:r>
              <w:rPr>
                <w:sz w:val="16"/>
                <w:szCs w:val="16"/>
              </w:rPr>
              <w:t>169</w:t>
            </w:r>
            <w:r w:rsidRPr="00256301">
              <w:rPr>
                <w:sz w:val="16"/>
                <w:szCs w:val="16"/>
              </w:rPr>
              <w:t>,</w:t>
            </w:r>
            <w:r>
              <w:rPr>
                <w:sz w:val="16"/>
                <w:szCs w:val="16"/>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7 516,8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2</w:t>
            </w:r>
            <w:r>
              <w:rPr>
                <w:sz w:val="16"/>
                <w:szCs w:val="16"/>
              </w:rPr>
              <w:t>35</w:t>
            </w:r>
            <w:r w:rsidRPr="00256301">
              <w:rPr>
                <w:sz w:val="16"/>
                <w:szCs w:val="16"/>
              </w:rPr>
              <w:t> </w:t>
            </w:r>
            <w:r>
              <w:rPr>
                <w:sz w:val="16"/>
                <w:szCs w:val="16"/>
              </w:rPr>
              <w:t>567</w:t>
            </w:r>
            <w:r w:rsidRPr="00256301">
              <w:rPr>
                <w:sz w:val="16"/>
                <w:szCs w:val="16"/>
              </w:rPr>
              <w:t>,</w:t>
            </w:r>
            <w:r>
              <w:rPr>
                <w:sz w:val="16"/>
                <w:szCs w:val="16"/>
              </w:rPr>
              <w:t>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Pr>
                <w:sz w:val="16"/>
                <w:szCs w:val="16"/>
              </w:rPr>
              <w:t>6</w:t>
            </w:r>
            <w:r w:rsidRPr="00256301">
              <w:rPr>
                <w:sz w:val="16"/>
                <w:szCs w:val="16"/>
              </w:rPr>
              <w:t> </w:t>
            </w:r>
            <w:r>
              <w:rPr>
                <w:sz w:val="16"/>
                <w:szCs w:val="16"/>
              </w:rPr>
              <w:t>371</w:t>
            </w:r>
            <w:r w:rsidRPr="00256301">
              <w:rPr>
                <w:sz w:val="16"/>
                <w:szCs w:val="16"/>
              </w:rPr>
              <w:t>,</w:t>
            </w:r>
            <w:r>
              <w:rPr>
                <w:sz w:val="16"/>
                <w:szCs w:val="16"/>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w:t>
            </w:r>
            <w:r>
              <w:rPr>
                <w:sz w:val="16"/>
                <w:szCs w:val="16"/>
              </w:rPr>
              <w:t>-</w:t>
            </w:r>
            <w:r w:rsidRPr="00256301">
              <w:rPr>
                <w:sz w:val="16"/>
                <w:szCs w:val="16"/>
              </w:rPr>
              <w:t xml:space="preserve">) </w:t>
            </w:r>
            <w:r>
              <w:rPr>
                <w:sz w:val="16"/>
                <w:szCs w:val="16"/>
              </w:rPr>
              <w:t>8 601</w:t>
            </w:r>
            <w:r w:rsidRPr="00256301">
              <w:rPr>
                <w:sz w:val="16"/>
                <w:szCs w:val="16"/>
              </w:rPr>
              <w:t>,</w:t>
            </w:r>
            <w:r>
              <w:rPr>
                <w:sz w:val="16"/>
                <w:szCs w:val="16"/>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 xml:space="preserve">(-) </w:t>
            </w:r>
            <w:r>
              <w:rPr>
                <w:sz w:val="16"/>
                <w:szCs w:val="16"/>
              </w:rPr>
              <w:t>1 145</w:t>
            </w:r>
            <w:r w:rsidRPr="00256301">
              <w:rPr>
                <w:sz w:val="16"/>
                <w:szCs w:val="16"/>
              </w:rPr>
              <w:t>,</w:t>
            </w:r>
            <w:r>
              <w:rPr>
                <w:sz w:val="16"/>
                <w:szCs w:val="16"/>
              </w:rPr>
              <w:t>6</w:t>
            </w:r>
          </w:p>
        </w:tc>
      </w:tr>
      <w:tr w:rsidR="00C211A5" w:rsidRPr="00256301" w:rsidTr="007B2C2A">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16"/>
                <w:szCs w:val="16"/>
              </w:rPr>
            </w:pPr>
            <w:r w:rsidRPr="00256301">
              <w:rPr>
                <w:sz w:val="16"/>
                <w:szCs w:val="16"/>
              </w:rPr>
              <w:t>Расчеты по выданным авансам (020600 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2 107,8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2 1</w:t>
            </w:r>
            <w:r>
              <w:rPr>
                <w:sz w:val="16"/>
                <w:szCs w:val="16"/>
              </w:rPr>
              <w:t>26</w:t>
            </w:r>
            <w:r w:rsidRPr="00256301">
              <w:rPr>
                <w:sz w:val="16"/>
                <w:szCs w:val="16"/>
              </w:rPr>
              <w:t>,</w:t>
            </w:r>
            <w:r>
              <w:rPr>
                <w:sz w:val="16"/>
                <w:szCs w:val="16"/>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Pr>
                <w:sz w:val="16"/>
                <w:szCs w:val="16"/>
              </w:rPr>
              <w:t>(+</w:t>
            </w:r>
            <w:r w:rsidRPr="00256301">
              <w:rPr>
                <w:sz w:val="16"/>
                <w:szCs w:val="16"/>
              </w:rPr>
              <w:t xml:space="preserve">) </w:t>
            </w:r>
            <w:r>
              <w:rPr>
                <w:sz w:val="16"/>
                <w:szCs w:val="16"/>
              </w:rPr>
              <w:t>18</w:t>
            </w:r>
            <w:r w:rsidRPr="00256301">
              <w:rPr>
                <w:sz w:val="16"/>
                <w:szCs w:val="16"/>
              </w:rPr>
              <w:t>,</w:t>
            </w:r>
            <w:r>
              <w:rPr>
                <w:sz w:val="16"/>
                <w:szCs w:val="16"/>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r>
      <w:tr w:rsidR="00C211A5" w:rsidRPr="00256301" w:rsidTr="007B2C2A">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16"/>
                <w:szCs w:val="16"/>
              </w:rPr>
            </w:pPr>
            <w:r w:rsidRPr="00256301">
              <w:rPr>
                <w:sz w:val="16"/>
                <w:szCs w:val="16"/>
              </w:rPr>
              <w:t>Расчеты с подотчетными лицами (020800 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r>
      <w:tr w:rsidR="00C211A5" w:rsidRPr="00256301" w:rsidTr="007B2C2A">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16"/>
                <w:szCs w:val="16"/>
              </w:rPr>
            </w:pPr>
            <w:r w:rsidRPr="00256301">
              <w:rPr>
                <w:sz w:val="16"/>
                <w:szCs w:val="16"/>
              </w:rPr>
              <w:t>Расчеты по ущербу и иным доходам (020900000)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2 040,7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Pr>
                <w:sz w:val="16"/>
                <w:szCs w:val="16"/>
              </w:rPr>
              <w:t>425</w:t>
            </w:r>
            <w:r w:rsidRPr="00256301">
              <w:rPr>
                <w:sz w:val="16"/>
                <w:szCs w:val="16"/>
              </w:rPr>
              <w:t>,</w:t>
            </w:r>
            <w:r>
              <w:rPr>
                <w:sz w:val="16"/>
                <w:szCs w:val="16"/>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w:t>
            </w:r>
            <w:r>
              <w:rPr>
                <w:sz w:val="16"/>
                <w:szCs w:val="16"/>
              </w:rPr>
              <w:t>-</w:t>
            </w:r>
            <w:r w:rsidRPr="00256301">
              <w:rPr>
                <w:sz w:val="16"/>
                <w:szCs w:val="16"/>
              </w:rPr>
              <w:t>) 1 </w:t>
            </w:r>
            <w:r>
              <w:rPr>
                <w:sz w:val="16"/>
                <w:szCs w:val="16"/>
              </w:rPr>
              <w:t>615</w:t>
            </w:r>
            <w:r w:rsidRPr="00256301">
              <w:rPr>
                <w:sz w:val="16"/>
                <w:szCs w:val="16"/>
              </w:rPr>
              <w:t>,</w:t>
            </w:r>
            <w:r>
              <w:rPr>
                <w:sz w:val="16"/>
                <w:szCs w:val="16"/>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r>
      <w:tr w:rsidR="00C211A5" w:rsidRPr="00256301" w:rsidTr="007B2C2A">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rPr>
                <w:sz w:val="16"/>
                <w:szCs w:val="16"/>
              </w:rPr>
            </w:pPr>
            <w:r w:rsidRPr="00256301">
              <w:rPr>
                <w:sz w:val="16"/>
                <w:szCs w:val="16"/>
              </w:rPr>
              <w:t>Расчеты по платежам в бюджеты (030300000)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0,1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center"/>
              <w:rPr>
                <w:sz w:val="16"/>
                <w:szCs w:val="16"/>
              </w:rPr>
            </w:pPr>
            <w:r w:rsidRPr="00256301">
              <w:rPr>
                <w:sz w:val="16"/>
                <w:szCs w:val="16"/>
              </w:rPr>
              <w:t>0,</w:t>
            </w:r>
            <w:r>
              <w:rPr>
                <w:sz w:val="16"/>
                <w:szCs w:val="16"/>
              </w:rPr>
              <w:t>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 xml:space="preserve">(-) </w:t>
            </w:r>
            <w:r>
              <w:rPr>
                <w:sz w:val="16"/>
                <w:szCs w:val="16"/>
              </w:rPr>
              <w:t>0</w:t>
            </w:r>
            <w:r w:rsidRPr="00256301">
              <w:rPr>
                <w:sz w:val="16"/>
                <w:szCs w:val="16"/>
              </w:rPr>
              <w:t>,</w:t>
            </w:r>
            <w:r>
              <w:rPr>
                <w:sz w:val="16"/>
                <w:szCs w:val="16"/>
              </w:rPr>
              <w:t>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211A5" w:rsidRPr="00256301" w:rsidRDefault="00C211A5" w:rsidP="007B2C2A">
            <w:pPr>
              <w:ind w:right="34"/>
              <w:jc w:val="right"/>
              <w:rPr>
                <w:sz w:val="16"/>
                <w:szCs w:val="16"/>
              </w:rPr>
            </w:pPr>
            <w:r w:rsidRPr="00256301">
              <w:rPr>
                <w:sz w:val="16"/>
                <w:szCs w:val="16"/>
              </w:rPr>
              <w:t>0,00</w:t>
            </w:r>
          </w:p>
        </w:tc>
      </w:tr>
    </w:tbl>
    <w:p w:rsidR="00C211A5" w:rsidRPr="00256301" w:rsidRDefault="00C211A5" w:rsidP="00C211A5">
      <w:pPr>
        <w:ind w:firstLine="567"/>
        <w:jc w:val="both"/>
        <w:rPr>
          <w:sz w:val="16"/>
          <w:szCs w:val="16"/>
        </w:rPr>
      </w:pPr>
    </w:p>
    <w:p w:rsidR="00C211A5" w:rsidRPr="00256301" w:rsidRDefault="00C211A5" w:rsidP="00C211A5">
      <w:pPr>
        <w:pStyle w:val="ConsPlusNonformat"/>
        <w:widowControl/>
        <w:tabs>
          <w:tab w:val="left" w:pos="1276"/>
        </w:tabs>
        <w:ind w:firstLine="567"/>
        <w:jc w:val="both"/>
        <w:rPr>
          <w:rFonts w:ascii="Times New Roman" w:hAnsi="Times New Roman" w:cs="Times New Roman"/>
          <w:i/>
          <w:sz w:val="26"/>
          <w:szCs w:val="26"/>
        </w:rPr>
      </w:pPr>
      <w:r w:rsidRPr="00256301">
        <w:rPr>
          <w:rFonts w:ascii="Times New Roman" w:hAnsi="Times New Roman" w:cs="Times New Roman"/>
          <w:i/>
          <w:sz w:val="26"/>
          <w:szCs w:val="26"/>
        </w:rPr>
        <w:t>Дебиторская задолженность в отчетных формах 0503169 и 0503369 отражена по следующим показателям:</w:t>
      </w:r>
    </w:p>
    <w:p w:rsidR="00C211A5" w:rsidRPr="00256301" w:rsidRDefault="00C211A5" w:rsidP="00C211A5">
      <w:pPr>
        <w:pStyle w:val="ConsPlusNonformat"/>
        <w:widowControl/>
        <w:ind w:firstLine="567"/>
        <w:jc w:val="both"/>
        <w:rPr>
          <w:rFonts w:ascii="Times New Roman" w:hAnsi="Times New Roman" w:cs="Times New Roman"/>
          <w:sz w:val="26"/>
          <w:szCs w:val="26"/>
        </w:rPr>
      </w:pPr>
      <w:r w:rsidRPr="00256301">
        <w:rPr>
          <w:rFonts w:ascii="Times New Roman" w:hAnsi="Times New Roman" w:cs="Times New Roman"/>
          <w:sz w:val="26"/>
          <w:szCs w:val="26"/>
        </w:rPr>
        <w:t>Значительная часть дебиторской задолженности числится в расчетах по доходам в сумме 2</w:t>
      </w:r>
      <w:r>
        <w:rPr>
          <w:rFonts w:ascii="Times New Roman" w:hAnsi="Times New Roman" w:cs="Times New Roman"/>
          <w:sz w:val="26"/>
          <w:szCs w:val="26"/>
        </w:rPr>
        <w:t>35</w:t>
      </w:r>
      <w:r w:rsidRPr="00256301">
        <w:rPr>
          <w:rFonts w:ascii="Times New Roman" w:hAnsi="Times New Roman" w:cs="Times New Roman"/>
          <w:sz w:val="26"/>
          <w:szCs w:val="26"/>
        </w:rPr>
        <w:t> </w:t>
      </w:r>
      <w:r>
        <w:rPr>
          <w:rFonts w:ascii="Times New Roman" w:hAnsi="Times New Roman" w:cs="Times New Roman"/>
          <w:sz w:val="26"/>
          <w:szCs w:val="26"/>
        </w:rPr>
        <w:t>567</w:t>
      </w:r>
      <w:r w:rsidRPr="00256301">
        <w:rPr>
          <w:rFonts w:ascii="Times New Roman" w:hAnsi="Times New Roman" w:cs="Times New Roman"/>
          <w:sz w:val="26"/>
          <w:szCs w:val="26"/>
        </w:rPr>
        <w:t>,</w:t>
      </w:r>
      <w:r>
        <w:rPr>
          <w:rFonts w:ascii="Times New Roman" w:hAnsi="Times New Roman" w:cs="Times New Roman"/>
          <w:sz w:val="26"/>
          <w:szCs w:val="26"/>
        </w:rPr>
        <w:t>8</w:t>
      </w:r>
      <w:r w:rsidRPr="00256301">
        <w:rPr>
          <w:rFonts w:ascii="Times New Roman" w:hAnsi="Times New Roman" w:cs="Times New Roman"/>
          <w:sz w:val="26"/>
          <w:szCs w:val="26"/>
        </w:rPr>
        <w:t xml:space="preserve"> тыс.руб., в том числе долгосрочная – 21</w:t>
      </w:r>
      <w:r>
        <w:rPr>
          <w:rFonts w:ascii="Times New Roman" w:hAnsi="Times New Roman" w:cs="Times New Roman"/>
          <w:sz w:val="26"/>
          <w:szCs w:val="26"/>
        </w:rPr>
        <w:t>9</w:t>
      </w:r>
      <w:r w:rsidRPr="00256301">
        <w:rPr>
          <w:rFonts w:ascii="Times New Roman" w:hAnsi="Times New Roman" w:cs="Times New Roman"/>
          <w:sz w:val="26"/>
          <w:szCs w:val="26"/>
        </w:rPr>
        <w:t> </w:t>
      </w:r>
      <w:r>
        <w:rPr>
          <w:rFonts w:ascii="Times New Roman" w:hAnsi="Times New Roman" w:cs="Times New Roman"/>
          <w:sz w:val="26"/>
          <w:szCs w:val="26"/>
        </w:rPr>
        <w:t>195</w:t>
      </w:r>
      <w:r w:rsidRPr="00256301">
        <w:rPr>
          <w:rFonts w:ascii="Times New Roman" w:hAnsi="Times New Roman" w:cs="Times New Roman"/>
          <w:sz w:val="26"/>
          <w:szCs w:val="26"/>
        </w:rPr>
        <w:t>,</w:t>
      </w:r>
      <w:r>
        <w:rPr>
          <w:rFonts w:ascii="Times New Roman" w:hAnsi="Times New Roman" w:cs="Times New Roman"/>
          <w:sz w:val="26"/>
          <w:szCs w:val="26"/>
        </w:rPr>
        <w:t>4</w:t>
      </w:r>
      <w:r w:rsidRPr="00256301">
        <w:rPr>
          <w:rFonts w:ascii="Times New Roman" w:hAnsi="Times New Roman" w:cs="Times New Roman"/>
          <w:sz w:val="26"/>
          <w:szCs w:val="26"/>
        </w:rPr>
        <w:t xml:space="preserve"> тыс.руб., просроченная – </w:t>
      </w:r>
      <w:r>
        <w:rPr>
          <w:rFonts w:ascii="Times New Roman" w:hAnsi="Times New Roman" w:cs="Times New Roman"/>
          <w:sz w:val="26"/>
          <w:szCs w:val="26"/>
        </w:rPr>
        <w:t>6</w:t>
      </w:r>
      <w:r w:rsidRPr="00256301">
        <w:rPr>
          <w:rFonts w:ascii="Times New Roman" w:hAnsi="Times New Roman" w:cs="Times New Roman"/>
          <w:sz w:val="26"/>
          <w:szCs w:val="26"/>
        </w:rPr>
        <w:t> </w:t>
      </w:r>
      <w:r>
        <w:rPr>
          <w:rFonts w:ascii="Times New Roman" w:hAnsi="Times New Roman" w:cs="Times New Roman"/>
          <w:sz w:val="26"/>
          <w:szCs w:val="26"/>
        </w:rPr>
        <w:t>371</w:t>
      </w:r>
      <w:r w:rsidRPr="00256301">
        <w:rPr>
          <w:rFonts w:ascii="Times New Roman" w:hAnsi="Times New Roman" w:cs="Times New Roman"/>
          <w:sz w:val="26"/>
          <w:szCs w:val="26"/>
        </w:rPr>
        <w:t>,</w:t>
      </w:r>
      <w:r>
        <w:rPr>
          <w:rFonts w:ascii="Times New Roman" w:hAnsi="Times New Roman" w:cs="Times New Roman"/>
          <w:sz w:val="26"/>
          <w:szCs w:val="26"/>
        </w:rPr>
        <w:t>2</w:t>
      </w:r>
      <w:r w:rsidRPr="00256301">
        <w:rPr>
          <w:rFonts w:ascii="Times New Roman" w:hAnsi="Times New Roman" w:cs="Times New Roman"/>
          <w:sz w:val="26"/>
          <w:szCs w:val="26"/>
        </w:rPr>
        <w:t xml:space="preserve"> тыс.руб. К отчетному периоду 202</w:t>
      </w:r>
      <w:r>
        <w:rPr>
          <w:rFonts w:ascii="Times New Roman" w:hAnsi="Times New Roman" w:cs="Times New Roman"/>
          <w:sz w:val="26"/>
          <w:szCs w:val="26"/>
        </w:rPr>
        <w:t>4</w:t>
      </w:r>
      <w:r w:rsidRPr="00256301">
        <w:rPr>
          <w:rFonts w:ascii="Times New Roman" w:hAnsi="Times New Roman" w:cs="Times New Roman"/>
          <w:sz w:val="26"/>
          <w:szCs w:val="26"/>
        </w:rPr>
        <w:t xml:space="preserve"> года задолженность у</w:t>
      </w:r>
      <w:r>
        <w:rPr>
          <w:rFonts w:ascii="Times New Roman" w:hAnsi="Times New Roman" w:cs="Times New Roman"/>
          <w:sz w:val="26"/>
          <w:szCs w:val="26"/>
        </w:rPr>
        <w:t>меньш</w:t>
      </w:r>
      <w:r w:rsidRPr="00256301">
        <w:rPr>
          <w:rFonts w:ascii="Times New Roman" w:hAnsi="Times New Roman" w:cs="Times New Roman"/>
          <w:sz w:val="26"/>
          <w:szCs w:val="26"/>
        </w:rPr>
        <w:t>илась на сумму (</w:t>
      </w:r>
      <w:r>
        <w:rPr>
          <w:rFonts w:ascii="Times New Roman" w:hAnsi="Times New Roman" w:cs="Times New Roman"/>
          <w:sz w:val="26"/>
          <w:szCs w:val="26"/>
        </w:rPr>
        <w:t>-</w:t>
      </w:r>
      <w:r w:rsidRPr="00256301">
        <w:rPr>
          <w:rFonts w:ascii="Times New Roman" w:hAnsi="Times New Roman" w:cs="Times New Roman"/>
          <w:sz w:val="26"/>
          <w:szCs w:val="26"/>
        </w:rPr>
        <w:t xml:space="preserve">) </w:t>
      </w:r>
      <w:r>
        <w:rPr>
          <w:rFonts w:ascii="Times New Roman" w:hAnsi="Times New Roman" w:cs="Times New Roman"/>
          <w:sz w:val="26"/>
          <w:szCs w:val="26"/>
        </w:rPr>
        <w:t>8 601</w:t>
      </w:r>
      <w:r w:rsidRPr="00256301">
        <w:rPr>
          <w:rFonts w:ascii="Times New Roman" w:hAnsi="Times New Roman" w:cs="Times New Roman"/>
          <w:sz w:val="26"/>
          <w:szCs w:val="26"/>
        </w:rPr>
        <w:t>,</w:t>
      </w:r>
      <w:r>
        <w:rPr>
          <w:rFonts w:ascii="Times New Roman" w:hAnsi="Times New Roman" w:cs="Times New Roman"/>
          <w:sz w:val="26"/>
          <w:szCs w:val="26"/>
        </w:rPr>
        <w:t>5</w:t>
      </w:r>
      <w:r w:rsidRPr="00256301">
        <w:rPr>
          <w:rFonts w:ascii="Times New Roman" w:hAnsi="Times New Roman" w:cs="Times New Roman"/>
          <w:sz w:val="26"/>
          <w:szCs w:val="26"/>
        </w:rPr>
        <w:t xml:space="preserve"> тыс.руб., в т.ч. долгосрочная задолженность сократилась на сумму </w:t>
      </w:r>
      <w:r>
        <w:rPr>
          <w:rFonts w:ascii="Times New Roman" w:hAnsi="Times New Roman" w:cs="Times New Roman"/>
          <w:sz w:val="26"/>
          <w:szCs w:val="26"/>
        </w:rPr>
        <w:t>1 951,3</w:t>
      </w:r>
      <w:r w:rsidRPr="00256301">
        <w:rPr>
          <w:rFonts w:ascii="Times New Roman" w:hAnsi="Times New Roman" w:cs="Times New Roman"/>
          <w:sz w:val="26"/>
          <w:szCs w:val="26"/>
        </w:rPr>
        <w:t xml:space="preserve"> тыс.руб., просроченная задолженность сократилась на сумму (-) </w:t>
      </w:r>
      <w:r>
        <w:rPr>
          <w:rFonts w:ascii="Times New Roman" w:hAnsi="Times New Roman" w:cs="Times New Roman"/>
          <w:sz w:val="26"/>
          <w:szCs w:val="26"/>
        </w:rPr>
        <w:t>1 145</w:t>
      </w:r>
      <w:r w:rsidRPr="00256301">
        <w:rPr>
          <w:rFonts w:ascii="Times New Roman" w:hAnsi="Times New Roman" w:cs="Times New Roman"/>
          <w:sz w:val="26"/>
          <w:szCs w:val="26"/>
        </w:rPr>
        <w:t>,</w:t>
      </w:r>
      <w:r>
        <w:rPr>
          <w:rFonts w:ascii="Times New Roman" w:hAnsi="Times New Roman" w:cs="Times New Roman"/>
          <w:sz w:val="26"/>
          <w:szCs w:val="26"/>
        </w:rPr>
        <w:t>6</w:t>
      </w:r>
      <w:r w:rsidRPr="00256301">
        <w:rPr>
          <w:rFonts w:ascii="Times New Roman" w:hAnsi="Times New Roman" w:cs="Times New Roman"/>
          <w:sz w:val="26"/>
          <w:szCs w:val="26"/>
        </w:rPr>
        <w:t xml:space="preserve"> тыс.руб. На счете учтена дебиторская задолженность будущих периодов (долгосрочная) по договорам аренды за пользование муниципальным имуществом и земельными участками, государственная собственность на которые не разграничена, а также просроченная дебиторская задолженность по расчетам с плательщиками налоговых доходов, в т.ч.:</w:t>
      </w:r>
    </w:p>
    <w:p w:rsidR="00C211A5" w:rsidRPr="00256301" w:rsidRDefault="00C211A5" w:rsidP="00C211A5">
      <w:pPr>
        <w:shd w:val="clear" w:color="auto" w:fill="FFFFFF"/>
        <w:ind w:right="-2" w:firstLine="567"/>
        <w:jc w:val="both"/>
        <w:rPr>
          <w:i/>
          <w:sz w:val="26"/>
          <w:szCs w:val="26"/>
          <w:shd w:val="clear" w:color="auto" w:fill="FFFFFF"/>
        </w:rPr>
      </w:pPr>
      <w:r w:rsidRPr="00256301">
        <w:rPr>
          <w:sz w:val="26"/>
          <w:szCs w:val="26"/>
          <w:shd w:val="clear" w:color="auto" w:fill="FFFFFF"/>
        </w:rPr>
        <w:t>Счет 120511000 «Расчеты с плательщиками налоговых доходов» – задолженность на начало года составл</w:t>
      </w:r>
      <w:r>
        <w:rPr>
          <w:sz w:val="26"/>
          <w:szCs w:val="26"/>
          <w:shd w:val="clear" w:color="auto" w:fill="FFFFFF"/>
        </w:rPr>
        <w:t>яла</w:t>
      </w:r>
      <w:r w:rsidRPr="00256301">
        <w:rPr>
          <w:sz w:val="26"/>
          <w:szCs w:val="26"/>
          <w:shd w:val="clear" w:color="auto" w:fill="FFFFFF"/>
        </w:rPr>
        <w:t xml:space="preserve"> 7 </w:t>
      </w:r>
      <w:r>
        <w:rPr>
          <w:sz w:val="26"/>
          <w:szCs w:val="26"/>
          <w:shd w:val="clear" w:color="auto" w:fill="FFFFFF"/>
        </w:rPr>
        <w:t>577</w:t>
      </w:r>
      <w:r w:rsidRPr="00256301">
        <w:rPr>
          <w:sz w:val="26"/>
          <w:szCs w:val="26"/>
          <w:shd w:val="clear" w:color="auto" w:fill="FFFFFF"/>
        </w:rPr>
        <w:t>,</w:t>
      </w:r>
      <w:r>
        <w:rPr>
          <w:sz w:val="26"/>
          <w:szCs w:val="26"/>
          <w:shd w:val="clear" w:color="auto" w:fill="FFFFFF"/>
        </w:rPr>
        <w:t>5</w:t>
      </w:r>
      <w:r w:rsidRPr="00256301">
        <w:rPr>
          <w:sz w:val="26"/>
          <w:szCs w:val="26"/>
          <w:shd w:val="clear" w:color="auto" w:fill="FFFFFF"/>
        </w:rPr>
        <w:t xml:space="preserve"> тыс.руб., в том числе просроченная 7 </w:t>
      </w:r>
      <w:r>
        <w:rPr>
          <w:sz w:val="26"/>
          <w:szCs w:val="26"/>
          <w:shd w:val="clear" w:color="auto" w:fill="FFFFFF"/>
        </w:rPr>
        <w:t>479</w:t>
      </w:r>
      <w:r w:rsidRPr="00256301">
        <w:rPr>
          <w:sz w:val="26"/>
          <w:szCs w:val="26"/>
          <w:shd w:val="clear" w:color="auto" w:fill="FFFFFF"/>
        </w:rPr>
        <w:t>,</w:t>
      </w:r>
      <w:r>
        <w:rPr>
          <w:sz w:val="26"/>
          <w:szCs w:val="26"/>
          <w:shd w:val="clear" w:color="auto" w:fill="FFFFFF"/>
        </w:rPr>
        <w:t>8</w:t>
      </w:r>
      <w:r w:rsidRPr="00256301">
        <w:rPr>
          <w:sz w:val="26"/>
          <w:szCs w:val="26"/>
          <w:shd w:val="clear" w:color="auto" w:fill="FFFFFF"/>
        </w:rPr>
        <w:t xml:space="preserve"> тыс.руб.,  на конец года </w:t>
      </w:r>
      <w:r>
        <w:rPr>
          <w:sz w:val="26"/>
          <w:szCs w:val="26"/>
          <w:shd w:val="clear" w:color="auto" w:fill="FFFFFF"/>
        </w:rPr>
        <w:t>6 500</w:t>
      </w:r>
      <w:r w:rsidRPr="00256301">
        <w:rPr>
          <w:sz w:val="26"/>
          <w:szCs w:val="26"/>
          <w:shd w:val="clear" w:color="auto" w:fill="FFFFFF"/>
        </w:rPr>
        <w:t>,</w:t>
      </w:r>
      <w:r>
        <w:rPr>
          <w:sz w:val="26"/>
          <w:szCs w:val="26"/>
          <w:shd w:val="clear" w:color="auto" w:fill="FFFFFF"/>
        </w:rPr>
        <w:t>3</w:t>
      </w:r>
      <w:r w:rsidRPr="00256301">
        <w:rPr>
          <w:sz w:val="26"/>
          <w:szCs w:val="26"/>
          <w:shd w:val="clear" w:color="auto" w:fill="FFFFFF"/>
        </w:rPr>
        <w:t xml:space="preserve"> тыс.руб., в том числе просроченная </w:t>
      </w:r>
      <w:r>
        <w:rPr>
          <w:sz w:val="26"/>
          <w:szCs w:val="26"/>
          <w:shd w:val="clear" w:color="auto" w:fill="FFFFFF"/>
        </w:rPr>
        <w:t>6</w:t>
      </w:r>
      <w:r w:rsidRPr="00256301">
        <w:rPr>
          <w:sz w:val="26"/>
          <w:szCs w:val="26"/>
          <w:shd w:val="clear" w:color="auto" w:fill="FFFFFF"/>
        </w:rPr>
        <w:t> </w:t>
      </w:r>
      <w:r>
        <w:rPr>
          <w:sz w:val="26"/>
          <w:szCs w:val="26"/>
          <w:shd w:val="clear" w:color="auto" w:fill="FFFFFF"/>
        </w:rPr>
        <w:t>341</w:t>
      </w:r>
      <w:r w:rsidRPr="00256301">
        <w:rPr>
          <w:sz w:val="26"/>
          <w:szCs w:val="26"/>
          <w:shd w:val="clear" w:color="auto" w:fill="FFFFFF"/>
        </w:rPr>
        <w:t>,</w:t>
      </w:r>
      <w:r>
        <w:rPr>
          <w:sz w:val="26"/>
          <w:szCs w:val="26"/>
          <w:shd w:val="clear" w:color="auto" w:fill="FFFFFF"/>
        </w:rPr>
        <w:t>7</w:t>
      </w:r>
      <w:r w:rsidRPr="00256301">
        <w:rPr>
          <w:sz w:val="26"/>
          <w:szCs w:val="26"/>
          <w:shd w:val="clear" w:color="auto" w:fill="FFFFFF"/>
        </w:rPr>
        <w:t xml:space="preserve"> тыс.руб.,</w:t>
      </w:r>
      <w:r w:rsidRPr="00256301">
        <w:rPr>
          <w:sz w:val="26"/>
          <w:szCs w:val="26"/>
        </w:rPr>
        <w:t xml:space="preserve"> к отчетному периоду 202</w:t>
      </w:r>
      <w:r>
        <w:rPr>
          <w:sz w:val="26"/>
          <w:szCs w:val="26"/>
        </w:rPr>
        <w:t>4</w:t>
      </w:r>
      <w:r w:rsidRPr="00256301">
        <w:rPr>
          <w:sz w:val="26"/>
          <w:szCs w:val="26"/>
        </w:rPr>
        <w:t xml:space="preserve"> года задолженность уменьшилась на сумму (-) </w:t>
      </w:r>
      <w:r>
        <w:rPr>
          <w:sz w:val="26"/>
          <w:szCs w:val="26"/>
        </w:rPr>
        <w:t>1 077</w:t>
      </w:r>
      <w:r w:rsidRPr="00256301">
        <w:rPr>
          <w:sz w:val="26"/>
          <w:szCs w:val="26"/>
        </w:rPr>
        <w:t>,</w:t>
      </w:r>
      <w:r>
        <w:rPr>
          <w:sz w:val="26"/>
          <w:szCs w:val="26"/>
        </w:rPr>
        <w:t>2</w:t>
      </w:r>
      <w:r w:rsidRPr="00256301">
        <w:rPr>
          <w:sz w:val="26"/>
          <w:szCs w:val="26"/>
        </w:rPr>
        <w:t xml:space="preserve"> тыс.руб., </w:t>
      </w:r>
      <w:r w:rsidRPr="00256301">
        <w:rPr>
          <w:i/>
          <w:sz w:val="26"/>
          <w:szCs w:val="26"/>
        </w:rPr>
        <w:t xml:space="preserve">в т.ч. просроченная задолженность сократилась на сумму (-) </w:t>
      </w:r>
      <w:r>
        <w:rPr>
          <w:i/>
          <w:sz w:val="26"/>
          <w:szCs w:val="26"/>
        </w:rPr>
        <w:t>1 138</w:t>
      </w:r>
      <w:r w:rsidRPr="00256301">
        <w:rPr>
          <w:i/>
          <w:sz w:val="26"/>
          <w:szCs w:val="26"/>
        </w:rPr>
        <w:t>,</w:t>
      </w:r>
      <w:r>
        <w:rPr>
          <w:i/>
          <w:sz w:val="26"/>
          <w:szCs w:val="26"/>
        </w:rPr>
        <w:t>1</w:t>
      </w:r>
      <w:r w:rsidRPr="00256301">
        <w:rPr>
          <w:i/>
          <w:sz w:val="26"/>
          <w:szCs w:val="26"/>
        </w:rPr>
        <w:t xml:space="preserve"> тыс.руб., из них</w:t>
      </w:r>
      <w:r w:rsidRPr="00256301">
        <w:rPr>
          <w:i/>
          <w:sz w:val="26"/>
          <w:szCs w:val="26"/>
          <w:shd w:val="clear" w:color="auto" w:fill="FFFFFF"/>
        </w:rPr>
        <w:t>:</w:t>
      </w:r>
    </w:p>
    <w:p w:rsidR="004B485D" w:rsidRDefault="00C211A5" w:rsidP="00C211A5">
      <w:pPr>
        <w:shd w:val="clear" w:color="auto" w:fill="FFFFFF"/>
        <w:ind w:right="-2" w:firstLine="567"/>
        <w:jc w:val="both"/>
        <w:rPr>
          <w:sz w:val="26"/>
          <w:szCs w:val="26"/>
          <w:shd w:val="clear" w:color="auto" w:fill="FFFFFF"/>
        </w:rPr>
      </w:pPr>
      <w:r w:rsidRPr="00256301">
        <w:rPr>
          <w:sz w:val="26"/>
          <w:szCs w:val="26"/>
          <w:shd w:val="clear" w:color="auto" w:fill="FFFFFF"/>
        </w:rPr>
        <w:t xml:space="preserve"> «Налог на имущество физических лиц» КБК 18210601020040000110: на начало года задолженность составила 4 </w:t>
      </w:r>
      <w:r>
        <w:rPr>
          <w:sz w:val="26"/>
          <w:szCs w:val="26"/>
          <w:shd w:val="clear" w:color="auto" w:fill="FFFFFF"/>
        </w:rPr>
        <w:t>004</w:t>
      </w:r>
      <w:r w:rsidRPr="00256301">
        <w:rPr>
          <w:sz w:val="26"/>
          <w:szCs w:val="26"/>
          <w:shd w:val="clear" w:color="auto" w:fill="FFFFFF"/>
        </w:rPr>
        <w:t>,</w:t>
      </w:r>
      <w:r>
        <w:rPr>
          <w:sz w:val="26"/>
          <w:szCs w:val="26"/>
          <w:shd w:val="clear" w:color="auto" w:fill="FFFFFF"/>
        </w:rPr>
        <w:t>8</w:t>
      </w:r>
      <w:r w:rsidRPr="00256301">
        <w:rPr>
          <w:sz w:val="26"/>
          <w:szCs w:val="26"/>
          <w:shd w:val="clear" w:color="auto" w:fill="FFFFFF"/>
        </w:rPr>
        <w:t xml:space="preserve"> тыс.руб., в том числе просроченная 4 0</w:t>
      </w:r>
      <w:r>
        <w:rPr>
          <w:sz w:val="26"/>
          <w:szCs w:val="26"/>
          <w:shd w:val="clear" w:color="auto" w:fill="FFFFFF"/>
        </w:rPr>
        <w:t>04</w:t>
      </w:r>
      <w:r w:rsidRPr="00256301">
        <w:rPr>
          <w:sz w:val="26"/>
          <w:szCs w:val="26"/>
          <w:shd w:val="clear" w:color="auto" w:fill="FFFFFF"/>
        </w:rPr>
        <w:t>,</w:t>
      </w:r>
      <w:r>
        <w:rPr>
          <w:sz w:val="26"/>
          <w:szCs w:val="26"/>
          <w:shd w:val="clear" w:color="auto" w:fill="FFFFFF"/>
        </w:rPr>
        <w:t>5</w:t>
      </w:r>
      <w:r w:rsidRPr="00256301">
        <w:rPr>
          <w:sz w:val="26"/>
          <w:szCs w:val="26"/>
          <w:shd w:val="clear" w:color="auto" w:fill="FFFFFF"/>
        </w:rPr>
        <w:t xml:space="preserve"> тыс.руб.,  на конец года 4 </w:t>
      </w:r>
      <w:r>
        <w:rPr>
          <w:sz w:val="26"/>
          <w:szCs w:val="26"/>
          <w:shd w:val="clear" w:color="auto" w:fill="FFFFFF"/>
        </w:rPr>
        <w:t>355</w:t>
      </w:r>
      <w:r w:rsidRPr="00256301">
        <w:rPr>
          <w:sz w:val="26"/>
          <w:szCs w:val="26"/>
          <w:shd w:val="clear" w:color="auto" w:fill="FFFFFF"/>
        </w:rPr>
        <w:t>,</w:t>
      </w:r>
      <w:r>
        <w:rPr>
          <w:sz w:val="26"/>
          <w:szCs w:val="26"/>
          <w:shd w:val="clear" w:color="auto" w:fill="FFFFFF"/>
        </w:rPr>
        <w:t>0</w:t>
      </w:r>
      <w:r w:rsidRPr="00256301">
        <w:rPr>
          <w:sz w:val="26"/>
          <w:szCs w:val="26"/>
          <w:shd w:val="clear" w:color="auto" w:fill="FFFFFF"/>
        </w:rPr>
        <w:t xml:space="preserve"> тыс.руб., в т.ч. просроченная 4 </w:t>
      </w:r>
      <w:r>
        <w:rPr>
          <w:sz w:val="26"/>
          <w:szCs w:val="26"/>
          <w:shd w:val="clear" w:color="auto" w:fill="FFFFFF"/>
        </w:rPr>
        <w:t>303</w:t>
      </w:r>
      <w:r w:rsidRPr="00256301">
        <w:rPr>
          <w:sz w:val="26"/>
          <w:szCs w:val="26"/>
          <w:shd w:val="clear" w:color="auto" w:fill="FFFFFF"/>
        </w:rPr>
        <w:t>,</w:t>
      </w:r>
      <w:r>
        <w:rPr>
          <w:sz w:val="26"/>
          <w:szCs w:val="26"/>
          <w:shd w:val="clear" w:color="auto" w:fill="FFFFFF"/>
        </w:rPr>
        <w:t>7</w:t>
      </w:r>
      <w:r w:rsidRPr="00256301">
        <w:rPr>
          <w:sz w:val="26"/>
          <w:szCs w:val="26"/>
          <w:shd w:val="clear" w:color="auto" w:fill="FFFFFF"/>
        </w:rPr>
        <w:t xml:space="preserve"> тыс.руб., </w:t>
      </w:r>
      <w:r>
        <w:rPr>
          <w:sz w:val="26"/>
          <w:szCs w:val="26"/>
          <w:shd w:val="clear" w:color="auto" w:fill="FFFFFF"/>
        </w:rPr>
        <w:t>увелич</w:t>
      </w:r>
      <w:r w:rsidRPr="00256301">
        <w:rPr>
          <w:sz w:val="26"/>
          <w:szCs w:val="26"/>
          <w:shd w:val="clear" w:color="auto" w:fill="FFFFFF"/>
        </w:rPr>
        <w:t>ение задолженности на конец отчетного периода на (</w:t>
      </w:r>
      <w:r>
        <w:rPr>
          <w:sz w:val="26"/>
          <w:szCs w:val="26"/>
          <w:shd w:val="clear" w:color="auto" w:fill="FFFFFF"/>
        </w:rPr>
        <w:t>+</w:t>
      </w:r>
      <w:r w:rsidRPr="00256301">
        <w:rPr>
          <w:sz w:val="26"/>
          <w:szCs w:val="26"/>
          <w:shd w:val="clear" w:color="auto" w:fill="FFFFFF"/>
        </w:rPr>
        <w:t xml:space="preserve">) </w:t>
      </w:r>
      <w:r>
        <w:rPr>
          <w:sz w:val="26"/>
          <w:szCs w:val="26"/>
          <w:shd w:val="clear" w:color="auto" w:fill="FFFFFF"/>
        </w:rPr>
        <w:t>35</w:t>
      </w:r>
      <w:r w:rsidRPr="00256301">
        <w:rPr>
          <w:sz w:val="26"/>
          <w:szCs w:val="26"/>
          <w:shd w:val="clear" w:color="auto" w:fill="FFFFFF"/>
        </w:rPr>
        <w:t>0,</w:t>
      </w:r>
      <w:r>
        <w:rPr>
          <w:sz w:val="26"/>
          <w:szCs w:val="26"/>
          <w:shd w:val="clear" w:color="auto" w:fill="FFFFFF"/>
        </w:rPr>
        <w:t>2</w:t>
      </w:r>
      <w:r w:rsidRPr="00256301">
        <w:rPr>
          <w:sz w:val="26"/>
          <w:szCs w:val="26"/>
          <w:shd w:val="clear" w:color="auto" w:fill="FFFFFF"/>
        </w:rPr>
        <w:t xml:space="preserve"> тыс.руб., просроченной задолженности на (</w:t>
      </w:r>
      <w:r>
        <w:rPr>
          <w:sz w:val="26"/>
          <w:szCs w:val="26"/>
          <w:shd w:val="clear" w:color="auto" w:fill="FFFFFF"/>
        </w:rPr>
        <w:t>+</w:t>
      </w:r>
      <w:r w:rsidRPr="00256301">
        <w:rPr>
          <w:sz w:val="26"/>
          <w:szCs w:val="26"/>
          <w:shd w:val="clear" w:color="auto" w:fill="FFFFFF"/>
        </w:rPr>
        <w:t xml:space="preserve">) </w:t>
      </w:r>
      <w:r>
        <w:rPr>
          <w:sz w:val="26"/>
          <w:szCs w:val="26"/>
          <w:shd w:val="clear" w:color="auto" w:fill="FFFFFF"/>
        </w:rPr>
        <w:t>299</w:t>
      </w:r>
      <w:r w:rsidRPr="00256301">
        <w:rPr>
          <w:sz w:val="26"/>
          <w:szCs w:val="26"/>
          <w:shd w:val="clear" w:color="auto" w:fill="FFFFFF"/>
        </w:rPr>
        <w:t>,</w:t>
      </w:r>
      <w:r>
        <w:rPr>
          <w:sz w:val="26"/>
          <w:szCs w:val="26"/>
          <w:shd w:val="clear" w:color="auto" w:fill="FFFFFF"/>
        </w:rPr>
        <w:t>2</w:t>
      </w:r>
      <w:r w:rsidRPr="00256301">
        <w:rPr>
          <w:sz w:val="26"/>
          <w:szCs w:val="26"/>
          <w:shd w:val="clear" w:color="auto" w:fill="FFFFFF"/>
        </w:rPr>
        <w:t xml:space="preserve"> тыс.руб. </w:t>
      </w:r>
    </w:p>
    <w:p w:rsidR="00C211A5" w:rsidRPr="00256301" w:rsidRDefault="00C211A5" w:rsidP="00C211A5">
      <w:pPr>
        <w:shd w:val="clear" w:color="auto" w:fill="FFFFFF"/>
        <w:ind w:right="-2" w:firstLine="567"/>
        <w:jc w:val="both"/>
        <w:rPr>
          <w:i/>
          <w:sz w:val="26"/>
          <w:szCs w:val="26"/>
          <w:shd w:val="clear" w:color="auto" w:fill="FFFFFF"/>
        </w:rPr>
      </w:pPr>
      <w:r w:rsidRPr="00256301">
        <w:rPr>
          <w:i/>
          <w:sz w:val="26"/>
          <w:szCs w:val="26"/>
          <w:shd w:val="clear" w:color="auto" w:fill="FFFFFF"/>
        </w:rPr>
        <w:t xml:space="preserve">Согласно Пояснительной записке, задолженность образовалась по причине низкой платежеспособности населения и увеличения суммы начисления в связи с действием </w:t>
      </w:r>
      <w:hyperlink w:anchor="sub_37827">
        <w:r w:rsidRPr="00256301">
          <w:rPr>
            <w:rStyle w:val="af6"/>
            <w:i/>
            <w:color w:val="auto"/>
            <w:sz w:val="26"/>
            <w:szCs w:val="26"/>
            <w:u w:val="none"/>
            <w:shd w:val="clear" w:color="auto" w:fill="FFFFFF"/>
          </w:rPr>
          <w:t>пункта 7 статьи 378.2</w:t>
        </w:r>
      </w:hyperlink>
      <w:r w:rsidRPr="00256301">
        <w:rPr>
          <w:i/>
          <w:sz w:val="26"/>
          <w:szCs w:val="26"/>
          <w:shd w:val="clear" w:color="auto" w:fill="FFFFFF"/>
        </w:rPr>
        <w:t xml:space="preserve"> Налогового Кодекса в отношении объектов налогообложения, предусмотренных </w:t>
      </w:r>
      <w:hyperlink w:anchor="sub_3782102">
        <w:r w:rsidRPr="00256301">
          <w:rPr>
            <w:rStyle w:val="af6"/>
            <w:i/>
            <w:color w:val="auto"/>
            <w:sz w:val="26"/>
            <w:szCs w:val="26"/>
            <w:u w:val="none"/>
            <w:shd w:val="clear" w:color="auto" w:fill="FFFFFF"/>
          </w:rPr>
          <w:t>абзацем 2 пункта 10 статьи 378.2</w:t>
        </w:r>
      </w:hyperlink>
      <w:r w:rsidRPr="00256301">
        <w:rPr>
          <w:i/>
          <w:sz w:val="26"/>
          <w:szCs w:val="26"/>
          <w:shd w:val="clear" w:color="auto" w:fill="FFFFFF"/>
        </w:rPr>
        <w:t xml:space="preserve"> Налогового Кодекса, а также в отношении объектов налогообложения, кадастровая стоимость каждого из которых превышает 300 млн.руб. </w:t>
      </w:r>
    </w:p>
    <w:p w:rsidR="00C211A5" w:rsidRPr="00256301" w:rsidRDefault="00C211A5" w:rsidP="00C211A5">
      <w:pPr>
        <w:shd w:val="clear" w:color="auto" w:fill="FFFFFF"/>
        <w:ind w:right="-2" w:firstLine="567"/>
        <w:jc w:val="both"/>
        <w:rPr>
          <w:sz w:val="26"/>
          <w:szCs w:val="26"/>
          <w:shd w:val="clear" w:color="auto" w:fill="FFFFFF"/>
        </w:rPr>
      </w:pPr>
      <w:r w:rsidRPr="00256301">
        <w:rPr>
          <w:sz w:val="26"/>
          <w:szCs w:val="26"/>
          <w:shd w:val="clear" w:color="auto" w:fill="FFFFFF"/>
        </w:rPr>
        <w:t>«Земельный налог с юридических лиц» КБК 18210606032040000110: на начало года задолженность составила 1 </w:t>
      </w:r>
      <w:r>
        <w:rPr>
          <w:sz w:val="26"/>
          <w:szCs w:val="26"/>
          <w:shd w:val="clear" w:color="auto" w:fill="FFFFFF"/>
        </w:rPr>
        <w:t>414</w:t>
      </w:r>
      <w:r w:rsidRPr="00256301">
        <w:rPr>
          <w:sz w:val="26"/>
          <w:szCs w:val="26"/>
          <w:shd w:val="clear" w:color="auto" w:fill="FFFFFF"/>
        </w:rPr>
        <w:t>,</w:t>
      </w:r>
      <w:r>
        <w:rPr>
          <w:sz w:val="26"/>
          <w:szCs w:val="26"/>
          <w:shd w:val="clear" w:color="auto" w:fill="FFFFFF"/>
        </w:rPr>
        <w:t>9</w:t>
      </w:r>
      <w:r w:rsidRPr="00256301">
        <w:rPr>
          <w:sz w:val="26"/>
          <w:szCs w:val="26"/>
          <w:shd w:val="clear" w:color="auto" w:fill="FFFFFF"/>
        </w:rPr>
        <w:t xml:space="preserve"> тыс.руб., в том числе просроченная </w:t>
      </w:r>
      <w:r>
        <w:rPr>
          <w:sz w:val="26"/>
          <w:szCs w:val="26"/>
          <w:shd w:val="clear" w:color="auto" w:fill="FFFFFF"/>
        </w:rPr>
        <w:t>1 317</w:t>
      </w:r>
      <w:r w:rsidRPr="00256301">
        <w:rPr>
          <w:sz w:val="26"/>
          <w:szCs w:val="26"/>
          <w:shd w:val="clear" w:color="auto" w:fill="FFFFFF"/>
        </w:rPr>
        <w:t>,</w:t>
      </w:r>
      <w:r>
        <w:rPr>
          <w:sz w:val="26"/>
          <w:szCs w:val="26"/>
          <w:shd w:val="clear" w:color="auto" w:fill="FFFFFF"/>
        </w:rPr>
        <w:t>8</w:t>
      </w:r>
      <w:r w:rsidRPr="00256301">
        <w:rPr>
          <w:sz w:val="26"/>
          <w:szCs w:val="26"/>
          <w:shd w:val="clear" w:color="auto" w:fill="FFFFFF"/>
        </w:rPr>
        <w:t xml:space="preserve"> </w:t>
      </w:r>
      <w:r w:rsidRPr="00256301">
        <w:rPr>
          <w:sz w:val="26"/>
          <w:szCs w:val="26"/>
          <w:shd w:val="clear" w:color="auto" w:fill="FFFFFF"/>
        </w:rPr>
        <w:lastRenderedPageBreak/>
        <w:t xml:space="preserve">тыс.руб., на конец  года - </w:t>
      </w:r>
      <w:r>
        <w:rPr>
          <w:sz w:val="26"/>
          <w:szCs w:val="26"/>
          <w:shd w:val="clear" w:color="auto" w:fill="FFFFFF"/>
        </w:rPr>
        <w:t>978</w:t>
      </w:r>
      <w:r w:rsidRPr="00256301">
        <w:rPr>
          <w:sz w:val="26"/>
          <w:szCs w:val="26"/>
          <w:shd w:val="clear" w:color="auto" w:fill="FFFFFF"/>
        </w:rPr>
        <w:t>,</w:t>
      </w:r>
      <w:r>
        <w:rPr>
          <w:sz w:val="26"/>
          <w:szCs w:val="26"/>
          <w:shd w:val="clear" w:color="auto" w:fill="FFFFFF"/>
        </w:rPr>
        <w:t>8</w:t>
      </w:r>
      <w:r w:rsidRPr="00256301">
        <w:rPr>
          <w:sz w:val="26"/>
          <w:szCs w:val="26"/>
          <w:shd w:val="clear" w:color="auto" w:fill="FFFFFF"/>
        </w:rPr>
        <w:t xml:space="preserve"> тыс.руб., в том числе просроченная </w:t>
      </w:r>
      <w:r>
        <w:rPr>
          <w:sz w:val="26"/>
          <w:szCs w:val="26"/>
          <w:shd w:val="clear" w:color="auto" w:fill="FFFFFF"/>
        </w:rPr>
        <w:t>872</w:t>
      </w:r>
      <w:r w:rsidRPr="00256301">
        <w:rPr>
          <w:sz w:val="26"/>
          <w:szCs w:val="26"/>
          <w:shd w:val="clear" w:color="auto" w:fill="FFFFFF"/>
        </w:rPr>
        <w:t>,</w:t>
      </w:r>
      <w:r>
        <w:rPr>
          <w:sz w:val="26"/>
          <w:szCs w:val="26"/>
          <w:shd w:val="clear" w:color="auto" w:fill="FFFFFF"/>
        </w:rPr>
        <w:t>8</w:t>
      </w:r>
      <w:r w:rsidRPr="00256301">
        <w:rPr>
          <w:sz w:val="26"/>
          <w:szCs w:val="26"/>
          <w:shd w:val="clear" w:color="auto" w:fill="FFFFFF"/>
        </w:rPr>
        <w:t xml:space="preserve"> тыс.руб., </w:t>
      </w:r>
      <w:r>
        <w:rPr>
          <w:sz w:val="26"/>
          <w:szCs w:val="26"/>
          <w:shd w:val="clear" w:color="auto" w:fill="FFFFFF"/>
        </w:rPr>
        <w:t>снижение</w:t>
      </w:r>
      <w:r w:rsidRPr="00256301">
        <w:rPr>
          <w:sz w:val="26"/>
          <w:szCs w:val="26"/>
          <w:shd w:val="clear" w:color="auto" w:fill="FFFFFF"/>
        </w:rPr>
        <w:t xml:space="preserve"> задолженности составил</w:t>
      </w:r>
      <w:r>
        <w:rPr>
          <w:sz w:val="26"/>
          <w:szCs w:val="26"/>
          <w:shd w:val="clear" w:color="auto" w:fill="FFFFFF"/>
        </w:rPr>
        <w:t>о</w:t>
      </w:r>
      <w:r w:rsidRPr="00256301">
        <w:rPr>
          <w:sz w:val="26"/>
          <w:szCs w:val="26"/>
          <w:shd w:val="clear" w:color="auto" w:fill="FFFFFF"/>
        </w:rPr>
        <w:t xml:space="preserve"> (</w:t>
      </w:r>
      <w:r>
        <w:rPr>
          <w:sz w:val="26"/>
          <w:szCs w:val="26"/>
          <w:shd w:val="clear" w:color="auto" w:fill="FFFFFF"/>
        </w:rPr>
        <w:t>-</w:t>
      </w:r>
      <w:r w:rsidRPr="00256301">
        <w:rPr>
          <w:sz w:val="26"/>
          <w:szCs w:val="26"/>
          <w:shd w:val="clear" w:color="auto" w:fill="FFFFFF"/>
        </w:rPr>
        <w:t xml:space="preserve">) </w:t>
      </w:r>
      <w:r>
        <w:rPr>
          <w:sz w:val="26"/>
          <w:szCs w:val="26"/>
          <w:shd w:val="clear" w:color="auto" w:fill="FFFFFF"/>
        </w:rPr>
        <w:t>436</w:t>
      </w:r>
      <w:r w:rsidRPr="00256301">
        <w:rPr>
          <w:sz w:val="26"/>
          <w:szCs w:val="26"/>
          <w:shd w:val="clear" w:color="auto" w:fill="FFFFFF"/>
        </w:rPr>
        <w:t xml:space="preserve">,1 тыс.руб., </w:t>
      </w:r>
      <w:r>
        <w:rPr>
          <w:sz w:val="26"/>
          <w:szCs w:val="26"/>
          <w:shd w:val="clear" w:color="auto" w:fill="FFFFFF"/>
        </w:rPr>
        <w:t>снижение</w:t>
      </w:r>
      <w:r w:rsidRPr="00256301">
        <w:rPr>
          <w:sz w:val="26"/>
          <w:szCs w:val="26"/>
          <w:shd w:val="clear" w:color="auto" w:fill="FFFFFF"/>
        </w:rPr>
        <w:t xml:space="preserve"> просроченной задолженности на (</w:t>
      </w:r>
      <w:r>
        <w:rPr>
          <w:sz w:val="26"/>
          <w:szCs w:val="26"/>
          <w:shd w:val="clear" w:color="auto" w:fill="FFFFFF"/>
        </w:rPr>
        <w:t>-</w:t>
      </w:r>
      <w:r w:rsidRPr="00256301">
        <w:rPr>
          <w:sz w:val="26"/>
          <w:szCs w:val="26"/>
          <w:shd w:val="clear" w:color="auto" w:fill="FFFFFF"/>
        </w:rPr>
        <w:t xml:space="preserve">) </w:t>
      </w:r>
      <w:r>
        <w:rPr>
          <w:sz w:val="26"/>
          <w:szCs w:val="26"/>
          <w:shd w:val="clear" w:color="auto" w:fill="FFFFFF"/>
        </w:rPr>
        <w:t>445</w:t>
      </w:r>
      <w:r w:rsidRPr="00256301">
        <w:rPr>
          <w:sz w:val="26"/>
          <w:szCs w:val="26"/>
          <w:shd w:val="clear" w:color="auto" w:fill="FFFFFF"/>
        </w:rPr>
        <w:t>,</w:t>
      </w:r>
      <w:r>
        <w:rPr>
          <w:sz w:val="26"/>
          <w:szCs w:val="26"/>
          <w:shd w:val="clear" w:color="auto" w:fill="FFFFFF"/>
        </w:rPr>
        <w:t>0</w:t>
      </w:r>
      <w:r w:rsidRPr="00256301">
        <w:rPr>
          <w:sz w:val="26"/>
          <w:szCs w:val="26"/>
          <w:shd w:val="clear" w:color="auto" w:fill="FFFFFF"/>
        </w:rPr>
        <w:t xml:space="preserve"> тыс.руб. </w:t>
      </w:r>
    </w:p>
    <w:p w:rsidR="00C211A5" w:rsidRPr="00256301" w:rsidRDefault="00C211A5" w:rsidP="00C211A5">
      <w:pPr>
        <w:shd w:val="clear" w:color="auto" w:fill="FFFFFF"/>
        <w:ind w:right="-2" w:firstLine="567"/>
        <w:jc w:val="both"/>
        <w:rPr>
          <w:sz w:val="26"/>
          <w:szCs w:val="26"/>
          <w:shd w:val="clear" w:color="auto" w:fill="FFFFFF"/>
        </w:rPr>
      </w:pPr>
      <w:r w:rsidRPr="00256301">
        <w:rPr>
          <w:sz w:val="26"/>
          <w:szCs w:val="26"/>
          <w:shd w:val="clear" w:color="auto" w:fill="FFFFFF"/>
        </w:rPr>
        <w:t>КБК 18210606042040000110 «Земельный налог с физических лиц»: на начало года задолженность составила 2 </w:t>
      </w:r>
      <w:r>
        <w:rPr>
          <w:sz w:val="26"/>
          <w:szCs w:val="26"/>
          <w:shd w:val="clear" w:color="auto" w:fill="FFFFFF"/>
        </w:rPr>
        <w:t>157</w:t>
      </w:r>
      <w:r w:rsidRPr="00256301">
        <w:rPr>
          <w:sz w:val="26"/>
          <w:szCs w:val="26"/>
          <w:shd w:val="clear" w:color="auto" w:fill="FFFFFF"/>
        </w:rPr>
        <w:t>,</w:t>
      </w:r>
      <w:r>
        <w:rPr>
          <w:sz w:val="26"/>
          <w:szCs w:val="26"/>
          <w:shd w:val="clear" w:color="auto" w:fill="FFFFFF"/>
        </w:rPr>
        <w:t>8</w:t>
      </w:r>
      <w:r w:rsidRPr="00256301">
        <w:rPr>
          <w:sz w:val="26"/>
          <w:szCs w:val="26"/>
          <w:shd w:val="clear" w:color="auto" w:fill="FFFFFF"/>
        </w:rPr>
        <w:t> тыс.руб., в том числе просроченная 2 </w:t>
      </w:r>
      <w:r>
        <w:rPr>
          <w:sz w:val="26"/>
          <w:szCs w:val="26"/>
          <w:shd w:val="clear" w:color="auto" w:fill="FFFFFF"/>
        </w:rPr>
        <w:t>157</w:t>
      </w:r>
      <w:r w:rsidRPr="00256301">
        <w:rPr>
          <w:sz w:val="26"/>
          <w:szCs w:val="26"/>
          <w:shd w:val="clear" w:color="auto" w:fill="FFFFFF"/>
        </w:rPr>
        <w:t>,</w:t>
      </w:r>
      <w:r>
        <w:rPr>
          <w:sz w:val="26"/>
          <w:szCs w:val="26"/>
          <w:shd w:val="clear" w:color="auto" w:fill="FFFFFF"/>
        </w:rPr>
        <w:t>4</w:t>
      </w:r>
      <w:r w:rsidRPr="00256301">
        <w:rPr>
          <w:sz w:val="26"/>
          <w:szCs w:val="26"/>
          <w:shd w:val="clear" w:color="auto" w:fill="FFFFFF"/>
        </w:rPr>
        <w:t xml:space="preserve"> тыс.руб., на конец года </w:t>
      </w:r>
      <w:r>
        <w:rPr>
          <w:sz w:val="26"/>
          <w:szCs w:val="26"/>
          <w:shd w:val="clear" w:color="auto" w:fill="FFFFFF"/>
        </w:rPr>
        <w:t>–</w:t>
      </w:r>
      <w:r w:rsidRPr="00256301">
        <w:rPr>
          <w:sz w:val="26"/>
          <w:szCs w:val="26"/>
          <w:shd w:val="clear" w:color="auto" w:fill="FFFFFF"/>
        </w:rPr>
        <w:t xml:space="preserve"> </w:t>
      </w:r>
      <w:r>
        <w:rPr>
          <w:sz w:val="26"/>
          <w:szCs w:val="26"/>
          <w:shd w:val="clear" w:color="auto" w:fill="FFFFFF"/>
        </w:rPr>
        <w:t>1 166</w:t>
      </w:r>
      <w:r w:rsidRPr="00256301">
        <w:rPr>
          <w:sz w:val="26"/>
          <w:szCs w:val="26"/>
          <w:shd w:val="clear" w:color="auto" w:fill="FFFFFF"/>
        </w:rPr>
        <w:t>,</w:t>
      </w:r>
      <w:r>
        <w:rPr>
          <w:sz w:val="26"/>
          <w:szCs w:val="26"/>
          <w:shd w:val="clear" w:color="auto" w:fill="FFFFFF"/>
        </w:rPr>
        <w:t>6</w:t>
      </w:r>
      <w:r w:rsidRPr="00256301">
        <w:rPr>
          <w:sz w:val="26"/>
          <w:szCs w:val="26"/>
          <w:shd w:val="clear" w:color="auto" w:fill="FFFFFF"/>
        </w:rPr>
        <w:t xml:space="preserve"> тыс.руб., в том числе просроченная </w:t>
      </w:r>
      <w:r>
        <w:rPr>
          <w:sz w:val="26"/>
          <w:szCs w:val="26"/>
          <w:shd w:val="clear" w:color="auto" w:fill="FFFFFF"/>
        </w:rPr>
        <w:t>1</w:t>
      </w:r>
      <w:r w:rsidRPr="00256301">
        <w:rPr>
          <w:sz w:val="26"/>
          <w:szCs w:val="26"/>
          <w:shd w:val="clear" w:color="auto" w:fill="FFFFFF"/>
        </w:rPr>
        <w:t> 1</w:t>
      </w:r>
      <w:r>
        <w:rPr>
          <w:sz w:val="26"/>
          <w:szCs w:val="26"/>
          <w:shd w:val="clear" w:color="auto" w:fill="FFFFFF"/>
        </w:rPr>
        <w:t>65</w:t>
      </w:r>
      <w:r w:rsidRPr="00256301">
        <w:rPr>
          <w:sz w:val="26"/>
          <w:szCs w:val="26"/>
          <w:shd w:val="clear" w:color="auto" w:fill="FFFFFF"/>
        </w:rPr>
        <w:t>,</w:t>
      </w:r>
      <w:r>
        <w:rPr>
          <w:sz w:val="26"/>
          <w:szCs w:val="26"/>
          <w:shd w:val="clear" w:color="auto" w:fill="FFFFFF"/>
        </w:rPr>
        <w:t>2</w:t>
      </w:r>
      <w:r w:rsidRPr="00256301">
        <w:rPr>
          <w:sz w:val="26"/>
          <w:szCs w:val="26"/>
          <w:shd w:val="clear" w:color="auto" w:fill="FFFFFF"/>
        </w:rPr>
        <w:t xml:space="preserve"> тыс.руб., снижение задолженности составило (-) </w:t>
      </w:r>
      <w:r>
        <w:rPr>
          <w:sz w:val="26"/>
          <w:szCs w:val="26"/>
          <w:shd w:val="clear" w:color="auto" w:fill="FFFFFF"/>
        </w:rPr>
        <w:t>991</w:t>
      </w:r>
      <w:r w:rsidRPr="00256301">
        <w:rPr>
          <w:sz w:val="26"/>
          <w:szCs w:val="26"/>
          <w:shd w:val="clear" w:color="auto" w:fill="FFFFFF"/>
        </w:rPr>
        <w:t>,</w:t>
      </w:r>
      <w:r>
        <w:rPr>
          <w:sz w:val="26"/>
          <w:szCs w:val="26"/>
          <w:shd w:val="clear" w:color="auto" w:fill="FFFFFF"/>
        </w:rPr>
        <w:t>2</w:t>
      </w:r>
      <w:r w:rsidRPr="00256301">
        <w:rPr>
          <w:sz w:val="26"/>
          <w:szCs w:val="26"/>
          <w:shd w:val="clear" w:color="auto" w:fill="FFFFFF"/>
        </w:rPr>
        <w:t xml:space="preserve"> тыс.руб., в т.ч. снижение просроченной (-) </w:t>
      </w:r>
      <w:r>
        <w:rPr>
          <w:sz w:val="26"/>
          <w:szCs w:val="26"/>
          <w:shd w:val="clear" w:color="auto" w:fill="FFFFFF"/>
        </w:rPr>
        <w:t>992</w:t>
      </w:r>
      <w:r w:rsidRPr="00256301">
        <w:rPr>
          <w:sz w:val="26"/>
          <w:szCs w:val="26"/>
          <w:shd w:val="clear" w:color="auto" w:fill="FFFFFF"/>
        </w:rPr>
        <w:t>,</w:t>
      </w:r>
      <w:r>
        <w:rPr>
          <w:sz w:val="26"/>
          <w:szCs w:val="26"/>
          <w:shd w:val="clear" w:color="auto" w:fill="FFFFFF"/>
        </w:rPr>
        <w:t>2</w:t>
      </w:r>
      <w:r w:rsidRPr="00256301">
        <w:rPr>
          <w:sz w:val="26"/>
          <w:szCs w:val="26"/>
          <w:shd w:val="clear" w:color="auto" w:fill="FFFFFF"/>
        </w:rPr>
        <w:t xml:space="preserve"> тыс.руб.</w:t>
      </w:r>
    </w:p>
    <w:p w:rsidR="00C211A5" w:rsidRPr="00256301" w:rsidRDefault="00C211A5" w:rsidP="00C211A5">
      <w:pPr>
        <w:shd w:val="clear" w:color="auto" w:fill="FFFFFF"/>
        <w:ind w:right="-5" w:firstLine="567"/>
        <w:jc w:val="both"/>
        <w:rPr>
          <w:i/>
          <w:sz w:val="26"/>
          <w:szCs w:val="26"/>
          <w:vertAlign w:val="superscript"/>
        </w:rPr>
      </w:pPr>
      <w:r w:rsidRPr="000B5883">
        <w:rPr>
          <w:i/>
          <w:spacing w:val="5"/>
          <w:sz w:val="26"/>
          <w:szCs w:val="26"/>
        </w:rPr>
        <w:t>По информации из Пояснительной записки, в</w:t>
      </w:r>
      <w:r w:rsidRPr="000B5883">
        <w:rPr>
          <w:i/>
          <w:sz w:val="26"/>
          <w:szCs w:val="26"/>
        </w:rPr>
        <w:t xml:space="preserve"> 2025 году на заседания МВК по налоговой и социальной политике при администрации Дальнереченского городского округа приглашались неплательщики налогов.</w:t>
      </w:r>
      <w:r w:rsidRPr="000B5883">
        <w:rPr>
          <w:i/>
          <w:spacing w:val="5"/>
          <w:sz w:val="26"/>
          <w:szCs w:val="26"/>
        </w:rPr>
        <w:t xml:space="preserve"> За 2025 год проведено 12 заседаний</w:t>
      </w:r>
      <w:r w:rsidRPr="000B5883">
        <w:rPr>
          <w:i/>
          <w:sz w:val="26"/>
          <w:szCs w:val="26"/>
        </w:rPr>
        <w:t>,</w:t>
      </w:r>
      <w:r w:rsidRPr="000B5883">
        <w:rPr>
          <w:i/>
          <w:spacing w:val="9"/>
          <w:sz w:val="26"/>
          <w:szCs w:val="26"/>
        </w:rPr>
        <w:t xml:space="preserve"> </w:t>
      </w:r>
      <w:r w:rsidRPr="000B5883">
        <w:rPr>
          <w:i/>
          <w:spacing w:val="-1"/>
          <w:sz w:val="26"/>
          <w:szCs w:val="26"/>
        </w:rPr>
        <w:t>погашено недоимки во все уровни бюджетов в сумме 29 621,9 тыс.руб.</w:t>
      </w:r>
      <w:r w:rsidRPr="000B5883">
        <w:rPr>
          <w:i/>
          <w:sz w:val="26"/>
          <w:szCs w:val="26"/>
        </w:rPr>
        <w:t xml:space="preserve"> Однако, незначительное снижение дебиторской задолженности по расчетам по доходам свидетельствует о недостаточности проведения указанных мер и об их низкой эффективности.</w:t>
      </w:r>
    </w:p>
    <w:p w:rsidR="00C211A5" w:rsidRPr="00256301" w:rsidRDefault="00C211A5" w:rsidP="00C211A5">
      <w:pPr>
        <w:shd w:val="clear" w:color="auto" w:fill="FFFFFF"/>
        <w:ind w:right="-2" w:firstLine="567"/>
        <w:jc w:val="both"/>
        <w:rPr>
          <w:sz w:val="26"/>
          <w:szCs w:val="26"/>
        </w:rPr>
      </w:pPr>
      <w:r w:rsidRPr="00256301">
        <w:rPr>
          <w:sz w:val="26"/>
          <w:szCs w:val="26"/>
        </w:rPr>
        <w:t xml:space="preserve">Счет 120521000 «Расчеты по доходам от операционной аренды»: на начало года  задолженность составила </w:t>
      </w:r>
      <w:r>
        <w:rPr>
          <w:sz w:val="26"/>
          <w:szCs w:val="26"/>
        </w:rPr>
        <w:t>8 539,0</w:t>
      </w:r>
      <w:r w:rsidRPr="00256301">
        <w:rPr>
          <w:sz w:val="26"/>
          <w:szCs w:val="26"/>
        </w:rPr>
        <w:t xml:space="preserve"> тыс.руб., на конец года </w:t>
      </w:r>
      <w:r>
        <w:rPr>
          <w:sz w:val="26"/>
          <w:szCs w:val="26"/>
        </w:rPr>
        <w:t>7</w:t>
      </w:r>
      <w:r w:rsidRPr="00256301">
        <w:rPr>
          <w:sz w:val="26"/>
          <w:szCs w:val="26"/>
        </w:rPr>
        <w:t> </w:t>
      </w:r>
      <w:r>
        <w:rPr>
          <w:sz w:val="26"/>
          <w:szCs w:val="26"/>
        </w:rPr>
        <w:t>752</w:t>
      </w:r>
      <w:r w:rsidRPr="00256301">
        <w:rPr>
          <w:sz w:val="26"/>
          <w:szCs w:val="26"/>
        </w:rPr>
        <w:t>,</w:t>
      </w:r>
      <w:r>
        <w:rPr>
          <w:sz w:val="26"/>
          <w:szCs w:val="26"/>
        </w:rPr>
        <w:t>2</w:t>
      </w:r>
      <w:r w:rsidRPr="00256301">
        <w:rPr>
          <w:b/>
          <w:sz w:val="26"/>
          <w:szCs w:val="26"/>
        </w:rPr>
        <w:t xml:space="preserve"> </w:t>
      </w:r>
      <w:r w:rsidRPr="00256301">
        <w:rPr>
          <w:sz w:val="26"/>
          <w:szCs w:val="26"/>
        </w:rPr>
        <w:t xml:space="preserve">тыс.руб., </w:t>
      </w:r>
      <w:r>
        <w:rPr>
          <w:sz w:val="26"/>
          <w:szCs w:val="26"/>
        </w:rPr>
        <w:t>сниж</w:t>
      </w:r>
      <w:r w:rsidRPr="00256301">
        <w:rPr>
          <w:sz w:val="26"/>
          <w:szCs w:val="26"/>
        </w:rPr>
        <w:t xml:space="preserve">ение задолженности в сравнении с предыдущим периодом составило </w:t>
      </w:r>
      <w:r>
        <w:rPr>
          <w:sz w:val="26"/>
          <w:szCs w:val="26"/>
        </w:rPr>
        <w:t>(-) 786</w:t>
      </w:r>
      <w:r w:rsidRPr="00256301">
        <w:rPr>
          <w:sz w:val="26"/>
          <w:szCs w:val="26"/>
        </w:rPr>
        <w:t>,</w:t>
      </w:r>
      <w:r>
        <w:rPr>
          <w:sz w:val="26"/>
          <w:szCs w:val="26"/>
        </w:rPr>
        <w:t>8</w:t>
      </w:r>
      <w:r w:rsidRPr="00256301">
        <w:rPr>
          <w:sz w:val="26"/>
          <w:szCs w:val="26"/>
        </w:rPr>
        <w:t xml:space="preserve"> тыс.руб.</w:t>
      </w:r>
    </w:p>
    <w:p w:rsidR="00C211A5" w:rsidRDefault="00C211A5" w:rsidP="00C211A5">
      <w:pPr>
        <w:pStyle w:val="ConsPlusNonformat"/>
        <w:ind w:firstLine="567"/>
        <w:jc w:val="both"/>
        <w:rPr>
          <w:rFonts w:ascii="Times New Roman" w:hAnsi="Times New Roman" w:cs="Times New Roman"/>
          <w:sz w:val="26"/>
          <w:szCs w:val="26"/>
        </w:rPr>
      </w:pPr>
      <w:r w:rsidRPr="00C44896">
        <w:rPr>
          <w:rFonts w:ascii="Times New Roman" w:hAnsi="Times New Roman" w:cs="Times New Roman"/>
          <w:sz w:val="26"/>
          <w:szCs w:val="26"/>
        </w:rPr>
        <w:t xml:space="preserve">Остатки дебиторской задолженности по доходам на 01.01.2025г. по балансу изменены: по счету 205.21 на сумму (-) 15 611,80 руб. </w:t>
      </w:r>
      <w:r>
        <w:rPr>
          <w:rFonts w:ascii="Times New Roman" w:hAnsi="Times New Roman" w:cs="Times New Roman"/>
          <w:sz w:val="26"/>
          <w:szCs w:val="26"/>
        </w:rPr>
        <w:t>Как следует из пояснительной записки, в</w:t>
      </w:r>
      <w:r w:rsidRPr="00C44896">
        <w:rPr>
          <w:rFonts w:ascii="Times New Roman" w:hAnsi="Times New Roman" w:cs="Times New Roman"/>
          <w:sz w:val="26"/>
          <w:szCs w:val="26"/>
        </w:rPr>
        <w:t xml:space="preserve"> 2025 году ГРБС - администрацией Дальнереченского городского округа были выявлены неточности в формировании отчетности при списании доходов аренды земельных участков. Поэтому за 2023,2024 год на начало 2025 года были изменены остатки по счету 401</w:t>
      </w:r>
      <w:r>
        <w:rPr>
          <w:rFonts w:ascii="Times New Roman" w:hAnsi="Times New Roman" w:cs="Times New Roman"/>
          <w:sz w:val="26"/>
          <w:szCs w:val="26"/>
        </w:rPr>
        <w:t>.</w:t>
      </w:r>
      <w:r w:rsidRPr="00C44896">
        <w:rPr>
          <w:rFonts w:ascii="Times New Roman" w:hAnsi="Times New Roman" w:cs="Times New Roman"/>
          <w:sz w:val="26"/>
          <w:szCs w:val="26"/>
        </w:rPr>
        <w:t>40 на сумму 1,92 руб. В 2023 году не было отражено начисление доходов по договору аренды с КГУП «Примтеплоэнерго» по счету 120521000 на сумму 1 руб</w:t>
      </w:r>
      <w:r>
        <w:rPr>
          <w:rFonts w:ascii="Times New Roman" w:hAnsi="Times New Roman" w:cs="Times New Roman"/>
          <w:sz w:val="26"/>
          <w:szCs w:val="26"/>
        </w:rPr>
        <w:t>.</w:t>
      </w:r>
      <w:r w:rsidRPr="00C44896">
        <w:rPr>
          <w:rFonts w:ascii="Times New Roman" w:hAnsi="Times New Roman" w:cs="Times New Roman"/>
          <w:sz w:val="26"/>
          <w:szCs w:val="26"/>
        </w:rPr>
        <w:t xml:space="preserve"> и не отражена сумма преференции по договору ИП Пак А</w:t>
      </w:r>
      <w:r>
        <w:rPr>
          <w:rFonts w:ascii="Times New Roman" w:hAnsi="Times New Roman" w:cs="Times New Roman"/>
          <w:sz w:val="26"/>
          <w:szCs w:val="26"/>
        </w:rPr>
        <w:t>.</w:t>
      </w:r>
      <w:r w:rsidRPr="00C44896">
        <w:rPr>
          <w:rFonts w:ascii="Times New Roman" w:hAnsi="Times New Roman" w:cs="Times New Roman"/>
          <w:sz w:val="26"/>
          <w:szCs w:val="26"/>
        </w:rPr>
        <w:t>В</w:t>
      </w:r>
      <w:r>
        <w:rPr>
          <w:rFonts w:ascii="Times New Roman" w:hAnsi="Times New Roman" w:cs="Times New Roman"/>
          <w:sz w:val="26"/>
          <w:szCs w:val="26"/>
        </w:rPr>
        <w:t>.</w:t>
      </w:r>
      <w:r w:rsidRPr="00C44896">
        <w:rPr>
          <w:rFonts w:ascii="Times New Roman" w:hAnsi="Times New Roman" w:cs="Times New Roman"/>
          <w:sz w:val="26"/>
          <w:szCs w:val="26"/>
        </w:rPr>
        <w:t xml:space="preserve"> по договору аренды от 21.11.2024 №</w:t>
      </w:r>
      <w:r>
        <w:rPr>
          <w:rFonts w:ascii="Times New Roman" w:hAnsi="Times New Roman" w:cs="Times New Roman"/>
          <w:sz w:val="26"/>
          <w:szCs w:val="26"/>
        </w:rPr>
        <w:t xml:space="preserve"> </w:t>
      </w:r>
      <w:r w:rsidRPr="00C44896">
        <w:rPr>
          <w:rFonts w:ascii="Times New Roman" w:hAnsi="Times New Roman" w:cs="Times New Roman"/>
          <w:sz w:val="26"/>
          <w:szCs w:val="26"/>
        </w:rPr>
        <w:t>6 на сумму 15 612,80 руб.</w:t>
      </w:r>
      <w:r>
        <w:rPr>
          <w:rFonts w:ascii="Times New Roman" w:hAnsi="Times New Roman" w:cs="Times New Roman"/>
          <w:sz w:val="26"/>
          <w:szCs w:val="26"/>
        </w:rPr>
        <w:t xml:space="preserve"> </w:t>
      </w:r>
      <w:r w:rsidRPr="00C44896">
        <w:rPr>
          <w:rFonts w:ascii="Times New Roman" w:hAnsi="Times New Roman" w:cs="Times New Roman"/>
          <w:sz w:val="26"/>
          <w:szCs w:val="26"/>
        </w:rPr>
        <w:t>Изменения остатков валюты баланса подтверждены формой 0503173 «Сведения об изменении остатков валюты баланса»</w:t>
      </w:r>
      <w:r>
        <w:rPr>
          <w:rFonts w:ascii="Times New Roman" w:hAnsi="Times New Roman" w:cs="Times New Roman"/>
          <w:sz w:val="26"/>
          <w:szCs w:val="26"/>
        </w:rPr>
        <w:t>.</w:t>
      </w:r>
    </w:p>
    <w:p w:rsidR="00C211A5" w:rsidRPr="00256301" w:rsidRDefault="00C211A5" w:rsidP="00C211A5">
      <w:pPr>
        <w:pStyle w:val="ConsPlusNonformat"/>
        <w:ind w:firstLine="567"/>
        <w:jc w:val="both"/>
        <w:rPr>
          <w:rFonts w:ascii="Times New Roman" w:hAnsi="Times New Roman" w:cs="Times New Roman"/>
          <w:sz w:val="26"/>
          <w:szCs w:val="26"/>
        </w:rPr>
      </w:pPr>
      <w:r w:rsidRPr="00256301">
        <w:rPr>
          <w:rFonts w:ascii="Times New Roman" w:hAnsi="Times New Roman" w:cs="Times New Roman"/>
          <w:sz w:val="26"/>
          <w:szCs w:val="26"/>
        </w:rPr>
        <w:t>Счет 120523000 «Расчеты по доходам от платежей при пользовании природными ресурсами»: на начало года задолженность составила 22</w:t>
      </w:r>
      <w:r>
        <w:rPr>
          <w:rFonts w:ascii="Times New Roman" w:hAnsi="Times New Roman" w:cs="Times New Roman"/>
          <w:sz w:val="26"/>
          <w:szCs w:val="26"/>
        </w:rPr>
        <w:t>8</w:t>
      </w:r>
      <w:r w:rsidRPr="00256301">
        <w:rPr>
          <w:rFonts w:ascii="Times New Roman" w:hAnsi="Times New Roman" w:cs="Times New Roman"/>
          <w:sz w:val="26"/>
          <w:szCs w:val="26"/>
        </w:rPr>
        <w:t> </w:t>
      </w:r>
      <w:r>
        <w:rPr>
          <w:rFonts w:ascii="Times New Roman" w:hAnsi="Times New Roman" w:cs="Times New Roman"/>
          <w:sz w:val="26"/>
          <w:szCs w:val="26"/>
        </w:rPr>
        <w:t>015</w:t>
      </w:r>
      <w:r w:rsidRPr="00256301">
        <w:rPr>
          <w:rFonts w:ascii="Times New Roman" w:hAnsi="Times New Roman" w:cs="Times New Roman"/>
          <w:sz w:val="26"/>
          <w:szCs w:val="26"/>
        </w:rPr>
        <w:t>,</w:t>
      </w:r>
      <w:r>
        <w:rPr>
          <w:rFonts w:ascii="Times New Roman" w:hAnsi="Times New Roman" w:cs="Times New Roman"/>
          <w:sz w:val="26"/>
          <w:szCs w:val="26"/>
        </w:rPr>
        <w:t>8</w:t>
      </w:r>
      <w:r w:rsidRPr="00256301">
        <w:rPr>
          <w:rFonts w:ascii="Times New Roman" w:hAnsi="Times New Roman" w:cs="Times New Roman"/>
          <w:sz w:val="26"/>
          <w:szCs w:val="26"/>
        </w:rPr>
        <w:t xml:space="preserve"> тыс.руб., в т.ч. долгосрочная задолженность – 21</w:t>
      </w:r>
      <w:r>
        <w:rPr>
          <w:rFonts w:ascii="Times New Roman" w:hAnsi="Times New Roman" w:cs="Times New Roman"/>
          <w:sz w:val="26"/>
          <w:szCs w:val="26"/>
        </w:rPr>
        <w:t>6</w:t>
      </w:r>
      <w:r w:rsidRPr="00256301">
        <w:rPr>
          <w:rFonts w:ascii="Times New Roman" w:hAnsi="Times New Roman" w:cs="Times New Roman"/>
          <w:sz w:val="26"/>
          <w:szCs w:val="26"/>
        </w:rPr>
        <w:t> </w:t>
      </w:r>
      <w:r>
        <w:rPr>
          <w:rFonts w:ascii="Times New Roman" w:hAnsi="Times New Roman" w:cs="Times New Roman"/>
          <w:sz w:val="26"/>
          <w:szCs w:val="26"/>
        </w:rPr>
        <w:t>016</w:t>
      </w:r>
      <w:r w:rsidRPr="00256301">
        <w:rPr>
          <w:rFonts w:ascii="Times New Roman" w:hAnsi="Times New Roman" w:cs="Times New Roman"/>
          <w:sz w:val="26"/>
          <w:szCs w:val="26"/>
        </w:rPr>
        <w:t>,</w:t>
      </w:r>
      <w:r>
        <w:rPr>
          <w:rFonts w:ascii="Times New Roman" w:hAnsi="Times New Roman" w:cs="Times New Roman"/>
          <w:sz w:val="26"/>
          <w:szCs w:val="26"/>
        </w:rPr>
        <w:t>9</w:t>
      </w:r>
      <w:r w:rsidRPr="00256301">
        <w:rPr>
          <w:rFonts w:ascii="Times New Roman" w:hAnsi="Times New Roman" w:cs="Times New Roman"/>
          <w:sz w:val="26"/>
          <w:szCs w:val="26"/>
        </w:rPr>
        <w:t xml:space="preserve"> тыс.руб., на конец отчетного периода - 22</w:t>
      </w:r>
      <w:r>
        <w:rPr>
          <w:rFonts w:ascii="Times New Roman" w:hAnsi="Times New Roman" w:cs="Times New Roman"/>
          <w:sz w:val="26"/>
          <w:szCs w:val="26"/>
        </w:rPr>
        <w:t>0</w:t>
      </w:r>
      <w:r w:rsidRPr="00256301">
        <w:rPr>
          <w:rFonts w:ascii="Times New Roman" w:hAnsi="Times New Roman" w:cs="Times New Roman"/>
          <w:sz w:val="26"/>
          <w:szCs w:val="26"/>
        </w:rPr>
        <w:t> </w:t>
      </w:r>
      <w:r>
        <w:rPr>
          <w:rFonts w:ascii="Times New Roman" w:hAnsi="Times New Roman" w:cs="Times New Roman"/>
          <w:sz w:val="26"/>
          <w:szCs w:val="26"/>
        </w:rPr>
        <w:t>182</w:t>
      </w:r>
      <w:r w:rsidRPr="00256301">
        <w:rPr>
          <w:rFonts w:ascii="Times New Roman" w:hAnsi="Times New Roman" w:cs="Times New Roman"/>
          <w:sz w:val="26"/>
          <w:szCs w:val="26"/>
        </w:rPr>
        <w:t>,</w:t>
      </w:r>
      <w:r>
        <w:rPr>
          <w:rFonts w:ascii="Times New Roman" w:hAnsi="Times New Roman" w:cs="Times New Roman"/>
          <w:sz w:val="26"/>
          <w:szCs w:val="26"/>
        </w:rPr>
        <w:t>1</w:t>
      </w:r>
      <w:r w:rsidRPr="00256301">
        <w:rPr>
          <w:rFonts w:ascii="Times New Roman" w:hAnsi="Times New Roman" w:cs="Times New Roman"/>
          <w:sz w:val="26"/>
          <w:szCs w:val="26"/>
        </w:rPr>
        <w:t xml:space="preserve"> тыс.руб., в т.ч. долгосрочная – 21</w:t>
      </w:r>
      <w:r>
        <w:rPr>
          <w:rFonts w:ascii="Times New Roman" w:hAnsi="Times New Roman" w:cs="Times New Roman"/>
          <w:sz w:val="26"/>
          <w:szCs w:val="26"/>
        </w:rPr>
        <w:t>3</w:t>
      </w:r>
      <w:r w:rsidRPr="00256301">
        <w:rPr>
          <w:rFonts w:ascii="Times New Roman" w:hAnsi="Times New Roman" w:cs="Times New Roman"/>
          <w:sz w:val="26"/>
          <w:szCs w:val="26"/>
        </w:rPr>
        <w:t> </w:t>
      </w:r>
      <w:r>
        <w:rPr>
          <w:rFonts w:ascii="Times New Roman" w:hAnsi="Times New Roman" w:cs="Times New Roman"/>
          <w:sz w:val="26"/>
          <w:szCs w:val="26"/>
        </w:rPr>
        <w:t>692</w:t>
      </w:r>
      <w:r w:rsidRPr="00256301">
        <w:rPr>
          <w:rFonts w:ascii="Times New Roman" w:hAnsi="Times New Roman" w:cs="Times New Roman"/>
          <w:sz w:val="26"/>
          <w:szCs w:val="26"/>
        </w:rPr>
        <w:t>,</w:t>
      </w:r>
      <w:r>
        <w:rPr>
          <w:rFonts w:ascii="Times New Roman" w:hAnsi="Times New Roman" w:cs="Times New Roman"/>
          <w:sz w:val="26"/>
          <w:szCs w:val="26"/>
        </w:rPr>
        <w:t>6</w:t>
      </w:r>
      <w:r w:rsidRPr="00256301">
        <w:rPr>
          <w:rFonts w:ascii="Times New Roman" w:hAnsi="Times New Roman" w:cs="Times New Roman"/>
          <w:sz w:val="26"/>
          <w:szCs w:val="26"/>
        </w:rPr>
        <w:t xml:space="preserve"> тыс.руб., снижение задолженности в сравнении с предыдущим периодом </w:t>
      </w:r>
      <w:r>
        <w:rPr>
          <w:rFonts w:ascii="Times New Roman" w:hAnsi="Times New Roman" w:cs="Times New Roman"/>
          <w:sz w:val="26"/>
          <w:szCs w:val="26"/>
        </w:rPr>
        <w:t>на</w:t>
      </w:r>
      <w:r w:rsidRPr="00256301">
        <w:rPr>
          <w:rFonts w:ascii="Times New Roman" w:hAnsi="Times New Roman" w:cs="Times New Roman"/>
          <w:sz w:val="26"/>
          <w:szCs w:val="26"/>
        </w:rPr>
        <w:t xml:space="preserve"> </w:t>
      </w:r>
      <w:r>
        <w:rPr>
          <w:rFonts w:ascii="Times New Roman" w:hAnsi="Times New Roman" w:cs="Times New Roman"/>
          <w:sz w:val="26"/>
          <w:szCs w:val="26"/>
        </w:rPr>
        <w:t>(-) 7 833</w:t>
      </w:r>
      <w:r w:rsidRPr="00256301">
        <w:rPr>
          <w:rFonts w:ascii="Times New Roman" w:hAnsi="Times New Roman" w:cs="Times New Roman"/>
          <w:sz w:val="26"/>
          <w:szCs w:val="26"/>
        </w:rPr>
        <w:t>,</w:t>
      </w:r>
      <w:r>
        <w:rPr>
          <w:rFonts w:ascii="Times New Roman" w:hAnsi="Times New Roman" w:cs="Times New Roman"/>
          <w:sz w:val="26"/>
          <w:szCs w:val="26"/>
        </w:rPr>
        <w:t>7</w:t>
      </w:r>
      <w:r w:rsidRPr="00256301">
        <w:rPr>
          <w:rFonts w:ascii="Times New Roman" w:hAnsi="Times New Roman" w:cs="Times New Roman"/>
          <w:sz w:val="26"/>
          <w:szCs w:val="26"/>
        </w:rPr>
        <w:t xml:space="preserve"> тыс.руб</w:t>
      </w:r>
      <w:r>
        <w:rPr>
          <w:rFonts w:ascii="Times New Roman" w:hAnsi="Times New Roman" w:cs="Times New Roman"/>
          <w:sz w:val="26"/>
          <w:szCs w:val="26"/>
        </w:rPr>
        <w:t>., в т.ч. долгосрочной на (-) 2</w:t>
      </w:r>
      <w:r w:rsidRPr="00256301">
        <w:rPr>
          <w:rFonts w:ascii="Times New Roman" w:hAnsi="Times New Roman" w:cs="Times New Roman"/>
          <w:sz w:val="26"/>
          <w:szCs w:val="26"/>
        </w:rPr>
        <w:t> </w:t>
      </w:r>
      <w:r>
        <w:rPr>
          <w:rFonts w:ascii="Times New Roman" w:hAnsi="Times New Roman" w:cs="Times New Roman"/>
          <w:sz w:val="26"/>
          <w:szCs w:val="26"/>
        </w:rPr>
        <w:t>324</w:t>
      </w:r>
      <w:r w:rsidRPr="00256301">
        <w:rPr>
          <w:rFonts w:ascii="Times New Roman" w:hAnsi="Times New Roman" w:cs="Times New Roman"/>
          <w:sz w:val="26"/>
          <w:szCs w:val="26"/>
        </w:rPr>
        <w:t>,</w:t>
      </w:r>
      <w:r>
        <w:rPr>
          <w:rFonts w:ascii="Times New Roman" w:hAnsi="Times New Roman" w:cs="Times New Roman"/>
          <w:sz w:val="26"/>
          <w:szCs w:val="26"/>
        </w:rPr>
        <w:t>3</w:t>
      </w:r>
      <w:r w:rsidRPr="00256301">
        <w:rPr>
          <w:rFonts w:ascii="Times New Roman" w:hAnsi="Times New Roman" w:cs="Times New Roman"/>
          <w:sz w:val="26"/>
          <w:szCs w:val="26"/>
        </w:rPr>
        <w:t xml:space="preserve"> тыс.руб.</w:t>
      </w:r>
    </w:p>
    <w:p w:rsidR="00C211A5" w:rsidRPr="00883253" w:rsidRDefault="00C211A5" w:rsidP="00C211A5">
      <w:pPr>
        <w:shd w:val="clear" w:color="auto" w:fill="FFFFFF"/>
        <w:ind w:right="57" w:firstLine="567"/>
        <w:jc w:val="both"/>
        <w:rPr>
          <w:sz w:val="26"/>
          <w:szCs w:val="26"/>
        </w:rPr>
      </w:pPr>
      <w:r w:rsidRPr="00883253">
        <w:rPr>
          <w:sz w:val="26"/>
          <w:szCs w:val="26"/>
        </w:rPr>
        <w:t>Согласно Пояснительной записке, дебиторская задолженность в разрезе арендаторов сложилась следующим образом:</w:t>
      </w:r>
    </w:p>
    <w:p w:rsidR="00C211A5" w:rsidRPr="00883253" w:rsidRDefault="00C211A5" w:rsidP="00C211A5">
      <w:pPr>
        <w:ind w:firstLine="567"/>
        <w:jc w:val="both"/>
        <w:rPr>
          <w:sz w:val="26"/>
          <w:szCs w:val="26"/>
        </w:rPr>
      </w:pPr>
      <w:r w:rsidRPr="00883253">
        <w:rPr>
          <w:sz w:val="26"/>
          <w:szCs w:val="26"/>
        </w:rPr>
        <w:t>(1)</w:t>
      </w:r>
      <w:r>
        <w:rPr>
          <w:sz w:val="26"/>
          <w:szCs w:val="26"/>
        </w:rPr>
        <w:t xml:space="preserve"> -</w:t>
      </w:r>
      <w:r w:rsidRPr="00883253">
        <w:rPr>
          <w:sz w:val="26"/>
          <w:szCs w:val="26"/>
        </w:rPr>
        <w:t xml:space="preserve"> участники бюджетного процесса - 1</w:t>
      </w:r>
      <w:r>
        <w:rPr>
          <w:sz w:val="26"/>
          <w:szCs w:val="26"/>
        </w:rPr>
        <w:t> </w:t>
      </w:r>
      <w:r w:rsidRPr="00883253">
        <w:rPr>
          <w:sz w:val="26"/>
          <w:szCs w:val="26"/>
        </w:rPr>
        <w:t>261</w:t>
      </w:r>
      <w:r>
        <w:rPr>
          <w:sz w:val="26"/>
          <w:szCs w:val="26"/>
        </w:rPr>
        <w:t>,9 тыс.</w:t>
      </w:r>
      <w:r w:rsidRPr="00883253">
        <w:rPr>
          <w:sz w:val="26"/>
          <w:szCs w:val="26"/>
        </w:rPr>
        <w:t>руб</w:t>
      </w:r>
      <w:r>
        <w:rPr>
          <w:sz w:val="26"/>
          <w:szCs w:val="26"/>
        </w:rPr>
        <w:t>.;</w:t>
      </w:r>
    </w:p>
    <w:p w:rsidR="00C211A5" w:rsidRPr="00883253" w:rsidRDefault="00C211A5" w:rsidP="00C211A5">
      <w:pPr>
        <w:ind w:firstLine="567"/>
        <w:jc w:val="both"/>
        <w:rPr>
          <w:sz w:val="26"/>
          <w:szCs w:val="26"/>
        </w:rPr>
      </w:pPr>
      <w:r w:rsidRPr="00883253">
        <w:rPr>
          <w:sz w:val="26"/>
          <w:szCs w:val="26"/>
        </w:rPr>
        <w:t xml:space="preserve">(3) </w:t>
      </w:r>
      <w:r>
        <w:rPr>
          <w:sz w:val="26"/>
          <w:szCs w:val="26"/>
        </w:rPr>
        <w:t xml:space="preserve">- </w:t>
      </w:r>
      <w:r w:rsidRPr="00883253">
        <w:rPr>
          <w:sz w:val="26"/>
          <w:szCs w:val="26"/>
        </w:rPr>
        <w:t>орг</w:t>
      </w:r>
      <w:r>
        <w:rPr>
          <w:sz w:val="26"/>
          <w:szCs w:val="26"/>
        </w:rPr>
        <w:t>аниза</w:t>
      </w:r>
      <w:r w:rsidRPr="00883253">
        <w:rPr>
          <w:sz w:val="26"/>
          <w:szCs w:val="26"/>
        </w:rPr>
        <w:t>ции гос.сектора (унитарные предпр</w:t>
      </w:r>
      <w:r>
        <w:rPr>
          <w:sz w:val="26"/>
          <w:szCs w:val="26"/>
        </w:rPr>
        <w:t>иятия</w:t>
      </w:r>
      <w:r w:rsidRPr="00883253">
        <w:rPr>
          <w:sz w:val="26"/>
          <w:szCs w:val="26"/>
        </w:rPr>
        <w:t xml:space="preserve">) </w:t>
      </w:r>
      <w:r>
        <w:rPr>
          <w:sz w:val="26"/>
          <w:szCs w:val="26"/>
        </w:rPr>
        <w:t>–</w:t>
      </w:r>
      <w:r w:rsidRPr="00883253">
        <w:rPr>
          <w:sz w:val="26"/>
          <w:szCs w:val="26"/>
        </w:rPr>
        <w:t xml:space="preserve"> 72</w:t>
      </w:r>
      <w:r>
        <w:rPr>
          <w:sz w:val="26"/>
          <w:szCs w:val="26"/>
        </w:rPr>
        <w:t>,</w:t>
      </w:r>
      <w:r w:rsidRPr="00883253">
        <w:rPr>
          <w:sz w:val="26"/>
          <w:szCs w:val="26"/>
        </w:rPr>
        <w:t>9 тыс.руб</w:t>
      </w:r>
      <w:r>
        <w:rPr>
          <w:sz w:val="26"/>
          <w:szCs w:val="26"/>
        </w:rPr>
        <w:t>.;</w:t>
      </w:r>
    </w:p>
    <w:p w:rsidR="00C211A5" w:rsidRPr="00883253" w:rsidRDefault="00C211A5" w:rsidP="00C211A5">
      <w:pPr>
        <w:ind w:firstLine="567"/>
        <w:jc w:val="both"/>
        <w:rPr>
          <w:sz w:val="26"/>
          <w:szCs w:val="26"/>
        </w:rPr>
      </w:pPr>
      <w:r w:rsidRPr="00883253">
        <w:rPr>
          <w:sz w:val="26"/>
          <w:szCs w:val="26"/>
        </w:rPr>
        <w:t xml:space="preserve">(4) </w:t>
      </w:r>
      <w:r>
        <w:rPr>
          <w:sz w:val="26"/>
          <w:szCs w:val="26"/>
        </w:rPr>
        <w:t xml:space="preserve">- </w:t>
      </w:r>
      <w:r w:rsidRPr="00883253">
        <w:rPr>
          <w:sz w:val="26"/>
          <w:szCs w:val="26"/>
        </w:rPr>
        <w:t>ком</w:t>
      </w:r>
      <w:r>
        <w:rPr>
          <w:sz w:val="26"/>
          <w:szCs w:val="26"/>
        </w:rPr>
        <w:t>мерческие</w:t>
      </w:r>
      <w:r w:rsidRPr="00883253">
        <w:rPr>
          <w:sz w:val="26"/>
          <w:szCs w:val="26"/>
        </w:rPr>
        <w:t xml:space="preserve"> орг</w:t>
      </w:r>
      <w:r>
        <w:rPr>
          <w:sz w:val="26"/>
          <w:szCs w:val="26"/>
        </w:rPr>
        <w:t>аниза</w:t>
      </w:r>
      <w:r w:rsidRPr="00883253">
        <w:rPr>
          <w:sz w:val="26"/>
          <w:szCs w:val="26"/>
        </w:rPr>
        <w:t>ции (ООО, ОАО) - 85</w:t>
      </w:r>
      <w:r>
        <w:rPr>
          <w:sz w:val="26"/>
          <w:szCs w:val="26"/>
        </w:rPr>
        <w:t> </w:t>
      </w:r>
      <w:r w:rsidRPr="00883253">
        <w:rPr>
          <w:sz w:val="26"/>
          <w:szCs w:val="26"/>
        </w:rPr>
        <w:t>687</w:t>
      </w:r>
      <w:r>
        <w:rPr>
          <w:sz w:val="26"/>
          <w:szCs w:val="26"/>
        </w:rPr>
        <w:t>,2 тыс.</w:t>
      </w:r>
      <w:r w:rsidRPr="00883253">
        <w:rPr>
          <w:sz w:val="26"/>
          <w:szCs w:val="26"/>
        </w:rPr>
        <w:t>руб</w:t>
      </w:r>
      <w:r>
        <w:rPr>
          <w:sz w:val="26"/>
          <w:szCs w:val="26"/>
        </w:rPr>
        <w:t>.;</w:t>
      </w:r>
    </w:p>
    <w:p w:rsidR="00C211A5" w:rsidRPr="00883253" w:rsidRDefault="00C211A5" w:rsidP="00C211A5">
      <w:pPr>
        <w:ind w:firstLine="567"/>
        <w:jc w:val="both"/>
        <w:rPr>
          <w:sz w:val="26"/>
          <w:szCs w:val="26"/>
        </w:rPr>
      </w:pPr>
      <w:r w:rsidRPr="00883253">
        <w:rPr>
          <w:sz w:val="26"/>
          <w:szCs w:val="26"/>
        </w:rPr>
        <w:t xml:space="preserve">(5) </w:t>
      </w:r>
      <w:r>
        <w:rPr>
          <w:sz w:val="26"/>
          <w:szCs w:val="26"/>
        </w:rPr>
        <w:t xml:space="preserve">- </w:t>
      </w:r>
      <w:r w:rsidRPr="00883253">
        <w:rPr>
          <w:sz w:val="26"/>
          <w:szCs w:val="26"/>
        </w:rPr>
        <w:t>ин</w:t>
      </w:r>
      <w:r>
        <w:rPr>
          <w:sz w:val="26"/>
          <w:szCs w:val="26"/>
        </w:rPr>
        <w:t>ые</w:t>
      </w:r>
      <w:r w:rsidRPr="00883253">
        <w:rPr>
          <w:sz w:val="26"/>
          <w:szCs w:val="26"/>
        </w:rPr>
        <w:t xml:space="preserve"> фин.организ</w:t>
      </w:r>
      <w:r>
        <w:rPr>
          <w:sz w:val="26"/>
          <w:szCs w:val="26"/>
        </w:rPr>
        <w:t>ации</w:t>
      </w:r>
      <w:r w:rsidRPr="00883253">
        <w:rPr>
          <w:sz w:val="26"/>
          <w:szCs w:val="26"/>
        </w:rPr>
        <w:t xml:space="preserve"> (банки и страх. компании) </w:t>
      </w:r>
      <w:r>
        <w:rPr>
          <w:sz w:val="26"/>
          <w:szCs w:val="26"/>
        </w:rPr>
        <w:t xml:space="preserve">– </w:t>
      </w:r>
      <w:r w:rsidRPr="00883253">
        <w:rPr>
          <w:sz w:val="26"/>
          <w:szCs w:val="26"/>
        </w:rPr>
        <w:t>142</w:t>
      </w:r>
      <w:r>
        <w:rPr>
          <w:sz w:val="26"/>
          <w:szCs w:val="26"/>
        </w:rPr>
        <w:t>,8 тыс.</w:t>
      </w:r>
      <w:r w:rsidRPr="00883253">
        <w:rPr>
          <w:sz w:val="26"/>
          <w:szCs w:val="26"/>
        </w:rPr>
        <w:t>руб</w:t>
      </w:r>
      <w:r>
        <w:rPr>
          <w:sz w:val="26"/>
          <w:szCs w:val="26"/>
        </w:rPr>
        <w:t>.;</w:t>
      </w:r>
    </w:p>
    <w:p w:rsidR="00C211A5" w:rsidRPr="00883253" w:rsidRDefault="00C211A5" w:rsidP="00C211A5">
      <w:pPr>
        <w:ind w:firstLine="567"/>
        <w:jc w:val="both"/>
        <w:rPr>
          <w:sz w:val="26"/>
          <w:szCs w:val="26"/>
        </w:rPr>
      </w:pPr>
      <w:r w:rsidRPr="00883253">
        <w:rPr>
          <w:sz w:val="26"/>
          <w:szCs w:val="26"/>
        </w:rPr>
        <w:t xml:space="preserve">(6) </w:t>
      </w:r>
      <w:r>
        <w:rPr>
          <w:sz w:val="26"/>
          <w:szCs w:val="26"/>
        </w:rPr>
        <w:t xml:space="preserve">- </w:t>
      </w:r>
      <w:r w:rsidRPr="00883253">
        <w:rPr>
          <w:sz w:val="26"/>
          <w:szCs w:val="26"/>
        </w:rPr>
        <w:t>ИП, НКО - 35</w:t>
      </w:r>
      <w:r>
        <w:rPr>
          <w:sz w:val="26"/>
          <w:szCs w:val="26"/>
        </w:rPr>
        <w:t> </w:t>
      </w:r>
      <w:r w:rsidRPr="00883253">
        <w:rPr>
          <w:sz w:val="26"/>
          <w:szCs w:val="26"/>
        </w:rPr>
        <w:t>658</w:t>
      </w:r>
      <w:r>
        <w:rPr>
          <w:sz w:val="26"/>
          <w:szCs w:val="26"/>
        </w:rPr>
        <w:t>,5</w:t>
      </w:r>
      <w:r w:rsidRPr="00883253">
        <w:rPr>
          <w:sz w:val="26"/>
          <w:szCs w:val="26"/>
        </w:rPr>
        <w:t xml:space="preserve"> </w:t>
      </w:r>
      <w:r>
        <w:rPr>
          <w:sz w:val="26"/>
          <w:szCs w:val="26"/>
        </w:rPr>
        <w:t>тыс.</w:t>
      </w:r>
      <w:r w:rsidRPr="00883253">
        <w:rPr>
          <w:sz w:val="26"/>
          <w:szCs w:val="26"/>
        </w:rPr>
        <w:t>руб</w:t>
      </w:r>
      <w:r>
        <w:rPr>
          <w:sz w:val="26"/>
          <w:szCs w:val="26"/>
        </w:rPr>
        <w:t>.;</w:t>
      </w:r>
    </w:p>
    <w:p w:rsidR="00C211A5" w:rsidRPr="00883253" w:rsidRDefault="00C211A5" w:rsidP="00C211A5">
      <w:pPr>
        <w:ind w:firstLine="567"/>
        <w:jc w:val="both"/>
        <w:rPr>
          <w:sz w:val="26"/>
          <w:szCs w:val="26"/>
        </w:rPr>
      </w:pPr>
      <w:r w:rsidRPr="00883253">
        <w:rPr>
          <w:sz w:val="26"/>
          <w:szCs w:val="26"/>
        </w:rPr>
        <w:t xml:space="preserve">(7) </w:t>
      </w:r>
      <w:r>
        <w:rPr>
          <w:sz w:val="26"/>
          <w:szCs w:val="26"/>
        </w:rPr>
        <w:t xml:space="preserve">- </w:t>
      </w:r>
      <w:r w:rsidRPr="00883253">
        <w:rPr>
          <w:sz w:val="26"/>
          <w:szCs w:val="26"/>
        </w:rPr>
        <w:t>физ.лица</w:t>
      </w:r>
      <w:r>
        <w:rPr>
          <w:sz w:val="26"/>
          <w:szCs w:val="26"/>
        </w:rPr>
        <w:t xml:space="preserve"> </w:t>
      </w:r>
      <w:r w:rsidRPr="00883253">
        <w:rPr>
          <w:sz w:val="26"/>
          <w:szCs w:val="26"/>
        </w:rPr>
        <w:t>- 97</w:t>
      </w:r>
      <w:r>
        <w:rPr>
          <w:sz w:val="26"/>
          <w:szCs w:val="26"/>
        </w:rPr>
        <w:t> </w:t>
      </w:r>
      <w:r w:rsidRPr="00883253">
        <w:rPr>
          <w:sz w:val="26"/>
          <w:szCs w:val="26"/>
        </w:rPr>
        <w:t>358</w:t>
      </w:r>
      <w:r>
        <w:rPr>
          <w:sz w:val="26"/>
          <w:szCs w:val="26"/>
        </w:rPr>
        <w:t>,8</w:t>
      </w:r>
      <w:r w:rsidRPr="00883253">
        <w:rPr>
          <w:sz w:val="26"/>
          <w:szCs w:val="26"/>
        </w:rPr>
        <w:t xml:space="preserve"> </w:t>
      </w:r>
      <w:r>
        <w:rPr>
          <w:sz w:val="26"/>
          <w:szCs w:val="26"/>
        </w:rPr>
        <w:t>тыс.</w:t>
      </w:r>
      <w:r w:rsidRPr="00883253">
        <w:rPr>
          <w:sz w:val="26"/>
          <w:szCs w:val="26"/>
        </w:rPr>
        <w:t>руб</w:t>
      </w:r>
      <w:r>
        <w:rPr>
          <w:sz w:val="26"/>
          <w:szCs w:val="26"/>
        </w:rPr>
        <w:t>.</w:t>
      </w:r>
    </w:p>
    <w:p w:rsidR="00C211A5" w:rsidRPr="00F94CA1" w:rsidRDefault="00C211A5" w:rsidP="00C211A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Недоимка</w:t>
      </w:r>
      <w:r w:rsidRPr="00883253">
        <w:rPr>
          <w:rFonts w:ascii="Times New Roman" w:hAnsi="Times New Roman" w:cs="Times New Roman"/>
          <w:sz w:val="26"/>
          <w:szCs w:val="26"/>
        </w:rPr>
        <w:t xml:space="preserve"> на 01.01.2026г. по доходам, получаемая</w:t>
      </w:r>
      <w:r w:rsidRPr="00F94CA1">
        <w:rPr>
          <w:rFonts w:ascii="Times New Roman" w:hAnsi="Times New Roman" w:cs="Times New Roman"/>
          <w:sz w:val="26"/>
          <w:szCs w:val="26"/>
        </w:rPr>
        <w:t xml:space="preserve"> в виде арендной платы за земельные участки, находящиеся в муниципальной собственности, поступающие на КБК 00511105024040166120, составляет 684,8 тыс.руб. (должник – ИП (КФХ) Панченко А.В.), и земельные участки, государственная собственность на которые не разграничена, поступающие на КБК 0051105012040166120, составляет 1 192,6 тыс.руб. (физические лица – 259,5 тыс.руб., ООО, АО, ПАО – 43,4 тыс.руб., ИП, ИП (КФХ), НКО – 889,6 тыс.руб., ФГУП, КГУП – 0,1 тыс.руб.). Итого недоимка на 01.01.2026г. составила 1 877,4 тыс.руб. (116 арендаторов - должников). В сравнении с аналогичным </w:t>
      </w:r>
      <w:r w:rsidRPr="00F94CA1">
        <w:rPr>
          <w:rFonts w:ascii="Times New Roman" w:hAnsi="Times New Roman" w:cs="Times New Roman"/>
          <w:sz w:val="26"/>
          <w:szCs w:val="26"/>
        </w:rPr>
        <w:lastRenderedPageBreak/>
        <w:t>периодом прошлого года задолженность по арендной плате за земельные участки снизилась на 19,8 тыс.руб. и на 59 арендаторов – должников.</w:t>
      </w:r>
    </w:p>
    <w:p w:rsidR="00C211A5" w:rsidRPr="00256301" w:rsidRDefault="00C211A5" w:rsidP="00C211A5">
      <w:pPr>
        <w:pStyle w:val="ConsPlusNonformat"/>
        <w:widowControl/>
        <w:ind w:firstLine="567"/>
        <w:jc w:val="both"/>
        <w:rPr>
          <w:rFonts w:ascii="Times New Roman" w:hAnsi="Times New Roman" w:cs="Times New Roman"/>
          <w:sz w:val="26"/>
          <w:szCs w:val="26"/>
        </w:rPr>
      </w:pPr>
      <w:r w:rsidRPr="00256301">
        <w:rPr>
          <w:rFonts w:ascii="Times New Roman" w:hAnsi="Times New Roman" w:cs="Times New Roman"/>
          <w:i/>
          <w:sz w:val="26"/>
          <w:szCs w:val="26"/>
        </w:rPr>
        <w:t>Информация о мерах, принимаемых администрацией Дальнереченского городского округа по сокращению дебиторской задолженности</w:t>
      </w:r>
      <w:r w:rsidRPr="00256301">
        <w:rPr>
          <w:rFonts w:ascii="Times New Roman" w:hAnsi="Times New Roman" w:cs="Times New Roman"/>
          <w:sz w:val="26"/>
          <w:szCs w:val="26"/>
        </w:rPr>
        <w:t xml:space="preserve"> </w:t>
      </w:r>
      <w:r w:rsidRPr="00256301">
        <w:rPr>
          <w:rFonts w:ascii="Times New Roman" w:hAnsi="Times New Roman" w:cs="Times New Roman"/>
          <w:i/>
          <w:sz w:val="26"/>
          <w:szCs w:val="26"/>
        </w:rPr>
        <w:t xml:space="preserve">от аренды земельных участков, снижения задолженности по арендной плате за землю указана в пункте </w:t>
      </w:r>
      <w:r w:rsidRPr="00AC1991">
        <w:rPr>
          <w:rFonts w:ascii="Times New Roman" w:hAnsi="Times New Roman" w:cs="Times New Roman"/>
          <w:i/>
          <w:sz w:val="26"/>
          <w:szCs w:val="26"/>
        </w:rPr>
        <w:t>2.4.2  заключения.</w:t>
      </w:r>
    </w:p>
    <w:p w:rsidR="00C211A5" w:rsidRPr="00DD1312" w:rsidRDefault="00C211A5" w:rsidP="00C211A5">
      <w:pPr>
        <w:ind w:firstLine="567"/>
        <w:jc w:val="both"/>
        <w:rPr>
          <w:sz w:val="26"/>
          <w:szCs w:val="26"/>
        </w:rPr>
      </w:pPr>
      <w:r w:rsidRPr="00256301">
        <w:rPr>
          <w:sz w:val="26"/>
          <w:szCs w:val="26"/>
        </w:rPr>
        <w:t>По счету 1205</w:t>
      </w:r>
      <w:r>
        <w:rPr>
          <w:sz w:val="26"/>
          <w:szCs w:val="26"/>
        </w:rPr>
        <w:t>29</w:t>
      </w:r>
      <w:r w:rsidRPr="00256301">
        <w:rPr>
          <w:sz w:val="26"/>
          <w:szCs w:val="26"/>
        </w:rPr>
        <w:t>000</w:t>
      </w:r>
      <w:r>
        <w:rPr>
          <w:sz w:val="26"/>
          <w:szCs w:val="26"/>
        </w:rPr>
        <w:t xml:space="preserve"> «Расчеты по иным доходам от собственности» - плата за размещение НТО, </w:t>
      </w:r>
      <w:r w:rsidRPr="00DD1312">
        <w:rPr>
          <w:sz w:val="26"/>
          <w:szCs w:val="26"/>
        </w:rPr>
        <w:t xml:space="preserve">на начало года задолженность </w:t>
      </w:r>
      <w:r>
        <w:rPr>
          <w:sz w:val="26"/>
          <w:szCs w:val="26"/>
        </w:rPr>
        <w:t>отсутствовала, на конец отчетного периода составила 1 </w:t>
      </w:r>
      <w:r w:rsidRPr="00DD1312">
        <w:rPr>
          <w:sz w:val="26"/>
          <w:szCs w:val="26"/>
        </w:rPr>
        <w:t>1</w:t>
      </w:r>
      <w:r>
        <w:rPr>
          <w:sz w:val="26"/>
          <w:szCs w:val="26"/>
        </w:rPr>
        <w:t>03,6</w:t>
      </w:r>
      <w:r w:rsidRPr="00DD1312">
        <w:rPr>
          <w:sz w:val="26"/>
          <w:szCs w:val="26"/>
        </w:rPr>
        <w:t xml:space="preserve"> тыс.руб., в т.ч. долгосрочная – </w:t>
      </w:r>
      <w:r>
        <w:rPr>
          <w:sz w:val="26"/>
          <w:szCs w:val="26"/>
        </w:rPr>
        <w:t>919</w:t>
      </w:r>
      <w:r w:rsidRPr="00DD1312">
        <w:rPr>
          <w:sz w:val="26"/>
          <w:szCs w:val="26"/>
        </w:rPr>
        <w:t>,</w:t>
      </w:r>
      <w:r>
        <w:rPr>
          <w:sz w:val="26"/>
          <w:szCs w:val="26"/>
        </w:rPr>
        <w:t>9</w:t>
      </w:r>
      <w:r w:rsidRPr="00DD1312">
        <w:rPr>
          <w:sz w:val="26"/>
          <w:szCs w:val="26"/>
        </w:rPr>
        <w:t xml:space="preserve"> тыс.руб., </w:t>
      </w:r>
      <w:r>
        <w:rPr>
          <w:sz w:val="26"/>
          <w:szCs w:val="26"/>
        </w:rPr>
        <w:t>увеличени</w:t>
      </w:r>
      <w:r w:rsidRPr="00DD1312">
        <w:rPr>
          <w:sz w:val="26"/>
          <w:szCs w:val="26"/>
        </w:rPr>
        <w:t>е задолженности в сравнении с предыдущим периодом на (</w:t>
      </w:r>
      <w:r>
        <w:rPr>
          <w:sz w:val="26"/>
          <w:szCs w:val="26"/>
        </w:rPr>
        <w:t>+</w:t>
      </w:r>
      <w:r w:rsidRPr="00DD1312">
        <w:rPr>
          <w:sz w:val="26"/>
          <w:szCs w:val="26"/>
        </w:rPr>
        <w:t xml:space="preserve">) </w:t>
      </w:r>
      <w:r>
        <w:rPr>
          <w:sz w:val="26"/>
          <w:szCs w:val="26"/>
        </w:rPr>
        <w:t>1 103</w:t>
      </w:r>
      <w:r w:rsidRPr="00DD1312">
        <w:rPr>
          <w:sz w:val="26"/>
          <w:szCs w:val="26"/>
        </w:rPr>
        <w:t>,</w:t>
      </w:r>
      <w:r>
        <w:rPr>
          <w:sz w:val="26"/>
          <w:szCs w:val="26"/>
        </w:rPr>
        <w:t>6</w:t>
      </w:r>
      <w:r w:rsidRPr="00DD1312">
        <w:rPr>
          <w:sz w:val="26"/>
          <w:szCs w:val="26"/>
        </w:rPr>
        <w:t xml:space="preserve"> тыс.руб</w:t>
      </w:r>
      <w:r>
        <w:rPr>
          <w:sz w:val="26"/>
          <w:szCs w:val="26"/>
        </w:rPr>
        <w:t>.</w:t>
      </w:r>
    </w:p>
    <w:p w:rsidR="00C211A5" w:rsidRPr="00256301" w:rsidRDefault="00C211A5" w:rsidP="00C211A5">
      <w:pPr>
        <w:autoSpaceDE w:val="0"/>
        <w:autoSpaceDN w:val="0"/>
        <w:adjustRightInd w:val="0"/>
        <w:ind w:firstLine="567"/>
        <w:jc w:val="both"/>
        <w:rPr>
          <w:sz w:val="26"/>
          <w:szCs w:val="26"/>
        </w:rPr>
      </w:pPr>
      <w:r w:rsidRPr="00256301">
        <w:rPr>
          <w:sz w:val="26"/>
          <w:szCs w:val="26"/>
        </w:rPr>
        <w:t>По счету 120545000 «Расчеты по суммам принудительного изъятия»</w:t>
      </w:r>
      <w:r w:rsidRPr="00256301">
        <w:rPr>
          <w:b/>
          <w:sz w:val="26"/>
          <w:szCs w:val="26"/>
        </w:rPr>
        <w:t xml:space="preserve"> – </w:t>
      </w:r>
      <w:r w:rsidRPr="00256301">
        <w:rPr>
          <w:sz w:val="26"/>
          <w:szCs w:val="26"/>
        </w:rPr>
        <w:t xml:space="preserve">задолженность на начало года составила 37 тыс.руб., в т.ч. просроченная 37 тыс.руб., на конец года – </w:t>
      </w:r>
      <w:r>
        <w:rPr>
          <w:sz w:val="26"/>
          <w:szCs w:val="26"/>
        </w:rPr>
        <w:t>29,5</w:t>
      </w:r>
      <w:r w:rsidRPr="00256301">
        <w:rPr>
          <w:sz w:val="26"/>
          <w:szCs w:val="26"/>
        </w:rPr>
        <w:t xml:space="preserve"> тыс.руб., в т.ч. просроченная – </w:t>
      </w:r>
      <w:r>
        <w:rPr>
          <w:sz w:val="26"/>
          <w:szCs w:val="26"/>
        </w:rPr>
        <w:t>29,5</w:t>
      </w:r>
      <w:r w:rsidRPr="00256301">
        <w:rPr>
          <w:sz w:val="26"/>
          <w:szCs w:val="26"/>
        </w:rPr>
        <w:t xml:space="preserve"> тыс.руб. - задолженность по администратору 182</w:t>
      </w:r>
      <w:r w:rsidRPr="00256301">
        <w:rPr>
          <w:b/>
          <w:sz w:val="26"/>
          <w:szCs w:val="26"/>
        </w:rPr>
        <w:t xml:space="preserve"> </w:t>
      </w:r>
      <w:r w:rsidRPr="00256301">
        <w:rPr>
          <w:sz w:val="26"/>
          <w:szCs w:val="26"/>
        </w:rPr>
        <w:t xml:space="preserve">«УФНС России по Приморскому краю». </w:t>
      </w:r>
    </w:p>
    <w:p w:rsidR="00C211A5" w:rsidRPr="00256301" w:rsidRDefault="00C211A5" w:rsidP="00C211A5">
      <w:pPr>
        <w:ind w:firstLine="567"/>
        <w:jc w:val="both"/>
        <w:rPr>
          <w:sz w:val="26"/>
          <w:szCs w:val="26"/>
        </w:rPr>
      </w:pPr>
      <w:r w:rsidRPr="00256301">
        <w:rPr>
          <w:i/>
          <w:sz w:val="26"/>
          <w:szCs w:val="26"/>
        </w:rPr>
        <w:t xml:space="preserve">Между тем, согласно информации о сумме дебиторской задолженности, представленной в разделе 4 «Анализ показателей финансовой отчетности субъекта бюджетной отчетности» Пояснительной записки (стр. </w:t>
      </w:r>
      <w:r>
        <w:rPr>
          <w:i/>
          <w:sz w:val="26"/>
          <w:szCs w:val="26"/>
        </w:rPr>
        <w:t>73</w:t>
      </w:r>
      <w:r w:rsidRPr="00256301">
        <w:rPr>
          <w:i/>
          <w:sz w:val="26"/>
          <w:szCs w:val="26"/>
        </w:rPr>
        <w:t>), задолженность по счету 120</w:t>
      </w:r>
      <w:r>
        <w:rPr>
          <w:i/>
          <w:sz w:val="26"/>
          <w:szCs w:val="26"/>
        </w:rPr>
        <w:t>545</w:t>
      </w:r>
      <w:r w:rsidRPr="00256301">
        <w:rPr>
          <w:i/>
          <w:sz w:val="26"/>
          <w:szCs w:val="26"/>
        </w:rPr>
        <w:t xml:space="preserve">000 на конец года </w:t>
      </w:r>
      <w:r>
        <w:rPr>
          <w:i/>
          <w:sz w:val="26"/>
          <w:szCs w:val="26"/>
        </w:rPr>
        <w:t>составляет 37</w:t>
      </w:r>
      <w:r w:rsidRPr="00256301">
        <w:rPr>
          <w:i/>
          <w:sz w:val="26"/>
          <w:szCs w:val="26"/>
        </w:rPr>
        <w:t>,</w:t>
      </w:r>
      <w:r>
        <w:rPr>
          <w:i/>
          <w:sz w:val="26"/>
          <w:szCs w:val="26"/>
        </w:rPr>
        <w:t>0</w:t>
      </w:r>
      <w:r w:rsidRPr="00256301">
        <w:rPr>
          <w:i/>
          <w:sz w:val="26"/>
          <w:szCs w:val="26"/>
        </w:rPr>
        <w:t xml:space="preserve"> тыс.руб., что не соответствует показателям по счету 120</w:t>
      </w:r>
      <w:r>
        <w:rPr>
          <w:i/>
          <w:sz w:val="26"/>
          <w:szCs w:val="26"/>
        </w:rPr>
        <w:t>545</w:t>
      </w:r>
      <w:r w:rsidRPr="00256301">
        <w:rPr>
          <w:i/>
          <w:sz w:val="26"/>
          <w:szCs w:val="26"/>
        </w:rPr>
        <w:t>000 отчетных форм 0503169 и 0503369 «Сведения по дебиторской и кредиторской задолженности»</w:t>
      </w:r>
      <w:r>
        <w:rPr>
          <w:i/>
          <w:sz w:val="26"/>
          <w:szCs w:val="26"/>
        </w:rPr>
        <w:t xml:space="preserve"> в сумме 29,5 тыс.руб.</w:t>
      </w:r>
      <w:r w:rsidRPr="00256301">
        <w:rPr>
          <w:i/>
          <w:sz w:val="26"/>
          <w:szCs w:val="26"/>
        </w:rPr>
        <w:t xml:space="preserve">, разница на конец года составляет (+) </w:t>
      </w:r>
      <w:r>
        <w:rPr>
          <w:i/>
          <w:sz w:val="26"/>
          <w:szCs w:val="26"/>
        </w:rPr>
        <w:t>11</w:t>
      </w:r>
      <w:r w:rsidRPr="00256301">
        <w:rPr>
          <w:i/>
          <w:sz w:val="26"/>
          <w:szCs w:val="26"/>
        </w:rPr>
        <w:t>,</w:t>
      </w:r>
      <w:r>
        <w:rPr>
          <w:i/>
          <w:sz w:val="26"/>
          <w:szCs w:val="26"/>
        </w:rPr>
        <w:t>1</w:t>
      </w:r>
      <w:r w:rsidRPr="00256301">
        <w:rPr>
          <w:i/>
          <w:sz w:val="26"/>
          <w:szCs w:val="26"/>
        </w:rPr>
        <w:t xml:space="preserve"> тыс.руб.</w:t>
      </w:r>
      <w:r w:rsidRPr="00256301">
        <w:rPr>
          <w:sz w:val="26"/>
          <w:szCs w:val="26"/>
        </w:rPr>
        <w:t xml:space="preserve"> </w:t>
      </w:r>
    </w:p>
    <w:p w:rsidR="00C211A5" w:rsidRPr="00256301" w:rsidRDefault="00C211A5" w:rsidP="00C211A5">
      <w:pPr>
        <w:ind w:firstLine="567"/>
        <w:jc w:val="both"/>
        <w:rPr>
          <w:sz w:val="26"/>
          <w:szCs w:val="26"/>
        </w:rPr>
      </w:pPr>
      <w:r w:rsidRPr="00256301">
        <w:rPr>
          <w:sz w:val="26"/>
          <w:szCs w:val="26"/>
        </w:rPr>
        <w:t xml:space="preserve">Счет 120600000 «Расчеты по выданным авансам»: на начало года задолженность составляла </w:t>
      </w:r>
      <w:r>
        <w:rPr>
          <w:sz w:val="26"/>
          <w:szCs w:val="26"/>
        </w:rPr>
        <w:t>2 107</w:t>
      </w:r>
      <w:r w:rsidRPr="00256301">
        <w:rPr>
          <w:sz w:val="26"/>
          <w:szCs w:val="26"/>
        </w:rPr>
        <w:t>,</w:t>
      </w:r>
      <w:r>
        <w:rPr>
          <w:sz w:val="26"/>
          <w:szCs w:val="26"/>
        </w:rPr>
        <w:t>8</w:t>
      </w:r>
      <w:r w:rsidRPr="00256301">
        <w:rPr>
          <w:sz w:val="26"/>
          <w:szCs w:val="26"/>
        </w:rPr>
        <w:t xml:space="preserve"> тыс.руб., на конец года 2 1</w:t>
      </w:r>
      <w:r>
        <w:rPr>
          <w:sz w:val="26"/>
          <w:szCs w:val="26"/>
        </w:rPr>
        <w:t>26</w:t>
      </w:r>
      <w:r w:rsidRPr="00256301">
        <w:rPr>
          <w:sz w:val="26"/>
          <w:szCs w:val="26"/>
        </w:rPr>
        <w:t>,</w:t>
      </w:r>
      <w:r>
        <w:rPr>
          <w:sz w:val="26"/>
          <w:szCs w:val="26"/>
        </w:rPr>
        <w:t>2</w:t>
      </w:r>
      <w:r w:rsidRPr="00256301">
        <w:rPr>
          <w:sz w:val="26"/>
          <w:szCs w:val="26"/>
        </w:rPr>
        <w:t xml:space="preserve"> тыс.руб., с </w:t>
      </w:r>
      <w:r>
        <w:rPr>
          <w:sz w:val="26"/>
          <w:szCs w:val="26"/>
        </w:rPr>
        <w:t>увеличе</w:t>
      </w:r>
      <w:r w:rsidRPr="00256301">
        <w:rPr>
          <w:sz w:val="26"/>
          <w:szCs w:val="26"/>
        </w:rPr>
        <w:t>нием к отчетному периоду 202</w:t>
      </w:r>
      <w:r>
        <w:rPr>
          <w:sz w:val="26"/>
          <w:szCs w:val="26"/>
        </w:rPr>
        <w:t>4 года на сумму (+</w:t>
      </w:r>
      <w:r w:rsidRPr="00256301">
        <w:rPr>
          <w:sz w:val="26"/>
          <w:szCs w:val="26"/>
        </w:rPr>
        <w:t xml:space="preserve">) </w:t>
      </w:r>
      <w:r>
        <w:rPr>
          <w:sz w:val="26"/>
          <w:szCs w:val="26"/>
        </w:rPr>
        <w:t>18</w:t>
      </w:r>
      <w:r w:rsidRPr="00256301">
        <w:rPr>
          <w:sz w:val="26"/>
          <w:szCs w:val="26"/>
        </w:rPr>
        <w:t>,</w:t>
      </w:r>
      <w:r>
        <w:rPr>
          <w:sz w:val="26"/>
          <w:szCs w:val="26"/>
        </w:rPr>
        <w:t>4</w:t>
      </w:r>
      <w:r w:rsidRPr="00256301">
        <w:rPr>
          <w:sz w:val="26"/>
          <w:szCs w:val="26"/>
        </w:rPr>
        <w:t xml:space="preserve"> тыс.руб. </w:t>
      </w:r>
    </w:p>
    <w:p w:rsidR="00C211A5" w:rsidRDefault="00C211A5" w:rsidP="00C211A5">
      <w:pPr>
        <w:ind w:firstLine="567"/>
        <w:jc w:val="both"/>
        <w:rPr>
          <w:sz w:val="26"/>
          <w:szCs w:val="26"/>
        </w:rPr>
      </w:pPr>
      <w:r>
        <w:rPr>
          <w:sz w:val="26"/>
          <w:szCs w:val="26"/>
        </w:rPr>
        <w:t>З</w:t>
      </w:r>
      <w:r w:rsidRPr="00256301">
        <w:rPr>
          <w:sz w:val="26"/>
          <w:szCs w:val="26"/>
        </w:rPr>
        <w:t>адолженность на 01.01.202</w:t>
      </w:r>
      <w:r>
        <w:rPr>
          <w:sz w:val="26"/>
          <w:szCs w:val="26"/>
        </w:rPr>
        <w:t>6</w:t>
      </w:r>
      <w:r w:rsidRPr="00256301">
        <w:rPr>
          <w:sz w:val="26"/>
          <w:szCs w:val="26"/>
        </w:rPr>
        <w:t>г. образовалась</w:t>
      </w:r>
      <w:r>
        <w:rPr>
          <w:sz w:val="26"/>
          <w:szCs w:val="26"/>
        </w:rPr>
        <w:t xml:space="preserve"> по счетам:</w:t>
      </w:r>
    </w:p>
    <w:p w:rsidR="00C211A5" w:rsidRPr="00450082" w:rsidRDefault="00C211A5" w:rsidP="00C211A5">
      <w:pPr>
        <w:ind w:firstLine="567"/>
        <w:jc w:val="both"/>
        <w:rPr>
          <w:sz w:val="26"/>
          <w:szCs w:val="26"/>
        </w:rPr>
      </w:pPr>
      <w:r w:rsidRPr="00450082">
        <w:rPr>
          <w:sz w:val="26"/>
          <w:szCs w:val="26"/>
        </w:rPr>
        <w:t xml:space="preserve">По счету 120623000 «Расчеты по авансам выданным по коммунальным услугам» </w:t>
      </w:r>
      <w:r>
        <w:rPr>
          <w:sz w:val="26"/>
          <w:szCs w:val="26"/>
        </w:rPr>
        <w:t xml:space="preserve">задолженность </w:t>
      </w:r>
      <w:r w:rsidRPr="00450082">
        <w:rPr>
          <w:sz w:val="26"/>
          <w:szCs w:val="26"/>
        </w:rPr>
        <w:t>в сумме 2</w:t>
      </w:r>
      <w:r>
        <w:rPr>
          <w:sz w:val="26"/>
          <w:szCs w:val="26"/>
        </w:rPr>
        <w:t>,5</w:t>
      </w:r>
      <w:r w:rsidRPr="00450082">
        <w:rPr>
          <w:sz w:val="26"/>
          <w:szCs w:val="26"/>
        </w:rPr>
        <w:t xml:space="preserve"> </w:t>
      </w:r>
      <w:r>
        <w:rPr>
          <w:sz w:val="26"/>
          <w:szCs w:val="26"/>
        </w:rPr>
        <w:t>тыс.</w:t>
      </w:r>
      <w:r w:rsidRPr="00450082">
        <w:rPr>
          <w:sz w:val="26"/>
          <w:szCs w:val="26"/>
        </w:rPr>
        <w:t>руб</w:t>
      </w:r>
      <w:r>
        <w:rPr>
          <w:sz w:val="26"/>
          <w:szCs w:val="26"/>
        </w:rPr>
        <w:t xml:space="preserve">. - </w:t>
      </w:r>
      <w:r w:rsidRPr="00450082">
        <w:rPr>
          <w:sz w:val="26"/>
          <w:szCs w:val="26"/>
        </w:rPr>
        <w:t>авансовый платеж за услуги уличного освещения в размере 30</w:t>
      </w:r>
      <w:r>
        <w:rPr>
          <w:sz w:val="26"/>
          <w:szCs w:val="26"/>
        </w:rPr>
        <w:t xml:space="preserve"> </w:t>
      </w:r>
      <w:r w:rsidRPr="00450082">
        <w:rPr>
          <w:sz w:val="26"/>
          <w:szCs w:val="26"/>
        </w:rPr>
        <w:t>% согласно условиям заключенных договоров на поставку электрической энергии с ПАО «ДЭК» филиал «Дальэнергосбыт» за декабрь 2025г.</w:t>
      </w:r>
      <w:r>
        <w:rPr>
          <w:sz w:val="26"/>
          <w:szCs w:val="26"/>
        </w:rPr>
        <w:t>,</w:t>
      </w:r>
      <w:r w:rsidRPr="00450082">
        <w:rPr>
          <w:sz w:val="26"/>
          <w:szCs w:val="26"/>
        </w:rPr>
        <w:t xml:space="preserve"> </w:t>
      </w:r>
      <w:r>
        <w:rPr>
          <w:sz w:val="26"/>
          <w:szCs w:val="26"/>
        </w:rPr>
        <w:t>а</w:t>
      </w:r>
      <w:r w:rsidRPr="00450082">
        <w:rPr>
          <w:sz w:val="26"/>
          <w:szCs w:val="26"/>
        </w:rPr>
        <w:t>кт выполненных работ за количество фактически потребленной электроэнергии по уличному освещению  предоставлен в январе 2026г.</w:t>
      </w:r>
      <w:r>
        <w:rPr>
          <w:sz w:val="26"/>
          <w:szCs w:val="26"/>
        </w:rPr>
        <w:t>,</w:t>
      </w:r>
      <w:r w:rsidRPr="00450082">
        <w:rPr>
          <w:sz w:val="26"/>
          <w:szCs w:val="26"/>
        </w:rPr>
        <w:t xml:space="preserve"> </w:t>
      </w:r>
      <w:r>
        <w:rPr>
          <w:sz w:val="26"/>
          <w:szCs w:val="26"/>
        </w:rPr>
        <w:t>з</w:t>
      </w:r>
      <w:r w:rsidRPr="00450082">
        <w:rPr>
          <w:sz w:val="26"/>
          <w:szCs w:val="26"/>
        </w:rPr>
        <w:t>адолженность погашена.</w:t>
      </w:r>
    </w:p>
    <w:p w:rsidR="00C211A5" w:rsidRPr="00450082" w:rsidRDefault="00C211A5" w:rsidP="00C211A5">
      <w:pPr>
        <w:ind w:firstLine="567"/>
        <w:jc w:val="both"/>
        <w:rPr>
          <w:sz w:val="26"/>
          <w:szCs w:val="26"/>
        </w:rPr>
      </w:pPr>
      <w:r w:rsidRPr="00450082">
        <w:rPr>
          <w:sz w:val="26"/>
          <w:szCs w:val="26"/>
        </w:rPr>
        <w:t>По счету 120625000 «Расчеты по авансам по содержанию имущества» задолженность  на начало года составл</w:t>
      </w:r>
      <w:r>
        <w:rPr>
          <w:sz w:val="26"/>
          <w:szCs w:val="26"/>
        </w:rPr>
        <w:t>яла</w:t>
      </w:r>
      <w:r w:rsidRPr="00450082">
        <w:rPr>
          <w:sz w:val="26"/>
          <w:szCs w:val="26"/>
        </w:rPr>
        <w:t xml:space="preserve"> 76</w:t>
      </w:r>
      <w:r>
        <w:rPr>
          <w:sz w:val="26"/>
          <w:szCs w:val="26"/>
        </w:rPr>
        <w:t>,8</w:t>
      </w:r>
      <w:r w:rsidRPr="00450082">
        <w:rPr>
          <w:sz w:val="26"/>
          <w:szCs w:val="26"/>
        </w:rPr>
        <w:t> </w:t>
      </w:r>
      <w:r>
        <w:rPr>
          <w:sz w:val="26"/>
          <w:szCs w:val="26"/>
        </w:rPr>
        <w:t>тыс.</w:t>
      </w:r>
      <w:r w:rsidRPr="00450082">
        <w:rPr>
          <w:sz w:val="26"/>
          <w:szCs w:val="26"/>
        </w:rPr>
        <w:t>руб.</w:t>
      </w:r>
      <w:r>
        <w:rPr>
          <w:sz w:val="26"/>
          <w:szCs w:val="26"/>
        </w:rPr>
        <w:t xml:space="preserve">, </w:t>
      </w:r>
      <w:r w:rsidRPr="00450082">
        <w:rPr>
          <w:sz w:val="26"/>
          <w:szCs w:val="26"/>
        </w:rPr>
        <w:t>на конец года отсутствует.</w:t>
      </w:r>
    </w:p>
    <w:p w:rsidR="00C211A5" w:rsidRPr="00450082" w:rsidRDefault="00C211A5" w:rsidP="00C211A5">
      <w:pPr>
        <w:ind w:firstLine="567"/>
        <w:jc w:val="both"/>
        <w:rPr>
          <w:sz w:val="26"/>
          <w:szCs w:val="26"/>
        </w:rPr>
      </w:pPr>
      <w:r w:rsidRPr="00450082">
        <w:rPr>
          <w:sz w:val="26"/>
          <w:szCs w:val="26"/>
        </w:rPr>
        <w:t>По счету 120626000 «Расчеты по авансам по прочим услугам» задолженность  на начало года составила 433</w:t>
      </w:r>
      <w:r>
        <w:rPr>
          <w:sz w:val="26"/>
          <w:szCs w:val="26"/>
        </w:rPr>
        <w:t>,7 тыс.</w:t>
      </w:r>
      <w:r w:rsidRPr="00450082">
        <w:rPr>
          <w:sz w:val="26"/>
          <w:szCs w:val="26"/>
        </w:rPr>
        <w:t>руб.</w:t>
      </w:r>
      <w:r>
        <w:rPr>
          <w:sz w:val="26"/>
          <w:szCs w:val="26"/>
        </w:rPr>
        <w:t>,</w:t>
      </w:r>
      <w:r w:rsidRPr="00450082">
        <w:rPr>
          <w:sz w:val="26"/>
          <w:szCs w:val="26"/>
        </w:rPr>
        <w:t xml:space="preserve"> на конец года 52</w:t>
      </w:r>
      <w:r>
        <w:rPr>
          <w:sz w:val="26"/>
          <w:szCs w:val="26"/>
        </w:rPr>
        <w:t>,</w:t>
      </w:r>
      <w:r w:rsidRPr="00450082">
        <w:rPr>
          <w:sz w:val="26"/>
          <w:szCs w:val="26"/>
        </w:rPr>
        <w:t xml:space="preserve">8 </w:t>
      </w:r>
      <w:r>
        <w:rPr>
          <w:sz w:val="26"/>
          <w:szCs w:val="26"/>
        </w:rPr>
        <w:t>тыс.руб. -</w:t>
      </w:r>
      <w:r w:rsidRPr="00450082">
        <w:rPr>
          <w:sz w:val="26"/>
          <w:szCs w:val="26"/>
        </w:rPr>
        <w:t xml:space="preserve"> </w:t>
      </w:r>
      <w:r>
        <w:rPr>
          <w:sz w:val="26"/>
          <w:szCs w:val="26"/>
        </w:rPr>
        <w:t>ООО ИД «</w:t>
      </w:r>
      <w:r w:rsidRPr="00450082">
        <w:rPr>
          <w:sz w:val="26"/>
          <w:szCs w:val="26"/>
        </w:rPr>
        <w:t>Бюджет</w:t>
      </w:r>
      <w:r>
        <w:rPr>
          <w:sz w:val="26"/>
          <w:szCs w:val="26"/>
        </w:rPr>
        <w:t>»</w:t>
      </w:r>
      <w:r w:rsidRPr="00450082">
        <w:rPr>
          <w:sz w:val="26"/>
          <w:szCs w:val="26"/>
        </w:rPr>
        <w:t xml:space="preserve"> аванс за подписку на электронный журнал на 2026 </w:t>
      </w:r>
      <w:r>
        <w:rPr>
          <w:sz w:val="26"/>
          <w:szCs w:val="26"/>
        </w:rPr>
        <w:t>год,</w:t>
      </w:r>
      <w:r w:rsidRPr="00450082">
        <w:rPr>
          <w:sz w:val="26"/>
          <w:szCs w:val="26"/>
        </w:rPr>
        <w:t xml:space="preserve"> </w:t>
      </w:r>
      <w:r>
        <w:rPr>
          <w:sz w:val="26"/>
          <w:szCs w:val="26"/>
        </w:rPr>
        <w:t>п</w:t>
      </w:r>
      <w:r w:rsidRPr="00450082">
        <w:rPr>
          <w:sz w:val="26"/>
          <w:szCs w:val="26"/>
        </w:rPr>
        <w:t>огашена в январе 2026г</w:t>
      </w:r>
      <w:r>
        <w:rPr>
          <w:sz w:val="26"/>
          <w:szCs w:val="26"/>
        </w:rPr>
        <w:t>.</w:t>
      </w:r>
    </w:p>
    <w:p w:rsidR="00C211A5" w:rsidRPr="00450082" w:rsidRDefault="00C211A5" w:rsidP="00C211A5">
      <w:pPr>
        <w:ind w:firstLine="567"/>
        <w:jc w:val="both"/>
        <w:rPr>
          <w:sz w:val="26"/>
          <w:szCs w:val="26"/>
        </w:rPr>
      </w:pPr>
      <w:r w:rsidRPr="00450082">
        <w:rPr>
          <w:sz w:val="26"/>
          <w:szCs w:val="26"/>
        </w:rPr>
        <w:t>По счету 120631000 «Расчеты по авансам по приобретению основных средств» задолженность на начало года составл</w:t>
      </w:r>
      <w:r>
        <w:rPr>
          <w:sz w:val="26"/>
          <w:szCs w:val="26"/>
        </w:rPr>
        <w:t>яла</w:t>
      </w:r>
      <w:r w:rsidRPr="00450082">
        <w:rPr>
          <w:sz w:val="26"/>
          <w:szCs w:val="26"/>
        </w:rPr>
        <w:t xml:space="preserve"> 600</w:t>
      </w:r>
      <w:r>
        <w:rPr>
          <w:sz w:val="26"/>
          <w:szCs w:val="26"/>
        </w:rPr>
        <w:t>,0</w:t>
      </w:r>
      <w:r w:rsidRPr="00450082">
        <w:rPr>
          <w:sz w:val="26"/>
          <w:szCs w:val="26"/>
        </w:rPr>
        <w:t xml:space="preserve"> </w:t>
      </w:r>
      <w:r>
        <w:rPr>
          <w:sz w:val="26"/>
          <w:szCs w:val="26"/>
        </w:rPr>
        <w:t>тыс.</w:t>
      </w:r>
      <w:r w:rsidRPr="00450082">
        <w:rPr>
          <w:sz w:val="26"/>
          <w:szCs w:val="26"/>
        </w:rPr>
        <w:t>руб., на конец года отсутствует.</w:t>
      </w:r>
    </w:p>
    <w:p w:rsidR="00C211A5" w:rsidRPr="00450082" w:rsidRDefault="00C211A5" w:rsidP="00C211A5">
      <w:pPr>
        <w:ind w:firstLine="567"/>
        <w:jc w:val="both"/>
        <w:rPr>
          <w:sz w:val="26"/>
          <w:szCs w:val="26"/>
        </w:rPr>
      </w:pPr>
      <w:r w:rsidRPr="00450082">
        <w:rPr>
          <w:sz w:val="26"/>
          <w:szCs w:val="26"/>
        </w:rPr>
        <w:t>Счет 120634000 «Расчеты по авансам по приобретению материальных запасов» задолженность на начало года отсутств</w:t>
      </w:r>
      <w:r>
        <w:rPr>
          <w:sz w:val="26"/>
          <w:szCs w:val="26"/>
        </w:rPr>
        <w:t>овала</w:t>
      </w:r>
      <w:r w:rsidRPr="00450082">
        <w:rPr>
          <w:sz w:val="26"/>
          <w:szCs w:val="26"/>
        </w:rPr>
        <w:t>, на конец года составила 380</w:t>
      </w:r>
      <w:r>
        <w:rPr>
          <w:sz w:val="26"/>
          <w:szCs w:val="26"/>
        </w:rPr>
        <w:t>,3</w:t>
      </w:r>
      <w:r w:rsidRPr="00450082">
        <w:rPr>
          <w:sz w:val="26"/>
          <w:szCs w:val="26"/>
        </w:rPr>
        <w:t xml:space="preserve"> </w:t>
      </w:r>
      <w:r>
        <w:rPr>
          <w:sz w:val="26"/>
          <w:szCs w:val="26"/>
        </w:rPr>
        <w:t>тыс.</w:t>
      </w:r>
      <w:r w:rsidRPr="00450082">
        <w:rPr>
          <w:sz w:val="26"/>
          <w:szCs w:val="26"/>
        </w:rPr>
        <w:t>руб.</w:t>
      </w:r>
      <w:r>
        <w:rPr>
          <w:sz w:val="26"/>
          <w:szCs w:val="26"/>
        </w:rPr>
        <w:t xml:space="preserve"> - а</w:t>
      </w:r>
      <w:r w:rsidRPr="00450082">
        <w:rPr>
          <w:sz w:val="26"/>
          <w:szCs w:val="26"/>
        </w:rPr>
        <w:t>ванс ООО «Дальнефтепродукт» на приобретение ГСМ для нужд резервного фонда Дал</w:t>
      </w:r>
      <w:r>
        <w:rPr>
          <w:sz w:val="26"/>
          <w:szCs w:val="26"/>
        </w:rPr>
        <w:t>ьнереченсокго городского округа,</w:t>
      </w:r>
      <w:r w:rsidRPr="00450082">
        <w:rPr>
          <w:sz w:val="26"/>
          <w:szCs w:val="26"/>
        </w:rPr>
        <w:t xml:space="preserve"> задолженность погаша</w:t>
      </w:r>
      <w:r>
        <w:rPr>
          <w:sz w:val="26"/>
          <w:szCs w:val="26"/>
        </w:rPr>
        <w:t>ется</w:t>
      </w:r>
      <w:r w:rsidRPr="00450082">
        <w:rPr>
          <w:sz w:val="26"/>
          <w:szCs w:val="26"/>
        </w:rPr>
        <w:t xml:space="preserve"> </w:t>
      </w:r>
      <w:r>
        <w:rPr>
          <w:sz w:val="26"/>
          <w:szCs w:val="26"/>
        </w:rPr>
        <w:t>п</w:t>
      </w:r>
      <w:r w:rsidRPr="00450082">
        <w:rPr>
          <w:sz w:val="26"/>
          <w:szCs w:val="26"/>
        </w:rPr>
        <w:t>о мере поступления горюче-смазочных материалов (дизтоплива).</w:t>
      </w:r>
    </w:p>
    <w:p w:rsidR="00C211A5" w:rsidRPr="00450082" w:rsidRDefault="00C211A5" w:rsidP="00C211A5">
      <w:pPr>
        <w:ind w:firstLine="567"/>
        <w:jc w:val="both"/>
        <w:rPr>
          <w:sz w:val="26"/>
          <w:szCs w:val="26"/>
        </w:rPr>
      </w:pPr>
      <w:r w:rsidRPr="00450082">
        <w:rPr>
          <w:sz w:val="26"/>
          <w:szCs w:val="26"/>
        </w:rPr>
        <w:t>По счету 120641000 «Расчеты по авансовым безвозмездным перечислениям государственным и муниципальным организациям» задолженность на начало года составл</w:t>
      </w:r>
      <w:r>
        <w:rPr>
          <w:sz w:val="26"/>
          <w:szCs w:val="26"/>
        </w:rPr>
        <w:t>яла</w:t>
      </w:r>
      <w:r w:rsidRPr="00450082">
        <w:rPr>
          <w:sz w:val="26"/>
          <w:szCs w:val="26"/>
        </w:rPr>
        <w:t xml:space="preserve"> 996</w:t>
      </w:r>
      <w:r>
        <w:rPr>
          <w:sz w:val="26"/>
          <w:szCs w:val="26"/>
        </w:rPr>
        <w:t>,</w:t>
      </w:r>
      <w:r w:rsidRPr="00450082">
        <w:rPr>
          <w:sz w:val="26"/>
          <w:szCs w:val="26"/>
        </w:rPr>
        <w:t xml:space="preserve">0 </w:t>
      </w:r>
      <w:r>
        <w:rPr>
          <w:sz w:val="26"/>
          <w:szCs w:val="26"/>
        </w:rPr>
        <w:t>тыс.</w:t>
      </w:r>
      <w:r w:rsidRPr="00450082">
        <w:rPr>
          <w:sz w:val="26"/>
          <w:szCs w:val="26"/>
        </w:rPr>
        <w:t>руб., на конец года составила 1</w:t>
      </w:r>
      <w:r>
        <w:rPr>
          <w:sz w:val="26"/>
          <w:szCs w:val="26"/>
        </w:rPr>
        <w:t> </w:t>
      </w:r>
      <w:r w:rsidRPr="00450082">
        <w:rPr>
          <w:sz w:val="26"/>
          <w:szCs w:val="26"/>
        </w:rPr>
        <w:t>690</w:t>
      </w:r>
      <w:r>
        <w:rPr>
          <w:sz w:val="26"/>
          <w:szCs w:val="26"/>
        </w:rPr>
        <w:t>,</w:t>
      </w:r>
      <w:r w:rsidRPr="00450082">
        <w:rPr>
          <w:sz w:val="26"/>
          <w:szCs w:val="26"/>
        </w:rPr>
        <w:t xml:space="preserve">6 </w:t>
      </w:r>
      <w:r>
        <w:rPr>
          <w:sz w:val="26"/>
          <w:szCs w:val="26"/>
        </w:rPr>
        <w:t>тыс.</w:t>
      </w:r>
      <w:r w:rsidRPr="00450082">
        <w:rPr>
          <w:sz w:val="26"/>
          <w:szCs w:val="26"/>
        </w:rPr>
        <w:t>руб</w:t>
      </w:r>
      <w:r>
        <w:rPr>
          <w:sz w:val="26"/>
          <w:szCs w:val="26"/>
        </w:rPr>
        <w:t>. - о</w:t>
      </w:r>
      <w:r w:rsidRPr="00450082">
        <w:rPr>
          <w:sz w:val="26"/>
          <w:szCs w:val="26"/>
        </w:rPr>
        <w:t xml:space="preserve">статок субсидии на иные цели, перечисленной </w:t>
      </w:r>
      <w:r>
        <w:rPr>
          <w:sz w:val="26"/>
          <w:szCs w:val="26"/>
        </w:rPr>
        <w:t>МБУ «ХОЗУ»</w:t>
      </w:r>
      <w:r w:rsidRPr="00450082">
        <w:rPr>
          <w:sz w:val="26"/>
          <w:szCs w:val="26"/>
        </w:rPr>
        <w:t xml:space="preserve"> на организацию транспортного обслуживания населения в границах муниципального образования Дальнереченского городского округа</w:t>
      </w:r>
      <w:r>
        <w:rPr>
          <w:sz w:val="26"/>
          <w:szCs w:val="26"/>
        </w:rPr>
        <w:t>,</w:t>
      </w:r>
      <w:r w:rsidRPr="00450082">
        <w:rPr>
          <w:sz w:val="26"/>
          <w:szCs w:val="26"/>
        </w:rPr>
        <w:t xml:space="preserve"> </w:t>
      </w:r>
      <w:r>
        <w:rPr>
          <w:sz w:val="26"/>
          <w:szCs w:val="26"/>
        </w:rPr>
        <w:t>б</w:t>
      </w:r>
      <w:r w:rsidRPr="00450082">
        <w:rPr>
          <w:sz w:val="26"/>
          <w:szCs w:val="26"/>
        </w:rPr>
        <w:t>удет направлена на те же цели, что и в 2025г.</w:t>
      </w:r>
    </w:p>
    <w:p w:rsidR="00C211A5" w:rsidRDefault="00C211A5" w:rsidP="00C211A5">
      <w:pPr>
        <w:autoSpaceDE w:val="0"/>
        <w:autoSpaceDN w:val="0"/>
        <w:adjustRightInd w:val="0"/>
        <w:ind w:firstLine="567"/>
        <w:jc w:val="both"/>
        <w:rPr>
          <w:sz w:val="26"/>
          <w:szCs w:val="26"/>
        </w:rPr>
      </w:pPr>
      <w:r w:rsidRPr="00256301">
        <w:rPr>
          <w:sz w:val="26"/>
          <w:szCs w:val="26"/>
        </w:rPr>
        <w:lastRenderedPageBreak/>
        <w:t xml:space="preserve">Счет 120900000 «Расчеты по ущербу»: задолженность на начало года составляла </w:t>
      </w:r>
      <w:r>
        <w:rPr>
          <w:sz w:val="26"/>
          <w:szCs w:val="26"/>
        </w:rPr>
        <w:t>2</w:t>
      </w:r>
      <w:r w:rsidRPr="00256301">
        <w:rPr>
          <w:sz w:val="26"/>
          <w:szCs w:val="26"/>
        </w:rPr>
        <w:t> </w:t>
      </w:r>
      <w:r>
        <w:rPr>
          <w:sz w:val="26"/>
          <w:szCs w:val="26"/>
        </w:rPr>
        <w:t>040</w:t>
      </w:r>
      <w:r w:rsidRPr="00256301">
        <w:rPr>
          <w:sz w:val="26"/>
          <w:szCs w:val="26"/>
        </w:rPr>
        <w:t>,</w:t>
      </w:r>
      <w:r>
        <w:rPr>
          <w:sz w:val="26"/>
          <w:szCs w:val="26"/>
        </w:rPr>
        <w:t>7</w:t>
      </w:r>
      <w:r w:rsidRPr="00256301">
        <w:rPr>
          <w:sz w:val="26"/>
          <w:szCs w:val="26"/>
        </w:rPr>
        <w:t xml:space="preserve"> тыс.руб., на конец отчетного периода </w:t>
      </w:r>
      <w:r>
        <w:rPr>
          <w:sz w:val="26"/>
          <w:szCs w:val="26"/>
        </w:rPr>
        <w:t xml:space="preserve">425,5 </w:t>
      </w:r>
      <w:r w:rsidRPr="00256301">
        <w:rPr>
          <w:sz w:val="26"/>
          <w:szCs w:val="26"/>
        </w:rPr>
        <w:t>тыс.руб., с у</w:t>
      </w:r>
      <w:r>
        <w:rPr>
          <w:sz w:val="26"/>
          <w:szCs w:val="26"/>
        </w:rPr>
        <w:t>меньш</w:t>
      </w:r>
      <w:r w:rsidRPr="00256301">
        <w:rPr>
          <w:sz w:val="26"/>
          <w:szCs w:val="26"/>
        </w:rPr>
        <w:t>ением на (</w:t>
      </w:r>
      <w:r>
        <w:rPr>
          <w:sz w:val="26"/>
          <w:szCs w:val="26"/>
        </w:rPr>
        <w:t>-</w:t>
      </w:r>
      <w:r w:rsidRPr="00256301">
        <w:rPr>
          <w:sz w:val="26"/>
          <w:szCs w:val="26"/>
        </w:rPr>
        <w:t>) 1 6</w:t>
      </w:r>
      <w:r>
        <w:rPr>
          <w:sz w:val="26"/>
          <w:szCs w:val="26"/>
        </w:rPr>
        <w:t>15</w:t>
      </w:r>
      <w:r w:rsidRPr="00256301">
        <w:rPr>
          <w:sz w:val="26"/>
          <w:szCs w:val="26"/>
        </w:rPr>
        <w:t>,</w:t>
      </w:r>
      <w:r>
        <w:rPr>
          <w:sz w:val="26"/>
          <w:szCs w:val="26"/>
        </w:rPr>
        <w:t>2</w:t>
      </w:r>
      <w:r w:rsidRPr="00256301">
        <w:rPr>
          <w:sz w:val="26"/>
          <w:szCs w:val="26"/>
        </w:rPr>
        <w:t xml:space="preserve"> тыс.руб., просроченная задолженность отсутствует; задолженность образовалась</w:t>
      </w:r>
      <w:r>
        <w:rPr>
          <w:sz w:val="26"/>
          <w:szCs w:val="26"/>
        </w:rPr>
        <w:t>:</w:t>
      </w:r>
    </w:p>
    <w:p w:rsidR="00C211A5" w:rsidRDefault="00C211A5" w:rsidP="00C211A5">
      <w:pPr>
        <w:autoSpaceDE w:val="0"/>
        <w:autoSpaceDN w:val="0"/>
        <w:adjustRightInd w:val="0"/>
        <w:ind w:firstLine="567"/>
        <w:jc w:val="both"/>
        <w:rPr>
          <w:sz w:val="26"/>
          <w:szCs w:val="26"/>
        </w:rPr>
      </w:pPr>
      <w:r w:rsidRPr="00C40E73">
        <w:rPr>
          <w:sz w:val="26"/>
          <w:szCs w:val="26"/>
        </w:rPr>
        <w:t xml:space="preserve">На счете </w:t>
      </w:r>
      <w:r>
        <w:rPr>
          <w:sz w:val="26"/>
          <w:szCs w:val="26"/>
        </w:rPr>
        <w:t>1</w:t>
      </w:r>
      <w:r w:rsidRPr="00C40E73">
        <w:rPr>
          <w:sz w:val="26"/>
          <w:szCs w:val="26"/>
        </w:rPr>
        <w:t> 209 41 000 «Расчеты по доходам от штрафных санкций за нарушение условий контрактов (договоров)» на 01.01.2026г. числится дебиторская задолженность в виде пени на сумму 293,2 тыс.руб., с уменьшением к отчетному периоду прошлого года на 1 591,8 тыс.руб.</w:t>
      </w:r>
      <w:r>
        <w:rPr>
          <w:sz w:val="26"/>
          <w:szCs w:val="26"/>
        </w:rPr>
        <w:t xml:space="preserve"> -</w:t>
      </w:r>
      <w:r w:rsidRPr="00C40E73">
        <w:rPr>
          <w:sz w:val="26"/>
          <w:szCs w:val="26"/>
        </w:rPr>
        <w:t xml:space="preserve"> </w:t>
      </w:r>
      <w:r w:rsidRPr="00256301">
        <w:rPr>
          <w:sz w:val="26"/>
          <w:szCs w:val="26"/>
        </w:rPr>
        <w:t>начислен</w:t>
      </w:r>
      <w:r>
        <w:rPr>
          <w:sz w:val="26"/>
          <w:szCs w:val="26"/>
        </w:rPr>
        <w:t>ы</w:t>
      </w:r>
      <w:r w:rsidRPr="00256301">
        <w:rPr>
          <w:sz w:val="26"/>
          <w:szCs w:val="26"/>
        </w:rPr>
        <w:t xml:space="preserve"> пен</w:t>
      </w:r>
      <w:r>
        <w:rPr>
          <w:sz w:val="26"/>
          <w:szCs w:val="26"/>
        </w:rPr>
        <w:t>и:</w:t>
      </w:r>
      <w:r w:rsidRPr="00C40E73">
        <w:rPr>
          <w:sz w:val="26"/>
          <w:szCs w:val="26"/>
        </w:rPr>
        <w:t xml:space="preserve"> в сумме 12,7 тыс.руб. по муниципальному контракту от 26.05.2025г. № 0820300018125000084 с ИП Бородулин К.Ю. устройство фонтана в парке по ул. Тополиная (3 этап, закупка и монтаж фонтанного оборудования); в сумме 267,0 тыс.руб. по муниципальному контракту от 21.07.2025г. № 0820300018125000096 с ООО «Дальневосточная строительная компания –1» на ремонт асфальтобетонного покрытия; в сумме 13,5 тыс.руб. по муниципальному контракту от 18.09.2025г. № 0820300018125000136 с ИП Стрелков А.В. за кап.ремонт муниципальной квартиры.</w:t>
      </w:r>
    </w:p>
    <w:p w:rsidR="00C211A5" w:rsidRPr="00B05165" w:rsidRDefault="00C211A5" w:rsidP="00C211A5">
      <w:pPr>
        <w:autoSpaceDE w:val="0"/>
        <w:autoSpaceDN w:val="0"/>
        <w:adjustRightInd w:val="0"/>
        <w:ind w:firstLine="567"/>
        <w:jc w:val="both"/>
        <w:rPr>
          <w:sz w:val="26"/>
          <w:szCs w:val="26"/>
        </w:rPr>
      </w:pPr>
      <w:r w:rsidRPr="00B05165">
        <w:rPr>
          <w:sz w:val="26"/>
          <w:szCs w:val="26"/>
        </w:rPr>
        <w:t xml:space="preserve">На счете </w:t>
      </w:r>
      <w:r>
        <w:rPr>
          <w:sz w:val="26"/>
          <w:szCs w:val="26"/>
        </w:rPr>
        <w:t>1</w:t>
      </w:r>
      <w:r w:rsidRPr="00B05165">
        <w:rPr>
          <w:sz w:val="26"/>
          <w:szCs w:val="26"/>
        </w:rPr>
        <w:t>209</w:t>
      </w:r>
      <w:r>
        <w:rPr>
          <w:sz w:val="26"/>
          <w:szCs w:val="26"/>
        </w:rPr>
        <w:t>4</w:t>
      </w:r>
      <w:r w:rsidRPr="00B05165">
        <w:rPr>
          <w:sz w:val="26"/>
          <w:szCs w:val="26"/>
        </w:rPr>
        <w:t>5</w:t>
      </w:r>
      <w:r>
        <w:rPr>
          <w:sz w:val="26"/>
          <w:szCs w:val="26"/>
        </w:rPr>
        <w:t>000</w:t>
      </w:r>
      <w:r w:rsidRPr="00B05165">
        <w:rPr>
          <w:sz w:val="26"/>
          <w:szCs w:val="26"/>
        </w:rPr>
        <w:t> «Расчеты по доходам от прочих сумм принудительного изъятия» на 01.01.202</w:t>
      </w:r>
      <w:r>
        <w:rPr>
          <w:sz w:val="26"/>
          <w:szCs w:val="26"/>
        </w:rPr>
        <w:t>6г.</w:t>
      </w:r>
      <w:r w:rsidRPr="00B05165">
        <w:rPr>
          <w:sz w:val="26"/>
          <w:szCs w:val="26"/>
        </w:rPr>
        <w:t xml:space="preserve"> числится дебиторская задолженность на сумму </w:t>
      </w:r>
      <w:r>
        <w:rPr>
          <w:sz w:val="26"/>
          <w:szCs w:val="26"/>
        </w:rPr>
        <w:t>132</w:t>
      </w:r>
      <w:r w:rsidRPr="00B05165">
        <w:rPr>
          <w:sz w:val="26"/>
          <w:szCs w:val="26"/>
        </w:rPr>
        <w:t>,</w:t>
      </w:r>
      <w:r>
        <w:rPr>
          <w:sz w:val="26"/>
          <w:szCs w:val="26"/>
        </w:rPr>
        <w:t>4</w:t>
      </w:r>
      <w:r w:rsidRPr="00B05165">
        <w:rPr>
          <w:sz w:val="26"/>
          <w:szCs w:val="26"/>
        </w:rPr>
        <w:t xml:space="preserve"> </w:t>
      </w:r>
      <w:r>
        <w:rPr>
          <w:sz w:val="26"/>
          <w:szCs w:val="26"/>
        </w:rPr>
        <w:t>тыс.руб.</w:t>
      </w:r>
      <w:r w:rsidRPr="00B05165">
        <w:rPr>
          <w:sz w:val="26"/>
          <w:szCs w:val="26"/>
        </w:rPr>
        <w:t xml:space="preserve">, </w:t>
      </w:r>
      <w:r>
        <w:rPr>
          <w:sz w:val="26"/>
          <w:szCs w:val="26"/>
        </w:rPr>
        <w:t>без изменений</w:t>
      </w:r>
      <w:r w:rsidRPr="00B05165">
        <w:rPr>
          <w:sz w:val="26"/>
          <w:szCs w:val="26"/>
        </w:rPr>
        <w:t xml:space="preserve"> к прошлому </w:t>
      </w:r>
      <w:r>
        <w:rPr>
          <w:sz w:val="26"/>
          <w:szCs w:val="26"/>
        </w:rPr>
        <w:t xml:space="preserve">отчетному </w:t>
      </w:r>
      <w:r w:rsidRPr="00B05165">
        <w:rPr>
          <w:sz w:val="26"/>
          <w:szCs w:val="26"/>
        </w:rPr>
        <w:t>периоду</w:t>
      </w:r>
      <w:r>
        <w:rPr>
          <w:sz w:val="26"/>
          <w:szCs w:val="26"/>
        </w:rPr>
        <w:t>.</w:t>
      </w:r>
    </w:p>
    <w:p w:rsidR="00C211A5" w:rsidRPr="00256301" w:rsidRDefault="00C211A5" w:rsidP="00C211A5">
      <w:pPr>
        <w:ind w:firstLine="567"/>
        <w:jc w:val="both"/>
        <w:rPr>
          <w:sz w:val="26"/>
          <w:szCs w:val="26"/>
        </w:rPr>
      </w:pPr>
      <w:r>
        <w:rPr>
          <w:i/>
          <w:sz w:val="26"/>
          <w:szCs w:val="26"/>
        </w:rPr>
        <w:t>Однако с</w:t>
      </w:r>
      <w:r w:rsidRPr="00256301">
        <w:rPr>
          <w:i/>
          <w:sz w:val="26"/>
          <w:szCs w:val="26"/>
        </w:rPr>
        <w:t xml:space="preserve">огласно информации о сумме дебиторской задолженности, представленной в разделе 4 «Анализ показателей финансовой отчетности субъекта бюджетной отчетности» Пояснительной записки (стр. </w:t>
      </w:r>
      <w:r>
        <w:rPr>
          <w:i/>
          <w:sz w:val="26"/>
          <w:szCs w:val="26"/>
        </w:rPr>
        <w:t>74</w:t>
      </w:r>
      <w:r w:rsidRPr="00256301">
        <w:rPr>
          <w:i/>
          <w:sz w:val="26"/>
          <w:szCs w:val="26"/>
        </w:rPr>
        <w:t>), задолженность по счету 120</w:t>
      </w:r>
      <w:r>
        <w:rPr>
          <w:i/>
          <w:sz w:val="26"/>
          <w:szCs w:val="26"/>
        </w:rPr>
        <w:t>945</w:t>
      </w:r>
      <w:r w:rsidRPr="00256301">
        <w:rPr>
          <w:i/>
          <w:sz w:val="26"/>
          <w:szCs w:val="26"/>
        </w:rPr>
        <w:t xml:space="preserve">000 на </w:t>
      </w:r>
      <w:r>
        <w:rPr>
          <w:i/>
          <w:sz w:val="26"/>
          <w:szCs w:val="26"/>
        </w:rPr>
        <w:t>начало</w:t>
      </w:r>
      <w:r w:rsidRPr="00256301">
        <w:rPr>
          <w:i/>
          <w:sz w:val="26"/>
          <w:szCs w:val="26"/>
        </w:rPr>
        <w:t xml:space="preserve"> года </w:t>
      </w:r>
      <w:r>
        <w:rPr>
          <w:i/>
          <w:sz w:val="26"/>
          <w:szCs w:val="26"/>
        </w:rPr>
        <w:t>составляла 132</w:t>
      </w:r>
      <w:r w:rsidRPr="00256301">
        <w:rPr>
          <w:i/>
          <w:sz w:val="26"/>
          <w:szCs w:val="26"/>
        </w:rPr>
        <w:t>,</w:t>
      </w:r>
      <w:r>
        <w:rPr>
          <w:i/>
          <w:sz w:val="26"/>
          <w:szCs w:val="26"/>
        </w:rPr>
        <w:t>9</w:t>
      </w:r>
      <w:r w:rsidRPr="00256301">
        <w:rPr>
          <w:i/>
          <w:sz w:val="26"/>
          <w:szCs w:val="26"/>
        </w:rPr>
        <w:t xml:space="preserve"> тыс.руб., что не соответствует показателям по счету 120</w:t>
      </w:r>
      <w:r>
        <w:rPr>
          <w:i/>
          <w:sz w:val="26"/>
          <w:szCs w:val="26"/>
        </w:rPr>
        <w:t>945</w:t>
      </w:r>
      <w:r w:rsidRPr="00256301">
        <w:rPr>
          <w:i/>
          <w:sz w:val="26"/>
          <w:szCs w:val="26"/>
        </w:rPr>
        <w:t>000 отчетных форм 0503169 и 0503369 «Сведения по дебиторской и кредиторской задолженности»</w:t>
      </w:r>
      <w:r>
        <w:rPr>
          <w:i/>
          <w:sz w:val="26"/>
          <w:szCs w:val="26"/>
        </w:rPr>
        <w:t xml:space="preserve"> в сумме 132,4 тыс.руб.</w:t>
      </w:r>
      <w:r w:rsidRPr="00256301">
        <w:rPr>
          <w:i/>
          <w:sz w:val="26"/>
          <w:szCs w:val="26"/>
        </w:rPr>
        <w:t>,</w:t>
      </w:r>
      <w:r>
        <w:rPr>
          <w:i/>
          <w:sz w:val="26"/>
          <w:szCs w:val="26"/>
        </w:rPr>
        <w:t xml:space="preserve"> </w:t>
      </w:r>
      <w:r w:rsidRPr="00256301">
        <w:rPr>
          <w:i/>
          <w:sz w:val="26"/>
          <w:szCs w:val="26"/>
        </w:rPr>
        <w:t xml:space="preserve">разница составляет (+) </w:t>
      </w:r>
      <w:r>
        <w:rPr>
          <w:i/>
          <w:sz w:val="26"/>
          <w:szCs w:val="26"/>
        </w:rPr>
        <w:t>0</w:t>
      </w:r>
      <w:r w:rsidRPr="00256301">
        <w:rPr>
          <w:i/>
          <w:sz w:val="26"/>
          <w:szCs w:val="26"/>
        </w:rPr>
        <w:t>,</w:t>
      </w:r>
      <w:r>
        <w:rPr>
          <w:i/>
          <w:sz w:val="26"/>
          <w:szCs w:val="26"/>
        </w:rPr>
        <w:t>5</w:t>
      </w:r>
      <w:r w:rsidRPr="00256301">
        <w:rPr>
          <w:i/>
          <w:sz w:val="26"/>
          <w:szCs w:val="26"/>
        </w:rPr>
        <w:t xml:space="preserve"> тыс.руб.</w:t>
      </w:r>
      <w:r w:rsidRPr="00256301">
        <w:rPr>
          <w:sz w:val="26"/>
          <w:szCs w:val="26"/>
        </w:rPr>
        <w:t xml:space="preserve"> </w:t>
      </w:r>
    </w:p>
    <w:p w:rsidR="00C211A5" w:rsidRPr="00256301" w:rsidRDefault="00C211A5" w:rsidP="00C211A5">
      <w:pPr>
        <w:ind w:firstLine="567"/>
        <w:jc w:val="both"/>
        <w:rPr>
          <w:sz w:val="26"/>
          <w:szCs w:val="26"/>
        </w:rPr>
      </w:pPr>
      <w:r w:rsidRPr="00256301">
        <w:rPr>
          <w:sz w:val="26"/>
          <w:szCs w:val="26"/>
        </w:rPr>
        <w:t xml:space="preserve">Счет 130300000 «Расчет по платежам в бюджеты»: задолженность на начало года составляла </w:t>
      </w:r>
      <w:r>
        <w:rPr>
          <w:sz w:val="26"/>
          <w:szCs w:val="26"/>
        </w:rPr>
        <w:t>0,1</w:t>
      </w:r>
      <w:r w:rsidRPr="00256301">
        <w:rPr>
          <w:sz w:val="26"/>
          <w:szCs w:val="26"/>
        </w:rPr>
        <w:t xml:space="preserve"> тыс.руб., на конец отчетного периода </w:t>
      </w:r>
      <w:r>
        <w:rPr>
          <w:sz w:val="26"/>
          <w:szCs w:val="26"/>
        </w:rPr>
        <w:t>отсутствует</w:t>
      </w:r>
      <w:r w:rsidRPr="00256301">
        <w:rPr>
          <w:sz w:val="26"/>
          <w:szCs w:val="26"/>
        </w:rPr>
        <w:t>.</w:t>
      </w:r>
    </w:p>
    <w:p w:rsidR="00C211A5" w:rsidRDefault="00C211A5" w:rsidP="00C211A5">
      <w:pPr>
        <w:ind w:firstLine="567"/>
        <w:jc w:val="both"/>
        <w:rPr>
          <w:i/>
          <w:sz w:val="26"/>
          <w:szCs w:val="26"/>
        </w:rPr>
      </w:pPr>
      <w:r w:rsidRPr="00256301">
        <w:rPr>
          <w:i/>
          <w:sz w:val="26"/>
          <w:szCs w:val="26"/>
        </w:rPr>
        <w:t>Согласно отчетной форме 0503120 «Баланс исполнения бюджета», дебиторская задолженность по бюджетной деятельности по состоянию на 01.01.202</w:t>
      </w:r>
      <w:r>
        <w:rPr>
          <w:i/>
          <w:sz w:val="26"/>
          <w:szCs w:val="26"/>
        </w:rPr>
        <w:t>6</w:t>
      </w:r>
      <w:r w:rsidRPr="00256301">
        <w:rPr>
          <w:i/>
          <w:sz w:val="26"/>
          <w:szCs w:val="26"/>
        </w:rPr>
        <w:t>г. составила 2</w:t>
      </w:r>
      <w:r>
        <w:rPr>
          <w:i/>
          <w:sz w:val="26"/>
          <w:szCs w:val="26"/>
        </w:rPr>
        <w:t>3</w:t>
      </w:r>
      <w:r w:rsidRPr="00256301">
        <w:rPr>
          <w:i/>
          <w:sz w:val="26"/>
          <w:szCs w:val="26"/>
        </w:rPr>
        <w:t>8 </w:t>
      </w:r>
      <w:r>
        <w:rPr>
          <w:i/>
          <w:sz w:val="26"/>
          <w:szCs w:val="26"/>
        </w:rPr>
        <w:t>119</w:t>
      </w:r>
      <w:r w:rsidRPr="00256301">
        <w:rPr>
          <w:i/>
          <w:sz w:val="26"/>
          <w:szCs w:val="26"/>
        </w:rPr>
        <w:t>,</w:t>
      </w:r>
      <w:r>
        <w:rPr>
          <w:i/>
          <w:sz w:val="26"/>
          <w:szCs w:val="26"/>
        </w:rPr>
        <w:t>5</w:t>
      </w:r>
      <w:r w:rsidRPr="00256301">
        <w:rPr>
          <w:i/>
          <w:sz w:val="26"/>
          <w:szCs w:val="26"/>
        </w:rPr>
        <w:t xml:space="preserve"> тыс.руб., в том числе </w:t>
      </w:r>
      <w:r>
        <w:rPr>
          <w:i/>
          <w:sz w:val="26"/>
          <w:szCs w:val="26"/>
        </w:rPr>
        <w:t>долгосроч</w:t>
      </w:r>
      <w:r w:rsidRPr="00256301">
        <w:rPr>
          <w:i/>
          <w:sz w:val="26"/>
          <w:szCs w:val="26"/>
        </w:rPr>
        <w:t xml:space="preserve">ная </w:t>
      </w:r>
      <w:r>
        <w:rPr>
          <w:i/>
          <w:sz w:val="26"/>
          <w:szCs w:val="26"/>
        </w:rPr>
        <w:t>219 195,4</w:t>
      </w:r>
      <w:r w:rsidRPr="00256301">
        <w:rPr>
          <w:i/>
          <w:sz w:val="26"/>
          <w:szCs w:val="26"/>
        </w:rPr>
        <w:t xml:space="preserve"> тыс.руб., что соответствует показателям отчетных форм 0503169 и 0503369 «Сведения по дебиторской и кредиторской задолженности».</w:t>
      </w:r>
    </w:p>
    <w:p w:rsidR="00C211A5" w:rsidRPr="00256301" w:rsidRDefault="00C211A5" w:rsidP="00C211A5">
      <w:pPr>
        <w:ind w:firstLine="567"/>
        <w:jc w:val="both"/>
        <w:rPr>
          <w:sz w:val="26"/>
          <w:szCs w:val="26"/>
        </w:rPr>
      </w:pPr>
      <w:r w:rsidRPr="00256301">
        <w:rPr>
          <w:sz w:val="26"/>
          <w:szCs w:val="26"/>
        </w:rPr>
        <w:t xml:space="preserve">По бюджетным учреждениям, согласно формы 0503769, </w:t>
      </w:r>
      <w:r>
        <w:rPr>
          <w:sz w:val="26"/>
          <w:szCs w:val="26"/>
        </w:rPr>
        <w:t>деби</w:t>
      </w:r>
      <w:r w:rsidRPr="00256301">
        <w:rPr>
          <w:sz w:val="26"/>
          <w:szCs w:val="26"/>
        </w:rPr>
        <w:t>торская задолженность на 01.01.202</w:t>
      </w:r>
      <w:r>
        <w:rPr>
          <w:sz w:val="26"/>
          <w:szCs w:val="26"/>
        </w:rPr>
        <w:t>6</w:t>
      </w:r>
      <w:r w:rsidRPr="00256301">
        <w:rPr>
          <w:sz w:val="26"/>
          <w:szCs w:val="26"/>
        </w:rPr>
        <w:t xml:space="preserve">г. составила 2 </w:t>
      </w:r>
      <w:r>
        <w:rPr>
          <w:sz w:val="26"/>
          <w:szCs w:val="26"/>
        </w:rPr>
        <w:t>771</w:t>
      </w:r>
      <w:r w:rsidRPr="00256301">
        <w:rPr>
          <w:sz w:val="26"/>
          <w:szCs w:val="26"/>
        </w:rPr>
        <w:t>,</w:t>
      </w:r>
      <w:r>
        <w:rPr>
          <w:sz w:val="26"/>
          <w:szCs w:val="26"/>
        </w:rPr>
        <w:t>4</w:t>
      </w:r>
      <w:r w:rsidRPr="00256301">
        <w:rPr>
          <w:sz w:val="26"/>
          <w:szCs w:val="26"/>
        </w:rPr>
        <w:t xml:space="preserve"> тыс.руб., с увеличением к отчетному периоду 202</w:t>
      </w:r>
      <w:r>
        <w:rPr>
          <w:sz w:val="26"/>
          <w:szCs w:val="26"/>
        </w:rPr>
        <w:t>4</w:t>
      </w:r>
      <w:r w:rsidRPr="00256301">
        <w:rPr>
          <w:sz w:val="26"/>
          <w:szCs w:val="26"/>
        </w:rPr>
        <w:t xml:space="preserve"> года на сумму 1 </w:t>
      </w:r>
      <w:r>
        <w:rPr>
          <w:sz w:val="26"/>
          <w:szCs w:val="26"/>
        </w:rPr>
        <w:t>003</w:t>
      </w:r>
      <w:r w:rsidRPr="00256301">
        <w:rPr>
          <w:sz w:val="26"/>
          <w:szCs w:val="26"/>
        </w:rPr>
        <w:t>,</w:t>
      </w:r>
      <w:r>
        <w:rPr>
          <w:sz w:val="26"/>
          <w:szCs w:val="26"/>
        </w:rPr>
        <w:t>1</w:t>
      </w:r>
      <w:r w:rsidRPr="00256301">
        <w:rPr>
          <w:sz w:val="26"/>
          <w:szCs w:val="26"/>
        </w:rPr>
        <w:t xml:space="preserve"> тыс.руб., отражены родительская плата за содержание детей в дошкольных учреждениях в счет будущего месяца</w:t>
      </w:r>
      <w:r>
        <w:rPr>
          <w:sz w:val="26"/>
          <w:szCs w:val="26"/>
        </w:rPr>
        <w:t>, платные услуги учреждений образования,</w:t>
      </w:r>
      <w:r w:rsidRPr="00256301">
        <w:rPr>
          <w:sz w:val="26"/>
          <w:szCs w:val="26"/>
        </w:rPr>
        <w:t xml:space="preserve"> задолженность за коммунальные услуги КГУП «Примтеплоэнерго», </w:t>
      </w:r>
      <w:r w:rsidRPr="00AB7089">
        <w:rPr>
          <w:sz w:val="26"/>
          <w:szCs w:val="26"/>
        </w:rPr>
        <w:t>предоплата на приобретение</w:t>
      </w:r>
      <w:r>
        <w:rPr>
          <w:sz w:val="26"/>
          <w:szCs w:val="26"/>
        </w:rPr>
        <w:t xml:space="preserve"> ГСМ,</w:t>
      </w:r>
      <w:r w:rsidRPr="00AB7089">
        <w:rPr>
          <w:sz w:val="26"/>
          <w:szCs w:val="26"/>
        </w:rPr>
        <w:t xml:space="preserve"> предоплата Дальневосточный филиал АО «ФПК» за оказание услуг железнодорожного транспорта по перевозк</w:t>
      </w:r>
      <w:r>
        <w:rPr>
          <w:sz w:val="26"/>
          <w:szCs w:val="26"/>
        </w:rPr>
        <w:t>е</w:t>
      </w:r>
      <w:r w:rsidRPr="00AB7089">
        <w:rPr>
          <w:sz w:val="26"/>
          <w:szCs w:val="26"/>
        </w:rPr>
        <w:t xml:space="preserve"> детей</w:t>
      </w:r>
      <w:r>
        <w:rPr>
          <w:sz w:val="26"/>
          <w:szCs w:val="26"/>
        </w:rPr>
        <w:t>,</w:t>
      </w:r>
      <w:r w:rsidRPr="00AB7089">
        <w:rPr>
          <w:sz w:val="26"/>
          <w:szCs w:val="26"/>
        </w:rPr>
        <w:t xml:space="preserve"> </w:t>
      </w:r>
      <w:r w:rsidRPr="0013677B">
        <w:rPr>
          <w:sz w:val="26"/>
          <w:szCs w:val="26"/>
        </w:rPr>
        <w:t>оплаты авансовых счетов за прокат кинофильмов согласно условиям договора с ООО «Сеть кинотеатров Премьер-Зал»</w:t>
      </w:r>
      <w:r>
        <w:rPr>
          <w:sz w:val="26"/>
          <w:szCs w:val="26"/>
        </w:rPr>
        <w:t xml:space="preserve">, </w:t>
      </w:r>
      <w:r w:rsidRPr="0013677B">
        <w:rPr>
          <w:sz w:val="26"/>
          <w:szCs w:val="26"/>
        </w:rPr>
        <w:t>оплата за образовательные услуги</w:t>
      </w:r>
      <w:r>
        <w:rPr>
          <w:sz w:val="26"/>
          <w:szCs w:val="26"/>
        </w:rPr>
        <w:t xml:space="preserve">, </w:t>
      </w:r>
      <w:r w:rsidRPr="00256301">
        <w:rPr>
          <w:sz w:val="26"/>
          <w:szCs w:val="26"/>
        </w:rPr>
        <w:t>задолженность погашена в январе</w:t>
      </w:r>
      <w:r>
        <w:rPr>
          <w:sz w:val="26"/>
          <w:szCs w:val="26"/>
        </w:rPr>
        <w:t>-феврале</w:t>
      </w:r>
      <w:r w:rsidRPr="00256301">
        <w:rPr>
          <w:sz w:val="26"/>
          <w:szCs w:val="26"/>
        </w:rPr>
        <w:t xml:space="preserve"> 202</w:t>
      </w:r>
      <w:r>
        <w:rPr>
          <w:sz w:val="26"/>
          <w:szCs w:val="26"/>
        </w:rPr>
        <w:t>6</w:t>
      </w:r>
      <w:r w:rsidRPr="00256301">
        <w:rPr>
          <w:sz w:val="26"/>
          <w:szCs w:val="26"/>
        </w:rPr>
        <w:t xml:space="preserve"> года.</w:t>
      </w:r>
    </w:p>
    <w:p w:rsidR="00C211A5" w:rsidRPr="00256301" w:rsidRDefault="00C211A5" w:rsidP="00C211A5">
      <w:pPr>
        <w:ind w:firstLine="567"/>
        <w:jc w:val="both"/>
        <w:rPr>
          <w:i/>
          <w:sz w:val="26"/>
          <w:szCs w:val="26"/>
        </w:rPr>
      </w:pPr>
      <w:r w:rsidRPr="00256301">
        <w:rPr>
          <w:i/>
          <w:sz w:val="26"/>
          <w:szCs w:val="26"/>
        </w:rPr>
        <w:t>Согласно отчетной форме 0503730 «Баланс государственного (муниципального) учреждения», дебиторская задолженность по состоянию на 01.01.202</w:t>
      </w:r>
      <w:r>
        <w:rPr>
          <w:i/>
          <w:sz w:val="26"/>
          <w:szCs w:val="26"/>
        </w:rPr>
        <w:t>6</w:t>
      </w:r>
      <w:r w:rsidRPr="00256301">
        <w:rPr>
          <w:i/>
          <w:sz w:val="26"/>
          <w:szCs w:val="26"/>
        </w:rPr>
        <w:t xml:space="preserve">г. составила </w:t>
      </w:r>
      <w:r>
        <w:rPr>
          <w:i/>
          <w:sz w:val="26"/>
          <w:szCs w:val="26"/>
        </w:rPr>
        <w:t>2</w:t>
      </w:r>
      <w:r w:rsidRPr="00256301">
        <w:rPr>
          <w:i/>
          <w:sz w:val="26"/>
          <w:szCs w:val="26"/>
        </w:rPr>
        <w:t> 7</w:t>
      </w:r>
      <w:r>
        <w:rPr>
          <w:i/>
          <w:sz w:val="26"/>
          <w:szCs w:val="26"/>
        </w:rPr>
        <w:t>71</w:t>
      </w:r>
      <w:r w:rsidRPr="00256301">
        <w:rPr>
          <w:i/>
          <w:sz w:val="26"/>
          <w:szCs w:val="26"/>
        </w:rPr>
        <w:t>,</w:t>
      </w:r>
      <w:r>
        <w:rPr>
          <w:i/>
          <w:sz w:val="26"/>
          <w:szCs w:val="26"/>
        </w:rPr>
        <w:t>4</w:t>
      </w:r>
      <w:r w:rsidRPr="00256301">
        <w:rPr>
          <w:i/>
          <w:sz w:val="26"/>
          <w:szCs w:val="26"/>
        </w:rPr>
        <w:t xml:space="preserve"> тыс.руб., что соответствует показателям отчетной формы 0503769 «Сведения по дебиторской и кредиторской задолженности учреждения».</w:t>
      </w:r>
    </w:p>
    <w:p w:rsidR="00996441" w:rsidRDefault="00C211A5" w:rsidP="00C211A5">
      <w:pPr>
        <w:pStyle w:val="af5"/>
        <w:spacing w:before="0" w:beforeAutospacing="0" w:after="0" w:afterAutospacing="0"/>
        <w:ind w:firstLine="567"/>
        <w:jc w:val="both"/>
        <w:rPr>
          <w:i/>
          <w:sz w:val="26"/>
          <w:szCs w:val="26"/>
        </w:rPr>
      </w:pPr>
      <w:r w:rsidRPr="006D2802">
        <w:rPr>
          <w:i/>
          <w:sz w:val="26"/>
          <w:szCs w:val="26"/>
        </w:rPr>
        <w:t>Согласно п. 179 Инструкции 191н, в состав форм годовой бюджетной отчетности об исполнении консолидированного бюджета бюджетной системы Российской Федерации входит, в том числе, Пояснительная записка к отчету об исполнении консолиди</w:t>
      </w:r>
      <w:r>
        <w:rPr>
          <w:i/>
          <w:sz w:val="26"/>
          <w:szCs w:val="26"/>
        </w:rPr>
        <w:t xml:space="preserve">рованного бюджета (ф. 0503360). </w:t>
      </w:r>
      <w:r w:rsidRPr="006C6AEC">
        <w:rPr>
          <w:i/>
          <w:sz w:val="26"/>
          <w:szCs w:val="26"/>
        </w:rPr>
        <w:t xml:space="preserve">В соответствии с п.4 ст. </w:t>
      </w:r>
      <w:r w:rsidRPr="006C6AEC">
        <w:rPr>
          <w:i/>
          <w:sz w:val="26"/>
          <w:szCs w:val="26"/>
        </w:rPr>
        <w:lastRenderedPageBreak/>
        <w:t xml:space="preserve">264.1 Бюджетного Кодекса РФ, пояснительная записка содержит информацию об исполнении бюджета, дополняющую информацию, предоставленную в отчетности об исполнении бюджета, в соответствии с требованиями к раскрытию информации, установленными НПА Минфина РФ. </w:t>
      </w:r>
    </w:p>
    <w:p w:rsidR="00C211A5" w:rsidRPr="00EF6FF3" w:rsidRDefault="00C211A5" w:rsidP="00C211A5">
      <w:pPr>
        <w:pStyle w:val="af5"/>
        <w:spacing w:before="0" w:beforeAutospacing="0" w:after="0" w:afterAutospacing="0"/>
        <w:ind w:firstLine="567"/>
        <w:jc w:val="both"/>
        <w:rPr>
          <w:i/>
          <w:sz w:val="26"/>
          <w:szCs w:val="26"/>
        </w:rPr>
      </w:pPr>
      <w:r w:rsidRPr="006C6AEC">
        <w:rPr>
          <w:i/>
          <w:sz w:val="26"/>
          <w:szCs w:val="26"/>
        </w:rPr>
        <w:t>Контрольно-счетная палата отмечает в представленной Пояснительной записке многочисленные факты некорректного отражения сведений по дебиторской задолженности за 2025 год.</w:t>
      </w:r>
    </w:p>
    <w:p w:rsidR="00C211A5" w:rsidRPr="00256301" w:rsidRDefault="00C211A5" w:rsidP="00C211A5">
      <w:pPr>
        <w:ind w:firstLine="567"/>
        <w:jc w:val="both"/>
        <w:rPr>
          <w:i/>
          <w:sz w:val="26"/>
          <w:szCs w:val="26"/>
        </w:rPr>
      </w:pPr>
    </w:p>
    <w:p w:rsidR="00C211A5" w:rsidRPr="00256301" w:rsidRDefault="00C211A5" w:rsidP="00C211A5">
      <w:pPr>
        <w:ind w:firstLine="540"/>
        <w:rPr>
          <w:b/>
          <w:sz w:val="26"/>
          <w:szCs w:val="26"/>
        </w:rPr>
      </w:pPr>
      <w:r w:rsidRPr="00256301">
        <w:rPr>
          <w:b/>
          <w:sz w:val="26"/>
          <w:szCs w:val="26"/>
        </w:rPr>
        <w:t>2.8.Анализ кредиторской задолженности.</w:t>
      </w:r>
    </w:p>
    <w:p w:rsidR="00C211A5" w:rsidRDefault="00C211A5" w:rsidP="00C211A5">
      <w:pPr>
        <w:ind w:firstLine="540"/>
        <w:jc w:val="both"/>
        <w:rPr>
          <w:sz w:val="26"/>
          <w:szCs w:val="26"/>
        </w:rPr>
      </w:pPr>
      <w:r w:rsidRPr="00256301">
        <w:rPr>
          <w:sz w:val="26"/>
          <w:szCs w:val="26"/>
        </w:rPr>
        <w:t>Анализ консолидированной кредиторской задолженности по состоянию на 01.01.202</w:t>
      </w:r>
      <w:r>
        <w:rPr>
          <w:sz w:val="26"/>
          <w:szCs w:val="26"/>
        </w:rPr>
        <w:t>6</w:t>
      </w:r>
      <w:r w:rsidRPr="00256301">
        <w:rPr>
          <w:sz w:val="26"/>
          <w:szCs w:val="26"/>
        </w:rPr>
        <w:t>г. приведен в Таблице 9 (согласно показателям отчетных форм 0503169, 0503369 и 0503769 «Сведения по дебиторской и кредиторской задолженности»).</w:t>
      </w:r>
    </w:p>
    <w:p w:rsidR="00C211A5" w:rsidRPr="00E942DD" w:rsidRDefault="00C211A5" w:rsidP="00C211A5">
      <w:pPr>
        <w:ind w:firstLine="540"/>
        <w:jc w:val="both"/>
        <w:rPr>
          <w:sz w:val="16"/>
          <w:szCs w:val="16"/>
        </w:rPr>
      </w:pPr>
    </w:p>
    <w:p w:rsidR="00C211A5" w:rsidRPr="00256301" w:rsidRDefault="00C211A5" w:rsidP="00C211A5">
      <w:pPr>
        <w:ind w:left="6372" w:firstLine="708"/>
        <w:jc w:val="both"/>
        <w:rPr>
          <w:sz w:val="26"/>
          <w:szCs w:val="26"/>
        </w:rPr>
      </w:pPr>
      <w:r>
        <w:rPr>
          <w:sz w:val="26"/>
          <w:szCs w:val="26"/>
        </w:rPr>
        <w:t xml:space="preserve">     </w:t>
      </w:r>
      <w:r w:rsidRPr="00256301">
        <w:rPr>
          <w:sz w:val="26"/>
          <w:szCs w:val="26"/>
        </w:rPr>
        <w:t>Таблица 9 (тыс. 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134"/>
        <w:gridCol w:w="1134"/>
        <w:gridCol w:w="1134"/>
        <w:gridCol w:w="1276"/>
        <w:gridCol w:w="1098"/>
      </w:tblGrid>
      <w:tr w:rsidR="00C211A5" w:rsidRPr="00256301" w:rsidTr="007B2C2A">
        <w:trPr>
          <w:trHeight w:val="135"/>
        </w:trPr>
        <w:tc>
          <w:tcPr>
            <w:tcW w:w="2694" w:type="dxa"/>
            <w:vMerge w:val="restart"/>
          </w:tcPr>
          <w:p w:rsidR="00C211A5" w:rsidRPr="00256301" w:rsidRDefault="00C211A5" w:rsidP="007B2C2A">
            <w:pPr>
              <w:jc w:val="center"/>
            </w:pPr>
            <w:r w:rsidRPr="00256301">
              <w:rPr>
                <w:sz w:val="22"/>
                <w:szCs w:val="22"/>
              </w:rPr>
              <w:t>Вид деятельности</w:t>
            </w:r>
          </w:p>
        </w:tc>
        <w:tc>
          <w:tcPr>
            <w:tcW w:w="2409" w:type="dxa"/>
            <w:gridSpan w:val="2"/>
            <w:tcBorders>
              <w:bottom w:val="single" w:sz="4" w:space="0" w:color="auto"/>
            </w:tcBorders>
          </w:tcPr>
          <w:p w:rsidR="00C211A5" w:rsidRPr="00256301" w:rsidRDefault="00C211A5" w:rsidP="007B2C2A">
            <w:pPr>
              <w:jc w:val="center"/>
            </w:pPr>
            <w:r w:rsidRPr="00256301">
              <w:rPr>
                <w:sz w:val="22"/>
                <w:szCs w:val="22"/>
              </w:rPr>
              <w:t xml:space="preserve">Кредиторская задолженность </w:t>
            </w:r>
          </w:p>
          <w:p w:rsidR="00C211A5" w:rsidRPr="00256301" w:rsidRDefault="00C211A5" w:rsidP="007B2C2A">
            <w:pPr>
              <w:jc w:val="center"/>
            </w:pPr>
            <w:r w:rsidRPr="00256301">
              <w:rPr>
                <w:sz w:val="22"/>
                <w:szCs w:val="22"/>
              </w:rPr>
              <w:t>на 01.01.202</w:t>
            </w:r>
            <w:r>
              <w:rPr>
                <w:sz w:val="22"/>
                <w:szCs w:val="22"/>
              </w:rPr>
              <w:t>5</w:t>
            </w:r>
          </w:p>
        </w:tc>
        <w:tc>
          <w:tcPr>
            <w:tcW w:w="2268" w:type="dxa"/>
            <w:gridSpan w:val="2"/>
            <w:tcBorders>
              <w:bottom w:val="single" w:sz="4" w:space="0" w:color="auto"/>
            </w:tcBorders>
          </w:tcPr>
          <w:p w:rsidR="00C211A5" w:rsidRPr="00256301" w:rsidRDefault="00C211A5" w:rsidP="007B2C2A">
            <w:pPr>
              <w:jc w:val="center"/>
            </w:pPr>
            <w:r w:rsidRPr="00256301">
              <w:rPr>
                <w:sz w:val="22"/>
                <w:szCs w:val="22"/>
              </w:rPr>
              <w:t xml:space="preserve">Кредиторская задолженность </w:t>
            </w:r>
          </w:p>
          <w:p w:rsidR="00C211A5" w:rsidRPr="00256301" w:rsidRDefault="00C211A5" w:rsidP="007B2C2A">
            <w:pPr>
              <w:jc w:val="center"/>
            </w:pPr>
            <w:r w:rsidRPr="00256301">
              <w:rPr>
                <w:sz w:val="22"/>
                <w:szCs w:val="22"/>
              </w:rPr>
              <w:t>на 01.01.202</w:t>
            </w:r>
            <w:r>
              <w:rPr>
                <w:sz w:val="22"/>
                <w:szCs w:val="22"/>
              </w:rPr>
              <w:t>6</w:t>
            </w:r>
          </w:p>
        </w:tc>
        <w:tc>
          <w:tcPr>
            <w:tcW w:w="2374" w:type="dxa"/>
            <w:gridSpan w:val="2"/>
            <w:tcBorders>
              <w:bottom w:val="single" w:sz="4" w:space="0" w:color="auto"/>
            </w:tcBorders>
          </w:tcPr>
          <w:p w:rsidR="00C211A5" w:rsidRPr="00256301" w:rsidRDefault="00C211A5" w:rsidP="007B2C2A">
            <w:pPr>
              <w:jc w:val="center"/>
            </w:pPr>
            <w:r w:rsidRPr="00256301">
              <w:rPr>
                <w:sz w:val="22"/>
                <w:szCs w:val="22"/>
              </w:rPr>
              <w:t>Рост (+) Снижение (-)</w:t>
            </w:r>
          </w:p>
        </w:tc>
      </w:tr>
      <w:tr w:rsidR="00C211A5" w:rsidRPr="00256301" w:rsidTr="007B2C2A">
        <w:trPr>
          <w:trHeight w:val="869"/>
        </w:trPr>
        <w:tc>
          <w:tcPr>
            <w:tcW w:w="2694" w:type="dxa"/>
            <w:vMerge/>
            <w:tcBorders>
              <w:bottom w:val="single" w:sz="4" w:space="0" w:color="auto"/>
            </w:tcBorders>
          </w:tcPr>
          <w:p w:rsidR="00C211A5" w:rsidRPr="00256301" w:rsidRDefault="00C211A5" w:rsidP="007B2C2A">
            <w:pPr>
              <w:jc w:val="both"/>
            </w:pPr>
          </w:p>
        </w:tc>
        <w:tc>
          <w:tcPr>
            <w:tcW w:w="1275" w:type="dxa"/>
            <w:tcBorders>
              <w:top w:val="single" w:sz="4" w:space="0" w:color="auto"/>
              <w:bottom w:val="single" w:sz="4" w:space="0" w:color="auto"/>
              <w:right w:val="single" w:sz="4" w:space="0" w:color="auto"/>
            </w:tcBorders>
          </w:tcPr>
          <w:p w:rsidR="00C211A5" w:rsidRPr="00256301" w:rsidRDefault="00C211A5" w:rsidP="007B2C2A">
            <w:pPr>
              <w:jc w:val="center"/>
              <w:rPr>
                <w:sz w:val="20"/>
                <w:szCs w:val="20"/>
              </w:rPr>
            </w:pPr>
            <w:r w:rsidRPr="00256301">
              <w:rPr>
                <w:sz w:val="20"/>
                <w:szCs w:val="20"/>
              </w:rPr>
              <w:t>Всего</w:t>
            </w:r>
          </w:p>
          <w:p w:rsidR="00C211A5" w:rsidRPr="00256301" w:rsidRDefault="00C211A5" w:rsidP="007B2C2A">
            <w:pPr>
              <w:jc w:val="center"/>
              <w:rPr>
                <w:sz w:val="20"/>
                <w:szCs w:val="20"/>
              </w:rPr>
            </w:pPr>
          </w:p>
        </w:tc>
        <w:tc>
          <w:tcPr>
            <w:tcW w:w="1134" w:type="dxa"/>
            <w:tcBorders>
              <w:top w:val="single" w:sz="4" w:space="0" w:color="auto"/>
              <w:left w:val="single" w:sz="4" w:space="0" w:color="auto"/>
              <w:bottom w:val="single" w:sz="4" w:space="0" w:color="auto"/>
            </w:tcBorders>
          </w:tcPr>
          <w:p w:rsidR="00C211A5" w:rsidRPr="00256301" w:rsidRDefault="00C211A5" w:rsidP="007B2C2A">
            <w:pPr>
              <w:jc w:val="center"/>
              <w:rPr>
                <w:sz w:val="20"/>
                <w:szCs w:val="20"/>
              </w:rPr>
            </w:pPr>
            <w:r w:rsidRPr="00256301">
              <w:rPr>
                <w:sz w:val="20"/>
                <w:szCs w:val="20"/>
              </w:rPr>
              <w:t>в том числе просроченная</w:t>
            </w:r>
          </w:p>
          <w:p w:rsidR="00C211A5" w:rsidRPr="00256301" w:rsidRDefault="00C211A5" w:rsidP="007B2C2A">
            <w:pPr>
              <w:jc w:val="center"/>
              <w:rPr>
                <w:sz w:val="20"/>
                <w:szCs w:val="20"/>
              </w:rPr>
            </w:pPr>
          </w:p>
        </w:tc>
        <w:tc>
          <w:tcPr>
            <w:tcW w:w="1134" w:type="dxa"/>
            <w:tcBorders>
              <w:top w:val="single" w:sz="4" w:space="0" w:color="auto"/>
              <w:bottom w:val="single" w:sz="4" w:space="0" w:color="auto"/>
              <w:right w:val="single" w:sz="4" w:space="0" w:color="auto"/>
            </w:tcBorders>
          </w:tcPr>
          <w:p w:rsidR="00C211A5" w:rsidRPr="00256301" w:rsidRDefault="00C211A5" w:rsidP="007B2C2A">
            <w:pPr>
              <w:jc w:val="center"/>
              <w:rPr>
                <w:sz w:val="20"/>
                <w:szCs w:val="20"/>
              </w:rPr>
            </w:pPr>
            <w:r w:rsidRPr="00256301">
              <w:rPr>
                <w:sz w:val="20"/>
                <w:szCs w:val="20"/>
              </w:rPr>
              <w:t>Всего</w:t>
            </w:r>
          </w:p>
          <w:p w:rsidR="00C211A5" w:rsidRPr="00256301" w:rsidRDefault="00C211A5" w:rsidP="007B2C2A">
            <w:pPr>
              <w:jc w:val="center"/>
              <w:rPr>
                <w:sz w:val="20"/>
                <w:szCs w:val="20"/>
              </w:rPr>
            </w:pPr>
          </w:p>
        </w:tc>
        <w:tc>
          <w:tcPr>
            <w:tcW w:w="1134" w:type="dxa"/>
            <w:tcBorders>
              <w:top w:val="single" w:sz="4" w:space="0" w:color="auto"/>
              <w:left w:val="single" w:sz="4" w:space="0" w:color="auto"/>
              <w:bottom w:val="single" w:sz="4" w:space="0" w:color="auto"/>
            </w:tcBorders>
          </w:tcPr>
          <w:p w:rsidR="00C211A5" w:rsidRPr="00256301" w:rsidRDefault="00C211A5" w:rsidP="007B2C2A">
            <w:pPr>
              <w:jc w:val="center"/>
              <w:rPr>
                <w:sz w:val="20"/>
                <w:szCs w:val="20"/>
              </w:rPr>
            </w:pPr>
            <w:r w:rsidRPr="00256301">
              <w:rPr>
                <w:sz w:val="20"/>
                <w:szCs w:val="20"/>
              </w:rPr>
              <w:t>в том числе просроченная</w:t>
            </w:r>
          </w:p>
        </w:tc>
        <w:tc>
          <w:tcPr>
            <w:tcW w:w="1276" w:type="dxa"/>
            <w:tcBorders>
              <w:top w:val="single" w:sz="4" w:space="0" w:color="auto"/>
              <w:left w:val="single" w:sz="4" w:space="0" w:color="auto"/>
              <w:bottom w:val="single" w:sz="4" w:space="0" w:color="auto"/>
            </w:tcBorders>
          </w:tcPr>
          <w:p w:rsidR="00C211A5" w:rsidRPr="00256301" w:rsidRDefault="00C211A5" w:rsidP="007B2C2A">
            <w:pPr>
              <w:jc w:val="center"/>
              <w:rPr>
                <w:sz w:val="20"/>
                <w:szCs w:val="20"/>
              </w:rPr>
            </w:pPr>
            <w:r w:rsidRPr="00256301">
              <w:rPr>
                <w:sz w:val="20"/>
                <w:szCs w:val="20"/>
              </w:rPr>
              <w:t>Всего</w:t>
            </w:r>
          </w:p>
          <w:p w:rsidR="00C211A5" w:rsidRPr="00256301" w:rsidRDefault="00C211A5" w:rsidP="007B2C2A">
            <w:pPr>
              <w:jc w:val="center"/>
              <w:rPr>
                <w:sz w:val="20"/>
                <w:szCs w:val="20"/>
              </w:rPr>
            </w:pPr>
          </w:p>
        </w:tc>
        <w:tc>
          <w:tcPr>
            <w:tcW w:w="1098" w:type="dxa"/>
            <w:tcBorders>
              <w:top w:val="single" w:sz="4" w:space="0" w:color="auto"/>
              <w:left w:val="single" w:sz="4" w:space="0" w:color="auto"/>
              <w:bottom w:val="single" w:sz="4" w:space="0" w:color="auto"/>
            </w:tcBorders>
          </w:tcPr>
          <w:p w:rsidR="00C211A5" w:rsidRPr="00256301" w:rsidRDefault="00C211A5" w:rsidP="007B2C2A">
            <w:pPr>
              <w:jc w:val="center"/>
              <w:rPr>
                <w:sz w:val="20"/>
                <w:szCs w:val="20"/>
              </w:rPr>
            </w:pPr>
            <w:r w:rsidRPr="00256301">
              <w:rPr>
                <w:sz w:val="20"/>
                <w:szCs w:val="20"/>
              </w:rPr>
              <w:t>в том числе просроченная</w:t>
            </w:r>
          </w:p>
          <w:p w:rsidR="00C211A5" w:rsidRPr="00256301" w:rsidRDefault="00C211A5" w:rsidP="007B2C2A">
            <w:pPr>
              <w:jc w:val="center"/>
              <w:rPr>
                <w:sz w:val="20"/>
                <w:szCs w:val="20"/>
              </w:rPr>
            </w:pPr>
          </w:p>
        </w:tc>
      </w:tr>
      <w:tr w:rsidR="00C211A5" w:rsidRPr="00256301" w:rsidTr="007B2C2A">
        <w:trPr>
          <w:trHeight w:val="180"/>
        </w:trPr>
        <w:tc>
          <w:tcPr>
            <w:tcW w:w="2694" w:type="dxa"/>
            <w:tcBorders>
              <w:top w:val="single" w:sz="4" w:space="0" w:color="auto"/>
            </w:tcBorders>
          </w:tcPr>
          <w:p w:rsidR="00C211A5" w:rsidRPr="00256301" w:rsidRDefault="00C211A5" w:rsidP="007B2C2A">
            <w:pPr>
              <w:jc w:val="center"/>
              <w:rPr>
                <w:sz w:val="18"/>
                <w:szCs w:val="18"/>
              </w:rPr>
            </w:pPr>
            <w:r w:rsidRPr="00256301">
              <w:rPr>
                <w:sz w:val="18"/>
                <w:szCs w:val="18"/>
              </w:rPr>
              <w:t>1</w:t>
            </w:r>
          </w:p>
        </w:tc>
        <w:tc>
          <w:tcPr>
            <w:tcW w:w="1275" w:type="dxa"/>
            <w:tcBorders>
              <w:top w:val="single" w:sz="4" w:space="0" w:color="auto"/>
              <w:right w:val="single" w:sz="4" w:space="0" w:color="auto"/>
            </w:tcBorders>
          </w:tcPr>
          <w:p w:rsidR="00C211A5" w:rsidRPr="00256301" w:rsidRDefault="00C211A5" w:rsidP="007B2C2A">
            <w:pPr>
              <w:jc w:val="center"/>
              <w:rPr>
                <w:sz w:val="18"/>
                <w:szCs w:val="18"/>
              </w:rPr>
            </w:pPr>
            <w:r w:rsidRPr="00256301">
              <w:rPr>
                <w:sz w:val="18"/>
                <w:szCs w:val="18"/>
              </w:rPr>
              <w:t>2</w:t>
            </w:r>
          </w:p>
        </w:tc>
        <w:tc>
          <w:tcPr>
            <w:tcW w:w="1134" w:type="dxa"/>
            <w:tcBorders>
              <w:top w:val="single" w:sz="4" w:space="0" w:color="auto"/>
              <w:left w:val="single" w:sz="4" w:space="0" w:color="auto"/>
            </w:tcBorders>
          </w:tcPr>
          <w:p w:rsidR="00C211A5" w:rsidRPr="00256301" w:rsidRDefault="00C211A5" w:rsidP="007B2C2A">
            <w:pPr>
              <w:jc w:val="center"/>
              <w:rPr>
                <w:sz w:val="18"/>
                <w:szCs w:val="18"/>
              </w:rPr>
            </w:pPr>
            <w:r w:rsidRPr="00256301">
              <w:rPr>
                <w:sz w:val="18"/>
                <w:szCs w:val="18"/>
              </w:rPr>
              <w:t>3</w:t>
            </w:r>
          </w:p>
        </w:tc>
        <w:tc>
          <w:tcPr>
            <w:tcW w:w="1134" w:type="dxa"/>
            <w:tcBorders>
              <w:top w:val="single" w:sz="4" w:space="0" w:color="auto"/>
              <w:right w:val="single" w:sz="4" w:space="0" w:color="auto"/>
            </w:tcBorders>
          </w:tcPr>
          <w:p w:rsidR="00C211A5" w:rsidRPr="00256301" w:rsidRDefault="00C211A5" w:rsidP="007B2C2A">
            <w:pPr>
              <w:jc w:val="center"/>
              <w:rPr>
                <w:sz w:val="18"/>
                <w:szCs w:val="18"/>
              </w:rPr>
            </w:pPr>
            <w:r w:rsidRPr="00256301">
              <w:rPr>
                <w:sz w:val="18"/>
                <w:szCs w:val="18"/>
              </w:rPr>
              <w:t>4</w:t>
            </w:r>
          </w:p>
        </w:tc>
        <w:tc>
          <w:tcPr>
            <w:tcW w:w="1134" w:type="dxa"/>
            <w:tcBorders>
              <w:top w:val="single" w:sz="4" w:space="0" w:color="auto"/>
              <w:left w:val="single" w:sz="4" w:space="0" w:color="auto"/>
            </w:tcBorders>
          </w:tcPr>
          <w:p w:rsidR="00C211A5" w:rsidRPr="00256301" w:rsidRDefault="00C211A5" w:rsidP="007B2C2A">
            <w:pPr>
              <w:jc w:val="center"/>
              <w:rPr>
                <w:sz w:val="18"/>
                <w:szCs w:val="18"/>
              </w:rPr>
            </w:pPr>
            <w:r w:rsidRPr="00256301">
              <w:rPr>
                <w:sz w:val="18"/>
                <w:szCs w:val="18"/>
              </w:rPr>
              <w:t>5</w:t>
            </w:r>
          </w:p>
        </w:tc>
        <w:tc>
          <w:tcPr>
            <w:tcW w:w="1276" w:type="dxa"/>
            <w:tcBorders>
              <w:top w:val="single" w:sz="4" w:space="0" w:color="auto"/>
              <w:left w:val="single" w:sz="4" w:space="0" w:color="auto"/>
              <w:bottom w:val="single" w:sz="4" w:space="0" w:color="auto"/>
            </w:tcBorders>
          </w:tcPr>
          <w:p w:rsidR="00C211A5" w:rsidRPr="00256301" w:rsidRDefault="00C211A5" w:rsidP="007B2C2A">
            <w:pPr>
              <w:jc w:val="center"/>
              <w:rPr>
                <w:sz w:val="18"/>
                <w:szCs w:val="18"/>
              </w:rPr>
            </w:pPr>
            <w:r w:rsidRPr="00256301">
              <w:rPr>
                <w:sz w:val="18"/>
                <w:szCs w:val="18"/>
              </w:rPr>
              <w:t>6</w:t>
            </w:r>
          </w:p>
        </w:tc>
        <w:tc>
          <w:tcPr>
            <w:tcW w:w="1098" w:type="dxa"/>
            <w:tcBorders>
              <w:top w:val="single" w:sz="4" w:space="0" w:color="auto"/>
              <w:left w:val="single" w:sz="4" w:space="0" w:color="auto"/>
              <w:bottom w:val="single" w:sz="4" w:space="0" w:color="auto"/>
            </w:tcBorders>
          </w:tcPr>
          <w:p w:rsidR="00C211A5" w:rsidRPr="00256301" w:rsidRDefault="00C211A5" w:rsidP="007B2C2A">
            <w:pPr>
              <w:jc w:val="center"/>
              <w:rPr>
                <w:sz w:val="18"/>
                <w:szCs w:val="18"/>
              </w:rPr>
            </w:pPr>
            <w:r w:rsidRPr="00256301">
              <w:rPr>
                <w:sz w:val="18"/>
                <w:szCs w:val="18"/>
              </w:rPr>
              <w:t>7</w:t>
            </w:r>
          </w:p>
        </w:tc>
      </w:tr>
      <w:tr w:rsidR="00C211A5" w:rsidRPr="00256301" w:rsidTr="007B2C2A">
        <w:tc>
          <w:tcPr>
            <w:tcW w:w="2694" w:type="dxa"/>
          </w:tcPr>
          <w:p w:rsidR="00C211A5" w:rsidRPr="00256301" w:rsidRDefault="00C211A5" w:rsidP="007B2C2A">
            <w:pPr>
              <w:jc w:val="both"/>
            </w:pPr>
            <w:r w:rsidRPr="00256301">
              <w:rPr>
                <w:sz w:val="22"/>
                <w:szCs w:val="22"/>
              </w:rPr>
              <w:t>Бюджетная деятельность</w:t>
            </w:r>
          </w:p>
        </w:tc>
        <w:tc>
          <w:tcPr>
            <w:tcW w:w="1275" w:type="dxa"/>
          </w:tcPr>
          <w:p w:rsidR="00C211A5" w:rsidRPr="00256301" w:rsidRDefault="00C211A5" w:rsidP="007B2C2A">
            <w:pPr>
              <w:jc w:val="right"/>
              <w:rPr>
                <w:sz w:val="22"/>
                <w:szCs w:val="22"/>
              </w:rPr>
            </w:pPr>
            <w:r w:rsidRPr="00256301">
              <w:rPr>
                <w:sz w:val="22"/>
                <w:szCs w:val="22"/>
              </w:rPr>
              <w:t>8 152,7</w:t>
            </w:r>
          </w:p>
        </w:tc>
        <w:tc>
          <w:tcPr>
            <w:tcW w:w="1134" w:type="dxa"/>
          </w:tcPr>
          <w:p w:rsidR="00C211A5" w:rsidRPr="00256301" w:rsidRDefault="00C211A5" w:rsidP="007B2C2A">
            <w:pPr>
              <w:jc w:val="right"/>
              <w:rPr>
                <w:sz w:val="22"/>
                <w:szCs w:val="22"/>
              </w:rPr>
            </w:pPr>
            <w:r w:rsidRPr="00256301">
              <w:rPr>
                <w:sz w:val="22"/>
                <w:szCs w:val="22"/>
              </w:rPr>
              <w:t>-</w:t>
            </w:r>
          </w:p>
        </w:tc>
        <w:tc>
          <w:tcPr>
            <w:tcW w:w="1134" w:type="dxa"/>
          </w:tcPr>
          <w:p w:rsidR="00C211A5" w:rsidRPr="00256301" w:rsidRDefault="00C211A5" w:rsidP="007B2C2A">
            <w:pPr>
              <w:jc w:val="right"/>
              <w:rPr>
                <w:sz w:val="22"/>
                <w:szCs w:val="22"/>
              </w:rPr>
            </w:pPr>
            <w:r>
              <w:rPr>
                <w:sz w:val="22"/>
                <w:szCs w:val="22"/>
              </w:rPr>
              <w:t>5</w:t>
            </w:r>
            <w:r w:rsidRPr="00256301">
              <w:rPr>
                <w:sz w:val="22"/>
                <w:szCs w:val="22"/>
              </w:rPr>
              <w:t> </w:t>
            </w:r>
            <w:r>
              <w:rPr>
                <w:sz w:val="22"/>
                <w:szCs w:val="22"/>
              </w:rPr>
              <w:t>748</w:t>
            </w:r>
            <w:r w:rsidRPr="00256301">
              <w:rPr>
                <w:sz w:val="22"/>
                <w:szCs w:val="22"/>
              </w:rPr>
              <w:t>,</w:t>
            </w:r>
            <w:r>
              <w:rPr>
                <w:sz w:val="22"/>
                <w:szCs w:val="22"/>
              </w:rPr>
              <w:t>2</w:t>
            </w:r>
          </w:p>
        </w:tc>
        <w:tc>
          <w:tcPr>
            <w:tcW w:w="1134" w:type="dxa"/>
          </w:tcPr>
          <w:p w:rsidR="00C211A5" w:rsidRPr="00256301" w:rsidRDefault="00C211A5" w:rsidP="007B2C2A">
            <w:pPr>
              <w:jc w:val="right"/>
              <w:rPr>
                <w:sz w:val="22"/>
                <w:szCs w:val="22"/>
              </w:rPr>
            </w:pPr>
            <w:r w:rsidRPr="00256301">
              <w:rPr>
                <w:sz w:val="22"/>
                <w:szCs w:val="22"/>
              </w:rPr>
              <w:t>-</w:t>
            </w:r>
          </w:p>
        </w:tc>
        <w:tc>
          <w:tcPr>
            <w:tcW w:w="1276" w:type="dxa"/>
            <w:tcBorders>
              <w:top w:val="single" w:sz="4" w:space="0" w:color="auto"/>
              <w:bottom w:val="single" w:sz="4" w:space="0" w:color="auto"/>
            </w:tcBorders>
          </w:tcPr>
          <w:p w:rsidR="00C211A5" w:rsidRPr="00256301" w:rsidRDefault="00C211A5" w:rsidP="007B2C2A">
            <w:pPr>
              <w:jc w:val="right"/>
              <w:rPr>
                <w:sz w:val="22"/>
                <w:szCs w:val="22"/>
              </w:rPr>
            </w:pPr>
            <w:r w:rsidRPr="00256301">
              <w:rPr>
                <w:sz w:val="22"/>
                <w:szCs w:val="22"/>
              </w:rPr>
              <w:t xml:space="preserve">(-) </w:t>
            </w:r>
            <w:r>
              <w:rPr>
                <w:sz w:val="22"/>
                <w:szCs w:val="22"/>
              </w:rPr>
              <w:t>2</w:t>
            </w:r>
            <w:r w:rsidRPr="00256301">
              <w:rPr>
                <w:sz w:val="22"/>
                <w:szCs w:val="22"/>
              </w:rPr>
              <w:t> </w:t>
            </w:r>
            <w:r>
              <w:rPr>
                <w:sz w:val="22"/>
                <w:szCs w:val="22"/>
              </w:rPr>
              <w:t>404</w:t>
            </w:r>
            <w:r w:rsidRPr="00256301">
              <w:rPr>
                <w:sz w:val="22"/>
                <w:szCs w:val="22"/>
              </w:rPr>
              <w:t>,</w:t>
            </w:r>
            <w:r>
              <w:rPr>
                <w:sz w:val="22"/>
                <w:szCs w:val="22"/>
              </w:rPr>
              <w:t>5</w:t>
            </w:r>
          </w:p>
        </w:tc>
        <w:tc>
          <w:tcPr>
            <w:tcW w:w="1098" w:type="dxa"/>
            <w:tcBorders>
              <w:top w:val="single" w:sz="4" w:space="0" w:color="auto"/>
              <w:bottom w:val="single" w:sz="4" w:space="0" w:color="auto"/>
            </w:tcBorders>
          </w:tcPr>
          <w:p w:rsidR="00C211A5" w:rsidRPr="00256301" w:rsidRDefault="00C211A5" w:rsidP="007B2C2A">
            <w:pPr>
              <w:jc w:val="right"/>
              <w:rPr>
                <w:sz w:val="22"/>
                <w:szCs w:val="22"/>
              </w:rPr>
            </w:pPr>
            <w:r w:rsidRPr="00256301">
              <w:rPr>
                <w:sz w:val="22"/>
                <w:szCs w:val="22"/>
              </w:rPr>
              <w:t>-</w:t>
            </w:r>
          </w:p>
        </w:tc>
      </w:tr>
      <w:tr w:rsidR="00C211A5" w:rsidRPr="00256301" w:rsidTr="007B2C2A">
        <w:tc>
          <w:tcPr>
            <w:tcW w:w="2694" w:type="dxa"/>
          </w:tcPr>
          <w:p w:rsidR="00C211A5" w:rsidRPr="00256301" w:rsidRDefault="00C211A5" w:rsidP="007B2C2A">
            <w:pPr>
              <w:jc w:val="both"/>
            </w:pPr>
            <w:r w:rsidRPr="00256301">
              <w:rPr>
                <w:sz w:val="22"/>
                <w:szCs w:val="22"/>
              </w:rPr>
              <w:t>Субсидии на выполнение муниципального задания</w:t>
            </w:r>
          </w:p>
        </w:tc>
        <w:tc>
          <w:tcPr>
            <w:tcW w:w="1275" w:type="dxa"/>
          </w:tcPr>
          <w:p w:rsidR="00C211A5" w:rsidRPr="00256301" w:rsidRDefault="00C211A5" w:rsidP="007B2C2A">
            <w:pPr>
              <w:jc w:val="right"/>
              <w:rPr>
                <w:sz w:val="22"/>
                <w:szCs w:val="22"/>
              </w:rPr>
            </w:pPr>
            <w:r w:rsidRPr="00256301">
              <w:rPr>
                <w:sz w:val="22"/>
                <w:szCs w:val="22"/>
              </w:rPr>
              <w:t>747,5</w:t>
            </w:r>
          </w:p>
        </w:tc>
        <w:tc>
          <w:tcPr>
            <w:tcW w:w="1134" w:type="dxa"/>
          </w:tcPr>
          <w:p w:rsidR="00C211A5" w:rsidRPr="00256301" w:rsidRDefault="00C211A5" w:rsidP="007B2C2A">
            <w:pPr>
              <w:jc w:val="right"/>
              <w:rPr>
                <w:sz w:val="22"/>
                <w:szCs w:val="22"/>
              </w:rPr>
            </w:pPr>
            <w:r w:rsidRPr="00256301">
              <w:rPr>
                <w:sz w:val="22"/>
                <w:szCs w:val="22"/>
              </w:rPr>
              <w:t>-</w:t>
            </w:r>
          </w:p>
        </w:tc>
        <w:tc>
          <w:tcPr>
            <w:tcW w:w="1134" w:type="dxa"/>
          </w:tcPr>
          <w:p w:rsidR="00C211A5" w:rsidRPr="00256301" w:rsidRDefault="00C211A5" w:rsidP="007B2C2A">
            <w:pPr>
              <w:jc w:val="right"/>
              <w:rPr>
                <w:sz w:val="22"/>
                <w:szCs w:val="22"/>
              </w:rPr>
            </w:pPr>
            <w:r>
              <w:rPr>
                <w:sz w:val="22"/>
                <w:szCs w:val="22"/>
              </w:rPr>
              <w:t xml:space="preserve">1 </w:t>
            </w:r>
            <w:r w:rsidRPr="00256301">
              <w:rPr>
                <w:sz w:val="22"/>
                <w:szCs w:val="22"/>
              </w:rPr>
              <w:t>77</w:t>
            </w:r>
            <w:r>
              <w:rPr>
                <w:sz w:val="22"/>
                <w:szCs w:val="22"/>
              </w:rPr>
              <w:t>1</w:t>
            </w:r>
            <w:r w:rsidRPr="00256301">
              <w:rPr>
                <w:sz w:val="22"/>
                <w:szCs w:val="22"/>
              </w:rPr>
              <w:t>,</w:t>
            </w:r>
            <w:r>
              <w:rPr>
                <w:sz w:val="22"/>
                <w:szCs w:val="22"/>
              </w:rPr>
              <w:t>3</w:t>
            </w:r>
          </w:p>
        </w:tc>
        <w:tc>
          <w:tcPr>
            <w:tcW w:w="1134" w:type="dxa"/>
          </w:tcPr>
          <w:p w:rsidR="00C211A5" w:rsidRPr="00256301" w:rsidRDefault="00C211A5" w:rsidP="007B2C2A">
            <w:pPr>
              <w:jc w:val="right"/>
              <w:rPr>
                <w:sz w:val="22"/>
                <w:szCs w:val="22"/>
              </w:rPr>
            </w:pPr>
            <w:r w:rsidRPr="00256301">
              <w:rPr>
                <w:sz w:val="22"/>
                <w:szCs w:val="22"/>
              </w:rPr>
              <w:t>-</w:t>
            </w:r>
          </w:p>
        </w:tc>
        <w:tc>
          <w:tcPr>
            <w:tcW w:w="1276" w:type="dxa"/>
            <w:tcBorders>
              <w:top w:val="single" w:sz="4" w:space="0" w:color="auto"/>
              <w:bottom w:val="single" w:sz="4" w:space="0" w:color="auto"/>
            </w:tcBorders>
          </w:tcPr>
          <w:p w:rsidR="00C211A5" w:rsidRPr="00256301" w:rsidRDefault="00C211A5" w:rsidP="007B2C2A">
            <w:pPr>
              <w:jc w:val="right"/>
              <w:rPr>
                <w:sz w:val="22"/>
                <w:szCs w:val="22"/>
              </w:rPr>
            </w:pPr>
            <w:r w:rsidRPr="00256301">
              <w:rPr>
                <w:sz w:val="22"/>
                <w:szCs w:val="22"/>
              </w:rPr>
              <w:t xml:space="preserve">(+) </w:t>
            </w:r>
            <w:r>
              <w:rPr>
                <w:sz w:val="22"/>
                <w:szCs w:val="22"/>
              </w:rPr>
              <w:t>1 023</w:t>
            </w:r>
            <w:r w:rsidRPr="00256301">
              <w:rPr>
                <w:sz w:val="22"/>
                <w:szCs w:val="22"/>
              </w:rPr>
              <w:t>,</w:t>
            </w:r>
            <w:r>
              <w:rPr>
                <w:sz w:val="22"/>
                <w:szCs w:val="22"/>
              </w:rPr>
              <w:t>8</w:t>
            </w:r>
          </w:p>
        </w:tc>
        <w:tc>
          <w:tcPr>
            <w:tcW w:w="1098" w:type="dxa"/>
            <w:tcBorders>
              <w:top w:val="single" w:sz="4" w:space="0" w:color="auto"/>
              <w:bottom w:val="single" w:sz="4" w:space="0" w:color="auto"/>
            </w:tcBorders>
          </w:tcPr>
          <w:p w:rsidR="00C211A5" w:rsidRPr="00256301" w:rsidRDefault="00C211A5" w:rsidP="007B2C2A">
            <w:pPr>
              <w:jc w:val="right"/>
              <w:rPr>
                <w:sz w:val="22"/>
                <w:szCs w:val="22"/>
              </w:rPr>
            </w:pPr>
            <w:r w:rsidRPr="00256301">
              <w:rPr>
                <w:sz w:val="22"/>
                <w:szCs w:val="22"/>
              </w:rPr>
              <w:t>-</w:t>
            </w:r>
          </w:p>
        </w:tc>
      </w:tr>
      <w:tr w:rsidR="00C211A5" w:rsidRPr="00256301" w:rsidTr="007B2C2A">
        <w:tc>
          <w:tcPr>
            <w:tcW w:w="2694" w:type="dxa"/>
          </w:tcPr>
          <w:p w:rsidR="00C211A5" w:rsidRPr="00256301" w:rsidRDefault="00C211A5" w:rsidP="007B2C2A">
            <w:pPr>
              <w:jc w:val="both"/>
            </w:pPr>
            <w:r w:rsidRPr="00256301">
              <w:rPr>
                <w:sz w:val="22"/>
                <w:szCs w:val="22"/>
              </w:rPr>
              <w:t>Субсидии на иные цели</w:t>
            </w:r>
          </w:p>
        </w:tc>
        <w:tc>
          <w:tcPr>
            <w:tcW w:w="1275" w:type="dxa"/>
          </w:tcPr>
          <w:p w:rsidR="00C211A5" w:rsidRPr="00256301" w:rsidRDefault="00C211A5" w:rsidP="007B2C2A">
            <w:pPr>
              <w:jc w:val="right"/>
              <w:rPr>
                <w:sz w:val="22"/>
                <w:szCs w:val="22"/>
              </w:rPr>
            </w:pPr>
            <w:r w:rsidRPr="00256301">
              <w:rPr>
                <w:sz w:val="22"/>
                <w:szCs w:val="22"/>
              </w:rPr>
              <w:t>-</w:t>
            </w:r>
          </w:p>
        </w:tc>
        <w:tc>
          <w:tcPr>
            <w:tcW w:w="1134" w:type="dxa"/>
          </w:tcPr>
          <w:p w:rsidR="00C211A5" w:rsidRPr="00256301" w:rsidRDefault="00C211A5" w:rsidP="007B2C2A">
            <w:pPr>
              <w:jc w:val="right"/>
              <w:rPr>
                <w:sz w:val="22"/>
                <w:szCs w:val="22"/>
              </w:rPr>
            </w:pPr>
            <w:r w:rsidRPr="00256301">
              <w:rPr>
                <w:sz w:val="22"/>
                <w:szCs w:val="22"/>
              </w:rPr>
              <w:t>-</w:t>
            </w:r>
          </w:p>
        </w:tc>
        <w:tc>
          <w:tcPr>
            <w:tcW w:w="1134" w:type="dxa"/>
          </w:tcPr>
          <w:p w:rsidR="00C211A5" w:rsidRPr="00256301" w:rsidRDefault="00C211A5" w:rsidP="007B2C2A">
            <w:pPr>
              <w:jc w:val="right"/>
              <w:rPr>
                <w:sz w:val="22"/>
                <w:szCs w:val="22"/>
              </w:rPr>
            </w:pPr>
            <w:r>
              <w:rPr>
                <w:sz w:val="22"/>
                <w:szCs w:val="22"/>
              </w:rPr>
              <w:t>1 732,8</w:t>
            </w:r>
          </w:p>
        </w:tc>
        <w:tc>
          <w:tcPr>
            <w:tcW w:w="1134" w:type="dxa"/>
          </w:tcPr>
          <w:p w:rsidR="00C211A5" w:rsidRPr="00256301" w:rsidRDefault="00C211A5" w:rsidP="007B2C2A">
            <w:pPr>
              <w:jc w:val="right"/>
              <w:rPr>
                <w:sz w:val="22"/>
                <w:szCs w:val="22"/>
              </w:rPr>
            </w:pPr>
            <w:r w:rsidRPr="00256301">
              <w:rPr>
                <w:sz w:val="22"/>
                <w:szCs w:val="22"/>
              </w:rPr>
              <w:t>-</w:t>
            </w:r>
          </w:p>
        </w:tc>
        <w:tc>
          <w:tcPr>
            <w:tcW w:w="1276" w:type="dxa"/>
            <w:tcBorders>
              <w:top w:val="single" w:sz="4" w:space="0" w:color="auto"/>
              <w:bottom w:val="single" w:sz="4" w:space="0" w:color="auto"/>
            </w:tcBorders>
          </w:tcPr>
          <w:p w:rsidR="00C211A5" w:rsidRPr="00256301" w:rsidRDefault="00C211A5" w:rsidP="007B2C2A">
            <w:pPr>
              <w:jc w:val="right"/>
              <w:rPr>
                <w:sz w:val="22"/>
                <w:szCs w:val="22"/>
              </w:rPr>
            </w:pPr>
            <w:r>
              <w:rPr>
                <w:sz w:val="22"/>
                <w:szCs w:val="22"/>
              </w:rPr>
              <w:t>(+) 1 732,8</w:t>
            </w:r>
          </w:p>
        </w:tc>
        <w:tc>
          <w:tcPr>
            <w:tcW w:w="1098" w:type="dxa"/>
            <w:tcBorders>
              <w:top w:val="single" w:sz="4" w:space="0" w:color="auto"/>
              <w:bottom w:val="single" w:sz="4" w:space="0" w:color="auto"/>
            </w:tcBorders>
          </w:tcPr>
          <w:p w:rsidR="00C211A5" w:rsidRPr="00256301" w:rsidRDefault="00C211A5" w:rsidP="007B2C2A">
            <w:pPr>
              <w:jc w:val="right"/>
              <w:rPr>
                <w:sz w:val="22"/>
                <w:szCs w:val="22"/>
              </w:rPr>
            </w:pPr>
            <w:r w:rsidRPr="00256301">
              <w:rPr>
                <w:sz w:val="22"/>
                <w:szCs w:val="22"/>
              </w:rPr>
              <w:t>-</w:t>
            </w:r>
          </w:p>
        </w:tc>
      </w:tr>
      <w:tr w:rsidR="00C211A5" w:rsidRPr="00256301" w:rsidTr="007B2C2A">
        <w:tc>
          <w:tcPr>
            <w:tcW w:w="2694" w:type="dxa"/>
          </w:tcPr>
          <w:p w:rsidR="00C211A5" w:rsidRPr="00256301" w:rsidRDefault="00C211A5" w:rsidP="007B2C2A">
            <w:pPr>
              <w:jc w:val="both"/>
            </w:pPr>
            <w:r w:rsidRPr="00256301">
              <w:rPr>
                <w:sz w:val="22"/>
                <w:szCs w:val="22"/>
              </w:rPr>
              <w:t>Собственные доходы учреждений</w:t>
            </w:r>
          </w:p>
        </w:tc>
        <w:tc>
          <w:tcPr>
            <w:tcW w:w="1275" w:type="dxa"/>
          </w:tcPr>
          <w:p w:rsidR="00C211A5" w:rsidRPr="00256301" w:rsidRDefault="00C211A5" w:rsidP="007B2C2A">
            <w:pPr>
              <w:jc w:val="right"/>
              <w:rPr>
                <w:sz w:val="22"/>
                <w:szCs w:val="22"/>
              </w:rPr>
            </w:pPr>
            <w:r w:rsidRPr="00256301">
              <w:rPr>
                <w:sz w:val="22"/>
                <w:szCs w:val="22"/>
              </w:rPr>
              <w:t>2 206,8</w:t>
            </w:r>
          </w:p>
        </w:tc>
        <w:tc>
          <w:tcPr>
            <w:tcW w:w="1134" w:type="dxa"/>
          </w:tcPr>
          <w:p w:rsidR="00C211A5" w:rsidRPr="00256301" w:rsidRDefault="00C211A5" w:rsidP="007B2C2A">
            <w:pPr>
              <w:jc w:val="right"/>
              <w:rPr>
                <w:sz w:val="22"/>
                <w:szCs w:val="22"/>
              </w:rPr>
            </w:pPr>
            <w:r w:rsidRPr="00256301">
              <w:rPr>
                <w:sz w:val="22"/>
                <w:szCs w:val="22"/>
              </w:rPr>
              <w:t>-</w:t>
            </w:r>
          </w:p>
        </w:tc>
        <w:tc>
          <w:tcPr>
            <w:tcW w:w="1134" w:type="dxa"/>
          </w:tcPr>
          <w:p w:rsidR="00C211A5" w:rsidRPr="00256301" w:rsidRDefault="00C211A5" w:rsidP="007B2C2A">
            <w:pPr>
              <w:jc w:val="right"/>
              <w:rPr>
                <w:sz w:val="22"/>
                <w:szCs w:val="22"/>
              </w:rPr>
            </w:pPr>
            <w:r w:rsidRPr="00256301">
              <w:rPr>
                <w:sz w:val="22"/>
                <w:szCs w:val="22"/>
              </w:rPr>
              <w:t>2 6</w:t>
            </w:r>
            <w:r>
              <w:rPr>
                <w:sz w:val="22"/>
                <w:szCs w:val="22"/>
              </w:rPr>
              <w:t>61</w:t>
            </w:r>
            <w:r w:rsidRPr="00256301">
              <w:rPr>
                <w:sz w:val="22"/>
                <w:szCs w:val="22"/>
              </w:rPr>
              <w:t>,8</w:t>
            </w:r>
          </w:p>
        </w:tc>
        <w:tc>
          <w:tcPr>
            <w:tcW w:w="1134" w:type="dxa"/>
          </w:tcPr>
          <w:p w:rsidR="00C211A5" w:rsidRPr="00256301" w:rsidRDefault="00C211A5" w:rsidP="007B2C2A">
            <w:pPr>
              <w:jc w:val="right"/>
              <w:rPr>
                <w:sz w:val="22"/>
                <w:szCs w:val="22"/>
              </w:rPr>
            </w:pPr>
            <w:r w:rsidRPr="00256301">
              <w:rPr>
                <w:sz w:val="22"/>
                <w:szCs w:val="22"/>
              </w:rPr>
              <w:t>-</w:t>
            </w:r>
          </w:p>
        </w:tc>
        <w:tc>
          <w:tcPr>
            <w:tcW w:w="1276" w:type="dxa"/>
            <w:tcBorders>
              <w:top w:val="single" w:sz="4" w:space="0" w:color="auto"/>
              <w:bottom w:val="single" w:sz="4" w:space="0" w:color="auto"/>
            </w:tcBorders>
          </w:tcPr>
          <w:p w:rsidR="00C211A5" w:rsidRPr="00256301" w:rsidRDefault="00C211A5" w:rsidP="007B2C2A">
            <w:pPr>
              <w:jc w:val="right"/>
              <w:rPr>
                <w:sz w:val="22"/>
                <w:szCs w:val="22"/>
              </w:rPr>
            </w:pPr>
            <w:r w:rsidRPr="00256301">
              <w:rPr>
                <w:sz w:val="22"/>
                <w:szCs w:val="22"/>
              </w:rPr>
              <w:t>(+) 4</w:t>
            </w:r>
            <w:r>
              <w:rPr>
                <w:sz w:val="22"/>
                <w:szCs w:val="22"/>
              </w:rPr>
              <w:t>55</w:t>
            </w:r>
            <w:r w:rsidRPr="00256301">
              <w:rPr>
                <w:sz w:val="22"/>
                <w:szCs w:val="22"/>
              </w:rPr>
              <w:t>,</w:t>
            </w:r>
            <w:r>
              <w:rPr>
                <w:sz w:val="22"/>
                <w:szCs w:val="22"/>
              </w:rPr>
              <w:t>0</w:t>
            </w:r>
          </w:p>
        </w:tc>
        <w:tc>
          <w:tcPr>
            <w:tcW w:w="1098" w:type="dxa"/>
            <w:tcBorders>
              <w:top w:val="single" w:sz="4" w:space="0" w:color="auto"/>
              <w:bottom w:val="single" w:sz="4" w:space="0" w:color="auto"/>
            </w:tcBorders>
          </w:tcPr>
          <w:p w:rsidR="00C211A5" w:rsidRPr="00256301" w:rsidRDefault="00C211A5" w:rsidP="007B2C2A">
            <w:pPr>
              <w:jc w:val="right"/>
              <w:rPr>
                <w:sz w:val="22"/>
                <w:szCs w:val="22"/>
              </w:rPr>
            </w:pPr>
            <w:r w:rsidRPr="00256301">
              <w:rPr>
                <w:sz w:val="22"/>
                <w:szCs w:val="22"/>
              </w:rPr>
              <w:t>-</w:t>
            </w:r>
          </w:p>
        </w:tc>
      </w:tr>
      <w:tr w:rsidR="00C211A5" w:rsidRPr="00256301" w:rsidTr="007B2C2A">
        <w:tc>
          <w:tcPr>
            <w:tcW w:w="2694" w:type="dxa"/>
          </w:tcPr>
          <w:p w:rsidR="00C211A5" w:rsidRPr="00256301" w:rsidRDefault="00C211A5" w:rsidP="007B2C2A">
            <w:pPr>
              <w:jc w:val="both"/>
            </w:pPr>
            <w:r w:rsidRPr="00256301">
              <w:rPr>
                <w:sz w:val="22"/>
                <w:szCs w:val="22"/>
              </w:rPr>
              <w:t>Итого</w:t>
            </w:r>
          </w:p>
        </w:tc>
        <w:tc>
          <w:tcPr>
            <w:tcW w:w="1275" w:type="dxa"/>
          </w:tcPr>
          <w:p w:rsidR="00C211A5" w:rsidRPr="00256301" w:rsidRDefault="00C211A5" w:rsidP="007B2C2A">
            <w:pPr>
              <w:jc w:val="right"/>
              <w:rPr>
                <w:sz w:val="22"/>
                <w:szCs w:val="22"/>
              </w:rPr>
            </w:pPr>
            <w:r w:rsidRPr="00256301">
              <w:rPr>
                <w:sz w:val="22"/>
                <w:szCs w:val="22"/>
              </w:rPr>
              <w:t>11 107,0</w:t>
            </w:r>
          </w:p>
        </w:tc>
        <w:tc>
          <w:tcPr>
            <w:tcW w:w="1134" w:type="dxa"/>
          </w:tcPr>
          <w:p w:rsidR="00C211A5" w:rsidRPr="00256301" w:rsidRDefault="00C211A5" w:rsidP="007B2C2A">
            <w:pPr>
              <w:jc w:val="right"/>
              <w:rPr>
                <w:sz w:val="22"/>
                <w:szCs w:val="22"/>
              </w:rPr>
            </w:pPr>
            <w:r w:rsidRPr="00256301">
              <w:rPr>
                <w:sz w:val="22"/>
                <w:szCs w:val="22"/>
              </w:rPr>
              <w:t>-</w:t>
            </w:r>
          </w:p>
        </w:tc>
        <w:tc>
          <w:tcPr>
            <w:tcW w:w="1134" w:type="dxa"/>
          </w:tcPr>
          <w:p w:rsidR="00C211A5" w:rsidRPr="00256301" w:rsidRDefault="00C211A5" w:rsidP="007B2C2A">
            <w:pPr>
              <w:jc w:val="right"/>
              <w:rPr>
                <w:sz w:val="22"/>
                <w:szCs w:val="22"/>
              </w:rPr>
            </w:pPr>
            <w:r w:rsidRPr="00256301">
              <w:rPr>
                <w:sz w:val="22"/>
                <w:szCs w:val="22"/>
              </w:rPr>
              <w:t>11 </w:t>
            </w:r>
            <w:r>
              <w:rPr>
                <w:sz w:val="22"/>
                <w:szCs w:val="22"/>
              </w:rPr>
              <w:t>914</w:t>
            </w:r>
            <w:r w:rsidRPr="00256301">
              <w:rPr>
                <w:sz w:val="22"/>
                <w:szCs w:val="22"/>
              </w:rPr>
              <w:t>,</w:t>
            </w:r>
            <w:r>
              <w:rPr>
                <w:sz w:val="22"/>
                <w:szCs w:val="22"/>
              </w:rPr>
              <w:t>1</w:t>
            </w:r>
          </w:p>
        </w:tc>
        <w:tc>
          <w:tcPr>
            <w:tcW w:w="1134" w:type="dxa"/>
          </w:tcPr>
          <w:p w:rsidR="00C211A5" w:rsidRPr="00256301" w:rsidRDefault="00C211A5" w:rsidP="007B2C2A">
            <w:pPr>
              <w:jc w:val="right"/>
              <w:rPr>
                <w:sz w:val="22"/>
                <w:szCs w:val="22"/>
              </w:rPr>
            </w:pPr>
            <w:r w:rsidRPr="00256301">
              <w:rPr>
                <w:sz w:val="22"/>
                <w:szCs w:val="22"/>
              </w:rPr>
              <w:t>-</w:t>
            </w:r>
          </w:p>
        </w:tc>
        <w:tc>
          <w:tcPr>
            <w:tcW w:w="1276" w:type="dxa"/>
            <w:tcBorders>
              <w:top w:val="single" w:sz="4" w:space="0" w:color="auto"/>
            </w:tcBorders>
          </w:tcPr>
          <w:p w:rsidR="00C211A5" w:rsidRPr="00256301" w:rsidRDefault="00C211A5" w:rsidP="007B2C2A">
            <w:pPr>
              <w:jc w:val="right"/>
              <w:rPr>
                <w:sz w:val="22"/>
                <w:szCs w:val="22"/>
              </w:rPr>
            </w:pPr>
            <w:r w:rsidRPr="00256301">
              <w:rPr>
                <w:sz w:val="22"/>
                <w:szCs w:val="22"/>
              </w:rPr>
              <w:t xml:space="preserve">(+) </w:t>
            </w:r>
            <w:r>
              <w:rPr>
                <w:sz w:val="22"/>
                <w:szCs w:val="22"/>
              </w:rPr>
              <w:t>807</w:t>
            </w:r>
            <w:r w:rsidRPr="00256301">
              <w:rPr>
                <w:sz w:val="22"/>
                <w:szCs w:val="22"/>
              </w:rPr>
              <w:t>,</w:t>
            </w:r>
            <w:r>
              <w:rPr>
                <w:sz w:val="22"/>
                <w:szCs w:val="22"/>
              </w:rPr>
              <w:t>1</w:t>
            </w:r>
          </w:p>
        </w:tc>
        <w:tc>
          <w:tcPr>
            <w:tcW w:w="1098" w:type="dxa"/>
            <w:tcBorders>
              <w:top w:val="single" w:sz="4" w:space="0" w:color="auto"/>
            </w:tcBorders>
          </w:tcPr>
          <w:p w:rsidR="00C211A5" w:rsidRPr="00256301" w:rsidRDefault="00C211A5" w:rsidP="007B2C2A">
            <w:pPr>
              <w:jc w:val="right"/>
              <w:rPr>
                <w:sz w:val="22"/>
                <w:szCs w:val="22"/>
              </w:rPr>
            </w:pPr>
            <w:r w:rsidRPr="00256301">
              <w:rPr>
                <w:sz w:val="22"/>
                <w:szCs w:val="22"/>
              </w:rPr>
              <w:t>-</w:t>
            </w:r>
          </w:p>
        </w:tc>
      </w:tr>
    </w:tbl>
    <w:p w:rsidR="00C211A5" w:rsidRPr="00256301" w:rsidRDefault="00C211A5" w:rsidP="00C211A5">
      <w:pPr>
        <w:ind w:firstLine="567"/>
        <w:jc w:val="both"/>
      </w:pPr>
    </w:p>
    <w:p w:rsidR="00C211A5" w:rsidRPr="00256301" w:rsidRDefault="00C211A5" w:rsidP="00C211A5">
      <w:pPr>
        <w:ind w:firstLine="567"/>
        <w:jc w:val="both"/>
        <w:rPr>
          <w:sz w:val="26"/>
          <w:szCs w:val="26"/>
        </w:rPr>
      </w:pPr>
      <w:r w:rsidRPr="00256301">
        <w:rPr>
          <w:sz w:val="26"/>
          <w:szCs w:val="26"/>
        </w:rPr>
        <w:t>Из приведенной в таблице информации следует:</w:t>
      </w:r>
    </w:p>
    <w:p w:rsidR="00C211A5" w:rsidRPr="00256301" w:rsidRDefault="00C211A5" w:rsidP="00C211A5">
      <w:pPr>
        <w:pStyle w:val="ConsPlusNonformat"/>
        <w:widowControl/>
        <w:ind w:firstLine="567"/>
        <w:jc w:val="both"/>
        <w:rPr>
          <w:rFonts w:ascii="Times New Roman" w:hAnsi="Times New Roman" w:cs="Times New Roman"/>
          <w:sz w:val="26"/>
          <w:szCs w:val="26"/>
        </w:rPr>
      </w:pPr>
      <w:r w:rsidRPr="00256301">
        <w:rPr>
          <w:rFonts w:ascii="Times New Roman" w:hAnsi="Times New Roman" w:cs="Times New Roman"/>
          <w:sz w:val="26"/>
          <w:szCs w:val="26"/>
        </w:rPr>
        <w:t>- кредиторская задолженность по бюджетной деятельности по состоянию на 01.01.202</w:t>
      </w:r>
      <w:r>
        <w:rPr>
          <w:rFonts w:ascii="Times New Roman" w:hAnsi="Times New Roman" w:cs="Times New Roman"/>
          <w:sz w:val="26"/>
          <w:szCs w:val="26"/>
        </w:rPr>
        <w:t>6</w:t>
      </w:r>
      <w:r w:rsidRPr="00256301">
        <w:rPr>
          <w:rFonts w:ascii="Times New Roman" w:hAnsi="Times New Roman" w:cs="Times New Roman"/>
          <w:sz w:val="26"/>
          <w:szCs w:val="26"/>
        </w:rPr>
        <w:t xml:space="preserve">г. составила </w:t>
      </w:r>
      <w:r>
        <w:rPr>
          <w:rFonts w:ascii="Times New Roman" w:hAnsi="Times New Roman" w:cs="Times New Roman"/>
          <w:sz w:val="26"/>
          <w:szCs w:val="26"/>
        </w:rPr>
        <w:t>5</w:t>
      </w:r>
      <w:r w:rsidRPr="00256301">
        <w:rPr>
          <w:rFonts w:ascii="Times New Roman" w:hAnsi="Times New Roman" w:cs="Times New Roman"/>
          <w:sz w:val="26"/>
          <w:szCs w:val="26"/>
        </w:rPr>
        <w:t> </w:t>
      </w:r>
      <w:r>
        <w:rPr>
          <w:rFonts w:ascii="Times New Roman" w:hAnsi="Times New Roman" w:cs="Times New Roman"/>
          <w:sz w:val="26"/>
          <w:szCs w:val="26"/>
        </w:rPr>
        <w:t>748</w:t>
      </w:r>
      <w:r w:rsidRPr="00256301">
        <w:rPr>
          <w:rFonts w:ascii="Times New Roman" w:hAnsi="Times New Roman" w:cs="Times New Roman"/>
          <w:sz w:val="26"/>
          <w:szCs w:val="26"/>
        </w:rPr>
        <w:t>,</w:t>
      </w:r>
      <w:r>
        <w:rPr>
          <w:rFonts w:ascii="Times New Roman" w:hAnsi="Times New Roman" w:cs="Times New Roman"/>
          <w:sz w:val="26"/>
          <w:szCs w:val="26"/>
        </w:rPr>
        <w:t>2</w:t>
      </w:r>
      <w:r w:rsidRPr="00256301">
        <w:rPr>
          <w:rFonts w:ascii="Times New Roman" w:hAnsi="Times New Roman" w:cs="Times New Roman"/>
          <w:sz w:val="26"/>
          <w:szCs w:val="26"/>
        </w:rPr>
        <w:t xml:space="preserve"> тыс.руб., просроченная задолженность отсутствует. К отчетному периоду 202</w:t>
      </w:r>
      <w:r>
        <w:rPr>
          <w:rFonts w:ascii="Times New Roman" w:hAnsi="Times New Roman" w:cs="Times New Roman"/>
          <w:sz w:val="26"/>
          <w:szCs w:val="26"/>
        </w:rPr>
        <w:t>4</w:t>
      </w:r>
      <w:r w:rsidRPr="00256301">
        <w:rPr>
          <w:rFonts w:ascii="Times New Roman" w:hAnsi="Times New Roman" w:cs="Times New Roman"/>
          <w:sz w:val="26"/>
          <w:szCs w:val="26"/>
        </w:rPr>
        <w:t xml:space="preserve"> года кредиторская задолженность уменьшилась на сумму (-) </w:t>
      </w:r>
      <w:r>
        <w:rPr>
          <w:rFonts w:ascii="Times New Roman" w:hAnsi="Times New Roman" w:cs="Times New Roman"/>
          <w:sz w:val="26"/>
          <w:szCs w:val="26"/>
        </w:rPr>
        <w:t>2</w:t>
      </w:r>
      <w:r w:rsidRPr="00256301">
        <w:rPr>
          <w:rFonts w:ascii="Times New Roman" w:hAnsi="Times New Roman" w:cs="Times New Roman"/>
          <w:sz w:val="26"/>
          <w:szCs w:val="26"/>
        </w:rPr>
        <w:t> </w:t>
      </w:r>
      <w:r>
        <w:rPr>
          <w:rFonts w:ascii="Times New Roman" w:hAnsi="Times New Roman" w:cs="Times New Roman"/>
          <w:sz w:val="26"/>
          <w:szCs w:val="26"/>
        </w:rPr>
        <w:t>404</w:t>
      </w:r>
      <w:r w:rsidRPr="00256301">
        <w:rPr>
          <w:rFonts w:ascii="Times New Roman" w:hAnsi="Times New Roman" w:cs="Times New Roman"/>
          <w:sz w:val="26"/>
          <w:szCs w:val="26"/>
        </w:rPr>
        <w:t>,</w:t>
      </w:r>
      <w:r>
        <w:rPr>
          <w:rFonts w:ascii="Times New Roman" w:hAnsi="Times New Roman" w:cs="Times New Roman"/>
          <w:sz w:val="26"/>
          <w:szCs w:val="26"/>
        </w:rPr>
        <w:t>5</w:t>
      </w:r>
      <w:r w:rsidRPr="00256301">
        <w:rPr>
          <w:rFonts w:ascii="Times New Roman" w:hAnsi="Times New Roman" w:cs="Times New Roman"/>
          <w:sz w:val="26"/>
          <w:szCs w:val="26"/>
        </w:rPr>
        <w:t xml:space="preserve"> тыс.руб.</w:t>
      </w:r>
      <w:r w:rsidR="002D70AD">
        <w:rPr>
          <w:rFonts w:ascii="Times New Roman" w:hAnsi="Times New Roman" w:cs="Times New Roman"/>
          <w:sz w:val="26"/>
          <w:szCs w:val="26"/>
        </w:rPr>
        <w:t>, или на (-) 29,5%</w:t>
      </w:r>
      <w:r w:rsidRPr="00256301">
        <w:rPr>
          <w:rFonts w:ascii="Times New Roman" w:hAnsi="Times New Roman" w:cs="Times New Roman"/>
          <w:sz w:val="26"/>
          <w:szCs w:val="26"/>
        </w:rPr>
        <w:t xml:space="preserve"> (на 01.01.202</w:t>
      </w:r>
      <w:r>
        <w:rPr>
          <w:rFonts w:ascii="Times New Roman" w:hAnsi="Times New Roman" w:cs="Times New Roman"/>
          <w:sz w:val="26"/>
          <w:szCs w:val="26"/>
        </w:rPr>
        <w:t>5</w:t>
      </w:r>
      <w:r w:rsidRPr="00256301">
        <w:rPr>
          <w:rFonts w:ascii="Times New Roman" w:hAnsi="Times New Roman" w:cs="Times New Roman"/>
          <w:sz w:val="26"/>
          <w:szCs w:val="26"/>
        </w:rPr>
        <w:t>г. просроченная задолженность также отсутствовала).</w:t>
      </w:r>
    </w:p>
    <w:p w:rsidR="00C211A5" w:rsidRPr="00256301" w:rsidRDefault="00C211A5" w:rsidP="00C211A5">
      <w:pPr>
        <w:pStyle w:val="ConsPlusNonformat"/>
        <w:widowControl/>
        <w:tabs>
          <w:tab w:val="left" w:pos="1276"/>
        </w:tabs>
        <w:ind w:firstLine="567"/>
        <w:jc w:val="both"/>
        <w:rPr>
          <w:rFonts w:ascii="Times New Roman" w:hAnsi="Times New Roman" w:cs="Times New Roman"/>
          <w:sz w:val="26"/>
          <w:szCs w:val="26"/>
        </w:rPr>
      </w:pPr>
      <w:r w:rsidRPr="00256301">
        <w:rPr>
          <w:rFonts w:ascii="Times New Roman" w:hAnsi="Times New Roman" w:cs="Times New Roman"/>
          <w:sz w:val="26"/>
          <w:szCs w:val="26"/>
        </w:rPr>
        <w:t>Кредиторская задолженность по состоянию на 01.01.202</w:t>
      </w:r>
      <w:r>
        <w:rPr>
          <w:rFonts w:ascii="Times New Roman" w:hAnsi="Times New Roman" w:cs="Times New Roman"/>
          <w:sz w:val="26"/>
          <w:szCs w:val="26"/>
        </w:rPr>
        <w:t>6</w:t>
      </w:r>
      <w:r w:rsidRPr="00256301">
        <w:rPr>
          <w:rFonts w:ascii="Times New Roman" w:hAnsi="Times New Roman" w:cs="Times New Roman"/>
          <w:sz w:val="26"/>
          <w:szCs w:val="26"/>
        </w:rPr>
        <w:t>г. в отчетных формах 0503169 и 0503369 отражена по следующим показателям:</w:t>
      </w:r>
    </w:p>
    <w:p w:rsidR="00C211A5" w:rsidRDefault="00C211A5" w:rsidP="00C211A5">
      <w:pPr>
        <w:pStyle w:val="ConsPlusNonformat"/>
        <w:widowControl/>
        <w:ind w:firstLine="567"/>
        <w:jc w:val="both"/>
        <w:rPr>
          <w:rFonts w:ascii="Times New Roman" w:hAnsi="Times New Roman" w:cs="Times New Roman"/>
          <w:sz w:val="26"/>
          <w:szCs w:val="26"/>
        </w:rPr>
      </w:pPr>
      <w:r w:rsidRPr="00256301">
        <w:rPr>
          <w:rFonts w:ascii="Times New Roman" w:hAnsi="Times New Roman" w:cs="Times New Roman"/>
          <w:sz w:val="26"/>
          <w:szCs w:val="26"/>
        </w:rPr>
        <w:t xml:space="preserve">- Расчеты по доходам в сумме </w:t>
      </w:r>
      <w:r>
        <w:rPr>
          <w:rFonts w:ascii="Times New Roman" w:hAnsi="Times New Roman" w:cs="Times New Roman"/>
          <w:sz w:val="26"/>
          <w:szCs w:val="26"/>
        </w:rPr>
        <w:t>1 017,0</w:t>
      </w:r>
      <w:r w:rsidRPr="00256301">
        <w:rPr>
          <w:rFonts w:ascii="Times New Roman" w:hAnsi="Times New Roman" w:cs="Times New Roman"/>
          <w:sz w:val="26"/>
          <w:szCs w:val="26"/>
        </w:rPr>
        <w:t xml:space="preserve"> тыс.руб. (у</w:t>
      </w:r>
      <w:r>
        <w:rPr>
          <w:rFonts w:ascii="Times New Roman" w:hAnsi="Times New Roman" w:cs="Times New Roman"/>
          <w:sz w:val="26"/>
          <w:szCs w:val="26"/>
        </w:rPr>
        <w:t>величил</w:t>
      </w:r>
      <w:r w:rsidRPr="00256301">
        <w:rPr>
          <w:rFonts w:ascii="Times New Roman" w:hAnsi="Times New Roman" w:cs="Times New Roman"/>
          <w:sz w:val="26"/>
          <w:szCs w:val="26"/>
        </w:rPr>
        <w:t>ась на сумму (</w:t>
      </w:r>
      <w:r>
        <w:rPr>
          <w:rFonts w:ascii="Times New Roman" w:hAnsi="Times New Roman" w:cs="Times New Roman"/>
          <w:sz w:val="26"/>
          <w:szCs w:val="26"/>
        </w:rPr>
        <w:t>+</w:t>
      </w:r>
      <w:r w:rsidRPr="00256301">
        <w:rPr>
          <w:rFonts w:ascii="Times New Roman" w:hAnsi="Times New Roman" w:cs="Times New Roman"/>
          <w:sz w:val="26"/>
          <w:szCs w:val="26"/>
        </w:rPr>
        <w:t xml:space="preserve">) </w:t>
      </w:r>
      <w:r>
        <w:rPr>
          <w:rFonts w:ascii="Times New Roman" w:hAnsi="Times New Roman" w:cs="Times New Roman"/>
          <w:sz w:val="26"/>
          <w:szCs w:val="26"/>
        </w:rPr>
        <w:t>120</w:t>
      </w:r>
      <w:r w:rsidRPr="00256301">
        <w:rPr>
          <w:rFonts w:ascii="Times New Roman" w:hAnsi="Times New Roman" w:cs="Times New Roman"/>
          <w:sz w:val="26"/>
          <w:szCs w:val="26"/>
        </w:rPr>
        <w:t>,</w:t>
      </w:r>
      <w:r>
        <w:rPr>
          <w:rFonts w:ascii="Times New Roman" w:hAnsi="Times New Roman" w:cs="Times New Roman"/>
          <w:sz w:val="26"/>
          <w:szCs w:val="26"/>
        </w:rPr>
        <w:t>2</w:t>
      </w:r>
      <w:r w:rsidRPr="00256301">
        <w:rPr>
          <w:rFonts w:ascii="Times New Roman" w:hAnsi="Times New Roman" w:cs="Times New Roman"/>
          <w:sz w:val="26"/>
          <w:szCs w:val="26"/>
        </w:rPr>
        <w:t xml:space="preserve"> тыс.руб.)</w:t>
      </w:r>
      <w:r>
        <w:rPr>
          <w:rFonts w:ascii="Times New Roman" w:hAnsi="Times New Roman" w:cs="Times New Roman"/>
          <w:sz w:val="26"/>
          <w:szCs w:val="26"/>
        </w:rPr>
        <w:t>, из них:</w:t>
      </w:r>
      <w:r w:rsidRPr="00256301">
        <w:rPr>
          <w:rFonts w:ascii="Times New Roman" w:hAnsi="Times New Roman" w:cs="Times New Roman"/>
          <w:sz w:val="26"/>
          <w:szCs w:val="26"/>
        </w:rPr>
        <w:t xml:space="preserve"> </w:t>
      </w:r>
    </w:p>
    <w:p w:rsidR="00C211A5" w:rsidRPr="00F04FEE" w:rsidRDefault="00C211A5" w:rsidP="00C211A5">
      <w:pPr>
        <w:shd w:val="clear" w:color="auto" w:fill="FFFFFF"/>
        <w:ind w:right="-2" w:firstLine="567"/>
        <w:jc w:val="both"/>
        <w:rPr>
          <w:sz w:val="26"/>
          <w:szCs w:val="26"/>
        </w:rPr>
      </w:pPr>
      <w:r w:rsidRPr="00256301">
        <w:rPr>
          <w:sz w:val="26"/>
          <w:szCs w:val="26"/>
        </w:rPr>
        <w:t>Счет 1205</w:t>
      </w:r>
      <w:r>
        <w:rPr>
          <w:sz w:val="26"/>
          <w:szCs w:val="26"/>
        </w:rPr>
        <w:t>1</w:t>
      </w:r>
      <w:r w:rsidRPr="00256301">
        <w:rPr>
          <w:sz w:val="26"/>
          <w:szCs w:val="26"/>
        </w:rPr>
        <w:t xml:space="preserve">1000 «Расчеты </w:t>
      </w:r>
      <w:r w:rsidRPr="00256301">
        <w:rPr>
          <w:sz w:val="26"/>
          <w:szCs w:val="26"/>
          <w:shd w:val="clear" w:color="auto" w:fill="FFFFFF"/>
        </w:rPr>
        <w:t>с плательщиками налогов</w:t>
      </w:r>
      <w:r w:rsidRPr="00256301">
        <w:rPr>
          <w:sz w:val="26"/>
          <w:szCs w:val="26"/>
        </w:rPr>
        <w:t>»: на начало года  задолженность составл</w:t>
      </w:r>
      <w:r>
        <w:rPr>
          <w:sz w:val="26"/>
          <w:szCs w:val="26"/>
        </w:rPr>
        <w:t>яла</w:t>
      </w:r>
      <w:r w:rsidRPr="00256301">
        <w:rPr>
          <w:sz w:val="26"/>
          <w:szCs w:val="26"/>
        </w:rPr>
        <w:t xml:space="preserve"> </w:t>
      </w:r>
      <w:r>
        <w:rPr>
          <w:sz w:val="26"/>
          <w:szCs w:val="26"/>
        </w:rPr>
        <w:t>896,8</w:t>
      </w:r>
      <w:r w:rsidRPr="00256301">
        <w:rPr>
          <w:sz w:val="26"/>
          <w:szCs w:val="26"/>
        </w:rPr>
        <w:t xml:space="preserve"> тыс.руб., на конец года </w:t>
      </w:r>
      <w:r>
        <w:rPr>
          <w:sz w:val="26"/>
          <w:szCs w:val="26"/>
        </w:rPr>
        <w:t>1 017</w:t>
      </w:r>
      <w:r w:rsidRPr="00256301">
        <w:rPr>
          <w:sz w:val="26"/>
          <w:szCs w:val="26"/>
        </w:rPr>
        <w:t>,</w:t>
      </w:r>
      <w:r>
        <w:rPr>
          <w:sz w:val="26"/>
          <w:szCs w:val="26"/>
        </w:rPr>
        <w:t>0</w:t>
      </w:r>
      <w:r w:rsidRPr="00256301">
        <w:rPr>
          <w:b/>
          <w:sz w:val="26"/>
          <w:szCs w:val="26"/>
        </w:rPr>
        <w:t xml:space="preserve"> </w:t>
      </w:r>
      <w:r w:rsidRPr="00256301">
        <w:rPr>
          <w:sz w:val="26"/>
          <w:szCs w:val="26"/>
        </w:rPr>
        <w:t xml:space="preserve">тыс.руб., </w:t>
      </w:r>
      <w:r>
        <w:rPr>
          <w:sz w:val="26"/>
          <w:szCs w:val="26"/>
        </w:rPr>
        <w:t>увелич</w:t>
      </w:r>
      <w:r w:rsidRPr="00256301">
        <w:rPr>
          <w:sz w:val="26"/>
          <w:szCs w:val="26"/>
        </w:rPr>
        <w:t xml:space="preserve">ение задолженности в сравнении с предыдущим периодом </w:t>
      </w:r>
      <w:r>
        <w:rPr>
          <w:sz w:val="26"/>
          <w:szCs w:val="26"/>
        </w:rPr>
        <w:t>на</w:t>
      </w:r>
      <w:r w:rsidRPr="00256301">
        <w:rPr>
          <w:sz w:val="26"/>
          <w:szCs w:val="26"/>
        </w:rPr>
        <w:t xml:space="preserve"> </w:t>
      </w:r>
      <w:r>
        <w:rPr>
          <w:sz w:val="26"/>
          <w:szCs w:val="26"/>
        </w:rPr>
        <w:t>(+) 120</w:t>
      </w:r>
      <w:r w:rsidRPr="00256301">
        <w:rPr>
          <w:sz w:val="26"/>
          <w:szCs w:val="26"/>
        </w:rPr>
        <w:t>,</w:t>
      </w:r>
      <w:r>
        <w:rPr>
          <w:sz w:val="26"/>
          <w:szCs w:val="26"/>
        </w:rPr>
        <w:t>2</w:t>
      </w:r>
      <w:r w:rsidRPr="00256301">
        <w:rPr>
          <w:sz w:val="26"/>
          <w:szCs w:val="26"/>
        </w:rPr>
        <w:t xml:space="preserve"> тыс.руб.</w:t>
      </w:r>
      <w:r>
        <w:rPr>
          <w:sz w:val="26"/>
          <w:szCs w:val="26"/>
        </w:rPr>
        <w:t xml:space="preserve"> </w:t>
      </w:r>
      <w:r w:rsidRPr="00256301">
        <w:rPr>
          <w:sz w:val="26"/>
          <w:szCs w:val="26"/>
          <w:shd w:val="clear" w:color="auto" w:fill="FFFFFF"/>
        </w:rPr>
        <w:t>сложил</w:t>
      </w:r>
      <w:r>
        <w:rPr>
          <w:sz w:val="26"/>
          <w:szCs w:val="26"/>
          <w:shd w:val="clear" w:color="auto" w:fill="FFFFFF"/>
        </w:rPr>
        <w:t>о</w:t>
      </w:r>
      <w:r w:rsidRPr="00256301">
        <w:rPr>
          <w:sz w:val="26"/>
          <w:szCs w:val="26"/>
          <w:shd w:val="clear" w:color="auto" w:fill="FFFFFF"/>
        </w:rPr>
        <w:t>сь в основном за счет переплаты физических и юридических лиц</w:t>
      </w:r>
      <w:r>
        <w:rPr>
          <w:sz w:val="26"/>
          <w:szCs w:val="26"/>
          <w:shd w:val="clear" w:color="auto" w:fill="FFFFFF"/>
        </w:rPr>
        <w:t xml:space="preserve"> (уплата авансовых платежей, срок сдачи декларации до 20.02 следующего за истекшим налоговым периодом),</w:t>
      </w:r>
      <w:r w:rsidRPr="00256301">
        <w:rPr>
          <w:sz w:val="26"/>
          <w:szCs w:val="26"/>
          <w:shd w:val="clear" w:color="auto" w:fill="FFFFFF"/>
        </w:rPr>
        <w:t xml:space="preserve"> переплаты по отмененным налогам</w:t>
      </w:r>
      <w:r>
        <w:rPr>
          <w:sz w:val="26"/>
          <w:szCs w:val="26"/>
          <w:shd w:val="clear" w:color="auto" w:fill="FFFFFF"/>
        </w:rPr>
        <w:t>, а также в связи с несвоевременным обращением физических лиц в налоговую инспекцию за предоставлением льгот</w:t>
      </w:r>
      <w:r w:rsidRPr="00256301">
        <w:rPr>
          <w:sz w:val="26"/>
          <w:szCs w:val="26"/>
          <w:shd w:val="clear" w:color="auto" w:fill="FFFFFF"/>
        </w:rPr>
        <w:t xml:space="preserve">. </w:t>
      </w:r>
    </w:p>
    <w:p w:rsidR="00C211A5" w:rsidRPr="002D3827" w:rsidRDefault="00C211A5" w:rsidP="00C211A5">
      <w:pPr>
        <w:pStyle w:val="ConsPlusNonformat"/>
        <w:widowControl/>
        <w:ind w:firstLine="567"/>
        <w:jc w:val="both"/>
        <w:rPr>
          <w:rFonts w:ascii="Times New Roman" w:hAnsi="Times New Roman" w:cs="Times New Roman"/>
          <w:sz w:val="26"/>
          <w:szCs w:val="26"/>
        </w:rPr>
      </w:pPr>
      <w:r w:rsidRPr="002D3827">
        <w:rPr>
          <w:rFonts w:ascii="Times New Roman" w:hAnsi="Times New Roman" w:cs="Times New Roman"/>
          <w:sz w:val="26"/>
          <w:szCs w:val="26"/>
        </w:rPr>
        <w:t>Счет</w:t>
      </w:r>
      <w:r>
        <w:rPr>
          <w:rFonts w:ascii="Times New Roman" w:hAnsi="Times New Roman" w:cs="Times New Roman"/>
          <w:sz w:val="26"/>
          <w:szCs w:val="26"/>
        </w:rPr>
        <w:t xml:space="preserve"> 1</w:t>
      </w:r>
      <w:r w:rsidRPr="002D3827">
        <w:rPr>
          <w:rFonts w:ascii="Times New Roman" w:hAnsi="Times New Roman" w:cs="Times New Roman"/>
          <w:sz w:val="26"/>
          <w:szCs w:val="26"/>
        </w:rPr>
        <w:t>20581000 «Расчеты по невыясненным поступлениям»: на начало года  задолженность отсутствовала, на конец года 43 руб., увеличение задолженности в сравнении с предыдущим периодом на (+) 43 руб.</w:t>
      </w:r>
    </w:p>
    <w:p w:rsidR="00C211A5" w:rsidRPr="002D3827" w:rsidRDefault="00C211A5" w:rsidP="00C211A5">
      <w:pPr>
        <w:pStyle w:val="ConsPlusNonformat"/>
        <w:widowControl/>
        <w:ind w:firstLine="567"/>
        <w:jc w:val="both"/>
        <w:rPr>
          <w:rFonts w:ascii="Times New Roman" w:hAnsi="Times New Roman" w:cs="Times New Roman"/>
          <w:sz w:val="26"/>
          <w:szCs w:val="26"/>
        </w:rPr>
      </w:pPr>
      <w:r w:rsidRPr="002D3827">
        <w:rPr>
          <w:rFonts w:ascii="Times New Roman" w:hAnsi="Times New Roman" w:cs="Times New Roman"/>
          <w:sz w:val="26"/>
          <w:szCs w:val="26"/>
        </w:rPr>
        <w:lastRenderedPageBreak/>
        <w:t>Счет 1209</w:t>
      </w:r>
      <w:r>
        <w:rPr>
          <w:rFonts w:ascii="Times New Roman" w:hAnsi="Times New Roman" w:cs="Times New Roman"/>
          <w:sz w:val="26"/>
          <w:szCs w:val="26"/>
        </w:rPr>
        <w:t>34</w:t>
      </w:r>
      <w:r w:rsidRPr="002D3827">
        <w:rPr>
          <w:rFonts w:ascii="Times New Roman" w:hAnsi="Times New Roman" w:cs="Times New Roman"/>
          <w:sz w:val="26"/>
          <w:szCs w:val="26"/>
        </w:rPr>
        <w:t>000 «Расчеты по доходам от компенсации затрат»: на начало года  задолженность отсутствовала, на конец года 500,0</w:t>
      </w:r>
      <w:r w:rsidRPr="002D3827">
        <w:rPr>
          <w:rFonts w:ascii="Times New Roman" w:hAnsi="Times New Roman" w:cs="Times New Roman"/>
          <w:b/>
          <w:sz w:val="26"/>
          <w:szCs w:val="26"/>
        </w:rPr>
        <w:t xml:space="preserve"> </w:t>
      </w:r>
      <w:r w:rsidRPr="002D3827">
        <w:rPr>
          <w:rFonts w:ascii="Times New Roman" w:hAnsi="Times New Roman" w:cs="Times New Roman"/>
          <w:sz w:val="26"/>
          <w:szCs w:val="26"/>
        </w:rPr>
        <w:t>тыс.руб., увеличение задолженности в сравнении с предыдущим периодом на (+) 500,0 тыс.руб.</w:t>
      </w:r>
    </w:p>
    <w:p w:rsidR="00C211A5" w:rsidRPr="002D3827" w:rsidRDefault="00C211A5" w:rsidP="00C211A5">
      <w:pPr>
        <w:ind w:firstLine="567"/>
        <w:jc w:val="both"/>
        <w:rPr>
          <w:rFonts w:cs="Calibri"/>
          <w:sz w:val="26"/>
          <w:szCs w:val="26"/>
        </w:rPr>
      </w:pPr>
      <w:r>
        <w:rPr>
          <w:rFonts w:cs="Calibri"/>
          <w:sz w:val="26"/>
          <w:szCs w:val="26"/>
        </w:rPr>
        <w:t>Согласно Пояснительной записке (ф. 0503360), з</w:t>
      </w:r>
      <w:r w:rsidRPr="002D3827">
        <w:rPr>
          <w:rFonts w:cs="Calibri"/>
          <w:sz w:val="26"/>
          <w:szCs w:val="26"/>
        </w:rPr>
        <w:t>адолженность образовалась по причине поступления денежных средств в доход бюджета от ИП Кондратенко Д.А., на основании адвокатского запроса от 24.11.2025, с возникшей необходимостью возмещения материального ущерба, причиненного администрации Дальнереченского городского округа, по уголовному делу, возбужденному следственным отделом по городу Дальнереченск следственного управления Следственного комитета РФ по Приморскому краю в отношении бывшего начальника МКУ «Управления образования Дальнереченского городского округа» Шитько Н.Н. по признакам преступления, предусмотренного ч.3 ст.159 УК РФ в связи с совершением мошеннических действий. В настоящее время ведется расследование. По окончании следственных мероприятий и вынесения решения суда задолженность будет погашена.</w:t>
      </w:r>
    </w:p>
    <w:p w:rsidR="00C211A5" w:rsidRPr="002D3827" w:rsidRDefault="00C211A5" w:rsidP="00C211A5">
      <w:pPr>
        <w:pStyle w:val="ConsPlusNonformat"/>
        <w:widowControl/>
        <w:ind w:firstLine="567"/>
        <w:jc w:val="both"/>
        <w:rPr>
          <w:rFonts w:ascii="Times New Roman" w:hAnsi="Times New Roman" w:cs="Times New Roman"/>
          <w:sz w:val="26"/>
          <w:szCs w:val="26"/>
        </w:rPr>
      </w:pPr>
      <w:r w:rsidRPr="002D3827">
        <w:rPr>
          <w:rFonts w:ascii="Times New Roman" w:hAnsi="Times New Roman" w:cs="Times New Roman"/>
          <w:sz w:val="26"/>
          <w:szCs w:val="26"/>
        </w:rPr>
        <w:t>- Расчеты по принятым обязательствам в сумме 685,1 тыс.руб.</w:t>
      </w:r>
      <w:r>
        <w:rPr>
          <w:rFonts w:ascii="Times New Roman" w:hAnsi="Times New Roman" w:cs="Times New Roman"/>
          <w:sz w:val="26"/>
          <w:szCs w:val="26"/>
        </w:rPr>
        <w:t xml:space="preserve"> по счету 130200000, задолженность </w:t>
      </w:r>
      <w:r w:rsidRPr="002D3827">
        <w:rPr>
          <w:rFonts w:ascii="Times New Roman" w:hAnsi="Times New Roman" w:cs="Times New Roman"/>
          <w:sz w:val="26"/>
          <w:szCs w:val="26"/>
        </w:rPr>
        <w:t>у</w:t>
      </w:r>
      <w:r>
        <w:rPr>
          <w:rFonts w:ascii="Times New Roman" w:hAnsi="Times New Roman" w:cs="Times New Roman"/>
          <w:sz w:val="26"/>
          <w:szCs w:val="26"/>
        </w:rPr>
        <w:t>меньшила</w:t>
      </w:r>
      <w:r w:rsidRPr="002D3827">
        <w:rPr>
          <w:rFonts w:ascii="Times New Roman" w:hAnsi="Times New Roman" w:cs="Times New Roman"/>
          <w:sz w:val="26"/>
          <w:szCs w:val="26"/>
        </w:rPr>
        <w:t>сь в сравнении с предыдущим периодом на (</w:t>
      </w:r>
      <w:r>
        <w:rPr>
          <w:rFonts w:ascii="Times New Roman" w:hAnsi="Times New Roman" w:cs="Times New Roman"/>
          <w:sz w:val="26"/>
          <w:szCs w:val="26"/>
        </w:rPr>
        <w:t>-</w:t>
      </w:r>
      <w:r w:rsidRPr="002D3827">
        <w:rPr>
          <w:rFonts w:ascii="Times New Roman" w:hAnsi="Times New Roman" w:cs="Times New Roman"/>
          <w:sz w:val="26"/>
          <w:szCs w:val="26"/>
        </w:rPr>
        <w:t xml:space="preserve">) </w:t>
      </w:r>
      <w:r>
        <w:rPr>
          <w:rFonts w:ascii="Times New Roman" w:hAnsi="Times New Roman" w:cs="Times New Roman"/>
          <w:sz w:val="26"/>
          <w:szCs w:val="26"/>
        </w:rPr>
        <w:t>212</w:t>
      </w:r>
      <w:r w:rsidRPr="002D3827">
        <w:rPr>
          <w:rFonts w:ascii="Times New Roman" w:hAnsi="Times New Roman" w:cs="Times New Roman"/>
          <w:sz w:val="26"/>
          <w:szCs w:val="26"/>
        </w:rPr>
        <w:t>,</w:t>
      </w:r>
      <w:r>
        <w:rPr>
          <w:rFonts w:ascii="Times New Roman" w:hAnsi="Times New Roman" w:cs="Times New Roman"/>
          <w:sz w:val="26"/>
          <w:szCs w:val="26"/>
        </w:rPr>
        <w:t>7</w:t>
      </w:r>
      <w:r w:rsidRPr="002D3827">
        <w:rPr>
          <w:rFonts w:ascii="Times New Roman" w:hAnsi="Times New Roman" w:cs="Times New Roman"/>
          <w:sz w:val="26"/>
          <w:szCs w:val="26"/>
        </w:rPr>
        <w:t xml:space="preserve"> тыс.руб.</w:t>
      </w:r>
      <w:r>
        <w:rPr>
          <w:rFonts w:ascii="Times New Roman" w:hAnsi="Times New Roman" w:cs="Times New Roman"/>
          <w:sz w:val="26"/>
          <w:szCs w:val="26"/>
        </w:rPr>
        <w:t>,</w:t>
      </w:r>
      <w:r w:rsidRPr="002D3827">
        <w:rPr>
          <w:rFonts w:ascii="Times New Roman" w:hAnsi="Times New Roman" w:cs="Times New Roman"/>
          <w:sz w:val="26"/>
          <w:szCs w:val="26"/>
        </w:rPr>
        <w:t xml:space="preserve"> это </w:t>
      </w:r>
      <w:r>
        <w:rPr>
          <w:rFonts w:ascii="Times New Roman" w:hAnsi="Times New Roman" w:cs="Times New Roman"/>
          <w:sz w:val="26"/>
          <w:szCs w:val="26"/>
        </w:rPr>
        <w:t>задолженность за декабрь 2025г.</w:t>
      </w:r>
      <w:r w:rsidRPr="002D3827">
        <w:rPr>
          <w:rFonts w:ascii="Times New Roman" w:hAnsi="Times New Roman" w:cs="Times New Roman"/>
          <w:sz w:val="26"/>
          <w:szCs w:val="26"/>
        </w:rPr>
        <w:t xml:space="preserve"> за услуги связи, коммунальны</w:t>
      </w:r>
      <w:r>
        <w:rPr>
          <w:rFonts w:ascii="Times New Roman" w:hAnsi="Times New Roman" w:cs="Times New Roman"/>
          <w:sz w:val="26"/>
          <w:szCs w:val="26"/>
        </w:rPr>
        <w:t>е</w:t>
      </w:r>
      <w:r w:rsidRPr="002D3827">
        <w:rPr>
          <w:rFonts w:ascii="Times New Roman" w:hAnsi="Times New Roman" w:cs="Times New Roman"/>
          <w:sz w:val="26"/>
          <w:szCs w:val="26"/>
        </w:rPr>
        <w:t xml:space="preserve"> услуг</w:t>
      </w:r>
      <w:r>
        <w:rPr>
          <w:rFonts w:ascii="Times New Roman" w:hAnsi="Times New Roman" w:cs="Times New Roman"/>
          <w:sz w:val="26"/>
          <w:szCs w:val="26"/>
        </w:rPr>
        <w:t>и</w:t>
      </w:r>
      <w:r w:rsidRPr="002D3827">
        <w:rPr>
          <w:rFonts w:ascii="Times New Roman" w:hAnsi="Times New Roman" w:cs="Times New Roman"/>
          <w:sz w:val="26"/>
          <w:szCs w:val="26"/>
        </w:rPr>
        <w:t xml:space="preserve">, потребленную электрическую энергию по уличному освещению - </w:t>
      </w:r>
      <w:r>
        <w:rPr>
          <w:rFonts w:ascii="Times New Roman" w:hAnsi="Times New Roman" w:cs="Times New Roman"/>
          <w:sz w:val="26"/>
          <w:szCs w:val="26"/>
        </w:rPr>
        <w:t>погашена</w:t>
      </w:r>
      <w:r w:rsidRPr="002D3827">
        <w:rPr>
          <w:rFonts w:ascii="Times New Roman" w:hAnsi="Times New Roman" w:cs="Times New Roman"/>
          <w:sz w:val="26"/>
          <w:szCs w:val="26"/>
        </w:rPr>
        <w:t xml:space="preserve"> в январе 202</w:t>
      </w:r>
      <w:r>
        <w:rPr>
          <w:rFonts w:ascii="Times New Roman" w:hAnsi="Times New Roman" w:cs="Times New Roman"/>
          <w:sz w:val="26"/>
          <w:szCs w:val="26"/>
        </w:rPr>
        <w:t>6</w:t>
      </w:r>
      <w:r w:rsidRPr="002D3827">
        <w:rPr>
          <w:rFonts w:ascii="Times New Roman" w:hAnsi="Times New Roman" w:cs="Times New Roman"/>
          <w:sz w:val="26"/>
          <w:szCs w:val="26"/>
        </w:rPr>
        <w:t xml:space="preserve">г. </w:t>
      </w:r>
    </w:p>
    <w:p w:rsidR="00C211A5" w:rsidRPr="00256301" w:rsidRDefault="00C211A5" w:rsidP="00C211A5">
      <w:pPr>
        <w:pStyle w:val="ConsPlusNonformat"/>
        <w:widowControl/>
        <w:ind w:firstLine="567"/>
        <w:jc w:val="both"/>
        <w:rPr>
          <w:rFonts w:ascii="Times New Roman" w:hAnsi="Times New Roman" w:cs="Times New Roman"/>
          <w:sz w:val="26"/>
          <w:szCs w:val="26"/>
        </w:rPr>
      </w:pPr>
      <w:r w:rsidRPr="00256301">
        <w:rPr>
          <w:rFonts w:ascii="Times New Roman" w:hAnsi="Times New Roman" w:cs="Times New Roman"/>
          <w:sz w:val="26"/>
          <w:szCs w:val="26"/>
        </w:rPr>
        <w:t xml:space="preserve">- Расчеты по платежам в бюджет в сумме </w:t>
      </w:r>
      <w:r>
        <w:rPr>
          <w:rFonts w:ascii="Times New Roman" w:hAnsi="Times New Roman" w:cs="Times New Roman"/>
          <w:sz w:val="26"/>
          <w:szCs w:val="26"/>
        </w:rPr>
        <w:t>3 758</w:t>
      </w:r>
      <w:r w:rsidRPr="00256301">
        <w:rPr>
          <w:rFonts w:ascii="Times New Roman" w:hAnsi="Times New Roman" w:cs="Times New Roman"/>
          <w:sz w:val="26"/>
          <w:szCs w:val="26"/>
        </w:rPr>
        <w:t>,</w:t>
      </w:r>
      <w:r>
        <w:rPr>
          <w:rFonts w:ascii="Times New Roman" w:hAnsi="Times New Roman" w:cs="Times New Roman"/>
          <w:sz w:val="26"/>
          <w:szCs w:val="26"/>
        </w:rPr>
        <w:t>7</w:t>
      </w:r>
      <w:r w:rsidRPr="00256301">
        <w:rPr>
          <w:rFonts w:ascii="Times New Roman" w:hAnsi="Times New Roman" w:cs="Times New Roman"/>
          <w:sz w:val="26"/>
          <w:szCs w:val="26"/>
        </w:rPr>
        <w:t xml:space="preserve"> тыс.руб.</w:t>
      </w:r>
      <w:r>
        <w:rPr>
          <w:rFonts w:ascii="Times New Roman" w:hAnsi="Times New Roman" w:cs="Times New Roman"/>
          <w:sz w:val="26"/>
          <w:szCs w:val="26"/>
        </w:rPr>
        <w:t xml:space="preserve"> по счету 130400000, задолженность </w:t>
      </w:r>
      <w:r w:rsidRPr="002D3827">
        <w:rPr>
          <w:rFonts w:ascii="Times New Roman" w:hAnsi="Times New Roman" w:cs="Times New Roman"/>
          <w:sz w:val="26"/>
          <w:szCs w:val="26"/>
        </w:rPr>
        <w:t>у</w:t>
      </w:r>
      <w:r>
        <w:rPr>
          <w:rFonts w:ascii="Times New Roman" w:hAnsi="Times New Roman" w:cs="Times New Roman"/>
          <w:sz w:val="26"/>
          <w:szCs w:val="26"/>
        </w:rPr>
        <w:t>меньшила</w:t>
      </w:r>
      <w:r w:rsidRPr="002D3827">
        <w:rPr>
          <w:rFonts w:ascii="Times New Roman" w:hAnsi="Times New Roman" w:cs="Times New Roman"/>
          <w:sz w:val="26"/>
          <w:szCs w:val="26"/>
        </w:rPr>
        <w:t xml:space="preserve">сь в сравнении с предыдущим периодом на </w:t>
      </w:r>
      <w:r w:rsidRPr="00256301">
        <w:rPr>
          <w:rFonts w:ascii="Times New Roman" w:hAnsi="Times New Roman" w:cs="Times New Roman"/>
          <w:sz w:val="26"/>
          <w:szCs w:val="26"/>
        </w:rPr>
        <w:t xml:space="preserve">(-) </w:t>
      </w:r>
      <w:r>
        <w:rPr>
          <w:rFonts w:ascii="Times New Roman" w:hAnsi="Times New Roman" w:cs="Times New Roman"/>
          <w:sz w:val="26"/>
          <w:szCs w:val="26"/>
        </w:rPr>
        <w:t>2 812</w:t>
      </w:r>
      <w:r w:rsidRPr="00256301">
        <w:rPr>
          <w:rFonts w:ascii="Times New Roman" w:hAnsi="Times New Roman" w:cs="Times New Roman"/>
          <w:sz w:val="26"/>
          <w:szCs w:val="26"/>
        </w:rPr>
        <w:t>,</w:t>
      </w:r>
      <w:r>
        <w:rPr>
          <w:rFonts w:ascii="Times New Roman" w:hAnsi="Times New Roman" w:cs="Times New Roman"/>
          <w:sz w:val="26"/>
          <w:szCs w:val="26"/>
        </w:rPr>
        <w:t>1 тыс.руб.</w:t>
      </w:r>
      <w:r w:rsidRPr="00256301">
        <w:rPr>
          <w:rFonts w:ascii="Times New Roman" w:hAnsi="Times New Roman" w:cs="Times New Roman"/>
          <w:sz w:val="26"/>
          <w:szCs w:val="26"/>
        </w:rPr>
        <w:t>, состоит из остатков субсидий, субвенций и иных межбюджетных трансфертов, потребность в которых отсутствует</w:t>
      </w:r>
      <w:r>
        <w:rPr>
          <w:rFonts w:ascii="Times New Roman" w:hAnsi="Times New Roman" w:cs="Times New Roman"/>
          <w:sz w:val="26"/>
          <w:szCs w:val="26"/>
        </w:rPr>
        <w:t>,</w:t>
      </w:r>
      <w:r w:rsidRPr="00256301">
        <w:rPr>
          <w:rFonts w:ascii="Times New Roman" w:hAnsi="Times New Roman" w:cs="Times New Roman"/>
          <w:sz w:val="26"/>
          <w:szCs w:val="26"/>
        </w:rPr>
        <w:t xml:space="preserve"> </w:t>
      </w:r>
      <w:r>
        <w:rPr>
          <w:rFonts w:ascii="Times New Roman" w:hAnsi="Times New Roman" w:cs="Times New Roman"/>
          <w:sz w:val="26"/>
          <w:szCs w:val="26"/>
        </w:rPr>
        <w:t>в</w:t>
      </w:r>
      <w:r w:rsidRPr="00256301">
        <w:rPr>
          <w:rFonts w:ascii="Times New Roman" w:hAnsi="Times New Roman" w:cs="Times New Roman"/>
          <w:sz w:val="26"/>
          <w:szCs w:val="26"/>
        </w:rPr>
        <w:t xml:space="preserve"> январе 202</w:t>
      </w:r>
      <w:r>
        <w:rPr>
          <w:rFonts w:ascii="Times New Roman" w:hAnsi="Times New Roman" w:cs="Times New Roman"/>
          <w:sz w:val="26"/>
          <w:szCs w:val="26"/>
        </w:rPr>
        <w:t>6</w:t>
      </w:r>
      <w:r w:rsidRPr="00256301">
        <w:rPr>
          <w:rFonts w:ascii="Times New Roman" w:hAnsi="Times New Roman" w:cs="Times New Roman"/>
          <w:sz w:val="26"/>
          <w:szCs w:val="26"/>
        </w:rPr>
        <w:t xml:space="preserve"> года остатки возвращены </w:t>
      </w:r>
      <w:r>
        <w:rPr>
          <w:rFonts w:ascii="Times New Roman" w:hAnsi="Times New Roman" w:cs="Times New Roman"/>
          <w:sz w:val="26"/>
          <w:szCs w:val="26"/>
        </w:rPr>
        <w:t xml:space="preserve">в </w:t>
      </w:r>
      <w:r w:rsidRPr="00256301">
        <w:rPr>
          <w:rFonts w:ascii="Times New Roman" w:hAnsi="Times New Roman" w:cs="Times New Roman"/>
          <w:sz w:val="26"/>
          <w:szCs w:val="26"/>
        </w:rPr>
        <w:t>бюджет Приморского края.</w:t>
      </w:r>
    </w:p>
    <w:p w:rsidR="00C211A5" w:rsidRPr="00256301" w:rsidRDefault="00C211A5" w:rsidP="00C211A5">
      <w:pPr>
        <w:ind w:firstLine="567"/>
        <w:jc w:val="both"/>
        <w:rPr>
          <w:i/>
          <w:sz w:val="26"/>
          <w:szCs w:val="26"/>
        </w:rPr>
      </w:pPr>
      <w:r w:rsidRPr="00256301">
        <w:rPr>
          <w:i/>
          <w:sz w:val="26"/>
          <w:szCs w:val="26"/>
        </w:rPr>
        <w:t>Согласно отчетной форме 0503120 «Баланс исполнения бюджета», кредиторская задолженность по бюджетной деятельности по состоянию на 01.01.202</w:t>
      </w:r>
      <w:r>
        <w:rPr>
          <w:i/>
          <w:sz w:val="26"/>
          <w:szCs w:val="26"/>
        </w:rPr>
        <w:t>6</w:t>
      </w:r>
      <w:r w:rsidRPr="00256301">
        <w:rPr>
          <w:i/>
          <w:sz w:val="26"/>
          <w:szCs w:val="26"/>
        </w:rPr>
        <w:t xml:space="preserve">г. составила </w:t>
      </w:r>
      <w:r>
        <w:rPr>
          <w:i/>
          <w:sz w:val="26"/>
          <w:szCs w:val="26"/>
        </w:rPr>
        <w:t>5</w:t>
      </w:r>
      <w:r w:rsidRPr="00256301">
        <w:rPr>
          <w:i/>
          <w:sz w:val="26"/>
          <w:szCs w:val="26"/>
        </w:rPr>
        <w:t xml:space="preserve"> </w:t>
      </w:r>
      <w:r>
        <w:rPr>
          <w:i/>
          <w:sz w:val="26"/>
          <w:szCs w:val="26"/>
        </w:rPr>
        <w:t>748</w:t>
      </w:r>
      <w:r w:rsidRPr="00256301">
        <w:rPr>
          <w:i/>
          <w:sz w:val="26"/>
          <w:szCs w:val="26"/>
        </w:rPr>
        <w:t>,</w:t>
      </w:r>
      <w:r>
        <w:rPr>
          <w:i/>
          <w:sz w:val="26"/>
          <w:szCs w:val="26"/>
        </w:rPr>
        <w:t>2</w:t>
      </w:r>
      <w:r w:rsidRPr="00256301">
        <w:rPr>
          <w:i/>
          <w:sz w:val="26"/>
          <w:szCs w:val="26"/>
        </w:rPr>
        <w:t xml:space="preserve"> тыс.руб., просроченная задолженность отсутствует, что соответствует показателям отчетных форм 0503169 и 0503369 «Сведения по дебиторской и кредиторской задолженности».</w:t>
      </w:r>
    </w:p>
    <w:p w:rsidR="00C211A5" w:rsidRPr="00256301" w:rsidRDefault="00C211A5" w:rsidP="00C211A5">
      <w:pPr>
        <w:ind w:firstLine="567"/>
        <w:jc w:val="both"/>
        <w:rPr>
          <w:sz w:val="26"/>
          <w:szCs w:val="26"/>
        </w:rPr>
      </w:pPr>
      <w:r w:rsidRPr="00256301">
        <w:rPr>
          <w:sz w:val="26"/>
          <w:szCs w:val="26"/>
        </w:rPr>
        <w:t>По бюджетным учреждениям, согласно формы 0503769, кредиторская задолженность на 01.01.202</w:t>
      </w:r>
      <w:r>
        <w:rPr>
          <w:sz w:val="26"/>
          <w:szCs w:val="26"/>
        </w:rPr>
        <w:t>6</w:t>
      </w:r>
      <w:r w:rsidRPr="00256301">
        <w:rPr>
          <w:sz w:val="26"/>
          <w:szCs w:val="26"/>
        </w:rPr>
        <w:t xml:space="preserve">г. составила </w:t>
      </w:r>
      <w:r>
        <w:rPr>
          <w:sz w:val="26"/>
          <w:szCs w:val="26"/>
        </w:rPr>
        <w:t>6 165,9 т</w:t>
      </w:r>
      <w:r w:rsidRPr="00256301">
        <w:rPr>
          <w:sz w:val="26"/>
          <w:szCs w:val="26"/>
        </w:rPr>
        <w:t>ыс.руб., с увеличением к отчетному периоду 202</w:t>
      </w:r>
      <w:r>
        <w:rPr>
          <w:sz w:val="26"/>
          <w:szCs w:val="26"/>
        </w:rPr>
        <w:t>4</w:t>
      </w:r>
      <w:r w:rsidRPr="00256301">
        <w:rPr>
          <w:sz w:val="26"/>
          <w:szCs w:val="26"/>
        </w:rPr>
        <w:t xml:space="preserve"> года на сумму </w:t>
      </w:r>
      <w:r>
        <w:rPr>
          <w:sz w:val="26"/>
          <w:szCs w:val="26"/>
        </w:rPr>
        <w:t>3 211</w:t>
      </w:r>
      <w:r w:rsidRPr="00256301">
        <w:rPr>
          <w:sz w:val="26"/>
          <w:szCs w:val="26"/>
        </w:rPr>
        <w:t>,</w:t>
      </w:r>
      <w:r>
        <w:rPr>
          <w:sz w:val="26"/>
          <w:szCs w:val="26"/>
        </w:rPr>
        <w:t>6</w:t>
      </w:r>
      <w:r w:rsidRPr="00256301">
        <w:rPr>
          <w:sz w:val="26"/>
          <w:szCs w:val="26"/>
        </w:rPr>
        <w:t xml:space="preserve"> тыс.руб., отражены родительская плата за содержание детей в дошкольных учреждениях в счет будущего месяца</w:t>
      </w:r>
      <w:r>
        <w:rPr>
          <w:sz w:val="26"/>
          <w:szCs w:val="26"/>
        </w:rPr>
        <w:t>,</w:t>
      </w:r>
      <w:r w:rsidRPr="00256301">
        <w:rPr>
          <w:sz w:val="26"/>
          <w:szCs w:val="26"/>
        </w:rPr>
        <w:t xml:space="preserve"> задолженность за коммунальные услуги КГУП «Примтеплоэнерго» по муниципальным учреждениям</w:t>
      </w:r>
      <w:r>
        <w:rPr>
          <w:sz w:val="26"/>
          <w:szCs w:val="26"/>
        </w:rPr>
        <w:t>,</w:t>
      </w:r>
      <w:r w:rsidRPr="00841D10">
        <w:rPr>
          <w:sz w:val="26"/>
          <w:szCs w:val="26"/>
        </w:rPr>
        <w:t xml:space="preserve"> </w:t>
      </w:r>
      <w:r>
        <w:rPr>
          <w:sz w:val="26"/>
          <w:szCs w:val="26"/>
        </w:rPr>
        <w:t>задолженность по договорам ГПХ (оздоровительные мероприятия)</w:t>
      </w:r>
      <w:r w:rsidRPr="00256301">
        <w:rPr>
          <w:sz w:val="26"/>
          <w:szCs w:val="26"/>
        </w:rPr>
        <w:t xml:space="preserve">, </w:t>
      </w:r>
      <w:r w:rsidRPr="004B5BCA">
        <w:rPr>
          <w:sz w:val="26"/>
          <w:szCs w:val="26"/>
        </w:rPr>
        <w:t>задолженность</w:t>
      </w:r>
      <w:r>
        <w:rPr>
          <w:sz w:val="26"/>
          <w:szCs w:val="26"/>
        </w:rPr>
        <w:t xml:space="preserve"> перед ООО «Лидер» - субсидия из краевого бюджета на оказание поддержки, связанной с организацией транспортного обслуживания населения в границах муниципального образования, т.к.</w:t>
      </w:r>
      <w:r w:rsidRPr="00841D10">
        <w:rPr>
          <w:sz w:val="26"/>
          <w:szCs w:val="26"/>
        </w:rPr>
        <w:t xml:space="preserve"> </w:t>
      </w:r>
      <w:r>
        <w:rPr>
          <w:sz w:val="26"/>
          <w:szCs w:val="26"/>
        </w:rPr>
        <w:t xml:space="preserve">финансирование из краевого бюджета поступило в последний рабочий день отчетного года, </w:t>
      </w:r>
      <w:r w:rsidRPr="00256301">
        <w:rPr>
          <w:sz w:val="26"/>
          <w:szCs w:val="26"/>
        </w:rPr>
        <w:t>задолженность погашена в январе</w:t>
      </w:r>
      <w:r>
        <w:rPr>
          <w:sz w:val="26"/>
          <w:szCs w:val="26"/>
        </w:rPr>
        <w:t>-феврале</w:t>
      </w:r>
      <w:r w:rsidRPr="00256301">
        <w:rPr>
          <w:sz w:val="26"/>
          <w:szCs w:val="26"/>
        </w:rPr>
        <w:t xml:space="preserve"> 202</w:t>
      </w:r>
      <w:r>
        <w:rPr>
          <w:sz w:val="26"/>
          <w:szCs w:val="26"/>
        </w:rPr>
        <w:t>6</w:t>
      </w:r>
      <w:r w:rsidRPr="00256301">
        <w:rPr>
          <w:sz w:val="26"/>
          <w:szCs w:val="26"/>
        </w:rPr>
        <w:t xml:space="preserve"> года.</w:t>
      </w:r>
    </w:p>
    <w:p w:rsidR="00C211A5" w:rsidRPr="00256301" w:rsidRDefault="00C211A5" w:rsidP="00C211A5">
      <w:pPr>
        <w:ind w:firstLine="567"/>
        <w:jc w:val="both"/>
        <w:rPr>
          <w:i/>
          <w:sz w:val="26"/>
          <w:szCs w:val="26"/>
        </w:rPr>
      </w:pPr>
      <w:r w:rsidRPr="00256301">
        <w:rPr>
          <w:i/>
          <w:sz w:val="26"/>
          <w:szCs w:val="26"/>
        </w:rPr>
        <w:t xml:space="preserve">Согласно отчетной формы 0503730 «Баланс государственного (муниципального) учреждения», кредиторская задолженность </w:t>
      </w:r>
      <w:r>
        <w:rPr>
          <w:i/>
          <w:sz w:val="26"/>
          <w:szCs w:val="26"/>
        </w:rPr>
        <w:t xml:space="preserve">по бюджетным учреждениям </w:t>
      </w:r>
      <w:r w:rsidRPr="00256301">
        <w:rPr>
          <w:i/>
          <w:sz w:val="26"/>
          <w:szCs w:val="26"/>
        </w:rPr>
        <w:t>по состоянию на 01.01.202</w:t>
      </w:r>
      <w:r>
        <w:rPr>
          <w:i/>
          <w:sz w:val="26"/>
          <w:szCs w:val="26"/>
        </w:rPr>
        <w:t>6</w:t>
      </w:r>
      <w:r w:rsidRPr="00256301">
        <w:rPr>
          <w:i/>
          <w:sz w:val="26"/>
          <w:szCs w:val="26"/>
        </w:rPr>
        <w:t xml:space="preserve">г. составила в сумме </w:t>
      </w:r>
      <w:r>
        <w:rPr>
          <w:i/>
          <w:sz w:val="26"/>
          <w:szCs w:val="26"/>
        </w:rPr>
        <w:t>6</w:t>
      </w:r>
      <w:r w:rsidRPr="00256301">
        <w:rPr>
          <w:rFonts w:cs="Calibri"/>
          <w:i/>
          <w:sz w:val="26"/>
          <w:szCs w:val="26"/>
        </w:rPr>
        <w:t> </w:t>
      </w:r>
      <w:r>
        <w:rPr>
          <w:rFonts w:cs="Calibri"/>
          <w:i/>
          <w:sz w:val="26"/>
          <w:szCs w:val="26"/>
        </w:rPr>
        <w:t>165</w:t>
      </w:r>
      <w:r w:rsidRPr="00256301">
        <w:rPr>
          <w:i/>
          <w:sz w:val="26"/>
          <w:szCs w:val="26"/>
        </w:rPr>
        <w:t>,</w:t>
      </w:r>
      <w:r>
        <w:rPr>
          <w:i/>
          <w:sz w:val="26"/>
          <w:szCs w:val="26"/>
        </w:rPr>
        <w:t>9</w:t>
      </w:r>
      <w:r w:rsidRPr="00256301">
        <w:rPr>
          <w:i/>
          <w:sz w:val="26"/>
          <w:szCs w:val="26"/>
        </w:rPr>
        <w:t xml:space="preserve"> тыс.руб., что соответствует показателям отчетной формы 0503769 «Сведения по дебиторской и кредиторской задолженности учреждения».</w:t>
      </w:r>
    </w:p>
    <w:p w:rsidR="00C211A5" w:rsidRPr="00256301" w:rsidRDefault="00C211A5" w:rsidP="00C211A5">
      <w:pPr>
        <w:ind w:firstLine="567"/>
        <w:jc w:val="both"/>
        <w:rPr>
          <w:sz w:val="26"/>
          <w:szCs w:val="26"/>
        </w:rPr>
      </w:pPr>
      <w:r w:rsidRPr="00256301">
        <w:rPr>
          <w:sz w:val="26"/>
          <w:szCs w:val="26"/>
        </w:rPr>
        <w:t>Общая сумма кредиторской задолженности по всем видам финансового обеспечения на 01.01.202</w:t>
      </w:r>
      <w:r>
        <w:rPr>
          <w:sz w:val="26"/>
          <w:szCs w:val="26"/>
        </w:rPr>
        <w:t>6</w:t>
      </w:r>
      <w:r w:rsidRPr="00256301">
        <w:rPr>
          <w:sz w:val="26"/>
          <w:szCs w:val="26"/>
        </w:rPr>
        <w:t xml:space="preserve">г. увеличилась на сумму (+) </w:t>
      </w:r>
      <w:r>
        <w:rPr>
          <w:sz w:val="26"/>
          <w:szCs w:val="26"/>
        </w:rPr>
        <w:t>807</w:t>
      </w:r>
      <w:r w:rsidRPr="00256301">
        <w:rPr>
          <w:sz w:val="26"/>
          <w:szCs w:val="26"/>
        </w:rPr>
        <w:t>,</w:t>
      </w:r>
      <w:r>
        <w:rPr>
          <w:sz w:val="26"/>
          <w:szCs w:val="26"/>
        </w:rPr>
        <w:t>1</w:t>
      </w:r>
      <w:r w:rsidRPr="00256301">
        <w:rPr>
          <w:sz w:val="26"/>
          <w:szCs w:val="26"/>
        </w:rPr>
        <w:t xml:space="preserve"> тыс.руб.</w:t>
      </w:r>
      <w:r>
        <w:rPr>
          <w:sz w:val="26"/>
          <w:szCs w:val="26"/>
        </w:rPr>
        <w:t xml:space="preserve"> или на 7,3 %</w:t>
      </w:r>
      <w:r w:rsidRPr="00256301">
        <w:rPr>
          <w:sz w:val="26"/>
          <w:szCs w:val="26"/>
        </w:rPr>
        <w:t xml:space="preserve"> и составила в сумме 11</w:t>
      </w:r>
      <w:r>
        <w:rPr>
          <w:sz w:val="26"/>
          <w:szCs w:val="26"/>
        </w:rPr>
        <w:t> 914,1</w:t>
      </w:r>
      <w:r w:rsidRPr="00256301">
        <w:rPr>
          <w:sz w:val="26"/>
          <w:szCs w:val="26"/>
        </w:rPr>
        <w:t xml:space="preserve"> тыс.руб.</w:t>
      </w:r>
    </w:p>
    <w:p w:rsidR="00C211A5" w:rsidRPr="00256301" w:rsidRDefault="00C211A5" w:rsidP="00C211A5">
      <w:pPr>
        <w:ind w:firstLine="567"/>
        <w:jc w:val="both"/>
        <w:rPr>
          <w:rFonts w:cs="Calibri"/>
          <w:i/>
          <w:sz w:val="26"/>
          <w:szCs w:val="26"/>
        </w:rPr>
      </w:pPr>
      <w:r w:rsidRPr="00256301">
        <w:rPr>
          <w:rFonts w:cs="Calibri"/>
          <w:i/>
          <w:sz w:val="26"/>
          <w:szCs w:val="26"/>
        </w:rPr>
        <w:t xml:space="preserve">Согласно п. 10 ст. 11 Порядка проведения внешней проверки годового отчета об исполнении бюджета Дальнереченского городского округа, утвержденного решением </w:t>
      </w:r>
      <w:r w:rsidRPr="00256301">
        <w:rPr>
          <w:rFonts w:cs="Calibri"/>
          <w:i/>
          <w:sz w:val="26"/>
          <w:szCs w:val="26"/>
        </w:rPr>
        <w:lastRenderedPageBreak/>
        <w:t>Думы от 01.02.2013г. № 03, в качестве показателей неэффективного использования бюджетных средств могут быть использованы факты наличия дебиторской и кредиторской задолженности.</w:t>
      </w:r>
    </w:p>
    <w:p w:rsidR="00C211A5" w:rsidRPr="00256301" w:rsidRDefault="00C211A5" w:rsidP="00C211A5">
      <w:pPr>
        <w:ind w:firstLine="567"/>
        <w:jc w:val="both"/>
        <w:rPr>
          <w:rFonts w:cs="Calibri"/>
          <w:i/>
          <w:sz w:val="26"/>
          <w:szCs w:val="26"/>
        </w:rPr>
      </w:pPr>
      <w:r w:rsidRPr="00256301">
        <w:rPr>
          <w:rFonts w:cs="Calibri"/>
          <w:i/>
          <w:sz w:val="26"/>
          <w:szCs w:val="26"/>
        </w:rPr>
        <w:t xml:space="preserve">Контрольно-счетной палатой устанавливается факт неэффективного использования бюджетных средств в размере </w:t>
      </w:r>
      <w:r>
        <w:rPr>
          <w:rFonts w:cs="Calibri"/>
          <w:i/>
          <w:sz w:val="26"/>
          <w:szCs w:val="26"/>
        </w:rPr>
        <w:t>6 371,2 т</w:t>
      </w:r>
      <w:r w:rsidRPr="00256301">
        <w:rPr>
          <w:rFonts w:cs="Calibri"/>
          <w:i/>
          <w:sz w:val="26"/>
          <w:szCs w:val="26"/>
        </w:rPr>
        <w:t>ыс.руб. - просроченная дебиторская задолженность на 01.01.202</w:t>
      </w:r>
      <w:r>
        <w:rPr>
          <w:rFonts w:cs="Calibri"/>
          <w:i/>
          <w:sz w:val="26"/>
          <w:szCs w:val="26"/>
        </w:rPr>
        <w:t>6</w:t>
      </w:r>
      <w:r w:rsidRPr="00256301">
        <w:rPr>
          <w:rFonts w:cs="Calibri"/>
          <w:i/>
          <w:sz w:val="26"/>
          <w:szCs w:val="26"/>
        </w:rPr>
        <w:t xml:space="preserve">г. </w:t>
      </w:r>
    </w:p>
    <w:p w:rsidR="00C211A5" w:rsidRPr="00154086" w:rsidRDefault="00C211A5" w:rsidP="00C211A5">
      <w:pPr>
        <w:ind w:firstLine="567"/>
        <w:jc w:val="both"/>
        <w:rPr>
          <w:rFonts w:cs="Calibri"/>
          <w:i/>
          <w:sz w:val="26"/>
          <w:szCs w:val="26"/>
          <w:highlight w:val="lightGray"/>
        </w:rPr>
      </w:pPr>
      <w:r w:rsidRPr="00256301">
        <w:rPr>
          <w:rFonts w:cs="Calibri"/>
          <w:sz w:val="26"/>
          <w:szCs w:val="26"/>
        </w:rPr>
        <w:t>Анализ имеющейся кредиторской задолженности показал,</w:t>
      </w:r>
      <w:r w:rsidRPr="00256301">
        <w:rPr>
          <w:sz w:val="26"/>
          <w:szCs w:val="26"/>
          <w:shd w:val="clear" w:color="auto" w:fill="FFFFFF"/>
        </w:rPr>
        <w:t xml:space="preserve"> что </w:t>
      </w:r>
      <w:r w:rsidRPr="00256301">
        <w:rPr>
          <w:i/>
          <w:sz w:val="26"/>
          <w:szCs w:val="26"/>
        </w:rPr>
        <w:t>наличие кредиторской задолженности на 01.01.202</w:t>
      </w:r>
      <w:r>
        <w:rPr>
          <w:i/>
          <w:sz w:val="26"/>
          <w:szCs w:val="26"/>
        </w:rPr>
        <w:t>6</w:t>
      </w:r>
      <w:r w:rsidRPr="00256301">
        <w:rPr>
          <w:i/>
          <w:sz w:val="26"/>
          <w:szCs w:val="26"/>
        </w:rPr>
        <w:t>г. в сумме 11</w:t>
      </w:r>
      <w:r>
        <w:rPr>
          <w:sz w:val="26"/>
          <w:szCs w:val="26"/>
        </w:rPr>
        <w:t> </w:t>
      </w:r>
      <w:r>
        <w:rPr>
          <w:i/>
          <w:sz w:val="26"/>
          <w:szCs w:val="26"/>
        </w:rPr>
        <w:t>914</w:t>
      </w:r>
      <w:r w:rsidRPr="00256301">
        <w:rPr>
          <w:i/>
          <w:sz w:val="26"/>
          <w:szCs w:val="26"/>
        </w:rPr>
        <w:t>,</w:t>
      </w:r>
      <w:r>
        <w:rPr>
          <w:i/>
          <w:sz w:val="26"/>
          <w:szCs w:val="26"/>
        </w:rPr>
        <w:t>1</w:t>
      </w:r>
      <w:r w:rsidRPr="00256301">
        <w:rPr>
          <w:i/>
          <w:sz w:val="26"/>
          <w:szCs w:val="26"/>
        </w:rPr>
        <w:t xml:space="preserve"> тыс.руб. не свидетельствует о неэффективном использовании бюджетных средств.</w:t>
      </w:r>
      <w:r w:rsidRPr="00256301">
        <w:rPr>
          <w:rFonts w:cs="Calibri"/>
          <w:i/>
          <w:sz w:val="26"/>
          <w:szCs w:val="26"/>
        </w:rPr>
        <w:t xml:space="preserve"> </w:t>
      </w:r>
      <w:r w:rsidRPr="00154086">
        <w:rPr>
          <w:rFonts w:cs="Calibri"/>
          <w:i/>
          <w:sz w:val="26"/>
          <w:szCs w:val="26"/>
          <w:highlight w:val="lightGray"/>
        </w:rPr>
        <w:t xml:space="preserve"> </w:t>
      </w:r>
    </w:p>
    <w:p w:rsidR="00C211A5" w:rsidRPr="00154086" w:rsidRDefault="00C211A5" w:rsidP="00C211A5">
      <w:pPr>
        <w:ind w:firstLine="567"/>
        <w:rPr>
          <w:b/>
          <w:sz w:val="26"/>
          <w:szCs w:val="26"/>
          <w:highlight w:val="lightGray"/>
        </w:rPr>
      </w:pPr>
    </w:p>
    <w:p w:rsidR="00C211A5" w:rsidRPr="00EE4C98" w:rsidRDefault="00C211A5" w:rsidP="00C211A5">
      <w:pPr>
        <w:ind w:firstLine="567"/>
        <w:rPr>
          <w:b/>
          <w:sz w:val="26"/>
          <w:szCs w:val="26"/>
        </w:rPr>
      </w:pPr>
      <w:r w:rsidRPr="00EE4C98">
        <w:rPr>
          <w:b/>
          <w:sz w:val="26"/>
          <w:szCs w:val="26"/>
        </w:rPr>
        <w:t>2.9. Анализ исполнения муниципальных программ.</w:t>
      </w:r>
    </w:p>
    <w:p w:rsidR="00C211A5" w:rsidRPr="00EE4C98" w:rsidRDefault="00C211A5" w:rsidP="00C211A5">
      <w:pPr>
        <w:ind w:firstLine="567"/>
        <w:jc w:val="both"/>
        <w:rPr>
          <w:sz w:val="26"/>
          <w:szCs w:val="26"/>
        </w:rPr>
      </w:pPr>
      <w:r w:rsidRPr="00EE4C98">
        <w:rPr>
          <w:sz w:val="26"/>
          <w:szCs w:val="26"/>
        </w:rPr>
        <w:t xml:space="preserve">Бюджет городского округа сформирован по программно-целевому методу. </w:t>
      </w:r>
    </w:p>
    <w:p w:rsidR="00C211A5" w:rsidRPr="00EE4C98" w:rsidRDefault="00C211A5" w:rsidP="00C211A5">
      <w:pPr>
        <w:ind w:firstLine="567"/>
        <w:jc w:val="both"/>
        <w:rPr>
          <w:sz w:val="26"/>
          <w:szCs w:val="26"/>
        </w:rPr>
      </w:pPr>
      <w:r w:rsidRPr="00EE4C98">
        <w:rPr>
          <w:sz w:val="26"/>
          <w:szCs w:val="26"/>
        </w:rPr>
        <w:t xml:space="preserve">Согласно Перечню муниципальных программ, утвержденных постановлением администрации Дальнереченского городского округа от 20.05.2022 № 558-па «Об утверждении перечня муниципальных программ» (в редакции постановления от </w:t>
      </w:r>
      <w:r>
        <w:rPr>
          <w:sz w:val="26"/>
          <w:szCs w:val="26"/>
        </w:rPr>
        <w:t>17</w:t>
      </w:r>
      <w:r w:rsidRPr="00EE4C98">
        <w:rPr>
          <w:sz w:val="26"/>
          <w:szCs w:val="26"/>
        </w:rPr>
        <w:t>.1</w:t>
      </w:r>
      <w:r>
        <w:rPr>
          <w:sz w:val="26"/>
          <w:szCs w:val="26"/>
        </w:rPr>
        <w:t>1</w:t>
      </w:r>
      <w:r w:rsidRPr="00EE4C98">
        <w:rPr>
          <w:sz w:val="26"/>
          <w:szCs w:val="26"/>
        </w:rPr>
        <w:t>.202</w:t>
      </w:r>
      <w:r>
        <w:rPr>
          <w:sz w:val="26"/>
          <w:szCs w:val="26"/>
        </w:rPr>
        <w:t>5</w:t>
      </w:r>
      <w:r w:rsidRPr="00EE4C98">
        <w:rPr>
          <w:sz w:val="26"/>
          <w:szCs w:val="26"/>
        </w:rPr>
        <w:t xml:space="preserve"> № 1</w:t>
      </w:r>
      <w:r>
        <w:rPr>
          <w:sz w:val="26"/>
          <w:szCs w:val="26"/>
        </w:rPr>
        <w:t>317</w:t>
      </w:r>
      <w:r w:rsidRPr="00EE4C98">
        <w:rPr>
          <w:sz w:val="26"/>
          <w:szCs w:val="26"/>
        </w:rPr>
        <w:t>-па) (далее - Перечень муниципальных программ), на территории Дальнереченского городского округа в 202</w:t>
      </w:r>
      <w:r>
        <w:rPr>
          <w:sz w:val="26"/>
          <w:szCs w:val="26"/>
        </w:rPr>
        <w:t>5</w:t>
      </w:r>
      <w:r w:rsidRPr="00EE4C98">
        <w:rPr>
          <w:sz w:val="26"/>
          <w:szCs w:val="26"/>
        </w:rPr>
        <w:t xml:space="preserve"> году реализовывалось 23 муниципальные программы (далее - муниципальные программы). Информация об исполнении муниципальных программ отражена в Таблице 10. </w:t>
      </w:r>
    </w:p>
    <w:p w:rsidR="00C211A5" w:rsidRPr="00EE4C98" w:rsidRDefault="00C211A5" w:rsidP="00C211A5">
      <w:pPr>
        <w:ind w:firstLine="567"/>
        <w:jc w:val="both"/>
        <w:rPr>
          <w:sz w:val="26"/>
          <w:szCs w:val="26"/>
        </w:rPr>
      </w:pPr>
      <w:r w:rsidRPr="00EE4C98">
        <w:rPr>
          <w:sz w:val="26"/>
          <w:szCs w:val="26"/>
        </w:rPr>
        <w:t xml:space="preserve">                                                                                                       Таблица 10 (тыс.руб.)</w:t>
      </w:r>
    </w:p>
    <w:tbl>
      <w:tblPr>
        <w:tblW w:w="9787" w:type="dxa"/>
        <w:tblInd w:w="103" w:type="dxa"/>
        <w:tblLayout w:type="fixed"/>
        <w:tblLook w:val="04A0"/>
      </w:tblPr>
      <w:tblGrid>
        <w:gridCol w:w="507"/>
        <w:gridCol w:w="5027"/>
        <w:gridCol w:w="1701"/>
        <w:gridCol w:w="1560"/>
        <w:gridCol w:w="992"/>
      </w:tblGrid>
      <w:tr w:rsidR="00C211A5" w:rsidRPr="00EE4C98" w:rsidTr="007B2C2A">
        <w:trPr>
          <w:trHeight w:val="792"/>
        </w:trPr>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C211A5" w:rsidRPr="00EE4C98" w:rsidRDefault="00C211A5" w:rsidP="007B2C2A">
            <w:pPr>
              <w:jc w:val="center"/>
              <w:rPr>
                <w:sz w:val="22"/>
                <w:szCs w:val="22"/>
              </w:rPr>
            </w:pPr>
            <w:r w:rsidRPr="00EE4C98">
              <w:rPr>
                <w:sz w:val="22"/>
                <w:szCs w:val="22"/>
              </w:rPr>
              <w:t>№ п/п</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jc w:val="center"/>
            </w:pPr>
            <w:r w:rsidRPr="00EE4C98">
              <w:t>Наименование муниципальной программы</w:t>
            </w:r>
          </w:p>
        </w:tc>
        <w:tc>
          <w:tcPr>
            <w:tcW w:w="1701"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jc w:val="center"/>
              <w:rPr>
                <w:sz w:val="22"/>
                <w:szCs w:val="22"/>
              </w:rPr>
            </w:pPr>
            <w:r w:rsidRPr="00EE4C98">
              <w:rPr>
                <w:sz w:val="22"/>
                <w:szCs w:val="22"/>
              </w:rPr>
              <w:t>Утвержденный годовой план на 202</w:t>
            </w:r>
            <w:r>
              <w:rPr>
                <w:sz w:val="22"/>
                <w:szCs w:val="22"/>
              </w:rPr>
              <w:t>5</w:t>
            </w:r>
            <w:r w:rsidRPr="00EE4C98">
              <w:rPr>
                <w:sz w:val="22"/>
                <w:szCs w:val="22"/>
              </w:rPr>
              <w:t xml:space="preserve"> год</w:t>
            </w:r>
          </w:p>
        </w:tc>
        <w:tc>
          <w:tcPr>
            <w:tcW w:w="1560"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jc w:val="center"/>
              <w:rPr>
                <w:sz w:val="22"/>
                <w:szCs w:val="22"/>
              </w:rPr>
            </w:pPr>
            <w:r w:rsidRPr="00EE4C98">
              <w:rPr>
                <w:sz w:val="22"/>
                <w:szCs w:val="22"/>
              </w:rPr>
              <w:t>Кассовое исполнение за 202</w:t>
            </w:r>
            <w:r>
              <w:rPr>
                <w:sz w:val="22"/>
                <w:szCs w:val="22"/>
              </w:rPr>
              <w:t>5</w:t>
            </w:r>
            <w:r w:rsidRPr="00EE4C98">
              <w:rPr>
                <w:sz w:val="22"/>
                <w:szCs w:val="22"/>
              </w:rPr>
              <w:t xml:space="preserve"> год</w:t>
            </w:r>
          </w:p>
        </w:tc>
        <w:tc>
          <w:tcPr>
            <w:tcW w:w="992"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jc w:val="center"/>
              <w:rPr>
                <w:sz w:val="22"/>
                <w:szCs w:val="22"/>
              </w:rPr>
            </w:pPr>
            <w:r w:rsidRPr="00EE4C98">
              <w:rPr>
                <w:sz w:val="22"/>
                <w:szCs w:val="22"/>
              </w:rPr>
              <w:t>% исполнения</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Энергоэффективность, развитие газоснабжения и энергетики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56 234,0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55 902,8</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99,41</w:t>
            </w:r>
          </w:p>
        </w:tc>
      </w:tr>
      <w:tr w:rsidR="00C211A5" w:rsidRPr="00EE4C98" w:rsidTr="007B2C2A">
        <w:trPr>
          <w:trHeight w:val="267"/>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2</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Развитие транспортного комплекса</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75 711,4</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75 325,4</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99,49</w:t>
            </w:r>
          </w:p>
        </w:tc>
      </w:tr>
      <w:tr w:rsidR="00C211A5" w:rsidRPr="00EE4C98" w:rsidTr="007B2C2A">
        <w:trPr>
          <w:trHeight w:val="383"/>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3</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Поддержка социально ориентированных некоммерческих организаций на территории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0</w:t>
            </w:r>
          </w:p>
        </w:tc>
      </w:tr>
      <w:tr w:rsidR="00C211A5" w:rsidRPr="00EE4C98" w:rsidTr="007B2C2A">
        <w:trPr>
          <w:trHeight w:val="401"/>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4</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Обеспечение доступным жильем и качественными услугами ЖКХ населения</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80 935,7</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80 235,3</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99,13</w:t>
            </w:r>
          </w:p>
        </w:tc>
      </w:tr>
      <w:tr w:rsidR="00C211A5" w:rsidRPr="00EE4C98" w:rsidTr="007B2C2A">
        <w:trPr>
          <w:trHeight w:val="259"/>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5</w:t>
            </w:r>
          </w:p>
        </w:tc>
        <w:tc>
          <w:tcPr>
            <w:tcW w:w="5027" w:type="dxa"/>
            <w:tcBorders>
              <w:top w:val="none" w:sz="4" w:space="0" w:color="000000"/>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Развитие образования</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815 669,4</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811 084,2</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99,43</w:t>
            </w:r>
          </w:p>
        </w:tc>
      </w:tr>
      <w:tr w:rsidR="00C211A5" w:rsidRPr="00EE4C98" w:rsidTr="007B2C2A">
        <w:trPr>
          <w:trHeight w:val="346"/>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6</w:t>
            </w:r>
          </w:p>
        </w:tc>
        <w:tc>
          <w:tcPr>
            <w:tcW w:w="5027" w:type="dxa"/>
            <w:tcBorders>
              <w:top w:val="none" w:sz="4" w:space="0" w:color="000000"/>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Развитие культуры на территории ДГО</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150 960,4</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150 949,6</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99,99</w:t>
            </w:r>
          </w:p>
        </w:tc>
      </w:tr>
      <w:tr w:rsidR="00C211A5" w:rsidRPr="00EE4C98" w:rsidTr="007B2C2A">
        <w:trPr>
          <w:trHeight w:val="427"/>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7</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Развитие физической культуры и спорта</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19 944,4</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19 930,3</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99,92</w:t>
            </w:r>
          </w:p>
        </w:tc>
      </w:tr>
      <w:tr w:rsidR="00C211A5" w:rsidRPr="00EE4C98" w:rsidTr="007B2C2A">
        <w:trPr>
          <w:trHeight w:val="395"/>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8</w:t>
            </w:r>
          </w:p>
        </w:tc>
        <w:tc>
          <w:tcPr>
            <w:tcW w:w="5027" w:type="dxa"/>
            <w:tcBorders>
              <w:top w:val="none" w:sz="4" w:space="0" w:color="000000"/>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Информационное общество</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700,0</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686,8</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98,11</w:t>
            </w:r>
          </w:p>
        </w:tc>
      </w:tr>
      <w:tr w:rsidR="00C211A5" w:rsidRPr="00EE4C98" w:rsidTr="007B2C2A">
        <w:trPr>
          <w:trHeight w:val="480"/>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9</w:t>
            </w:r>
          </w:p>
        </w:tc>
        <w:tc>
          <w:tcPr>
            <w:tcW w:w="5027" w:type="dxa"/>
            <w:tcBorders>
              <w:top w:val="none" w:sz="4" w:space="0" w:color="000000"/>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Защита населения и территории ДГО от чрезвычайных ситуаций природного и техногенного характера</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4 350,1</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4 350,1</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100</w:t>
            </w:r>
          </w:p>
        </w:tc>
      </w:tr>
      <w:tr w:rsidR="00C211A5" w:rsidRPr="00EE4C98" w:rsidTr="007B2C2A">
        <w:trPr>
          <w:trHeight w:val="311"/>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10</w:t>
            </w:r>
          </w:p>
        </w:tc>
        <w:tc>
          <w:tcPr>
            <w:tcW w:w="5027" w:type="dxa"/>
            <w:tcBorders>
              <w:top w:val="none" w:sz="4" w:space="0" w:color="000000"/>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Развитие малого и среднего предпринимательства на территории</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220,0</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220,0</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100</w:t>
            </w:r>
          </w:p>
        </w:tc>
      </w:tr>
      <w:tr w:rsidR="00C211A5" w:rsidRPr="00EE4C98" w:rsidTr="007B2C2A">
        <w:trPr>
          <w:trHeight w:val="319"/>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11</w:t>
            </w:r>
          </w:p>
        </w:tc>
        <w:tc>
          <w:tcPr>
            <w:tcW w:w="5027" w:type="dxa"/>
            <w:tcBorders>
              <w:top w:val="none" w:sz="4" w:space="0" w:color="000000"/>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Развитие муниципальной службы в органах местного самоуправления</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82,0</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82,0</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100</w:t>
            </w:r>
          </w:p>
        </w:tc>
      </w:tr>
      <w:tr w:rsidR="00C211A5" w:rsidRPr="00EE4C98" w:rsidTr="007B2C2A">
        <w:trPr>
          <w:trHeight w:val="405"/>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12</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Формирование современной городской среды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16 267,2</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16260,4</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99,95</w:t>
            </w:r>
          </w:p>
        </w:tc>
      </w:tr>
      <w:tr w:rsidR="00C211A5" w:rsidRPr="00EE4C98" w:rsidTr="007B2C2A">
        <w:trPr>
          <w:trHeight w:val="412"/>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13</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Обеспечение жильем молодых семей</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3 914,4</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3 914,4</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100</w:t>
            </w:r>
          </w:p>
        </w:tc>
      </w:tr>
      <w:tr w:rsidR="00C211A5" w:rsidRPr="00EE4C98" w:rsidTr="007B2C2A">
        <w:trPr>
          <w:trHeight w:val="275"/>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14</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Управление муниципальными финансами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12 549,1</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12 548,4</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99,99</w:t>
            </w:r>
          </w:p>
        </w:tc>
      </w:tr>
      <w:tr w:rsidR="00C211A5" w:rsidRPr="00EE4C98" w:rsidTr="007B2C2A">
        <w:trPr>
          <w:trHeight w:val="371"/>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w:t>
            </w:r>
            <w:r>
              <w:rPr>
                <w:bCs/>
              </w:rPr>
              <w:t>5</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Профилактика правонарушений на территории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70,0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45,0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64,28</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w:t>
            </w:r>
            <w:r>
              <w:rPr>
                <w:bCs/>
              </w:rPr>
              <w:t>6</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Противодействие коррупции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24,0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24,0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100</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1</w:t>
            </w:r>
            <w:r>
              <w:rPr>
                <w:bCs/>
              </w:rPr>
              <w:t>7</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 xml:space="preserve">Обеспечение жилыми помещениями детей-сирот и детей, оставшихся без попечения </w:t>
            </w:r>
            <w:r w:rsidRPr="00EE4C98">
              <w:rPr>
                <w:bCs/>
              </w:rPr>
              <w:lastRenderedPageBreak/>
              <w:t>родителей, лиц из числа детей-сирот и детей, оставшихся без попечения родителей</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lastRenderedPageBreak/>
              <w:t>18 251,8</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18 251,8</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100</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lastRenderedPageBreak/>
              <w:t>1</w:t>
            </w:r>
            <w:r>
              <w:rPr>
                <w:bCs/>
              </w:rPr>
              <w:t>8</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211A5" w:rsidRPr="00EE4C98" w:rsidRDefault="00C211A5" w:rsidP="007B2C2A">
            <w:pPr>
              <w:widowControl w:val="0"/>
              <w:autoSpaceDE w:val="0"/>
              <w:autoSpaceDN w:val="0"/>
              <w:adjustRightInd w:val="0"/>
            </w:pPr>
            <w:r w:rsidRPr="00EE4C98">
              <w:rPr>
                <w:bCs/>
              </w:rPr>
              <w:t>Развитие добровольной пожарной охраны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163,7</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163,7</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100</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Pr>
                <w:bCs/>
              </w:rPr>
              <w:t>19</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rPr>
                <w:bCs/>
              </w:rPr>
            </w:pPr>
            <w:r>
              <w:rPr>
                <w:bCs/>
              </w:rPr>
              <w:t>Эффективное вовлечение в оборот земель сельскохозяйственного назначения</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8 654,6</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8 654,6</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Pr>
                <w:bCs/>
              </w:rPr>
              <w:t>100</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20</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Укрепление общественного здоровья</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21</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rPr>
                <w:bCs/>
              </w:rPr>
            </w:pPr>
            <w:r>
              <w:rPr>
                <w:bCs/>
              </w:rPr>
              <w:t>Обеспечение защиты прав потребителей</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22</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Безопасный город</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r>
      <w:tr w:rsidR="00C211A5" w:rsidRPr="00EE4C98" w:rsidTr="007B2C2A">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23</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Формирование законопослушного поведения участников дорожного движения</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0</w:t>
            </w:r>
          </w:p>
        </w:tc>
      </w:tr>
      <w:tr w:rsidR="00C211A5" w:rsidRPr="00EE4C98" w:rsidTr="007B2C2A">
        <w:trPr>
          <w:trHeight w:val="406"/>
        </w:trPr>
        <w:tc>
          <w:tcPr>
            <w:tcW w:w="5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11A5" w:rsidRPr="00EE4C98" w:rsidRDefault="00C211A5" w:rsidP="007B2C2A">
            <w:pPr>
              <w:rPr>
                <w:bCs/>
              </w:rPr>
            </w:pPr>
            <w:r w:rsidRPr="00EE4C98">
              <w:rPr>
                <w:bCs/>
              </w:rPr>
              <w:t>Итого по муниципальным программам</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1 </w:t>
            </w:r>
            <w:r>
              <w:rPr>
                <w:bCs/>
              </w:rPr>
              <w:t>264</w:t>
            </w:r>
            <w:r w:rsidRPr="00EE4C98">
              <w:rPr>
                <w:bCs/>
              </w:rPr>
              <w:t> </w:t>
            </w:r>
            <w:r>
              <w:rPr>
                <w:bCs/>
              </w:rPr>
              <w:t>702</w:t>
            </w:r>
            <w:r w:rsidRPr="00EE4C98">
              <w:rPr>
                <w:bCs/>
              </w:rPr>
              <w:t>,</w:t>
            </w:r>
            <w:r>
              <w:rPr>
                <w:bCs/>
              </w:rPr>
              <w:t>2</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1 </w:t>
            </w:r>
            <w:r>
              <w:rPr>
                <w:bCs/>
              </w:rPr>
              <w:t>258</w:t>
            </w:r>
            <w:r w:rsidRPr="00EE4C98">
              <w:rPr>
                <w:bCs/>
              </w:rPr>
              <w:t> 62</w:t>
            </w:r>
            <w:r>
              <w:rPr>
                <w:bCs/>
              </w:rPr>
              <w:t>8</w:t>
            </w:r>
            <w:r w:rsidRPr="00EE4C98">
              <w:rPr>
                <w:bCs/>
              </w:rPr>
              <w:t>,</w:t>
            </w:r>
            <w:r>
              <w:rPr>
                <w:bCs/>
              </w:rPr>
              <w:t>8</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211A5" w:rsidRPr="00EE4C98" w:rsidRDefault="00C211A5" w:rsidP="007B2C2A">
            <w:pPr>
              <w:jc w:val="right"/>
              <w:rPr>
                <w:bCs/>
              </w:rPr>
            </w:pPr>
            <w:r w:rsidRPr="00EE4C98">
              <w:rPr>
                <w:bCs/>
              </w:rPr>
              <w:t>9</w:t>
            </w:r>
            <w:r>
              <w:rPr>
                <w:bCs/>
              </w:rPr>
              <w:t>9</w:t>
            </w:r>
            <w:r w:rsidRPr="00EE4C98">
              <w:rPr>
                <w:bCs/>
              </w:rPr>
              <w:t>,5</w:t>
            </w:r>
            <w:r>
              <w:rPr>
                <w:bCs/>
              </w:rPr>
              <w:t>2</w:t>
            </w:r>
          </w:p>
        </w:tc>
      </w:tr>
    </w:tbl>
    <w:p w:rsidR="00C211A5" w:rsidRPr="00EE4C98" w:rsidRDefault="00C211A5" w:rsidP="00C211A5">
      <w:pPr>
        <w:ind w:firstLine="567"/>
        <w:jc w:val="both"/>
        <w:rPr>
          <w:i/>
        </w:rPr>
      </w:pPr>
    </w:p>
    <w:p w:rsidR="00C211A5" w:rsidRPr="00EE4C98" w:rsidRDefault="00C211A5" w:rsidP="00C211A5">
      <w:pPr>
        <w:shd w:val="clear" w:color="auto" w:fill="FFFFFF"/>
        <w:ind w:firstLine="567"/>
        <w:jc w:val="both"/>
        <w:rPr>
          <w:color w:val="000000"/>
          <w:sz w:val="26"/>
          <w:szCs w:val="26"/>
        </w:rPr>
      </w:pPr>
      <w:r w:rsidRPr="00EE4C98">
        <w:rPr>
          <w:sz w:val="26"/>
          <w:szCs w:val="26"/>
        </w:rPr>
        <w:t>Решением Думы Дальнер</w:t>
      </w:r>
      <w:r>
        <w:rPr>
          <w:sz w:val="26"/>
          <w:szCs w:val="26"/>
        </w:rPr>
        <w:t>еченского городского округа от 1</w:t>
      </w:r>
      <w:r w:rsidRPr="00EE4C98">
        <w:rPr>
          <w:sz w:val="26"/>
          <w:szCs w:val="26"/>
        </w:rPr>
        <w:t>6.12.202</w:t>
      </w:r>
      <w:r>
        <w:rPr>
          <w:sz w:val="26"/>
          <w:szCs w:val="26"/>
        </w:rPr>
        <w:t>4</w:t>
      </w:r>
      <w:r w:rsidRPr="00EE4C98">
        <w:rPr>
          <w:sz w:val="26"/>
          <w:szCs w:val="26"/>
        </w:rPr>
        <w:t xml:space="preserve"> № 1</w:t>
      </w:r>
      <w:r>
        <w:rPr>
          <w:sz w:val="26"/>
          <w:szCs w:val="26"/>
        </w:rPr>
        <w:t>2</w:t>
      </w:r>
      <w:r w:rsidRPr="00EE4C98">
        <w:rPr>
          <w:sz w:val="26"/>
          <w:szCs w:val="26"/>
        </w:rPr>
        <w:t>6</w:t>
      </w:r>
      <w:r>
        <w:rPr>
          <w:sz w:val="26"/>
          <w:szCs w:val="26"/>
        </w:rPr>
        <w:t>-МПА</w:t>
      </w:r>
      <w:r w:rsidRPr="00EE4C98">
        <w:rPr>
          <w:sz w:val="26"/>
          <w:szCs w:val="26"/>
        </w:rPr>
        <w:t xml:space="preserve"> «О бюджете Дальнереченского городского округа на 202</w:t>
      </w:r>
      <w:r>
        <w:rPr>
          <w:sz w:val="26"/>
          <w:szCs w:val="26"/>
        </w:rPr>
        <w:t>5</w:t>
      </w:r>
      <w:r w:rsidRPr="00EE4C98">
        <w:rPr>
          <w:sz w:val="26"/>
          <w:szCs w:val="26"/>
        </w:rPr>
        <w:t xml:space="preserve"> год и плановый период 202</w:t>
      </w:r>
      <w:r>
        <w:rPr>
          <w:sz w:val="26"/>
          <w:szCs w:val="26"/>
        </w:rPr>
        <w:t>6 и</w:t>
      </w:r>
      <w:r w:rsidRPr="00EE4C98">
        <w:rPr>
          <w:sz w:val="26"/>
          <w:szCs w:val="26"/>
        </w:rPr>
        <w:t xml:space="preserve"> 202</w:t>
      </w:r>
      <w:r>
        <w:rPr>
          <w:sz w:val="26"/>
          <w:szCs w:val="26"/>
        </w:rPr>
        <w:t>7</w:t>
      </w:r>
      <w:r w:rsidRPr="00EE4C98">
        <w:rPr>
          <w:sz w:val="26"/>
          <w:szCs w:val="26"/>
        </w:rPr>
        <w:t xml:space="preserve"> </w:t>
      </w:r>
      <w:r>
        <w:rPr>
          <w:sz w:val="26"/>
          <w:szCs w:val="26"/>
        </w:rPr>
        <w:t>годов</w:t>
      </w:r>
      <w:r w:rsidRPr="00EE4C98">
        <w:rPr>
          <w:sz w:val="26"/>
          <w:szCs w:val="26"/>
        </w:rPr>
        <w:t>» (</w:t>
      </w:r>
      <w:r w:rsidRPr="00EF6FF3">
        <w:rPr>
          <w:sz w:val="26"/>
          <w:szCs w:val="26"/>
        </w:rPr>
        <w:t xml:space="preserve">в редакции решения от </w:t>
      </w:r>
      <w:r w:rsidRPr="00D33A0E">
        <w:rPr>
          <w:sz w:val="26"/>
          <w:szCs w:val="26"/>
        </w:rPr>
        <w:t>25.12.2025 № 103-МПА</w:t>
      </w:r>
      <w:r w:rsidRPr="00EE4C98">
        <w:rPr>
          <w:sz w:val="26"/>
          <w:szCs w:val="26"/>
        </w:rPr>
        <w:t>), было предусмотрено финансирование на мероприятия по 1</w:t>
      </w:r>
      <w:r>
        <w:rPr>
          <w:sz w:val="26"/>
          <w:szCs w:val="26"/>
        </w:rPr>
        <w:t>8</w:t>
      </w:r>
      <w:r w:rsidRPr="00EE4C98">
        <w:rPr>
          <w:sz w:val="26"/>
          <w:szCs w:val="26"/>
        </w:rPr>
        <w:t xml:space="preserve"> муниципальным программам в размере 1 </w:t>
      </w:r>
      <w:r>
        <w:rPr>
          <w:sz w:val="26"/>
          <w:szCs w:val="26"/>
        </w:rPr>
        <w:t>264</w:t>
      </w:r>
      <w:r w:rsidRPr="00EE4C98">
        <w:rPr>
          <w:sz w:val="26"/>
          <w:szCs w:val="26"/>
        </w:rPr>
        <w:t> </w:t>
      </w:r>
      <w:r>
        <w:rPr>
          <w:sz w:val="26"/>
          <w:szCs w:val="26"/>
        </w:rPr>
        <w:t>702</w:t>
      </w:r>
      <w:r w:rsidRPr="00EE4C98">
        <w:rPr>
          <w:sz w:val="26"/>
          <w:szCs w:val="26"/>
        </w:rPr>
        <w:t>,</w:t>
      </w:r>
      <w:r>
        <w:rPr>
          <w:sz w:val="26"/>
          <w:szCs w:val="26"/>
        </w:rPr>
        <w:t>2 тыс.руб.</w:t>
      </w:r>
      <w:r w:rsidRPr="0087464A">
        <w:rPr>
          <w:sz w:val="26"/>
          <w:szCs w:val="26"/>
        </w:rPr>
        <w:t xml:space="preserve"> </w:t>
      </w:r>
      <w:r w:rsidRPr="00EE4C98">
        <w:rPr>
          <w:sz w:val="26"/>
          <w:szCs w:val="26"/>
        </w:rPr>
        <w:t xml:space="preserve">По </w:t>
      </w:r>
      <w:r>
        <w:rPr>
          <w:sz w:val="26"/>
          <w:szCs w:val="26"/>
        </w:rPr>
        <w:t>5</w:t>
      </w:r>
      <w:r w:rsidRPr="00EE4C98">
        <w:rPr>
          <w:sz w:val="26"/>
          <w:szCs w:val="26"/>
        </w:rPr>
        <w:t xml:space="preserve"> муниципальным программам финансирование не предусмотрено.</w:t>
      </w:r>
    </w:p>
    <w:p w:rsidR="00C211A5" w:rsidRPr="00EE4C98" w:rsidRDefault="00C211A5" w:rsidP="00C211A5">
      <w:pPr>
        <w:ind w:firstLine="567"/>
        <w:jc w:val="both"/>
        <w:rPr>
          <w:sz w:val="26"/>
          <w:szCs w:val="26"/>
        </w:rPr>
      </w:pPr>
      <w:r w:rsidRPr="00EE4C98">
        <w:rPr>
          <w:i/>
          <w:sz w:val="26"/>
          <w:szCs w:val="26"/>
        </w:rPr>
        <w:t>Доля расходов бюджета, формируемых в рамках муниципальных программ, составила в 202</w:t>
      </w:r>
      <w:r>
        <w:rPr>
          <w:i/>
          <w:sz w:val="26"/>
          <w:szCs w:val="26"/>
        </w:rPr>
        <w:t>5</w:t>
      </w:r>
      <w:r w:rsidRPr="00EE4C98">
        <w:rPr>
          <w:i/>
          <w:sz w:val="26"/>
          <w:szCs w:val="26"/>
        </w:rPr>
        <w:t xml:space="preserve"> году </w:t>
      </w:r>
      <w:r>
        <w:rPr>
          <w:i/>
          <w:sz w:val="26"/>
          <w:szCs w:val="26"/>
        </w:rPr>
        <w:t>80</w:t>
      </w:r>
      <w:r w:rsidRPr="00EE4C98">
        <w:rPr>
          <w:i/>
          <w:sz w:val="26"/>
          <w:szCs w:val="26"/>
        </w:rPr>
        <w:t>,</w:t>
      </w:r>
      <w:r>
        <w:rPr>
          <w:i/>
          <w:sz w:val="26"/>
          <w:szCs w:val="26"/>
        </w:rPr>
        <w:t xml:space="preserve">56 </w:t>
      </w:r>
      <w:r w:rsidRPr="00EE4C98">
        <w:rPr>
          <w:i/>
          <w:sz w:val="26"/>
          <w:szCs w:val="26"/>
        </w:rPr>
        <w:t>%, и у</w:t>
      </w:r>
      <w:r>
        <w:rPr>
          <w:i/>
          <w:sz w:val="26"/>
          <w:szCs w:val="26"/>
        </w:rPr>
        <w:t>велич</w:t>
      </w:r>
      <w:r w:rsidRPr="00EE4C98">
        <w:rPr>
          <w:i/>
          <w:sz w:val="26"/>
          <w:szCs w:val="26"/>
        </w:rPr>
        <w:t>илась по сравнению с 202</w:t>
      </w:r>
      <w:r>
        <w:rPr>
          <w:i/>
          <w:sz w:val="26"/>
          <w:szCs w:val="26"/>
        </w:rPr>
        <w:t xml:space="preserve">4 </w:t>
      </w:r>
      <w:r w:rsidRPr="00EE4C98">
        <w:rPr>
          <w:i/>
          <w:sz w:val="26"/>
          <w:szCs w:val="26"/>
        </w:rPr>
        <w:t>годом на (</w:t>
      </w:r>
      <w:r>
        <w:rPr>
          <w:i/>
          <w:sz w:val="26"/>
          <w:szCs w:val="26"/>
        </w:rPr>
        <w:t>+</w:t>
      </w:r>
      <w:r w:rsidRPr="00EE4C98">
        <w:rPr>
          <w:i/>
          <w:sz w:val="26"/>
          <w:szCs w:val="26"/>
        </w:rPr>
        <w:t>)</w:t>
      </w:r>
      <w:r>
        <w:rPr>
          <w:i/>
          <w:sz w:val="26"/>
          <w:szCs w:val="26"/>
        </w:rPr>
        <w:t>6</w:t>
      </w:r>
      <w:r w:rsidRPr="00EE4C98">
        <w:rPr>
          <w:i/>
          <w:sz w:val="26"/>
          <w:szCs w:val="26"/>
        </w:rPr>
        <w:t>,</w:t>
      </w:r>
      <w:r>
        <w:rPr>
          <w:i/>
          <w:sz w:val="26"/>
          <w:szCs w:val="26"/>
        </w:rPr>
        <w:t>7</w:t>
      </w:r>
      <w:r w:rsidRPr="00EE4C98">
        <w:rPr>
          <w:i/>
          <w:sz w:val="26"/>
          <w:szCs w:val="26"/>
        </w:rPr>
        <w:t xml:space="preserve"> %, в абсолютных показателях размер финансирования программных мероприятий по сравнению с 202</w:t>
      </w:r>
      <w:r>
        <w:rPr>
          <w:i/>
          <w:sz w:val="26"/>
          <w:szCs w:val="26"/>
        </w:rPr>
        <w:t>4</w:t>
      </w:r>
      <w:r w:rsidRPr="00EE4C98">
        <w:rPr>
          <w:i/>
          <w:sz w:val="26"/>
          <w:szCs w:val="26"/>
        </w:rPr>
        <w:t xml:space="preserve"> годом увеличился на (+) </w:t>
      </w:r>
      <w:r>
        <w:rPr>
          <w:i/>
          <w:sz w:val="26"/>
          <w:szCs w:val="26"/>
        </w:rPr>
        <w:t>12</w:t>
      </w:r>
      <w:r w:rsidRPr="00EE4C98">
        <w:rPr>
          <w:i/>
          <w:sz w:val="26"/>
          <w:szCs w:val="26"/>
        </w:rPr>
        <w:t>3 </w:t>
      </w:r>
      <w:r>
        <w:rPr>
          <w:i/>
          <w:sz w:val="26"/>
          <w:szCs w:val="26"/>
        </w:rPr>
        <w:t>007</w:t>
      </w:r>
      <w:r w:rsidRPr="00EE4C98">
        <w:rPr>
          <w:i/>
          <w:sz w:val="26"/>
          <w:szCs w:val="26"/>
        </w:rPr>
        <w:t>,</w:t>
      </w:r>
      <w:r>
        <w:rPr>
          <w:i/>
          <w:sz w:val="26"/>
          <w:szCs w:val="26"/>
        </w:rPr>
        <w:t>4</w:t>
      </w:r>
      <w:r w:rsidRPr="00EE4C98">
        <w:rPr>
          <w:i/>
          <w:sz w:val="26"/>
          <w:szCs w:val="26"/>
        </w:rPr>
        <w:t xml:space="preserve"> тыс.руб. или на (+) </w:t>
      </w:r>
      <w:r>
        <w:rPr>
          <w:i/>
          <w:sz w:val="26"/>
          <w:szCs w:val="26"/>
        </w:rPr>
        <w:t>10</w:t>
      </w:r>
      <w:r w:rsidRPr="00EE4C98">
        <w:rPr>
          <w:i/>
          <w:sz w:val="26"/>
          <w:szCs w:val="26"/>
        </w:rPr>
        <w:t>,</w:t>
      </w:r>
      <w:r>
        <w:rPr>
          <w:i/>
          <w:sz w:val="26"/>
          <w:szCs w:val="26"/>
        </w:rPr>
        <w:t xml:space="preserve">8 </w:t>
      </w:r>
      <w:r w:rsidRPr="00EE4C98">
        <w:rPr>
          <w:i/>
          <w:sz w:val="26"/>
          <w:szCs w:val="26"/>
        </w:rPr>
        <w:t>%.</w:t>
      </w:r>
    </w:p>
    <w:p w:rsidR="00C211A5" w:rsidRPr="0087464A" w:rsidRDefault="00C211A5" w:rsidP="00C211A5">
      <w:pPr>
        <w:shd w:val="clear" w:color="auto" w:fill="FFFFFF"/>
        <w:ind w:firstLine="567"/>
        <w:jc w:val="both"/>
        <w:rPr>
          <w:sz w:val="26"/>
          <w:szCs w:val="26"/>
        </w:rPr>
      </w:pPr>
      <w:r w:rsidRPr="00EE4C98">
        <w:rPr>
          <w:sz w:val="26"/>
          <w:szCs w:val="26"/>
        </w:rPr>
        <w:t>Кассовое исполнение программных мероприятий составило в сумме 1 </w:t>
      </w:r>
      <w:r>
        <w:rPr>
          <w:sz w:val="26"/>
          <w:szCs w:val="26"/>
        </w:rPr>
        <w:t>258</w:t>
      </w:r>
      <w:r w:rsidRPr="00EE4C98">
        <w:rPr>
          <w:sz w:val="26"/>
          <w:szCs w:val="26"/>
        </w:rPr>
        <w:t> 62</w:t>
      </w:r>
      <w:r>
        <w:rPr>
          <w:sz w:val="26"/>
          <w:szCs w:val="26"/>
        </w:rPr>
        <w:t>8</w:t>
      </w:r>
      <w:r w:rsidRPr="00EE4C98">
        <w:rPr>
          <w:sz w:val="26"/>
          <w:szCs w:val="26"/>
        </w:rPr>
        <w:t>,</w:t>
      </w:r>
      <w:r>
        <w:rPr>
          <w:sz w:val="26"/>
          <w:szCs w:val="26"/>
        </w:rPr>
        <w:t>8</w:t>
      </w:r>
      <w:r w:rsidRPr="00EE4C98">
        <w:rPr>
          <w:sz w:val="26"/>
          <w:szCs w:val="26"/>
        </w:rPr>
        <w:t xml:space="preserve"> тыс.руб., или 9</w:t>
      </w:r>
      <w:r>
        <w:rPr>
          <w:sz w:val="26"/>
          <w:szCs w:val="26"/>
        </w:rPr>
        <w:t>9</w:t>
      </w:r>
      <w:r w:rsidRPr="00EE4C98">
        <w:rPr>
          <w:sz w:val="26"/>
          <w:szCs w:val="26"/>
        </w:rPr>
        <w:t>,5</w:t>
      </w:r>
      <w:r>
        <w:rPr>
          <w:sz w:val="26"/>
          <w:szCs w:val="26"/>
        </w:rPr>
        <w:t xml:space="preserve"> </w:t>
      </w:r>
      <w:r w:rsidRPr="00EE4C98">
        <w:rPr>
          <w:sz w:val="26"/>
          <w:szCs w:val="26"/>
        </w:rPr>
        <w:t>%, что превышает показатели 202</w:t>
      </w:r>
      <w:r>
        <w:rPr>
          <w:sz w:val="26"/>
          <w:szCs w:val="26"/>
        </w:rPr>
        <w:t xml:space="preserve">4 </w:t>
      </w:r>
      <w:r w:rsidRPr="00EE4C98">
        <w:rPr>
          <w:sz w:val="26"/>
          <w:szCs w:val="26"/>
        </w:rPr>
        <w:t xml:space="preserve">года на (+) </w:t>
      </w:r>
      <w:r>
        <w:rPr>
          <w:sz w:val="26"/>
          <w:szCs w:val="26"/>
        </w:rPr>
        <w:t xml:space="preserve">1 </w:t>
      </w:r>
      <w:r w:rsidRPr="00EE4C98">
        <w:rPr>
          <w:sz w:val="26"/>
          <w:szCs w:val="26"/>
        </w:rPr>
        <w:t>%</w:t>
      </w:r>
      <w:r>
        <w:rPr>
          <w:sz w:val="26"/>
          <w:szCs w:val="26"/>
        </w:rPr>
        <w:t>,</w:t>
      </w:r>
      <w:r w:rsidRPr="0087464A">
        <w:rPr>
          <w:sz w:val="26"/>
          <w:szCs w:val="26"/>
        </w:rPr>
        <w:t xml:space="preserve"> из них ассигнования: </w:t>
      </w:r>
    </w:p>
    <w:p w:rsidR="00C211A5" w:rsidRPr="0087464A" w:rsidRDefault="00C211A5" w:rsidP="00C211A5">
      <w:pPr>
        <w:shd w:val="clear" w:color="auto" w:fill="FFFFFF"/>
        <w:ind w:firstLine="567"/>
        <w:jc w:val="both"/>
        <w:rPr>
          <w:sz w:val="26"/>
          <w:szCs w:val="26"/>
        </w:rPr>
      </w:pPr>
      <w:r w:rsidRPr="0087464A">
        <w:rPr>
          <w:sz w:val="26"/>
          <w:szCs w:val="26"/>
        </w:rPr>
        <w:t>за счет местного бюджета в сумме 4</w:t>
      </w:r>
      <w:r>
        <w:rPr>
          <w:sz w:val="26"/>
          <w:szCs w:val="26"/>
        </w:rPr>
        <w:t>65</w:t>
      </w:r>
      <w:r w:rsidRPr="0087464A">
        <w:rPr>
          <w:sz w:val="26"/>
          <w:szCs w:val="26"/>
        </w:rPr>
        <w:t> </w:t>
      </w:r>
      <w:r>
        <w:rPr>
          <w:sz w:val="26"/>
          <w:szCs w:val="26"/>
        </w:rPr>
        <w:t>866</w:t>
      </w:r>
      <w:r w:rsidRPr="0087464A">
        <w:rPr>
          <w:sz w:val="26"/>
          <w:szCs w:val="26"/>
        </w:rPr>
        <w:t>,</w:t>
      </w:r>
      <w:r>
        <w:rPr>
          <w:sz w:val="26"/>
          <w:szCs w:val="26"/>
        </w:rPr>
        <w:t>3</w:t>
      </w:r>
      <w:r w:rsidRPr="0087464A">
        <w:rPr>
          <w:sz w:val="26"/>
          <w:szCs w:val="26"/>
        </w:rPr>
        <w:t xml:space="preserve"> тыс.руб. – 37,</w:t>
      </w:r>
      <w:r>
        <w:rPr>
          <w:sz w:val="26"/>
          <w:szCs w:val="26"/>
        </w:rPr>
        <w:t xml:space="preserve">01 </w:t>
      </w:r>
      <w:r w:rsidRPr="0087464A">
        <w:rPr>
          <w:sz w:val="26"/>
          <w:szCs w:val="26"/>
        </w:rPr>
        <w:t xml:space="preserve">%, </w:t>
      </w:r>
    </w:p>
    <w:p w:rsidR="00C211A5" w:rsidRPr="0087464A" w:rsidRDefault="00C211A5" w:rsidP="00C211A5">
      <w:pPr>
        <w:shd w:val="clear" w:color="auto" w:fill="FFFFFF"/>
        <w:ind w:firstLine="567"/>
        <w:jc w:val="both"/>
        <w:rPr>
          <w:sz w:val="26"/>
          <w:szCs w:val="26"/>
        </w:rPr>
      </w:pPr>
      <w:r w:rsidRPr="0087464A">
        <w:rPr>
          <w:sz w:val="26"/>
          <w:szCs w:val="26"/>
        </w:rPr>
        <w:t xml:space="preserve">за счет краевого бюджета в сумме </w:t>
      </w:r>
      <w:r>
        <w:rPr>
          <w:sz w:val="26"/>
          <w:szCs w:val="26"/>
        </w:rPr>
        <w:t>709</w:t>
      </w:r>
      <w:r w:rsidRPr="0087464A">
        <w:rPr>
          <w:sz w:val="26"/>
          <w:szCs w:val="26"/>
        </w:rPr>
        <w:t> </w:t>
      </w:r>
      <w:r>
        <w:rPr>
          <w:sz w:val="26"/>
          <w:szCs w:val="26"/>
        </w:rPr>
        <w:t>623</w:t>
      </w:r>
      <w:r w:rsidRPr="0087464A">
        <w:rPr>
          <w:sz w:val="26"/>
          <w:szCs w:val="26"/>
        </w:rPr>
        <w:t>,</w:t>
      </w:r>
      <w:r>
        <w:rPr>
          <w:sz w:val="26"/>
          <w:szCs w:val="26"/>
        </w:rPr>
        <w:t>3</w:t>
      </w:r>
      <w:r w:rsidRPr="0087464A">
        <w:rPr>
          <w:sz w:val="26"/>
          <w:szCs w:val="26"/>
        </w:rPr>
        <w:t xml:space="preserve"> тыс.руб. – 56,3</w:t>
      </w:r>
      <w:r>
        <w:rPr>
          <w:sz w:val="26"/>
          <w:szCs w:val="26"/>
        </w:rPr>
        <w:t xml:space="preserve">8 </w:t>
      </w:r>
      <w:r w:rsidRPr="0087464A">
        <w:rPr>
          <w:sz w:val="26"/>
          <w:szCs w:val="26"/>
        </w:rPr>
        <w:t>%,</w:t>
      </w:r>
    </w:p>
    <w:p w:rsidR="00C211A5" w:rsidRPr="0087464A" w:rsidRDefault="00C211A5" w:rsidP="00C211A5">
      <w:pPr>
        <w:shd w:val="clear" w:color="auto" w:fill="FFFFFF"/>
        <w:ind w:firstLine="567"/>
        <w:jc w:val="both"/>
        <w:rPr>
          <w:sz w:val="26"/>
          <w:szCs w:val="26"/>
        </w:rPr>
      </w:pPr>
      <w:r w:rsidRPr="0087464A">
        <w:rPr>
          <w:sz w:val="26"/>
          <w:szCs w:val="26"/>
        </w:rPr>
        <w:t xml:space="preserve">за счет федерального бюджета в сумме </w:t>
      </w:r>
      <w:r>
        <w:rPr>
          <w:sz w:val="26"/>
          <w:szCs w:val="26"/>
        </w:rPr>
        <w:t>83</w:t>
      </w:r>
      <w:r w:rsidRPr="0087464A">
        <w:rPr>
          <w:sz w:val="26"/>
          <w:szCs w:val="26"/>
        </w:rPr>
        <w:t> </w:t>
      </w:r>
      <w:r>
        <w:rPr>
          <w:sz w:val="26"/>
          <w:szCs w:val="26"/>
        </w:rPr>
        <w:t>139</w:t>
      </w:r>
      <w:r w:rsidRPr="0087464A">
        <w:rPr>
          <w:sz w:val="26"/>
          <w:szCs w:val="26"/>
        </w:rPr>
        <w:t>,2 тыс.руб. – 6,</w:t>
      </w:r>
      <w:r>
        <w:rPr>
          <w:sz w:val="26"/>
          <w:szCs w:val="26"/>
        </w:rPr>
        <w:t xml:space="preserve">61 </w:t>
      </w:r>
      <w:r w:rsidRPr="0087464A">
        <w:rPr>
          <w:sz w:val="26"/>
          <w:szCs w:val="26"/>
        </w:rPr>
        <w:t>%.</w:t>
      </w:r>
    </w:p>
    <w:p w:rsidR="00C211A5" w:rsidRPr="00EE4C98" w:rsidRDefault="00C211A5" w:rsidP="00C211A5">
      <w:pPr>
        <w:ind w:firstLine="567"/>
        <w:jc w:val="both"/>
        <w:rPr>
          <w:sz w:val="26"/>
          <w:szCs w:val="26"/>
        </w:rPr>
      </w:pPr>
      <w:r w:rsidRPr="00EE4C98">
        <w:rPr>
          <w:sz w:val="26"/>
          <w:szCs w:val="26"/>
        </w:rPr>
        <w:t xml:space="preserve">По </w:t>
      </w:r>
      <w:r>
        <w:rPr>
          <w:sz w:val="26"/>
          <w:szCs w:val="26"/>
        </w:rPr>
        <w:t>8</w:t>
      </w:r>
      <w:r w:rsidRPr="00EE4C98">
        <w:rPr>
          <w:sz w:val="26"/>
          <w:szCs w:val="26"/>
        </w:rPr>
        <w:t xml:space="preserve"> муниципальным программам плановые бюджетные ассигнования на реализацию мероприятий в отчетном периоде исполнены на 100 %, по </w:t>
      </w:r>
      <w:r w:rsidR="00A2704E">
        <w:rPr>
          <w:sz w:val="26"/>
          <w:szCs w:val="26"/>
        </w:rPr>
        <w:t>9</w:t>
      </w:r>
      <w:r w:rsidRPr="00EE4C98">
        <w:rPr>
          <w:sz w:val="26"/>
          <w:szCs w:val="26"/>
        </w:rPr>
        <w:t xml:space="preserve"> муниципальным программам  исполнение составило от 98</w:t>
      </w:r>
      <w:r>
        <w:rPr>
          <w:sz w:val="26"/>
          <w:szCs w:val="26"/>
        </w:rPr>
        <w:t xml:space="preserve">,11 </w:t>
      </w:r>
      <w:r w:rsidRPr="00EE4C98">
        <w:rPr>
          <w:sz w:val="26"/>
          <w:szCs w:val="26"/>
        </w:rPr>
        <w:t>% до 99,9</w:t>
      </w:r>
      <w:r>
        <w:rPr>
          <w:sz w:val="26"/>
          <w:szCs w:val="26"/>
        </w:rPr>
        <w:t>9</w:t>
      </w:r>
      <w:r w:rsidRPr="00EE4C98">
        <w:rPr>
          <w:sz w:val="26"/>
          <w:szCs w:val="26"/>
        </w:rPr>
        <w:t xml:space="preserve"> %. Низкое исполнение установлено по муниципальн</w:t>
      </w:r>
      <w:r>
        <w:rPr>
          <w:sz w:val="26"/>
          <w:szCs w:val="26"/>
        </w:rPr>
        <w:t>ой</w:t>
      </w:r>
      <w:r w:rsidRPr="00EE4C98">
        <w:rPr>
          <w:sz w:val="26"/>
          <w:szCs w:val="26"/>
        </w:rPr>
        <w:t xml:space="preserve"> программ</w:t>
      </w:r>
      <w:r>
        <w:rPr>
          <w:sz w:val="26"/>
          <w:szCs w:val="26"/>
        </w:rPr>
        <w:t xml:space="preserve">е </w:t>
      </w:r>
      <w:r w:rsidRPr="00EE4C98">
        <w:rPr>
          <w:bCs/>
          <w:sz w:val="26"/>
          <w:szCs w:val="26"/>
        </w:rPr>
        <w:t>«</w:t>
      </w:r>
      <w:r w:rsidRPr="00826803">
        <w:rPr>
          <w:bCs/>
          <w:sz w:val="26"/>
          <w:szCs w:val="26"/>
        </w:rPr>
        <w:t>Профилактика правонарушений</w:t>
      </w:r>
      <w:r>
        <w:rPr>
          <w:bCs/>
          <w:sz w:val="26"/>
          <w:szCs w:val="26"/>
        </w:rPr>
        <w:t>»</w:t>
      </w:r>
      <w:r w:rsidRPr="00EE4C98">
        <w:rPr>
          <w:bCs/>
          <w:sz w:val="26"/>
          <w:szCs w:val="26"/>
        </w:rPr>
        <w:t>.</w:t>
      </w:r>
    </w:p>
    <w:p w:rsidR="00C211A5" w:rsidRDefault="00C211A5" w:rsidP="00C211A5">
      <w:pPr>
        <w:ind w:firstLine="567"/>
        <w:jc w:val="both"/>
        <w:rPr>
          <w:i/>
          <w:sz w:val="26"/>
          <w:szCs w:val="26"/>
        </w:rPr>
      </w:pPr>
      <w:r w:rsidRPr="00EE4C98">
        <w:rPr>
          <w:sz w:val="26"/>
          <w:szCs w:val="26"/>
        </w:rPr>
        <w:t xml:space="preserve">В соответствии с подпунктом 6.3 пункта 2 статьи 58 Положения о бюджетном устройстве, бюджетном процессе в Дальнереченском городском округе, утвержденного решением Думы Дальнереченского городского округа от 08.09.2015 № 63, одновременно с Отчетом об исполнении местного бюджета за отчетный финансовый год, в составе прочих документов, предоставляется и «Сводный годовой доклад о ходе реализации и об оценке эффективности муниципальных программ Дальнереченского городского округа» (далее – «Сводный годовой доклад»). В составе документов, одновременно с Отчетом об исполнении бюджета, представлен «Отчет о реализации муниципальных программ», </w:t>
      </w:r>
      <w:r w:rsidRPr="00EE4C98">
        <w:rPr>
          <w:i/>
          <w:sz w:val="26"/>
          <w:szCs w:val="26"/>
        </w:rPr>
        <w:t>который не соответствует</w:t>
      </w:r>
      <w:r w:rsidRPr="00EE4C98">
        <w:rPr>
          <w:sz w:val="26"/>
          <w:szCs w:val="26"/>
        </w:rPr>
        <w:t xml:space="preserve"> требуемой структуре «Сводного годового доклада», установленной пунктом 57 Порядка разработки, реализации и оценки эффективности муниципальных программ Дальнереченского городского округа, утвержденного постановлением администрации от 09.09.2020 № 756. (далее - Порядок разработки, реализации и оценки эффективности муниципальных программ).</w:t>
      </w:r>
      <w:r>
        <w:rPr>
          <w:sz w:val="26"/>
          <w:szCs w:val="26"/>
        </w:rPr>
        <w:t xml:space="preserve"> </w:t>
      </w:r>
      <w:r w:rsidRPr="008B6B45">
        <w:rPr>
          <w:i/>
          <w:sz w:val="26"/>
          <w:szCs w:val="26"/>
        </w:rPr>
        <w:t xml:space="preserve">Аналогичное нарушение было установлено Контрольно-счетной палатой при проведении экспертизы годового отчета об исполнении </w:t>
      </w:r>
      <w:r w:rsidRPr="008B6B45">
        <w:rPr>
          <w:i/>
          <w:sz w:val="26"/>
          <w:szCs w:val="26"/>
        </w:rPr>
        <w:lastRenderedPageBreak/>
        <w:t>бюджета за 2024 год, однако меры по устранению данного нарушения администрацией не предприняты.</w:t>
      </w:r>
    </w:p>
    <w:p w:rsidR="00C211A5" w:rsidRPr="008B6B45" w:rsidRDefault="00C211A5" w:rsidP="00C211A5">
      <w:pPr>
        <w:ind w:firstLine="567"/>
        <w:jc w:val="both"/>
        <w:rPr>
          <w:i/>
          <w:sz w:val="26"/>
          <w:szCs w:val="26"/>
        </w:rPr>
      </w:pPr>
      <w:r w:rsidRPr="008B6B45">
        <w:rPr>
          <w:i/>
          <w:sz w:val="26"/>
          <w:szCs w:val="26"/>
        </w:rPr>
        <w:t>Кроме того отмечаем, что в нарушение пункта 58 Порядка разработки, реализации и оценки эффективности муниципальных программ, Отчет о реализации муниципальных программ</w:t>
      </w:r>
      <w:r>
        <w:rPr>
          <w:i/>
          <w:sz w:val="26"/>
          <w:szCs w:val="26"/>
        </w:rPr>
        <w:t xml:space="preserve"> (вместо Сводного годового доклада) размещен 25.03.2026г., т.е. с нарушением установленного срока на 10 дней (нормативный срок размещения Сводного годового доклада – до 15 марта года, следующего за отчетным).</w:t>
      </w:r>
      <w:r w:rsidRPr="008B6B45">
        <w:rPr>
          <w:i/>
          <w:sz w:val="26"/>
          <w:szCs w:val="26"/>
        </w:rPr>
        <w:t xml:space="preserve"> </w:t>
      </w:r>
    </w:p>
    <w:p w:rsidR="00C211A5" w:rsidRDefault="00C211A5" w:rsidP="00C211A5">
      <w:pPr>
        <w:ind w:firstLine="567"/>
        <w:jc w:val="both"/>
        <w:rPr>
          <w:sz w:val="26"/>
          <w:szCs w:val="26"/>
        </w:rPr>
      </w:pPr>
      <w:r w:rsidRPr="00EE4C98">
        <w:rPr>
          <w:sz w:val="26"/>
          <w:szCs w:val="26"/>
        </w:rPr>
        <w:t xml:space="preserve">В соответствии с пунктом 3 статьи 179 Бюджетного Кодекса РФ, по </w:t>
      </w:r>
      <w:r w:rsidRPr="00EE4C98">
        <w:rPr>
          <w:i/>
          <w:sz w:val="26"/>
          <w:szCs w:val="26"/>
        </w:rPr>
        <w:t>каждой</w:t>
      </w:r>
      <w:r w:rsidRPr="00EE4C98">
        <w:rPr>
          <w:sz w:val="26"/>
          <w:szCs w:val="26"/>
        </w:rPr>
        <w:t xml:space="preserve"> муниципальной программе ежегодно проводится оценка эффективности ее реализации, Порядок проведения указанной оценки и ее критерии устанавливаются для муниципальных программ местной администрацией муниципального образования. Для муниципальных программ Дальнереченского городского округа такой порядок установлен постановлением администрации от 09.09.2020 № 756. Пунктами 49, 50 указанного Порядка разработки, реализации и оценки эффективности муниципальных программ, ответственными исполнителями программ формируются Годовые отчеты о реализации муниципальных программ. Годовой отчет должен содержать, среди прочих параметров, результаты оценки эффективности реализации муниципальной программы, причины невыполнения запланированных мероприятий, обоснования отклонений по показателям (индикаторам), по которым не достигнуты или перевыполнены плановые значения. На основе данных годовых отчетов готовится «Сводный годовой доклад». Пункт</w:t>
      </w:r>
      <w:r>
        <w:rPr>
          <w:sz w:val="26"/>
          <w:szCs w:val="26"/>
        </w:rPr>
        <w:t>ом</w:t>
      </w:r>
      <w:r w:rsidRPr="00EE4C98">
        <w:rPr>
          <w:sz w:val="26"/>
          <w:szCs w:val="26"/>
        </w:rPr>
        <w:t xml:space="preserve"> </w:t>
      </w:r>
      <w:r>
        <w:rPr>
          <w:sz w:val="26"/>
          <w:szCs w:val="26"/>
        </w:rPr>
        <w:t>51</w:t>
      </w:r>
      <w:r w:rsidRPr="00EE4C98">
        <w:rPr>
          <w:sz w:val="26"/>
          <w:szCs w:val="26"/>
        </w:rPr>
        <w:t xml:space="preserve"> Порядка разработки, реализации и оценки эффективности муниципальных программ </w:t>
      </w:r>
      <w:r>
        <w:rPr>
          <w:sz w:val="26"/>
          <w:szCs w:val="26"/>
        </w:rPr>
        <w:t>предусмотрена обязанность размещения указанного Годового отчета на официальном сайте администрации Дальнереченского городского округа в срок до 15 февраля года, следующего за отчетным.</w:t>
      </w:r>
    </w:p>
    <w:p w:rsidR="00C211A5" w:rsidRDefault="00C211A5" w:rsidP="00C211A5">
      <w:pPr>
        <w:ind w:firstLine="567"/>
        <w:jc w:val="both"/>
        <w:rPr>
          <w:sz w:val="26"/>
          <w:szCs w:val="26"/>
        </w:rPr>
      </w:pPr>
      <w:r>
        <w:rPr>
          <w:sz w:val="26"/>
          <w:szCs w:val="26"/>
        </w:rPr>
        <w:t xml:space="preserve">Согласно представленного </w:t>
      </w:r>
      <w:r w:rsidRPr="00EE4C98">
        <w:rPr>
          <w:sz w:val="26"/>
          <w:szCs w:val="26"/>
        </w:rPr>
        <w:t>Отчет</w:t>
      </w:r>
      <w:r>
        <w:rPr>
          <w:sz w:val="26"/>
          <w:szCs w:val="26"/>
        </w:rPr>
        <w:t>а</w:t>
      </w:r>
      <w:r w:rsidRPr="00EE4C98">
        <w:rPr>
          <w:sz w:val="26"/>
          <w:szCs w:val="26"/>
        </w:rPr>
        <w:t xml:space="preserve"> о реализации муниципальных программ, реализация </w:t>
      </w:r>
      <w:r>
        <w:rPr>
          <w:sz w:val="26"/>
          <w:szCs w:val="26"/>
        </w:rPr>
        <w:t>22</w:t>
      </w:r>
      <w:r w:rsidRPr="00EE4C98">
        <w:rPr>
          <w:sz w:val="26"/>
          <w:szCs w:val="26"/>
        </w:rPr>
        <w:t xml:space="preserve"> программ признана эффективной, </w:t>
      </w:r>
      <w:r>
        <w:rPr>
          <w:sz w:val="26"/>
          <w:szCs w:val="26"/>
        </w:rPr>
        <w:t xml:space="preserve">по МП «Безопасный город» информация </w:t>
      </w:r>
      <w:r w:rsidRPr="00EE4C98">
        <w:rPr>
          <w:sz w:val="26"/>
          <w:szCs w:val="26"/>
        </w:rPr>
        <w:t xml:space="preserve">не представлена. </w:t>
      </w:r>
      <w:r>
        <w:rPr>
          <w:sz w:val="26"/>
          <w:szCs w:val="26"/>
        </w:rPr>
        <w:t xml:space="preserve">При этом лишь по 12 муниципальным программам проведена оценка эффективности реализации программ. </w:t>
      </w:r>
    </w:p>
    <w:p w:rsidR="00C211A5" w:rsidRPr="00EE4C98" w:rsidRDefault="00C211A5" w:rsidP="00C211A5">
      <w:pPr>
        <w:ind w:firstLine="567"/>
        <w:jc w:val="both"/>
        <w:rPr>
          <w:sz w:val="26"/>
          <w:szCs w:val="26"/>
        </w:rPr>
      </w:pPr>
      <w:r w:rsidRPr="008D05D9">
        <w:rPr>
          <w:i/>
          <w:sz w:val="26"/>
          <w:szCs w:val="26"/>
        </w:rPr>
        <w:t>Кроме того отмечаем, что в нарушение</w:t>
      </w:r>
      <w:r w:rsidRPr="008B6B45">
        <w:rPr>
          <w:i/>
          <w:sz w:val="26"/>
          <w:szCs w:val="26"/>
        </w:rPr>
        <w:t xml:space="preserve"> пункта 5</w:t>
      </w:r>
      <w:r>
        <w:rPr>
          <w:i/>
          <w:sz w:val="26"/>
          <w:szCs w:val="26"/>
        </w:rPr>
        <w:t>1</w:t>
      </w:r>
      <w:r w:rsidRPr="008B6B45">
        <w:rPr>
          <w:i/>
          <w:sz w:val="26"/>
          <w:szCs w:val="26"/>
        </w:rPr>
        <w:t xml:space="preserve"> Порядка разработки, реализации и оценки эффективности муниципальных программ, </w:t>
      </w:r>
      <w:r>
        <w:rPr>
          <w:i/>
          <w:sz w:val="26"/>
          <w:szCs w:val="26"/>
        </w:rPr>
        <w:t>лишь по четырем муниципальным программам размещены Годовые отчеты о реализации муниципальных программ. При этом с соблюдением установленного срока размещен один годовой отчет, остальные три годовые отчета размещены с нарушением установленного срока на 17 дней.</w:t>
      </w:r>
      <w:r>
        <w:rPr>
          <w:sz w:val="26"/>
          <w:szCs w:val="26"/>
        </w:rPr>
        <w:t xml:space="preserve"> </w:t>
      </w:r>
    </w:p>
    <w:p w:rsidR="00C211A5" w:rsidRPr="00EE4C98" w:rsidRDefault="00C211A5" w:rsidP="00C211A5">
      <w:pPr>
        <w:ind w:firstLine="567"/>
        <w:jc w:val="both"/>
        <w:rPr>
          <w:i/>
          <w:sz w:val="26"/>
          <w:szCs w:val="26"/>
        </w:rPr>
      </w:pPr>
      <w:r w:rsidRPr="00EE4C98">
        <w:rPr>
          <w:i/>
          <w:sz w:val="26"/>
          <w:szCs w:val="26"/>
        </w:rPr>
        <w:t>Контрольно – счетная палата отмечает некорректную подготовку документа «Сводный годовой доклад о ходе реализации и об оценке эффективности муниципальных программ Дальнереченского городского округа».</w:t>
      </w:r>
      <w:r>
        <w:rPr>
          <w:i/>
          <w:sz w:val="26"/>
          <w:szCs w:val="26"/>
        </w:rPr>
        <w:t xml:space="preserve"> </w:t>
      </w:r>
      <w:r w:rsidRPr="00EE4C98">
        <w:rPr>
          <w:i/>
          <w:sz w:val="26"/>
          <w:szCs w:val="26"/>
        </w:rPr>
        <w:t>Установлено  нарушение п. 3 ст. 179 Бюджетного Кодекса РФ, нарушение порядка проведения оценки эффективности реализации государственных (муниципальных) программ (код нарушения 1.2.3.)</w:t>
      </w:r>
      <w:r w:rsidRPr="00EE4C98">
        <w:rPr>
          <w:rStyle w:val="af2"/>
          <w:i/>
          <w:sz w:val="26"/>
          <w:szCs w:val="26"/>
        </w:rPr>
        <w:footnoteReference w:id="2"/>
      </w:r>
    </w:p>
    <w:p w:rsidR="00CC3874" w:rsidRPr="00154086" w:rsidRDefault="00CC3874" w:rsidP="00DF6C1B">
      <w:pPr>
        <w:ind w:firstLine="567"/>
        <w:jc w:val="both"/>
        <w:rPr>
          <w:highlight w:val="lightGray"/>
        </w:rPr>
      </w:pPr>
    </w:p>
    <w:p w:rsidR="00CC3874" w:rsidRPr="003B5AEA" w:rsidRDefault="00CC3874" w:rsidP="00DF6C1B">
      <w:pPr>
        <w:ind w:firstLine="567"/>
        <w:rPr>
          <w:b/>
          <w:sz w:val="26"/>
          <w:szCs w:val="26"/>
        </w:rPr>
      </w:pPr>
      <w:r w:rsidRPr="003B5AEA">
        <w:rPr>
          <w:b/>
          <w:sz w:val="26"/>
          <w:szCs w:val="26"/>
        </w:rPr>
        <w:t>2.10. Анализ расхо</w:t>
      </w:r>
      <w:r w:rsidR="00DF6C1B" w:rsidRPr="003B5AEA">
        <w:rPr>
          <w:b/>
          <w:sz w:val="26"/>
          <w:szCs w:val="26"/>
        </w:rPr>
        <w:t>дования средств дорожного фонда.</w:t>
      </w:r>
    </w:p>
    <w:p w:rsidR="000D5232" w:rsidRPr="00154086" w:rsidRDefault="00CC3874" w:rsidP="008F328E">
      <w:pPr>
        <w:ind w:firstLine="567"/>
        <w:jc w:val="both"/>
        <w:rPr>
          <w:sz w:val="26"/>
          <w:szCs w:val="26"/>
          <w:highlight w:val="lightGray"/>
        </w:rPr>
      </w:pPr>
      <w:r w:rsidRPr="008F328E">
        <w:rPr>
          <w:sz w:val="26"/>
          <w:szCs w:val="26"/>
        </w:rPr>
        <w:t xml:space="preserve">В соответствии со статьей 6 решения Думы Дальнереченского городского округа </w:t>
      </w:r>
      <w:r w:rsidR="000D5232" w:rsidRPr="008F328E">
        <w:rPr>
          <w:sz w:val="26"/>
          <w:szCs w:val="26"/>
        </w:rPr>
        <w:t xml:space="preserve">от  </w:t>
      </w:r>
      <w:r w:rsidR="008F328E" w:rsidRPr="008F328E">
        <w:rPr>
          <w:sz w:val="26"/>
          <w:szCs w:val="26"/>
        </w:rPr>
        <w:t xml:space="preserve">16.12.2024 № 126-МПА «О бюджете Дальнереченского городского округа на 2025 год и плановый период 2026– 2027 г.г.» </w:t>
      </w:r>
      <w:r w:rsidR="000D5232" w:rsidRPr="008F328E">
        <w:rPr>
          <w:sz w:val="26"/>
          <w:szCs w:val="26"/>
        </w:rPr>
        <w:t xml:space="preserve">(в редакции решения Думы от </w:t>
      </w:r>
      <w:r w:rsidR="008F328E" w:rsidRPr="008F328E">
        <w:rPr>
          <w:sz w:val="26"/>
          <w:szCs w:val="26"/>
        </w:rPr>
        <w:t xml:space="preserve">25.12.2025 № 103-МПА), </w:t>
      </w:r>
      <w:r w:rsidRPr="008F328E">
        <w:rPr>
          <w:sz w:val="26"/>
          <w:szCs w:val="26"/>
        </w:rPr>
        <w:t>утвержден объем бюджетных ассигнований дорожного фонда городского округа на 202</w:t>
      </w:r>
      <w:r w:rsidR="008F328E" w:rsidRPr="008F328E">
        <w:rPr>
          <w:sz w:val="26"/>
          <w:szCs w:val="26"/>
        </w:rPr>
        <w:t>5</w:t>
      </w:r>
      <w:r w:rsidRPr="008F328E">
        <w:rPr>
          <w:sz w:val="26"/>
          <w:szCs w:val="26"/>
        </w:rPr>
        <w:t xml:space="preserve"> год в размере </w:t>
      </w:r>
      <w:r w:rsidR="008F328E" w:rsidRPr="008F328E">
        <w:rPr>
          <w:sz w:val="26"/>
          <w:szCs w:val="26"/>
        </w:rPr>
        <w:t>46 127</w:t>
      </w:r>
      <w:r w:rsidRPr="008F328E">
        <w:rPr>
          <w:sz w:val="26"/>
          <w:szCs w:val="26"/>
        </w:rPr>
        <w:t xml:space="preserve"> тыс.руб</w:t>
      </w:r>
      <w:r w:rsidR="008F328E">
        <w:rPr>
          <w:sz w:val="26"/>
          <w:szCs w:val="26"/>
        </w:rPr>
        <w:t>.</w:t>
      </w:r>
      <w:r w:rsidR="000D5232" w:rsidRPr="00154086">
        <w:rPr>
          <w:sz w:val="26"/>
          <w:szCs w:val="26"/>
          <w:highlight w:val="lightGray"/>
        </w:rPr>
        <w:t xml:space="preserve"> </w:t>
      </w:r>
    </w:p>
    <w:p w:rsidR="00CC3874" w:rsidRPr="008F328E" w:rsidRDefault="000D5232" w:rsidP="00DF6C1B">
      <w:pPr>
        <w:ind w:firstLine="567"/>
        <w:jc w:val="both"/>
        <w:rPr>
          <w:sz w:val="26"/>
          <w:szCs w:val="26"/>
        </w:rPr>
      </w:pPr>
      <w:r w:rsidRPr="008F328E">
        <w:rPr>
          <w:sz w:val="26"/>
          <w:szCs w:val="26"/>
        </w:rPr>
        <w:lastRenderedPageBreak/>
        <w:t>Установлено, что в дорожный фонд подлежат зачислению доходы от использования муниципально</w:t>
      </w:r>
      <w:r w:rsidR="008F328E" w:rsidRPr="008F328E">
        <w:rPr>
          <w:sz w:val="26"/>
          <w:szCs w:val="26"/>
        </w:rPr>
        <w:t>го имущества</w:t>
      </w:r>
      <w:r w:rsidRPr="008F328E">
        <w:rPr>
          <w:sz w:val="26"/>
          <w:szCs w:val="26"/>
        </w:rPr>
        <w:t xml:space="preserve"> в размере </w:t>
      </w:r>
      <w:r w:rsidR="008F328E" w:rsidRPr="008F328E">
        <w:rPr>
          <w:sz w:val="26"/>
          <w:szCs w:val="26"/>
        </w:rPr>
        <w:t>13,2573385</w:t>
      </w:r>
      <w:r w:rsidRPr="008F328E">
        <w:rPr>
          <w:sz w:val="26"/>
          <w:szCs w:val="26"/>
        </w:rPr>
        <w:t>%.</w:t>
      </w:r>
    </w:p>
    <w:p w:rsidR="00D44140" w:rsidRPr="00237190" w:rsidRDefault="00D44140" w:rsidP="00D44140">
      <w:pPr>
        <w:ind w:firstLine="567"/>
        <w:jc w:val="both"/>
        <w:rPr>
          <w:i/>
          <w:sz w:val="26"/>
          <w:szCs w:val="26"/>
        </w:rPr>
      </w:pPr>
      <w:r w:rsidRPr="00237190">
        <w:rPr>
          <w:sz w:val="26"/>
          <w:szCs w:val="26"/>
        </w:rPr>
        <w:t>По информации из Пояснительной записки, в течение 202</w:t>
      </w:r>
      <w:r w:rsidR="00237190" w:rsidRPr="00237190">
        <w:rPr>
          <w:sz w:val="26"/>
          <w:szCs w:val="26"/>
        </w:rPr>
        <w:t>5</w:t>
      </w:r>
      <w:r w:rsidRPr="00237190">
        <w:rPr>
          <w:sz w:val="26"/>
          <w:szCs w:val="26"/>
        </w:rPr>
        <w:t xml:space="preserve">года в дорожный фонд поступило доходов в сумме </w:t>
      </w:r>
      <w:r w:rsidR="00237190" w:rsidRPr="00237190">
        <w:rPr>
          <w:sz w:val="26"/>
          <w:szCs w:val="26"/>
        </w:rPr>
        <w:t>45 551,6</w:t>
      </w:r>
      <w:r w:rsidRPr="00237190">
        <w:rPr>
          <w:sz w:val="26"/>
          <w:szCs w:val="26"/>
        </w:rPr>
        <w:t xml:space="preserve"> тыс.руб., произведено расходов на сумму </w:t>
      </w:r>
      <w:r w:rsidR="00237190" w:rsidRPr="00237190">
        <w:rPr>
          <w:sz w:val="26"/>
          <w:szCs w:val="26"/>
        </w:rPr>
        <w:t>45 745,7</w:t>
      </w:r>
      <w:r w:rsidRPr="00237190">
        <w:rPr>
          <w:sz w:val="26"/>
          <w:szCs w:val="26"/>
        </w:rPr>
        <w:t xml:space="preserve"> тыс.руб., остаток средств на 01.01.202</w:t>
      </w:r>
      <w:r w:rsidR="00237190" w:rsidRPr="00237190">
        <w:rPr>
          <w:sz w:val="26"/>
          <w:szCs w:val="26"/>
        </w:rPr>
        <w:t>6</w:t>
      </w:r>
      <w:r w:rsidRPr="00237190">
        <w:rPr>
          <w:sz w:val="26"/>
          <w:szCs w:val="26"/>
        </w:rPr>
        <w:t xml:space="preserve"> года сформировался в сумме (-) </w:t>
      </w:r>
      <w:r w:rsidR="00237190" w:rsidRPr="00237190">
        <w:rPr>
          <w:sz w:val="26"/>
          <w:szCs w:val="26"/>
        </w:rPr>
        <w:t>194,1</w:t>
      </w:r>
      <w:r w:rsidRPr="00237190">
        <w:rPr>
          <w:sz w:val="26"/>
          <w:szCs w:val="26"/>
        </w:rPr>
        <w:t xml:space="preserve"> тыс.руб. </w:t>
      </w:r>
      <w:r w:rsidRPr="00237190">
        <w:rPr>
          <w:i/>
          <w:sz w:val="26"/>
          <w:szCs w:val="26"/>
        </w:rPr>
        <w:t xml:space="preserve">Во избежание образования кредиторской задолженности, оплата контрактов, заключенных за счет средств дорожного фонда, была произведена за счет налоговых и неналоговых доходов Дальнереченского городского округа. </w:t>
      </w:r>
    </w:p>
    <w:p w:rsidR="00CC3874" w:rsidRPr="00B63157" w:rsidRDefault="0061271A" w:rsidP="00CC3874">
      <w:pPr>
        <w:ind w:firstLine="567"/>
        <w:jc w:val="both"/>
        <w:rPr>
          <w:sz w:val="26"/>
          <w:szCs w:val="26"/>
        </w:rPr>
      </w:pPr>
      <w:r w:rsidRPr="00B63157">
        <w:rPr>
          <w:sz w:val="26"/>
          <w:szCs w:val="26"/>
        </w:rPr>
        <w:t>Ф</w:t>
      </w:r>
      <w:r w:rsidR="00CC3874" w:rsidRPr="00B63157">
        <w:rPr>
          <w:sz w:val="26"/>
          <w:szCs w:val="26"/>
        </w:rPr>
        <w:t xml:space="preserve">актический объем поступлений средств дорожного </w:t>
      </w:r>
      <w:r w:rsidRPr="00B63157">
        <w:rPr>
          <w:sz w:val="26"/>
          <w:szCs w:val="26"/>
        </w:rPr>
        <w:t>в</w:t>
      </w:r>
      <w:r w:rsidR="00CC3874" w:rsidRPr="00B63157">
        <w:rPr>
          <w:sz w:val="26"/>
          <w:szCs w:val="26"/>
        </w:rPr>
        <w:t xml:space="preserve"> 202</w:t>
      </w:r>
      <w:r w:rsidR="00B63157" w:rsidRPr="00B63157">
        <w:rPr>
          <w:sz w:val="26"/>
          <w:szCs w:val="26"/>
        </w:rPr>
        <w:t>5</w:t>
      </w:r>
      <w:r w:rsidR="00CC3874" w:rsidRPr="00B63157">
        <w:rPr>
          <w:sz w:val="26"/>
          <w:szCs w:val="26"/>
        </w:rPr>
        <w:t xml:space="preserve"> год</w:t>
      </w:r>
      <w:r w:rsidRPr="00B63157">
        <w:rPr>
          <w:sz w:val="26"/>
          <w:szCs w:val="26"/>
        </w:rPr>
        <w:t>у</w:t>
      </w:r>
      <w:r w:rsidR="00CC3874" w:rsidRPr="00B63157">
        <w:rPr>
          <w:sz w:val="26"/>
          <w:szCs w:val="26"/>
        </w:rPr>
        <w:t xml:space="preserve"> составил </w:t>
      </w:r>
      <w:r w:rsidR="00B63157" w:rsidRPr="00B63157">
        <w:rPr>
          <w:sz w:val="26"/>
          <w:szCs w:val="26"/>
        </w:rPr>
        <w:t>45 745,7</w:t>
      </w:r>
      <w:r w:rsidR="00CC3874" w:rsidRPr="00B63157">
        <w:rPr>
          <w:sz w:val="26"/>
          <w:szCs w:val="26"/>
        </w:rPr>
        <w:t xml:space="preserve"> тыс. руб. (</w:t>
      </w:r>
      <w:r w:rsidRPr="00B63157">
        <w:rPr>
          <w:sz w:val="26"/>
          <w:szCs w:val="26"/>
        </w:rPr>
        <w:t>99,2</w:t>
      </w:r>
      <w:r w:rsidR="00CC3874" w:rsidRPr="00B63157">
        <w:rPr>
          <w:sz w:val="26"/>
          <w:szCs w:val="26"/>
        </w:rPr>
        <w:t xml:space="preserve"> %</w:t>
      </w:r>
      <w:r w:rsidR="0057724E" w:rsidRPr="00B63157">
        <w:rPr>
          <w:sz w:val="26"/>
          <w:szCs w:val="26"/>
        </w:rPr>
        <w:t xml:space="preserve"> от запланированных</w:t>
      </w:r>
      <w:r w:rsidR="00CC3874" w:rsidRPr="00B63157">
        <w:rPr>
          <w:sz w:val="26"/>
          <w:szCs w:val="26"/>
        </w:rPr>
        <w:t>), из них:</w:t>
      </w:r>
    </w:p>
    <w:p w:rsidR="00CC3874" w:rsidRPr="001A33DF" w:rsidRDefault="00CC3874" w:rsidP="00CC3874">
      <w:pPr>
        <w:ind w:firstLine="567"/>
        <w:jc w:val="both"/>
        <w:rPr>
          <w:sz w:val="26"/>
          <w:szCs w:val="26"/>
        </w:rPr>
      </w:pPr>
      <w:r w:rsidRPr="001A33DF">
        <w:rPr>
          <w:sz w:val="26"/>
          <w:szCs w:val="26"/>
        </w:rPr>
        <w:t>- акцизы на нефтепродукты</w:t>
      </w:r>
      <w:r w:rsidR="00B97E25" w:rsidRPr="001A33DF">
        <w:rPr>
          <w:sz w:val="26"/>
          <w:szCs w:val="26"/>
        </w:rPr>
        <w:t xml:space="preserve"> </w:t>
      </w:r>
      <w:r w:rsidR="00B63157" w:rsidRPr="001A33DF">
        <w:rPr>
          <w:sz w:val="26"/>
          <w:szCs w:val="26"/>
        </w:rPr>
        <w:t>22 442,3</w:t>
      </w:r>
      <w:r w:rsidRPr="001A33DF">
        <w:rPr>
          <w:sz w:val="26"/>
          <w:szCs w:val="26"/>
        </w:rPr>
        <w:t xml:space="preserve"> тыс.руб.;</w:t>
      </w:r>
    </w:p>
    <w:p w:rsidR="00B97E25" w:rsidRPr="001A33DF" w:rsidRDefault="00B97E25" w:rsidP="00B97E25">
      <w:pPr>
        <w:ind w:firstLine="567"/>
        <w:jc w:val="both"/>
        <w:rPr>
          <w:sz w:val="26"/>
          <w:szCs w:val="26"/>
        </w:rPr>
      </w:pPr>
      <w:r w:rsidRPr="001A33DF">
        <w:rPr>
          <w:sz w:val="26"/>
          <w:szCs w:val="26"/>
        </w:rPr>
        <w:t xml:space="preserve">- безвозмездные поступления  </w:t>
      </w:r>
      <w:r w:rsidR="001A33DF" w:rsidRPr="001A33DF">
        <w:rPr>
          <w:sz w:val="26"/>
          <w:szCs w:val="26"/>
        </w:rPr>
        <w:t>20 995</w:t>
      </w:r>
      <w:r w:rsidRPr="001A33DF">
        <w:rPr>
          <w:sz w:val="26"/>
          <w:szCs w:val="26"/>
        </w:rPr>
        <w:t xml:space="preserve"> тыс.руб.;</w:t>
      </w:r>
    </w:p>
    <w:p w:rsidR="00CC3874" w:rsidRPr="001A33DF" w:rsidRDefault="00B97E25" w:rsidP="00CC3874">
      <w:pPr>
        <w:ind w:firstLine="567"/>
        <w:jc w:val="both"/>
        <w:rPr>
          <w:sz w:val="26"/>
          <w:szCs w:val="26"/>
        </w:rPr>
      </w:pPr>
      <w:r w:rsidRPr="001A33DF">
        <w:rPr>
          <w:sz w:val="26"/>
          <w:szCs w:val="26"/>
        </w:rPr>
        <w:t xml:space="preserve">- </w:t>
      </w:r>
      <w:r w:rsidR="00CC3874" w:rsidRPr="001A33DF">
        <w:rPr>
          <w:sz w:val="26"/>
          <w:szCs w:val="26"/>
        </w:rPr>
        <w:t xml:space="preserve">доходы, зачисляемые в размере </w:t>
      </w:r>
      <w:r w:rsidR="001A33DF" w:rsidRPr="001A33DF">
        <w:rPr>
          <w:sz w:val="26"/>
          <w:szCs w:val="26"/>
        </w:rPr>
        <w:t>13,2573385</w:t>
      </w:r>
      <w:r w:rsidR="00CC3874" w:rsidRPr="001A33DF">
        <w:rPr>
          <w:sz w:val="26"/>
          <w:szCs w:val="26"/>
        </w:rPr>
        <w:t xml:space="preserve">% от использования имущества, находящегося в государственной или муниципальной собственности </w:t>
      </w:r>
      <w:r w:rsidR="0061271A" w:rsidRPr="001A33DF">
        <w:rPr>
          <w:sz w:val="26"/>
          <w:szCs w:val="26"/>
        </w:rPr>
        <w:t xml:space="preserve">в сумме </w:t>
      </w:r>
      <w:r w:rsidR="001A33DF" w:rsidRPr="001A33DF">
        <w:rPr>
          <w:sz w:val="26"/>
          <w:szCs w:val="26"/>
        </w:rPr>
        <w:t>2 114,2</w:t>
      </w:r>
      <w:r w:rsidR="00CC3874" w:rsidRPr="001A33DF">
        <w:rPr>
          <w:sz w:val="26"/>
          <w:szCs w:val="26"/>
        </w:rPr>
        <w:t xml:space="preserve"> тыс.руб.;</w:t>
      </w:r>
    </w:p>
    <w:p w:rsidR="00C04338" w:rsidRPr="001A33DF" w:rsidRDefault="00C04338" w:rsidP="0061271A">
      <w:pPr>
        <w:ind w:firstLine="567"/>
        <w:jc w:val="both"/>
        <w:rPr>
          <w:sz w:val="26"/>
          <w:szCs w:val="26"/>
        </w:rPr>
      </w:pPr>
      <w:r w:rsidRPr="001A33DF">
        <w:rPr>
          <w:sz w:val="26"/>
          <w:szCs w:val="26"/>
        </w:rPr>
        <w:t xml:space="preserve">- НДФЛ (разница между суммой фактически поступивших доходов и фактических расходов дорожного фонда) </w:t>
      </w:r>
      <w:r w:rsidR="001A33DF" w:rsidRPr="001A33DF">
        <w:rPr>
          <w:sz w:val="26"/>
          <w:szCs w:val="26"/>
        </w:rPr>
        <w:t>194,1</w:t>
      </w:r>
      <w:r w:rsidRPr="001A33DF">
        <w:rPr>
          <w:sz w:val="26"/>
          <w:szCs w:val="26"/>
        </w:rPr>
        <w:t xml:space="preserve"> тыс.руб.</w:t>
      </w:r>
    </w:p>
    <w:p w:rsidR="0061271A" w:rsidRPr="001A33DF" w:rsidRDefault="00CC3874" w:rsidP="0061271A">
      <w:pPr>
        <w:ind w:firstLine="567"/>
        <w:jc w:val="both"/>
        <w:rPr>
          <w:sz w:val="26"/>
          <w:szCs w:val="26"/>
        </w:rPr>
      </w:pPr>
      <w:r w:rsidRPr="001A33DF">
        <w:rPr>
          <w:sz w:val="26"/>
          <w:szCs w:val="26"/>
        </w:rPr>
        <w:t xml:space="preserve">Кассовые расходы за счет средств дорожного фонда составили </w:t>
      </w:r>
      <w:r w:rsidR="001A33DF" w:rsidRPr="001A33DF">
        <w:rPr>
          <w:sz w:val="26"/>
          <w:szCs w:val="26"/>
        </w:rPr>
        <w:t>45 745,7</w:t>
      </w:r>
      <w:r w:rsidRPr="001A33DF">
        <w:rPr>
          <w:sz w:val="26"/>
          <w:szCs w:val="26"/>
        </w:rPr>
        <w:t xml:space="preserve"> тыс.руб., или на </w:t>
      </w:r>
      <w:r w:rsidR="0061271A" w:rsidRPr="001A33DF">
        <w:rPr>
          <w:sz w:val="26"/>
          <w:szCs w:val="26"/>
        </w:rPr>
        <w:t>99,2</w:t>
      </w:r>
      <w:r w:rsidRPr="001A33DF">
        <w:rPr>
          <w:sz w:val="26"/>
          <w:szCs w:val="26"/>
        </w:rPr>
        <w:t>% к утвержденному плану.</w:t>
      </w:r>
      <w:r w:rsidR="0061271A" w:rsidRPr="001A33DF">
        <w:rPr>
          <w:sz w:val="26"/>
          <w:szCs w:val="26"/>
        </w:rPr>
        <w:t xml:space="preserve"> </w:t>
      </w:r>
    </w:p>
    <w:p w:rsidR="001B1718" w:rsidRPr="00701559" w:rsidRDefault="00CC3874" w:rsidP="00CC3874">
      <w:pPr>
        <w:ind w:firstLine="567"/>
        <w:jc w:val="both"/>
        <w:rPr>
          <w:sz w:val="26"/>
          <w:szCs w:val="26"/>
        </w:rPr>
      </w:pPr>
      <w:r w:rsidRPr="00701559">
        <w:rPr>
          <w:sz w:val="26"/>
          <w:szCs w:val="26"/>
        </w:rPr>
        <w:t xml:space="preserve">Согласно отчету об использовании бюджетных ассигнований дорожного фонда (приложение № 9 к проекту решения), </w:t>
      </w:r>
      <w:r w:rsidR="0061622C" w:rsidRPr="00701559">
        <w:rPr>
          <w:sz w:val="26"/>
          <w:szCs w:val="26"/>
        </w:rPr>
        <w:t>в 202</w:t>
      </w:r>
      <w:r w:rsidR="00701559" w:rsidRPr="00701559">
        <w:rPr>
          <w:sz w:val="26"/>
          <w:szCs w:val="26"/>
        </w:rPr>
        <w:t>5</w:t>
      </w:r>
      <w:r w:rsidR="0061622C" w:rsidRPr="00701559">
        <w:rPr>
          <w:sz w:val="26"/>
          <w:szCs w:val="26"/>
        </w:rPr>
        <w:t xml:space="preserve">году </w:t>
      </w:r>
      <w:r w:rsidRPr="00701559">
        <w:rPr>
          <w:sz w:val="26"/>
          <w:szCs w:val="26"/>
        </w:rPr>
        <w:t xml:space="preserve">средства </w:t>
      </w:r>
      <w:r w:rsidR="0061622C" w:rsidRPr="00701559">
        <w:rPr>
          <w:sz w:val="26"/>
          <w:szCs w:val="26"/>
        </w:rPr>
        <w:t xml:space="preserve">были </w:t>
      </w:r>
      <w:r w:rsidRPr="00701559">
        <w:rPr>
          <w:sz w:val="26"/>
          <w:szCs w:val="26"/>
        </w:rPr>
        <w:t>направлены на выполнение мероприятий муниципальной программы «Развитие транспортног</w:t>
      </w:r>
      <w:r w:rsidR="0061622C" w:rsidRPr="00701559">
        <w:rPr>
          <w:sz w:val="26"/>
          <w:szCs w:val="26"/>
        </w:rPr>
        <w:t xml:space="preserve">о комплекса на территории ДГО» </w:t>
      </w:r>
      <w:r w:rsidRPr="00701559">
        <w:rPr>
          <w:sz w:val="26"/>
          <w:szCs w:val="26"/>
        </w:rPr>
        <w:t xml:space="preserve">в сумме </w:t>
      </w:r>
      <w:r w:rsidR="00701559" w:rsidRPr="00701559">
        <w:rPr>
          <w:sz w:val="26"/>
          <w:szCs w:val="26"/>
        </w:rPr>
        <w:t>44 650,9</w:t>
      </w:r>
      <w:r w:rsidRPr="00701559">
        <w:rPr>
          <w:sz w:val="26"/>
          <w:szCs w:val="26"/>
        </w:rPr>
        <w:t xml:space="preserve"> тыс.руб., </w:t>
      </w:r>
      <w:r w:rsidR="0061622C" w:rsidRPr="00701559">
        <w:rPr>
          <w:sz w:val="26"/>
          <w:szCs w:val="26"/>
        </w:rPr>
        <w:t xml:space="preserve">муниципальной программы «Управление муниципальными финансами» (ведомственный проект «Инициативное бюджетирование Приморья» в сумме </w:t>
      </w:r>
      <w:r w:rsidR="00701559" w:rsidRPr="00701559">
        <w:rPr>
          <w:sz w:val="26"/>
          <w:szCs w:val="26"/>
        </w:rPr>
        <w:t>995</w:t>
      </w:r>
      <w:r w:rsidR="0061622C" w:rsidRPr="00701559">
        <w:rPr>
          <w:sz w:val="26"/>
          <w:szCs w:val="26"/>
        </w:rPr>
        <w:t xml:space="preserve"> тыс.руб., </w:t>
      </w:r>
      <w:r w:rsidRPr="00701559">
        <w:rPr>
          <w:sz w:val="26"/>
          <w:szCs w:val="26"/>
        </w:rPr>
        <w:t>а так же на выполнение отдельных мероприятий непрограммной д</w:t>
      </w:r>
      <w:r w:rsidR="00701559" w:rsidRPr="00701559">
        <w:rPr>
          <w:sz w:val="26"/>
          <w:szCs w:val="26"/>
        </w:rPr>
        <w:t>еятельности (наказы избирателей</w:t>
      </w:r>
      <w:r w:rsidRPr="00701559">
        <w:rPr>
          <w:sz w:val="26"/>
          <w:szCs w:val="26"/>
        </w:rPr>
        <w:t xml:space="preserve">) в сумме </w:t>
      </w:r>
      <w:r w:rsidR="00701559" w:rsidRPr="00701559">
        <w:rPr>
          <w:sz w:val="26"/>
          <w:szCs w:val="26"/>
        </w:rPr>
        <w:t>99,7</w:t>
      </w:r>
      <w:r w:rsidR="0061622C" w:rsidRPr="00701559">
        <w:rPr>
          <w:sz w:val="26"/>
          <w:szCs w:val="26"/>
        </w:rPr>
        <w:t xml:space="preserve"> тыс.руб.</w:t>
      </w:r>
      <w:r w:rsidRPr="00701559">
        <w:rPr>
          <w:sz w:val="26"/>
          <w:szCs w:val="26"/>
        </w:rPr>
        <w:t xml:space="preserve"> </w:t>
      </w:r>
    </w:p>
    <w:p w:rsidR="00CC3874" w:rsidRPr="00641B5F" w:rsidRDefault="00CC3874" w:rsidP="00CC3874">
      <w:pPr>
        <w:ind w:firstLine="567"/>
        <w:jc w:val="both"/>
        <w:rPr>
          <w:sz w:val="26"/>
          <w:szCs w:val="26"/>
        </w:rPr>
      </w:pPr>
      <w:r w:rsidRPr="00641B5F">
        <w:rPr>
          <w:sz w:val="26"/>
          <w:szCs w:val="26"/>
        </w:rPr>
        <w:t>Развернутый анализ о расходовании средств дорожного фонда отражен в заключении в разделе 2.5.</w:t>
      </w:r>
      <w:r w:rsidR="001B1718" w:rsidRPr="00641B5F">
        <w:rPr>
          <w:sz w:val="26"/>
          <w:szCs w:val="26"/>
        </w:rPr>
        <w:t xml:space="preserve">3. </w:t>
      </w:r>
      <w:r w:rsidRPr="00641B5F">
        <w:rPr>
          <w:sz w:val="26"/>
          <w:szCs w:val="26"/>
        </w:rPr>
        <w:t xml:space="preserve"> «Анализ исполнения расходной части бюджета» по подразделу 0409.</w:t>
      </w:r>
    </w:p>
    <w:p w:rsidR="00CC3874" w:rsidRPr="00701559" w:rsidRDefault="00CC3874" w:rsidP="00CC3874">
      <w:pPr>
        <w:ind w:firstLine="567"/>
        <w:jc w:val="both"/>
        <w:rPr>
          <w:sz w:val="26"/>
          <w:szCs w:val="26"/>
        </w:rPr>
      </w:pPr>
      <w:r w:rsidRPr="00701559">
        <w:rPr>
          <w:sz w:val="26"/>
          <w:szCs w:val="26"/>
        </w:rPr>
        <w:t>Остаток средств дорожного фонда на 01.01.202</w:t>
      </w:r>
      <w:r w:rsidR="00701559" w:rsidRPr="00701559">
        <w:rPr>
          <w:sz w:val="26"/>
          <w:szCs w:val="26"/>
        </w:rPr>
        <w:t>6</w:t>
      </w:r>
      <w:r w:rsidRPr="00701559">
        <w:rPr>
          <w:sz w:val="26"/>
          <w:szCs w:val="26"/>
        </w:rPr>
        <w:t xml:space="preserve">г. – </w:t>
      </w:r>
      <w:r w:rsidR="0061622C" w:rsidRPr="00701559">
        <w:rPr>
          <w:sz w:val="26"/>
          <w:szCs w:val="26"/>
        </w:rPr>
        <w:t>0</w:t>
      </w:r>
      <w:r w:rsidRPr="00701559">
        <w:rPr>
          <w:sz w:val="26"/>
          <w:szCs w:val="26"/>
        </w:rPr>
        <w:t xml:space="preserve"> руб.</w:t>
      </w:r>
    </w:p>
    <w:p w:rsidR="00CC3874" w:rsidRPr="00154086" w:rsidRDefault="00CC3874" w:rsidP="00CC3874">
      <w:pPr>
        <w:ind w:firstLine="567"/>
        <w:jc w:val="both"/>
        <w:rPr>
          <w:highlight w:val="lightGray"/>
        </w:rPr>
      </w:pPr>
    </w:p>
    <w:p w:rsidR="00C211A5" w:rsidRPr="00256301" w:rsidRDefault="00C211A5" w:rsidP="00C211A5">
      <w:pPr>
        <w:ind w:firstLine="567"/>
        <w:rPr>
          <w:b/>
          <w:sz w:val="26"/>
          <w:szCs w:val="26"/>
        </w:rPr>
      </w:pPr>
      <w:r w:rsidRPr="00256301">
        <w:rPr>
          <w:b/>
          <w:sz w:val="26"/>
          <w:szCs w:val="26"/>
        </w:rPr>
        <w:t>2.11. Анализ расходования средств резервного фонда администрации.</w:t>
      </w:r>
    </w:p>
    <w:p w:rsidR="00C211A5" w:rsidRPr="00256301" w:rsidRDefault="00C211A5" w:rsidP="00C211A5">
      <w:pPr>
        <w:ind w:firstLine="567"/>
        <w:jc w:val="both"/>
        <w:rPr>
          <w:sz w:val="26"/>
          <w:szCs w:val="26"/>
        </w:rPr>
      </w:pPr>
      <w:r w:rsidRPr="00256301">
        <w:rPr>
          <w:sz w:val="26"/>
          <w:szCs w:val="26"/>
        </w:rPr>
        <w:t>В соответствии с пунктом 5 статьи 1 решения Думы Дальнереченского городского о</w:t>
      </w:r>
      <w:r>
        <w:rPr>
          <w:sz w:val="26"/>
          <w:szCs w:val="26"/>
        </w:rPr>
        <w:t>круга от 1</w:t>
      </w:r>
      <w:r w:rsidRPr="00256301">
        <w:rPr>
          <w:sz w:val="26"/>
          <w:szCs w:val="26"/>
        </w:rPr>
        <w:t>6.12.202</w:t>
      </w:r>
      <w:r>
        <w:rPr>
          <w:sz w:val="26"/>
          <w:szCs w:val="26"/>
        </w:rPr>
        <w:t>4</w:t>
      </w:r>
      <w:r w:rsidRPr="00256301">
        <w:rPr>
          <w:sz w:val="26"/>
          <w:szCs w:val="26"/>
        </w:rPr>
        <w:t xml:space="preserve"> № 1</w:t>
      </w:r>
      <w:r>
        <w:rPr>
          <w:sz w:val="26"/>
          <w:szCs w:val="26"/>
        </w:rPr>
        <w:t>2</w:t>
      </w:r>
      <w:r w:rsidRPr="00256301">
        <w:rPr>
          <w:sz w:val="26"/>
          <w:szCs w:val="26"/>
        </w:rPr>
        <w:t>6</w:t>
      </w:r>
      <w:r>
        <w:rPr>
          <w:sz w:val="26"/>
          <w:szCs w:val="26"/>
        </w:rPr>
        <w:t>-МПА</w:t>
      </w:r>
      <w:r w:rsidRPr="00256301">
        <w:rPr>
          <w:sz w:val="26"/>
          <w:szCs w:val="26"/>
        </w:rPr>
        <w:t xml:space="preserve"> о бюджете ДГО на 202</w:t>
      </w:r>
      <w:r>
        <w:rPr>
          <w:sz w:val="26"/>
          <w:szCs w:val="26"/>
        </w:rPr>
        <w:t>5</w:t>
      </w:r>
      <w:r w:rsidRPr="00256301">
        <w:rPr>
          <w:sz w:val="26"/>
          <w:szCs w:val="26"/>
        </w:rPr>
        <w:t xml:space="preserve"> год и плановый период, утверждена величина резервного фонда в сумме 1</w:t>
      </w:r>
      <w:r>
        <w:rPr>
          <w:sz w:val="26"/>
          <w:szCs w:val="26"/>
        </w:rPr>
        <w:t>0</w:t>
      </w:r>
      <w:r w:rsidRPr="00256301">
        <w:rPr>
          <w:sz w:val="26"/>
          <w:szCs w:val="26"/>
        </w:rPr>
        <w:t> </w:t>
      </w:r>
      <w:r>
        <w:rPr>
          <w:sz w:val="26"/>
          <w:szCs w:val="26"/>
        </w:rPr>
        <w:t>000</w:t>
      </w:r>
      <w:r w:rsidRPr="00256301">
        <w:rPr>
          <w:sz w:val="26"/>
          <w:szCs w:val="26"/>
        </w:rPr>
        <w:t>,0</w:t>
      </w:r>
      <w:r>
        <w:rPr>
          <w:sz w:val="26"/>
          <w:szCs w:val="26"/>
        </w:rPr>
        <w:t>0</w:t>
      </w:r>
      <w:r w:rsidRPr="00256301">
        <w:rPr>
          <w:sz w:val="26"/>
          <w:szCs w:val="26"/>
        </w:rPr>
        <w:t xml:space="preserve"> тыс.руб., которая после корректировок (в редакции решения от </w:t>
      </w:r>
      <w:r>
        <w:rPr>
          <w:sz w:val="26"/>
          <w:szCs w:val="26"/>
        </w:rPr>
        <w:t>25</w:t>
      </w:r>
      <w:r w:rsidRPr="00256301">
        <w:rPr>
          <w:sz w:val="26"/>
          <w:szCs w:val="26"/>
        </w:rPr>
        <w:t>.1</w:t>
      </w:r>
      <w:r>
        <w:rPr>
          <w:sz w:val="26"/>
          <w:szCs w:val="26"/>
        </w:rPr>
        <w:t>2</w:t>
      </w:r>
      <w:r w:rsidRPr="00256301">
        <w:rPr>
          <w:sz w:val="26"/>
          <w:szCs w:val="26"/>
        </w:rPr>
        <w:t>.202</w:t>
      </w:r>
      <w:r>
        <w:rPr>
          <w:sz w:val="26"/>
          <w:szCs w:val="26"/>
        </w:rPr>
        <w:t>5</w:t>
      </w:r>
      <w:r w:rsidRPr="00256301">
        <w:rPr>
          <w:sz w:val="26"/>
          <w:szCs w:val="26"/>
        </w:rPr>
        <w:t xml:space="preserve"> № </w:t>
      </w:r>
      <w:r>
        <w:rPr>
          <w:sz w:val="26"/>
          <w:szCs w:val="26"/>
        </w:rPr>
        <w:t>103</w:t>
      </w:r>
      <w:r w:rsidRPr="00256301">
        <w:rPr>
          <w:sz w:val="26"/>
          <w:szCs w:val="26"/>
        </w:rPr>
        <w:t xml:space="preserve">-МПА) составила </w:t>
      </w:r>
      <w:r>
        <w:rPr>
          <w:sz w:val="26"/>
          <w:szCs w:val="26"/>
        </w:rPr>
        <w:t>56</w:t>
      </w:r>
      <w:r w:rsidRPr="00256301">
        <w:rPr>
          <w:sz w:val="26"/>
          <w:szCs w:val="26"/>
        </w:rPr>
        <w:t> </w:t>
      </w:r>
      <w:r>
        <w:rPr>
          <w:sz w:val="26"/>
          <w:szCs w:val="26"/>
        </w:rPr>
        <w:t>737</w:t>
      </w:r>
      <w:r w:rsidRPr="00256301">
        <w:rPr>
          <w:sz w:val="26"/>
          <w:szCs w:val="26"/>
        </w:rPr>
        <w:t>,</w:t>
      </w:r>
      <w:r>
        <w:rPr>
          <w:sz w:val="26"/>
          <w:szCs w:val="26"/>
        </w:rPr>
        <w:t>7</w:t>
      </w:r>
      <w:r w:rsidRPr="00256301">
        <w:rPr>
          <w:sz w:val="26"/>
          <w:szCs w:val="26"/>
        </w:rPr>
        <w:t xml:space="preserve"> тыс.руб. Отчет о расходовании средств резервного фонда администрации Дальнереченского городского округа за 202</w:t>
      </w:r>
      <w:r>
        <w:rPr>
          <w:sz w:val="26"/>
          <w:szCs w:val="26"/>
        </w:rPr>
        <w:t>5</w:t>
      </w:r>
      <w:r w:rsidRPr="00256301">
        <w:rPr>
          <w:sz w:val="26"/>
          <w:szCs w:val="26"/>
        </w:rPr>
        <w:t xml:space="preserve"> год представлен в приложении </w:t>
      </w:r>
      <w:r>
        <w:rPr>
          <w:sz w:val="26"/>
          <w:szCs w:val="26"/>
        </w:rPr>
        <w:t>8</w:t>
      </w:r>
      <w:r w:rsidRPr="00256301">
        <w:rPr>
          <w:sz w:val="26"/>
          <w:szCs w:val="26"/>
        </w:rPr>
        <w:t xml:space="preserve"> к проекту решения Думы Дальнереченского городского округа «Об утверждении отчета об исполнении бюджета Дальнереченского городского округа за 202</w:t>
      </w:r>
      <w:r>
        <w:rPr>
          <w:sz w:val="26"/>
          <w:szCs w:val="26"/>
        </w:rPr>
        <w:t>5</w:t>
      </w:r>
      <w:r w:rsidRPr="00256301">
        <w:rPr>
          <w:sz w:val="26"/>
          <w:szCs w:val="26"/>
        </w:rPr>
        <w:t xml:space="preserve"> год». Кассовое исполнение за 202</w:t>
      </w:r>
      <w:r>
        <w:rPr>
          <w:sz w:val="26"/>
          <w:szCs w:val="26"/>
        </w:rPr>
        <w:t>5</w:t>
      </w:r>
      <w:r w:rsidRPr="00256301">
        <w:rPr>
          <w:sz w:val="26"/>
          <w:szCs w:val="26"/>
        </w:rPr>
        <w:t xml:space="preserve"> год составило </w:t>
      </w:r>
      <w:r>
        <w:rPr>
          <w:sz w:val="26"/>
          <w:szCs w:val="26"/>
        </w:rPr>
        <w:t>54</w:t>
      </w:r>
      <w:r w:rsidRPr="00256301">
        <w:rPr>
          <w:sz w:val="26"/>
          <w:szCs w:val="26"/>
        </w:rPr>
        <w:t> </w:t>
      </w:r>
      <w:r>
        <w:rPr>
          <w:sz w:val="26"/>
          <w:szCs w:val="26"/>
        </w:rPr>
        <w:t>344</w:t>
      </w:r>
      <w:r w:rsidRPr="00256301">
        <w:rPr>
          <w:sz w:val="26"/>
          <w:szCs w:val="26"/>
        </w:rPr>
        <w:t>,</w:t>
      </w:r>
      <w:r>
        <w:rPr>
          <w:sz w:val="26"/>
          <w:szCs w:val="26"/>
        </w:rPr>
        <w:t>5</w:t>
      </w:r>
      <w:r w:rsidRPr="00256301">
        <w:rPr>
          <w:sz w:val="26"/>
          <w:szCs w:val="26"/>
        </w:rPr>
        <w:t xml:space="preserve"> тыс.руб. или 9</w:t>
      </w:r>
      <w:r>
        <w:rPr>
          <w:sz w:val="26"/>
          <w:szCs w:val="26"/>
        </w:rPr>
        <w:t>5</w:t>
      </w:r>
      <w:r w:rsidRPr="00256301">
        <w:rPr>
          <w:sz w:val="26"/>
          <w:szCs w:val="26"/>
        </w:rPr>
        <w:t>,</w:t>
      </w:r>
      <w:r>
        <w:rPr>
          <w:sz w:val="26"/>
          <w:szCs w:val="26"/>
        </w:rPr>
        <w:t>8</w:t>
      </w:r>
      <w:r w:rsidRPr="00256301">
        <w:rPr>
          <w:sz w:val="26"/>
          <w:szCs w:val="26"/>
        </w:rPr>
        <w:t xml:space="preserve"> %.</w:t>
      </w:r>
      <w:r w:rsidRPr="00256301">
        <w:rPr>
          <w:i/>
          <w:sz w:val="26"/>
          <w:szCs w:val="26"/>
        </w:rPr>
        <w:t xml:space="preserve"> </w:t>
      </w:r>
      <w:r w:rsidRPr="00256301">
        <w:rPr>
          <w:sz w:val="26"/>
          <w:szCs w:val="26"/>
        </w:rPr>
        <w:t xml:space="preserve">Средства резервного фонда распределены и исполнены по пяти разделам: </w:t>
      </w:r>
    </w:p>
    <w:p w:rsidR="00C211A5" w:rsidRPr="00256301" w:rsidRDefault="00C211A5" w:rsidP="00C211A5">
      <w:pPr>
        <w:ind w:firstLine="567"/>
        <w:jc w:val="both"/>
        <w:rPr>
          <w:sz w:val="26"/>
          <w:szCs w:val="26"/>
        </w:rPr>
      </w:pPr>
      <w:r w:rsidRPr="00256301">
        <w:rPr>
          <w:sz w:val="26"/>
          <w:szCs w:val="26"/>
        </w:rPr>
        <w:t xml:space="preserve">0100 «Общегосударственные вопросы», 0113 Другие общегосударственные вопросы, Резервные фонды администрации ДГО, Иные закупки товаров, работ и услуг для обеспечения государственных (муниципальных) нужд - средства израсходованы в размере </w:t>
      </w:r>
      <w:r>
        <w:rPr>
          <w:sz w:val="26"/>
          <w:szCs w:val="26"/>
        </w:rPr>
        <w:t>59</w:t>
      </w:r>
      <w:r w:rsidRPr="00256301">
        <w:rPr>
          <w:sz w:val="26"/>
          <w:szCs w:val="26"/>
        </w:rPr>
        <w:t>,5 тыс.руб.</w:t>
      </w:r>
      <w:r>
        <w:rPr>
          <w:sz w:val="26"/>
          <w:szCs w:val="26"/>
        </w:rPr>
        <w:t xml:space="preserve"> или на 100 %</w:t>
      </w:r>
      <w:r w:rsidRPr="00256301">
        <w:rPr>
          <w:sz w:val="26"/>
          <w:szCs w:val="26"/>
        </w:rPr>
        <w:t xml:space="preserve"> на </w:t>
      </w:r>
      <w:r>
        <w:rPr>
          <w:sz w:val="26"/>
          <w:szCs w:val="26"/>
        </w:rPr>
        <w:t>приобретение компьютерной техники для военкомата (оборудование рабочего места в военкомате в целях трудоустройства военнослужащего-инвалида из числа участников СВО)</w:t>
      </w:r>
      <w:r w:rsidRPr="00256301">
        <w:rPr>
          <w:sz w:val="26"/>
          <w:szCs w:val="26"/>
        </w:rPr>
        <w:t>;</w:t>
      </w:r>
    </w:p>
    <w:p w:rsidR="00C211A5" w:rsidRPr="00256301" w:rsidRDefault="00C211A5" w:rsidP="00C211A5">
      <w:pPr>
        <w:ind w:firstLine="567"/>
        <w:jc w:val="both"/>
        <w:rPr>
          <w:sz w:val="26"/>
          <w:szCs w:val="26"/>
        </w:rPr>
      </w:pPr>
      <w:r w:rsidRPr="00256301">
        <w:rPr>
          <w:sz w:val="26"/>
          <w:szCs w:val="26"/>
        </w:rPr>
        <w:t xml:space="preserve">0300 «Национальная безопасность и правоохранительная деятельность» – </w:t>
      </w:r>
      <w:r>
        <w:rPr>
          <w:sz w:val="26"/>
          <w:szCs w:val="26"/>
        </w:rPr>
        <w:t xml:space="preserve">при плане 30 434,9 тыс.руб. </w:t>
      </w:r>
      <w:r w:rsidRPr="00256301">
        <w:rPr>
          <w:sz w:val="26"/>
          <w:szCs w:val="26"/>
        </w:rPr>
        <w:t xml:space="preserve">средства израсходованы в сумме </w:t>
      </w:r>
      <w:r>
        <w:rPr>
          <w:sz w:val="26"/>
          <w:szCs w:val="26"/>
        </w:rPr>
        <w:t>29</w:t>
      </w:r>
      <w:r w:rsidRPr="00256301">
        <w:rPr>
          <w:sz w:val="26"/>
          <w:szCs w:val="26"/>
        </w:rPr>
        <w:t xml:space="preserve"> </w:t>
      </w:r>
      <w:r>
        <w:rPr>
          <w:sz w:val="26"/>
          <w:szCs w:val="26"/>
        </w:rPr>
        <w:t>547</w:t>
      </w:r>
      <w:r w:rsidRPr="00256301">
        <w:rPr>
          <w:sz w:val="26"/>
          <w:szCs w:val="26"/>
        </w:rPr>
        <w:t>,</w:t>
      </w:r>
      <w:r>
        <w:rPr>
          <w:sz w:val="26"/>
          <w:szCs w:val="26"/>
        </w:rPr>
        <w:t>6</w:t>
      </w:r>
      <w:r w:rsidRPr="00256301">
        <w:rPr>
          <w:sz w:val="26"/>
          <w:szCs w:val="26"/>
        </w:rPr>
        <w:t xml:space="preserve"> тыс.руб.</w:t>
      </w:r>
      <w:r>
        <w:rPr>
          <w:sz w:val="26"/>
          <w:szCs w:val="26"/>
        </w:rPr>
        <w:t xml:space="preserve"> или на </w:t>
      </w:r>
      <w:r>
        <w:rPr>
          <w:sz w:val="26"/>
          <w:szCs w:val="26"/>
        </w:rPr>
        <w:lastRenderedPageBreak/>
        <w:t>97,08 % на</w:t>
      </w:r>
      <w:r w:rsidRPr="00D96517">
        <w:rPr>
          <w:sz w:val="26"/>
          <w:szCs w:val="26"/>
        </w:rPr>
        <w:t xml:space="preserve"> </w:t>
      </w:r>
      <w:r w:rsidRPr="00C934C3">
        <w:rPr>
          <w:sz w:val="26"/>
          <w:szCs w:val="26"/>
        </w:rPr>
        <w:t>организацию питания спасателей, проверку сметной документации, оказание рекламных услуг, устройство земляной насыпи от ж/д моста на 17-18 км. обвода до кафе «Чинар», приобретение питьевой воды, дизельного топлива, насоса, тентов, извещателей пожарных дымовых оптико-электронных точечных автономных, проведение неотложных аварийно-восстановительных работ по устройству водозащитного зем.сооружения по ул. Железнодорожная и ул. Майская, размещение наглядной агитации по набору на военную службу, реконструкцию трех труб шлюза с устройством затворов по ул. Серышева, д. 17, устройство земляной насыпи по ул. Б.Хмельницкого, устройство площадок под центробежные насосы на полотне дамбы ДО-1, ремонт двух шлюзов дамбы ДО-1, устройство ж/б трубы по ул. Южная, 1А и металлической трубы по пер.Заречный, 15, монтаж щитовых затворов по ул. Южная, 1А, ул. Постышева, 32, ул. Архаринская, 91, ул. Гарнизонная, 122, ул. Ворошилова, 116, ул. Терешковой, 59, ул. Октябрьская, 1, пер. Заречный, 15, устройство водоотводного канала по ул. Плеханова - ул.Южная, ремонт шлюзовой камеры по ул. Первомайская, 119, за герметизацию трубного перехода и устройство металлической трубы по ул. Красная, ул. Ворошилова, 120, устройство ж/б трубы ул. Архаринская, 51, ул. Полтавская, 129/1, удлинение трубы ул. Архаринская, 49, перенос ж/б трубы ул. Южная, 2, устройство метал.пешеходного мостика ул. Архаринская, 80, укрепление береговой линии ул. Полтавская, 129/1, ул. Архаринская, 80, 91, ул. Гарнизонная-ул. Г.Даманского, ул. Гарнизонная, 139, прокладку кабельной линии от ТП для подключения насосов и ПСД для технологического присоединения к электрическим сетям; восстановление электроснабжения х.Попцово (вырубка деревьев), выполнение работ по уборке и вывозу мусора на территории кладбища г.Дальнереченска, по противопожарной опашке минерализованной полосы в р-не домовладения по ул. Гоголя, 5, по погрузке и вывозу мусора с ул. Терешковой г.Дальнереченс</w:t>
      </w:r>
      <w:r>
        <w:rPr>
          <w:sz w:val="26"/>
          <w:szCs w:val="26"/>
        </w:rPr>
        <w:t xml:space="preserve">к с предоставлением спецтехники;  </w:t>
      </w:r>
    </w:p>
    <w:p w:rsidR="00C211A5" w:rsidRPr="00256301" w:rsidRDefault="00C211A5" w:rsidP="00C211A5">
      <w:pPr>
        <w:ind w:firstLine="567"/>
        <w:jc w:val="both"/>
        <w:rPr>
          <w:sz w:val="26"/>
          <w:szCs w:val="26"/>
        </w:rPr>
      </w:pPr>
      <w:r w:rsidRPr="00256301">
        <w:rPr>
          <w:sz w:val="26"/>
          <w:szCs w:val="26"/>
        </w:rPr>
        <w:t xml:space="preserve">0400 «Национальная экономика»: подраздел 0405 «Сельское хозяйство и рыболовство» - средства израсходованы в сумме </w:t>
      </w:r>
      <w:r>
        <w:rPr>
          <w:sz w:val="26"/>
          <w:szCs w:val="26"/>
        </w:rPr>
        <w:t>43,1</w:t>
      </w:r>
      <w:r w:rsidRPr="00256301">
        <w:rPr>
          <w:sz w:val="26"/>
          <w:szCs w:val="26"/>
        </w:rPr>
        <w:t xml:space="preserve"> тыс.руб.</w:t>
      </w:r>
      <w:r>
        <w:rPr>
          <w:sz w:val="26"/>
          <w:szCs w:val="26"/>
        </w:rPr>
        <w:t xml:space="preserve"> или на 100 %</w:t>
      </w:r>
      <w:r w:rsidRPr="00256301">
        <w:rPr>
          <w:sz w:val="26"/>
          <w:szCs w:val="26"/>
        </w:rPr>
        <w:t xml:space="preserve"> на </w:t>
      </w:r>
      <w:r>
        <w:rPr>
          <w:sz w:val="26"/>
          <w:szCs w:val="26"/>
        </w:rPr>
        <w:t>приобретение светошумовых боеприпасов в целях отпугивания амурского тигра и за поиск и изолирование хищников</w:t>
      </w:r>
      <w:r w:rsidRPr="00256301">
        <w:rPr>
          <w:sz w:val="26"/>
          <w:szCs w:val="26"/>
        </w:rPr>
        <w:t>;</w:t>
      </w:r>
    </w:p>
    <w:p w:rsidR="00C211A5" w:rsidRDefault="00C211A5" w:rsidP="00C211A5">
      <w:pPr>
        <w:ind w:firstLine="567"/>
        <w:jc w:val="both"/>
        <w:rPr>
          <w:sz w:val="26"/>
          <w:szCs w:val="26"/>
        </w:rPr>
      </w:pPr>
      <w:r w:rsidRPr="00256301">
        <w:rPr>
          <w:sz w:val="26"/>
          <w:szCs w:val="26"/>
        </w:rPr>
        <w:t>0500 Жилищно-коммунальное хозяйство», подраздел 0502 «Коммунальное хозяйство» - средства израсходованы</w:t>
      </w:r>
      <w:r>
        <w:rPr>
          <w:sz w:val="26"/>
          <w:szCs w:val="26"/>
        </w:rPr>
        <w:t xml:space="preserve"> в сумме 7 323,9 тыс.руб. или на 100 %</w:t>
      </w:r>
      <w:r w:rsidRPr="00256301">
        <w:rPr>
          <w:sz w:val="26"/>
          <w:szCs w:val="26"/>
        </w:rPr>
        <w:t xml:space="preserve"> </w:t>
      </w:r>
      <w:r>
        <w:rPr>
          <w:sz w:val="26"/>
          <w:szCs w:val="26"/>
        </w:rPr>
        <w:t xml:space="preserve">на </w:t>
      </w:r>
      <w:r w:rsidRPr="004B384A">
        <w:rPr>
          <w:sz w:val="26"/>
          <w:szCs w:val="26"/>
        </w:rPr>
        <w:t>проведение аварийно-восстановительных работ по устранению порывов на сетях водоснабжения с.Лазо и гарнизона Филино, по устройству колодца ливневой канализации по ул. Краснофлотская, 8, устройство трубных переходов без оголовка и заслонки в р-не ул. Бонивура, ул. Кедровая, 8, ул. Республиканская, с оголовком и заслонкой в р-не ул. Кедровая; на техническое присоединение к электрическим сетям;</w:t>
      </w:r>
      <w:r>
        <w:rPr>
          <w:sz w:val="26"/>
          <w:szCs w:val="26"/>
        </w:rPr>
        <w:t xml:space="preserve"> </w:t>
      </w:r>
    </w:p>
    <w:p w:rsidR="00C211A5" w:rsidRPr="00256301" w:rsidRDefault="00C211A5" w:rsidP="00C211A5">
      <w:pPr>
        <w:ind w:firstLine="567"/>
        <w:jc w:val="both"/>
        <w:rPr>
          <w:sz w:val="26"/>
          <w:szCs w:val="26"/>
        </w:rPr>
      </w:pPr>
      <w:r w:rsidRPr="00256301">
        <w:rPr>
          <w:sz w:val="26"/>
          <w:szCs w:val="26"/>
        </w:rPr>
        <w:t xml:space="preserve">1000 «Социальная политика» - средства израсходованы в сумме </w:t>
      </w:r>
      <w:r>
        <w:rPr>
          <w:sz w:val="26"/>
          <w:szCs w:val="26"/>
        </w:rPr>
        <w:t>17</w:t>
      </w:r>
      <w:r w:rsidRPr="00256301">
        <w:rPr>
          <w:sz w:val="26"/>
          <w:szCs w:val="26"/>
        </w:rPr>
        <w:t xml:space="preserve"> </w:t>
      </w:r>
      <w:r>
        <w:rPr>
          <w:sz w:val="26"/>
          <w:szCs w:val="26"/>
        </w:rPr>
        <w:t>370</w:t>
      </w:r>
      <w:r w:rsidRPr="00256301">
        <w:rPr>
          <w:sz w:val="26"/>
          <w:szCs w:val="26"/>
        </w:rPr>
        <w:t>,</w:t>
      </w:r>
      <w:r>
        <w:rPr>
          <w:sz w:val="26"/>
          <w:szCs w:val="26"/>
        </w:rPr>
        <w:t>4</w:t>
      </w:r>
      <w:r w:rsidRPr="00256301">
        <w:rPr>
          <w:sz w:val="26"/>
          <w:szCs w:val="26"/>
        </w:rPr>
        <w:t xml:space="preserve"> тыс.руб.</w:t>
      </w:r>
      <w:r>
        <w:rPr>
          <w:sz w:val="26"/>
          <w:szCs w:val="26"/>
        </w:rPr>
        <w:t xml:space="preserve"> или на 100 %</w:t>
      </w:r>
      <w:r w:rsidRPr="00256301">
        <w:rPr>
          <w:sz w:val="26"/>
          <w:szCs w:val="26"/>
        </w:rPr>
        <w:t xml:space="preserve"> на </w:t>
      </w:r>
      <w:r>
        <w:rPr>
          <w:sz w:val="26"/>
          <w:szCs w:val="26"/>
        </w:rPr>
        <w:t>социальное обеспечение населения</w:t>
      </w:r>
      <w:r w:rsidRPr="00256301">
        <w:rPr>
          <w:sz w:val="26"/>
          <w:szCs w:val="26"/>
        </w:rPr>
        <w:t xml:space="preserve"> </w:t>
      </w:r>
      <w:r>
        <w:rPr>
          <w:sz w:val="26"/>
          <w:szCs w:val="26"/>
        </w:rPr>
        <w:t>(</w:t>
      </w:r>
      <w:r w:rsidRPr="00256301">
        <w:rPr>
          <w:sz w:val="26"/>
          <w:szCs w:val="26"/>
        </w:rPr>
        <w:t>выплату единовременной материальной помощи</w:t>
      </w:r>
      <w:r>
        <w:rPr>
          <w:sz w:val="26"/>
          <w:szCs w:val="26"/>
        </w:rPr>
        <w:t>)</w:t>
      </w:r>
      <w:r w:rsidRPr="00256301">
        <w:rPr>
          <w:sz w:val="26"/>
          <w:szCs w:val="26"/>
        </w:rPr>
        <w:t xml:space="preserve">. </w:t>
      </w:r>
    </w:p>
    <w:p w:rsidR="00C211A5" w:rsidRDefault="00C211A5" w:rsidP="00C211A5">
      <w:pPr>
        <w:ind w:firstLine="567"/>
        <w:jc w:val="both"/>
        <w:rPr>
          <w:sz w:val="26"/>
          <w:szCs w:val="26"/>
        </w:rPr>
      </w:pPr>
      <w:r w:rsidRPr="00256301">
        <w:rPr>
          <w:sz w:val="26"/>
          <w:szCs w:val="26"/>
        </w:rPr>
        <w:t xml:space="preserve">Развернутый анализ о расходовании средств резервного фонда отражен в заключении в разделе 2.5.3 «Расходы бюджета в разрезе разделов и подразделов» по подразделам </w:t>
      </w:r>
      <w:r w:rsidRPr="003644DF">
        <w:rPr>
          <w:sz w:val="26"/>
          <w:szCs w:val="26"/>
        </w:rPr>
        <w:t>0111, 0113, 0310, 0405, 0502, 1003.</w:t>
      </w:r>
    </w:p>
    <w:p w:rsidR="00856596" w:rsidRPr="00256301" w:rsidRDefault="00856596" w:rsidP="00856596">
      <w:pPr>
        <w:ind w:firstLine="567"/>
        <w:jc w:val="both"/>
        <w:rPr>
          <w:i/>
          <w:sz w:val="26"/>
          <w:szCs w:val="26"/>
        </w:rPr>
      </w:pPr>
      <w:r w:rsidRPr="00256301">
        <w:rPr>
          <w:i/>
          <w:sz w:val="26"/>
          <w:szCs w:val="26"/>
        </w:rPr>
        <w:t>Показатели отчета о расходовании средств резервного фонда администрации Дальнереченского городского округа за 202</w:t>
      </w:r>
      <w:r>
        <w:rPr>
          <w:i/>
          <w:sz w:val="26"/>
          <w:szCs w:val="26"/>
        </w:rPr>
        <w:t>5</w:t>
      </w:r>
      <w:r w:rsidRPr="00256301">
        <w:rPr>
          <w:i/>
          <w:sz w:val="26"/>
          <w:szCs w:val="26"/>
        </w:rPr>
        <w:t xml:space="preserve"> год по разделам и подразделам соответствуют показателям решения о бюджете на 202</w:t>
      </w:r>
      <w:r>
        <w:rPr>
          <w:i/>
          <w:sz w:val="26"/>
          <w:szCs w:val="26"/>
        </w:rPr>
        <w:t>5</w:t>
      </w:r>
      <w:r w:rsidRPr="00256301">
        <w:rPr>
          <w:i/>
          <w:sz w:val="26"/>
          <w:szCs w:val="26"/>
        </w:rPr>
        <w:t xml:space="preserve"> год (в редакции решения от </w:t>
      </w:r>
      <w:r>
        <w:rPr>
          <w:i/>
          <w:sz w:val="26"/>
          <w:szCs w:val="26"/>
        </w:rPr>
        <w:t>25</w:t>
      </w:r>
      <w:r w:rsidRPr="00256301">
        <w:rPr>
          <w:i/>
          <w:sz w:val="26"/>
          <w:szCs w:val="26"/>
        </w:rPr>
        <w:t>.1</w:t>
      </w:r>
      <w:r>
        <w:rPr>
          <w:i/>
          <w:sz w:val="26"/>
          <w:szCs w:val="26"/>
        </w:rPr>
        <w:t>2</w:t>
      </w:r>
      <w:r w:rsidRPr="00256301">
        <w:rPr>
          <w:i/>
          <w:sz w:val="26"/>
          <w:szCs w:val="26"/>
        </w:rPr>
        <w:t>.202</w:t>
      </w:r>
      <w:r>
        <w:rPr>
          <w:i/>
          <w:sz w:val="26"/>
          <w:szCs w:val="26"/>
        </w:rPr>
        <w:t>5</w:t>
      </w:r>
      <w:r w:rsidRPr="00256301">
        <w:rPr>
          <w:i/>
          <w:sz w:val="26"/>
          <w:szCs w:val="26"/>
        </w:rPr>
        <w:t xml:space="preserve">г. № </w:t>
      </w:r>
      <w:r>
        <w:rPr>
          <w:i/>
          <w:sz w:val="26"/>
          <w:szCs w:val="26"/>
        </w:rPr>
        <w:t>103</w:t>
      </w:r>
      <w:r w:rsidRPr="00256301">
        <w:rPr>
          <w:i/>
          <w:sz w:val="26"/>
          <w:szCs w:val="26"/>
        </w:rPr>
        <w:t>-МПА) и сводной бюджетной росписи (расходы) на 202</w:t>
      </w:r>
      <w:r>
        <w:rPr>
          <w:i/>
          <w:sz w:val="26"/>
          <w:szCs w:val="26"/>
        </w:rPr>
        <w:t>5</w:t>
      </w:r>
      <w:r w:rsidRPr="00256301">
        <w:rPr>
          <w:i/>
          <w:sz w:val="26"/>
          <w:szCs w:val="26"/>
        </w:rPr>
        <w:t xml:space="preserve"> год, утвержденной начальником финансового управления 2</w:t>
      </w:r>
      <w:r>
        <w:rPr>
          <w:i/>
          <w:sz w:val="26"/>
          <w:szCs w:val="26"/>
        </w:rPr>
        <w:t>9</w:t>
      </w:r>
      <w:r w:rsidRPr="00256301">
        <w:rPr>
          <w:i/>
          <w:sz w:val="26"/>
          <w:szCs w:val="26"/>
        </w:rPr>
        <w:t>.12.202</w:t>
      </w:r>
      <w:r>
        <w:rPr>
          <w:i/>
          <w:sz w:val="26"/>
          <w:szCs w:val="26"/>
        </w:rPr>
        <w:t>5</w:t>
      </w:r>
      <w:r w:rsidRPr="00256301">
        <w:rPr>
          <w:i/>
          <w:sz w:val="26"/>
          <w:szCs w:val="26"/>
        </w:rPr>
        <w:t>г.</w:t>
      </w:r>
    </w:p>
    <w:p w:rsidR="00D01914" w:rsidRDefault="00D01914" w:rsidP="00D01914">
      <w:pPr>
        <w:ind w:firstLine="567"/>
        <w:jc w:val="both"/>
        <w:rPr>
          <w:color w:val="000000"/>
          <w:sz w:val="26"/>
          <w:szCs w:val="26"/>
          <w:shd w:val="clear" w:color="auto" w:fill="FFFFFF"/>
        </w:rPr>
      </w:pPr>
      <w:r w:rsidRPr="00114DC1">
        <w:rPr>
          <w:sz w:val="26"/>
          <w:szCs w:val="26"/>
        </w:rPr>
        <w:t>В соответствии с пунктами 4</w:t>
      </w:r>
      <w:r w:rsidR="004B1BE7" w:rsidRPr="00114DC1">
        <w:rPr>
          <w:sz w:val="26"/>
          <w:szCs w:val="26"/>
        </w:rPr>
        <w:t xml:space="preserve">, 5, </w:t>
      </w:r>
      <w:r w:rsidRPr="00114DC1">
        <w:rPr>
          <w:sz w:val="26"/>
          <w:szCs w:val="26"/>
        </w:rPr>
        <w:t xml:space="preserve">6 статьи 81 Бюджетного Кодекса РФ, средства резервного фонда местной администрации направляются на финансовое обеспечение </w:t>
      </w:r>
      <w:r w:rsidRPr="00114DC1">
        <w:rPr>
          <w:sz w:val="26"/>
          <w:szCs w:val="26"/>
        </w:rPr>
        <w:lastRenderedPageBreak/>
        <w:t>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w:t>
      </w:r>
      <w:r w:rsidRPr="00114DC1">
        <w:rPr>
          <w:color w:val="000000"/>
          <w:sz w:val="26"/>
          <w:szCs w:val="26"/>
          <w:shd w:val="clear" w:color="auto" w:fill="FFFFFF"/>
        </w:rPr>
        <w:t xml:space="preserve"> использования бюджетных ассигнований резервного фонда, утвержденным местной администрацией. 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w:t>
      </w:r>
    </w:p>
    <w:p w:rsidR="00856596" w:rsidRDefault="00856596" w:rsidP="00856596">
      <w:pPr>
        <w:ind w:firstLine="567"/>
        <w:jc w:val="both"/>
        <w:rPr>
          <w:sz w:val="26"/>
          <w:szCs w:val="26"/>
        </w:rPr>
      </w:pPr>
      <w:r>
        <w:rPr>
          <w:sz w:val="26"/>
          <w:szCs w:val="26"/>
        </w:rPr>
        <w:t>Постановлением а</w:t>
      </w:r>
      <w:r w:rsidRPr="00404663">
        <w:rPr>
          <w:sz w:val="26"/>
          <w:szCs w:val="26"/>
        </w:rPr>
        <w:t xml:space="preserve">дминистрации </w:t>
      </w:r>
      <w:r>
        <w:rPr>
          <w:sz w:val="26"/>
          <w:szCs w:val="26"/>
        </w:rPr>
        <w:t>Дальнереченского городского округа</w:t>
      </w:r>
      <w:r w:rsidRPr="00404663">
        <w:rPr>
          <w:sz w:val="26"/>
          <w:szCs w:val="26"/>
        </w:rPr>
        <w:t xml:space="preserve"> от 14.02.2023 № 168-па</w:t>
      </w:r>
      <w:r>
        <w:rPr>
          <w:sz w:val="26"/>
          <w:szCs w:val="26"/>
        </w:rPr>
        <w:t xml:space="preserve"> </w:t>
      </w:r>
      <w:r w:rsidRPr="00404663">
        <w:rPr>
          <w:sz w:val="26"/>
          <w:szCs w:val="26"/>
        </w:rPr>
        <w:t>(в редакции от 20.09.2023 № 1026-па, от 16.10.2023 № 1141-па, от 16.11.2023 № 1313-па, от 12.12.2023 № 14</w:t>
      </w:r>
      <w:r>
        <w:rPr>
          <w:sz w:val="26"/>
          <w:szCs w:val="26"/>
        </w:rPr>
        <w:t xml:space="preserve">60-па, от 25.06.2024 № 777-па, от 30.07.2024 № 923-па, </w:t>
      </w:r>
      <w:r w:rsidRPr="00404663">
        <w:rPr>
          <w:sz w:val="26"/>
          <w:szCs w:val="26"/>
        </w:rPr>
        <w:t>от 22.08.2024 № 1024-па, от 02.10.2024</w:t>
      </w:r>
      <w:r>
        <w:rPr>
          <w:sz w:val="26"/>
          <w:szCs w:val="26"/>
        </w:rPr>
        <w:t xml:space="preserve"> </w:t>
      </w:r>
      <w:r w:rsidRPr="00404663">
        <w:rPr>
          <w:sz w:val="26"/>
          <w:szCs w:val="26"/>
        </w:rPr>
        <w:t>№ 1142-па</w:t>
      </w:r>
      <w:r w:rsidR="008C3A66">
        <w:rPr>
          <w:sz w:val="26"/>
          <w:szCs w:val="26"/>
        </w:rPr>
        <w:t>,</w:t>
      </w:r>
      <w:r w:rsidR="008C3A66" w:rsidRPr="008C3A66">
        <w:rPr>
          <w:color w:val="FF0000"/>
          <w:sz w:val="26"/>
          <w:szCs w:val="26"/>
        </w:rPr>
        <w:t xml:space="preserve"> </w:t>
      </w:r>
      <w:r w:rsidR="008C3A66" w:rsidRPr="008C3A66">
        <w:rPr>
          <w:sz w:val="26"/>
          <w:szCs w:val="26"/>
        </w:rPr>
        <w:t>от 18.04.2025 № 616-па, от 25.11.2025 № 1350-па, от 12.01.2026 № 1-па, от 25.02.2026 № 187-па</w:t>
      </w:r>
      <w:r w:rsidRPr="00404663">
        <w:rPr>
          <w:sz w:val="26"/>
          <w:szCs w:val="26"/>
        </w:rPr>
        <w:t>) утверждено Положение о порядке расходования средств резервного фонда</w:t>
      </w:r>
      <w:r w:rsidR="00114DC1">
        <w:rPr>
          <w:sz w:val="26"/>
          <w:szCs w:val="26"/>
        </w:rPr>
        <w:t xml:space="preserve"> администрации Дальнереченского городского округа</w:t>
      </w:r>
      <w:r w:rsidRPr="00404663">
        <w:rPr>
          <w:sz w:val="26"/>
          <w:szCs w:val="26"/>
        </w:rPr>
        <w:t>, устан</w:t>
      </w:r>
      <w:r w:rsidR="008C3A66">
        <w:rPr>
          <w:sz w:val="26"/>
          <w:szCs w:val="26"/>
        </w:rPr>
        <w:t xml:space="preserve">авливающее </w:t>
      </w:r>
      <w:r w:rsidRPr="00404663">
        <w:rPr>
          <w:sz w:val="26"/>
          <w:szCs w:val="26"/>
        </w:rPr>
        <w:t>порядок управления, выделения и использования средств из резервного фонда</w:t>
      </w:r>
      <w:r w:rsidR="008C3A66">
        <w:rPr>
          <w:sz w:val="26"/>
          <w:szCs w:val="26"/>
        </w:rPr>
        <w:t xml:space="preserve"> администрации</w:t>
      </w:r>
      <w:r w:rsidR="00114DC1" w:rsidRPr="00114DC1">
        <w:rPr>
          <w:sz w:val="26"/>
          <w:szCs w:val="26"/>
        </w:rPr>
        <w:t xml:space="preserve"> </w:t>
      </w:r>
      <w:r w:rsidR="00114DC1">
        <w:rPr>
          <w:sz w:val="26"/>
          <w:szCs w:val="26"/>
        </w:rPr>
        <w:t xml:space="preserve">(далее - </w:t>
      </w:r>
      <w:r w:rsidR="001D22F5">
        <w:rPr>
          <w:sz w:val="26"/>
          <w:szCs w:val="26"/>
        </w:rPr>
        <w:t>П</w:t>
      </w:r>
      <w:r w:rsidR="00114DC1" w:rsidRPr="00404663">
        <w:rPr>
          <w:sz w:val="26"/>
          <w:szCs w:val="26"/>
        </w:rPr>
        <w:t>оряд</w:t>
      </w:r>
      <w:r w:rsidR="001D22F5">
        <w:rPr>
          <w:sz w:val="26"/>
          <w:szCs w:val="26"/>
        </w:rPr>
        <w:t>о</w:t>
      </w:r>
      <w:r w:rsidR="00114DC1" w:rsidRPr="00404663">
        <w:rPr>
          <w:sz w:val="26"/>
          <w:szCs w:val="26"/>
        </w:rPr>
        <w:t>к расходования средств резервного фонда</w:t>
      </w:r>
      <w:r w:rsidR="00114DC1">
        <w:rPr>
          <w:sz w:val="26"/>
          <w:szCs w:val="26"/>
        </w:rPr>
        <w:t>)</w:t>
      </w:r>
      <w:r w:rsidRPr="00404663">
        <w:rPr>
          <w:sz w:val="26"/>
          <w:szCs w:val="26"/>
        </w:rPr>
        <w:t xml:space="preserve">. </w:t>
      </w:r>
    </w:p>
    <w:p w:rsidR="00856596" w:rsidRPr="00404663" w:rsidRDefault="008C3A66" w:rsidP="00856596">
      <w:pPr>
        <w:ind w:firstLine="567"/>
        <w:jc w:val="both"/>
        <w:rPr>
          <w:sz w:val="26"/>
          <w:szCs w:val="26"/>
        </w:rPr>
      </w:pPr>
      <w:r>
        <w:rPr>
          <w:sz w:val="26"/>
          <w:szCs w:val="26"/>
        </w:rPr>
        <w:t>В соответствии с п</w:t>
      </w:r>
      <w:r w:rsidRPr="00404663">
        <w:rPr>
          <w:sz w:val="26"/>
          <w:szCs w:val="26"/>
        </w:rPr>
        <w:t xml:space="preserve">унктом </w:t>
      </w:r>
      <w:r>
        <w:rPr>
          <w:sz w:val="26"/>
          <w:szCs w:val="26"/>
        </w:rPr>
        <w:t>2</w:t>
      </w:r>
      <w:r w:rsidRPr="00404663">
        <w:rPr>
          <w:sz w:val="26"/>
          <w:szCs w:val="26"/>
        </w:rPr>
        <w:t xml:space="preserve"> </w:t>
      </w:r>
      <w:r w:rsidR="001D22F5">
        <w:rPr>
          <w:sz w:val="26"/>
          <w:szCs w:val="26"/>
        </w:rPr>
        <w:t>П</w:t>
      </w:r>
      <w:r w:rsidRPr="00404663">
        <w:rPr>
          <w:sz w:val="26"/>
          <w:szCs w:val="26"/>
        </w:rPr>
        <w:t>орядк</w:t>
      </w:r>
      <w:r w:rsidR="001D22F5">
        <w:rPr>
          <w:sz w:val="26"/>
          <w:szCs w:val="26"/>
        </w:rPr>
        <w:t>а</w:t>
      </w:r>
      <w:r w:rsidRPr="00404663">
        <w:rPr>
          <w:sz w:val="26"/>
          <w:szCs w:val="26"/>
        </w:rPr>
        <w:t xml:space="preserve"> расходования средств резервного фонда</w:t>
      </w:r>
      <w:r>
        <w:rPr>
          <w:sz w:val="26"/>
          <w:szCs w:val="26"/>
        </w:rPr>
        <w:t>,</w:t>
      </w:r>
      <w:r w:rsidRPr="00404663">
        <w:rPr>
          <w:sz w:val="26"/>
          <w:szCs w:val="26"/>
        </w:rPr>
        <w:t xml:space="preserve"> </w:t>
      </w:r>
      <w:r>
        <w:rPr>
          <w:sz w:val="26"/>
          <w:szCs w:val="26"/>
        </w:rPr>
        <w:t>р</w:t>
      </w:r>
      <w:r w:rsidR="00856596" w:rsidRPr="00404663">
        <w:rPr>
          <w:sz w:val="26"/>
          <w:szCs w:val="26"/>
        </w:rPr>
        <w:t xml:space="preserve">езервный фонд создан </w:t>
      </w:r>
      <w:r w:rsidR="00856596">
        <w:rPr>
          <w:sz w:val="26"/>
          <w:szCs w:val="26"/>
        </w:rPr>
        <w:t>для финансирования непредвиденных</w:t>
      </w:r>
      <w:r w:rsidR="00856596" w:rsidRPr="00404663">
        <w:rPr>
          <w:sz w:val="26"/>
          <w:szCs w:val="26"/>
        </w:rPr>
        <w:t xml:space="preserve"> расходов, в том числе на проведение аварийно - восстановительных работ и иных мероприятий, связанных с ликвидацией последствий стихийных действий и других чрезвычайных ситуаций местного значения, не предусмотренных в бюджете Дальнереченского городского округа на соответствующий финансовый год.</w:t>
      </w:r>
    </w:p>
    <w:p w:rsidR="00856596" w:rsidRPr="00404663" w:rsidRDefault="00856596" w:rsidP="00856596">
      <w:pPr>
        <w:ind w:firstLine="567"/>
        <w:jc w:val="both"/>
        <w:rPr>
          <w:sz w:val="26"/>
          <w:szCs w:val="26"/>
        </w:rPr>
      </w:pPr>
      <w:r w:rsidRPr="00404663">
        <w:rPr>
          <w:sz w:val="26"/>
          <w:szCs w:val="26"/>
        </w:rPr>
        <w:t xml:space="preserve">Пунктом 5 </w:t>
      </w:r>
      <w:r w:rsidR="001D22F5">
        <w:rPr>
          <w:sz w:val="26"/>
          <w:szCs w:val="26"/>
        </w:rPr>
        <w:t>П</w:t>
      </w:r>
      <w:r w:rsidRPr="00404663">
        <w:rPr>
          <w:sz w:val="26"/>
          <w:szCs w:val="26"/>
        </w:rPr>
        <w:t>орядк</w:t>
      </w:r>
      <w:r w:rsidR="001D22F5">
        <w:rPr>
          <w:sz w:val="26"/>
          <w:szCs w:val="26"/>
        </w:rPr>
        <w:t>а</w:t>
      </w:r>
      <w:r w:rsidRPr="00404663">
        <w:rPr>
          <w:sz w:val="26"/>
          <w:szCs w:val="26"/>
        </w:rPr>
        <w:t xml:space="preserve"> расходования средств резервного фонда определены мероприятия, на финансирование которых выделяются средства из резервного фонда.</w:t>
      </w:r>
    </w:p>
    <w:p w:rsidR="00A16663" w:rsidRDefault="00A16663" w:rsidP="008C3A66">
      <w:pPr>
        <w:ind w:firstLine="567"/>
        <w:jc w:val="both"/>
        <w:rPr>
          <w:sz w:val="26"/>
          <w:szCs w:val="26"/>
        </w:rPr>
      </w:pPr>
      <w:r>
        <w:rPr>
          <w:sz w:val="26"/>
          <w:szCs w:val="26"/>
        </w:rPr>
        <w:t xml:space="preserve">В 2025 году администрацией ДГО были заключены муниципальные контракты № 91 от 22.10.2025г. «на </w:t>
      </w:r>
      <w:r w:rsidR="008C3A66" w:rsidRPr="00C934C3">
        <w:rPr>
          <w:sz w:val="26"/>
          <w:szCs w:val="26"/>
        </w:rPr>
        <w:t>выполнение работ по уборке и вывозу мусора на территории</w:t>
      </w:r>
      <w:r>
        <w:rPr>
          <w:sz w:val="26"/>
          <w:szCs w:val="26"/>
        </w:rPr>
        <w:t xml:space="preserve"> городского</w:t>
      </w:r>
      <w:r w:rsidR="008C3A66" w:rsidRPr="00C934C3">
        <w:rPr>
          <w:sz w:val="26"/>
          <w:szCs w:val="26"/>
        </w:rPr>
        <w:t xml:space="preserve"> кладбища г.Дальнереченска</w:t>
      </w:r>
      <w:r>
        <w:rPr>
          <w:sz w:val="26"/>
          <w:szCs w:val="26"/>
        </w:rPr>
        <w:t xml:space="preserve">» на сумму 249,8 тыс.руб. и № 112 от 17.12.2025г. «на выполнение работ </w:t>
      </w:r>
      <w:r w:rsidR="008C3A66" w:rsidRPr="00C934C3">
        <w:rPr>
          <w:sz w:val="26"/>
          <w:szCs w:val="26"/>
        </w:rPr>
        <w:t>по погрузке и вывозу мусора с ул. Терешковой г.Дальнереченс</w:t>
      </w:r>
      <w:r w:rsidR="008C3A66">
        <w:rPr>
          <w:sz w:val="26"/>
          <w:szCs w:val="26"/>
        </w:rPr>
        <w:t>к с предоставлением спецтехники</w:t>
      </w:r>
      <w:r>
        <w:rPr>
          <w:sz w:val="26"/>
          <w:szCs w:val="26"/>
        </w:rPr>
        <w:t>» на сумму 1 808,8 тыс.руб., тогда как пунктом 5</w:t>
      </w:r>
      <w:r w:rsidRPr="00A16663">
        <w:rPr>
          <w:sz w:val="26"/>
          <w:szCs w:val="26"/>
        </w:rPr>
        <w:t xml:space="preserve"> </w:t>
      </w:r>
      <w:r w:rsidRPr="00404663">
        <w:rPr>
          <w:sz w:val="26"/>
          <w:szCs w:val="26"/>
        </w:rPr>
        <w:t>Порядк</w:t>
      </w:r>
      <w:r w:rsidR="001D22F5">
        <w:rPr>
          <w:sz w:val="26"/>
          <w:szCs w:val="26"/>
        </w:rPr>
        <w:t>а</w:t>
      </w:r>
      <w:r w:rsidRPr="00404663">
        <w:rPr>
          <w:sz w:val="26"/>
          <w:szCs w:val="26"/>
        </w:rPr>
        <w:t xml:space="preserve"> расходования средств резервного фонда</w:t>
      </w:r>
      <w:r>
        <w:rPr>
          <w:sz w:val="26"/>
          <w:szCs w:val="26"/>
        </w:rPr>
        <w:t xml:space="preserve"> не предусмотрено финансирование указанных мероприятий из резервного фонда</w:t>
      </w:r>
      <w:r w:rsidR="00D73DDE">
        <w:rPr>
          <w:sz w:val="26"/>
          <w:szCs w:val="26"/>
        </w:rPr>
        <w:t>.</w:t>
      </w:r>
      <w:r w:rsidRPr="00A16663">
        <w:rPr>
          <w:sz w:val="26"/>
          <w:szCs w:val="26"/>
        </w:rPr>
        <w:t xml:space="preserve"> </w:t>
      </w:r>
    </w:p>
    <w:p w:rsidR="008C3A66" w:rsidRDefault="00D73DDE" w:rsidP="008C3A66">
      <w:pPr>
        <w:ind w:firstLine="567"/>
        <w:jc w:val="both"/>
        <w:rPr>
          <w:sz w:val="26"/>
          <w:szCs w:val="26"/>
        </w:rPr>
      </w:pPr>
      <w:r>
        <w:rPr>
          <w:sz w:val="26"/>
          <w:szCs w:val="26"/>
        </w:rPr>
        <w:t>Согласно Пояснительной записки к годовому отчету об исполнении бюджета</w:t>
      </w:r>
      <w:r w:rsidR="00A16663">
        <w:rPr>
          <w:sz w:val="26"/>
          <w:szCs w:val="26"/>
        </w:rPr>
        <w:t xml:space="preserve">, </w:t>
      </w:r>
      <w:r w:rsidR="003C79DB">
        <w:rPr>
          <w:sz w:val="26"/>
          <w:szCs w:val="26"/>
        </w:rPr>
        <w:t xml:space="preserve">на </w:t>
      </w:r>
      <w:r w:rsidR="00A16663">
        <w:rPr>
          <w:sz w:val="26"/>
          <w:szCs w:val="26"/>
        </w:rPr>
        <w:t xml:space="preserve">финансирование </w:t>
      </w:r>
      <w:r w:rsidR="007D0C08">
        <w:rPr>
          <w:sz w:val="26"/>
          <w:szCs w:val="26"/>
        </w:rPr>
        <w:t>указанных мероприятий в 2025 году был</w:t>
      </w:r>
      <w:r w:rsidR="003C79DB">
        <w:rPr>
          <w:sz w:val="26"/>
          <w:szCs w:val="26"/>
        </w:rPr>
        <w:t>и предусмотрены бюджетные ассигнования и осуществлены расходы</w:t>
      </w:r>
      <w:r w:rsidR="007D0C08">
        <w:rPr>
          <w:sz w:val="26"/>
          <w:szCs w:val="26"/>
        </w:rPr>
        <w:t xml:space="preserve"> по подразделу 0503 </w:t>
      </w:r>
      <w:r w:rsidR="00C42C10">
        <w:rPr>
          <w:sz w:val="26"/>
          <w:szCs w:val="26"/>
        </w:rPr>
        <w:t xml:space="preserve">«Благоустройство» </w:t>
      </w:r>
      <w:r w:rsidR="007D0C08">
        <w:rPr>
          <w:sz w:val="26"/>
          <w:szCs w:val="26"/>
        </w:rPr>
        <w:t>в рамках н</w:t>
      </w:r>
      <w:r w:rsidR="007D0C08" w:rsidRPr="00EF6FF3">
        <w:rPr>
          <w:sz w:val="26"/>
          <w:szCs w:val="26"/>
        </w:rPr>
        <w:t>епрограммны</w:t>
      </w:r>
      <w:r w:rsidR="007D0C08">
        <w:rPr>
          <w:sz w:val="26"/>
          <w:szCs w:val="26"/>
        </w:rPr>
        <w:t>х</w:t>
      </w:r>
      <w:r w:rsidR="007D0C08" w:rsidRPr="00EF6FF3">
        <w:rPr>
          <w:sz w:val="26"/>
          <w:szCs w:val="26"/>
        </w:rPr>
        <w:t xml:space="preserve"> направлени</w:t>
      </w:r>
      <w:r w:rsidR="007D0C08">
        <w:rPr>
          <w:sz w:val="26"/>
          <w:szCs w:val="26"/>
        </w:rPr>
        <w:t>й</w:t>
      </w:r>
      <w:r w:rsidR="007D0C08" w:rsidRPr="00EF6FF3">
        <w:rPr>
          <w:sz w:val="26"/>
          <w:szCs w:val="26"/>
        </w:rPr>
        <w:t xml:space="preserve"> деятельности</w:t>
      </w:r>
      <w:r w:rsidR="00C42C10">
        <w:rPr>
          <w:sz w:val="26"/>
          <w:szCs w:val="26"/>
        </w:rPr>
        <w:t>, а именно:</w:t>
      </w:r>
    </w:p>
    <w:p w:rsidR="00C42C10" w:rsidRPr="00C42C10" w:rsidRDefault="00C42C10" w:rsidP="00C42C10">
      <w:pPr>
        <w:ind w:firstLine="567"/>
        <w:jc w:val="both"/>
        <w:rPr>
          <w:sz w:val="26"/>
          <w:szCs w:val="26"/>
        </w:rPr>
      </w:pPr>
      <w:r>
        <w:rPr>
          <w:sz w:val="26"/>
          <w:szCs w:val="26"/>
        </w:rPr>
        <w:t xml:space="preserve">- на </w:t>
      </w:r>
      <w:r w:rsidRPr="00C42C10">
        <w:rPr>
          <w:sz w:val="26"/>
          <w:szCs w:val="26"/>
        </w:rPr>
        <w:t>организаци</w:t>
      </w:r>
      <w:r>
        <w:rPr>
          <w:sz w:val="26"/>
          <w:szCs w:val="26"/>
        </w:rPr>
        <w:t>ю</w:t>
      </w:r>
      <w:r w:rsidRPr="00C42C10">
        <w:rPr>
          <w:sz w:val="26"/>
          <w:szCs w:val="26"/>
        </w:rPr>
        <w:t xml:space="preserve"> и содержание мест захоронения</w:t>
      </w:r>
      <w:r w:rsidR="00D73DDE">
        <w:rPr>
          <w:sz w:val="26"/>
          <w:szCs w:val="26"/>
        </w:rPr>
        <w:t xml:space="preserve"> </w:t>
      </w:r>
      <w:r w:rsidR="00114DC1">
        <w:rPr>
          <w:sz w:val="26"/>
          <w:szCs w:val="26"/>
        </w:rPr>
        <w:t>-</w:t>
      </w:r>
      <w:r w:rsidRPr="00C42C10">
        <w:rPr>
          <w:sz w:val="26"/>
          <w:szCs w:val="26"/>
        </w:rPr>
        <w:t xml:space="preserve"> 2 799</w:t>
      </w:r>
      <w:r w:rsidR="00D73DDE">
        <w:rPr>
          <w:sz w:val="26"/>
          <w:szCs w:val="26"/>
        </w:rPr>
        <w:t xml:space="preserve">,0 тыс.руб., </w:t>
      </w:r>
      <w:r w:rsidR="00114DC1">
        <w:rPr>
          <w:sz w:val="26"/>
          <w:szCs w:val="26"/>
        </w:rPr>
        <w:t>из них</w:t>
      </w:r>
      <w:r w:rsidR="00D73DDE">
        <w:rPr>
          <w:sz w:val="26"/>
          <w:szCs w:val="26"/>
        </w:rPr>
        <w:t xml:space="preserve"> 1 825,5 тыс.руб. на </w:t>
      </w:r>
      <w:r w:rsidR="00D73DDE" w:rsidRPr="00C934C3">
        <w:rPr>
          <w:sz w:val="26"/>
          <w:szCs w:val="26"/>
        </w:rPr>
        <w:t xml:space="preserve">выполнение работ по </w:t>
      </w:r>
      <w:r w:rsidR="00D73DDE">
        <w:rPr>
          <w:sz w:val="26"/>
          <w:szCs w:val="26"/>
        </w:rPr>
        <w:t xml:space="preserve">содержанию, </w:t>
      </w:r>
      <w:r w:rsidR="00D73DDE" w:rsidRPr="00C934C3">
        <w:rPr>
          <w:sz w:val="26"/>
          <w:szCs w:val="26"/>
        </w:rPr>
        <w:t>уборке и вывозу мусора на территории</w:t>
      </w:r>
      <w:r w:rsidR="00D73DDE">
        <w:rPr>
          <w:sz w:val="26"/>
          <w:szCs w:val="26"/>
        </w:rPr>
        <w:t xml:space="preserve"> городского</w:t>
      </w:r>
      <w:r w:rsidR="00D73DDE" w:rsidRPr="00C934C3">
        <w:rPr>
          <w:sz w:val="26"/>
          <w:szCs w:val="26"/>
        </w:rPr>
        <w:t xml:space="preserve"> кладбища г.Дальнереченска</w:t>
      </w:r>
      <w:r w:rsidRPr="00C42C10">
        <w:rPr>
          <w:sz w:val="26"/>
          <w:szCs w:val="26"/>
        </w:rPr>
        <w:t xml:space="preserve">; </w:t>
      </w:r>
    </w:p>
    <w:p w:rsidR="00AA618E" w:rsidRDefault="00C42C10" w:rsidP="00C42C10">
      <w:pPr>
        <w:ind w:firstLine="567"/>
        <w:jc w:val="both"/>
        <w:rPr>
          <w:sz w:val="26"/>
          <w:szCs w:val="26"/>
        </w:rPr>
      </w:pPr>
      <w:r w:rsidRPr="00C42C10">
        <w:rPr>
          <w:sz w:val="26"/>
          <w:szCs w:val="26"/>
        </w:rPr>
        <w:t xml:space="preserve">- </w:t>
      </w:r>
      <w:r w:rsidR="00D73DDE">
        <w:rPr>
          <w:sz w:val="26"/>
          <w:szCs w:val="26"/>
        </w:rPr>
        <w:t xml:space="preserve">на </w:t>
      </w:r>
      <w:r w:rsidRPr="00C42C10">
        <w:rPr>
          <w:sz w:val="26"/>
          <w:szCs w:val="26"/>
        </w:rPr>
        <w:t>прочие мероприятия по благоустройству городского округа</w:t>
      </w:r>
      <w:r w:rsidR="003C79DB">
        <w:rPr>
          <w:sz w:val="26"/>
          <w:szCs w:val="26"/>
        </w:rPr>
        <w:t xml:space="preserve"> </w:t>
      </w:r>
      <w:r w:rsidR="00114DC1">
        <w:rPr>
          <w:sz w:val="26"/>
          <w:szCs w:val="26"/>
        </w:rPr>
        <w:t>–</w:t>
      </w:r>
      <w:r w:rsidR="00D73DDE">
        <w:rPr>
          <w:sz w:val="26"/>
          <w:szCs w:val="26"/>
        </w:rPr>
        <w:t xml:space="preserve"> </w:t>
      </w:r>
      <w:r w:rsidR="00114DC1">
        <w:rPr>
          <w:sz w:val="26"/>
          <w:szCs w:val="26"/>
        </w:rPr>
        <w:t xml:space="preserve">21 807,3 тыс.руб., из них 1 139,8 тыс.руб. </w:t>
      </w:r>
      <w:r w:rsidR="00D73DDE">
        <w:rPr>
          <w:sz w:val="26"/>
          <w:szCs w:val="26"/>
        </w:rPr>
        <w:t xml:space="preserve">на </w:t>
      </w:r>
      <w:r w:rsidRPr="007C77C5">
        <w:rPr>
          <w:sz w:val="26"/>
          <w:szCs w:val="26"/>
        </w:rPr>
        <w:t>выполнение работ по уборке и вывозу несанкционированных свалок</w:t>
      </w:r>
      <w:r w:rsidR="003C79DB">
        <w:rPr>
          <w:sz w:val="26"/>
          <w:szCs w:val="26"/>
        </w:rPr>
        <w:t>,</w:t>
      </w:r>
      <w:r w:rsidRPr="007C77C5">
        <w:rPr>
          <w:sz w:val="26"/>
          <w:szCs w:val="26"/>
        </w:rPr>
        <w:t xml:space="preserve"> </w:t>
      </w:r>
      <w:r w:rsidR="003C79DB">
        <w:rPr>
          <w:sz w:val="26"/>
          <w:szCs w:val="26"/>
        </w:rPr>
        <w:t xml:space="preserve">в том числе и </w:t>
      </w:r>
      <w:r w:rsidRPr="007C77C5">
        <w:rPr>
          <w:sz w:val="26"/>
          <w:szCs w:val="26"/>
        </w:rPr>
        <w:t>по ул. Терешковой</w:t>
      </w:r>
      <w:r w:rsidR="00114DC1">
        <w:rPr>
          <w:sz w:val="26"/>
          <w:szCs w:val="26"/>
        </w:rPr>
        <w:t>.</w:t>
      </w:r>
      <w:r w:rsidR="003C79DB">
        <w:rPr>
          <w:sz w:val="26"/>
          <w:szCs w:val="26"/>
        </w:rPr>
        <w:t xml:space="preserve"> </w:t>
      </w:r>
    </w:p>
    <w:p w:rsidR="00A6071D" w:rsidRPr="00EB197A" w:rsidRDefault="004B1BE7" w:rsidP="00D01914">
      <w:pPr>
        <w:ind w:firstLine="567"/>
        <w:jc w:val="both"/>
        <w:rPr>
          <w:color w:val="000000"/>
          <w:sz w:val="26"/>
          <w:szCs w:val="26"/>
          <w:shd w:val="clear" w:color="auto" w:fill="FFFFFF"/>
        </w:rPr>
      </w:pPr>
      <w:r w:rsidRPr="00337158">
        <w:rPr>
          <w:sz w:val="26"/>
          <w:szCs w:val="26"/>
        </w:rPr>
        <w:t>Установлено нарушение п</w:t>
      </w:r>
      <w:r w:rsidR="00BA3407">
        <w:rPr>
          <w:sz w:val="26"/>
          <w:szCs w:val="26"/>
        </w:rPr>
        <w:t>унктов</w:t>
      </w:r>
      <w:r>
        <w:rPr>
          <w:sz w:val="26"/>
          <w:szCs w:val="26"/>
        </w:rPr>
        <w:t xml:space="preserve"> 4,5,6</w:t>
      </w:r>
      <w:r w:rsidRPr="00337158">
        <w:rPr>
          <w:sz w:val="26"/>
          <w:szCs w:val="26"/>
        </w:rPr>
        <w:t xml:space="preserve"> ст. </w:t>
      </w:r>
      <w:r>
        <w:rPr>
          <w:sz w:val="26"/>
          <w:szCs w:val="26"/>
        </w:rPr>
        <w:t>81</w:t>
      </w:r>
      <w:r w:rsidRPr="00337158">
        <w:rPr>
          <w:sz w:val="26"/>
          <w:szCs w:val="26"/>
        </w:rPr>
        <w:t xml:space="preserve"> Бюджетного Кодекса РФ, </w:t>
      </w:r>
      <w:r w:rsidR="00114DC1">
        <w:rPr>
          <w:sz w:val="26"/>
          <w:szCs w:val="26"/>
        </w:rPr>
        <w:t>п</w:t>
      </w:r>
      <w:r w:rsidR="00114DC1" w:rsidRPr="00404663">
        <w:rPr>
          <w:sz w:val="26"/>
          <w:szCs w:val="26"/>
        </w:rPr>
        <w:t>ункт</w:t>
      </w:r>
      <w:r w:rsidR="00BA3407">
        <w:rPr>
          <w:sz w:val="26"/>
          <w:szCs w:val="26"/>
        </w:rPr>
        <w:t xml:space="preserve">ов 2, </w:t>
      </w:r>
      <w:r w:rsidR="00114DC1" w:rsidRPr="00404663">
        <w:rPr>
          <w:sz w:val="26"/>
          <w:szCs w:val="26"/>
        </w:rPr>
        <w:t>5 Порядк</w:t>
      </w:r>
      <w:r w:rsidR="001D22F5">
        <w:rPr>
          <w:sz w:val="26"/>
          <w:szCs w:val="26"/>
        </w:rPr>
        <w:t>а</w:t>
      </w:r>
      <w:r w:rsidR="00114DC1" w:rsidRPr="00404663">
        <w:rPr>
          <w:sz w:val="26"/>
          <w:szCs w:val="26"/>
        </w:rPr>
        <w:t xml:space="preserve"> расходования средств резервного фонда</w:t>
      </w:r>
      <w:r w:rsidR="00114DC1">
        <w:rPr>
          <w:sz w:val="26"/>
          <w:szCs w:val="26"/>
        </w:rPr>
        <w:t>, а именно</w:t>
      </w:r>
      <w:r w:rsidR="00114DC1" w:rsidRPr="00404663">
        <w:rPr>
          <w:sz w:val="26"/>
          <w:szCs w:val="26"/>
        </w:rPr>
        <w:t xml:space="preserve"> </w:t>
      </w:r>
      <w:r>
        <w:rPr>
          <w:sz w:val="26"/>
          <w:szCs w:val="26"/>
        </w:rPr>
        <w:t>н</w:t>
      </w:r>
      <w:r w:rsidR="00A6071D" w:rsidRPr="00A6071D">
        <w:rPr>
          <w:color w:val="000000"/>
          <w:sz w:val="26"/>
          <w:szCs w:val="26"/>
          <w:shd w:val="clear" w:color="auto" w:fill="FFFFFF"/>
        </w:rPr>
        <w:t>есоблюдение порядка использования бюджетных ассигнований резервных фондов исполнительных органов государственной власти (местных администраций)</w:t>
      </w:r>
      <w:r w:rsidR="00A6071D">
        <w:rPr>
          <w:color w:val="000000"/>
          <w:sz w:val="26"/>
          <w:szCs w:val="26"/>
          <w:shd w:val="clear" w:color="auto" w:fill="FFFFFF"/>
        </w:rPr>
        <w:t>»</w:t>
      </w:r>
      <w:r w:rsidR="00A6071D" w:rsidRPr="00A6071D">
        <w:rPr>
          <w:color w:val="000000"/>
          <w:sz w:val="26"/>
          <w:szCs w:val="26"/>
          <w:shd w:val="clear" w:color="auto" w:fill="FFFFFF"/>
        </w:rPr>
        <w:t xml:space="preserve"> (</w:t>
      </w:r>
      <w:r w:rsidR="00A6071D">
        <w:rPr>
          <w:color w:val="000000"/>
          <w:sz w:val="26"/>
          <w:szCs w:val="26"/>
          <w:shd w:val="clear" w:color="auto" w:fill="FFFFFF"/>
        </w:rPr>
        <w:t>код</w:t>
      </w:r>
      <w:r w:rsidR="00A6071D" w:rsidRPr="00A6071D">
        <w:rPr>
          <w:color w:val="000000"/>
          <w:sz w:val="26"/>
          <w:szCs w:val="26"/>
          <w:shd w:val="clear" w:color="auto" w:fill="FFFFFF"/>
        </w:rPr>
        <w:t xml:space="preserve"> нарушени</w:t>
      </w:r>
      <w:r w:rsidR="00A6071D">
        <w:rPr>
          <w:color w:val="000000"/>
          <w:sz w:val="26"/>
          <w:szCs w:val="26"/>
          <w:shd w:val="clear" w:color="auto" w:fill="FFFFFF"/>
        </w:rPr>
        <w:t>я</w:t>
      </w:r>
      <w:r w:rsidR="00A6071D" w:rsidRPr="00A6071D">
        <w:rPr>
          <w:color w:val="000000"/>
          <w:sz w:val="26"/>
          <w:szCs w:val="26"/>
          <w:shd w:val="clear" w:color="auto" w:fill="FFFFFF"/>
        </w:rPr>
        <w:t xml:space="preserve"> 1.2.2</w:t>
      </w:r>
      <w:r w:rsidR="00A6071D">
        <w:rPr>
          <w:color w:val="000000"/>
          <w:sz w:val="26"/>
          <w:szCs w:val="26"/>
          <w:shd w:val="clear" w:color="auto" w:fill="FFFFFF"/>
        </w:rPr>
        <w:t>6</w:t>
      </w:r>
      <w:r w:rsidR="00A6071D" w:rsidRPr="00A6071D">
        <w:rPr>
          <w:color w:val="000000"/>
          <w:sz w:val="26"/>
          <w:szCs w:val="26"/>
          <w:shd w:val="clear" w:color="auto" w:fill="FFFFFF"/>
        </w:rPr>
        <w:t>)</w:t>
      </w:r>
      <w:r>
        <w:rPr>
          <w:color w:val="000000"/>
          <w:sz w:val="26"/>
          <w:szCs w:val="26"/>
          <w:shd w:val="clear" w:color="auto" w:fill="FFFFFF"/>
        </w:rPr>
        <w:t>.</w:t>
      </w:r>
    </w:p>
    <w:p w:rsidR="005E143B" w:rsidRPr="00154086" w:rsidRDefault="005E143B" w:rsidP="006D53D4">
      <w:pPr>
        <w:ind w:left="360"/>
        <w:jc w:val="center"/>
        <w:rPr>
          <w:b/>
          <w:highlight w:val="lightGray"/>
        </w:rPr>
      </w:pPr>
    </w:p>
    <w:p w:rsidR="008D0AF4" w:rsidRDefault="008D0AF4" w:rsidP="006D53D4">
      <w:pPr>
        <w:ind w:left="360"/>
        <w:jc w:val="center"/>
        <w:rPr>
          <w:b/>
          <w:sz w:val="26"/>
          <w:szCs w:val="26"/>
        </w:rPr>
      </w:pPr>
    </w:p>
    <w:p w:rsidR="008D0AF4" w:rsidRDefault="008D0AF4" w:rsidP="006D53D4">
      <w:pPr>
        <w:ind w:left="360"/>
        <w:jc w:val="center"/>
        <w:rPr>
          <w:b/>
          <w:sz w:val="26"/>
          <w:szCs w:val="26"/>
        </w:rPr>
      </w:pPr>
    </w:p>
    <w:p w:rsidR="00F96B00" w:rsidRPr="00701559" w:rsidRDefault="00965892" w:rsidP="006D53D4">
      <w:pPr>
        <w:ind w:left="360"/>
        <w:jc w:val="center"/>
        <w:rPr>
          <w:b/>
          <w:sz w:val="26"/>
          <w:szCs w:val="26"/>
        </w:rPr>
      </w:pPr>
      <w:r w:rsidRPr="00701559">
        <w:rPr>
          <w:b/>
          <w:sz w:val="26"/>
          <w:szCs w:val="26"/>
        </w:rPr>
        <w:t>3</w:t>
      </w:r>
      <w:r w:rsidR="006D53D4" w:rsidRPr="00701559">
        <w:rPr>
          <w:b/>
          <w:sz w:val="26"/>
          <w:szCs w:val="26"/>
        </w:rPr>
        <w:t xml:space="preserve">. </w:t>
      </w:r>
      <w:r w:rsidR="00F96B00" w:rsidRPr="00701559">
        <w:rPr>
          <w:b/>
          <w:sz w:val="26"/>
          <w:szCs w:val="26"/>
        </w:rPr>
        <w:t xml:space="preserve">Заключительная часть. </w:t>
      </w:r>
    </w:p>
    <w:p w:rsidR="0039594B" w:rsidRPr="00701559" w:rsidRDefault="00C51678" w:rsidP="0039594B">
      <w:pPr>
        <w:pStyle w:val="ad"/>
        <w:ind w:hanging="153"/>
        <w:rPr>
          <w:b/>
          <w:sz w:val="26"/>
          <w:szCs w:val="26"/>
        </w:rPr>
      </w:pPr>
      <w:r w:rsidRPr="00701559">
        <w:rPr>
          <w:b/>
          <w:sz w:val="26"/>
          <w:szCs w:val="26"/>
        </w:rPr>
        <w:t>3.1.Выводы:</w:t>
      </w:r>
    </w:p>
    <w:p w:rsidR="0039594B" w:rsidRPr="00701559" w:rsidRDefault="0039594B" w:rsidP="0039594B">
      <w:pPr>
        <w:ind w:firstLine="567"/>
        <w:jc w:val="both"/>
        <w:rPr>
          <w:sz w:val="26"/>
          <w:szCs w:val="26"/>
        </w:rPr>
      </w:pPr>
      <w:r w:rsidRPr="00701559">
        <w:rPr>
          <w:sz w:val="26"/>
          <w:szCs w:val="26"/>
        </w:rPr>
        <w:lastRenderedPageBreak/>
        <w:t>1. Отчет об исполнении бюджета Дальнереченского городского округа за 202</w:t>
      </w:r>
      <w:r w:rsidR="00701559" w:rsidRPr="00701559">
        <w:rPr>
          <w:sz w:val="26"/>
          <w:szCs w:val="26"/>
        </w:rPr>
        <w:t>5</w:t>
      </w:r>
      <w:r w:rsidRPr="00701559">
        <w:rPr>
          <w:sz w:val="26"/>
          <w:szCs w:val="26"/>
        </w:rPr>
        <w:t xml:space="preserve"> год предоставлен в Контрольно-счетную палату в сроки, установленные пунктом 3 статьи 264.4 БК РФ, пунктом 3 статьи 57 Положения «О бюджетном устройстве, бюджетном процессе в Дальнереченском городском округе».</w:t>
      </w:r>
    </w:p>
    <w:p w:rsidR="0039594B" w:rsidRPr="00701559" w:rsidRDefault="0039594B" w:rsidP="0039594B">
      <w:pPr>
        <w:ind w:firstLine="567"/>
        <w:jc w:val="both"/>
        <w:rPr>
          <w:sz w:val="26"/>
          <w:szCs w:val="26"/>
        </w:rPr>
      </w:pPr>
      <w:r w:rsidRPr="00701559">
        <w:rPr>
          <w:sz w:val="26"/>
          <w:szCs w:val="26"/>
        </w:rPr>
        <w:t>2. Представленный отчет по составу и структуре в целом соответствует требованиям статьи 264.1 БК РФ, проект Решения об исполнении бюджета по содержанию соответствует требованиям ст. 264.6 БК РФ.</w:t>
      </w:r>
    </w:p>
    <w:p w:rsidR="0039594B" w:rsidRPr="004222DD" w:rsidRDefault="0039594B" w:rsidP="0039594B">
      <w:pPr>
        <w:ind w:firstLine="567"/>
        <w:jc w:val="both"/>
        <w:rPr>
          <w:rFonts w:eastAsia="Calibri"/>
          <w:sz w:val="26"/>
          <w:szCs w:val="26"/>
        </w:rPr>
      </w:pPr>
      <w:r w:rsidRPr="004222DD">
        <w:rPr>
          <w:rFonts w:eastAsia="Calibri"/>
          <w:sz w:val="26"/>
          <w:szCs w:val="26"/>
        </w:rPr>
        <w:t>3. Факты недостоверности</w:t>
      </w:r>
      <w:r w:rsidRPr="004222DD">
        <w:rPr>
          <w:sz w:val="26"/>
          <w:szCs w:val="26"/>
        </w:rPr>
        <w:t xml:space="preserve"> данных представленного годового отчета об исполнении бюджета</w:t>
      </w:r>
      <w:r w:rsidRPr="004222DD">
        <w:rPr>
          <w:rFonts w:eastAsia="Calibri"/>
          <w:sz w:val="26"/>
          <w:szCs w:val="26"/>
        </w:rPr>
        <w:t xml:space="preserve"> не установлены.</w:t>
      </w:r>
    </w:p>
    <w:p w:rsidR="0039594B" w:rsidRPr="004222DD" w:rsidRDefault="000847B3" w:rsidP="0039594B">
      <w:pPr>
        <w:ind w:firstLine="567"/>
        <w:jc w:val="both"/>
        <w:rPr>
          <w:sz w:val="26"/>
          <w:szCs w:val="26"/>
        </w:rPr>
      </w:pPr>
      <w:r w:rsidRPr="004222DD">
        <w:rPr>
          <w:sz w:val="26"/>
          <w:szCs w:val="26"/>
        </w:rPr>
        <w:t>4</w:t>
      </w:r>
      <w:r w:rsidR="0039594B" w:rsidRPr="004222DD">
        <w:rPr>
          <w:sz w:val="26"/>
          <w:szCs w:val="26"/>
        </w:rPr>
        <w:t>. Основные показатели исполнения бюджета за 202</w:t>
      </w:r>
      <w:r w:rsidR="00701559" w:rsidRPr="004222DD">
        <w:rPr>
          <w:sz w:val="26"/>
          <w:szCs w:val="26"/>
        </w:rPr>
        <w:t>5</w:t>
      </w:r>
      <w:r w:rsidR="0039594B" w:rsidRPr="004222DD">
        <w:rPr>
          <w:sz w:val="26"/>
          <w:szCs w:val="26"/>
        </w:rPr>
        <w:t>год</w:t>
      </w:r>
      <w:r w:rsidRPr="004222DD">
        <w:rPr>
          <w:sz w:val="26"/>
          <w:szCs w:val="26"/>
        </w:rPr>
        <w:t>:</w:t>
      </w:r>
    </w:p>
    <w:p w:rsidR="0039594B" w:rsidRPr="00AF4F69" w:rsidRDefault="0039594B" w:rsidP="0039594B">
      <w:pPr>
        <w:ind w:firstLine="567"/>
        <w:jc w:val="both"/>
        <w:rPr>
          <w:sz w:val="26"/>
          <w:szCs w:val="26"/>
        </w:rPr>
      </w:pPr>
      <w:r w:rsidRPr="00AF4F69">
        <w:rPr>
          <w:sz w:val="26"/>
          <w:szCs w:val="26"/>
        </w:rPr>
        <w:t>Объем доходов –  1</w:t>
      </w:r>
      <w:r w:rsidR="00AF4F69" w:rsidRPr="00AF4F69">
        <w:rPr>
          <w:sz w:val="26"/>
          <w:szCs w:val="26"/>
        </w:rPr>
        <w:t> 568,9</w:t>
      </w:r>
      <w:r w:rsidRPr="00AF4F69">
        <w:rPr>
          <w:sz w:val="26"/>
          <w:szCs w:val="26"/>
        </w:rPr>
        <w:t xml:space="preserve"> млн.руб., исполнение 10</w:t>
      </w:r>
      <w:r w:rsidR="00AF4F69" w:rsidRPr="00AF4F69">
        <w:rPr>
          <w:sz w:val="26"/>
          <w:szCs w:val="26"/>
        </w:rPr>
        <w:t>2,04</w:t>
      </w:r>
      <w:r w:rsidRPr="00AF4F69">
        <w:rPr>
          <w:sz w:val="26"/>
          <w:szCs w:val="26"/>
        </w:rPr>
        <w:t>% от уточненного плана в 1</w:t>
      </w:r>
      <w:r w:rsidR="00AF4F69" w:rsidRPr="00AF4F69">
        <w:rPr>
          <w:sz w:val="26"/>
          <w:szCs w:val="26"/>
        </w:rPr>
        <w:t> 537,5</w:t>
      </w:r>
      <w:r w:rsidRPr="00AF4F69">
        <w:rPr>
          <w:sz w:val="26"/>
          <w:szCs w:val="26"/>
        </w:rPr>
        <w:t xml:space="preserve"> млн.руб., перевыполнение на (+) </w:t>
      </w:r>
      <w:r w:rsidR="00AF4F69" w:rsidRPr="00AF4F69">
        <w:rPr>
          <w:sz w:val="26"/>
          <w:szCs w:val="26"/>
        </w:rPr>
        <w:t>31,4</w:t>
      </w:r>
      <w:r w:rsidRPr="00AF4F69">
        <w:rPr>
          <w:sz w:val="26"/>
          <w:szCs w:val="26"/>
        </w:rPr>
        <w:t xml:space="preserve"> млн.руб.).в т.ч.:</w:t>
      </w:r>
    </w:p>
    <w:p w:rsidR="0039594B" w:rsidRPr="00D57779" w:rsidRDefault="0039594B" w:rsidP="0039594B">
      <w:pPr>
        <w:ind w:firstLine="567"/>
        <w:jc w:val="both"/>
        <w:rPr>
          <w:sz w:val="26"/>
          <w:szCs w:val="26"/>
        </w:rPr>
      </w:pPr>
      <w:r w:rsidRPr="00D57779">
        <w:rPr>
          <w:sz w:val="26"/>
          <w:szCs w:val="26"/>
        </w:rPr>
        <w:t xml:space="preserve">налоговые – </w:t>
      </w:r>
      <w:r w:rsidR="0093156F" w:rsidRPr="00D57779">
        <w:rPr>
          <w:sz w:val="26"/>
          <w:szCs w:val="26"/>
        </w:rPr>
        <w:t>724,6</w:t>
      </w:r>
      <w:r w:rsidRPr="00D57779">
        <w:rPr>
          <w:sz w:val="26"/>
          <w:szCs w:val="26"/>
        </w:rPr>
        <w:t xml:space="preserve"> млн.руб., исполнение 10</w:t>
      </w:r>
      <w:r w:rsidR="0093156F" w:rsidRPr="00D57779">
        <w:rPr>
          <w:sz w:val="26"/>
          <w:szCs w:val="26"/>
        </w:rPr>
        <w:t>5,8</w:t>
      </w:r>
      <w:r w:rsidRPr="00D57779">
        <w:rPr>
          <w:sz w:val="26"/>
          <w:szCs w:val="26"/>
        </w:rPr>
        <w:t xml:space="preserve">%, сверх плана получено (+) </w:t>
      </w:r>
      <w:r w:rsidR="0093156F" w:rsidRPr="00D57779">
        <w:rPr>
          <w:sz w:val="26"/>
          <w:szCs w:val="26"/>
        </w:rPr>
        <w:t>39,6</w:t>
      </w:r>
      <w:r w:rsidRPr="00D57779">
        <w:rPr>
          <w:sz w:val="26"/>
          <w:szCs w:val="26"/>
        </w:rPr>
        <w:t xml:space="preserve"> млн.руб. (удельный вес в общем объеме доходов –</w:t>
      </w:r>
      <w:r w:rsidR="00D57779" w:rsidRPr="00D57779">
        <w:rPr>
          <w:sz w:val="26"/>
          <w:szCs w:val="26"/>
        </w:rPr>
        <w:t>46,2</w:t>
      </w:r>
      <w:r w:rsidRPr="00D57779">
        <w:rPr>
          <w:sz w:val="26"/>
          <w:szCs w:val="26"/>
        </w:rPr>
        <w:t xml:space="preserve">%, в структуре собственных доходов – </w:t>
      </w:r>
      <w:r w:rsidR="00D57779" w:rsidRPr="00D57779">
        <w:rPr>
          <w:sz w:val="26"/>
          <w:szCs w:val="26"/>
        </w:rPr>
        <w:t>97,2</w:t>
      </w:r>
      <w:r w:rsidRPr="00D57779">
        <w:rPr>
          <w:sz w:val="26"/>
          <w:szCs w:val="26"/>
        </w:rPr>
        <w:t xml:space="preserve"> %)</w:t>
      </w:r>
      <w:r w:rsidR="00D57779">
        <w:rPr>
          <w:sz w:val="26"/>
          <w:szCs w:val="26"/>
        </w:rPr>
        <w:t>;</w:t>
      </w:r>
    </w:p>
    <w:p w:rsidR="0039594B" w:rsidRPr="00D57779" w:rsidRDefault="0039594B" w:rsidP="0039594B">
      <w:pPr>
        <w:ind w:firstLine="567"/>
        <w:jc w:val="both"/>
        <w:rPr>
          <w:sz w:val="26"/>
          <w:szCs w:val="26"/>
        </w:rPr>
      </w:pPr>
      <w:r w:rsidRPr="00D57779">
        <w:rPr>
          <w:sz w:val="26"/>
          <w:szCs w:val="26"/>
        </w:rPr>
        <w:t xml:space="preserve">неналоговые- </w:t>
      </w:r>
      <w:r w:rsidR="0093156F" w:rsidRPr="00D57779">
        <w:rPr>
          <w:sz w:val="26"/>
          <w:szCs w:val="26"/>
        </w:rPr>
        <w:t>21,1</w:t>
      </w:r>
      <w:r w:rsidRPr="00D57779">
        <w:rPr>
          <w:sz w:val="26"/>
          <w:szCs w:val="26"/>
        </w:rPr>
        <w:t xml:space="preserve"> млн.руб., исполнение </w:t>
      </w:r>
      <w:r w:rsidR="00D57779" w:rsidRPr="00D57779">
        <w:rPr>
          <w:sz w:val="26"/>
          <w:szCs w:val="26"/>
        </w:rPr>
        <w:t>92,6</w:t>
      </w:r>
      <w:r w:rsidRPr="00D57779">
        <w:rPr>
          <w:sz w:val="26"/>
          <w:szCs w:val="26"/>
        </w:rPr>
        <w:t xml:space="preserve">%, </w:t>
      </w:r>
      <w:r w:rsidR="00D57779" w:rsidRPr="00D57779">
        <w:rPr>
          <w:sz w:val="26"/>
          <w:szCs w:val="26"/>
        </w:rPr>
        <w:t>недопоступило</w:t>
      </w:r>
      <w:r w:rsidRPr="00D57779">
        <w:rPr>
          <w:sz w:val="26"/>
          <w:szCs w:val="26"/>
        </w:rPr>
        <w:t xml:space="preserve"> (</w:t>
      </w:r>
      <w:r w:rsidR="00D57779" w:rsidRPr="00D57779">
        <w:rPr>
          <w:sz w:val="26"/>
          <w:szCs w:val="26"/>
        </w:rPr>
        <w:t>-</w:t>
      </w:r>
      <w:r w:rsidRPr="00D57779">
        <w:rPr>
          <w:sz w:val="26"/>
          <w:szCs w:val="26"/>
        </w:rPr>
        <w:t xml:space="preserve">) </w:t>
      </w:r>
      <w:r w:rsidR="00D57779" w:rsidRPr="00D57779">
        <w:rPr>
          <w:sz w:val="26"/>
          <w:szCs w:val="26"/>
        </w:rPr>
        <w:t>1,7</w:t>
      </w:r>
      <w:r w:rsidRPr="00D57779">
        <w:rPr>
          <w:sz w:val="26"/>
          <w:szCs w:val="26"/>
        </w:rPr>
        <w:t xml:space="preserve"> млн.руб.  (удельный вес в общем объеме доходов </w:t>
      </w:r>
      <w:r w:rsidR="00D57779" w:rsidRPr="00D57779">
        <w:rPr>
          <w:sz w:val="26"/>
          <w:szCs w:val="26"/>
        </w:rPr>
        <w:t>1,3</w:t>
      </w:r>
      <w:r w:rsidRPr="00D57779">
        <w:rPr>
          <w:sz w:val="26"/>
          <w:szCs w:val="26"/>
        </w:rPr>
        <w:t xml:space="preserve">%, в структуре собственных доходов – </w:t>
      </w:r>
      <w:r w:rsidR="00D57779" w:rsidRPr="00D57779">
        <w:rPr>
          <w:sz w:val="26"/>
          <w:szCs w:val="26"/>
        </w:rPr>
        <w:t>2,8</w:t>
      </w:r>
      <w:r w:rsidRPr="00D57779">
        <w:rPr>
          <w:sz w:val="26"/>
          <w:szCs w:val="26"/>
        </w:rPr>
        <w:t xml:space="preserve"> %)</w:t>
      </w:r>
      <w:r w:rsidR="00D57779">
        <w:rPr>
          <w:sz w:val="26"/>
          <w:szCs w:val="26"/>
        </w:rPr>
        <w:t>;</w:t>
      </w:r>
    </w:p>
    <w:p w:rsidR="0039594B" w:rsidRPr="00D57779" w:rsidRDefault="0039594B" w:rsidP="0039594B">
      <w:pPr>
        <w:ind w:firstLine="567"/>
        <w:jc w:val="both"/>
        <w:rPr>
          <w:sz w:val="26"/>
          <w:szCs w:val="26"/>
        </w:rPr>
      </w:pPr>
      <w:r w:rsidRPr="00D57779">
        <w:rPr>
          <w:sz w:val="26"/>
          <w:szCs w:val="26"/>
        </w:rPr>
        <w:t xml:space="preserve">безвозмездные поступления – </w:t>
      </w:r>
      <w:r w:rsidR="00D57779" w:rsidRPr="00D57779">
        <w:rPr>
          <w:sz w:val="26"/>
          <w:szCs w:val="26"/>
        </w:rPr>
        <w:t>823,2</w:t>
      </w:r>
      <w:r w:rsidRPr="00D57779">
        <w:rPr>
          <w:sz w:val="26"/>
          <w:szCs w:val="26"/>
        </w:rPr>
        <w:t xml:space="preserve"> млн.руб., исполнение </w:t>
      </w:r>
      <w:r w:rsidR="00D57779" w:rsidRPr="00D57779">
        <w:rPr>
          <w:sz w:val="26"/>
          <w:szCs w:val="26"/>
        </w:rPr>
        <w:t>99,2</w:t>
      </w:r>
      <w:r w:rsidRPr="00D57779">
        <w:rPr>
          <w:sz w:val="26"/>
          <w:szCs w:val="26"/>
        </w:rPr>
        <w:t xml:space="preserve">% (удельный вес в общем объеме доходов – </w:t>
      </w:r>
      <w:r w:rsidR="00D57779" w:rsidRPr="00D57779">
        <w:rPr>
          <w:sz w:val="26"/>
          <w:szCs w:val="26"/>
        </w:rPr>
        <w:t>52,5</w:t>
      </w:r>
      <w:r w:rsidRPr="00D57779">
        <w:rPr>
          <w:sz w:val="26"/>
          <w:szCs w:val="26"/>
        </w:rPr>
        <w:t xml:space="preserve"> %). </w:t>
      </w:r>
    </w:p>
    <w:p w:rsidR="0039594B" w:rsidRPr="00400AC6" w:rsidRDefault="0039594B" w:rsidP="0039594B">
      <w:pPr>
        <w:pStyle w:val="Default"/>
        <w:ind w:firstLine="567"/>
        <w:jc w:val="both"/>
        <w:rPr>
          <w:sz w:val="26"/>
          <w:szCs w:val="26"/>
        </w:rPr>
      </w:pPr>
      <w:r w:rsidRPr="00400AC6">
        <w:rPr>
          <w:sz w:val="26"/>
          <w:szCs w:val="26"/>
        </w:rPr>
        <w:t>Наиболее крупным доходным источником бюджета городского округа за 202</w:t>
      </w:r>
      <w:r w:rsidR="00486528" w:rsidRPr="00400AC6">
        <w:rPr>
          <w:sz w:val="26"/>
          <w:szCs w:val="26"/>
        </w:rPr>
        <w:t>5</w:t>
      </w:r>
      <w:r w:rsidRPr="00400AC6">
        <w:rPr>
          <w:sz w:val="26"/>
          <w:szCs w:val="26"/>
        </w:rPr>
        <w:t xml:space="preserve"> год  являлся налог на доходы физических лиц, поступило в 202</w:t>
      </w:r>
      <w:r w:rsidR="00486528" w:rsidRPr="00400AC6">
        <w:rPr>
          <w:sz w:val="26"/>
          <w:szCs w:val="26"/>
        </w:rPr>
        <w:t>5</w:t>
      </w:r>
      <w:r w:rsidRPr="00400AC6">
        <w:rPr>
          <w:sz w:val="26"/>
          <w:szCs w:val="26"/>
        </w:rPr>
        <w:t xml:space="preserve"> году </w:t>
      </w:r>
      <w:r w:rsidR="00486528" w:rsidRPr="00400AC6">
        <w:rPr>
          <w:sz w:val="26"/>
          <w:szCs w:val="26"/>
        </w:rPr>
        <w:t>645,5</w:t>
      </w:r>
      <w:r w:rsidRPr="00400AC6">
        <w:rPr>
          <w:sz w:val="26"/>
          <w:szCs w:val="26"/>
        </w:rPr>
        <w:t xml:space="preserve"> млн.руб. – </w:t>
      </w:r>
      <w:r w:rsidR="00486528" w:rsidRPr="00400AC6">
        <w:rPr>
          <w:sz w:val="26"/>
          <w:szCs w:val="26"/>
        </w:rPr>
        <w:t>86,6</w:t>
      </w:r>
      <w:r w:rsidRPr="00400AC6">
        <w:rPr>
          <w:sz w:val="26"/>
          <w:szCs w:val="26"/>
        </w:rPr>
        <w:t xml:space="preserve">% к собственным доходам бюджета и </w:t>
      </w:r>
      <w:r w:rsidR="00486528" w:rsidRPr="00400AC6">
        <w:rPr>
          <w:sz w:val="26"/>
          <w:szCs w:val="26"/>
        </w:rPr>
        <w:t>41,1</w:t>
      </w:r>
      <w:r w:rsidRPr="00400AC6">
        <w:rPr>
          <w:sz w:val="26"/>
          <w:szCs w:val="26"/>
        </w:rPr>
        <w:t>% к общему объему доходов бюджета, с увеличением, по сравнению с 202</w:t>
      </w:r>
      <w:r w:rsidR="00486528" w:rsidRPr="00400AC6">
        <w:rPr>
          <w:sz w:val="26"/>
          <w:szCs w:val="26"/>
        </w:rPr>
        <w:t>4</w:t>
      </w:r>
      <w:r w:rsidRPr="00400AC6">
        <w:rPr>
          <w:sz w:val="26"/>
          <w:szCs w:val="26"/>
        </w:rPr>
        <w:t xml:space="preserve">г. на (+) </w:t>
      </w:r>
      <w:r w:rsidR="00486528" w:rsidRPr="00400AC6">
        <w:rPr>
          <w:sz w:val="26"/>
          <w:szCs w:val="26"/>
        </w:rPr>
        <w:t xml:space="preserve">130,3 млн.руб., и на (+) 0,7п.п. к собственным доходам </w:t>
      </w:r>
      <w:r w:rsidRPr="00400AC6">
        <w:rPr>
          <w:sz w:val="26"/>
          <w:szCs w:val="26"/>
        </w:rPr>
        <w:t xml:space="preserve"> и на (+) </w:t>
      </w:r>
      <w:r w:rsidR="00486528" w:rsidRPr="00400AC6">
        <w:rPr>
          <w:sz w:val="26"/>
          <w:szCs w:val="26"/>
        </w:rPr>
        <w:t>7п.п. в общем объеме доходов</w:t>
      </w:r>
      <w:r w:rsidRPr="00400AC6">
        <w:rPr>
          <w:sz w:val="26"/>
          <w:szCs w:val="26"/>
        </w:rPr>
        <w:t xml:space="preserve"> соответственно. </w:t>
      </w:r>
    </w:p>
    <w:p w:rsidR="0039594B" w:rsidRPr="00AF4F69" w:rsidRDefault="0039594B" w:rsidP="0039594B">
      <w:pPr>
        <w:ind w:firstLine="567"/>
        <w:jc w:val="both"/>
        <w:rPr>
          <w:sz w:val="26"/>
          <w:szCs w:val="26"/>
        </w:rPr>
      </w:pPr>
      <w:r w:rsidRPr="00AF4F69">
        <w:rPr>
          <w:sz w:val="26"/>
          <w:szCs w:val="26"/>
        </w:rPr>
        <w:t xml:space="preserve">Объем расходов – </w:t>
      </w:r>
      <w:r w:rsidR="00AF4F69" w:rsidRPr="00AF4F69">
        <w:rPr>
          <w:sz w:val="26"/>
          <w:szCs w:val="26"/>
        </w:rPr>
        <w:t>1 562,4</w:t>
      </w:r>
      <w:r w:rsidRPr="00AF4F69">
        <w:rPr>
          <w:sz w:val="26"/>
          <w:szCs w:val="26"/>
        </w:rPr>
        <w:t xml:space="preserve"> млн. руб., исполнение </w:t>
      </w:r>
      <w:r w:rsidR="00AF4F69" w:rsidRPr="00AF4F69">
        <w:rPr>
          <w:sz w:val="26"/>
          <w:szCs w:val="26"/>
        </w:rPr>
        <w:t>99,14</w:t>
      </w:r>
      <w:r w:rsidRPr="00AF4F69">
        <w:rPr>
          <w:sz w:val="26"/>
          <w:szCs w:val="26"/>
        </w:rPr>
        <w:t xml:space="preserve"> % (неисполненные назначения (-) </w:t>
      </w:r>
      <w:r w:rsidR="00AF4F69" w:rsidRPr="00AF4F69">
        <w:rPr>
          <w:sz w:val="26"/>
          <w:szCs w:val="26"/>
        </w:rPr>
        <w:t xml:space="preserve">13,5 </w:t>
      </w:r>
      <w:r w:rsidRPr="00AF4F69">
        <w:rPr>
          <w:sz w:val="26"/>
          <w:szCs w:val="26"/>
        </w:rPr>
        <w:t>млн.руб.). Объем расходов превышает расходы 202</w:t>
      </w:r>
      <w:r w:rsidR="00AF4F69">
        <w:rPr>
          <w:sz w:val="26"/>
          <w:szCs w:val="26"/>
        </w:rPr>
        <w:t>4</w:t>
      </w:r>
      <w:r w:rsidRPr="00AF4F69">
        <w:rPr>
          <w:sz w:val="26"/>
          <w:szCs w:val="26"/>
        </w:rPr>
        <w:t xml:space="preserve">года на (+) </w:t>
      </w:r>
      <w:r w:rsidR="00AF4F69">
        <w:rPr>
          <w:sz w:val="26"/>
          <w:szCs w:val="26"/>
        </w:rPr>
        <w:t>24,8</w:t>
      </w:r>
      <w:r w:rsidRPr="00AF4F69">
        <w:rPr>
          <w:sz w:val="26"/>
          <w:szCs w:val="26"/>
        </w:rPr>
        <w:t xml:space="preserve"> млн.руб., или на </w:t>
      </w:r>
      <w:r w:rsidR="00AF4F69">
        <w:rPr>
          <w:sz w:val="26"/>
          <w:szCs w:val="26"/>
        </w:rPr>
        <w:t>1,6</w:t>
      </w:r>
      <w:r w:rsidRPr="00AF4F69">
        <w:rPr>
          <w:sz w:val="26"/>
          <w:szCs w:val="26"/>
        </w:rPr>
        <w:t>%.</w:t>
      </w:r>
    </w:p>
    <w:p w:rsidR="00AF4F69" w:rsidRPr="00087267" w:rsidRDefault="00AF4F69" w:rsidP="00AF4F69">
      <w:pPr>
        <w:ind w:firstLine="567"/>
        <w:jc w:val="both"/>
        <w:rPr>
          <w:sz w:val="26"/>
          <w:szCs w:val="26"/>
        </w:rPr>
      </w:pPr>
      <w:r w:rsidRPr="00087267">
        <w:rPr>
          <w:sz w:val="26"/>
          <w:szCs w:val="26"/>
        </w:rPr>
        <w:t>Бюджет городского округа за 2025 год исполнен с превышением доходов над расходами (профицит) в сумме (+) 6</w:t>
      </w:r>
      <w:r>
        <w:rPr>
          <w:sz w:val="26"/>
          <w:szCs w:val="26"/>
        </w:rPr>
        <w:t>,5 млн</w:t>
      </w:r>
      <w:r w:rsidRPr="00087267">
        <w:rPr>
          <w:sz w:val="26"/>
          <w:szCs w:val="26"/>
        </w:rPr>
        <w:t>. руб., при утвержденном плановом дефиците (-) 38</w:t>
      </w:r>
      <w:r>
        <w:rPr>
          <w:sz w:val="26"/>
          <w:szCs w:val="26"/>
        </w:rPr>
        <w:t>,4 млн</w:t>
      </w:r>
      <w:r w:rsidRPr="00087267">
        <w:rPr>
          <w:sz w:val="26"/>
          <w:szCs w:val="26"/>
        </w:rPr>
        <w:t>.руб.</w:t>
      </w:r>
    </w:p>
    <w:p w:rsidR="0039594B" w:rsidRPr="00400AC6" w:rsidRDefault="000847B3" w:rsidP="0039594B">
      <w:pPr>
        <w:ind w:firstLine="567"/>
        <w:jc w:val="both"/>
        <w:rPr>
          <w:sz w:val="26"/>
          <w:szCs w:val="26"/>
        </w:rPr>
      </w:pPr>
      <w:r w:rsidRPr="00400AC6">
        <w:rPr>
          <w:sz w:val="26"/>
          <w:szCs w:val="26"/>
        </w:rPr>
        <w:t>5</w:t>
      </w:r>
      <w:r w:rsidR="0039594B" w:rsidRPr="00400AC6">
        <w:rPr>
          <w:sz w:val="26"/>
          <w:szCs w:val="26"/>
        </w:rPr>
        <w:t xml:space="preserve">. Уточненный план исполнен по собственным доходам (налоговым и неналоговым) на </w:t>
      </w:r>
      <w:r w:rsidR="00400AC6" w:rsidRPr="00400AC6">
        <w:rPr>
          <w:sz w:val="26"/>
          <w:szCs w:val="26"/>
        </w:rPr>
        <w:t>105,4</w:t>
      </w:r>
      <w:r w:rsidR="0039594B" w:rsidRPr="00400AC6">
        <w:rPr>
          <w:sz w:val="26"/>
          <w:szCs w:val="26"/>
        </w:rPr>
        <w:t xml:space="preserve"> %, с превышением плана на (+) </w:t>
      </w:r>
      <w:r w:rsidR="00400AC6" w:rsidRPr="00400AC6">
        <w:rPr>
          <w:sz w:val="26"/>
          <w:szCs w:val="26"/>
        </w:rPr>
        <w:t>37,9</w:t>
      </w:r>
      <w:r w:rsidR="0039594B" w:rsidRPr="00400AC6">
        <w:rPr>
          <w:sz w:val="26"/>
          <w:szCs w:val="26"/>
        </w:rPr>
        <w:t xml:space="preserve"> млн.руб. В сравнении с 202</w:t>
      </w:r>
      <w:r w:rsidR="00400AC6" w:rsidRPr="00400AC6">
        <w:rPr>
          <w:sz w:val="26"/>
          <w:szCs w:val="26"/>
        </w:rPr>
        <w:t>4</w:t>
      </w:r>
      <w:r w:rsidR="0039594B" w:rsidRPr="00400AC6">
        <w:rPr>
          <w:sz w:val="26"/>
          <w:szCs w:val="26"/>
        </w:rPr>
        <w:t xml:space="preserve">г., в целом, наблюдается рост собственных доходов на (+) </w:t>
      </w:r>
      <w:r w:rsidR="00400AC6" w:rsidRPr="00400AC6">
        <w:rPr>
          <w:sz w:val="26"/>
          <w:szCs w:val="26"/>
        </w:rPr>
        <w:t>24,3</w:t>
      </w:r>
      <w:r w:rsidR="0039594B" w:rsidRPr="00400AC6">
        <w:rPr>
          <w:sz w:val="26"/>
          <w:szCs w:val="26"/>
        </w:rPr>
        <w:t xml:space="preserve"> % или в сумме на (+) </w:t>
      </w:r>
      <w:r w:rsidR="00400AC6" w:rsidRPr="00400AC6">
        <w:rPr>
          <w:sz w:val="26"/>
          <w:szCs w:val="26"/>
        </w:rPr>
        <w:t>145,8</w:t>
      </w:r>
      <w:r w:rsidR="0039594B" w:rsidRPr="00400AC6">
        <w:rPr>
          <w:sz w:val="26"/>
          <w:szCs w:val="26"/>
        </w:rPr>
        <w:t xml:space="preserve"> млн. руб. за счет налоговых доходов, поступление неналоговых доходов уменьшилось на (-) </w:t>
      </w:r>
      <w:r w:rsidR="00400AC6" w:rsidRPr="00400AC6">
        <w:rPr>
          <w:sz w:val="26"/>
          <w:szCs w:val="26"/>
        </w:rPr>
        <w:t>4,8</w:t>
      </w:r>
      <w:r w:rsidR="0039594B" w:rsidRPr="00400AC6">
        <w:rPr>
          <w:sz w:val="26"/>
          <w:szCs w:val="26"/>
        </w:rPr>
        <w:t xml:space="preserve">% или на (-) </w:t>
      </w:r>
      <w:r w:rsidR="00400AC6" w:rsidRPr="00400AC6">
        <w:rPr>
          <w:sz w:val="26"/>
          <w:szCs w:val="26"/>
        </w:rPr>
        <w:t>1,1</w:t>
      </w:r>
      <w:r w:rsidR="0039594B" w:rsidRPr="00400AC6">
        <w:rPr>
          <w:sz w:val="26"/>
          <w:szCs w:val="26"/>
        </w:rPr>
        <w:t xml:space="preserve"> млн.руб. </w:t>
      </w:r>
    </w:p>
    <w:p w:rsidR="005C2033" w:rsidRDefault="00400AC6" w:rsidP="00400AC6">
      <w:pPr>
        <w:ind w:firstLine="567"/>
        <w:jc w:val="both"/>
        <w:rPr>
          <w:sz w:val="26"/>
          <w:szCs w:val="26"/>
        </w:rPr>
      </w:pPr>
      <w:r w:rsidRPr="00E70B04">
        <w:rPr>
          <w:sz w:val="26"/>
          <w:szCs w:val="26"/>
        </w:rPr>
        <w:t>В сравнении с предыдущими годами, когда наблюдалась тенденция к уменьшению доли собственных доходов (налоговых и неналоговых) в общей структуре доходов и, соответственно, увеличение доли безвозмездных поступлений, в 2025году доля собственных доходов (налоговых и неналоговых) в общей структуре доходов увеличилась на 7,8 процентных пунктов</w:t>
      </w:r>
      <w:r>
        <w:rPr>
          <w:sz w:val="26"/>
          <w:szCs w:val="26"/>
        </w:rPr>
        <w:t xml:space="preserve"> и составила 47,5%</w:t>
      </w:r>
      <w:r w:rsidRPr="00E70B04">
        <w:rPr>
          <w:sz w:val="26"/>
          <w:szCs w:val="26"/>
        </w:rPr>
        <w:t>, и соответственно, уменьшилась доля безвозмездных поступлений</w:t>
      </w:r>
      <w:r w:rsidR="005C2033">
        <w:rPr>
          <w:sz w:val="26"/>
          <w:szCs w:val="26"/>
        </w:rPr>
        <w:t>, и составила 52,5%</w:t>
      </w:r>
      <w:r w:rsidRPr="00E70B04">
        <w:rPr>
          <w:sz w:val="26"/>
          <w:szCs w:val="26"/>
        </w:rPr>
        <w:t>.</w:t>
      </w:r>
    </w:p>
    <w:p w:rsidR="00400AC6" w:rsidRPr="00E70B04" w:rsidRDefault="003146D6" w:rsidP="00400AC6">
      <w:pPr>
        <w:ind w:firstLine="567"/>
        <w:jc w:val="both"/>
        <w:rPr>
          <w:sz w:val="26"/>
          <w:szCs w:val="26"/>
        </w:rPr>
      </w:pPr>
      <w:r>
        <w:rPr>
          <w:sz w:val="26"/>
          <w:szCs w:val="26"/>
        </w:rPr>
        <w:t>В 2025 году администрацией Дальнереченского городского округа допущен рост недоимки по налогам, что является несоблюдением условия подпункта «д» пункта 2.1.1 соглашения с министерством финансов Приморского края от 20.12.2024 № 6 «О мерах по социально-экономическому развитию и оздоровлению</w:t>
      </w:r>
      <w:r w:rsidR="00400AC6" w:rsidRPr="00E70B04">
        <w:rPr>
          <w:sz w:val="26"/>
          <w:szCs w:val="26"/>
        </w:rPr>
        <w:t xml:space="preserve"> </w:t>
      </w:r>
      <w:r>
        <w:rPr>
          <w:sz w:val="26"/>
          <w:szCs w:val="26"/>
        </w:rPr>
        <w:t xml:space="preserve">муниципальных финансов Дальнереченского городского округа на 2025 год», а также </w:t>
      </w:r>
      <w:r w:rsidR="00715717">
        <w:rPr>
          <w:sz w:val="26"/>
          <w:szCs w:val="26"/>
        </w:rPr>
        <w:t>указыва</w:t>
      </w:r>
      <w:r>
        <w:rPr>
          <w:sz w:val="26"/>
          <w:szCs w:val="26"/>
        </w:rPr>
        <w:t xml:space="preserve">ет </w:t>
      </w:r>
      <w:r w:rsidR="00715717">
        <w:rPr>
          <w:sz w:val="26"/>
          <w:szCs w:val="26"/>
        </w:rPr>
        <w:t>на</w:t>
      </w:r>
      <w:r>
        <w:rPr>
          <w:sz w:val="26"/>
          <w:szCs w:val="26"/>
        </w:rPr>
        <w:t xml:space="preserve"> </w:t>
      </w:r>
      <w:r w:rsidR="00F12EB9">
        <w:rPr>
          <w:sz w:val="26"/>
          <w:szCs w:val="26"/>
        </w:rPr>
        <w:t>не</w:t>
      </w:r>
      <w:r w:rsidR="00715717">
        <w:rPr>
          <w:sz w:val="26"/>
          <w:szCs w:val="26"/>
        </w:rPr>
        <w:t>достаточность и низкую эффективность</w:t>
      </w:r>
      <w:r w:rsidR="00F12EB9">
        <w:rPr>
          <w:sz w:val="26"/>
          <w:szCs w:val="26"/>
        </w:rPr>
        <w:t xml:space="preserve"> пр</w:t>
      </w:r>
      <w:r w:rsidR="00715717">
        <w:rPr>
          <w:sz w:val="26"/>
          <w:szCs w:val="26"/>
        </w:rPr>
        <w:t>едпринимае</w:t>
      </w:r>
      <w:r w:rsidR="00F12EB9">
        <w:rPr>
          <w:sz w:val="26"/>
          <w:szCs w:val="26"/>
        </w:rPr>
        <w:t>мых мер по сокращению недоимки по налогам, предусмотренных</w:t>
      </w:r>
      <w:r>
        <w:rPr>
          <w:sz w:val="26"/>
          <w:szCs w:val="26"/>
        </w:rPr>
        <w:t xml:space="preserve"> План</w:t>
      </w:r>
      <w:r w:rsidR="00F12EB9">
        <w:rPr>
          <w:sz w:val="26"/>
          <w:szCs w:val="26"/>
        </w:rPr>
        <w:t>ом</w:t>
      </w:r>
      <w:r>
        <w:rPr>
          <w:sz w:val="26"/>
          <w:szCs w:val="26"/>
        </w:rPr>
        <w:t xml:space="preserve"> мероприятий </w:t>
      </w:r>
      <w:r w:rsidRPr="003146D6">
        <w:rPr>
          <w:sz w:val="26"/>
          <w:szCs w:val="26"/>
        </w:rPr>
        <w:t xml:space="preserve">по росту доходного потенциала, оптимизации расходов и совершенствованию долговой политики </w:t>
      </w:r>
      <w:r w:rsidRPr="003146D6">
        <w:rPr>
          <w:sz w:val="26"/>
          <w:szCs w:val="26"/>
        </w:rPr>
        <w:lastRenderedPageBreak/>
        <w:t>Дальнереченского городского округа в 2025-2031 годах, утвержденн</w:t>
      </w:r>
      <w:r w:rsidR="00F12EB9">
        <w:rPr>
          <w:sz w:val="26"/>
          <w:szCs w:val="26"/>
        </w:rPr>
        <w:t>ым</w:t>
      </w:r>
      <w:r w:rsidRPr="003146D6">
        <w:rPr>
          <w:sz w:val="26"/>
          <w:szCs w:val="26"/>
        </w:rPr>
        <w:t xml:space="preserve"> постановлением администрации ДГО от 19.03.2025 № 473-па</w:t>
      </w:r>
      <w:r w:rsidR="00B466F4">
        <w:rPr>
          <w:sz w:val="26"/>
          <w:szCs w:val="26"/>
        </w:rPr>
        <w:t xml:space="preserve"> (далее - План мероприятий </w:t>
      </w:r>
      <w:r w:rsidR="00B466F4" w:rsidRPr="003146D6">
        <w:rPr>
          <w:sz w:val="26"/>
          <w:szCs w:val="26"/>
        </w:rPr>
        <w:t>по росту доходного потенциала</w:t>
      </w:r>
      <w:r w:rsidR="00B466F4">
        <w:rPr>
          <w:sz w:val="26"/>
          <w:szCs w:val="26"/>
        </w:rPr>
        <w:t>)</w:t>
      </w:r>
      <w:r w:rsidRPr="003146D6">
        <w:rPr>
          <w:sz w:val="26"/>
          <w:szCs w:val="26"/>
        </w:rPr>
        <w:t>.</w:t>
      </w:r>
    </w:p>
    <w:p w:rsidR="009B446D" w:rsidRPr="0056187B" w:rsidRDefault="005C2033" w:rsidP="0039594B">
      <w:pPr>
        <w:ind w:firstLine="567"/>
        <w:jc w:val="both"/>
        <w:rPr>
          <w:sz w:val="26"/>
          <w:szCs w:val="26"/>
        </w:rPr>
      </w:pPr>
      <w:r w:rsidRPr="0056187B">
        <w:rPr>
          <w:i/>
          <w:sz w:val="26"/>
          <w:szCs w:val="26"/>
        </w:rPr>
        <w:t>Недоимка по налогам в бюджет</w:t>
      </w:r>
      <w:r w:rsidRPr="0056187B">
        <w:rPr>
          <w:sz w:val="26"/>
          <w:szCs w:val="26"/>
        </w:rPr>
        <w:t xml:space="preserve"> на 01.01.2026г., согласно Пояснительной записке и сведениям из программного продукта «Свод-Смарт», составила в сумме 10 793,98 тыс.руб., и по сравнению с 01.01.2025 г. увеличилась на (+) 526,8 тыс.руб.</w:t>
      </w:r>
      <w:r w:rsidRPr="0056187B">
        <w:rPr>
          <w:color w:val="FF0000"/>
          <w:sz w:val="26"/>
          <w:szCs w:val="26"/>
        </w:rPr>
        <w:t xml:space="preserve"> </w:t>
      </w:r>
      <w:r w:rsidRPr="0056187B">
        <w:rPr>
          <w:sz w:val="26"/>
          <w:szCs w:val="26"/>
        </w:rPr>
        <w:t xml:space="preserve">или на (+) 5,1 %. Увеличение недоимки в разрезе источников наблюдается по НДФЛ на (+) 1 522,2 тыс.руб., по патенту на (+) 734,9 тыс.руб., и по госпошлине на (+) 38,4 тыс.руб. </w:t>
      </w:r>
    </w:p>
    <w:p w:rsidR="0039594B" w:rsidRPr="00154086" w:rsidRDefault="000847B3" w:rsidP="0039594B">
      <w:pPr>
        <w:ind w:firstLine="567"/>
        <w:jc w:val="both"/>
        <w:rPr>
          <w:sz w:val="26"/>
          <w:szCs w:val="26"/>
          <w:highlight w:val="lightGray"/>
        </w:rPr>
      </w:pPr>
      <w:r w:rsidRPr="005620B7">
        <w:rPr>
          <w:sz w:val="26"/>
          <w:szCs w:val="26"/>
        </w:rPr>
        <w:t>6</w:t>
      </w:r>
      <w:r w:rsidR="0039594B" w:rsidRPr="005620B7">
        <w:rPr>
          <w:sz w:val="26"/>
          <w:szCs w:val="26"/>
        </w:rPr>
        <w:t>. Расходная часть бюджета исполнена в сумме 1 5</w:t>
      </w:r>
      <w:r w:rsidR="005620B7" w:rsidRPr="005620B7">
        <w:rPr>
          <w:sz w:val="26"/>
          <w:szCs w:val="26"/>
        </w:rPr>
        <w:t>62</w:t>
      </w:r>
      <w:r w:rsidR="0039594B" w:rsidRPr="005620B7">
        <w:rPr>
          <w:sz w:val="26"/>
          <w:szCs w:val="26"/>
        </w:rPr>
        <w:t>,</w:t>
      </w:r>
      <w:r w:rsidR="005620B7" w:rsidRPr="005620B7">
        <w:rPr>
          <w:sz w:val="26"/>
          <w:szCs w:val="26"/>
        </w:rPr>
        <w:t>4</w:t>
      </w:r>
      <w:r w:rsidR="0039594B" w:rsidRPr="005620B7">
        <w:rPr>
          <w:sz w:val="26"/>
          <w:szCs w:val="26"/>
        </w:rPr>
        <w:t xml:space="preserve"> млн.руб., или 9</w:t>
      </w:r>
      <w:r w:rsidR="005620B7" w:rsidRPr="005620B7">
        <w:rPr>
          <w:sz w:val="26"/>
          <w:szCs w:val="26"/>
        </w:rPr>
        <w:t>9</w:t>
      </w:r>
      <w:r w:rsidR="0039594B" w:rsidRPr="005620B7">
        <w:rPr>
          <w:sz w:val="26"/>
          <w:szCs w:val="26"/>
        </w:rPr>
        <w:t>,</w:t>
      </w:r>
      <w:r w:rsidR="005620B7" w:rsidRPr="005620B7">
        <w:rPr>
          <w:sz w:val="26"/>
          <w:szCs w:val="26"/>
        </w:rPr>
        <w:t>14</w:t>
      </w:r>
      <w:r w:rsidR="0039594B" w:rsidRPr="005620B7">
        <w:rPr>
          <w:sz w:val="26"/>
          <w:szCs w:val="26"/>
        </w:rPr>
        <w:t xml:space="preserve"> % к уточненному плану. Более половины расходов бюджета приходится на раздел 0700 «Образование»</w:t>
      </w:r>
      <w:r w:rsidR="005620B7" w:rsidRPr="005620B7">
        <w:rPr>
          <w:sz w:val="26"/>
          <w:szCs w:val="26"/>
        </w:rPr>
        <w:t xml:space="preserve"> - </w:t>
      </w:r>
      <w:r w:rsidR="0039594B" w:rsidRPr="005620B7">
        <w:rPr>
          <w:sz w:val="26"/>
          <w:szCs w:val="26"/>
        </w:rPr>
        <w:t>54,</w:t>
      </w:r>
      <w:r w:rsidR="005620B7" w:rsidRPr="005620B7">
        <w:rPr>
          <w:sz w:val="26"/>
          <w:szCs w:val="26"/>
        </w:rPr>
        <w:t>7</w:t>
      </w:r>
      <w:r w:rsidR="0039594B" w:rsidRPr="005620B7">
        <w:rPr>
          <w:sz w:val="26"/>
          <w:szCs w:val="26"/>
        </w:rPr>
        <w:t xml:space="preserve"> % от общего объема расходов, </w:t>
      </w:r>
      <w:r w:rsidR="005620B7" w:rsidRPr="005620B7">
        <w:rPr>
          <w:sz w:val="26"/>
          <w:szCs w:val="26"/>
        </w:rPr>
        <w:t>расходы</w:t>
      </w:r>
      <w:r w:rsidR="005620B7" w:rsidRPr="00F827C0">
        <w:rPr>
          <w:sz w:val="26"/>
          <w:szCs w:val="26"/>
        </w:rPr>
        <w:t xml:space="preserve"> на</w:t>
      </w:r>
      <w:r w:rsidR="005620B7">
        <w:rPr>
          <w:sz w:val="26"/>
          <w:szCs w:val="26"/>
        </w:rPr>
        <w:t xml:space="preserve"> раздел 0500</w:t>
      </w:r>
      <w:r w:rsidR="005620B7" w:rsidRPr="00F827C0">
        <w:rPr>
          <w:sz w:val="26"/>
          <w:szCs w:val="26"/>
        </w:rPr>
        <w:t xml:space="preserve"> «Жилищно-коммунальное хозяйство» </w:t>
      </w:r>
      <w:r w:rsidR="005620B7">
        <w:rPr>
          <w:sz w:val="26"/>
          <w:szCs w:val="26"/>
        </w:rPr>
        <w:t>составляют</w:t>
      </w:r>
      <w:r w:rsidR="005620B7" w:rsidRPr="00F827C0">
        <w:rPr>
          <w:sz w:val="26"/>
          <w:szCs w:val="26"/>
        </w:rPr>
        <w:t xml:space="preserve"> 16,1 %</w:t>
      </w:r>
      <w:r w:rsidR="005620B7">
        <w:rPr>
          <w:sz w:val="26"/>
          <w:szCs w:val="26"/>
        </w:rPr>
        <w:t>, н</w:t>
      </w:r>
      <w:r w:rsidR="005620B7" w:rsidRPr="00EF6FF3">
        <w:rPr>
          <w:sz w:val="26"/>
          <w:szCs w:val="26"/>
        </w:rPr>
        <w:t>аименьшая часть расходов приходится на разделы</w:t>
      </w:r>
      <w:r w:rsidR="005620B7">
        <w:rPr>
          <w:sz w:val="26"/>
          <w:szCs w:val="26"/>
        </w:rPr>
        <w:t>:</w:t>
      </w:r>
      <w:r w:rsidR="005620B7" w:rsidRPr="00EF6FF3">
        <w:rPr>
          <w:sz w:val="26"/>
          <w:szCs w:val="26"/>
        </w:rPr>
        <w:t xml:space="preserve"> 0300 «Национальная безопасность и прав</w:t>
      </w:r>
      <w:r w:rsidR="005620B7">
        <w:rPr>
          <w:sz w:val="26"/>
          <w:szCs w:val="26"/>
        </w:rPr>
        <w:t>оохранительная деятельность» - 2 %</w:t>
      </w:r>
      <w:r w:rsidR="005620B7" w:rsidRPr="00EF6FF3">
        <w:rPr>
          <w:sz w:val="26"/>
          <w:szCs w:val="26"/>
        </w:rPr>
        <w:t>, 1100 «Ф</w:t>
      </w:r>
      <w:r w:rsidR="005620B7">
        <w:rPr>
          <w:sz w:val="26"/>
          <w:szCs w:val="26"/>
        </w:rPr>
        <w:t>изическая культура и спорт» - 1,3</w:t>
      </w:r>
      <w:r w:rsidR="005620B7" w:rsidRPr="00EF6FF3">
        <w:rPr>
          <w:sz w:val="26"/>
          <w:szCs w:val="26"/>
        </w:rPr>
        <w:t xml:space="preserve"> %, 1200 «Средства массовой информации» </w:t>
      </w:r>
      <w:r w:rsidR="005620B7">
        <w:rPr>
          <w:sz w:val="26"/>
          <w:szCs w:val="26"/>
        </w:rPr>
        <w:t xml:space="preserve">- </w:t>
      </w:r>
      <w:r w:rsidR="005620B7" w:rsidRPr="00EF6FF3">
        <w:rPr>
          <w:sz w:val="26"/>
          <w:szCs w:val="26"/>
        </w:rPr>
        <w:t>0,0</w:t>
      </w:r>
      <w:r w:rsidR="005620B7">
        <w:rPr>
          <w:sz w:val="26"/>
          <w:szCs w:val="26"/>
        </w:rPr>
        <w:t>4</w:t>
      </w:r>
      <w:r w:rsidR="005620B7" w:rsidRPr="00EF6FF3">
        <w:rPr>
          <w:sz w:val="26"/>
          <w:szCs w:val="26"/>
        </w:rPr>
        <w:t xml:space="preserve"> %</w:t>
      </w:r>
      <w:r w:rsidR="005620B7">
        <w:rPr>
          <w:sz w:val="26"/>
          <w:szCs w:val="26"/>
        </w:rPr>
        <w:t>,</w:t>
      </w:r>
      <w:r w:rsidR="005620B7" w:rsidRPr="00EF6FF3">
        <w:rPr>
          <w:sz w:val="26"/>
          <w:szCs w:val="26"/>
        </w:rPr>
        <w:t xml:space="preserve"> </w:t>
      </w:r>
      <w:r w:rsidR="005620B7">
        <w:rPr>
          <w:sz w:val="26"/>
          <w:szCs w:val="26"/>
        </w:rPr>
        <w:t>по разделу</w:t>
      </w:r>
      <w:r w:rsidR="005620B7" w:rsidRPr="00EF6FF3">
        <w:rPr>
          <w:sz w:val="26"/>
          <w:szCs w:val="26"/>
        </w:rPr>
        <w:t xml:space="preserve"> 1300 «Обслуживание государственного и муниципального долга» </w:t>
      </w:r>
      <w:r w:rsidR="005620B7">
        <w:rPr>
          <w:sz w:val="26"/>
          <w:szCs w:val="26"/>
        </w:rPr>
        <w:t>расходы не осуществлялись.</w:t>
      </w:r>
    </w:p>
    <w:p w:rsidR="005620B7" w:rsidRPr="00EF6FF3" w:rsidRDefault="005620B7" w:rsidP="005620B7">
      <w:pPr>
        <w:ind w:firstLine="567"/>
        <w:jc w:val="both"/>
        <w:rPr>
          <w:sz w:val="26"/>
          <w:szCs w:val="26"/>
        </w:rPr>
      </w:pPr>
      <w:r w:rsidRPr="00EF6FF3">
        <w:rPr>
          <w:sz w:val="26"/>
          <w:szCs w:val="26"/>
        </w:rPr>
        <w:t xml:space="preserve">Неисполненные бюджетные назначения составили в общей сумме </w:t>
      </w:r>
      <w:r>
        <w:rPr>
          <w:sz w:val="26"/>
          <w:szCs w:val="26"/>
        </w:rPr>
        <w:t>13,5</w:t>
      </w:r>
      <w:r w:rsidRPr="00EF6FF3">
        <w:rPr>
          <w:sz w:val="26"/>
          <w:szCs w:val="26"/>
        </w:rPr>
        <w:t xml:space="preserve"> </w:t>
      </w:r>
      <w:r>
        <w:rPr>
          <w:sz w:val="26"/>
          <w:szCs w:val="26"/>
        </w:rPr>
        <w:t>млн</w:t>
      </w:r>
      <w:r w:rsidRPr="00EF6FF3">
        <w:rPr>
          <w:sz w:val="26"/>
          <w:szCs w:val="26"/>
        </w:rPr>
        <w:t>.руб.</w:t>
      </w:r>
      <w:r>
        <w:rPr>
          <w:sz w:val="26"/>
          <w:szCs w:val="26"/>
        </w:rPr>
        <w:t xml:space="preserve"> Объем расходов в 2025 </w:t>
      </w:r>
      <w:r w:rsidRPr="00EF6FF3">
        <w:rPr>
          <w:sz w:val="26"/>
          <w:szCs w:val="26"/>
        </w:rPr>
        <w:t>году превышает расходы 202</w:t>
      </w:r>
      <w:r>
        <w:rPr>
          <w:sz w:val="26"/>
          <w:szCs w:val="26"/>
        </w:rPr>
        <w:t xml:space="preserve">4 </w:t>
      </w:r>
      <w:r w:rsidRPr="00EF6FF3">
        <w:rPr>
          <w:sz w:val="26"/>
          <w:szCs w:val="26"/>
        </w:rPr>
        <w:t xml:space="preserve">года на (+) </w:t>
      </w:r>
      <w:r>
        <w:rPr>
          <w:sz w:val="26"/>
          <w:szCs w:val="26"/>
        </w:rPr>
        <w:t>24,8</w:t>
      </w:r>
      <w:r w:rsidRPr="00EF6FF3">
        <w:rPr>
          <w:sz w:val="26"/>
          <w:szCs w:val="26"/>
        </w:rPr>
        <w:t xml:space="preserve"> </w:t>
      </w:r>
      <w:r>
        <w:rPr>
          <w:sz w:val="26"/>
          <w:szCs w:val="26"/>
        </w:rPr>
        <w:t>млн</w:t>
      </w:r>
      <w:r w:rsidRPr="00EF6FF3">
        <w:rPr>
          <w:sz w:val="26"/>
          <w:szCs w:val="26"/>
        </w:rPr>
        <w:t>.руб., или на 1,</w:t>
      </w:r>
      <w:r>
        <w:rPr>
          <w:sz w:val="26"/>
          <w:szCs w:val="26"/>
        </w:rPr>
        <w:t xml:space="preserve">6 </w:t>
      </w:r>
      <w:r w:rsidRPr="00EF6FF3">
        <w:rPr>
          <w:sz w:val="26"/>
          <w:szCs w:val="26"/>
        </w:rPr>
        <w:t xml:space="preserve">%. </w:t>
      </w:r>
    </w:p>
    <w:p w:rsidR="00D165AF" w:rsidRPr="00C33D15" w:rsidRDefault="00D165AF" w:rsidP="00D165AF">
      <w:pPr>
        <w:ind w:firstLine="567"/>
        <w:jc w:val="both"/>
        <w:rPr>
          <w:sz w:val="26"/>
          <w:szCs w:val="26"/>
        </w:rPr>
      </w:pPr>
      <w:r w:rsidRPr="00C33D15">
        <w:rPr>
          <w:sz w:val="26"/>
          <w:szCs w:val="26"/>
        </w:rPr>
        <w:t>7. По состоянию на 01.01.202</w:t>
      </w:r>
      <w:r w:rsidR="00C33D15" w:rsidRPr="00C33D15">
        <w:rPr>
          <w:sz w:val="26"/>
          <w:szCs w:val="26"/>
        </w:rPr>
        <w:t>6</w:t>
      </w:r>
      <w:r w:rsidRPr="00C33D15">
        <w:rPr>
          <w:sz w:val="26"/>
          <w:szCs w:val="26"/>
        </w:rPr>
        <w:t xml:space="preserve"> года муниципальный долг Дальнереченского городского округа  отсутствует.</w:t>
      </w:r>
    </w:p>
    <w:p w:rsidR="00D165AF" w:rsidRPr="00BF31C8" w:rsidRDefault="00D165AF" w:rsidP="00D165AF">
      <w:pPr>
        <w:ind w:firstLine="567"/>
        <w:jc w:val="both"/>
        <w:rPr>
          <w:sz w:val="26"/>
          <w:szCs w:val="26"/>
        </w:rPr>
      </w:pPr>
      <w:r w:rsidRPr="00BF31C8">
        <w:rPr>
          <w:sz w:val="26"/>
          <w:szCs w:val="26"/>
        </w:rPr>
        <w:t xml:space="preserve">8. Кассовые расходы за счет средств дорожного фонда составили в сумме </w:t>
      </w:r>
      <w:r w:rsidR="00BF31C8" w:rsidRPr="00BF31C8">
        <w:rPr>
          <w:sz w:val="26"/>
          <w:szCs w:val="26"/>
        </w:rPr>
        <w:t xml:space="preserve">45,7 </w:t>
      </w:r>
      <w:r w:rsidRPr="00BF31C8">
        <w:rPr>
          <w:sz w:val="26"/>
          <w:szCs w:val="26"/>
        </w:rPr>
        <w:t>млн.руб., или на 99,2 % к утвержденному плану. Остаток средств дорожного фонда на 01.01.202</w:t>
      </w:r>
      <w:r w:rsidR="00BF31C8" w:rsidRPr="00BF31C8">
        <w:rPr>
          <w:sz w:val="26"/>
          <w:szCs w:val="26"/>
        </w:rPr>
        <w:t>6</w:t>
      </w:r>
      <w:r w:rsidRPr="00BF31C8">
        <w:rPr>
          <w:sz w:val="26"/>
          <w:szCs w:val="26"/>
        </w:rPr>
        <w:t>г. – 0 руб.</w:t>
      </w:r>
    </w:p>
    <w:p w:rsidR="00D165AF" w:rsidRPr="00BA3407" w:rsidRDefault="00D165AF" w:rsidP="00D165AF">
      <w:pPr>
        <w:ind w:firstLine="567"/>
        <w:jc w:val="both"/>
        <w:rPr>
          <w:sz w:val="26"/>
          <w:szCs w:val="26"/>
        </w:rPr>
      </w:pPr>
      <w:r w:rsidRPr="00BA3407">
        <w:rPr>
          <w:sz w:val="26"/>
          <w:szCs w:val="26"/>
        </w:rPr>
        <w:t xml:space="preserve">9. Кассовые расходы средств резервного фонда администрации составили </w:t>
      </w:r>
      <w:r w:rsidR="00BA3407" w:rsidRPr="00BA3407">
        <w:rPr>
          <w:sz w:val="26"/>
          <w:szCs w:val="26"/>
        </w:rPr>
        <w:t>54</w:t>
      </w:r>
      <w:r w:rsidRPr="00BA3407">
        <w:rPr>
          <w:sz w:val="26"/>
          <w:szCs w:val="26"/>
        </w:rPr>
        <w:t>,</w:t>
      </w:r>
      <w:r w:rsidR="00BA3407" w:rsidRPr="00BA3407">
        <w:rPr>
          <w:sz w:val="26"/>
          <w:szCs w:val="26"/>
        </w:rPr>
        <w:t>3</w:t>
      </w:r>
      <w:r w:rsidRPr="00BA3407">
        <w:rPr>
          <w:sz w:val="26"/>
          <w:szCs w:val="26"/>
        </w:rPr>
        <w:t xml:space="preserve"> млн.руб. </w:t>
      </w:r>
      <w:r w:rsidR="00BA3407" w:rsidRPr="00BA3407">
        <w:rPr>
          <w:sz w:val="26"/>
          <w:szCs w:val="26"/>
        </w:rPr>
        <w:t>или</w:t>
      </w:r>
      <w:r w:rsidRPr="00BA3407">
        <w:rPr>
          <w:sz w:val="26"/>
          <w:szCs w:val="26"/>
        </w:rPr>
        <w:t xml:space="preserve"> 9</w:t>
      </w:r>
      <w:r w:rsidR="00BA3407" w:rsidRPr="00BA3407">
        <w:rPr>
          <w:sz w:val="26"/>
          <w:szCs w:val="26"/>
        </w:rPr>
        <w:t>5</w:t>
      </w:r>
      <w:r w:rsidRPr="00BA3407">
        <w:rPr>
          <w:sz w:val="26"/>
          <w:szCs w:val="26"/>
        </w:rPr>
        <w:t xml:space="preserve">,8%. </w:t>
      </w:r>
    </w:p>
    <w:p w:rsidR="00D165AF" w:rsidRPr="00154086" w:rsidRDefault="00BA3407" w:rsidP="0039594B">
      <w:pPr>
        <w:ind w:firstLine="567"/>
        <w:jc w:val="both"/>
        <w:rPr>
          <w:sz w:val="26"/>
          <w:szCs w:val="26"/>
          <w:highlight w:val="lightGray"/>
        </w:rPr>
      </w:pPr>
      <w:r w:rsidRPr="00337158">
        <w:rPr>
          <w:sz w:val="26"/>
          <w:szCs w:val="26"/>
        </w:rPr>
        <w:t>Установлено нарушение п</w:t>
      </w:r>
      <w:r>
        <w:rPr>
          <w:sz w:val="26"/>
          <w:szCs w:val="26"/>
        </w:rPr>
        <w:t>унктов 4,5,6</w:t>
      </w:r>
      <w:r w:rsidRPr="00337158">
        <w:rPr>
          <w:sz w:val="26"/>
          <w:szCs w:val="26"/>
        </w:rPr>
        <w:t xml:space="preserve"> ст. </w:t>
      </w:r>
      <w:r>
        <w:rPr>
          <w:sz w:val="26"/>
          <w:szCs w:val="26"/>
        </w:rPr>
        <w:t>81</w:t>
      </w:r>
      <w:r w:rsidRPr="00337158">
        <w:rPr>
          <w:sz w:val="26"/>
          <w:szCs w:val="26"/>
        </w:rPr>
        <w:t xml:space="preserve"> Бюджетного Кодекса РФ, </w:t>
      </w:r>
      <w:r>
        <w:rPr>
          <w:sz w:val="26"/>
          <w:szCs w:val="26"/>
        </w:rPr>
        <w:t>п</w:t>
      </w:r>
      <w:r w:rsidRPr="00404663">
        <w:rPr>
          <w:sz w:val="26"/>
          <w:szCs w:val="26"/>
        </w:rPr>
        <w:t>ункт</w:t>
      </w:r>
      <w:r>
        <w:rPr>
          <w:sz w:val="26"/>
          <w:szCs w:val="26"/>
        </w:rPr>
        <w:t>ов 2,</w:t>
      </w:r>
      <w:r w:rsidRPr="00404663">
        <w:rPr>
          <w:sz w:val="26"/>
          <w:szCs w:val="26"/>
        </w:rPr>
        <w:t xml:space="preserve"> 5 Порядк</w:t>
      </w:r>
      <w:r w:rsidR="001D22F5">
        <w:rPr>
          <w:sz w:val="26"/>
          <w:szCs w:val="26"/>
        </w:rPr>
        <w:t>а</w:t>
      </w:r>
      <w:r w:rsidRPr="00404663">
        <w:rPr>
          <w:sz w:val="26"/>
          <w:szCs w:val="26"/>
        </w:rPr>
        <w:t xml:space="preserve"> расходования средств резервного фонда</w:t>
      </w:r>
      <w:r>
        <w:rPr>
          <w:sz w:val="26"/>
          <w:szCs w:val="26"/>
        </w:rPr>
        <w:t>, а именно</w:t>
      </w:r>
      <w:r w:rsidRPr="00404663">
        <w:rPr>
          <w:sz w:val="26"/>
          <w:szCs w:val="26"/>
        </w:rPr>
        <w:t xml:space="preserve"> </w:t>
      </w:r>
      <w:r>
        <w:rPr>
          <w:sz w:val="26"/>
          <w:szCs w:val="26"/>
        </w:rPr>
        <w:t>н</w:t>
      </w:r>
      <w:r w:rsidRPr="00A6071D">
        <w:rPr>
          <w:color w:val="000000"/>
          <w:sz w:val="26"/>
          <w:szCs w:val="26"/>
          <w:shd w:val="clear" w:color="auto" w:fill="FFFFFF"/>
        </w:rPr>
        <w:t>есоблюдение порядка использования бюджетных ассигнований резервных фондов исполнительных органов государственной власти (местных администраций)</w:t>
      </w:r>
      <w:r>
        <w:rPr>
          <w:color w:val="000000"/>
          <w:sz w:val="26"/>
          <w:szCs w:val="26"/>
          <w:shd w:val="clear" w:color="auto" w:fill="FFFFFF"/>
        </w:rPr>
        <w:t>»</w:t>
      </w:r>
      <w:r w:rsidRPr="00A6071D">
        <w:rPr>
          <w:color w:val="000000"/>
          <w:sz w:val="26"/>
          <w:szCs w:val="26"/>
          <w:shd w:val="clear" w:color="auto" w:fill="FFFFFF"/>
        </w:rPr>
        <w:t xml:space="preserve"> (</w:t>
      </w:r>
      <w:r>
        <w:rPr>
          <w:color w:val="000000"/>
          <w:sz w:val="26"/>
          <w:szCs w:val="26"/>
          <w:shd w:val="clear" w:color="auto" w:fill="FFFFFF"/>
        </w:rPr>
        <w:t>код</w:t>
      </w:r>
      <w:r w:rsidRPr="00A6071D">
        <w:rPr>
          <w:color w:val="000000"/>
          <w:sz w:val="26"/>
          <w:szCs w:val="26"/>
          <w:shd w:val="clear" w:color="auto" w:fill="FFFFFF"/>
        </w:rPr>
        <w:t xml:space="preserve"> нарушени</w:t>
      </w:r>
      <w:r>
        <w:rPr>
          <w:color w:val="000000"/>
          <w:sz w:val="26"/>
          <w:szCs w:val="26"/>
          <w:shd w:val="clear" w:color="auto" w:fill="FFFFFF"/>
        </w:rPr>
        <w:t>я</w:t>
      </w:r>
      <w:r w:rsidRPr="00A6071D">
        <w:rPr>
          <w:color w:val="000000"/>
          <w:sz w:val="26"/>
          <w:szCs w:val="26"/>
          <w:shd w:val="clear" w:color="auto" w:fill="FFFFFF"/>
        </w:rPr>
        <w:t xml:space="preserve"> 1.2.2</w:t>
      </w:r>
      <w:r>
        <w:rPr>
          <w:color w:val="000000"/>
          <w:sz w:val="26"/>
          <w:szCs w:val="26"/>
          <w:shd w:val="clear" w:color="auto" w:fill="FFFFFF"/>
        </w:rPr>
        <w:t>6</w:t>
      </w:r>
      <w:r w:rsidRPr="00A6071D">
        <w:rPr>
          <w:color w:val="000000"/>
          <w:sz w:val="26"/>
          <w:szCs w:val="26"/>
          <w:shd w:val="clear" w:color="auto" w:fill="FFFFFF"/>
        </w:rPr>
        <w:t>)</w:t>
      </w:r>
      <w:r w:rsidR="00483816">
        <w:rPr>
          <w:color w:val="000000"/>
          <w:sz w:val="26"/>
          <w:szCs w:val="26"/>
          <w:shd w:val="clear" w:color="auto" w:fill="FFFFFF"/>
        </w:rPr>
        <w:t xml:space="preserve"> в связи с осуществлением за счет средств резервного фонда администрации расходов на </w:t>
      </w:r>
      <w:r w:rsidR="00483816" w:rsidRPr="00C934C3">
        <w:rPr>
          <w:sz w:val="26"/>
          <w:szCs w:val="26"/>
        </w:rPr>
        <w:t>уборк</w:t>
      </w:r>
      <w:r w:rsidR="00483816">
        <w:rPr>
          <w:sz w:val="26"/>
          <w:szCs w:val="26"/>
        </w:rPr>
        <w:t>у</w:t>
      </w:r>
      <w:r w:rsidR="00483816" w:rsidRPr="00C934C3">
        <w:rPr>
          <w:sz w:val="26"/>
          <w:szCs w:val="26"/>
        </w:rPr>
        <w:t xml:space="preserve"> и вывоз мусора на территории</w:t>
      </w:r>
      <w:r w:rsidR="00483816">
        <w:rPr>
          <w:sz w:val="26"/>
          <w:szCs w:val="26"/>
        </w:rPr>
        <w:t xml:space="preserve"> городского</w:t>
      </w:r>
      <w:r w:rsidR="00483816" w:rsidRPr="00C934C3">
        <w:rPr>
          <w:sz w:val="26"/>
          <w:szCs w:val="26"/>
        </w:rPr>
        <w:t xml:space="preserve"> кладбища г.Дальнереченска</w:t>
      </w:r>
      <w:r w:rsidR="00483816">
        <w:rPr>
          <w:sz w:val="26"/>
          <w:szCs w:val="26"/>
        </w:rPr>
        <w:t xml:space="preserve"> и </w:t>
      </w:r>
      <w:r w:rsidR="00483816" w:rsidRPr="00C934C3">
        <w:rPr>
          <w:sz w:val="26"/>
          <w:szCs w:val="26"/>
        </w:rPr>
        <w:t>по погрузке и вывозу мусора с</w:t>
      </w:r>
      <w:r w:rsidR="001D22F5">
        <w:rPr>
          <w:sz w:val="26"/>
          <w:szCs w:val="26"/>
        </w:rPr>
        <w:t xml:space="preserve"> ул.</w:t>
      </w:r>
      <w:r w:rsidR="00483816" w:rsidRPr="00C934C3">
        <w:rPr>
          <w:sz w:val="26"/>
          <w:szCs w:val="26"/>
        </w:rPr>
        <w:t>Терешковой</w:t>
      </w:r>
      <w:r w:rsidR="00483816">
        <w:rPr>
          <w:sz w:val="26"/>
          <w:szCs w:val="26"/>
        </w:rPr>
        <w:t xml:space="preserve"> (уборке несанкционированной свалки), финансирование которых не предусмотрено </w:t>
      </w:r>
      <w:r w:rsidR="001D22F5">
        <w:rPr>
          <w:sz w:val="26"/>
          <w:szCs w:val="26"/>
        </w:rPr>
        <w:t>П</w:t>
      </w:r>
      <w:r w:rsidR="00483816" w:rsidRPr="00404663">
        <w:rPr>
          <w:sz w:val="26"/>
          <w:szCs w:val="26"/>
        </w:rPr>
        <w:t>орядк</w:t>
      </w:r>
      <w:r w:rsidR="001D22F5">
        <w:rPr>
          <w:sz w:val="26"/>
          <w:szCs w:val="26"/>
        </w:rPr>
        <w:t>ом</w:t>
      </w:r>
      <w:r w:rsidR="00483816" w:rsidRPr="00404663">
        <w:rPr>
          <w:sz w:val="26"/>
          <w:szCs w:val="26"/>
        </w:rPr>
        <w:t xml:space="preserve"> расходования средств резервного фонда</w:t>
      </w:r>
      <w:r w:rsidR="00483816">
        <w:rPr>
          <w:sz w:val="26"/>
          <w:szCs w:val="26"/>
        </w:rPr>
        <w:t>. Более того, на финансирование указанных мероприятий в 2025 году были предусмотрены бюджетные ассигнования и осуществлены расходы по подразделу 0503 «Благоустройство» в рамках н</w:t>
      </w:r>
      <w:r w:rsidR="00483816" w:rsidRPr="00EF6FF3">
        <w:rPr>
          <w:sz w:val="26"/>
          <w:szCs w:val="26"/>
        </w:rPr>
        <w:t>епрограммны</w:t>
      </w:r>
      <w:r w:rsidR="00483816">
        <w:rPr>
          <w:sz w:val="26"/>
          <w:szCs w:val="26"/>
        </w:rPr>
        <w:t>х</w:t>
      </w:r>
      <w:r w:rsidR="00483816" w:rsidRPr="00EF6FF3">
        <w:rPr>
          <w:sz w:val="26"/>
          <w:szCs w:val="26"/>
        </w:rPr>
        <w:t xml:space="preserve"> направлени</w:t>
      </w:r>
      <w:r w:rsidR="00483816">
        <w:rPr>
          <w:sz w:val="26"/>
          <w:szCs w:val="26"/>
        </w:rPr>
        <w:t>й</w:t>
      </w:r>
      <w:r w:rsidR="00483816" w:rsidRPr="00EF6FF3">
        <w:rPr>
          <w:sz w:val="26"/>
          <w:szCs w:val="26"/>
        </w:rPr>
        <w:t xml:space="preserve"> деятельности</w:t>
      </w:r>
      <w:r w:rsidRPr="00BA3407">
        <w:rPr>
          <w:sz w:val="26"/>
          <w:szCs w:val="26"/>
        </w:rPr>
        <w:t xml:space="preserve"> </w:t>
      </w:r>
      <w:r>
        <w:rPr>
          <w:sz w:val="26"/>
          <w:szCs w:val="26"/>
        </w:rPr>
        <w:t>(</w:t>
      </w:r>
      <w:r w:rsidRPr="00D50420">
        <w:rPr>
          <w:sz w:val="26"/>
          <w:szCs w:val="26"/>
        </w:rPr>
        <w:t>подробно в п. 2.</w:t>
      </w:r>
      <w:r>
        <w:rPr>
          <w:sz w:val="26"/>
          <w:szCs w:val="26"/>
        </w:rPr>
        <w:t>11</w:t>
      </w:r>
      <w:r w:rsidRPr="00D50420">
        <w:rPr>
          <w:sz w:val="26"/>
          <w:szCs w:val="26"/>
        </w:rPr>
        <w:t xml:space="preserve"> настоящего заключения)</w:t>
      </w:r>
      <w:r>
        <w:rPr>
          <w:color w:val="000000"/>
          <w:sz w:val="26"/>
          <w:szCs w:val="26"/>
          <w:shd w:val="clear" w:color="auto" w:fill="FFFFFF"/>
        </w:rPr>
        <w:t>.</w:t>
      </w:r>
    </w:p>
    <w:p w:rsidR="00337158" w:rsidRDefault="00D165AF" w:rsidP="00B478E6">
      <w:pPr>
        <w:ind w:firstLine="567"/>
        <w:jc w:val="both"/>
        <w:rPr>
          <w:bCs/>
          <w:sz w:val="26"/>
          <w:szCs w:val="26"/>
          <w:highlight w:val="lightGray"/>
        </w:rPr>
      </w:pPr>
      <w:r w:rsidRPr="00F928ED">
        <w:rPr>
          <w:sz w:val="26"/>
          <w:szCs w:val="26"/>
        </w:rPr>
        <w:t>10</w:t>
      </w:r>
      <w:r w:rsidR="0039594B" w:rsidRPr="00F928ED">
        <w:rPr>
          <w:sz w:val="26"/>
          <w:szCs w:val="26"/>
        </w:rPr>
        <w:t>. В 202</w:t>
      </w:r>
      <w:r w:rsidR="00F928ED" w:rsidRPr="00F928ED">
        <w:rPr>
          <w:sz w:val="26"/>
          <w:szCs w:val="26"/>
        </w:rPr>
        <w:t>5</w:t>
      </w:r>
      <w:r w:rsidR="0039594B" w:rsidRPr="00F928ED">
        <w:rPr>
          <w:sz w:val="26"/>
          <w:szCs w:val="26"/>
        </w:rPr>
        <w:t xml:space="preserve"> году в бюджете городского округа предусматривались средства в сумме </w:t>
      </w:r>
      <w:r w:rsidR="00F928ED" w:rsidRPr="00F928ED">
        <w:rPr>
          <w:sz w:val="26"/>
          <w:szCs w:val="26"/>
        </w:rPr>
        <w:t>1 264</w:t>
      </w:r>
      <w:r w:rsidR="0039594B" w:rsidRPr="00F928ED">
        <w:rPr>
          <w:sz w:val="26"/>
          <w:szCs w:val="26"/>
        </w:rPr>
        <w:t>,</w:t>
      </w:r>
      <w:r w:rsidR="00F928ED" w:rsidRPr="00F928ED">
        <w:rPr>
          <w:sz w:val="26"/>
          <w:szCs w:val="26"/>
        </w:rPr>
        <w:t>7</w:t>
      </w:r>
      <w:r w:rsidR="0039594B" w:rsidRPr="00F928ED">
        <w:rPr>
          <w:sz w:val="26"/>
          <w:szCs w:val="26"/>
        </w:rPr>
        <w:t xml:space="preserve"> млн. руб. на выполнение мероприятий 1</w:t>
      </w:r>
      <w:r w:rsidR="00F928ED" w:rsidRPr="00F928ED">
        <w:rPr>
          <w:sz w:val="26"/>
          <w:szCs w:val="26"/>
        </w:rPr>
        <w:t>8</w:t>
      </w:r>
      <w:r w:rsidR="0039594B" w:rsidRPr="00F928ED">
        <w:rPr>
          <w:sz w:val="26"/>
          <w:szCs w:val="26"/>
        </w:rPr>
        <w:t xml:space="preserve"> муниципальных программ. Расходы в программном формате исполнены на 9</w:t>
      </w:r>
      <w:r w:rsidR="00F928ED" w:rsidRPr="00F928ED">
        <w:rPr>
          <w:sz w:val="26"/>
          <w:szCs w:val="26"/>
        </w:rPr>
        <w:t>9</w:t>
      </w:r>
      <w:r w:rsidR="0039594B" w:rsidRPr="00F928ED">
        <w:rPr>
          <w:sz w:val="26"/>
          <w:szCs w:val="26"/>
        </w:rPr>
        <w:t>,5 % - 1 </w:t>
      </w:r>
      <w:r w:rsidR="00F928ED" w:rsidRPr="00F928ED">
        <w:rPr>
          <w:sz w:val="26"/>
          <w:szCs w:val="26"/>
        </w:rPr>
        <w:t>258</w:t>
      </w:r>
      <w:r w:rsidR="0039594B" w:rsidRPr="00F928ED">
        <w:rPr>
          <w:sz w:val="26"/>
          <w:szCs w:val="26"/>
        </w:rPr>
        <w:t>,6 млн.руб. В общей сумме расхо</w:t>
      </w:r>
      <w:r w:rsidR="00F928ED" w:rsidRPr="00F928ED">
        <w:rPr>
          <w:sz w:val="26"/>
          <w:szCs w:val="26"/>
        </w:rPr>
        <w:t>дов бюджета</w:t>
      </w:r>
      <w:r w:rsidR="0039594B" w:rsidRPr="00F928ED">
        <w:rPr>
          <w:sz w:val="26"/>
          <w:szCs w:val="26"/>
        </w:rPr>
        <w:t xml:space="preserve"> расходы программного характера составили </w:t>
      </w:r>
      <w:r w:rsidR="00F928ED" w:rsidRPr="00F928ED">
        <w:rPr>
          <w:sz w:val="26"/>
          <w:szCs w:val="26"/>
        </w:rPr>
        <w:t>80</w:t>
      </w:r>
      <w:r w:rsidR="0039594B" w:rsidRPr="00F928ED">
        <w:rPr>
          <w:sz w:val="26"/>
          <w:szCs w:val="26"/>
        </w:rPr>
        <w:t>,</w:t>
      </w:r>
      <w:r w:rsidR="00F928ED" w:rsidRPr="00F928ED">
        <w:rPr>
          <w:sz w:val="26"/>
          <w:szCs w:val="26"/>
        </w:rPr>
        <w:t>56</w:t>
      </w:r>
      <w:r w:rsidR="009B446D">
        <w:rPr>
          <w:sz w:val="26"/>
          <w:szCs w:val="26"/>
        </w:rPr>
        <w:t xml:space="preserve"> </w:t>
      </w:r>
      <w:r w:rsidR="0039594B" w:rsidRPr="00F928ED">
        <w:rPr>
          <w:sz w:val="26"/>
          <w:szCs w:val="26"/>
        </w:rPr>
        <w:t>%, и у</w:t>
      </w:r>
      <w:r w:rsidR="00F928ED" w:rsidRPr="00F928ED">
        <w:rPr>
          <w:sz w:val="26"/>
          <w:szCs w:val="26"/>
        </w:rPr>
        <w:t>величил</w:t>
      </w:r>
      <w:r w:rsidR="0039594B" w:rsidRPr="00F928ED">
        <w:rPr>
          <w:sz w:val="26"/>
          <w:szCs w:val="26"/>
        </w:rPr>
        <w:t>ись по сравнению с 202</w:t>
      </w:r>
      <w:r w:rsidR="00F928ED" w:rsidRPr="00F928ED">
        <w:rPr>
          <w:sz w:val="26"/>
          <w:szCs w:val="26"/>
        </w:rPr>
        <w:t>4 годом на (+</w:t>
      </w:r>
      <w:r w:rsidR="0039594B" w:rsidRPr="00F928ED">
        <w:rPr>
          <w:sz w:val="26"/>
          <w:szCs w:val="26"/>
        </w:rPr>
        <w:t>)</w:t>
      </w:r>
      <w:r w:rsidR="0003718C" w:rsidRPr="00F928ED">
        <w:rPr>
          <w:sz w:val="26"/>
          <w:szCs w:val="26"/>
        </w:rPr>
        <w:t xml:space="preserve"> </w:t>
      </w:r>
      <w:r w:rsidR="00F928ED" w:rsidRPr="00F928ED">
        <w:rPr>
          <w:sz w:val="26"/>
          <w:szCs w:val="26"/>
        </w:rPr>
        <w:t>6</w:t>
      </w:r>
      <w:r w:rsidR="0039594B" w:rsidRPr="00F928ED">
        <w:rPr>
          <w:sz w:val="26"/>
          <w:szCs w:val="26"/>
        </w:rPr>
        <w:t>,7 %, в абсолютных показателях размер финансирования программных мероприятий по сравнению с 202</w:t>
      </w:r>
      <w:r w:rsidR="00F928ED" w:rsidRPr="00F928ED">
        <w:rPr>
          <w:sz w:val="26"/>
          <w:szCs w:val="26"/>
        </w:rPr>
        <w:t>4</w:t>
      </w:r>
      <w:r w:rsidR="0039594B" w:rsidRPr="00F928ED">
        <w:rPr>
          <w:sz w:val="26"/>
          <w:szCs w:val="26"/>
        </w:rPr>
        <w:t xml:space="preserve"> годом увеличился на (+) </w:t>
      </w:r>
      <w:r w:rsidR="00F928ED" w:rsidRPr="00F928ED">
        <w:rPr>
          <w:sz w:val="26"/>
          <w:szCs w:val="26"/>
        </w:rPr>
        <w:t>123</w:t>
      </w:r>
      <w:r w:rsidR="0039594B" w:rsidRPr="00F928ED">
        <w:rPr>
          <w:sz w:val="26"/>
          <w:szCs w:val="26"/>
        </w:rPr>
        <w:t xml:space="preserve"> млн.руб. или на (+) </w:t>
      </w:r>
      <w:r w:rsidR="00F928ED" w:rsidRPr="00F928ED">
        <w:rPr>
          <w:sz w:val="26"/>
          <w:szCs w:val="26"/>
        </w:rPr>
        <w:t>10</w:t>
      </w:r>
      <w:r w:rsidR="0039594B" w:rsidRPr="00F928ED">
        <w:rPr>
          <w:sz w:val="26"/>
          <w:szCs w:val="26"/>
        </w:rPr>
        <w:t>,</w:t>
      </w:r>
      <w:r w:rsidR="00F928ED" w:rsidRPr="00F928ED">
        <w:rPr>
          <w:sz w:val="26"/>
          <w:szCs w:val="26"/>
        </w:rPr>
        <w:t xml:space="preserve">8 </w:t>
      </w:r>
      <w:r w:rsidR="0039594B" w:rsidRPr="00F928ED">
        <w:rPr>
          <w:sz w:val="26"/>
          <w:szCs w:val="26"/>
        </w:rPr>
        <w:t xml:space="preserve">%. </w:t>
      </w:r>
      <w:r w:rsidR="00F928ED" w:rsidRPr="00EE4C98">
        <w:rPr>
          <w:sz w:val="26"/>
          <w:szCs w:val="26"/>
        </w:rPr>
        <w:t xml:space="preserve">По </w:t>
      </w:r>
      <w:r w:rsidR="00F928ED">
        <w:rPr>
          <w:sz w:val="26"/>
          <w:szCs w:val="26"/>
        </w:rPr>
        <w:t>8</w:t>
      </w:r>
      <w:r w:rsidR="00F928ED" w:rsidRPr="00EE4C98">
        <w:rPr>
          <w:sz w:val="26"/>
          <w:szCs w:val="26"/>
        </w:rPr>
        <w:t xml:space="preserve"> муниципальным программам плановые бюджетные ассигнования на реализацию мероприятий в отчетном периоде исполнены на 100 %, по </w:t>
      </w:r>
      <w:r w:rsidR="00F928ED">
        <w:rPr>
          <w:sz w:val="26"/>
          <w:szCs w:val="26"/>
        </w:rPr>
        <w:t>9</w:t>
      </w:r>
      <w:r w:rsidR="00F928ED" w:rsidRPr="00EE4C98">
        <w:rPr>
          <w:sz w:val="26"/>
          <w:szCs w:val="26"/>
        </w:rPr>
        <w:t xml:space="preserve"> муниципальным программам  исполнение составило от 98</w:t>
      </w:r>
      <w:r w:rsidR="00F928ED">
        <w:rPr>
          <w:sz w:val="26"/>
          <w:szCs w:val="26"/>
        </w:rPr>
        <w:t xml:space="preserve">,11 </w:t>
      </w:r>
      <w:r w:rsidR="00F928ED" w:rsidRPr="00EE4C98">
        <w:rPr>
          <w:sz w:val="26"/>
          <w:szCs w:val="26"/>
        </w:rPr>
        <w:t>% до 99,9</w:t>
      </w:r>
      <w:r w:rsidR="00F928ED">
        <w:rPr>
          <w:sz w:val="26"/>
          <w:szCs w:val="26"/>
        </w:rPr>
        <w:t>9</w:t>
      </w:r>
      <w:r w:rsidR="00F928ED" w:rsidRPr="00EE4C98">
        <w:rPr>
          <w:sz w:val="26"/>
          <w:szCs w:val="26"/>
        </w:rPr>
        <w:t xml:space="preserve"> %. Низкое исполнение установлено по муниципальн</w:t>
      </w:r>
      <w:r w:rsidR="00F928ED">
        <w:rPr>
          <w:sz w:val="26"/>
          <w:szCs w:val="26"/>
        </w:rPr>
        <w:t>ой</w:t>
      </w:r>
      <w:r w:rsidR="00F928ED" w:rsidRPr="00EE4C98">
        <w:rPr>
          <w:sz w:val="26"/>
          <w:szCs w:val="26"/>
        </w:rPr>
        <w:t xml:space="preserve"> программ</w:t>
      </w:r>
      <w:r w:rsidR="00F928ED">
        <w:rPr>
          <w:sz w:val="26"/>
          <w:szCs w:val="26"/>
        </w:rPr>
        <w:t xml:space="preserve">е </w:t>
      </w:r>
      <w:r w:rsidR="00F928ED" w:rsidRPr="00EE4C98">
        <w:rPr>
          <w:bCs/>
          <w:sz w:val="26"/>
          <w:szCs w:val="26"/>
        </w:rPr>
        <w:t>«</w:t>
      </w:r>
      <w:r w:rsidR="00F928ED" w:rsidRPr="00826803">
        <w:rPr>
          <w:bCs/>
          <w:sz w:val="26"/>
          <w:szCs w:val="26"/>
        </w:rPr>
        <w:t>Профилактика правонарушений</w:t>
      </w:r>
      <w:r w:rsidR="00F928ED">
        <w:rPr>
          <w:bCs/>
          <w:sz w:val="26"/>
          <w:szCs w:val="26"/>
        </w:rPr>
        <w:t>» - 64,28 %</w:t>
      </w:r>
      <w:r w:rsidR="0039594B" w:rsidRPr="00337158">
        <w:rPr>
          <w:bCs/>
          <w:sz w:val="26"/>
          <w:szCs w:val="26"/>
        </w:rPr>
        <w:t>.</w:t>
      </w:r>
      <w:r w:rsidR="0039594B" w:rsidRPr="00154086">
        <w:rPr>
          <w:bCs/>
          <w:sz w:val="26"/>
          <w:szCs w:val="26"/>
          <w:highlight w:val="lightGray"/>
        </w:rPr>
        <w:t xml:space="preserve"> </w:t>
      </w:r>
    </w:p>
    <w:p w:rsidR="00337158" w:rsidRPr="00337158" w:rsidRDefault="00337158" w:rsidP="00337158">
      <w:pPr>
        <w:ind w:firstLine="567"/>
        <w:jc w:val="both"/>
        <w:rPr>
          <w:sz w:val="26"/>
          <w:szCs w:val="26"/>
        </w:rPr>
      </w:pPr>
      <w:r w:rsidRPr="00337158">
        <w:rPr>
          <w:bCs/>
          <w:sz w:val="26"/>
          <w:szCs w:val="26"/>
        </w:rPr>
        <w:lastRenderedPageBreak/>
        <w:t>В нарушение пункт</w:t>
      </w:r>
      <w:r w:rsidR="0097590C">
        <w:rPr>
          <w:bCs/>
          <w:sz w:val="26"/>
          <w:szCs w:val="26"/>
        </w:rPr>
        <w:t>ов</w:t>
      </w:r>
      <w:r w:rsidRPr="00337158">
        <w:rPr>
          <w:bCs/>
          <w:sz w:val="26"/>
          <w:szCs w:val="26"/>
        </w:rPr>
        <w:t xml:space="preserve"> 57</w:t>
      </w:r>
      <w:r w:rsidR="0097590C">
        <w:rPr>
          <w:bCs/>
          <w:sz w:val="26"/>
          <w:szCs w:val="26"/>
        </w:rPr>
        <w:t xml:space="preserve"> и 58</w:t>
      </w:r>
      <w:r w:rsidRPr="00337158">
        <w:rPr>
          <w:bCs/>
          <w:sz w:val="26"/>
          <w:szCs w:val="26"/>
        </w:rPr>
        <w:t xml:space="preserve"> </w:t>
      </w:r>
      <w:r w:rsidRPr="00337158">
        <w:rPr>
          <w:sz w:val="26"/>
          <w:szCs w:val="26"/>
        </w:rPr>
        <w:t>Порядка разработки, реализации и оценки эффективности муниципальных программ, вместо «Сводного годового доклада о ходе реализации и оценке эффективности муниципальных программ»</w:t>
      </w:r>
      <w:r w:rsidRPr="00337158">
        <w:rPr>
          <w:bCs/>
          <w:sz w:val="26"/>
          <w:szCs w:val="26"/>
        </w:rPr>
        <w:t xml:space="preserve"> </w:t>
      </w:r>
      <w:r w:rsidRPr="00337158">
        <w:rPr>
          <w:sz w:val="26"/>
          <w:szCs w:val="26"/>
        </w:rPr>
        <w:t>представлен «Отчет о реализации муниципальных программ», который не соответствует требуемой структуре</w:t>
      </w:r>
      <w:r w:rsidR="0097590C">
        <w:rPr>
          <w:sz w:val="26"/>
          <w:szCs w:val="26"/>
        </w:rPr>
        <w:t xml:space="preserve">; </w:t>
      </w:r>
      <w:r w:rsidR="00D50420">
        <w:rPr>
          <w:sz w:val="26"/>
          <w:szCs w:val="26"/>
        </w:rPr>
        <w:t>О</w:t>
      </w:r>
      <w:r w:rsidRPr="00337158">
        <w:rPr>
          <w:sz w:val="26"/>
          <w:szCs w:val="26"/>
        </w:rPr>
        <w:t>тчет о реализации муниципальных программ (вместо Сводного годового доклада) размещен с нарушением установленного сро</w:t>
      </w:r>
      <w:r w:rsidR="0097590C">
        <w:rPr>
          <w:sz w:val="26"/>
          <w:szCs w:val="26"/>
        </w:rPr>
        <w:t>ка</w:t>
      </w:r>
      <w:r w:rsidRPr="00337158">
        <w:rPr>
          <w:sz w:val="26"/>
          <w:szCs w:val="26"/>
        </w:rPr>
        <w:t xml:space="preserve">. </w:t>
      </w:r>
    </w:p>
    <w:p w:rsidR="00337158" w:rsidRPr="00337158" w:rsidRDefault="00337158" w:rsidP="00337158">
      <w:pPr>
        <w:ind w:firstLine="567"/>
        <w:jc w:val="both"/>
        <w:rPr>
          <w:sz w:val="26"/>
          <w:szCs w:val="26"/>
        </w:rPr>
      </w:pPr>
      <w:r>
        <w:rPr>
          <w:sz w:val="26"/>
          <w:szCs w:val="26"/>
        </w:rPr>
        <w:t>В</w:t>
      </w:r>
      <w:r w:rsidRPr="00337158">
        <w:rPr>
          <w:sz w:val="26"/>
          <w:szCs w:val="26"/>
        </w:rPr>
        <w:t xml:space="preserve"> нарушение пункта 51 Порядка разработки, реализации и оценки эффективности муниципальных программ, лишь по четырем муниципальным программам размещены Годовые отчеты о реализации муниципальных программ</w:t>
      </w:r>
      <w:r w:rsidR="0097590C">
        <w:rPr>
          <w:sz w:val="26"/>
          <w:szCs w:val="26"/>
        </w:rPr>
        <w:t xml:space="preserve">, </w:t>
      </w:r>
      <w:r w:rsidRPr="00337158">
        <w:rPr>
          <w:sz w:val="26"/>
          <w:szCs w:val="26"/>
        </w:rPr>
        <w:t xml:space="preserve">три </w:t>
      </w:r>
      <w:r w:rsidR="00D50420">
        <w:rPr>
          <w:sz w:val="26"/>
          <w:szCs w:val="26"/>
        </w:rPr>
        <w:t>из которых</w:t>
      </w:r>
      <w:r w:rsidR="00D50420" w:rsidRPr="00337158">
        <w:rPr>
          <w:sz w:val="26"/>
          <w:szCs w:val="26"/>
        </w:rPr>
        <w:t xml:space="preserve"> </w:t>
      </w:r>
      <w:r w:rsidRPr="00337158">
        <w:rPr>
          <w:sz w:val="26"/>
          <w:szCs w:val="26"/>
        </w:rPr>
        <w:t xml:space="preserve">размещены с нарушением установленного срока. </w:t>
      </w:r>
    </w:p>
    <w:p w:rsidR="00337158" w:rsidRPr="00D50420" w:rsidRDefault="00337158" w:rsidP="00337158">
      <w:pPr>
        <w:ind w:firstLine="567"/>
        <w:jc w:val="both"/>
        <w:rPr>
          <w:sz w:val="26"/>
          <w:szCs w:val="26"/>
        </w:rPr>
      </w:pPr>
      <w:r w:rsidRPr="00337158">
        <w:rPr>
          <w:sz w:val="26"/>
          <w:szCs w:val="26"/>
        </w:rPr>
        <w:t xml:space="preserve">Контрольно – счетная палата отмечает некорректную подготовку документа «Сводный годовой доклад о ходе реализации и об оценке эффективности муниципальных программ Дальнереченского городского округа». </w:t>
      </w:r>
      <w:r w:rsidR="0097590C" w:rsidRPr="00D50420">
        <w:rPr>
          <w:bCs/>
          <w:sz w:val="26"/>
          <w:szCs w:val="26"/>
        </w:rPr>
        <w:t>Н</w:t>
      </w:r>
      <w:r w:rsidR="0097590C" w:rsidRPr="00D50420">
        <w:rPr>
          <w:sz w:val="26"/>
          <w:szCs w:val="26"/>
        </w:rPr>
        <w:t xml:space="preserve">е проведена оценка эффективности одиннадцати муниципальных программ, установлено нарушение п. 3 ст. 179 Бюджетного Кодекса РФ, нарушение порядка проведения оценки эффективности реализации государственных (муниципальных) программ (код нарушения 1.2.3.)(подробно в п. 2.9. настоящего заключения). </w:t>
      </w:r>
    </w:p>
    <w:p w:rsidR="00F63BD1" w:rsidRDefault="00F63BD1" w:rsidP="00F63BD1">
      <w:pPr>
        <w:ind w:firstLine="567"/>
        <w:jc w:val="both"/>
        <w:rPr>
          <w:sz w:val="26"/>
          <w:szCs w:val="26"/>
        </w:rPr>
      </w:pPr>
      <w:r w:rsidRPr="000C4EB3">
        <w:rPr>
          <w:sz w:val="26"/>
          <w:szCs w:val="26"/>
        </w:rPr>
        <w:t>11. Общая сумма неэффективно использованных бюджетных средств в 202</w:t>
      </w:r>
      <w:r>
        <w:rPr>
          <w:sz w:val="26"/>
          <w:szCs w:val="26"/>
        </w:rPr>
        <w:t xml:space="preserve">5 </w:t>
      </w:r>
      <w:r w:rsidRPr="000C4EB3">
        <w:rPr>
          <w:sz w:val="26"/>
          <w:szCs w:val="26"/>
        </w:rPr>
        <w:t>году установлена в размере 1</w:t>
      </w:r>
      <w:r>
        <w:rPr>
          <w:sz w:val="26"/>
          <w:szCs w:val="26"/>
        </w:rPr>
        <w:t>2</w:t>
      </w:r>
      <w:r w:rsidRPr="000C4EB3">
        <w:rPr>
          <w:sz w:val="26"/>
          <w:szCs w:val="26"/>
        </w:rPr>
        <w:t>,</w:t>
      </w:r>
      <w:r>
        <w:rPr>
          <w:sz w:val="26"/>
          <w:szCs w:val="26"/>
        </w:rPr>
        <w:t>1</w:t>
      </w:r>
      <w:r w:rsidRPr="000C4EB3">
        <w:rPr>
          <w:sz w:val="26"/>
          <w:szCs w:val="26"/>
        </w:rPr>
        <w:t xml:space="preserve"> млн.руб., что является нарушением принципа эффективности расходования бюджетных средств, установленного статьей 34 Бюджетного Кодекса РФ и отсутствием результативности. В данной сумме учтены: 7</w:t>
      </w:r>
      <w:r>
        <w:rPr>
          <w:sz w:val="26"/>
          <w:szCs w:val="26"/>
        </w:rPr>
        <w:t>6</w:t>
      </w:r>
      <w:r w:rsidRPr="000C4EB3">
        <w:rPr>
          <w:sz w:val="26"/>
          <w:szCs w:val="26"/>
        </w:rPr>
        <w:t>6,</w:t>
      </w:r>
      <w:r>
        <w:rPr>
          <w:sz w:val="26"/>
          <w:szCs w:val="26"/>
        </w:rPr>
        <w:t>8</w:t>
      </w:r>
      <w:r w:rsidRPr="000C4EB3">
        <w:rPr>
          <w:sz w:val="26"/>
          <w:szCs w:val="26"/>
        </w:rPr>
        <w:t xml:space="preserve"> тыс.руб. – оплата расходов на содержание неиспользуемого здания по ул. Ленина, д. 64; 3 </w:t>
      </w:r>
      <w:r>
        <w:rPr>
          <w:sz w:val="26"/>
          <w:szCs w:val="26"/>
        </w:rPr>
        <w:t>584</w:t>
      </w:r>
      <w:r w:rsidRPr="000C4EB3">
        <w:rPr>
          <w:sz w:val="26"/>
          <w:szCs w:val="26"/>
        </w:rPr>
        <w:t>,</w:t>
      </w:r>
      <w:r>
        <w:rPr>
          <w:sz w:val="26"/>
          <w:szCs w:val="26"/>
        </w:rPr>
        <w:t>1</w:t>
      </w:r>
      <w:r w:rsidRPr="000C4EB3">
        <w:rPr>
          <w:sz w:val="26"/>
          <w:szCs w:val="26"/>
        </w:rPr>
        <w:t xml:space="preserve"> тыс.руб. - оплата за незаселенный муниципальный жилой фонд; </w:t>
      </w:r>
      <w:r>
        <w:rPr>
          <w:sz w:val="26"/>
          <w:szCs w:val="26"/>
        </w:rPr>
        <w:t>1</w:t>
      </w:r>
      <w:r w:rsidRPr="000C4EB3">
        <w:rPr>
          <w:sz w:val="26"/>
          <w:szCs w:val="26"/>
        </w:rPr>
        <w:t xml:space="preserve"> </w:t>
      </w:r>
      <w:r>
        <w:rPr>
          <w:sz w:val="26"/>
          <w:szCs w:val="26"/>
        </w:rPr>
        <w:t>291</w:t>
      </w:r>
      <w:r w:rsidRPr="000C4EB3">
        <w:rPr>
          <w:sz w:val="26"/>
          <w:szCs w:val="26"/>
        </w:rPr>
        <w:t>,</w:t>
      </w:r>
      <w:r>
        <w:rPr>
          <w:sz w:val="26"/>
          <w:szCs w:val="26"/>
        </w:rPr>
        <w:t>5</w:t>
      </w:r>
      <w:r w:rsidRPr="000C4EB3">
        <w:rPr>
          <w:sz w:val="26"/>
          <w:szCs w:val="26"/>
        </w:rPr>
        <w:t xml:space="preserve"> тыс.руб. – непроизводительные расходы (штрафы, пени</w:t>
      </w:r>
      <w:r>
        <w:rPr>
          <w:sz w:val="26"/>
          <w:szCs w:val="26"/>
        </w:rPr>
        <w:t>, исполнительские сборы</w:t>
      </w:r>
      <w:r w:rsidRPr="000C4EB3">
        <w:rPr>
          <w:sz w:val="26"/>
          <w:szCs w:val="26"/>
        </w:rPr>
        <w:t>); 85,0 тыс.руб. - оплата услуг независимого оценщика, которые не были своевременно использованы и потеряли актуальность</w:t>
      </w:r>
      <w:r w:rsidR="00D50420">
        <w:rPr>
          <w:sz w:val="26"/>
          <w:szCs w:val="26"/>
        </w:rPr>
        <w:t>;</w:t>
      </w:r>
      <w:r w:rsidRPr="000C4EB3">
        <w:rPr>
          <w:sz w:val="26"/>
          <w:szCs w:val="26"/>
        </w:rPr>
        <w:t xml:space="preserve"> </w:t>
      </w:r>
      <w:r>
        <w:rPr>
          <w:sz w:val="26"/>
          <w:szCs w:val="26"/>
        </w:rPr>
        <w:t>6</w:t>
      </w:r>
      <w:r w:rsidRPr="000C4EB3">
        <w:rPr>
          <w:sz w:val="26"/>
          <w:szCs w:val="26"/>
        </w:rPr>
        <w:t> </w:t>
      </w:r>
      <w:r>
        <w:rPr>
          <w:sz w:val="26"/>
          <w:szCs w:val="26"/>
        </w:rPr>
        <w:t>371</w:t>
      </w:r>
      <w:r w:rsidRPr="000C4EB3">
        <w:rPr>
          <w:sz w:val="26"/>
          <w:szCs w:val="26"/>
        </w:rPr>
        <w:t>,</w:t>
      </w:r>
      <w:r>
        <w:rPr>
          <w:sz w:val="26"/>
          <w:szCs w:val="26"/>
        </w:rPr>
        <w:t>2</w:t>
      </w:r>
      <w:r w:rsidRPr="000C4EB3">
        <w:rPr>
          <w:sz w:val="26"/>
          <w:szCs w:val="26"/>
        </w:rPr>
        <w:t xml:space="preserve"> тыс.руб. - просроченная дебиторская задолженность на 01.01.202</w:t>
      </w:r>
      <w:r>
        <w:rPr>
          <w:sz w:val="26"/>
          <w:szCs w:val="26"/>
        </w:rPr>
        <w:t>6</w:t>
      </w:r>
      <w:r w:rsidRPr="000C4EB3">
        <w:rPr>
          <w:sz w:val="26"/>
          <w:szCs w:val="26"/>
        </w:rPr>
        <w:t xml:space="preserve">г. </w:t>
      </w:r>
    </w:p>
    <w:p w:rsidR="00F63BD1" w:rsidRPr="000C4EB3" w:rsidRDefault="00F63BD1" w:rsidP="00F63BD1">
      <w:pPr>
        <w:ind w:firstLine="567"/>
        <w:jc w:val="both"/>
        <w:rPr>
          <w:sz w:val="26"/>
          <w:szCs w:val="26"/>
        </w:rPr>
      </w:pPr>
      <w:r w:rsidRPr="000C4EB3">
        <w:rPr>
          <w:sz w:val="26"/>
          <w:szCs w:val="26"/>
        </w:rPr>
        <w:t>12. В нарушение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при сопоставлении данных форм</w:t>
      </w:r>
      <w:r>
        <w:rPr>
          <w:sz w:val="26"/>
          <w:szCs w:val="26"/>
        </w:rPr>
        <w:t>ы</w:t>
      </w:r>
      <w:r w:rsidRPr="000C4EB3">
        <w:rPr>
          <w:sz w:val="26"/>
          <w:szCs w:val="26"/>
        </w:rPr>
        <w:t xml:space="preserve"> 0503360 «Пояснительная записка к отчету об исполнении консолидированного бюджета» с данными других форм отчетности, представленных одновременно с годовым отчетом об исполнении бюджета в соответствии со ст. 264.1 и 264.5 Бюджетного Кодекса РФ, установлены факты </w:t>
      </w:r>
      <w:r w:rsidRPr="004222DD">
        <w:rPr>
          <w:sz w:val="26"/>
          <w:szCs w:val="26"/>
        </w:rPr>
        <w:t>несоответствия (разночтения) показателей (подробно в п. 2.5.3 и п. 2.7</w:t>
      </w:r>
      <w:r w:rsidR="006143A5">
        <w:rPr>
          <w:sz w:val="26"/>
          <w:szCs w:val="26"/>
        </w:rPr>
        <w:t xml:space="preserve"> </w:t>
      </w:r>
      <w:r w:rsidRPr="004222DD">
        <w:rPr>
          <w:sz w:val="26"/>
          <w:szCs w:val="26"/>
        </w:rPr>
        <w:t>настоящего заключения).</w:t>
      </w:r>
      <w:r w:rsidRPr="000C4EB3">
        <w:rPr>
          <w:sz w:val="26"/>
          <w:szCs w:val="26"/>
        </w:rPr>
        <w:t xml:space="preserve"> </w:t>
      </w:r>
    </w:p>
    <w:p w:rsidR="00B87D32" w:rsidRPr="00154086" w:rsidRDefault="00B87D32" w:rsidP="00B87D32">
      <w:pPr>
        <w:ind w:firstLine="567"/>
        <w:jc w:val="both"/>
        <w:rPr>
          <w:i/>
          <w:sz w:val="26"/>
          <w:szCs w:val="26"/>
          <w:highlight w:val="lightGray"/>
        </w:rPr>
      </w:pPr>
    </w:p>
    <w:p w:rsidR="0059251A" w:rsidRPr="002F11CD" w:rsidRDefault="00F96B00" w:rsidP="00100EF9">
      <w:pPr>
        <w:pStyle w:val="ad"/>
        <w:ind w:left="0" w:firstLine="567"/>
        <w:rPr>
          <w:b/>
          <w:sz w:val="26"/>
          <w:szCs w:val="26"/>
        </w:rPr>
      </w:pPr>
      <w:r w:rsidRPr="002F11CD">
        <w:rPr>
          <w:b/>
          <w:sz w:val="26"/>
          <w:szCs w:val="26"/>
        </w:rPr>
        <w:t>3.2. П</w:t>
      </w:r>
      <w:r w:rsidR="0059251A" w:rsidRPr="002F11CD">
        <w:rPr>
          <w:b/>
          <w:sz w:val="26"/>
          <w:szCs w:val="26"/>
        </w:rPr>
        <w:t>редложения</w:t>
      </w:r>
      <w:r w:rsidR="00916A47" w:rsidRPr="002F11CD">
        <w:rPr>
          <w:b/>
          <w:sz w:val="26"/>
          <w:szCs w:val="26"/>
        </w:rPr>
        <w:t>, рекомендации</w:t>
      </w:r>
      <w:r w:rsidR="00CC4071" w:rsidRPr="002F11CD">
        <w:rPr>
          <w:b/>
          <w:sz w:val="26"/>
          <w:szCs w:val="26"/>
        </w:rPr>
        <w:t>.</w:t>
      </w:r>
    </w:p>
    <w:p w:rsidR="00CA10F0" w:rsidRPr="002F11CD" w:rsidRDefault="00CA10F0" w:rsidP="00100EF9">
      <w:pPr>
        <w:pStyle w:val="ad"/>
        <w:ind w:left="0" w:firstLine="567"/>
        <w:jc w:val="both"/>
        <w:rPr>
          <w:b/>
          <w:sz w:val="26"/>
          <w:szCs w:val="26"/>
        </w:rPr>
      </w:pPr>
    </w:p>
    <w:p w:rsidR="00CC4071" w:rsidRPr="002F11CD" w:rsidRDefault="00CC4071" w:rsidP="00100EF9">
      <w:pPr>
        <w:pStyle w:val="ad"/>
        <w:ind w:left="0" w:firstLine="567"/>
        <w:jc w:val="both"/>
        <w:rPr>
          <w:sz w:val="26"/>
          <w:szCs w:val="26"/>
        </w:rPr>
      </w:pPr>
      <w:r w:rsidRPr="002F11CD">
        <w:rPr>
          <w:b/>
          <w:sz w:val="26"/>
          <w:szCs w:val="26"/>
        </w:rPr>
        <w:t>Администрации Дальнереченского городского округа</w:t>
      </w:r>
      <w:r w:rsidRPr="002F11CD">
        <w:rPr>
          <w:sz w:val="26"/>
          <w:szCs w:val="26"/>
        </w:rPr>
        <w:t xml:space="preserve">: </w:t>
      </w:r>
    </w:p>
    <w:p w:rsidR="007601C7" w:rsidRDefault="007601C7" w:rsidP="00100EF9">
      <w:pPr>
        <w:ind w:firstLine="567"/>
        <w:jc w:val="both"/>
        <w:rPr>
          <w:color w:val="000000"/>
          <w:sz w:val="26"/>
          <w:szCs w:val="26"/>
        </w:rPr>
      </w:pPr>
      <w:r>
        <w:rPr>
          <w:color w:val="000000"/>
          <w:sz w:val="26"/>
          <w:szCs w:val="26"/>
        </w:rPr>
        <w:t xml:space="preserve">1. </w:t>
      </w:r>
      <w:r w:rsidRPr="002F11CD">
        <w:rPr>
          <w:color w:val="000000"/>
          <w:sz w:val="26"/>
          <w:szCs w:val="26"/>
        </w:rPr>
        <w:t xml:space="preserve">Обеспечить корректность и достоверность составления и заполнения </w:t>
      </w:r>
      <w:r>
        <w:rPr>
          <w:color w:val="000000"/>
          <w:sz w:val="26"/>
          <w:szCs w:val="26"/>
        </w:rPr>
        <w:t xml:space="preserve">Пояснительной записки к отчету об исполнении </w:t>
      </w:r>
      <w:r w:rsidR="001D22F5">
        <w:rPr>
          <w:color w:val="000000"/>
          <w:sz w:val="26"/>
          <w:szCs w:val="26"/>
        </w:rPr>
        <w:t xml:space="preserve">консолидированного </w:t>
      </w:r>
      <w:r>
        <w:rPr>
          <w:color w:val="000000"/>
          <w:sz w:val="26"/>
          <w:szCs w:val="26"/>
        </w:rPr>
        <w:t>бюджета</w:t>
      </w:r>
      <w:r w:rsidR="001D22F5">
        <w:rPr>
          <w:color w:val="000000"/>
          <w:sz w:val="26"/>
          <w:szCs w:val="26"/>
        </w:rPr>
        <w:t xml:space="preserve"> </w:t>
      </w:r>
      <w:r>
        <w:rPr>
          <w:color w:val="000000"/>
          <w:sz w:val="26"/>
          <w:szCs w:val="26"/>
        </w:rPr>
        <w:t>(ф</w:t>
      </w:r>
      <w:r w:rsidR="001D22F5">
        <w:rPr>
          <w:color w:val="000000"/>
          <w:sz w:val="26"/>
          <w:szCs w:val="26"/>
        </w:rPr>
        <w:t>.</w:t>
      </w:r>
      <w:r w:rsidR="001D22F5" w:rsidRPr="000C4EB3">
        <w:rPr>
          <w:sz w:val="26"/>
          <w:szCs w:val="26"/>
        </w:rPr>
        <w:t> </w:t>
      </w:r>
      <w:r>
        <w:rPr>
          <w:color w:val="000000"/>
          <w:sz w:val="26"/>
          <w:szCs w:val="26"/>
        </w:rPr>
        <w:t>0503360)</w:t>
      </w:r>
      <w:r w:rsidRPr="002F11CD">
        <w:rPr>
          <w:color w:val="000000"/>
          <w:sz w:val="26"/>
          <w:szCs w:val="26"/>
        </w:rPr>
        <w:t>.</w:t>
      </w:r>
    </w:p>
    <w:p w:rsidR="007601C7" w:rsidRDefault="007601C7" w:rsidP="00100EF9">
      <w:pPr>
        <w:ind w:firstLine="567"/>
        <w:jc w:val="both"/>
        <w:rPr>
          <w:color w:val="000000"/>
          <w:sz w:val="26"/>
          <w:szCs w:val="26"/>
        </w:rPr>
      </w:pPr>
      <w:r>
        <w:rPr>
          <w:color w:val="000000"/>
          <w:sz w:val="26"/>
          <w:szCs w:val="26"/>
        </w:rPr>
        <w:t>2. У</w:t>
      </w:r>
      <w:r w:rsidRPr="0042626C">
        <w:rPr>
          <w:color w:val="000000"/>
          <w:sz w:val="26"/>
          <w:szCs w:val="26"/>
        </w:rPr>
        <w:t>силить мероприятия внутреннего контроля с целью</w:t>
      </w:r>
      <w:r w:rsidRPr="007601C7">
        <w:rPr>
          <w:color w:val="000000"/>
          <w:sz w:val="26"/>
          <w:szCs w:val="26"/>
        </w:rPr>
        <w:t xml:space="preserve"> </w:t>
      </w:r>
      <w:r>
        <w:rPr>
          <w:color w:val="000000"/>
          <w:sz w:val="26"/>
          <w:szCs w:val="26"/>
        </w:rPr>
        <w:t>обеспечения</w:t>
      </w:r>
      <w:r w:rsidRPr="007601C7">
        <w:rPr>
          <w:color w:val="000000"/>
          <w:sz w:val="26"/>
          <w:szCs w:val="26"/>
        </w:rPr>
        <w:t xml:space="preserve"> достоверности данных бухгалтерского уч</w:t>
      </w:r>
      <w:r>
        <w:rPr>
          <w:color w:val="000000"/>
          <w:sz w:val="26"/>
          <w:szCs w:val="26"/>
        </w:rPr>
        <w:t>е</w:t>
      </w:r>
      <w:r w:rsidRPr="007601C7">
        <w:rPr>
          <w:color w:val="000000"/>
          <w:sz w:val="26"/>
          <w:szCs w:val="26"/>
        </w:rPr>
        <w:t>та и отч</w:t>
      </w:r>
      <w:r>
        <w:rPr>
          <w:color w:val="000000"/>
          <w:sz w:val="26"/>
          <w:szCs w:val="26"/>
        </w:rPr>
        <w:t>е</w:t>
      </w:r>
      <w:r w:rsidRPr="007601C7">
        <w:rPr>
          <w:color w:val="000000"/>
          <w:sz w:val="26"/>
          <w:szCs w:val="26"/>
        </w:rPr>
        <w:t>тности</w:t>
      </w:r>
      <w:r>
        <w:rPr>
          <w:color w:val="000000"/>
          <w:sz w:val="26"/>
          <w:szCs w:val="26"/>
        </w:rPr>
        <w:t xml:space="preserve"> муниципальных учреждений Дальнереченского городского округа.</w:t>
      </w:r>
    </w:p>
    <w:p w:rsidR="00511B9A" w:rsidRPr="00015123" w:rsidRDefault="007601C7" w:rsidP="00015123">
      <w:pPr>
        <w:ind w:firstLine="567"/>
        <w:jc w:val="both"/>
        <w:rPr>
          <w:sz w:val="26"/>
          <w:szCs w:val="26"/>
        </w:rPr>
      </w:pPr>
      <w:r>
        <w:rPr>
          <w:color w:val="000000"/>
          <w:sz w:val="26"/>
          <w:szCs w:val="26"/>
        </w:rPr>
        <w:t xml:space="preserve">3. </w:t>
      </w:r>
      <w:r w:rsidR="00015123">
        <w:rPr>
          <w:sz w:val="26"/>
          <w:szCs w:val="26"/>
        </w:rPr>
        <w:t xml:space="preserve">Повысить </w:t>
      </w:r>
      <w:r w:rsidR="00511B9A">
        <w:rPr>
          <w:sz w:val="26"/>
          <w:szCs w:val="26"/>
        </w:rPr>
        <w:t xml:space="preserve">эффективность предпринимаемых мер по сокращению недоимки по налогам, предусмотренных Планом мероприятий </w:t>
      </w:r>
      <w:r w:rsidR="00511B9A" w:rsidRPr="003146D6">
        <w:rPr>
          <w:sz w:val="26"/>
          <w:szCs w:val="26"/>
        </w:rPr>
        <w:t>по росту доходного потенциала</w:t>
      </w:r>
      <w:r w:rsidR="00015123">
        <w:rPr>
          <w:sz w:val="26"/>
          <w:szCs w:val="26"/>
        </w:rPr>
        <w:t>.</w:t>
      </w:r>
      <w:r w:rsidR="00511B9A" w:rsidRPr="003146D6">
        <w:rPr>
          <w:sz w:val="26"/>
          <w:szCs w:val="26"/>
        </w:rPr>
        <w:t xml:space="preserve"> </w:t>
      </w:r>
      <w:r w:rsidR="00015123" w:rsidRPr="0042626C">
        <w:rPr>
          <w:color w:val="000000"/>
          <w:sz w:val="26"/>
          <w:szCs w:val="26"/>
        </w:rPr>
        <w:t xml:space="preserve">Повысить эффективность деятельности межведомственной комиссии по налоговой и </w:t>
      </w:r>
      <w:r w:rsidR="00015123" w:rsidRPr="0042626C">
        <w:rPr>
          <w:color w:val="000000"/>
          <w:sz w:val="26"/>
          <w:szCs w:val="26"/>
        </w:rPr>
        <w:lastRenderedPageBreak/>
        <w:t xml:space="preserve">социальной политике при администрации Дальнереченского городского округа по работе с недоимкой по </w:t>
      </w:r>
      <w:r w:rsidR="00015123">
        <w:rPr>
          <w:color w:val="000000"/>
          <w:sz w:val="26"/>
          <w:szCs w:val="26"/>
        </w:rPr>
        <w:t xml:space="preserve">налоговым и </w:t>
      </w:r>
      <w:r w:rsidR="00015123" w:rsidRPr="0042626C">
        <w:rPr>
          <w:color w:val="000000"/>
          <w:sz w:val="26"/>
          <w:szCs w:val="26"/>
        </w:rPr>
        <w:t>неналоговым доходам.</w:t>
      </w:r>
    </w:p>
    <w:p w:rsidR="00A6797A" w:rsidRDefault="00511B9A" w:rsidP="00100EF9">
      <w:pPr>
        <w:ind w:firstLine="567"/>
        <w:jc w:val="both"/>
        <w:rPr>
          <w:sz w:val="26"/>
          <w:szCs w:val="26"/>
        </w:rPr>
      </w:pPr>
      <w:r>
        <w:rPr>
          <w:color w:val="000000"/>
          <w:sz w:val="26"/>
          <w:szCs w:val="26"/>
        </w:rPr>
        <w:t xml:space="preserve">4. </w:t>
      </w:r>
      <w:r w:rsidR="007601C7">
        <w:rPr>
          <w:color w:val="000000"/>
          <w:sz w:val="26"/>
          <w:szCs w:val="26"/>
        </w:rPr>
        <w:t>Обеспечить корректность</w:t>
      </w:r>
      <w:r w:rsidR="007601C7" w:rsidRPr="00337158">
        <w:rPr>
          <w:sz w:val="26"/>
          <w:szCs w:val="26"/>
        </w:rPr>
        <w:t xml:space="preserve"> </w:t>
      </w:r>
      <w:r w:rsidR="007601C7">
        <w:rPr>
          <w:sz w:val="26"/>
          <w:szCs w:val="26"/>
        </w:rPr>
        <w:t>и достоверность составления</w:t>
      </w:r>
      <w:r w:rsidR="00A6797A">
        <w:rPr>
          <w:sz w:val="26"/>
          <w:szCs w:val="26"/>
        </w:rPr>
        <w:t>, а также своевременность размещения на официальном сайте администрации ДГО</w:t>
      </w:r>
      <w:r w:rsidR="007601C7" w:rsidRPr="00337158">
        <w:rPr>
          <w:sz w:val="26"/>
          <w:szCs w:val="26"/>
        </w:rPr>
        <w:t xml:space="preserve"> документа «Сводный годовой доклад о ходе реализации и об оценке эффективности муниципальных программ Дальнереченского городского округа» </w:t>
      </w:r>
      <w:r>
        <w:rPr>
          <w:sz w:val="26"/>
          <w:szCs w:val="26"/>
        </w:rPr>
        <w:t>с обязательным включением в него результатов оценки</w:t>
      </w:r>
      <w:r w:rsidR="007601C7" w:rsidRPr="00D50420">
        <w:rPr>
          <w:sz w:val="26"/>
          <w:szCs w:val="26"/>
        </w:rPr>
        <w:t xml:space="preserve"> эффективности </w:t>
      </w:r>
      <w:r>
        <w:rPr>
          <w:sz w:val="26"/>
          <w:szCs w:val="26"/>
        </w:rPr>
        <w:t>всех действующих</w:t>
      </w:r>
      <w:r w:rsidR="007601C7" w:rsidRPr="00D50420">
        <w:rPr>
          <w:sz w:val="26"/>
          <w:szCs w:val="26"/>
        </w:rPr>
        <w:t xml:space="preserve"> муниципальных программ, </w:t>
      </w:r>
      <w:r>
        <w:rPr>
          <w:sz w:val="26"/>
          <w:szCs w:val="26"/>
        </w:rPr>
        <w:t>проводимой в соответствии с П</w:t>
      </w:r>
      <w:r w:rsidR="007601C7" w:rsidRPr="00D50420">
        <w:rPr>
          <w:sz w:val="26"/>
          <w:szCs w:val="26"/>
        </w:rPr>
        <w:t>орядк</w:t>
      </w:r>
      <w:r>
        <w:rPr>
          <w:sz w:val="26"/>
          <w:szCs w:val="26"/>
        </w:rPr>
        <w:t>ом</w:t>
      </w:r>
      <w:r w:rsidR="007601C7" w:rsidRPr="00D50420">
        <w:rPr>
          <w:sz w:val="26"/>
          <w:szCs w:val="26"/>
        </w:rPr>
        <w:t xml:space="preserve"> </w:t>
      </w:r>
      <w:r w:rsidRPr="00EE4C98">
        <w:rPr>
          <w:sz w:val="26"/>
          <w:szCs w:val="26"/>
        </w:rPr>
        <w:t>разработки, реализации и оценки эффективности муниципальных программ</w:t>
      </w:r>
      <w:r w:rsidRPr="00A6797A">
        <w:rPr>
          <w:sz w:val="26"/>
          <w:szCs w:val="26"/>
        </w:rPr>
        <w:t>.</w:t>
      </w:r>
      <w:r w:rsidR="00A6797A" w:rsidRPr="00A6797A">
        <w:rPr>
          <w:sz w:val="26"/>
          <w:szCs w:val="26"/>
        </w:rPr>
        <w:t xml:space="preserve"> </w:t>
      </w:r>
    </w:p>
    <w:p w:rsidR="00D165AF" w:rsidRPr="0042626C" w:rsidRDefault="00100EF9" w:rsidP="00100EF9">
      <w:pPr>
        <w:ind w:firstLine="567"/>
        <w:jc w:val="both"/>
        <w:rPr>
          <w:color w:val="000000"/>
          <w:sz w:val="26"/>
          <w:szCs w:val="26"/>
        </w:rPr>
      </w:pPr>
      <w:r w:rsidRPr="002F11CD">
        <w:rPr>
          <w:color w:val="000000"/>
          <w:sz w:val="26"/>
          <w:szCs w:val="26"/>
        </w:rPr>
        <w:t>5</w:t>
      </w:r>
      <w:r w:rsidR="00916A47" w:rsidRPr="002F11CD">
        <w:rPr>
          <w:color w:val="000000"/>
          <w:sz w:val="26"/>
          <w:szCs w:val="26"/>
        </w:rPr>
        <w:t xml:space="preserve">. </w:t>
      </w:r>
      <w:r w:rsidR="0042626C" w:rsidRPr="0042626C">
        <w:rPr>
          <w:color w:val="000000"/>
          <w:sz w:val="26"/>
          <w:szCs w:val="26"/>
        </w:rPr>
        <w:t>Обеспечить выполнение ст. 34 Бюджетного кодекса РФ путем сокращения объема неэффективно используемых средств бюджета</w:t>
      </w:r>
      <w:r w:rsidR="001D22F5">
        <w:rPr>
          <w:color w:val="000000"/>
          <w:sz w:val="26"/>
          <w:szCs w:val="26"/>
        </w:rPr>
        <w:t>.</w:t>
      </w:r>
    </w:p>
    <w:p w:rsidR="0042626C" w:rsidRPr="0042626C" w:rsidRDefault="0042626C" w:rsidP="0042626C">
      <w:pPr>
        <w:ind w:firstLine="567"/>
        <w:jc w:val="both"/>
        <w:rPr>
          <w:color w:val="000000"/>
          <w:sz w:val="26"/>
          <w:szCs w:val="26"/>
        </w:rPr>
      </w:pPr>
      <w:r w:rsidRPr="0042626C">
        <w:rPr>
          <w:color w:val="000000"/>
          <w:sz w:val="26"/>
          <w:szCs w:val="26"/>
        </w:rPr>
        <w:t>6</w:t>
      </w:r>
      <w:r>
        <w:rPr>
          <w:color w:val="000000"/>
          <w:sz w:val="26"/>
          <w:szCs w:val="26"/>
        </w:rPr>
        <w:t xml:space="preserve">. </w:t>
      </w:r>
      <w:r w:rsidR="00AB27B9">
        <w:rPr>
          <w:color w:val="000000"/>
          <w:sz w:val="26"/>
          <w:szCs w:val="26"/>
        </w:rPr>
        <w:t xml:space="preserve">Обеспечить контроль за финансированием </w:t>
      </w:r>
      <w:r w:rsidR="001D22F5" w:rsidRPr="00BA3407">
        <w:rPr>
          <w:sz w:val="26"/>
          <w:szCs w:val="26"/>
        </w:rPr>
        <w:t>расход</w:t>
      </w:r>
      <w:r w:rsidR="00AB27B9">
        <w:rPr>
          <w:sz w:val="26"/>
          <w:szCs w:val="26"/>
        </w:rPr>
        <w:t>ов из</w:t>
      </w:r>
      <w:r w:rsidR="001D22F5" w:rsidRPr="00BA3407">
        <w:rPr>
          <w:sz w:val="26"/>
          <w:szCs w:val="26"/>
        </w:rPr>
        <w:t xml:space="preserve"> резервного фонда </w:t>
      </w:r>
      <w:r w:rsidR="00AB27B9">
        <w:rPr>
          <w:sz w:val="26"/>
          <w:szCs w:val="26"/>
        </w:rPr>
        <w:t xml:space="preserve">в </w:t>
      </w:r>
      <w:r w:rsidR="00AB27B9">
        <w:rPr>
          <w:color w:val="000000"/>
          <w:sz w:val="26"/>
          <w:szCs w:val="26"/>
        </w:rPr>
        <w:t>строгом</w:t>
      </w:r>
      <w:r w:rsidR="00AB27B9">
        <w:rPr>
          <w:sz w:val="26"/>
          <w:szCs w:val="26"/>
        </w:rPr>
        <w:t xml:space="preserve"> соответствии с</w:t>
      </w:r>
      <w:r w:rsidR="008D0AF4">
        <w:rPr>
          <w:sz w:val="26"/>
          <w:szCs w:val="26"/>
        </w:rPr>
        <w:t xml:space="preserve"> мероприятиями, предусмотренными</w:t>
      </w:r>
      <w:r w:rsidR="00AB27B9">
        <w:rPr>
          <w:sz w:val="26"/>
          <w:szCs w:val="26"/>
        </w:rPr>
        <w:t xml:space="preserve"> </w:t>
      </w:r>
      <w:r w:rsidR="008D0AF4">
        <w:rPr>
          <w:sz w:val="26"/>
          <w:szCs w:val="26"/>
        </w:rPr>
        <w:t xml:space="preserve">пунктом 5 </w:t>
      </w:r>
      <w:r w:rsidR="00AB27B9">
        <w:rPr>
          <w:sz w:val="26"/>
          <w:szCs w:val="26"/>
        </w:rPr>
        <w:t>П</w:t>
      </w:r>
      <w:r w:rsidR="00AB27B9" w:rsidRPr="00404663">
        <w:rPr>
          <w:sz w:val="26"/>
          <w:szCs w:val="26"/>
        </w:rPr>
        <w:t>орядк</w:t>
      </w:r>
      <w:r w:rsidR="008D0AF4">
        <w:rPr>
          <w:sz w:val="26"/>
          <w:szCs w:val="26"/>
        </w:rPr>
        <w:t>а</w:t>
      </w:r>
      <w:r w:rsidR="00AB27B9" w:rsidRPr="00404663">
        <w:rPr>
          <w:sz w:val="26"/>
          <w:szCs w:val="26"/>
        </w:rPr>
        <w:t xml:space="preserve"> расходования средств резервного фонда</w:t>
      </w:r>
      <w:r w:rsidR="00AB27B9">
        <w:rPr>
          <w:sz w:val="26"/>
          <w:szCs w:val="26"/>
        </w:rPr>
        <w:t xml:space="preserve"> администрации Дальнереченского городского округа</w:t>
      </w:r>
      <w:r w:rsidR="008D0AF4">
        <w:rPr>
          <w:sz w:val="26"/>
          <w:szCs w:val="26"/>
        </w:rPr>
        <w:t>, своевременно вносить в него изменения и дополнения (при необходимости)</w:t>
      </w:r>
      <w:r w:rsidR="00AB27B9">
        <w:rPr>
          <w:sz w:val="26"/>
          <w:szCs w:val="26"/>
        </w:rPr>
        <w:t>.</w:t>
      </w:r>
      <w:r w:rsidR="008D0AF4">
        <w:rPr>
          <w:sz w:val="26"/>
          <w:szCs w:val="26"/>
        </w:rPr>
        <w:t xml:space="preserve"> </w:t>
      </w:r>
    </w:p>
    <w:p w:rsidR="0042626C" w:rsidRPr="0042626C" w:rsidRDefault="0042626C" w:rsidP="00100EF9">
      <w:pPr>
        <w:ind w:firstLine="567"/>
        <w:jc w:val="both"/>
        <w:rPr>
          <w:color w:val="000000"/>
          <w:sz w:val="26"/>
          <w:szCs w:val="26"/>
        </w:rPr>
      </w:pPr>
    </w:p>
    <w:p w:rsidR="00100EF9" w:rsidRPr="00BF31C8" w:rsidRDefault="002E55D4" w:rsidP="00100EF9">
      <w:pPr>
        <w:ind w:firstLine="567"/>
        <w:jc w:val="both"/>
        <w:rPr>
          <w:b/>
          <w:color w:val="000000"/>
          <w:sz w:val="26"/>
          <w:szCs w:val="26"/>
        </w:rPr>
      </w:pPr>
      <w:r w:rsidRPr="00BF31C8">
        <w:rPr>
          <w:b/>
          <w:color w:val="000000"/>
          <w:sz w:val="26"/>
          <w:szCs w:val="26"/>
        </w:rPr>
        <w:t>Думе Дальнереченского городского округа</w:t>
      </w:r>
      <w:r w:rsidR="00100EF9" w:rsidRPr="00BF31C8">
        <w:rPr>
          <w:b/>
          <w:color w:val="000000"/>
          <w:sz w:val="26"/>
          <w:szCs w:val="26"/>
        </w:rPr>
        <w:t>:</w:t>
      </w:r>
    </w:p>
    <w:p w:rsidR="00276B33" w:rsidRPr="00BF31C8" w:rsidRDefault="00100EF9" w:rsidP="00100EF9">
      <w:pPr>
        <w:ind w:firstLine="567"/>
        <w:jc w:val="both"/>
        <w:rPr>
          <w:sz w:val="26"/>
          <w:szCs w:val="26"/>
        </w:rPr>
      </w:pPr>
      <w:r w:rsidRPr="00BF31C8">
        <w:rPr>
          <w:color w:val="000000"/>
          <w:sz w:val="26"/>
          <w:szCs w:val="26"/>
        </w:rPr>
        <w:t xml:space="preserve">1. </w:t>
      </w:r>
      <w:r w:rsidR="002E55D4" w:rsidRPr="00BF31C8">
        <w:rPr>
          <w:color w:val="000000"/>
          <w:sz w:val="26"/>
          <w:szCs w:val="26"/>
        </w:rPr>
        <w:t xml:space="preserve"> </w:t>
      </w:r>
      <w:r w:rsidR="008D0AF4">
        <w:rPr>
          <w:color w:val="000000"/>
          <w:sz w:val="26"/>
          <w:szCs w:val="26"/>
        </w:rPr>
        <w:t>Р</w:t>
      </w:r>
      <w:r w:rsidRPr="00BF31C8">
        <w:rPr>
          <w:color w:val="000000"/>
          <w:sz w:val="26"/>
          <w:szCs w:val="26"/>
        </w:rPr>
        <w:t xml:space="preserve">ассмотреть предложение </w:t>
      </w:r>
      <w:r w:rsidR="00F44C22" w:rsidRPr="00BF31C8">
        <w:rPr>
          <w:color w:val="000000"/>
          <w:sz w:val="26"/>
          <w:szCs w:val="26"/>
        </w:rPr>
        <w:t xml:space="preserve">о включении в состав отдельных приложений </w:t>
      </w:r>
      <w:r w:rsidR="001A2E4C" w:rsidRPr="00BF31C8">
        <w:rPr>
          <w:color w:val="000000"/>
          <w:sz w:val="26"/>
          <w:szCs w:val="26"/>
        </w:rPr>
        <w:t>к решению Думы Дальнереченского городского округа об исполнении местного</w:t>
      </w:r>
      <w:r w:rsidR="00276B33" w:rsidRPr="00BF31C8">
        <w:rPr>
          <w:color w:val="000000"/>
          <w:sz w:val="26"/>
          <w:szCs w:val="26"/>
        </w:rPr>
        <w:t xml:space="preserve"> бюджета </w:t>
      </w:r>
      <w:r w:rsidR="001A2E4C" w:rsidRPr="00BF31C8">
        <w:rPr>
          <w:color w:val="000000"/>
          <w:sz w:val="26"/>
          <w:szCs w:val="26"/>
        </w:rPr>
        <w:t>дополнительного</w:t>
      </w:r>
      <w:r w:rsidR="00276B33" w:rsidRPr="00BF31C8">
        <w:rPr>
          <w:color w:val="000000"/>
          <w:sz w:val="26"/>
          <w:szCs w:val="26"/>
        </w:rPr>
        <w:t xml:space="preserve"> </w:t>
      </w:r>
      <w:r w:rsidR="00276B33" w:rsidRPr="00BF31C8">
        <w:rPr>
          <w:sz w:val="26"/>
          <w:szCs w:val="26"/>
        </w:rPr>
        <w:t>приложени</w:t>
      </w:r>
      <w:r w:rsidR="001A2E4C" w:rsidRPr="00BF31C8">
        <w:rPr>
          <w:sz w:val="26"/>
          <w:szCs w:val="26"/>
        </w:rPr>
        <w:t>я</w:t>
      </w:r>
      <w:r w:rsidR="00276B33" w:rsidRPr="00BF31C8">
        <w:rPr>
          <w:sz w:val="26"/>
          <w:szCs w:val="26"/>
        </w:rPr>
        <w:t xml:space="preserve"> «Отчет о выполнении бюджетных ассигнований, выделенных на исполнение наказов избирателей Депутатам Думы Дальнереченского городского округа»</w:t>
      </w:r>
      <w:r w:rsidR="006B049E" w:rsidRPr="00BF31C8">
        <w:rPr>
          <w:sz w:val="26"/>
          <w:szCs w:val="26"/>
        </w:rPr>
        <w:t>,</w:t>
      </w:r>
      <w:r w:rsidR="001A2E4C" w:rsidRPr="00BF31C8">
        <w:rPr>
          <w:sz w:val="26"/>
          <w:szCs w:val="26"/>
        </w:rPr>
        <w:t xml:space="preserve"> с текущего финансового года.</w:t>
      </w:r>
    </w:p>
    <w:p w:rsidR="002E55D4" w:rsidRPr="00BF31C8" w:rsidRDefault="00276B33" w:rsidP="00100EF9">
      <w:pPr>
        <w:ind w:firstLine="567"/>
        <w:jc w:val="both"/>
        <w:rPr>
          <w:color w:val="000000"/>
          <w:sz w:val="26"/>
          <w:szCs w:val="26"/>
        </w:rPr>
      </w:pPr>
      <w:r w:rsidRPr="00BF31C8">
        <w:rPr>
          <w:color w:val="000000"/>
          <w:sz w:val="26"/>
          <w:szCs w:val="26"/>
        </w:rPr>
        <w:t xml:space="preserve">2. </w:t>
      </w:r>
      <w:r w:rsidR="008D0AF4">
        <w:rPr>
          <w:color w:val="000000"/>
          <w:sz w:val="26"/>
          <w:szCs w:val="26"/>
        </w:rPr>
        <w:t>Р</w:t>
      </w:r>
      <w:r w:rsidR="002E55D4" w:rsidRPr="00BF31C8">
        <w:rPr>
          <w:color w:val="000000"/>
          <w:sz w:val="26"/>
          <w:szCs w:val="26"/>
        </w:rPr>
        <w:t xml:space="preserve">ассмотреть </w:t>
      </w:r>
      <w:r w:rsidR="00CA10F0" w:rsidRPr="00BF31C8">
        <w:rPr>
          <w:color w:val="000000"/>
          <w:sz w:val="26"/>
          <w:szCs w:val="26"/>
        </w:rPr>
        <w:t xml:space="preserve">годовой </w:t>
      </w:r>
      <w:r w:rsidR="002E55D4" w:rsidRPr="00BF31C8">
        <w:rPr>
          <w:color w:val="000000"/>
          <w:sz w:val="26"/>
          <w:szCs w:val="26"/>
        </w:rPr>
        <w:t xml:space="preserve">отчет об исполнении бюджета Дальнереченского городского округа за </w:t>
      </w:r>
      <w:r w:rsidR="001A2E4C" w:rsidRPr="00BF31C8">
        <w:rPr>
          <w:color w:val="000000"/>
          <w:sz w:val="26"/>
          <w:szCs w:val="26"/>
        </w:rPr>
        <w:t xml:space="preserve">отчетный </w:t>
      </w:r>
      <w:r w:rsidR="002E55D4" w:rsidRPr="00BF31C8">
        <w:rPr>
          <w:color w:val="000000"/>
          <w:sz w:val="26"/>
          <w:szCs w:val="26"/>
        </w:rPr>
        <w:t>202</w:t>
      </w:r>
      <w:r w:rsidR="00BF31C8" w:rsidRPr="00BF31C8">
        <w:rPr>
          <w:color w:val="000000"/>
          <w:sz w:val="26"/>
          <w:szCs w:val="26"/>
        </w:rPr>
        <w:t>5</w:t>
      </w:r>
      <w:r w:rsidR="008D0AF4">
        <w:rPr>
          <w:color w:val="000000"/>
          <w:sz w:val="26"/>
          <w:szCs w:val="26"/>
        </w:rPr>
        <w:t xml:space="preserve"> год</w:t>
      </w:r>
      <w:r w:rsidR="002E55D4" w:rsidRPr="00BF31C8">
        <w:rPr>
          <w:color w:val="000000"/>
          <w:sz w:val="26"/>
          <w:szCs w:val="26"/>
        </w:rPr>
        <w:t xml:space="preserve"> с учетом выводов и предложений, изложенных в настоящем Заключении.</w:t>
      </w:r>
    </w:p>
    <w:p w:rsidR="00905F94" w:rsidRPr="00154086" w:rsidRDefault="00905F94" w:rsidP="00100EF9">
      <w:pPr>
        <w:ind w:firstLine="567"/>
        <w:jc w:val="both"/>
        <w:rPr>
          <w:sz w:val="26"/>
          <w:szCs w:val="26"/>
          <w:highlight w:val="lightGray"/>
        </w:rPr>
      </w:pPr>
    </w:p>
    <w:p w:rsidR="00220A85" w:rsidRPr="00154086" w:rsidRDefault="00220A85" w:rsidP="00100EF9">
      <w:pPr>
        <w:ind w:firstLine="567"/>
        <w:jc w:val="both"/>
        <w:rPr>
          <w:sz w:val="26"/>
          <w:szCs w:val="26"/>
          <w:highlight w:val="lightGray"/>
        </w:rPr>
      </w:pPr>
    </w:p>
    <w:p w:rsidR="008F238C" w:rsidRPr="00154086" w:rsidRDefault="008F238C" w:rsidP="00100EF9">
      <w:pPr>
        <w:ind w:firstLine="567"/>
        <w:jc w:val="both"/>
        <w:rPr>
          <w:highlight w:val="lightGray"/>
        </w:rPr>
      </w:pPr>
    </w:p>
    <w:p w:rsidR="008F238C" w:rsidRPr="00154086" w:rsidRDefault="008F238C" w:rsidP="00905F94">
      <w:pPr>
        <w:jc w:val="both"/>
        <w:rPr>
          <w:highlight w:val="lightGray"/>
        </w:rPr>
      </w:pPr>
    </w:p>
    <w:p w:rsidR="008D0AF4" w:rsidRDefault="008D0AF4" w:rsidP="0056717C">
      <w:pPr>
        <w:jc w:val="both"/>
        <w:rPr>
          <w:sz w:val="26"/>
          <w:szCs w:val="26"/>
        </w:rPr>
      </w:pPr>
    </w:p>
    <w:p w:rsidR="00E755F7" w:rsidRPr="00EA56BB" w:rsidRDefault="00276B33" w:rsidP="0056717C">
      <w:pPr>
        <w:jc w:val="both"/>
        <w:rPr>
          <w:sz w:val="26"/>
          <w:szCs w:val="26"/>
        </w:rPr>
      </w:pPr>
      <w:r w:rsidRPr="00EA56BB">
        <w:rPr>
          <w:sz w:val="26"/>
          <w:szCs w:val="26"/>
        </w:rPr>
        <w:t>Главный инспектор</w:t>
      </w:r>
    </w:p>
    <w:p w:rsidR="00EA56BB" w:rsidRDefault="00276B33" w:rsidP="0056717C">
      <w:pPr>
        <w:jc w:val="both"/>
        <w:rPr>
          <w:sz w:val="26"/>
          <w:szCs w:val="26"/>
        </w:rPr>
      </w:pPr>
      <w:r w:rsidRPr="00EA56BB">
        <w:rPr>
          <w:sz w:val="26"/>
          <w:szCs w:val="26"/>
        </w:rPr>
        <w:t>Контрольно-счетной палаты</w:t>
      </w:r>
    </w:p>
    <w:p w:rsidR="00E273A3" w:rsidRPr="00230EB9" w:rsidRDefault="00EA56BB" w:rsidP="0056717C">
      <w:pPr>
        <w:jc w:val="both"/>
        <w:rPr>
          <w:sz w:val="28"/>
          <w:szCs w:val="28"/>
        </w:rPr>
      </w:pPr>
      <w:r>
        <w:rPr>
          <w:sz w:val="26"/>
          <w:szCs w:val="26"/>
        </w:rPr>
        <w:t>Дальнереченского городского округа</w:t>
      </w:r>
      <w:r w:rsidR="00276B33" w:rsidRPr="00EA56BB">
        <w:rPr>
          <w:sz w:val="26"/>
          <w:szCs w:val="26"/>
        </w:rPr>
        <w:t xml:space="preserve">                                  </w:t>
      </w:r>
      <w:r w:rsidR="00E755F7" w:rsidRPr="00EA56BB">
        <w:rPr>
          <w:sz w:val="26"/>
          <w:szCs w:val="26"/>
        </w:rPr>
        <w:tab/>
      </w:r>
      <w:r w:rsidR="00E755F7" w:rsidRPr="00EA56BB">
        <w:rPr>
          <w:sz w:val="26"/>
          <w:szCs w:val="26"/>
        </w:rPr>
        <w:tab/>
      </w:r>
      <w:r w:rsidR="00E755F7" w:rsidRPr="00EA56BB">
        <w:rPr>
          <w:sz w:val="26"/>
          <w:szCs w:val="26"/>
        </w:rPr>
        <w:tab/>
        <w:t xml:space="preserve">          </w:t>
      </w:r>
      <w:r w:rsidR="00276B33" w:rsidRPr="00EA56BB">
        <w:rPr>
          <w:sz w:val="26"/>
          <w:szCs w:val="26"/>
        </w:rPr>
        <w:t>С.Н.</w:t>
      </w:r>
      <w:r w:rsidR="00E755F7" w:rsidRPr="00EA56BB">
        <w:rPr>
          <w:sz w:val="26"/>
          <w:szCs w:val="26"/>
        </w:rPr>
        <w:t xml:space="preserve"> </w:t>
      </w:r>
      <w:r w:rsidR="00276B33" w:rsidRPr="00EA56BB">
        <w:rPr>
          <w:sz w:val="26"/>
          <w:szCs w:val="26"/>
        </w:rPr>
        <w:t>Газдик</w:t>
      </w:r>
    </w:p>
    <w:sectPr w:rsidR="00E273A3" w:rsidRPr="00230EB9" w:rsidSect="005C24AD">
      <w:headerReference w:type="even" r:id="rId9"/>
      <w:headerReference w:type="default" r:id="rId10"/>
      <w:pgSz w:w="11906" w:h="16838"/>
      <w:pgMar w:top="426" w:right="851" w:bottom="85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4FA" w:rsidRDefault="004014FA">
      <w:r>
        <w:separator/>
      </w:r>
    </w:p>
  </w:endnote>
  <w:endnote w:type="continuationSeparator" w:id="1">
    <w:p w:rsidR="004014FA" w:rsidRDefault="00401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HelveticaInseratC">
    <w:altName w:val="Arial"/>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4FA" w:rsidRDefault="004014FA">
      <w:r>
        <w:separator/>
      </w:r>
    </w:p>
  </w:footnote>
  <w:footnote w:type="continuationSeparator" w:id="1">
    <w:p w:rsidR="004014FA" w:rsidRDefault="004014FA">
      <w:r>
        <w:continuationSeparator/>
      </w:r>
    </w:p>
  </w:footnote>
  <w:footnote w:id="2">
    <w:p w:rsidR="00872581" w:rsidRPr="00D44140" w:rsidRDefault="00872581" w:rsidP="00C211A5">
      <w:pPr>
        <w:pStyle w:val="ConsPlusTitle"/>
        <w:ind w:firstLine="567"/>
        <w:jc w:val="both"/>
        <w:outlineLvl w:val="0"/>
        <w:rPr>
          <w:b w:val="0"/>
          <w:sz w:val="20"/>
          <w:szCs w:val="20"/>
        </w:rPr>
      </w:pPr>
      <w:r w:rsidRPr="00D44140">
        <w:rPr>
          <w:rStyle w:val="af2"/>
          <w:sz w:val="20"/>
          <w:szCs w:val="20"/>
        </w:rPr>
        <w:footnoteRef/>
      </w:r>
      <w:r w:rsidRPr="00D44140">
        <w:rPr>
          <w:sz w:val="20"/>
          <w:szCs w:val="20"/>
        </w:rPr>
        <w:t xml:space="preserve"> </w:t>
      </w:r>
      <w:r w:rsidRPr="00D44140">
        <w:rPr>
          <w:b w:val="0"/>
          <w:color w:val="000000"/>
          <w:sz w:val="20"/>
          <w:szCs w:val="20"/>
        </w:rPr>
        <w:t xml:space="preserve">Для учета и обобщения информации о результатах проверочных мероприятий </w:t>
      </w:r>
      <w:r w:rsidRPr="00D44140">
        <w:rPr>
          <w:b w:val="0"/>
          <w:sz w:val="20"/>
          <w:szCs w:val="20"/>
        </w:rPr>
        <w:t>применяется в работе «Классификатор нарушений, выявляемых в ходе внешнего государственного аудита (контроля)», утвержденный постановлением Коллегии Счетной палаты РФ № 14 ПК от 21.12.2021г.</w:t>
      </w:r>
    </w:p>
    <w:p w:rsidR="00872581" w:rsidRDefault="00872581" w:rsidP="00C211A5">
      <w:pPr>
        <w:pStyle w:val="af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1" w:rsidRDefault="00872581"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72581" w:rsidRDefault="00872581" w:rsidP="00E94239">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1" w:rsidRPr="004C6439" w:rsidRDefault="00872581" w:rsidP="00A2277B">
    <w:pPr>
      <w:pStyle w:val="a4"/>
      <w:framePr w:wrap="around" w:vAnchor="text" w:hAnchor="margin" w:xAlign="right" w:y="1"/>
      <w:rPr>
        <w:rStyle w:val="a6"/>
        <w:sz w:val="20"/>
        <w:szCs w:val="20"/>
      </w:rPr>
    </w:pPr>
    <w:r w:rsidRPr="004C6439">
      <w:rPr>
        <w:rStyle w:val="a6"/>
        <w:sz w:val="20"/>
        <w:szCs w:val="20"/>
      </w:rPr>
      <w:fldChar w:fldCharType="begin"/>
    </w:r>
    <w:r w:rsidRPr="004C6439">
      <w:rPr>
        <w:rStyle w:val="a6"/>
        <w:sz w:val="20"/>
        <w:szCs w:val="20"/>
      </w:rPr>
      <w:instrText xml:space="preserve">PAGE  </w:instrText>
    </w:r>
    <w:r w:rsidRPr="004C6439">
      <w:rPr>
        <w:rStyle w:val="a6"/>
        <w:sz w:val="20"/>
        <w:szCs w:val="20"/>
      </w:rPr>
      <w:fldChar w:fldCharType="separate"/>
    </w:r>
    <w:r w:rsidR="0078640C">
      <w:rPr>
        <w:rStyle w:val="a6"/>
        <w:noProof/>
        <w:sz w:val="20"/>
        <w:szCs w:val="20"/>
      </w:rPr>
      <w:t>52</w:t>
    </w:r>
    <w:r w:rsidRPr="004C6439">
      <w:rPr>
        <w:rStyle w:val="a6"/>
        <w:sz w:val="20"/>
        <w:szCs w:val="20"/>
      </w:rPr>
      <w:fldChar w:fldCharType="end"/>
    </w:r>
  </w:p>
  <w:p w:rsidR="00872581" w:rsidRDefault="00872581" w:rsidP="00E94239">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932B8B0"/>
    <w:lvl w:ilvl="0">
      <w:start w:val="1"/>
      <w:numFmt w:val="bullet"/>
      <w:lvlText w:val=""/>
      <w:lvlJc w:val="left"/>
      <w:pPr>
        <w:tabs>
          <w:tab w:val="num" w:pos="360"/>
        </w:tabs>
        <w:ind w:left="360" w:hanging="360"/>
      </w:pPr>
      <w:rPr>
        <w:rFonts w:ascii="Symbol" w:hAnsi="Symbol" w:hint="default"/>
      </w:rPr>
    </w:lvl>
  </w:abstractNum>
  <w:abstractNum w:abstractNumId="1">
    <w:nsid w:val="07421700"/>
    <w:multiLevelType w:val="hybridMultilevel"/>
    <w:tmpl w:val="FE221A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C97FCB"/>
    <w:multiLevelType w:val="hybridMultilevel"/>
    <w:tmpl w:val="E0D62D0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14D308DC"/>
    <w:multiLevelType w:val="multilevel"/>
    <w:tmpl w:val="38DC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835B38"/>
    <w:multiLevelType w:val="hybridMultilevel"/>
    <w:tmpl w:val="7C7C4340"/>
    <w:lvl w:ilvl="0" w:tplc="191A399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1AD767A8"/>
    <w:multiLevelType w:val="hybridMultilevel"/>
    <w:tmpl w:val="487AE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B5087F"/>
    <w:multiLevelType w:val="hybridMultilevel"/>
    <w:tmpl w:val="C6FAEC4A"/>
    <w:lvl w:ilvl="0" w:tplc="FEB02EA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E1525"/>
    <w:multiLevelType w:val="multilevel"/>
    <w:tmpl w:val="BF2C71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22493B"/>
    <w:multiLevelType w:val="hybridMultilevel"/>
    <w:tmpl w:val="60529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681655A"/>
    <w:multiLevelType w:val="hybridMultilevel"/>
    <w:tmpl w:val="E01C2DA8"/>
    <w:lvl w:ilvl="0" w:tplc="1584CE6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7FE63D1"/>
    <w:multiLevelType w:val="hybridMultilevel"/>
    <w:tmpl w:val="CA547C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AF4B6F"/>
    <w:multiLevelType w:val="hybridMultilevel"/>
    <w:tmpl w:val="C0BA386A"/>
    <w:lvl w:ilvl="0" w:tplc="C73612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9301E53"/>
    <w:multiLevelType w:val="hybridMultilevel"/>
    <w:tmpl w:val="9C1EA3A8"/>
    <w:lvl w:ilvl="0" w:tplc="A704C3BC">
      <w:start w:val="1"/>
      <w:numFmt w:val="decimal"/>
      <w:lvlText w:val="%1)"/>
      <w:lvlJc w:val="left"/>
      <w:pPr>
        <w:ind w:left="720" w:hanging="360"/>
      </w:pPr>
      <w:rPr>
        <w:rFonts w:ascii="Times New Roman" w:eastAsia="Calibri"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C4C08"/>
    <w:multiLevelType w:val="multilevel"/>
    <w:tmpl w:val="1C2C06A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2F025D4"/>
    <w:multiLevelType w:val="hybridMultilevel"/>
    <w:tmpl w:val="82CC54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F030E0"/>
    <w:multiLevelType w:val="hybridMultilevel"/>
    <w:tmpl w:val="904C4A48"/>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4826B8"/>
    <w:multiLevelType w:val="hybridMultilevel"/>
    <w:tmpl w:val="2DE4FA2A"/>
    <w:lvl w:ilvl="0" w:tplc="4C9E985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7">
    <w:nsid w:val="51573777"/>
    <w:multiLevelType w:val="hybridMultilevel"/>
    <w:tmpl w:val="5F26B8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2CD503A"/>
    <w:multiLevelType w:val="hybridMultilevel"/>
    <w:tmpl w:val="4DA4E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9195AA1"/>
    <w:multiLevelType w:val="hybridMultilevel"/>
    <w:tmpl w:val="7054C2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3143776"/>
    <w:multiLevelType w:val="hybridMultilevel"/>
    <w:tmpl w:val="74D47E70"/>
    <w:lvl w:ilvl="0" w:tplc="E612C5B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863653"/>
    <w:multiLevelType w:val="hybridMultilevel"/>
    <w:tmpl w:val="03FE6222"/>
    <w:lvl w:ilvl="0" w:tplc="150CD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4967980"/>
    <w:multiLevelType w:val="hybridMultilevel"/>
    <w:tmpl w:val="3D729AD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3">
    <w:nsid w:val="7B2A4A8B"/>
    <w:multiLevelType w:val="hybridMultilevel"/>
    <w:tmpl w:val="E47607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D9054B1"/>
    <w:multiLevelType w:val="hybridMultilevel"/>
    <w:tmpl w:val="3118CBC2"/>
    <w:lvl w:ilvl="0" w:tplc="2F1EFC6A">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FC03554"/>
    <w:multiLevelType w:val="hybridMultilevel"/>
    <w:tmpl w:val="F9EA4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19"/>
  </w:num>
  <w:num w:numId="3">
    <w:abstractNumId w:val="22"/>
  </w:num>
  <w:num w:numId="4">
    <w:abstractNumId w:val="11"/>
  </w:num>
  <w:num w:numId="5">
    <w:abstractNumId w:val="5"/>
  </w:num>
  <w:num w:numId="6">
    <w:abstractNumId w:val="10"/>
  </w:num>
  <w:num w:numId="7">
    <w:abstractNumId w:val="16"/>
  </w:num>
  <w:num w:numId="8">
    <w:abstractNumId w:val="24"/>
  </w:num>
  <w:num w:numId="9">
    <w:abstractNumId w:val="2"/>
  </w:num>
  <w:num w:numId="10">
    <w:abstractNumId w:val="8"/>
  </w:num>
  <w:num w:numId="11">
    <w:abstractNumId w:val="1"/>
  </w:num>
  <w:num w:numId="12">
    <w:abstractNumId w:val="17"/>
  </w:num>
  <w:num w:numId="13">
    <w:abstractNumId w:val="25"/>
  </w:num>
  <w:num w:numId="14">
    <w:abstractNumId w:val="23"/>
  </w:num>
  <w:num w:numId="15">
    <w:abstractNumId w:val="4"/>
  </w:num>
  <w:num w:numId="16">
    <w:abstractNumId w:val="7"/>
  </w:num>
  <w:num w:numId="17">
    <w:abstractNumId w:val="13"/>
  </w:num>
  <w:num w:numId="18">
    <w:abstractNumId w:val="3"/>
  </w:num>
  <w:num w:numId="19">
    <w:abstractNumId w:val="0"/>
  </w:num>
  <w:num w:numId="20">
    <w:abstractNumId w:val="6"/>
  </w:num>
  <w:num w:numId="21">
    <w:abstractNumId w:val="20"/>
  </w:num>
  <w:num w:numId="22">
    <w:abstractNumId w:val="12"/>
  </w:num>
  <w:num w:numId="23">
    <w:abstractNumId w:val="14"/>
  </w:num>
  <w:num w:numId="24">
    <w:abstractNumId w:val="15"/>
  </w:num>
  <w:num w:numId="25">
    <w:abstractNumId w:val="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F114B"/>
    <w:rsid w:val="0000021B"/>
    <w:rsid w:val="00000F82"/>
    <w:rsid w:val="00001F1F"/>
    <w:rsid w:val="00001F7E"/>
    <w:rsid w:val="00002508"/>
    <w:rsid w:val="0000253C"/>
    <w:rsid w:val="00002849"/>
    <w:rsid w:val="00002921"/>
    <w:rsid w:val="000034BE"/>
    <w:rsid w:val="00003F47"/>
    <w:rsid w:val="00004A51"/>
    <w:rsid w:val="000050F4"/>
    <w:rsid w:val="00006558"/>
    <w:rsid w:val="00007625"/>
    <w:rsid w:val="00007A0D"/>
    <w:rsid w:val="00007B98"/>
    <w:rsid w:val="00010226"/>
    <w:rsid w:val="00010281"/>
    <w:rsid w:val="00011147"/>
    <w:rsid w:val="00011917"/>
    <w:rsid w:val="00011F25"/>
    <w:rsid w:val="0001207B"/>
    <w:rsid w:val="0001222C"/>
    <w:rsid w:val="000125FE"/>
    <w:rsid w:val="000135CC"/>
    <w:rsid w:val="00013CAC"/>
    <w:rsid w:val="00013D3C"/>
    <w:rsid w:val="0001414C"/>
    <w:rsid w:val="00014376"/>
    <w:rsid w:val="0001468F"/>
    <w:rsid w:val="00014849"/>
    <w:rsid w:val="00014B52"/>
    <w:rsid w:val="00014B8C"/>
    <w:rsid w:val="00014DA4"/>
    <w:rsid w:val="00015123"/>
    <w:rsid w:val="00015E47"/>
    <w:rsid w:val="00015F09"/>
    <w:rsid w:val="00016A56"/>
    <w:rsid w:val="00017576"/>
    <w:rsid w:val="00017767"/>
    <w:rsid w:val="00017EA9"/>
    <w:rsid w:val="00020A37"/>
    <w:rsid w:val="00020D41"/>
    <w:rsid w:val="000210B3"/>
    <w:rsid w:val="000231B3"/>
    <w:rsid w:val="0002372D"/>
    <w:rsid w:val="000238C6"/>
    <w:rsid w:val="00023AC4"/>
    <w:rsid w:val="00023E04"/>
    <w:rsid w:val="000240F2"/>
    <w:rsid w:val="0002428F"/>
    <w:rsid w:val="00024359"/>
    <w:rsid w:val="00025097"/>
    <w:rsid w:val="000252AE"/>
    <w:rsid w:val="000253A9"/>
    <w:rsid w:val="00025901"/>
    <w:rsid w:val="000262DF"/>
    <w:rsid w:val="00026325"/>
    <w:rsid w:val="00026557"/>
    <w:rsid w:val="00026A94"/>
    <w:rsid w:val="00026D64"/>
    <w:rsid w:val="00027954"/>
    <w:rsid w:val="00027C0E"/>
    <w:rsid w:val="0003030E"/>
    <w:rsid w:val="00030613"/>
    <w:rsid w:val="00030EBE"/>
    <w:rsid w:val="00031386"/>
    <w:rsid w:val="00031BF0"/>
    <w:rsid w:val="00032F5C"/>
    <w:rsid w:val="00033129"/>
    <w:rsid w:val="000331D0"/>
    <w:rsid w:val="00033374"/>
    <w:rsid w:val="00033C16"/>
    <w:rsid w:val="000349C4"/>
    <w:rsid w:val="00034DE0"/>
    <w:rsid w:val="00034F31"/>
    <w:rsid w:val="00035019"/>
    <w:rsid w:val="000358D7"/>
    <w:rsid w:val="00035EDD"/>
    <w:rsid w:val="000360C8"/>
    <w:rsid w:val="00036482"/>
    <w:rsid w:val="0003674A"/>
    <w:rsid w:val="0003718C"/>
    <w:rsid w:val="00037589"/>
    <w:rsid w:val="000375EF"/>
    <w:rsid w:val="00037A5B"/>
    <w:rsid w:val="00037AA1"/>
    <w:rsid w:val="00037AC4"/>
    <w:rsid w:val="00037D65"/>
    <w:rsid w:val="000400EF"/>
    <w:rsid w:val="00040590"/>
    <w:rsid w:val="00040966"/>
    <w:rsid w:val="00040C1C"/>
    <w:rsid w:val="00041A18"/>
    <w:rsid w:val="00042254"/>
    <w:rsid w:val="00042494"/>
    <w:rsid w:val="000426C4"/>
    <w:rsid w:val="000427EF"/>
    <w:rsid w:val="00042963"/>
    <w:rsid w:val="00042B3C"/>
    <w:rsid w:val="00042E27"/>
    <w:rsid w:val="000434FE"/>
    <w:rsid w:val="00043EEF"/>
    <w:rsid w:val="00044699"/>
    <w:rsid w:val="00044E4F"/>
    <w:rsid w:val="00044E59"/>
    <w:rsid w:val="00045834"/>
    <w:rsid w:val="00046874"/>
    <w:rsid w:val="000469E4"/>
    <w:rsid w:val="00046A65"/>
    <w:rsid w:val="00047261"/>
    <w:rsid w:val="0004756F"/>
    <w:rsid w:val="0004790C"/>
    <w:rsid w:val="000479C8"/>
    <w:rsid w:val="000501A8"/>
    <w:rsid w:val="000519BC"/>
    <w:rsid w:val="00051A69"/>
    <w:rsid w:val="00052258"/>
    <w:rsid w:val="000522AE"/>
    <w:rsid w:val="00052F97"/>
    <w:rsid w:val="00053036"/>
    <w:rsid w:val="00053155"/>
    <w:rsid w:val="00053BBB"/>
    <w:rsid w:val="00054555"/>
    <w:rsid w:val="0005493B"/>
    <w:rsid w:val="0005495F"/>
    <w:rsid w:val="000559FE"/>
    <w:rsid w:val="00055AD3"/>
    <w:rsid w:val="00055CF1"/>
    <w:rsid w:val="00056CAA"/>
    <w:rsid w:val="00056CC3"/>
    <w:rsid w:val="00056CF9"/>
    <w:rsid w:val="000574BD"/>
    <w:rsid w:val="00057A97"/>
    <w:rsid w:val="00060BDB"/>
    <w:rsid w:val="00060BE4"/>
    <w:rsid w:val="00060E35"/>
    <w:rsid w:val="00061263"/>
    <w:rsid w:val="00061719"/>
    <w:rsid w:val="0006288D"/>
    <w:rsid w:val="00062D63"/>
    <w:rsid w:val="000631B5"/>
    <w:rsid w:val="000633EA"/>
    <w:rsid w:val="0006348C"/>
    <w:rsid w:val="000634D5"/>
    <w:rsid w:val="000635D3"/>
    <w:rsid w:val="00063847"/>
    <w:rsid w:val="00063DF9"/>
    <w:rsid w:val="00063F53"/>
    <w:rsid w:val="0006436D"/>
    <w:rsid w:val="00064613"/>
    <w:rsid w:val="00064BE9"/>
    <w:rsid w:val="0006530E"/>
    <w:rsid w:val="00067FCF"/>
    <w:rsid w:val="0007006B"/>
    <w:rsid w:val="00070286"/>
    <w:rsid w:val="000703D5"/>
    <w:rsid w:val="00070465"/>
    <w:rsid w:val="0007049A"/>
    <w:rsid w:val="00070DBD"/>
    <w:rsid w:val="00070DC0"/>
    <w:rsid w:val="00070FBF"/>
    <w:rsid w:val="0007153A"/>
    <w:rsid w:val="0007194F"/>
    <w:rsid w:val="00071CE2"/>
    <w:rsid w:val="00071ED4"/>
    <w:rsid w:val="00072F55"/>
    <w:rsid w:val="000737A1"/>
    <w:rsid w:val="00073974"/>
    <w:rsid w:val="00073C96"/>
    <w:rsid w:val="00074A7C"/>
    <w:rsid w:val="000750D4"/>
    <w:rsid w:val="0007554F"/>
    <w:rsid w:val="00076072"/>
    <w:rsid w:val="00076451"/>
    <w:rsid w:val="000766A4"/>
    <w:rsid w:val="00076941"/>
    <w:rsid w:val="00076A36"/>
    <w:rsid w:val="00076AAA"/>
    <w:rsid w:val="00077325"/>
    <w:rsid w:val="00077404"/>
    <w:rsid w:val="00077877"/>
    <w:rsid w:val="00077AB1"/>
    <w:rsid w:val="00077AFA"/>
    <w:rsid w:val="00080D36"/>
    <w:rsid w:val="00081755"/>
    <w:rsid w:val="00081FF0"/>
    <w:rsid w:val="0008206E"/>
    <w:rsid w:val="00082394"/>
    <w:rsid w:val="00082631"/>
    <w:rsid w:val="00082913"/>
    <w:rsid w:val="0008305D"/>
    <w:rsid w:val="00083103"/>
    <w:rsid w:val="000847B3"/>
    <w:rsid w:val="00084929"/>
    <w:rsid w:val="00084F08"/>
    <w:rsid w:val="000854A2"/>
    <w:rsid w:val="00085508"/>
    <w:rsid w:val="00085B0F"/>
    <w:rsid w:val="00085DD3"/>
    <w:rsid w:val="00085E94"/>
    <w:rsid w:val="0008659D"/>
    <w:rsid w:val="00086ABC"/>
    <w:rsid w:val="00086B3B"/>
    <w:rsid w:val="00087062"/>
    <w:rsid w:val="00087080"/>
    <w:rsid w:val="00087267"/>
    <w:rsid w:val="00087807"/>
    <w:rsid w:val="00087928"/>
    <w:rsid w:val="00087A0C"/>
    <w:rsid w:val="00087A4D"/>
    <w:rsid w:val="00090F42"/>
    <w:rsid w:val="00091136"/>
    <w:rsid w:val="0009144F"/>
    <w:rsid w:val="000921B7"/>
    <w:rsid w:val="00092407"/>
    <w:rsid w:val="00092E38"/>
    <w:rsid w:val="0009314D"/>
    <w:rsid w:val="0009317A"/>
    <w:rsid w:val="00093262"/>
    <w:rsid w:val="0009337C"/>
    <w:rsid w:val="000937E9"/>
    <w:rsid w:val="000938AA"/>
    <w:rsid w:val="00093939"/>
    <w:rsid w:val="00093B18"/>
    <w:rsid w:val="00094E9D"/>
    <w:rsid w:val="00094EAE"/>
    <w:rsid w:val="00095155"/>
    <w:rsid w:val="000952AB"/>
    <w:rsid w:val="00095325"/>
    <w:rsid w:val="0009534D"/>
    <w:rsid w:val="0009547D"/>
    <w:rsid w:val="00095500"/>
    <w:rsid w:val="0009553C"/>
    <w:rsid w:val="00095F78"/>
    <w:rsid w:val="00095F7A"/>
    <w:rsid w:val="00095F7F"/>
    <w:rsid w:val="00096E85"/>
    <w:rsid w:val="00096EA7"/>
    <w:rsid w:val="000A02F1"/>
    <w:rsid w:val="000A0429"/>
    <w:rsid w:val="000A0C6F"/>
    <w:rsid w:val="000A0EDA"/>
    <w:rsid w:val="000A0EE1"/>
    <w:rsid w:val="000A1063"/>
    <w:rsid w:val="000A1556"/>
    <w:rsid w:val="000A19A3"/>
    <w:rsid w:val="000A19D5"/>
    <w:rsid w:val="000A2114"/>
    <w:rsid w:val="000A2409"/>
    <w:rsid w:val="000A2780"/>
    <w:rsid w:val="000A2AD8"/>
    <w:rsid w:val="000A2B14"/>
    <w:rsid w:val="000A319E"/>
    <w:rsid w:val="000A32F9"/>
    <w:rsid w:val="000A3714"/>
    <w:rsid w:val="000A37A6"/>
    <w:rsid w:val="000A38E8"/>
    <w:rsid w:val="000A409A"/>
    <w:rsid w:val="000A4350"/>
    <w:rsid w:val="000A448A"/>
    <w:rsid w:val="000A5C44"/>
    <w:rsid w:val="000A5F6A"/>
    <w:rsid w:val="000A66FF"/>
    <w:rsid w:val="000A6788"/>
    <w:rsid w:val="000A7349"/>
    <w:rsid w:val="000A7417"/>
    <w:rsid w:val="000A756E"/>
    <w:rsid w:val="000A7E32"/>
    <w:rsid w:val="000A7FC5"/>
    <w:rsid w:val="000B0396"/>
    <w:rsid w:val="000B0F69"/>
    <w:rsid w:val="000B1B39"/>
    <w:rsid w:val="000B1DDD"/>
    <w:rsid w:val="000B24CE"/>
    <w:rsid w:val="000B26BF"/>
    <w:rsid w:val="000B32A2"/>
    <w:rsid w:val="000B3369"/>
    <w:rsid w:val="000B4D37"/>
    <w:rsid w:val="000B5038"/>
    <w:rsid w:val="000B512C"/>
    <w:rsid w:val="000B5987"/>
    <w:rsid w:val="000B5F5B"/>
    <w:rsid w:val="000B675C"/>
    <w:rsid w:val="000B6CD2"/>
    <w:rsid w:val="000B6F3B"/>
    <w:rsid w:val="000B7458"/>
    <w:rsid w:val="000B75BD"/>
    <w:rsid w:val="000B7933"/>
    <w:rsid w:val="000B7983"/>
    <w:rsid w:val="000C002C"/>
    <w:rsid w:val="000C023B"/>
    <w:rsid w:val="000C206B"/>
    <w:rsid w:val="000C20D2"/>
    <w:rsid w:val="000C3B72"/>
    <w:rsid w:val="000C3BA6"/>
    <w:rsid w:val="000C3F9D"/>
    <w:rsid w:val="000C4EA1"/>
    <w:rsid w:val="000C55AC"/>
    <w:rsid w:val="000C56F0"/>
    <w:rsid w:val="000C5DDE"/>
    <w:rsid w:val="000C66FA"/>
    <w:rsid w:val="000C67B9"/>
    <w:rsid w:val="000C690E"/>
    <w:rsid w:val="000C69D9"/>
    <w:rsid w:val="000C773F"/>
    <w:rsid w:val="000C7841"/>
    <w:rsid w:val="000D02B8"/>
    <w:rsid w:val="000D04EA"/>
    <w:rsid w:val="000D0DBD"/>
    <w:rsid w:val="000D10BD"/>
    <w:rsid w:val="000D130A"/>
    <w:rsid w:val="000D14CA"/>
    <w:rsid w:val="000D15EF"/>
    <w:rsid w:val="000D189A"/>
    <w:rsid w:val="000D18B7"/>
    <w:rsid w:val="000D1D89"/>
    <w:rsid w:val="000D2730"/>
    <w:rsid w:val="000D2871"/>
    <w:rsid w:val="000D2A82"/>
    <w:rsid w:val="000D3569"/>
    <w:rsid w:val="000D35CC"/>
    <w:rsid w:val="000D3AE5"/>
    <w:rsid w:val="000D3D1C"/>
    <w:rsid w:val="000D4321"/>
    <w:rsid w:val="000D4627"/>
    <w:rsid w:val="000D4723"/>
    <w:rsid w:val="000D4921"/>
    <w:rsid w:val="000D499C"/>
    <w:rsid w:val="000D4B48"/>
    <w:rsid w:val="000D4FD9"/>
    <w:rsid w:val="000D511C"/>
    <w:rsid w:val="000D5232"/>
    <w:rsid w:val="000D5570"/>
    <w:rsid w:val="000D56BE"/>
    <w:rsid w:val="000D5ACD"/>
    <w:rsid w:val="000D5D1E"/>
    <w:rsid w:val="000D5DC9"/>
    <w:rsid w:val="000D7795"/>
    <w:rsid w:val="000D7E3E"/>
    <w:rsid w:val="000D7FC5"/>
    <w:rsid w:val="000E0719"/>
    <w:rsid w:val="000E09EE"/>
    <w:rsid w:val="000E0DC6"/>
    <w:rsid w:val="000E0F75"/>
    <w:rsid w:val="000E0F84"/>
    <w:rsid w:val="000E147A"/>
    <w:rsid w:val="000E1B0D"/>
    <w:rsid w:val="000E1B89"/>
    <w:rsid w:val="000E1F5D"/>
    <w:rsid w:val="000E2CC7"/>
    <w:rsid w:val="000E45E9"/>
    <w:rsid w:val="000E4A3E"/>
    <w:rsid w:val="000E4D8C"/>
    <w:rsid w:val="000E4E44"/>
    <w:rsid w:val="000E4F84"/>
    <w:rsid w:val="000E52A1"/>
    <w:rsid w:val="000E5606"/>
    <w:rsid w:val="000E57FC"/>
    <w:rsid w:val="000E65CF"/>
    <w:rsid w:val="000E6E4D"/>
    <w:rsid w:val="000E7268"/>
    <w:rsid w:val="000E79BB"/>
    <w:rsid w:val="000E7E45"/>
    <w:rsid w:val="000F0266"/>
    <w:rsid w:val="000F0D3B"/>
    <w:rsid w:val="000F1390"/>
    <w:rsid w:val="000F234B"/>
    <w:rsid w:val="000F44CA"/>
    <w:rsid w:val="000F4562"/>
    <w:rsid w:val="000F4A05"/>
    <w:rsid w:val="000F4C17"/>
    <w:rsid w:val="000F4F54"/>
    <w:rsid w:val="000F53A0"/>
    <w:rsid w:val="000F574B"/>
    <w:rsid w:val="000F5C0B"/>
    <w:rsid w:val="000F6464"/>
    <w:rsid w:val="000F674B"/>
    <w:rsid w:val="000F6769"/>
    <w:rsid w:val="000F68AB"/>
    <w:rsid w:val="000F6A6A"/>
    <w:rsid w:val="000F6EEE"/>
    <w:rsid w:val="000F7BBF"/>
    <w:rsid w:val="001002C0"/>
    <w:rsid w:val="00100C2B"/>
    <w:rsid w:val="00100EF9"/>
    <w:rsid w:val="00101153"/>
    <w:rsid w:val="00101514"/>
    <w:rsid w:val="0010154F"/>
    <w:rsid w:val="00101809"/>
    <w:rsid w:val="001037D1"/>
    <w:rsid w:val="00103C37"/>
    <w:rsid w:val="00104C2D"/>
    <w:rsid w:val="00105431"/>
    <w:rsid w:val="00105538"/>
    <w:rsid w:val="00105D99"/>
    <w:rsid w:val="001065CE"/>
    <w:rsid w:val="00106BFD"/>
    <w:rsid w:val="00106E7F"/>
    <w:rsid w:val="001074BE"/>
    <w:rsid w:val="00107965"/>
    <w:rsid w:val="00107DA5"/>
    <w:rsid w:val="001101D4"/>
    <w:rsid w:val="001103B0"/>
    <w:rsid w:val="0011044A"/>
    <w:rsid w:val="001106F1"/>
    <w:rsid w:val="00110A7F"/>
    <w:rsid w:val="00110A91"/>
    <w:rsid w:val="00110EF1"/>
    <w:rsid w:val="00112469"/>
    <w:rsid w:val="00112EE1"/>
    <w:rsid w:val="001133BA"/>
    <w:rsid w:val="00113593"/>
    <w:rsid w:val="00113F8B"/>
    <w:rsid w:val="00114314"/>
    <w:rsid w:val="00114984"/>
    <w:rsid w:val="00114DC1"/>
    <w:rsid w:val="00114FB9"/>
    <w:rsid w:val="0011516F"/>
    <w:rsid w:val="0011586A"/>
    <w:rsid w:val="00115A28"/>
    <w:rsid w:val="00115BCD"/>
    <w:rsid w:val="00116125"/>
    <w:rsid w:val="00116325"/>
    <w:rsid w:val="00116424"/>
    <w:rsid w:val="00116AD2"/>
    <w:rsid w:val="00116D82"/>
    <w:rsid w:val="00117C91"/>
    <w:rsid w:val="00117E51"/>
    <w:rsid w:val="001204A6"/>
    <w:rsid w:val="0012078A"/>
    <w:rsid w:val="00120906"/>
    <w:rsid w:val="00120C97"/>
    <w:rsid w:val="001223B8"/>
    <w:rsid w:val="00122A76"/>
    <w:rsid w:val="00122B12"/>
    <w:rsid w:val="00122E64"/>
    <w:rsid w:val="00123681"/>
    <w:rsid w:val="00123B32"/>
    <w:rsid w:val="00123D22"/>
    <w:rsid w:val="001241B2"/>
    <w:rsid w:val="001247F0"/>
    <w:rsid w:val="00124901"/>
    <w:rsid w:val="00124BB3"/>
    <w:rsid w:val="001251CE"/>
    <w:rsid w:val="00125693"/>
    <w:rsid w:val="001258D9"/>
    <w:rsid w:val="00125DA5"/>
    <w:rsid w:val="00125FAC"/>
    <w:rsid w:val="00125FBD"/>
    <w:rsid w:val="001264AC"/>
    <w:rsid w:val="001268F3"/>
    <w:rsid w:val="00127094"/>
    <w:rsid w:val="0012799A"/>
    <w:rsid w:val="00127E44"/>
    <w:rsid w:val="00130234"/>
    <w:rsid w:val="00130287"/>
    <w:rsid w:val="00130876"/>
    <w:rsid w:val="00130A02"/>
    <w:rsid w:val="00130A57"/>
    <w:rsid w:val="001310E6"/>
    <w:rsid w:val="001315DD"/>
    <w:rsid w:val="00131B6C"/>
    <w:rsid w:val="00131C19"/>
    <w:rsid w:val="001327E2"/>
    <w:rsid w:val="00132B3C"/>
    <w:rsid w:val="00132F90"/>
    <w:rsid w:val="00133419"/>
    <w:rsid w:val="0013369D"/>
    <w:rsid w:val="00133844"/>
    <w:rsid w:val="001338FC"/>
    <w:rsid w:val="00133A24"/>
    <w:rsid w:val="00133C1F"/>
    <w:rsid w:val="00134825"/>
    <w:rsid w:val="0013504B"/>
    <w:rsid w:val="0013566F"/>
    <w:rsid w:val="00135688"/>
    <w:rsid w:val="00135E60"/>
    <w:rsid w:val="001365D8"/>
    <w:rsid w:val="00136775"/>
    <w:rsid w:val="00136839"/>
    <w:rsid w:val="00136845"/>
    <w:rsid w:val="0013720C"/>
    <w:rsid w:val="001378D5"/>
    <w:rsid w:val="00140199"/>
    <w:rsid w:val="00140601"/>
    <w:rsid w:val="00140943"/>
    <w:rsid w:val="00140FA1"/>
    <w:rsid w:val="00141A99"/>
    <w:rsid w:val="001422D7"/>
    <w:rsid w:val="0014289D"/>
    <w:rsid w:val="001432D0"/>
    <w:rsid w:val="001434B6"/>
    <w:rsid w:val="001439BB"/>
    <w:rsid w:val="00143F93"/>
    <w:rsid w:val="00144228"/>
    <w:rsid w:val="00144433"/>
    <w:rsid w:val="0014449E"/>
    <w:rsid w:val="001446EF"/>
    <w:rsid w:val="00144B8C"/>
    <w:rsid w:val="00144D6E"/>
    <w:rsid w:val="0014540E"/>
    <w:rsid w:val="001456A5"/>
    <w:rsid w:val="001456A7"/>
    <w:rsid w:val="00145D30"/>
    <w:rsid w:val="0014612D"/>
    <w:rsid w:val="00146722"/>
    <w:rsid w:val="00146967"/>
    <w:rsid w:val="00146D5B"/>
    <w:rsid w:val="00146FF0"/>
    <w:rsid w:val="00147136"/>
    <w:rsid w:val="00147210"/>
    <w:rsid w:val="00147A75"/>
    <w:rsid w:val="00147DE7"/>
    <w:rsid w:val="0015136E"/>
    <w:rsid w:val="00151483"/>
    <w:rsid w:val="001516F1"/>
    <w:rsid w:val="00152576"/>
    <w:rsid w:val="00152E82"/>
    <w:rsid w:val="00153281"/>
    <w:rsid w:val="00153762"/>
    <w:rsid w:val="00153BA3"/>
    <w:rsid w:val="00153CC6"/>
    <w:rsid w:val="00153D31"/>
    <w:rsid w:val="00153F15"/>
    <w:rsid w:val="00153F37"/>
    <w:rsid w:val="00154086"/>
    <w:rsid w:val="001544FF"/>
    <w:rsid w:val="001548D8"/>
    <w:rsid w:val="00154CF4"/>
    <w:rsid w:val="00154E49"/>
    <w:rsid w:val="001551C5"/>
    <w:rsid w:val="001556BD"/>
    <w:rsid w:val="00155DBD"/>
    <w:rsid w:val="001563A2"/>
    <w:rsid w:val="001563DA"/>
    <w:rsid w:val="001563FC"/>
    <w:rsid w:val="00156C68"/>
    <w:rsid w:val="00157500"/>
    <w:rsid w:val="001576C7"/>
    <w:rsid w:val="0016023C"/>
    <w:rsid w:val="001609CB"/>
    <w:rsid w:val="0016140B"/>
    <w:rsid w:val="00161773"/>
    <w:rsid w:val="00161B3C"/>
    <w:rsid w:val="00162A02"/>
    <w:rsid w:val="00162C5A"/>
    <w:rsid w:val="00162E46"/>
    <w:rsid w:val="00163007"/>
    <w:rsid w:val="00163134"/>
    <w:rsid w:val="0016395C"/>
    <w:rsid w:val="00163EF7"/>
    <w:rsid w:val="0016412B"/>
    <w:rsid w:val="00164292"/>
    <w:rsid w:val="00164779"/>
    <w:rsid w:val="00164F8C"/>
    <w:rsid w:val="001654D1"/>
    <w:rsid w:val="001658BD"/>
    <w:rsid w:val="00165AFD"/>
    <w:rsid w:val="00166375"/>
    <w:rsid w:val="00166700"/>
    <w:rsid w:val="00166A36"/>
    <w:rsid w:val="00166D47"/>
    <w:rsid w:val="00167034"/>
    <w:rsid w:val="001670E3"/>
    <w:rsid w:val="00167573"/>
    <w:rsid w:val="00167A06"/>
    <w:rsid w:val="001713A0"/>
    <w:rsid w:val="00171794"/>
    <w:rsid w:val="001719B4"/>
    <w:rsid w:val="00171ADA"/>
    <w:rsid w:val="00171B92"/>
    <w:rsid w:val="00171C91"/>
    <w:rsid w:val="001725BC"/>
    <w:rsid w:val="00172A81"/>
    <w:rsid w:val="00173504"/>
    <w:rsid w:val="001738F0"/>
    <w:rsid w:val="00174634"/>
    <w:rsid w:val="00174833"/>
    <w:rsid w:val="001748E7"/>
    <w:rsid w:val="00174DF8"/>
    <w:rsid w:val="00174E36"/>
    <w:rsid w:val="00174E96"/>
    <w:rsid w:val="00175671"/>
    <w:rsid w:val="00175AB3"/>
    <w:rsid w:val="00175AC8"/>
    <w:rsid w:val="00175BFE"/>
    <w:rsid w:val="0017611D"/>
    <w:rsid w:val="001767CB"/>
    <w:rsid w:val="00176DE4"/>
    <w:rsid w:val="00176EF7"/>
    <w:rsid w:val="001773BF"/>
    <w:rsid w:val="00177EEB"/>
    <w:rsid w:val="0018003E"/>
    <w:rsid w:val="00180359"/>
    <w:rsid w:val="001807E7"/>
    <w:rsid w:val="00181C14"/>
    <w:rsid w:val="001821B2"/>
    <w:rsid w:val="001821ED"/>
    <w:rsid w:val="00182CFF"/>
    <w:rsid w:val="00183B2B"/>
    <w:rsid w:val="00183F64"/>
    <w:rsid w:val="001848A6"/>
    <w:rsid w:val="00184902"/>
    <w:rsid w:val="00184A14"/>
    <w:rsid w:val="00184A72"/>
    <w:rsid w:val="00184C00"/>
    <w:rsid w:val="00185022"/>
    <w:rsid w:val="001852B8"/>
    <w:rsid w:val="00185324"/>
    <w:rsid w:val="00185B21"/>
    <w:rsid w:val="00185F7C"/>
    <w:rsid w:val="00186010"/>
    <w:rsid w:val="00186644"/>
    <w:rsid w:val="00187F9F"/>
    <w:rsid w:val="0019030B"/>
    <w:rsid w:val="00190EA3"/>
    <w:rsid w:val="00191299"/>
    <w:rsid w:val="00191779"/>
    <w:rsid w:val="001924B0"/>
    <w:rsid w:val="00192EAF"/>
    <w:rsid w:val="001930A3"/>
    <w:rsid w:val="001931A8"/>
    <w:rsid w:val="0019379C"/>
    <w:rsid w:val="001942CE"/>
    <w:rsid w:val="001944BC"/>
    <w:rsid w:val="00194835"/>
    <w:rsid w:val="00194A5E"/>
    <w:rsid w:val="00194CC4"/>
    <w:rsid w:val="00194F56"/>
    <w:rsid w:val="001950B9"/>
    <w:rsid w:val="00195411"/>
    <w:rsid w:val="00195609"/>
    <w:rsid w:val="00195A60"/>
    <w:rsid w:val="00195C64"/>
    <w:rsid w:val="00195F6C"/>
    <w:rsid w:val="00196460"/>
    <w:rsid w:val="00197490"/>
    <w:rsid w:val="001976C8"/>
    <w:rsid w:val="00197B89"/>
    <w:rsid w:val="001A02AD"/>
    <w:rsid w:val="001A04C5"/>
    <w:rsid w:val="001A06BD"/>
    <w:rsid w:val="001A0729"/>
    <w:rsid w:val="001A0864"/>
    <w:rsid w:val="001A0AA6"/>
    <w:rsid w:val="001A1129"/>
    <w:rsid w:val="001A1910"/>
    <w:rsid w:val="001A1AE3"/>
    <w:rsid w:val="001A1D7E"/>
    <w:rsid w:val="001A2284"/>
    <w:rsid w:val="001A2DDF"/>
    <w:rsid w:val="001A2E4C"/>
    <w:rsid w:val="001A31B4"/>
    <w:rsid w:val="001A33DF"/>
    <w:rsid w:val="001A3AE9"/>
    <w:rsid w:val="001A457F"/>
    <w:rsid w:val="001A460F"/>
    <w:rsid w:val="001A46E4"/>
    <w:rsid w:val="001A4F32"/>
    <w:rsid w:val="001A534A"/>
    <w:rsid w:val="001A556C"/>
    <w:rsid w:val="001A597A"/>
    <w:rsid w:val="001A5AC6"/>
    <w:rsid w:val="001A5E01"/>
    <w:rsid w:val="001A62F3"/>
    <w:rsid w:val="001A687E"/>
    <w:rsid w:val="001A6E5F"/>
    <w:rsid w:val="001A7459"/>
    <w:rsid w:val="001B022C"/>
    <w:rsid w:val="001B05B6"/>
    <w:rsid w:val="001B06AF"/>
    <w:rsid w:val="001B09A8"/>
    <w:rsid w:val="001B0C4D"/>
    <w:rsid w:val="001B0E9C"/>
    <w:rsid w:val="001B1449"/>
    <w:rsid w:val="001B1718"/>
    <w:rsid w:val="001B1899"/>
    <w:rsid w:val="001B1A4A"/>
    <w:rsid w:val="001B2795"/>
    <w:rsid w:val="001B27B0"/>
    <w:rsid w:val="001B2DB1"/>
    <w:rsid w:val="001B375B"/>
    <w:rsid w:val="001B3DC6"/>
    <w:rsid w:val="001B417C"/>
    <w:rsid w:val="001B4965"/>
    <w:rsid w:val="001B49F2"/>
    <w:rsid w:val="001B5666"/>
    <w:rsid w:val="001B56D7"/>
    <w:rsid w:val="001B6308"/>
    <w:rsid w:val="001B6462"/>
    <w:rsid w:val="001B6833"/>
    <w:rsid w:val="001B7BE0"/>
    <w:rsid w:val="001C0589"/>
    <w:rsid w:val="001C0DA9"/>
    <w:rsid w:val="001C0F85"/>
    <w:rsid w:val="001C174F"/>
    <w:rsid w:val="001C1843"/>
    <w:rsid w:val="001C18E4"/>
    <w:rsid w:val="001C20F2"/>
    <w:rsid w:val="001C2125"/>
    <w:rsid w:val="001C283A"/>
    <w:rsid w:val="001C2B84"/>
    <w:rsid w:val="001C2CA0"/>
    <w:rsid w:val="001C2CCB"/>
    <w:rsid w:val="001C3683"/>
    <w:rsid w:val="001C3D22"/>
    <w:rsid w:val="001C41B0"/>
    <w:rsid w:val="001C41B3"/>
    <w:rsid w:val="001C4203"/>
    <w:rsid w:val="001C4603"/>
    <w:rsid w:val="001C4834"/>
    <w:rsid w:val="001C48B2"/>
    <w:rsid w:val="001C4C46"/>
    <w:rsid w:val="001C4CA0"/>
    <w:rsid w:val="001C5005"/>
    <w:rsid w:val="001C59E7"/>
    <w:rsid w:val="001C5AD7"/>
    <w:rsid w:val="001C5B1C"/>
    <w:rsid w:val="001C5BCD"/>
    <w:rsid w:val="001C6038"/>
    <w:rsid w:val="001C67F9"/>
    <w:rsid w:val="001C714B"/>
    <w:rsid w:val="001C71D3"/>
    <w:rsid w:val="001C720D"/>
    <w:rsid w:val="001C7B52"/>
    <w:rsid w:val="001C7F2D"/>
    <w:rsid w:val="001D0634"/>
    <w:rsid w:val="001D08CF"/>
    <w:rsid w:val="001D1020"/>
    <w:rsid w:val="001D1082"/>
    <w:rsid w:val="001D14C3"/>
    <w:rsid w:val="001D158E"/>
    <w:rsid w:val="001D1739"/>
    <w:rsid w:val="001D1A84"/>
    <w:rsid w:val="001D1BE6"/>
    <w:rsid w:val="001D1C9D"/>
    <w:rsid w:val="001D1E0A"/>
    <w:rsid w:val="001D22F5"/>
    <w:rsid w:val="001D2767"/>
    <w:rsid w:val="001D29D7"/>
    <w:rsid w:val="001D31B9"/>
    <w:rsid w:val="001D3E93"/>
    <w:rsid w:val="001D4519"/>
    <w:rsid w:val="001D4599"/>
    <w:rsid w:val="001D4793"/>
    <w:rsid w:val="001D4C32"/>
    <w:rsid w:val="001D56A7"/>
    <w:rsid w:val="001D5810"/>
    <w:rsid w:val="001D597A"/>
    <w:rsid w:val="001D5FA5"/>
    <w:rsid w:val="001D628E"/>
    <w:rsid w:val="001D636C"/>
    <w:rsid w:val="001D655D"/>
    <w:rsid w:val="001D666D"/>
    <w:rsid w:val="001D6971"/>
    <w:rsid w:val="001D69C8"/>
    <w:rsid w:val="001D6A0F"/>
    <w:rsid w:val="001D6FE8"/>
    <w:rsid w:val="001D76DF"/>
    <w:rsid w:val="001D7848"/>
    <w:rsid w:val="001D7900"/>
    <w:rsid w:val="001E050C"/>
    <w:rsid w:val="001E07AB"/>
    <w:rsid w:val="001E09F5"/>
    <w:rsid w:val="001E0B42"/>
    <w:rsid w:val="001E0C0F"/>
    <w:rsid w:val="001E1F9E"/>
    <w:rsid w:val="001E2260"/>
    <w:rsid w:val="001E272F"/>
    <w:rsid w:val="001E280A"/>
    <w:rsid w:val="001E2A28"/>
    <w:rsid w:val="001E31FE"/>
    <w:rsid w:val="001E3989"/>
    <w:rsid w:val="001E3B93"/>
    <w:rsid w:val="001E40A4"/>
    <w:rsid w:val="001E415D"/>
    <w:rsid w:val="001E423E"/>
    <w:rsid w:val="001E4585"/>
    <w:rsid w:val="001E48C5"/>
    <w:rsid w:val="001E4E35"/>
    <w:rsid w:val="001E4E5F"/>
    <w:rsid w:val="001E5BCE"/>
    <w:rsid w:val="001E64C5"/>
    <w:rsid w:val="001E6722"/>
    <w:rsid w:val="001E6806"/>
    <w:rsid w:val="001E6E1A"/>
    <w:rsid w:val="001E73DA"/>
    <w:rsid w:val="001E762C"/>
    <w:rsid w:val="001E7878"/>
    <w:rsid w:val="001F00BC"/>
    <w:rsid w:val="001F0E07"/>
    <w:rsid w:val="001F1154"/>
    <w:rsid w:val="001F148B"/>
    <w:rsid w:val="001F1592"/>
    <w:rsid w:val="001F1B33"/>
    <w:rsid w:val="001F2C49"/>
    <w:rsid w:val="001F2DC8"/>
    <w:rsid w:val="001F2E8C"/>
    <w:rsid w:val="001F2ED9"/>
    <w:rsid w:val="001F31E1"/>
    <w:rsid w:val="001F3351"/>
    <w:rsid w:val="001F34BB"/>
    <w:rsid w:val="001F3BA6"/>
    <w:rsid w:val="001F443F"/>
    <w:rsid w:val="001F4F18"/>
    <w:rsid w:val="001F5074"/>
    <w:rsid w:val="001F5768"/>
    <w:rsid w:val="001F5FD3"/>
    <w:rsid w:val="001F60D9"/>
    <w:rsid w:val="001F7252"/>
    <w:rsid w:val="001F73B2"/>
    <w:rsid w:val="001F751A"/>
    <w:rsid w:val="001F766F"/>
    <w:rsid w:val="001F786A"/>
    <w:rsid w:val="001F7CAE"/>
    <w:rsid w:val="001F7D9B"/>
    <w:rsid w:val="001F7EAB"/>
    <w:rsid w:val="002002FF"/>
    <w:rsid w:val="00200FF6"/>
    <w:rsid w:val="002012BD"/>
    <w:rsid w:val="00201842"/>
    <w:rsid w:val="002027AA"/>
    <w:rsid w:val="00202E6F"/>
    <w:rsid w:val="002034BE"/>
    <w:rsid w:val="00203EB5"/>
    <w:rsid w:val="00203F4C"/>
    <w:rsid w:val="002052F6"/>
    <w:rsid w:val="002054B8"/>
    <w:rsid w:val="00206334"/>
    <w:rsid w:val="002068DC"/>
    <w:rsid w:val="00206CFF"/>
    <w:rsid w:val="00206F5E"/>
    <w:rsid w:val="002075CF"/>
    <w:rsid w:val="002078B7"/>
    <w:rsid w:val="002102FC"/>
    <w:rsid w:val="002104C5"/>
    <w:rsid w:val="00210AE6"/>
    <w:rsid w:val="00210BED"/>
    <w:rsid w:val="00211524"/>
    <w:rsid w:val="00211EC4"/>
    <w:rsid w:val="00212D95"/>
    <w:rsid w:val="002134BD"/>
    <w:rsid w:val="002137C5"/>
    <w:rsid w:val="00213814"/>
    <w:rsid w:val="00214CA4"/>
    <w:rsid w:val="0021509D"/>
    <w:rsid w:val="00215162"/>
    <w:rsid w:val="002158E5"/>
    <w:rsid w:val="00215C43"/>
    <w:rsid w:val="002164FC"/>
    <w:rsid w:val="0021660B"/>
    <w:rsid w:val="00216A45"/>
    <w:rsid w:val="00216B21"/>
    <w:rsid w:val="00216C11"/>
    <w:rsid w:val="00216C50"/>
    <w:rsid w:val="00216DD3"/>
    <w:rsid w:val="00216E9E"/>
    <w:rsid w:val="00217108"/>
    <w:rsid w:val="00217259"/>
    <w:rsid w:val="002178C2"/>
    <w:rsid w:val="00217DB5"/>
    <w:rsid w:val="00220088"/>
    <w:rsid w:val="0022022C"/>
    <w:rsid w:val="002205B7"/>
    <w:rsid w:val="00220A85"/>
    <w:rsid w:val="00221C3A"/>
    <w:rsid w:val="002220C5"/>
    <w:rsid w:val="002223DC"/>
    <w:rsid w:val="00223A7E"/>
    <w:rsid w:val="00223BB2"/>
    <w:rsid w:val="00223ECE"/>
    <w:rsid w:val="00224978"/>
    <w:rsid w:val="002251D7"/>
    <w:rsid w:val="00225202"/>
    <w:rsid w:val="00226A14"/>
    <w:rsid w:val="00226DEB"/>
    <w:rsid w:val="00226F62"/>
    <w:rsid w:val="00227039"/>
    <w:rsid w:val="0022772C"/>
    <w:rsid w:val="002279C3"/>
    <w:rsid w:val="00227C68"/>
    <w:rsid w:val="002304A3"/>
    <w:rsid w:val="00230931"/>
    <w:rsid w:val="00230A73"/>
    <w:rsid w:val="00230EB9"/>
    <w:rsid w:val="00231262"/>
    <w:rsid w:val="0023132E"/>
    <w:rsid w:val="00231795"/>
    <w:rsid w:val="00232179"/>
    <w:rsid w:val="00232C5F"/>
    <w:rsid w:val="00233C00"/>
    <w:rsid w:val="00233F60"/>
    <w:rsid w:val="00234661"/>
    <w:rsid w:val="002346E2"/>
    <w:rsid w:val="00234BF8"/>
    <w:rsid w:val="002358EB"/>
    <w:rsid w:val="00235DB4"/>
    <w:rsid w:val="00235F52"/>
    <w:rsid w:val="00237190"/>
    <w:rsid w:val="00237474"/>
    <w:rsid w:val="00237657"/>
    <w:rsid w:val="002377DB"/>
    <w:rsid w:val="00240AE9"/>
    <w:rsid w:val="00240D17"/>
    <w:rsid w:val="00240E72"/>
    <w:rsid w:val="002410BF"/>
    <w:rsid w:val="0024117B"/>
    <w:rsid w:val="00241FC6"/>
    <w:rsid w:val="002420CC"/>
    <w:rsid w:val="002421DC"/>
    <w:rsid w:val="00242B8E"/>
    <w:rsid w:val="00243129"/>
    <w:rsid w:val="0024363A"/>
    <w:rsid w:val="002437D7"/>
    <w:rsid w:val="00243B7C"/>
    <w:rsid w:val="00244188"/>
    <w:rsid w:val="0024454B"/>
    <w:rsid w:val="00244622"/>
    <w:rsid w:val="00244683"/>
    <w:rsid w:val="00244A8A"/>
    <w:rsid w:val="00245249"/>
    <w:rsid w:val="00245757"/>
    <w:rsid w:val="00245CAB"/>
    <w:rsid w:val="00245D0E"/>
    <w:rsid w:val="0024623A"/>
    <w:rsid w:val="002469BC"/>
    <w:rsid w:val="00246A6F"/>
    <w:rsid w:val="00246EB9"/>
    <w:rsid w:val="00247319"/>
    <w:rsid w:val="002475E9"/>
    <w:rsid w:val="00247BC0"/>
    <w:rsid w:val="00250147"/>
    <w:rsid w:val="0025022D"/>
    <w:rsid w:val="0025054E"/>
    <w:rsid w:val="0025074A"/>
    <w:rsid w:val="00250BD0"/>
    <w:rsid w:val="00251554"/>
    <w:rsid w:val="002517CC"/>
    <w:rsid w:val="002517F1"/>
    <w:rsid w:val="00251B7B"/>
    <w:rsid w:val="00251CB0"/>
    <w:rsid w:val="00251CF2"/>
    <w:rsid w:val="00251E8E"/>
    <w:rsid w:val="0025290B"/>
    <w:rsid w:val="00252937"/>
    <w:rsid w:val="00252B96"/>
    <w:rsid w:val="00252C18"/>
    <w:rsid w:val="00252C19"/>
    <w:rsid w:val="00252E55"/>
    <w:rsid w:val="00254A87"/>
    <w:rsid w:val="002551F3"/>
    <w:rsid w:val="002557AE"/>
    <w:rsid w:val="0025621C"/>
    <w:rsid w:val="0025625C"/>
    <w:rsid w:val="002570CE"/>
    <w:rsid w:val="00257620"/>
    <w:rsid w:val="00257A56"/>
    <w:rsid w:val="00257AB4"/>
    <w:rsid w:val="00260596"/>
    <w:rsid w:val="00260690"/>
    <w:rsid w:val="00260728"/>
    <w:rsid w:val="00260F38"/>
    <w:rsid w:val="00261323"/>
    <w:rsid w:val="0026172B"/>
    <w:rsid w:val="002619F5"/>
    <w:rsid w:val="002621E6"/>
    <w:rsid w:val="00262212"/>
    <w:rsid w:val="0026251D"/>
    <w:rsid w:val="002625D1"/>
    <w:rsid w:val="00262AA7"/>
    <w:rsid w:val="00262B85"/>
    <w:rsid w:val="00262D0F"/>
    <w:rsid w:val="002637EF"/>
    <w:rsid w:val="00263894"/>
    <w:rsid w:val="00263ADD"/>
    <w:rsid w:val="00263F19"/>
    <w:rsid w:val="00264310"/>
    <w:rsid w:val="00265216"/>
    <w:rsid w:val="002655E9"/>
    <w:rsid w:val="00266441"/>
    <w:rsid w:val="002664E1"/>
    <w:rsid w:val="00266B96"/>
    <w:rsid w:val="00267352"/>
    <w:rsid w:val="00267714"/>
    <w:rsid w:val="00267E30"/>
    <w:rsid w:val="00270424"/>
    <w:rsid w:val="00270CBB"/>
    <w:rsid w:val="002719CA"/>
    <w:rsid w:val="00271E8F"/>
    <w:rsid w:val="002723EE"/>
    <w:rsid w:val="00272D5A"/>
    <w:rsid w:val="00273738"/>
    <w:rsid w:val="00273C55"/>
    <w:rsid w:val="00273C99"/>
    <w:rsid w:val="002745A8"/>
    <w:rsid w:val="00274C7F"/>
    <w:rsid w:val="00274D97"/>
    <w:rsid w:val="002750E5"/>
    <w:rsid w:val="00275235"/>
    <w:rsid w:val="00275356"/>
    <w:rsid w:val="002754DC"/>
    <w:rsid w:val="0027588E"/>
    <w:rsid w:val="00276B33"/>
    <w:rsid w:val="00276C73"/>
    <w:rsid w:val="00276F0B"/>
    <w:rsid w:val="0027732B"/>
    <w:rsid w:val="0027782E"/>
    <w:rsid w:val="002806E9"/>
    <w:rsid w:val="00280C32"/>
    <w:rsid w:val="00281240"/>
    <w:rsid w:val="002818F9"/>
    <w:rsid w:val="00281CB5"/>
    <w:rsid w:val="00281DA4"/>
    <w:rsid w:val="00282239"/>
    <w:rsid w:val="002824BB"/>
    <w:rsid w:val="0028267E"/>
    <w:rsid w:val="00282827"/>
    <w:rsid w:val="00282B3B"/>
    <w:rsid w:val="00282EB9"/>
    <w:rsid w:val="00283095"/>
    <w:rsid w:val="002832B2"/>
    <w:rsid w:val="0028332B"/>
    <w:rsid w:val="00283788"/>
    <w:rsid w:val="00284010"/>
    <w:rsid w:val="0028421A"/>
    <w:rsid w:val="00284339"/>
    <w:rsid w:val="00284A49"/>
    <w:rsid w:val="00285228"/>
    <w:rsid w:val="00285AA1"/>
    <w:rsid w:val="00286090"/>
    <w:rsid w:val="002862F5"/>
    <w:rsid w:val="0028647F"/>
    <w:rsid w:val="00286A9A"/>
    <w:rsid w:val="00286C3B"/>
    <w:rsid w:val="00286CD1"/>
    <w:rsid w:val="00286FE6"/>
    <w:rsid w:val="00287374"/>
    <w:rsid w:val="00287629"/>
    <w:rsid w:val="0028791F"/>
    <w:rsid w:val="00287D92"/>
    <w:rsid w:val="0029005E"/>
    <w:rsid w:val="00290A82"/>
    <w:rsid w:val="00290CCF"/>
    <w:rsid w:val="00291102"/>
    <w:rsid w:val="0029135E"/>
    <w:rsid w:val="00291673"/>
    <w:rsid w:val="00291C8C"/>
    <w:rsid w:val="00291CFC"/>
    <w:rsid w:val="0029351D"/>
    <w:rsid w:val="00293745"/>
    <w:rsid w:val="00293778"/>
    <w:rsid w:val="00293C9B"/>
    <w:rsid w:val="00294024"/>
    <w:rsid w:val="00294202"/>
    <w:rsid w:val="00294246"/>
    <w:rsid w:val="00294720"/>
    <w:rsid w:val="00294809"/>
    <w:rsid w:val="00294876"/>
    <w:rsid w:val="002958D0"/>
    <w:rsid w:val="00295E9A"/>
    <w:rsid w:val="00295F32"/>
    <w:rsid w:val="002962FF"/>
    <w:rsid w:val="0029652A"/>
    <w:rsid w:val="002969F9"/>
    <w:rsid w:val="00296A09"/>
    <w:rsid w:val="002971DF"/>
    <w:rsid w:val="002A0296"/>
    <w:rsid w:val="002A2050"/>
    <w:rsid w:val="002A2145"/>
    <w:rsid w:val="002A2258"/>
    <w:rsid w:val="002A26B3"/>
    <w:rsid w:val="002A28F8"/>
    <w:rsid w:val="002A2AE4"/>
    <w:rsid w:val="002A2E72"/>
    <w:rsid w:val="002A3F2F"/>
    <w:rsid w:val="002A4386"/>
    <w:rsid w:val="002A4B74"/>
    <w:rsid w:val="002A54B5"/>
    <w:rsid w:val="002A57C8"/>
    <w:rsid w:val="002A5C3E"/>
    <w:rsid w:val="002A5C92"/>
    <w:rsid w:val="002A61BB"/>
    <w:rsid w:val="002A676D"/>
    <w:rsid w:val="002A6791"/>
    <w:rsid w:val="002A6C7F"/>
    <w:rsid w:val="002A6C9C"/>
    <w:rsid w:val="002A7291"/>
    <w:rsid w:val="002A77E4"/>
    <w:rsid w:val="002A78D2"/>
    <w:rsid w:val="002A7AA1"/>
    <w:rsid w:val="002B0238"/>
    <w:rsid w:val="002B075D"/>
    <w:rsid w:val="002B0D6D"/>
    <w:rsid w:val="002B109A"/>
    <w:rsid w:val="002B114E"/>
    <w:rsid w:val="002B12CF"/>
    <w:rsid w:val="002B1370"/>
    <w:rsid w:val="002B24D3"/>
    <w:rsid w:val="002B27C3"/>
    <w:rsid w:val="002B28F2"/>
    <w:rsid w:val="002B31AA"/>
    <w:rsid w:val="002B3436"/>
    <w:rsid w:val="002B38F7"/>
    <w:rsid w:val="002B3CB3"/>
    <w:rsid w:val="002B44BE"/>
    <w:rsid w:val="002B45A5"/>
    <w:rsid w:val="002B4E3C"/>
    <w:rsid w:val="002B65CD"/>
    <w:rsid w:val="002B6AC4"/>
    <w:rsid w:val="002B7871"/>
    <w:rsid w:val="002B790E"/>
    <w:rsid w:val="002C00D9"/>
    <w:rsid w:val="002C1534"/>
    <w:rsid w:val="002C18BF"/>
    <w:rsid w:val="002C231D"/>
    <w:rsid w:val="002C2399"/>
    <w:rsid w:val="002C2FB0"/>
    <w:rsid w:val="002C30B2"/>
    <w:rsid w:val="002C30FB"/>
    <w:rsid w:val="002C361E"/>
    <w:rsid w:val="002C3B6E"/>
    <w:rsid w:val="002C3DC3"/>
    <w:rsid w:val="002C3E3B"/>
    <w:rsid w:val="002C3E5A"/>
    <w:rsid w:val="002C3E5B"/>
    <w:rsid w:val="002C4348"/>
    <w:rsid w:val="002C491C"/>
    <w:rsid w:val="002C4B19"/>
    <w:rsid w:val="002C5037"/>
    <w:rsid w:val="002C5734"/>
    <w:rsid w:val="002C5854"/>
    <w:rsid w:val="002C5B0C"/>
    <w:rsid w:val="002C5F59"/>
    <w:rsid w:val="002C621B"/>
    <w:rsid w:val="002C6247"/>
    <w:rsid w:val="002C6ED0"/>
    <w:rsid w:val="002D0363"/>
    <w:rsid w:val="002D0CF7"/>
    <w:rsid w:val="002D118A"/>
    <w:rsid w:val="002D11AB"/>
    <w:rsid w:val="002D1526"/>
    <w:rsid w:val="002D1BE5"/>
    <w:rsid w:val="002D2A4F"/>
    <w:rsid w:val="002D2CB7"/>
    <w:rsid w:val="002D2D6D"/>
    <w:rsid w:val="002D2DD9"/>
    <w:rsid w:val="002D2E76"/>
    <w:rsid w:val="002D3FA4"/>
    <w:rsid w:val="002D40CB"/>
    <w:rsid w:val="002D460E"/>
    <w:rsid w:val="002D4AE6"/>
    <w:rsid w:val="002D4C70"/>
    <w:rsid w:val="002D4CDA"/>
    <w:rsid w:val="002D5247"/>
    <w:rsid w:val="002D539B"/>
    <w:rsid w:val="002D558C"/>
    <w:rsid w:val="002D55A7"/>
    <w:rsid w:val="002D5787"/>
    <w:rsid w:val="002D61EA"/>
    <w:rsid w:val="002D62F1"/>
    <w:rsid w:val="002D665A"/>
    <w:rsid w:val="002D6900"/>
    <w:rsid w:val="002D70AD"/>
    <w:rsid w:val="002D7307"/>
    <w:rsid w:val="002D7478"/>
    <w:rsid w:val="002D74B2"/>
    <w:rsid w:val="002D7589"/>
    <w:rsid w:val="002D7721"/>
    <w:rsid w:val="002E0116"/>
    <w:rsid w:val="002E0254"/>
    <w:rsid w:val="002E088F"/>
    <w:rsid w:val="002E0CAF"/>
    <w:rsid w:val="002E0FFE"/>
    <w:rsid w:val="002E17E7"/>
    <w:rsid w:val="002E1FB9"/>
    <w:rsid w:val="002E2573"/>
    <w:rsid w:val="002E2E47"/>
    <w:rsid w:val="002E3302"/>
    <w:rsid w:val="002E355D"/>
    <w:rsid w:val="002E36E1"/>
    <w:rsid w:val="002E39C9"/>
    <w:rsid w:val="002E3B17"/>
    <w:rsid w:val="002E3F24"/>
    <w:rsid w:val="002E4159"/>
    <w:rsid w:val="002E41E4"/>
    <w:rsid w:val="002E45B1"/>
    <w:rsid w:val="002E46F7"/>
    <w:rsid w:val="002E4774"/>
    <w:rsid w:val="002E4981"/>
    <w:rsid w:val="002E498D"/>
    <w:rsid w:val="002E55D4"/>
    <w:rsid w:val="002E5811"/>
    <w:rsid w:val="002E586D"/>
    <w:rsid w:val="002E6186"/>
    <w:rsid w:val="002E6316"/>
    <w:rsid w:val="002E643B"/>
    <w:rsid w:val="002E66E4"/>
    <w:rsid w:val="002E6861"/>
    <w:rsid w:val="002E6CDC"/>
    <w:rsid w:val="002E74AD"/>
    <w:rsid w:val="002E7928"/>
    <w:rsid w:val="002E7C96"/>
    <w:rsid w:val="002E7F54"/>
    <w:rsid w:val="002F001F"/>
    <w:rsid w:val="002F03A3"/>
    <w:rsid w:val="002F05A7"/>
    <w:rsid w:val="002F11CD"/>
    <w:rsid w:val="002F15EE"/>
    <w:rsid w:val="002F2651"/>
    <w:rsid w:val="002F30BA"/>
    <w:rsid w:val="002F34C7"/>
    <w:rsid w:val="002F35D5"/>
    <w:rsid w:val="002F4065"/>
    <w:rsid w:val="002F4136"/>
    <w:rsid w:val="002F474C"/>
    <w:rsid w:val="002F47B3"/>
    <w:rsid w:val="002F4C32"/>
    <w:rsid w:val="002F5000"/>
    <w:rsid w:val="002F5153"/>
    <w:rsid w:val="002F53EB"/>
    <w:rsid w:val="002F57E7"/>
    <w:rsid w:val="002F5BF4"/>
    <w:rsid w:val="002F6B22"/>
    <w:rsid w:val="002F700E"/>
    <w:rsid w:val="002F76EA"/>
    <w:rsid w:val="002F7D76"/>
    <w:rsid w:val="002F7DA7"/>
    <w:rsid w:val="002F7FCA"/>
    <w:rsid w:val="00300271"/>
    <w:rsid w:val="003008FB"/>
    <w:rsid w:val="003010DC"/>
    <w:rsid w:val="003012CF"/>
    <w:rsid w:val="00301437"/>
    <w:rsid w:val="00301D33"/>
    <w:rsid w:val="003025CF"/>
    <w:rsid w:val="003029FA"/>
    <w:rsid w:val="00302F32"/>
    <w:rsid w:val="00303034"/>
    <w:rsid w:val="003032E6"/>
    <w:rsid w:val="003043C2"/>
    <w:rsid w:val="00304517"/>
    <w:rsid w:val="00304E29"/>
    <w:rsid w:val="00305891"/>
    <w:rsid w:val="00305BAC"/>
    <w:rsid w:val="00305D25"/>
    <w:rsid w:val="00306176"/>
    <w:rsid w:val="0030626B"/>
    <w:rsid w:val="00306643"/>
    <w:rsid w:val="00306A36"/>
    <w:rsid w:val="00306CE2"/>
    <w:rsid w:val="00306DA9"/>
    <w:rsid w:val="00306E33"/>
    <w:rsid w:val="0030727D"/>
    <w:rsid w:val="00307AF3"/>
    <w:rsid w:val="00307BE5"/>
    <w:rsid w:val="00307D9F"/>
    <w:rsid w:val="00307E62"/>
    <w:rsid w:val="003105C9"/>
    <w:rsid w:val="00310CD0"/>
    <w:rsid w:val="00310D03"/>
    <w:rsid w:val="00311571"/>
    <w:rsid w:val="00311635"/>
    <w:rsid w:val="003116DD"/>
    <w:rsid w:val="003117C2"/>
    <w:rsid w:val="00311953"/>
    <w:rsid w:val="00311A11"/>
    <w:rsid w:val="00311B3C"/>
    <w:rsid w:val="0031222E"/>
    <w:rsid w:val="0031245F"/>
    <w:rsid w:val="00312A74"/>
    <w:rsid w:val="00312DF3"/>
    <w:rsid w:val="00313BE5"/>
    <w:rsid w:val="00314365"/>
    <w:rsid w:val="00314684"/>
    <w:rsid w:val="003146D6"/>
    <w:rsid w:val="003149E7"/>
    <w:rsid w:val="00315603"/>
    <w:rsid w:val="00315AC0"/>
    <w:rsid w:val="00315C0C"/>
    <w:rsid w:val="00315CEE"/>
    <w:rsid w:val="00315DFD"/>
    <w:rsid w:val="00316440"/>
    <w:rsid w:val="00316592"/>
    <w:rsid w:val="0031687F"/>
    <w:rsid w:val="0031697D"/>
    <w:rsid w:val="00320530"/>
    <w:rsid w:val="00320806"/>
    <w:rsid w:val="00320E7D"/>
    <w:rsid w:val="00321590"/>
    <w:rsid w:val="0032170C"/>
    <w:rsid w:val="00321850"/>
    <w:rsid w:val="0032199F"/>
    <w:rsid w:val="0032230F"/>
    <w:rsid w:val="0032282B"/>
    <w:rsid w:val="00322C01"/>
    <w:rsid w:val="00323F15"/>
    <w:rsid w:val="00324016"/>
    <w:rsid w:val="00324F1F"/>
    <w:rsid w:val="003251EA"/>
    <w:rsid w:val="003262EE"/>
    <w:rsid w:val="0032649A"/>
    <w:rsid w:val="00327A0D"/>
    <w:rsid w:val="003302EA"/>
    <w:rsid w:val="00330438"/>
    <w:rsid w:val="00330FAB"/>
    <w:rsid w:val="00331DFA"/>
    <w:rsid w:val="0033218F"/>
    <w:rsid w:val="003322E7"/>
    <w:rsid w:val="0033301D"/>
    <w:rsid w:val="00333727"/>
    <w:rsid w:val="00333B58"/>
    <w:rsid w:val="003344A0"/>
    <w:rsid w:val="0033456C"/>
    <w:rsid w:val="00334A17"/>
    <w:rsid w:val="00334DCC"/>
    <w:rsid w:val="00334E6B"/>
    <w:rsid w:val="0033535D"/>
    <w:rsid w:val="003358B4"/>
    <w:rsid w:val="00335F48"/>
    <w:rsid w:val="00336016"/>
    <w:rsid w:val="00336363"/>
    <w:rsid w:val="00337074"/>
    <w:rsid w:val="00337158"/>
    <w:rsid w:val="00337702"/>
    <w:rsid w:val="00337FF6"/>
    <w:rsid w:val="00340202"/>
    <w:rsid w:val="00340394"/>
    <w:rsid w:val="00340588"/>
    <w:rsid w:val="003407B7"/>
    <w:rsid w:val="00340A42"/>
    <w:rsid w:val="00341012"/>
    <w:rsid w:val="00341154"/>
    <w:rsid w:val="00341537"/>
    <w:rsid w:val="00341BD4"/>
    <w:rsid w:val="00342B50"/>
    <w:rsid w:val="00342DA5"/>
    <w:rsid w:val="00342DE4"/>
    <w:rsid w:val="00342FF9"/>
    <w:rsid w:val="003430B8"/>
    <w:rsid w:val="00343617"/>
    <w:rsid w:val="0034394A"/>
    <w:rsid w:val="00343C53"/>
    <w:rsid w:val="00344185"/>
    <w:rsid w:val="00344602"/>
    <w:rsid w:val="00344791"/>
    <w:rsid w:val="00344849"/>
    <w:rsid w:val="0034548B"/>
    <w:rsid w:val="003459F5"/>
    <w:rsid w:val="00345A89"/>
    <w:rsid w:val="003462BE"/>
    <w:rsid w:val="00346572"/>
    <w:rsid w:val="00346FC9"/>
    <w:rsid w:val="003477FF"/>
    <w:rsid w:val="00347917"/>
    <w:rsid w:val="00347E98"/>
    <w:rsid w:val="00347F5C"/>
    <w:rsid w:val="0035012D"/>
    <w:rsid w:val="00350588"/>
    <w:rsid w:val="003505D1"/>
    <w:rsid w:val="00351010"/>
    <w:rsid w:val="00351193"/>
    <w:rsid w:val="003513CC"/>
    <w:rsid w:val="00351448"/>
    <w:rsid w:val="003523AA"/>
    <w:rsid w:val="003523CB"/>
    <w:rsid w:val="0035246B"/>
    <w:rsid w:val="00352A4A"/>
    <w:rsid w:val="00352AF9"/>
    <w:rsid w:val="00352E79"/>
    <w:rsid w:val="0035314C"/>
    <w:rsid w:val="003531C7"/>
    <w:rsid w:val="003532D0"/>
    <w:rsid w:val="0035398D"/>
    <w:rsid w:val="00353E0C"/>
    <w:rsid w:val="00353F24"/>
    <w:rsid w:val="00354174"/>
    <w:rsid w:val="0035518B"/>
    <w:rsid w:val="00355757"/>
    <w:rsid w:val="003558A3"/>
    <w:rsid w:val="00355F76"/>
    <w:rsid w:val="00356A2D"/>
    <w:rsid w:val="00356AEE"/>
    <w:rsid w:val="00356FF5"/>
    <w:rsid w:val="003572ED"/>
    <w:rsid w:val="00357C5A"/>
    <w:rsid w:val="00357CFA"/>
    <w:rsid w:val="00357ECA"/>
    <w:rsid w:val="003608DA"/>
    <w:rsid w:val="00360985"/>
    <w:rsid w:val="00360AE7"/>
    <w:rsid w:val="00360B76"/>
    <w:rsid w:val="00361461"/>
    <w:rsid w:val="00361762"/>
    <w:rsid w:val="00361F88"/>
    <w:rsid w:val="00362409"/>
    <w:rsid w:val="003627C2"/>
    <w:rsid w:val="00364BC5"/>
    <w:rsid w:val="003655A9"/>
    <w:rsid w:val="003657EA"/>
    <w:rsid w:val="003658D9"/>
    <w:rsid w:val="00366065"/>
    <w:rsid w:val="00366251"/>
    <w:rsid w:val="0036666D"/>
    <w:rsid w:val="003668AE"/>
    <w:rsid w:val="00367A30"/>
    <w:rsid w:val="003708C1"/>
    <w:rsid w:val="00370F35"/>
    <w:rsid w:val="003713DE"/>
    <w:rsid w:val="003717FB"/>
    <w:rsid w:val="0037189D"/>
    <w:rsid w:val="00372199"/>
    <w:rsid w:val="00372D3D"/>
    <w:rsid w:val="00373719"/>
    <w:rsid w:val="0037468E"/>
    <w:rsid w:val="00374851"/>
    <w:rsid w:val="00374B35"/>
    <w:rsid w:val="00374CEE"/>
    <w:rsid w:val="0037542A"/>
    <w:rsid w:val="0037580D"/>
    <w:rsid w:val="00375BDD"/>
    <w:rsid w:val="00375FA2"/>
    <w:rsid w:val="00376351"/>
    <w:rsid w:val="00376875"/>
    <w:rsid w:val="00376B11"/>
    <w:rsid w:val="00377F51"/>
    <w:rsid w:val="00377FF6"/>
    <w:rsid w:val="00380EEF"/>
    <w:rsid w:val="00381763"/>
    <w:rsid w:val="003819F5"/>
    <w:rsid w:val="00381FCD"/>
    <w:rsid w:val="00382456"/>
    <w:rsid w:val="003824B8"/>
    <w:rsid w:val="00382565"/>
    <w:rsid w:val="00382683"/>
    <w:rsid w:val="003826D6"/>
    <w:rsid w:val="0038313D"/>
    <w:rsid w:val="0038314F"/>
    <w:rsid w:val="00383D78"/>
    <w:rsid w:val="003848ED"/>
    <w:rsid w:val="00385316"/>
    <w:rsid w:val="00385CEF"/>
    <w:rsid w:val="00385D58"/>
    <w:rsid w:val="003860BC"/>
    <w:rsid w:val="00386DBA"/>
    <w:rsid w:val="00387358"/>
    <w:rsid w:val="003874FE"/>
    <w:rsid w:val="003875ED"/>
    <w:rsid w:val="003900F4"/>
    <w:rsid w:val="0039087D"/>
    <w:rsid w:val="003912EC"/>
    <w:rsid w:val="0039198B"/>
    <w:rsid w:val="00391AFB"/>
    <w:rsid w:val="00392A52"/>
    <w:rsid w:val="00392C8F"/>
    <w:rsid w:val="0039343A"/>
    <w:rsid w:val="003935C2"/>
    <w:rsid w:val="003938B9"/>
    <w:rsid w:val="00393F6C"/>
    <w:rsid w:val="00394035"/>
    <w:rsid w:val="00394BEA"/>
    <w:rsid w:val="003951DE"/>
    <w:rsid w:val="00395210"/>
    <w:rsid w:val="0039537E"/>
    <w:rsid w:val="003956DF"/>
    <w:rsid w:val="0039594B"/>
    <w:rsid w:val="0039648C"/>
    <w:rsid w:val="003967A3"/>
    <w:rsid w:val="003A0963"/>
    <w:rsid w:val="003A0990"/>
    <w:rsid w:val="003A0A0D"/>
    <w:rsid w:val="003A0DB9"/>
    <w:rsid w:val="003A12EA"/>
    <w:rsid w:val="003A1792"/>
    <w:rsid w:val="003A24F2"/>
    <w:rsid w:val="003A2DB8"/>
    <w:rsid w:val="003A3D7C"/>
    <w:rsid w:val="003A403E"/>
    <w:rsid w:val="003A4213"/>
    <w:rsid w:val="003A47DE"/>
    <w:rsid w:val="003A5779"/>
    <w:rsid w:val="003A588D"/>
    <w:rsid w:val="003A5A43"/>
    <w:rsid w:val="003A615A"/>
    <w:rsid w:val="003A621E"/>
    <w:rsid w:val="003A643D"/>
    <w:rsid w:val="003A6706"/>
    <w:rsid w:val="003A680E"/>
    <w:rsid w:val="003A69EE"/>
    <w:rsid w:val="003A6C55"/>
    <w:rsid w:val="003A75C0"/>
    <w:rsid w:val="003B06B3"/>
    <w:rsid w:val="003B0DEF"/>
    <w:rsid w:val="003B0F86"/>
    <w:rsid w:val="003B20BB"/>
    <w:rsid w:val="003B21D5"/>
    <w:rsid w:val="003B2C23"/>
    <w:rsid w:val="003B3630"/>
    <w:rsid w:val="003B367F"/>
    <w:rsid w:val="003B371C"/>
    <w:rsid w:val="003B3C74"/>
    <w:rsid w:val="003B40CF"/>
    <w:rsid w:val="003B46AF"/>
    <w:rsid w:val="003B48BB"/>
    <w:rsid w:val="003B4DFE"/>
    <w:rsid w:val="003B576C"/>
    <w:rsid w:val="003B5AEA"/>
    <w:rsid w:val="003B6116"/>
    <w:rsid w:val="003B618A"/>
    <w:rsid w:val="003B659B"/>
    <w:rsid w:val="003B6CE0"/>
    <w:rsid w:val="003B6FC5"/>
    <w:rsid w:val="003B71DD"/>
    <w:rsid w:val="003B756E"/>
    <w:rsid w:val="003B7CBD"/>
    <w:rsid w:val="003C002E"/>
    <w:rsid w:val="003C008B"/>
    <w:rsid w:val="003C052C"/>
    <w:rsid w:val="003C053B"/>
    <w:rsid w:val="003C0A93"/>
    <w:rsid w:val="003C0D4F"/>
    <w:rsid w:val="003C0D54"/>
    <w:rsid w:val="003C13D1"/>
    <w:rsid w:val="003C1452"/>
    <w:rsid w:val="003C1474"/>
    <w:rsid w:val="003C1478"/>
    <w:rsid w:val="003C1E0C"/>
    <w:rsid w:val="003C21D0"/>
    <w:rsid w:val="003C260F"/>
    <w:rsid w:val="003C2C50"/>
    <w:rsid w:val="003C323E"/>
    <w:rsid w:val="003C3605"/>
    <w:rsid w:val="003C388C"/>
    <w:rsid w:val="003C3D53"/>
    <w:rsid w:val="003C4FAA"/>
    <w:rsid w:val="003C50FC"/>
    <w:rsid w:val="003C54F5"/>
    <w:rsid w:val="003C56B7"/>
    <w:rsid w:val="003C5CAF"/>
    <w:rsid w:val="003C61D8"/>
    <w:rsid w:val="003C62D3"/>
    <w:rsid w:val="003C641A"/>
    <w:rsid w:val="003C7674"/>
    <w:rsid w:val="003C78E3"/>
    <w:rsid w:val="003C79DB"/>
    <w:rsid w:val="003C7FFE"/>
    <w:rsid w:val="003D08B1"/>
    <w:rsid w:val="003D0972"/>
    <w:rsid w:val="003D0FD7"/>
    <w:rsid w:val="003D1112"/>
    <w:rsid w:val="003D1C8C"/>
    <w:rsid w:val="003D2031"/>
    <w:rsid w:val="003D227B"/>
    <w:rsid w:val="003D27C4"/>
    <w:rsid w:val="003D29EF"/>
    <w:rsid w:val="003D3B7D"/>
    <w:rsid w:val="003D3CE4"/>
    <w:rsid w:val="003D3DEA"/>
    <w:rsid w:val="003D3E0D"/>
    <w:rsid w:val="003D4272"/>
    <w:rsid w:val="003D4480"/>
    <w:rsid w:val="003D4763"/>
    <w:rsid w:val="003D48F0"/>
    <w:rsid w:val="003D501E"/>
    <w:rsid w:val="003D5B69"/>
    <w:rsid w:val="003D5BB0"/>
    <w:rsid w:val="003D6019"/>
    <w:rsid w:val="003D6B99"/>
    <w:rsid w:val="003D787C"/>
    <w:rsid w:val="003D7E84"/>
    <w:rsid w:val="003E0213"/>
    <w:rsid w:val="003E0796"/>
    <w:rsid w:val="003E0BC2"/>
    <w:rsid w:val="003E0D3D"/>
    <w:rsid w:val="003E12C3"/>
    <w:rsid w:val="003E146F"/>
    <w:rsid w:val="003E20AF"/>
    <w:rsid w:val="003E2183"/>
    <w:rsid w:val="003E21AF"/>
    <w:rsid w:val="003E23E7"/>
    <w:rsid w:val="003E29FE"/>
    <w:rsid w:val="003E2B36"/>
    <w:rsid w:val="003E2F96"/>
    <w:rsid w:val="003E32C8"/>
    <w:rsid w:val="003E43E5"/>
    <w:rsid w:val="003E459A"/>
    <w:rsid w:val="003E4AE4"/>
    <w:rsid w:val="003E4BA0"/>
    <w:rsid w:val="003E5356"/>
    <w:rsid w:val="003E593F"/>
    <w:rsid w:val="003E59C4"/>
    <w:rsid w:val="003E5AA5"/>
    <w:rsid w:val="003E616A"/>
    <w:rsid w:val="003E63D4"/>
    <w:rsid w:val="003E6454"/>
    <w:rsid w:val="003E66CB"/>
    <w:rsid w:val="003E6718"/>
    <w:rsid w:val="003E677B"/>
    <w:rsid w:val="003E6B56"/>
    <w:rsid w:val="003E6CA1"/>
    <w:rsid w:val="003E6D4E"/>
    <w:rsid w:val="003E7A39"/>
    <w:rsid w:val="003E7CBB"/>
    <w:rsid w:val="003F00F0"/>
    <w:rsid w:val="003F03E3"/>
    <w:rsid w:val="003F06EE"/>
    <w:rsid w:val="003F0B75"/>
    <w:rsid w:val="003F0BD8"/>
    <w:rsid w:val="003F1602"/>
    <w:rsid w:val="003F17CD"/>
    <w:rsid w:val="003F1827"/>
    <w:rsid w:val="003F18B8"/>
    <w:rsid w:val="003F1935"/>
    <w:rsid w:val="003F1F9B"/>
    <w:rsid w:val="003F2989"/>
    <w:rsid w:val="003F3508"/>
    <w:rsid w:val="003F3652"/>
    <w:rsid w:val="003F36E0"/>
    <w:rsid w:val="003F3BF5"/>
    <w:rsid w:val="003F3C28"/>
    <w:rsid w:val="003F3E05"/>
    <w:rsid w:val="003F4334"/>
    <w:rsid w:val="003F437C"/>
    <w:rsid w:val="003F4743"/>
    <w:rsid w:val="003F495D"/>
    <w:rsid w:val="003F5276"/>
    <w:rsid w:val="003F53AA"/>
    <w:rsid w:val="003F55FA"/>
    <w:rsid w:val="003F5D01"/>
    <w:rsid w:val="003F5E65"/>
    <w:rsid w:val="003F6093"/>
    <w:rsid w:val="003F60B8"/>
    <w:rsid w:val="003F61B3"/>
    <w:rsid w:val="003F628B"/>
    <w:rsid w:val="003F63D1"/>
    <w:rsid w:val="003F65FB"/>
    <w:rsid w:val="003F6CB7"/>
    <w:rsid w:val="003F70B4"/>
    <w:rsid w:val="003F716D"/>
    <w:rsid w:val="003F7327"/>
    <w:rsid w:val="003F75C2"/>
    <w:rsid w:val="003F786D"/>
    <w:rsid w:val="003F7BA9"/>
    <w:rsid w:val="003F7CF2"/>
    <w:rsid w:val="00400527"/>
    <w:rsid w:val="004006DF"/>
    <w:rsid w:val="00400944"/>
    <w:rsid w:val="00400AC6"/>
    <w:rsid w:val="00400C08"/>
    <w:rsid w:val="00400C0E"/>
    <w:rsid w:val="00400C66"/>
    <w:rsid w:val="00401072"/>
    <w:rsid w:val="004014FA"/>
    <w:rsid w:val="00401596"/>
    <w:rsid w:val="00401777"/>
    <w:rsid w:val="00401838"/>
    <w:rsid w:val="00401BD3"/>
    <w:rsid w:val="00401D51"/>
    <w:rsid w:val="00401E5F"/>
    <w:rsid w:val="0040231F"/>
    <w:rsid w:val="0040249E"/>
    <w:rsid w:val="00402EFB"/>
    <w:rsid w:val="004032E6"/>
    <w:rsid w:val="004037DD"/>
    <w:rsid w:val="004041A8"/>
    <w:rsid w:val="00404AAD"/>
    <w:rsid w:val="00405157"/>
    <w:rsid w:val="004052BB"/>
    <w:rsid w:val="00405370"/>
    <w:rsid w:val="00405F26"/>
    <w:rsid w:val="004066C6"/>
    <w:rsid w:val="004075D1"/>
    <w:rsid w:val="0040791D"/>
    <w:rsid w:val="00407D1C"/>
    <w:rsid w:val="00410A92"/>
    <w:rsid w:val="00410FA3"/>
    <w:rsid w:val="0041141C"/>
    <w:rsid w:val="004115C3"/>
    <w:rsid w:val="00411990"/>
    <w:rsid w:val="00411996"/>
    <w:rsid w:val="00411E29"/>
    <w:rsid w:val="00413701"/>
    <w:rsid w:val="00413ABD"/>
    <w:rsid w:val="00413E21"/>
    <w:rsid w:val="00414150"/>
    <w:rsid w:val="00414456"/>
    <w:rsid w:val="004145D5"/>
    <w:rsid w:val="00414C0E"/>
    <w:rsid w:val="00414C38"/>
    <w:rsid w:val="0041514A"/>
    <w:rsid w:val="00415C1C"/>
    <w:rsid w:val="00416A93"/>
    <w:rsid w:val="00416C03"/>
    <w:rsid w:val="00416EE4"/>
    <w:rsid w:val="004170E3"/>
    <w:rsid w:val="0041727E"/>
    <w:rsid w:val="004172E8"/>
    <w:rsid w:val="00417799"/>
    <w:rsid w:val="00417C9A"/>
    <w:rsid w:val="00417F77"/>
    <w:rsid w:val="004200D2"/>
    <w:rsid w:val="00420640"/>
    <w:rsid w:val="0042178B"/>
    <w:rsid w:val="004217EC"/>
    <w:rsid w:val="0042188C"/>
    <w:rsid w:val="00421C6E"/>
    <w:rsid w:val="004221D7"/>
    <w:rsid w:val="004222DD"/>
    <w:rsid w:val="00422303"/>
    <w:rsid w:val="00422EE5"/>
    <w:rsid w:val="0042333D"/>
    <w:rsid w:val="004234F9"/>
    <w:rsid w:val="004236B3"/>
    <w:rsid w:val="00423AC4"/>
    <w:rsid w:val="0042438B"/>
    <w:rsid w:val="0042443E"/>
    <w:rsid w:val="00424A40"/>
    <w:rsid w:val="00425227"/>
    <w:rsid w:val="0042586A"/>
    <w:rsid w:val="00425A30"/>
    <w:rsid w:val="0042626C"/>
    <w:rsid w:val="004262F8"/>
    <w:rsid w:val="00427C82"/>
    <w:rsid w:val="0043007F"/>
    <w:rsid w:val="0043027F"/>
    <w:rsid w:val="00430434"/>
    <w:rsid w:val="0043046E"/>
    <w:rsid w:val="00430881"/>
    <w:rsid w:val="00430F99"/>
    <w:rsid w:val="00431097"/>
    <w:rsid w:val="004311D3"/>
    <w:rsid w:val="00431909"/>
    <w:rsid w:val="004319E7"/>
    <w:rsid w:val="004323A8"/>
    <w:rsid w:val="004325F4"/>
    <w:rsid w:val="00432A43"/>
    <w:rsid w:val="00432C68"/>
    <w:rsid w:val="00432DDA"/>
    <w:rsid w:val="00432FEA"/>
    <w:rsid w:val="00433234"/>
    <w:rsid w:val="00433495"/>
    <w:rsid w:val="00433C5F"/>
    <w:rsid w:val="00433D56"/>
    <w:rsid w:val="004341E0"/>
    <w:rsid w:val="00434285"/>
    <w:rsid w:val="00434711"/>
    <w:rsid w:val="004347A8"/>
    <w:rsid w:val="00434827"/>
    <w:rsid w:val="00434944"/>
    <w:rsid w:val="00434962"/>
    <w:rsid w:val="00434A3B"/>
    <w:rsid w:val="00434FBA"/>
    <w:rsid w:val="00435139"/>
    <w:rsid w:val="004355A1"/>
    <w:rsid w:val="00435610"/>
    <w:rsid w:val="00435DE4"/>
    <w:rsid w:val="00435E2E"/>
    <w:rsid w:val="00436120"/>
    <w:rsid w:val="00436B2A"/>
    <w:rsid w:val="00436BA6"/>
    <w:rsid w:val="00436BCC"/>
    <w:rsid w:val="00436E15"/>
    <w:rsid w:val="0043708D"/>
    <w:rsid w:val="004403FB"/>
    <w:rsid w:val="0044066F"/>
    <w:rsid w:val="004418B1"/>
    <w:rsid w:val="00441B3D"/>
    <w:rsid w:val="00441DC2"/>
    <w:rsid w:val="0044233D"/>
    <w:rsid w:val="00442909"/>
    <w:rsid w:val="00442D07"/>
    <w:rsid w:val="004431FE"/>
    <w:rsid w:val="004441A8"/>
    <w:rsid w:val="00444880"/>
    <w:rsid w:val="00444ACE"/>
    <w:rsid w:val="00445391"/>
    <w:rsid w:val="004456A1"/>
    <w:rsid w:val="0044588F"/>
    <w:rsid w:val="004460DA"/>
    <w:rsid w:val="00446430"/>
    <w:rsid w:val="004469CF"/>
    <w:rsid w:val="00446D91"/>
    <w:rsid w:val="0044728D"/>
    <w:rsid w:val="004477D2"/>
    <w:rsid w:val="00447C0C"/>
    <w:rsid w:val="00447D23"/>
    <w:rsid w:val="00447F58"/>
    <w:rsid w:val="00450423"/>
    <w:rsid w:val="00450BF9"/>
    <w:rsid w:val="00450C32"/>
    <w:rsid w:val="00450CA3"/>
    <w:rsid w:val="004510C7"/>
    <w:rsid w:val="00451558"/>
    <w:rsid w:val="00451A38"/>
    <w:rsid w:val="00451A54"/>
    <w:rsid w:val="00451D0E"/>
    <w:rsid w:val="0045255E"/>
    <w:rsid w:val="004525D8"/>
    <w:rsid w:val="00452B1A"/>
    <w:rsid w:val="00452E81"/>
    <w:rsid w:val="00453164"/>
    <w:rsid w:val="00453808"/>
    <w:rsid w:val="00453DB5"/>
    <w:rsid w:val="00454A18"/>
    <w:rsid w:val="00454AB6"/>
    <w:rsid w:val="00454EEF"/>
    <w:rsid w:val="004551C6"/>
    <w:rsid w:val="00455ACD"/>
    <w:rsid w:val="00455DC3"/>
    <w:rsid w:val="004563B2"/>
    <w:rsid w:val="00456C25"/>
    <w:rsid w:val="00456E45"/>
    <w:rsid w:val="00456EBB"/>
    <w:rsid w:val="00457787"/>
    <w:rsid w:val="004601A1"/>
    <w:rsid w:val="00460540"/>
    <w:rsid w:val="00460681"/>
    <w:rsid w:val="0046082F"/>
    <w:rsid w:val="0046116D"/>
    <w:rsid w:val="004611B9"/>
    <w:rsid w:val="004611D5"/>
    <w:rsid w:val="00461945"/>
    <w:rsid w:val="00462037"/>
    <w:rsid w:val="00462BA2"/>
    <w:rsid w:val="00462CB0"/>
    <w:rsid w:val="0046365B"/>
    <w:rsid w:val="00463701"/>
    <w:rsid w:val="00463F8A"/>
    <w:rsid w:val="00464123"/>
    <w:rsid w:val="004641C6"/>
    <w:rsid w:val="004646EE"/>
    <w:rsid w:val="004649C0"/>
    <w:rsid w:val="004650CF"/>
    <w:rsid w:val="00465363"/>
    <w:rsid w:val="004659B8"/>
    <w:rsid w:val="00465DD4"/>
    <w:rsid w:val="00466898"/>
    <w:rsid w:val="00467185"/>
    <w:rsid w:val="004674BA"/>
    <w:rsid w:val="00467AD3"/>
    <w:rsid w:val="00467BC6"/>
    <w:rsid w:val="00470225"/>
    <w:rsid w:val="004704DA"/>
    <w:rsid w:val="00470764"/>
    <w:rsid w:val="00470849"/>
    <w:rsid w:val="004709A7"/>
    <w:rsid w:val="00470A05"/>
    <w:rsid w:val="00470FDE"/>
    <w:rsid w:val="00471157"/>
    <w:rsid w:val="004718FF"/>
    <w:rsid w:val="0047209D"/>
    <w:rsid w:val="004721A9"/>
    <w:rsid w:val="0047350A"/>
    <w:rsid w:val="00474104"/>
    <w:rsid w:val="004744FB"/>
    <w:rsid w:val="00474E72"/>
    <w:rsid w:val="00475306"/>
    <w:rsid w:val="004753B8"/>
    <w:rsid w:val="0047569F"/>
    <w:rsid w:val="004756A7"/>
    <w:rsid w:val="00475D85"/>
    <w:rsid w:val="00476359"/>
    <w:rsid w:val="00476C54"/>
    <w:rsid w:val="0047760C"/>
    <w:rsid w:val="00477A73"/>
    <w:rsid w:val="00477CB5"/>
    <w:rsid w:val="004803F9"/>
    <w:rsid w:val="00480664"/>
    <w:rsid w:val="004806B4"/>
    <w:rsid w:val="00480AF7"/>
    <w:rsid w:val="00480CA9"/>
    <w:rsid w:val="004810E9"/>
    <w:rsid w:val="00481603"/>
    <w:rsid w:val="0048167E"/>
    <w:rsid w:val="0048195C"/>
    <w:rsid w:val="00481B82"/>
    <w:rsid w:val="0048226A"/>
    <w:rsid w:val="00482529"/>
    <w:rsid w:val="004826A5"/>
    <w:rsid w:val="0048305D"/>
    <w:rsid w:val="004831A9"/>
    <w:rsid w:val="00483816"/>
    <w:rsid w:val="004839B2"/>
    <w:rsid w:val="00483AB8"/>
    <w:rsid w:val="00483F54"/>
    <w:rsid w:val="00484681"/>
    <w:rsid w:val="00484D44"/>
    <w:rsid w:val="00484E1E"/>
    <w:rsid w:val="00484E57"/>
    <w:rsid w:val="00485857"/>
    <w:rsid w:val="004858DB"/>
    <w:rsid w:val="00485935"/>
    <w:rsid w:val="00485C3D"/>
    <w:rsid w:val="00486127"/>
    <w:rsid w:val="00486528"/>
    <w:rsid w:val="0048700D"/>
    <w:rsid w:val="00487070"/>
    <w:rsid w:val="00487538"/>
    <w:rsid w:val="00487B9D"/>
    <w:rsid w:val="0049013C"/>
    <w:rsid w:val="004908B4"/>
    <w:rsid w:val="00490B5A"/>
    <w:rsid w:val="004915A0"/>
    <w:rsid w:val="004917CB"/>
    <w:rsid w:val="00491998"/>
    <w:rsid w:val="00491A51"/>
    <w:rsid w:val="00491D04"/>
    <w:rsid w:val="0049203A"/>
    <w:rsid w:val="00492B34"/>
    <w:rsid w:val="00492F90"/>
    <w:rsid w:val="004930A0"/>
    <w:rsid w:val="00493369"/>
    <w:rsid w:val="00493F4B"/>
    <w:rsid w:val="0049430A"/>
    <w:rsid w:val="00494B5C"/>
    <w:rsid w:val="00494D01"/>
    <w:rsid w:val="00494E9B"/>
    <w:rsid w:val="00494F55"/>
    <w:rsid w:val="00495026"/>
    <w:rsid w:val="004960CC"/>
    <w:rsid w:val="00496A08"/>
    <w:rsid w:val="00496EDE"/>
    <w:rsid w:val="004970C1"/>
    <w:rsid w:val="00497128"/>
    <w:rsid w:val="004972A5"/>
    <w:rsid w:val="00497AE3"/>
    <w:rsid w:val="00497B69"/>
    <w:rsid w:val="00497B85"/>
    <w:rsid w:val="00497ECC"/>
    <w:rsid w:val="004A09C4"/>
    <w:rsid w:val="004A1094"/>
    <w:rsid w:val="004A194A"/>
    <w:rsid w:val="004A1DD3"/>
    <w:rsid w:val="004A2528"/>
    <w:rsid w:val="004A25C7"/>
    <w:rsid w:val="004A2897"/>
    <w:rsid w:val="004A2ADE"/>
    <w:rsid w:val="004A2FFE"/>
    <w:rsid w:val="004A3B2D"/>
    <w:rsid w:val="004A3E15"/>
    <w:rsid w:val="004A3F57"/>
    <w:rsid w:val="004A51FD"/>
    <w:rsid w:val="004A5353"/>
    <w:rsid w:val="004A53D3"/>
    <w:rsid w:val="004A5576"/>
    <w:rsid w:val="004A5B21"/>
    <w:rsid w:val="004A64D2"/>
    <w:rsid w:val="004A65BF"/>
    <w:rsid w:val="004A6A67"/>
    <w:rsid w:val="004A6DEE"/>
    <w:rsid w:val="004A6EAA"/>
    <w:rsid w:val="004A6FC4"/>
    <w:rsid w:val="004A7001"/>
    <w:rsid w:val="004A70BF"/>
    <w:rsid w:val="004A73EA"/>
    <w:rsid w:val="004B0312"/>
    <w:rsid w:val="004B0966"/>
    <w:rsid w:val="004B1021"/>
    <w:rsid w:val="004B146D"/>
    <w:rsid w:val="004B1BE7"/>
    <w:rsid w:val="004B1C41"/>
    <w:rsid w:val="004B1D60"/>
    <w:rsid w:val="004B222A"/>
    <w:rsid w:val="004B26AB"/>
    <w:rsid w:val="004B2889"/>
    <w:rsid w:val="004B28ED"/>
    <w:rsid w:val="004B2927"/>
    <w:rsid w:val="004B2F2C"/>
    <w:rsid w:val="004B320C"/>
    <w:rsid w:val="004B3B78"/>
    <w:rsid w:val="004B485D"/>
    <w:rsid w:val="004B4B63"/>
    <w:rsid w:val="004B53E3"/>
    <w:rsid w:val="004B56C0"/>
    <w:rsid w:val="004B5B05"/>
    <w:rsid w:val="004B633B"/>
    <w:rsid w:val="004B650F"/>
    <w:rsid w:val="004B71EE"/>
    <w:rsid w:val="004B7502"/>
    <w:rsid w:val="004B7A70"/>
    <w:rsid w:val="004B7D54"/>
    <w:rsid w:val="004B7F42"/>
    <w:rsid w:val="004C035A"/>
    <w:rsid w:val="004C042F"/>
    <w:rsid w:val="004C044E"/>
    <w:rsid w:val="004C0689"/>
    <w:rsid w:val="004C08B4"/>
    <w:rsid w:val="004C0ACA"/>
    <w:rsid w:val="004C12F8"/>
    <w:rsid w:val="004C142A"/>
    <w:rsid w:val="004C1BB5"/>
    <w:rsid w:val="004C1FB0"/>
    <w:rsid w:val="004C216F"/>
    <w:rsid w:val="004C2236"/>
    <w:rsid w:val="004C257F"/>
    <w:rsid w:val="004C3327"/>
    <w:rsid w:val="004C3828"/>
    <w:rsid w:val="004C3BE9"/>
    <w:rsid w:val="004C3C64"/>
    <w:rsid w:val="004C5B9B"/>
    <w:rsid w:val="004C5E42"/>
    <w:rsid w:val="004C5ED5"/>
    <w:rsid w:val="004C6439"/>
    <w:rsid w:val="004C688C"/>
    <w:rsid w:val="004C7910"/>
    <w:rsid w:val="004C7988"/>
    <w:rsid w:val="004C7DED"/>
    <w:rsid w:val="004D0205"/>
    <w:rsid w:val="004D020D"/>
    <w:rsid w:val="004D0538"/>
    <w:rsid w:val="004D0794"/>
    <w:rsid w:val="004D083E"/>
    <w:rsid w:val="004D0A86"/>
    <w:rsid w:val="004D167D"/>
    <w:rsid w:val="004D2106"/>
    <w:rsid w:val="004D2B26"/>
    <w:rsid w:val="004D2BC6"/>
    <w:rsid w:val="004D3524"/>
    <w:rsid w:val="004D3A7A"/>
    <w:rsid w:val="004D4186"/>
    <w:rsid w:val="004D4387"/>
    <w:rsid w:val="004D4678"/>
    <w:rsid w:val="004D4E52"/>
    <w:rsid w:val="004D4F9A"/>
    <w:rsid w:val="004D4FB4"/>
    <w:rsid w:val="004D567D"/>
    <w:rsid w:val="004D573D"/>
    <w:rsid w:val="004D57FB"/>
    <w:rsid w:val="004D58C2"/>
    <w:rsid w:val="004D5A77"/>
    <w:rsid w:val="004D5B18"/>
    <w:rsid w:val="004D6099"/>
    <w:rsid w:val="004D67A7"/>
    <w:rsid w:val="004D6924"/>
    <w:rsid w:val="004D70D0"/>
    <w:rsid w:val="004D726D"/>
    <w:rsid w:val="004D72E0"/>
    <w:rsid w:val="004D7314"/>
    <w:rsid w:val="004D739D"/>
    <w:rsid w:val="004D74DE"/>
    <w:rsid w:val="004D75D4"/>
    <w:rsid w:val="004D76DE"/>
    <w:rsid w:val="004D799C"/>
    <w:rsid w:val="004D7AC1"/>
    <w:rsid w:val="004D7ACC"/>
    <w:rsid w:val="004D7EB4"/>
    <w:rsid w:val="004E02F0"/>
    <w:rsid w:val="004E07F0"/>
    <w:rsid w:val="004E0BB9"/>
    <w:rsid w:val="004E1A14"/>
    <w:rsid w:val="004E22F3"/>
    <w:rsid w:val="004E271E"/>
    <w:rsid w:val="004E279C"/>
    <w:rsid w:val="004E2C56"/>
    <w:rsid w:val="004E2F60"/>
    <w:rsid w:val="004E30E7"/>
    <w:rsid w:val="004E3665"/>
    <w:rsid w:val="004E3ACB"/>
    <w:rsid w:val="004E3FCF"/>
    <w:rsid w:val="004E4799"/>
    <w:rsid w:val="004E4B14"/>
    <w:rsid w:val="004E4FD3"/>
    <w:rsid w:val="004E5435"/>
    <w:rsid w:val="004E5809"/>
    <w:rsid w:val="004E580C"/>
    <w:rsid w:val="004E609A"/>
    <w:rsid w:val="004E65BD"/>
    <w:rsid w:val="004E6DD4"/>
    <w:rsid w:val="004E6F43"/>
    <w:rsid w:val="004E7005"/>
    <w:rsid w:val="004E718A"/>
    <w:rsid w:val="004E795E"/>
    <w:rsid w:val="004E7A4A"/>
    <w:rsid w:val="004E7F6E"/>
    <w:rsid w:val="004F0466"/>
    <w:rsid w:val="004F1565"/>
    <w:rsid w:val="004F16D5"/>
    <w:rsid w:val="004F170B"/>
    <w:rsid w:val="004F1809"/>
    <w:rsid w:val="004F1AED"/>
    <w:rsid w:val="004F1BB1"/>
    <w:rsid w:val="004F1DFA"/>
    <w:rsid w:val="004F273F"/>
    <w:rsid w:val="004F2BAE"/>
    <w:rsid w:val="004F3659"/>
    <w:rsid w:val="004F3A8D"/>
    <w:rsid w:val="004F3D0E"/>
    <w:rsid w:val="004F3FB7"/>
    <w:rsid w:val="004F4004"/>
    <w:rsid w:val="004F41E3"/>
    <w:rsid w:val="004F4D4C"/>
    <w:rsid w:val="004F4D8B"/>
    <w:rsid w:val="004F52A7"/>
    <w:rsid w:val="004F5542"/>
    <w:rsid w:val="004F56EE"/>
    <w:rsid w:val="004F5BDA"/>
    <w:rsid w:val="004F5C29"/>
    <w:rsid w:val="004F5DBB"/>
    <w:rsid w:val="004F6148"/>
    <w:rsid w:val="004F630A"/>
    <w:rsid w:val="004F636F"/>
    <w:rsid w:val="004F671E"/>
    <w:rsid w:val="004F681F"/>
    <w:rsid w:val="004F7121"/>
    <w:rsid w:val="004F7765"/>
    <w:rsid w:val="004F7C4C"/>
    <w:rsid w:val="0050013E"/>
    <w:rsid w:val="0050019E"/>
    <w:rsid w:val="0050062C"/>
    <w:rsid w:val="005007DB"/>
    <w:rsid w:val="0050113B"/>
    <w:rsid w:val="0050129A"/>
    <w:rsid w:val="00501E1F"/>
    <w:rsid w:val="005025D3"/>
    <w:rsid w:val="005025F8"/>
    <w:rsid w:val="0050261D"/>
    <w:rsid w:val="00502DCE"/>
    <w:rsid w:val="00502F5E"/>
    <w:rsid w:val="005032C7"/>
    <w:rsid w:val="0050432C"/>
    <w:rsid w:val="005047E1"/>
    <w:rsid w:val="00505441"/>
    <w:rsid w:val="005054C3"/>
    <w:rsid w:val="0050554F"/>
    <w:rsid w:val="00505566"/>
    <w:rsid w:val="005067EA"/>
    <w:rsid w:val="005069EF"/>
    <w:rsid w:val="00506A58"/>
    <w:rsid w:val="00506C81"/>
    <w:rsid w:val="005070B3"/>
    <w:rsid w:val="005073C6"/>
    <w:rsid w:val="00507BA8"/>
    <w:rsid w:val="00507BEC"/>
    <w:rsid w:val="005101A1"/>
    <w:rsid w:val="00510A4F"/>
    <w:rsid w:val="005113D1"/>
    <w:rsid w:val="00511810"/>
    <w:rsid w:val="00511B9A"/>
    <w:rsid w:val="00511BBB"/>
    <w:rsid w:val="00512960"/>
    <w:rsid w:val="00513096"/>
    <w:rsid w:val="005132DA"/>
    <w:rsid w:val="005138E0"/>
    <w:rsid w:val="005139E4"/>
    <w:rsid w:val="00513A23"/>
    <w:rsid w:val="00513C90"/>
    <w:rsid w:val="00513D17"/>
    <w:rsid w:val="00513F60"/>
    <w:rsid w:val="005142CC"/>
    <w:rsid w:val="00514C91"/>
    <w:rsid w:val="0051558C"/>
    <w:rsid w:val="00515969"/>
    <w:rsid w:val="00515EE5"/>
    <w:rsid w:val="0051600F"/>
    <w:rsid w:val="00516352"/>
    <w:rsid w:val="005163CC"/>
    <w:rsid w:val="00516738"/>
    <w:rsid w:val="00516B09"/>
    <w:rsid w:val="00516B78"/>
    <w:rsid w:val="00516DF3"/>
    <w:rsid w:val="00516EA5"/>
    <w:rsid w:val="00517DE9"/>
    <w:rsid w:val="00517E2C"/>
    <w:rsid w:val="00520853"/>
    <w:rsid w:val="005208DF"/>
    <w:rsid w:val="00520B73"/>
    <w:rsid w:val="00521322"/>
    <w:rsid w:val="00522846"/>
    <w:rsid w:val="00522868"/>
    <w:rsid w:val="0052335B"/>
    <w:rsid w:val="005234E4"/>
    <w:rsid w:val="00523965"/>
    <w:rsid w:val="0052571D"/>
    <w:rsid w:val="00526875"/>
    <w:rsid w:val="005268B2"/>
    <w:rsid w:val="005268D5"/>
    <w:rsid w:val="00527611"/>
    <w:rsid w:val="00527B1F"/>
    <w:rsid w:val="005300A4"/>
    <w:rsid w:val="005302CF"/>
    <w:rsid w:val="0053032F"/>
    <w:rsid w:val="005307A6"/>
    <w:rsid w:val="0053122C"/>
    <w:rsid w:val="00531358"/>
    <w:rsid w:val="0053135C"/>
    <w:rsid w:val="00531BAC"/>
    <w:rsid w:val="00531DA5"/>
    <w:rsid w:val="00533282"/>
    <w:rsid w:val="00533523"/>
    <w:rsid w:val="00533D01"/>
    <w:rsid w:val="00533E4C"/>
    <w:rsid w:val="005348C8"/>
    <w:rsid w:val="00534FEE"/>
    <w:rsid w:val="00535370"/>
    <w:rsid w:val="005354B2"/>
    <w:rsid w:val="005356DB"/>
    <w:rsid w:val="00535AED"/>
    <w:rsid w:val="0053606F"/>
    <w:rsid w:val="0053638C"/>
    <w:rsid w:val="00536797"/>
    <w:rsid w:val="005368E9"/>
    <w:rsid w:val="00536C2E"/>
    <w:rsid w:val="00537AD3"/>
    <w:rsid w:val="00540209"/>
    <w:rsid w:val="0054057E"/>
    <w:rsid w:val="005411C5"/>
    <w:rsid w:val="005414D1"/>
    <w:rsid w:val="00542240"/>
    <w:rsid w:val="005425E6"/>
    <w:rsid w:val="005428B3"/>
    <w:rsid w:val="005429B8"/>
    <w:rsid w:val="00542B3A"/>
    <w:rsid w:val="00542DA2"/>
    <w:rsid w:val="005432C4"/>
    <w:rsid w:val="0054330F"/>
    <w:rsid w:val="0054353B"/>
    <w:rsid w:val="0054368C"/>
    <w:rsid w:val="005439FB"/>
    <w:rsid w:val="00543C64"/>
    <w:rsid w:val="0054432B"/>
    <w:rsid w:val="00544941"/>
    <w:rsid w:val="005458E0"/>
    <w:rsid w:val="00546161"/>
    <w:rsid w:val="00546661"/>
    <w:rsid w:val="005471E7"/>
    <w:rsid w:val="005471F2"/>
    <w:rsid w:val="0054744C"/>
    <w:rsid w:val="00547E4D"/>
    <w:rsid w:val="00550038"/>
    <w:rsid w:val="0055010A"/>
    <w:rsid w:val="00551855"/>
    <w:rsid w:val="0055230B"/>
    <w:rsid w:val="005523DB"/>
    <w:rsid w:val="005524EA"/>
    <w:rsid w:val="00552E11"/>
    <w:rsid w:val="00552FB6"/>
    <w:rsid w:val="00553096"/>
    <w:rsid w:val="0055382E"/>
    <w:rsid w:val="005543B4"/>
    <w:rsid w:val="00554503"/>
    <w:rsid w:val="005546DE"/>
    <w:rsid w:val="00554A05"/>
    <w:rsid w:val="00554E31"/>
    <w:rsid w:val="00555603"/>
    <w:rsid w:val="00555833"/>
    <w:rsid w:val="00555A4C"/>
    <w:rsid w:val="00555B7F"/>
    <w:rsid w:val="00555E57"/>
    <w:rsid w:val="005566C5"/>
    <w:rsid w:val="00556C3C"/>
    <w:rsid w:val="0055714B"/>
    <w:rsid w:val="00557B45"/>
    <w:rsid w:val="00557E7E"/>
    <w:rsid w:val="005609B2"/>
    <w:rsid w:val="0056187B"/>
    <w:rsid w:val="00561DFC"/>
    <w:rsid w:val="005620B7"/>
    <w:rsid w:val="0056220E"/>
    <w:rsid w:val="00562B81"/>
    <w:rsid w:val="00562EB2"/>
    <w:rsid w:val="00562FA1"/>
    <w:rsid w:val="005645A8"/>
    <w:rsid w:val="00564E2A"/>
    <w:rsid w:val="0056562A"/>
    <w:rsid w:val="005667B5"/>
    <w:rsid w:val="00566A95"/>
    <w:rsid w:val="00566E15"/>
    <w:rsid w:val="00566E3A"/>
    <w:rsid w:val="0056717C"/>
    <w:rsid w:val="0056784D"/>
    <w:rsid w:val="00567F76"/>
    <w:rsid w:val="00567F7F"/>
    <w:rsid w:val="00567F80"/>
    <w:rsid w:val="005703FC"/>
    <w:rsid w:val="00570923"/>
    <w:rsid w:val="00570E2E"/>
    <w:rsid w:val="00571493"/>
    <w:rsid w:val="00571D33"/>
    <w:rsid w:val="00571E6D"/>
    <w:rsid w:val="00572007"/>
    <w:rsid w:val="00572307"/>
    <w:rsid w:val="00572A07"/>
    <w:rsid w:val="005731EF"/>
    <w:rsid w:val="0057455E"/>
    <w:rsid w:val="00574614"/>
    <w:rsid w:val="00574B92"/>
    <w:rsid w:val="00574CB3"/>
    <w:rsid w:val="00575144"/>
    <w:rsid w:val="0057724E"/>
    <w:rsid w:val="005779DD"/>
    <w:rsid w:val="00580431"/>
    <w:rsid w:val="0058074B"/>
    <w:rsid w:val="00580856"/>
    <w:rsid w:val="00580C83"/>
    <w:rsid w:val="0058114D"/>
    <w:rsid w:val="00581335"/>
    <w:rsid w:val="005813B4"/>
    <w:rsid w:val="0058222D"/>
    <w:rsid w:val="00582666"/>
    <w:rsid w:val="00584138"/>
    <w:rsid w:val="00584579"/>
    <w:rsid w:val="005845DC"/>
    <w:rsid w:val="005845DD"/>
    <w:rsid w:val="00584E57"/>
    <w:rsid w:val="00584F9B"/>
    <w:rsid w:val="0058513C"/>
    <w:rsid w:val="0058582B"/>
    <w:rsid w:val="005858C3"/>
    <w:rsid w:val="00585916"/>
    <w:rsid w:val="00585EA9"/>
    <w:rsid w:val="00585EF9"/>
    <w:rsid w:val="00585F00"/>
    <w:rsid w:val="00586AE2"/>
    <w:rsid w:val="00586B02"/>
    <w:rsid w:val="00586CCA"/>
    <w:rsid w:val="00586D1C"/>
    <w:rsid w:val="0058708F"/>
    <w:rsid w:val="0058752C"/>
    <w:rsid w:val="00587BCC"/>
    <w:rsid w:val="00587FB8"/>
    <w:rsid w:val="0059055E"/>
    <w:rsid w:val="00590597"/>
    <w:rsid w:val="00590832"/>
    <w:rsid w:val="00590954"/>
    <w:rsid w:val="005919A1"/>
    <w:rsid w:val="0059251A"/>
    <w:rsid w:val="005928EC"/>
    <w:rsid w:val="00592B99"/>
    <w:rsid w:val="005934E6"/>
    <w:rsid w:val="005939CF"/>
    <w:rsid w:val="00593A48"/>
    <w:rsid w:val="005940B1"/>
    <w:rsid w:val="00594C43"/>
    <w:rsid w:val="00594F51"/>
    <w:rsid w:val="0059541A"/>
    <w:rsid w:val="00595BB0"/>
    <w:rsid w:val="005964DC"/>
    <w:rsid w:val="0059699A"/>
    <w:rsid w:val="00596AA1"/>
    <w:rsid w:val="00596DC3"/>
    <w:rsid w:val="00596EDE"/>
    <w:rsid w:val="0059722C"/>
    <w:rsid w:val="0059722F"/>
    <w:rsid w:val="00597409"/>
    <w:rsid w:val="005A0FC0"/>
    <w:rsid w:val="005A223E"/>
    <w:rsid w:val="005A2515"/>
    <w:rsid w:val="005A31F6"/>
    <w:rsid w:val="005A3D96"/>
    <w:rsid w:val="005A42F4"/>
    <w:rsid w:val="005A45FD"/>
    <w:rsid w:val="005A462D"/>
    <w:rsid w:val="005A48A9"/>
    <w:rsid w:val="005A4B70"/>
    <w:rsid w:val="005A54DC"/>
    <w:rsid w:val="005A584C"/>
    <w:rsid w:val="005A5D8D"/>
    <w:rsid w:val="005A5F5A"/>
    <w:rsid w:val="005A63D0"/>
    <w:rsid w:val="005A764B"/>
    <w:rsid w:val="005A7D34"/>
    <w:rsid w:val="005A7EE7"/>
    <w:rsid w:val="005B061F"/>
    <w:rsid w:val="005B0948"/>
    <w:rsid w:val="005B0D33"/>
    <w:rsid w:val="005B2844"/>
    <w:rsid w:val="005B2D2A"/>
    <w:rsid w:val="005B2F6C"/>
    <w:rsid w:val="005B30BC"/>
    <w:rsid w:val="005B42DC"/>
    <w:rsid w:val="005B4709"/>
    <w:rsid w:val="005B50C6"/>
    <w:rsid w:val="005B574B"/>
    <w:rsid w:val="005B57F5"/>
    <w:rsid w:val="005B5CB8"/>
    <w:rsid w:val="005B60EA"/>
    <w:rsid w:val="005B749F"/>
    <w:rsid w:val="005B78C0"/>
    <w:rsid w:val="005C0A96"/>
    <w:rsid w:val="005C0BE3"/>
    <w:rsid w:val="005C0EE4"/>
    <w:rsid w:val="005C133D"/>
    <w:rsid w:val="005C166C"/>
    <w:rsid w:val="005C189C"/>
    <w:rsid w:val="005C2033"/>
    <w:rsid w:val="005C24AD"/>
    <w:rsid w:val="005C256C"/>
    <w:rsid w:val="005C374F"/>
    <w:rsid w:val="005C39E0"/>
    <w:rsid w:val="005C3A33"/>
    <w:rsid w:val="005C3EF0"/>
    <w:rsid w:val="005C4A82"/>
    <w:rsid w:val="005C5B17"/>
    <w:rsid w:val="005C699F"/>
    <w:rsid w:val="005C6B2F"/>
    <w:rsid w:val="005C71E4"/>
    <w:rsid w:val="005C723A"/>
    <w:rsid w:val="005C7BB4"/>
    <w:rsid w:val="005C7D64"/>
    <w:rsid w:val="005D0535"/>
    <w:rsid w:val="005D07CB"/>
    <w:rsid w:val="005D0857"/>
    <w:rsid w:val="005D0B2B"/>
    <w:rsid w:val="005D0BD3"/>
    <w:rsid w:val="005D0E36"/>
    <w:rsid w:val="005D0F1F"/>
    <w:rsid w:val="005D20A7"/>
    <w:rsid w:val="005D2A99"/>
    <w:rsid w:val="005D2CE6"/>
    <w:rsid w:val="005D32FB"/>
    <w:rsid w:val="005D38E0"/>
    <w:rsid w:val="005D4020"/>
    <w:rsid w:val="005D402A"/>
    <w:rsid w:val="005D42C1"/>
    <w:rsid w:val="005D442C"/>
    <w:rsid w:val="005D46B8"/>
    <w:rsid w:val="005D46BC"/>
    <w:rsid w:val="005D4B2B"/>
    <w:rsid w:val="005D526B"/>
    <w:rsid w:val="005D534F"/>
    <w:rsid w:val="005D563C"/>
    <w:rsid w:val="005D5A4E"/>
    <w:rsid w:val="005D5ACE"/>
    <w:rsid w:val="005D5C98"/>
    <w:rsid w:val="005D5CE5"/>
    <w:rsid w:val="005D5DA7"/>
    <w:rsid w:val="005D5EBA"/>
    <w:rsid w:val="005D6283"/>
    <w:rsid w:val="005D6D3D"/>
    <w:rsid w:val="005D6F6D"/>
    <w:rsid w:val="005D729B"/>
    <w:rsid w:val="005D7D04"/>
    <w:rsid w:val="005D7E35"/>
    <w:rsid w:val="005E0E62"/>
    <w:rsid w:val="005E0E89"/>
    <w:rsid w:val="005E0F98"/>
    <w:rsid w:val="005E12F7"/>
    <w:rsid w:val="005E143B"/>
    <w:rsid w:val="005E16CB"/>
    <w:rsid w:val="005E1981"/>
    <w:rsid w:val="005E1F9F"/>
    <w:rsid w:val="005E2304"/>
    <w:rsid w:val="005E2ADD"/>
    <w:rsid w:val="005E2E61"/>
    <w:rsid w:val="005E32D8"/>
    <w:rsid w:val="005E36D2"/>
    <w:rsid w:val="005E37FC"/>
    <w:rsid w:val="005E4068"/>
    <w:rsid w:val="005E44A0"/>
    <w:rsid w:val="005E46E5"/>
    <w:rsid w:val="005E4BB5"/>
    <w:rsid w:val="005E582C"/>
    <w:rsid w:val="005E63C0"/>
    <w:rsid w:val="005E745B"/>
    <w:rsid w:val="005E7782"/>
    <w:rsid w:val="005E7D85"/>
    <w:rsid w:val="005E7E86"/>
    <w:rsid w:val="005F05AA"/>
    <w:rsid w:val="005F05CD"/>
    <w:rsid w:val="005F0AF3"/>
    <w:rsid w:val="005F1567"/>
    <w:rsid w:val="005F255B"/>
    <w:rsid w:val="005F26DA"/>
    <w:rsid w:val="005F2E4F"/>
    <w:rsid w:val="005F3784"/>
    <w:rsid w:val="005F3E1E"/>
    <w:rsid w:val="005F3E70"/>
    <w:rsid w:val="005F3FF5"/>
    <w:rsid w:val="005F4544"/>
    <w:rsid w:val="005F527D"/>
    <w:rsid w:val="005F593C"/>
    <w:rsid w:val="005F5A0D"/>
    <w:rsid w:val="005F5B3F"/>
    <w:rsid w:val="005F5BA4"/>
    <w:rsid w:val="005F6545"/>
    <w:rsid w:val="005F665A"/>
    <w:rsid w:val="005F67BC"/>
    <w:rsid w:val="005F69E4"/>
    <w:rsid w:val="005F6D0E"/>
    <w:rsid w:val="005F6F22"/>
    <w:rsid w:val="005F78AB"/>
    <w:rsid w:val="005F7A07"/>
    <w:rsid w:val="00600E73"/>
    <w:rsid w:val="00601078"/>
    <w:rsid w:val="006013C5"/>
    <w:rsid w:val="006015B8"/>
    <w:rsid w:val="006019D6"/>
    <w:rsid w:val="00601D4A"/>
    <w:rsid w:val="006021E6"/>
    <w:rsid w:val="00602B43"/>
    <w:rsid w:val="00602B66"/>
    <w:rsid w:val="00602F37"/>
    <w:rsid w:val="0060300A"/>
    <w:rsid w:val="006039DA"/>
    <w:rsid w:val="00603BA9"/>
    <w:rsid w:val="0060422C"/>
    <w:rsid w:val="00604D41"/>
    <w:rsid w:val="00605B19"/>
    <w:rsid w:val="0060608C"/>
    <w:rsid w:val="00606A40"/>
    <w:rsid w:val="00606CCC"/>
    <w:rsid w:val="00606E46"/>
    <w:rsid w:val="006075D0"/>
    <w:rsid w:val="00607970"/>
    <w:rsid w:val="006079DC"/>
    <w:rsid w:val="006101E0"/>
    <w:rsid w:val="0061047B"/>
    <w:rsid w:val="006108BE"/>
    <w:rsid w:val="006116AE"/>
    <w:rsid w:val="00611CB5"/>
    <w:rsid w:val="00611F7A"/>
    <w:rsid w:val="006124C6"/>
    <w:rsid w:val="0061271A"/>
    <w:rsid w:val="00612EB6"/>
    <w:rsid w:val="00612F8C"/>
    <w:rsid w:val="0061417D"/>
    <w:rsid w:val="006143A5"/>
    <w:rsid w:val="0061449D"/>
    <w:rsid w:val="006146C4"/>
    <w:rsid w:val="00614BE2"/>
    <w:rsid w:val="006159CA"/>
    <w:rsid w:val="00615BA5"/>
    <w:rsid w:val="00615C54"/>
    <w:rsid w:val="00615C9E"/>
    <w:rsid w:val="0061622C"/>
    <w:rsid w:val="00617038"/>
    <w:rsid w:val="006173B5"/>
    <w:rsid w:val="0062005A"/>
    <w:rsid w:val="00620D1F"/>
    <w:rsid w:val="00621010"/>
    <w:rsid w:val="00621513"/>
    <w:rsid w:val="0062191C"/>
    <w:rsid w:val="00622223"/>
    <w:rsid w:val="00622563"/>
    <w:rsid w:val="0062265D"/>
    <w:rsid w:val="00622900"/>
    <w:rsid w:val="00622E5E"/>
    <w:rsid w:val="0062308A"/>
    <w:rsid w:val="006237A0"/>
    <w:rsid w:val="00623AA5"/>
    <w:rsid w:val="00623E12"/>
    <w:rsid w:val="00624316"/>
    <w:rsid w:val="00624A00"/>
    <w:rsid w:val="00624DD5"/>
    <w:rsid w:val="006254E6"/>
    <w:rsid w:val="00625763"/>
    <w:rsid w:val="0062599E"/>
    <w:rsid w:val="00626224"/>
    <w:rsid w:val="006262F6"/>
    <w:rsid w:val="00626FF9"/>
    <w:rsid w:val="0062716E"/>
    <w:rsid w:val="00627D53"/>
    <w:rsid w:val="00630AB3"/>
    <w:rsid w:val="00631135"/>
    <w:rsid w:val="00631566"/>
    <w:rsid w:val="006316EC"/>
    <w:rsid w:val="006317BA"/>
    <w:rsid w:val="00631B42"/>
    <w:rsid w:val="00631D72"/>
    <w:rsid w:val="00632ACA"/>
    <w:rsid w:val="00632C6A"/>
    <w:rsid w:val="00632D64"/>
    <w:rsid w:val="006330BF"/>
    <w:rsid w:val="0063323E"/>
    <w:rsid w:val="00633336"/>
    <w:rsid w:val="00633484"/>
    <w:rsid w:val="00633E3B"/>
    <w:rsid w:val="00634163"/>
    <w:rsid w:val="00634443"/>
    <w:rsid w:val="00634A1E"/>
    <w:rsid w:val="00634B9D"/>
    <w:rsid w:val="00635CCD"/>
    <w:rsid w:val="00635DF1"/>
    <w:rsid w:val="00636024"/>
    <w:rsid w:val="00636714"/>
    <w:rsid w:val="006369FC"/>
    <w:rsid w:val="00636E7C"/>
    <w:rsid w:val="00636FB7"/>
    <w:rsid w:val="006372B8"/>
    <w:rsid w:val="0063746A"/>
    <w:rsid w:val="0063779C"/>
    <w:rsid w:val="00640099"/>
    <w:rsid w:val="006401DA"/>
    <w:rsid w:val="0064030E"/>
    <w:rsid w:val="006404DD"/>
    <w:rsid w:val="006406CF"/>
    <w:rsid w:val="00640F18"/>
    <w:rsid w:val="0064135D"/>
    <w:rsid w:val="006414B0"/>
    <w:rsid w:val="00641B5F"/>
    <w:rsid w:val="00641D3A"/>
    <w:rsid w:val="00642050"/>
    <w:rsid w:val="00642691"/>
    <w:rsid w:val="00643968"/>
    <w:rsid w:val="00643C1C"/>
    <w:rsid w:val="006446C2"/>
    <w:rsid w:val="00644AF0"/>
    <w:rsid w:val="00644EEF"/>
    <w:rsid w:val="00644F15"/>
    <w:rsid w:val="006451E0"/>
    <w:rsid w:val="006453FE"/>
    <w:rsid w:val="00645801"/>
    <w:rsid w:val="00645923"/>
    <w:rsid w:val="00645925"/>
    <w:rsid w:val="006461CF"/>
    <w:rsid w:val="006469D4"/>
    <w:rsid w:val="00646EC4"/>
    <w:rsid w:val="00647036"/>
    <w:rsid w:val="0064789F"/>
    <w:rsid w:val="00650033"/>
    <w:rsid w:val="00650067"/>
    <w:rsid w:val="006504F3"/>
    <w:rsid w:val="006508B2"/>
    <w:rsid w:val="00650A2D"/>
    <w:rsid w:val="00650C40"/>
    <w:rsid w:val="00650C9F"/>
    <w:rsid w:val="00650E73"/>
    <w:rsid w:val="006510A0"/>
    <w:rsid w:val="00651DBF"/>
    <w:rsid w:val="00651FC2"/>
    <w:rsid w:val="006521FC"/>
    <w:rsid w:val="0065220A"/>
    <w:rsid w:val="00652494"/>
    <w:rsid w:val="00652F81"/>
    <w:rsid w:val="0065332D"/>
    <w:rsid w:val="00653A86"/>
    <w:rsid w:val="00653F4A"/>
    <w:rsid w:val="0065448D"/>
    <w:rsid w:val="00654668"/>
    <w:rsid w:val="00654CDE"/>
    <w:rsid w:val="00654FA5"/>
    <w:rsid w:val="006557C0"/>
    <w:rsid w:val="006557F8"/>
    <w:rsid w:val="006567E0"/>
    <w:rsid w:val="00656E65"/>
    <w:rsid w:val="00657219"/>
    <w:rsid w:val="006572AF"/>
    <w:rsid w:val="00657EC9"/>
    <w:rsid w:val="00660340"/>
    <w:rsid w:val="006608DE"/>
    <w:rsid w:val="00660CFD"/>
    <w:rsid w:val="00660F5E"/>
    <w:rsid w:val="00661362"/>
    <w:rsid w:val="006616F4"/>
    <w:rsid w:val="00661DF1"/>
    <w:rsid w:val="006622A7"/>
    <w:rsid w:val="0066240A"/>
    <w:rsid w:val="00662C59"/>
    <w:rsid w:val="00663106"/>
    <w:rsid w:val="00663326"/>
    <w:rsid w:val="00663503"/>
    <w:rsid w:val="00663697"/>
    <w:rsid w:val="00663789"/>
    <w:rsid w:val="00663D14"/>
    <w:rsid w:val="0066409D"/>
    <w:rsid w:val="006643E5"/>
    <w:rsid w:val="00664441"/>
    <w:rsid w:val="006645F8"/>
    <w:rsid w:val="00664847"/>
    <w:rsid w:val="00665362"/>
    <w:rsid w:val="006653AD"/>
    <w:rsid w:val="00665675"/>
    <w:rsid w:val="00665736"/>
    <w:rsid w:val="00665B3F"/>
    <w:rsid w:val="00666000"/>
    <w:rsid w:val="00666B71"/>
    <w:rsid w:val="00667040"/>
    <w:rsid w:val="00667070"/>
    <w:rsid w:val="006675B9"/>
    <w:rsid w:val="00670C5B"/>
    <w:rsid w:val="00671370"/>
    <w:rsid w:val="006727D6"/>
    <w:rsid w:val="00672AED"/>
    <w:rsid w:val="00672F43"/>
    <w:rsid w:val="00673054"/>
    <w:rsid w:val="00673458"/>
    <w:rsid w:val="00673B6D"/>
    <w:rsid w:val="00673C9D"/>
    <w:rsid w:val="00673DA9"/>
    <w:rsid w:val="00674D7B"/>
    <w:rsid w:val="006751DF"/>
    <w:rsid w:val="0067520A"/>
    <w:rsid w:val="006752A6"/>
    <w:rsid w:val="006757E6"/>
    <w:rsid w:val="00675957"/>
    <w:rsid w:val="006760AC"/>
    <w:rsid w:val="00676213"/>
    <w:rsid w:val="00676335"/>
    <w:rsid w:val="00676589"/>
    <w:rsid w:val="006771E7"/>
    <w:rsid w:val="00677446"/>
    <w:rsid w:val="0068004C"/>
    <w:rsid w:val="006808B6"/>
    <w:rsid w:val="00680AB9"/>
    <w:rsid w:val="00680D5D"/>
    <w:rsid w:val="00680E46"/>
    <w:rsid w:val="006812B2"/>
    <w:rsid w:val="00682382"/>
    <w:rsid w:val="006823F2"/>
    <w:rsid w:val="0068251F"/>
    <w:rsid w:val="00682619"/>
    <w:rsid w:val="00682CEA"/>
    <w:rsid w:val="00683390"/>
    <w:rsid w:val="00684161"/>
    <w:rsid w:val="006842D9"/>
    <w:rsid w:val="00684523"/>
    <w:rsid w:val="00685022"/>
    <w:rsid w:val="006859AD"/>
    <w:rsid w:val="00686248"/>
    <w:rsid w:val="00686B93"/>
    <w:rsid w:val="006874D1"/>
    <w:rsid w:val="006879ED"/>
    <w:rsid w:val="00687F2B"/>
    <w:rsid w:val="006900DF"/>
    <w:rsid w:val="006908FC"/>
    <w:rsid w:val="00690A23"/>
    <w:rsid w:val="00691169"/>
    <w:rsid w:val="00691610"/>
    <w:rsid w:val="006918CE"/>
    <w:rsid w:val="00691941"/>
    <w:rsid w:val="00691C55"/>
    <w:rsid w:val="00691C6E"/>
    <w:rsid w:val="00692255"/>
    <w:rsid w:val="006928A6"/>
    <w:rsid w:val="00692BB5"/>
    <w:rsid w:val="006930F3"/>
    <w:rsid w:val="0069317A"/>
    <w:rsid w:val="006937D3"/>
    <w:rsid w:val="00694614"/>
    <w:rsid w:val="0069476E"/>
    <w:rsid w:val="006949B3"/>
    <w:rsid w:val="00694CA2"/>
    <w:rsid w:val="00694E38"/>
    <w:rsid w:val="00694FEA"/>
    <w:rsid w:val="00695AF3"/>
    <w:rsid w:val="00695CB9"/>
    <w:rsid w:val="00695CBE"/>
    <w:rsid w:val="00696470"/>
    <w:rsid w:val="00696678"/>
    <w:rsid w:val="00697500"/>
    <w:rsid w:val="006A006B"/>
    <w:rsid w:val="006A01BA"/>
    <w:rsid w:val="006A0333"/>
    <w:rsid w:val="006A03C8"/>
    <w:rsid w:val="006A04AF"/>
    <w:rsid w:val="006A0B2B"/>
    <w:rsid w:val="006A102C"/>
    <w:rsid w:val="006A1164"/>
    <w:rsid w:val="006A1832"/>
    <w:rsid w:val="006A1AD1"/>
    <w:rsid w:val="006A1E62"/>
    <w:rsid w:val="006A2268"/>
    <w:rsid w:val="006A2B7C"/>
    <w:rsid w:val="006A2DD7"/>
    <w:rsid w:val="006A3210"/>
    <w:rsid w:val="006A3256"/>
    <w:rsid w:val="006A35E4"/>
    <w:rsid w:val="006A36E1"/>
    <w:rsid w:val="006A3C5A"/>
    <w:rsid w:val="006A3D6D"/>
    <w:rsid w:val="006A3FF9"/>
    <w:rsid w:val="006A47AC"/>
    <w:rsid w:val="006A49EB"/>
    <w:rsid w:val="006A50C7"/>
    <w:rsid w:val="006A59C9"/>
    <w:rsid w:val="006A5A93"/>
    <w:rsid w:val="006A63FF"/>
    <w:rsid w:val="006A6652"/>
    <w:rsid w:val="006A6823"/>
    <w:rsid w:val="006A6CD5"/>
    <w:rsid w:val="006A6F4A"/>
    <w:rsid w:val="006A7450"/>
    <w:rsid w:val="006A77E9"/>
    <w:rsid w:val="006A7908"/>
    <w:rsid w:val="006B049E"/>
    <w:rsid w:val="006B0A9F"/>
    <w:rsid w:val="006B0B10"/>
    <w:rsid w:val="006B0E09"/>
    <w:rsid w:val="006B167D"/>
    <w:rsid w:val="006B17AB"/>
    <w:rsid w:val="006B1CF0"/>
    <w:rsid w:val="006B22A8"/>
    <w:rsid w:val="006B282D"/>
    <w:rsid w:val="006B28AB"/>
    <w:rsid w:val="006B29C1"/>
    <w:rsid w:val="006B32A9"/>
    <w:rsid w:val="006B35AB"/>
    <w:rsid w:val="006B3E9C"/>
    <w:rsid w:val="006B41E6"/>
    <w:rsid w:val="006B43CC"/>
    <w:rsid w:val="006B46CB"/>
    <w:rsid w:val="006B4AF5"/>
    <w:rsid w:val="006B4D47"/>
    <w:rsid w:val="006B4FF1"/>
    <w:rsid w:val="006B559A"/>
    <w:rsid w:val="006B5BF9"/>
    <w:rsid w:val="006B6698"/>
    <w:rsid w:val="006B6804"/>
    <w:rsid w:val="006B6EAC"/>
    <w:rsid w:val="006B6FC8"/>
    <w:rsid w:val="006B7000"/>
    <w:rsid w:val="006B70D8"/>
    <w:rsid w:val="006B71FE"/>
    <w:rsid w:val="006B7410"/>
    <w:rsid w:val="006B747B"/>
    <w:rsid w:val="006B77EE"/>
    <w:rsid w:val="006B7AA7"/>
    <w:rsid w:val="006C098E"/>
    <w:rsid w:val="006C0F42"/>
    <w:rsid w:val="006C1174"/>
    <w:rsid w:val="006C1199"/>
    <w:rsid w:val="006C1B16"/>
    <w:rsid w:val="006C1D0B"/>
    <w:rsid w:val="006C1EAF"/>
    <w:rsid w:val="006C29EC"/>
    <w:rsid w:val="006C357B"/>
    <w:rsid w:val="006C3738"/>
    <w:rsid w:val="006C3982"/>
    <w:rsid w:val="006C3BCF"/>
    <w:rsid w:val="006C4334"/>
    <w:rsid w:val="006C4532"/>
    <w:rsid w:val="006C4943"/>
    <w:rsid w:val="006C4B15"/>
    <w:rsid w:val="006C55B8"/>
    <w:rsid w:val="006C5636"/>
    <w:rsid w:val="006C59FC"/>
    <w:rsid w:val="006C60FD"/>
    <w:rsid w:val="006C6885"/>
    <w:rsid w:val="006C7801"/>
    <w:rsid w:val="006C78FE"/>
    <w:rsid w:val="006C7DEF"/>
    <w:rsid w:val="006D048E"/>
    <w:rsid w:val="006D05BF"/>
    <w:rsid w:val="006D1769"/>
    <w:rsid w:val="006D179A"/>
    <w:rsid w:val="006D2AE9"/>
    <w:rsid w:val="006D3260"/>
    <w:rsid w:val="006D368E"/>
    <w:rsid w:val="006D37BD"/>
    <w:rsid w:val="006D3C99"/>
    <w:rsid w:val="006D4A64"/>
    <w:rsid w:val="006D4F11"/>
    <w:rsid w:val="006D53D4"/>
    <w:rsid w:val="006D5F36"/>
    <w:rsid w:val="006D6A3B"/>
    <w:rsid w:val="006D6C13"/>
    <w:rsid w:val="006D6E38"/>
    <w:rsid w:val="006D732A"/>
    <w:rsid w:val="006D7543"/>
    <w:rsid w:val="006D7D55"/>
    <w:rsid w:val="006D7F56"/>
    <w:rsid w:val="006E0806"/>
    <w:rsid w:val="006E0E18"/>
    <w:rsid w:val="006E1C1D"/>
    <w:rsid w:val="006E1E52"/>
    <w:rsid w:val="006E1FC1"/>
    <w:rsid w:val="006E2154"/>
    <w:rsid w:val="006E2409"/>
    <w:rsid w:val="006E2C3F"/>
    <w:rsid w:val="006E32F4"/>
    <w:rsid w:val="006E35E9"/>
    <w:rsid w:val="006E373F"/>
    <w:rsid w:val="006E3C5F"/>
    <w:rsid w:val="006E451D"/>
    <w:rsid w:val="006E4AF9"/>
    <w:rsid w:val="006E4E13"/>
    <w:rsid w:val="006E500B"/>
    <w:rsid w:val="006E51D7"/>
    <w:rsid w:val="006E5743"/>
    <w:rsid w:val="006E58CE"/>
    <w:rsid w:val="006E5A00"/>
    <w:rsid w:val="006E5B7E"/>
    <w:rsid w:val="006E637F"/>
    <w:rsid w:val="006E6AF3"/>
    <w:rsid w:val="006E7A7B"/>
    <w:rsid w:val="006F1229"/>
    <w:rsid w:val="006F156E"/>
    <w:rsid w:val="006F1C93"/>
    <w:rsid w:val="006F2044"/>
    <w:rsid w:val="006F251A"/>
    <w:rsid w:val="006F2575"/>
    <w:rsid w:val="006F37CB"/>
    <w:rsid w:val="006F38FD"/>
    <w:rsid w:val="006F3CAF"/>
    <w:rsid w:val="006F3F58"/>
    <w:rsid w:val="006F5677"/>
    <w:rsid w:val="006F5761"/>
    <w:rsid w:val="006F5A43"/>
    <w:rsid w:val="006F616B"/>
    <w:rsid w:val="00700ED5"/>
    <w:rsid w:val="00701033"/>
    <w:rsid w:val="0070128E"/>
    <w:rsid w:val="00701559"/>
    <w:rsid w:val="0070180E"/>
    <w:rsid w:val="00701F90"/>
    <w:rsid w:val="0070219B"/>
    <w:rsid w:val="0070288A"/>
    <w:rsid w:val="00702B4D"/>
    <w:rsid w:val="00702C8E"/>
    <w:rsid w:val="00703960"/>
    <w:rsid w:val="007044CF"/>
    <w:rsid w:val="00704C44"/>
    <w:rsid w:val="00704F4B"/>
    <w:rsid w:val="00704F6A"/>
    <w:rsid w:val="00705554"/>
    <w:rsid w:val="00705878"/>
    <w:rsid w:val="00705D0F"/>
    <w:rsid w:val="00705D8C"/>
    <w:rsid w:val="00705DB5"/>
    <w:rsid w:val="00705DD4"/>
    <w:rsid w:val="00705EA1"/>
    <w:rsid w:val="00705EBC"/>
    <w:rsid w:val="007061C2"/>
    <w:rsid w:val="00706242"/>
    <w:rsid w:val="007062F0"/>
    <w:rsid w:val="00706664"/>
    <w:rsid w:val="00706C23"/>
    <w:rsid w:val="00707134"/>
    <w:rsid w:val="0070752D"/>
    <w:rsid w:val="00707B83"/>
    <w:rsid w:val="007102A6"/>
    <w:rsid w:val="007103F8"/>
    <w:rsid w:val="007107AC"/>
    <w:rsid w:val="007107B3"/>
    <w:rsid w:val="007107EC"/>
    <w:rsid w:val="00710A48"/>
    <w:rsid w:val="00710B57"/>
    <w:rsid w:val="00710FFE"/>
    <w:rsid w:val="00711006"/>
    <w:rsid w:val="00711019"/>
    <w:rsid w:val="0071126D"/>
    <w:rsid w:val="00711EA9"/>
    <w:rsid w:val="0071204D"/>
    <w:rsid w:val="0071211D"/>
    <w:rsid w:val="0071215C"/>
    <w:rsid w:val="007123A8"/>
    <w:rsid w:val="0071267F"/>
    <w:rsid w:val="007131BC"/>
    <w:rsid w:val="00713224"/>
    <w:rsid w:val="00713B81"/>
    <w:rsid w:val="00714408"/>
    <w:rsid w:val="00714C41"/>
    <w:rsid w:val="00714E38"/>
    <w:rsid w:val="0071523F"/>
    <w:rsid w:val="0071526F"/>
    <w:rsid w:val="00715717"/>
    <w:rsid w:val="00716A94"/>
    <w:rsid w:val="00716DBA"/>
    <w:rsid w:val="00716E56"/>
    <w:rsid w:val="00716F87"/>
    <w:rsid w:val="00720AC5"/>
    <w:rsid w:val="00720E72"/>
    <w:rsid w:val="007212FA"/>
    <w:rsid w:val="00721483"/>
    <w:rsid w:val="0072188D"/>
    <w:rsid w:val="007223C3"/>
    <w:rsid w:val="0072265A"/>
    <w:rsid w:val="00722941"/>
    <w:rsid w:val="00722ABA"/>
    <w:rsid w:val="00724447"/>
    <w:rsid w:val="0072474B"/>
    <w:rsid w:val="0072492F"/>
    <w:rsid w:val="00724FA5"/>
    <w:rsid w:val="00725061"/>
    <w:rsid w:val="00725CF9"/>
    <w:rsid w:val="007263DA"/>
    <w:rsid w:val="0072661E"/>
    <w:rsid w:val="00726653"/>
    <w:rsid w:val="00726857"/>
    <w:rsid w:val="00726C15"/>
    <w:rsid w:val="00726DE1"/>
    <w:rsid w:val="00727F1E"/>
    <w:rsid w:val="00730421"/>
    <w:rsid w:val="0073043D"/>
    <w:rsid w:val="00730647"/>
    <w:rsid w:val="0073079C"/>
    <w:rsid w:val="007309FA"/>
    <w:rsid w:val="0073134A"/>
    <w:rsid w:val="00731953"/>
    <w:rsid w:val="00731AD2"/>
    <w:rsid w:val="00731D1E"/>
    <w:rsid w:val="00731D6E"/>
    <w:rsid w:val="00731F68"/>
    <w:rsid w:val="0073232C"/>
    <w:rsid w:val="00733417"/>
    <w:rsid w:val="007334A3"/>
    <w:rsid w:val="00733918"/>
    <w:rsid w:val="00734F6F"/>
    <w:rsid w:val="00735249"/>
    <w:rsid w:val="0073524F"/>
    <w:rsid w:val="00735446"/>
    <w:rsid w:val="0073591D"/>
    <w:rsid w:val="007361B1"/>
    <w:rsid w:val="00736564"/>
    <w:rsid w:val="0073685A"/>
    <w:rsid w:val="00737517"/>
    <w:rsid w:val="007376D6"/>
    <w:rsid w:val="00737BCB"/>
    <w:rsid w:val="0074027D"/>
    <w:rsid w:val="007409B4"/>
    <w:rsid w:val="00740B21"/>
    <w:rsid w:val="00740D72"/>
    <w:rsid w:val="00740F7F"/>
    <w:rsid w:val="00741400"/>
    <w:rsid w:val="00741508"/>
    <w:rsid w:val="007419B1"/>
    <w:rsid w:val="0074234F"/>
    <w:rsid w:val="00742B71"/>
    <w:rsid w:val="00742FB4"/>
    <w:rsid w:val="00742FCA"/>
    <w:rsid w:val="0074318D"/>
    <w:rsid w:val="007436F6"/>
    <w:rsid w:val="00744051"/>
    <w:rsid w:val="00744616"/>
    <w:rsid w:val="00744AFD"/>
    <w:rsid w:val="00744B51"/>
    <w:rsid w:val="00744FC1"/>
    <w:rsid w:val="00745191"/>
    <w:rsid w:val="007454E9"/>
    <w:rsid w:val="00745E1D"/>
    <w:rsid w:val="00746138"/>
    <w:rsid w:val="0074661E"/>
    <w:rsid w:val="00746ADF"/>
    <w:rsid w:val="00747670"/>
    <w:rsid w:val="00747696"/>
    <w:rsid w:val="00747E2F"/>
    <w:rsid w:val="00747E55"/>
    <w:rsid w:val="00750BA3"/>
    <w:rsid w:val="00751AF4"/>
    <w:rsid w:val="0075204A"/>
    <w:rsid w:val="00752068"/>
    <w:rsid w:val="0075247D"/>
    <w:rsid w:val="007527CA"/>
    <w:rsid w:val="007536F2"/>
    <w:rsid w:val="0075471A"/>
    <w:rsid w:val="0075512F"/>
    <w:rsid w:val="00755459"/>
    <w:rsid w:val="007564F4"/>
    <w:rsid w:val="007566C0"/>
    <w:rsid w:val="00756FF1"/>
    <w:rsid w:val="0075765B"/>
    <w:rsid w:val="00757DD7"/>
    <w:rsid w:val="00757F50"/>
    <w:rsid w:val="00760148"/>
    <w:rsid w:val="007601C7"/>
    <w:rsid w:val="0076042C"/>
    <w:rsid w:val="0076069E"/>
    <w:rsid w:val="007609F6"/>
    <w:rsid w:val="00761C64"/>
    <w:rsid w:val="00761CF5"/>
    <w:rsid w:val="0076283D"/>
    <w:rsid w:val="00763D42"/>
    <w:rsid w:val="007645AC"/>
    <w:rsid w:val="00764A26"/>
    <w:rsid w:val="00764D14"/>
    <w:rsid w:val="00764DB3"/>
    <w:rsid w:val="0076559B"/>
    <w:rsid w:val="007655FE"/>
    <w:rsid w:val="00765650"/>
    <w:rsid w:val="00765C6F"/>
    <w:rsid w:val="00766010"/>
    <w:rsid w:val="0076630D"/>
    <w:rsid w:val="007667F7"/>
    <w:rsid w:val="0076698B"/>
    <w:rsid w:val="00766F63"/>
    <w:rsid w:val="00767249"/>
    <w:rsid w:val="007674D2"/>
    <w:rsid w:val="0076755F"/>
    <w:rsid w:val="007675A3"/>
    <w:rsid w:val="00767725"/>
    <w:rsid w:val="007677CD"/>
    <w:rsid w:val="00770C33"/>
    <w:rsid w:val="00770DB3"/>
    <w:rsid w:val="0077122B"/>
    <w:rsid w:val="0077145D"/>
    <w:rsid w:val="007722F6"/>
    <w:rsid w:val="00772B83"/>
    <w:rsid w:val="0077353C"/>
    <w:rsid w:val="00773944"/>
    <w:rsid w:val="00773C44"/>
    <w:rsid w:val="00773E09"/>
    <w:rsid w:val="0077418B"/>
    <w:rsid w:val="007743E4"/>
    <w:rsid w:val="0077516E"/>
    <w:rsid w:val="00775803"/>
    <w:rsid w:val="00775DF5"/>
    <w:rsid w:val="00775E53"/>
    <w:rsid w:val="00776152"/>
    <w:rsid w:val="0077631E"/>
    <w:rsid w:val="00776679"/>
    <w:rsid w:val="00776D4F"/>
    <w:rsid w:val="007772C6"/>
    <w:rsid w:val="00777A0C"/>
    <w:rsid w:val="00777E5B"/>
    <w:rsid w:val="00777EDF"/>
    <w:rsid w:val="00777FD1"/>
    <w:rsid w:val="00780350"/>
    <w:rsid w:val="00780425"/>
    <w:rsid w:val="007804A4"/>
    <w:rsid w:val="00780636"/>
    <w:rsid w:val="00780653"/>
    <w:rsid w:val="007806BC"/>
    <w:rsid w:val="00780FD5"/>
    <w:rsid w:val="00781152"/>
    <w:rsid w:val="007811CA"/>
    <w:rsid w:val="007813ED"/>
    <w:rsid w:val="0078189B"/>
    <w:rsid w:val="0078213E"/>
    <w:rsid w:val="00782B9F"/>
    <w:rsid w:val="007834A3"/>
    <w:rsid w:val="00783837"/>
    <w:rsid w:val="00784173"/>
    <w:rsid w:val="007849F6"/>
    <w:rsid w:val="00784C6E"/>
    <w:rsid w:val="00785CE4"/>
    <w:rsid w:val="00785EF8"/>
    <w:rsid w:val="00786156"/>
    <w:rsid w:val="0078640C"/>
    <w:rsid w:val="0078663C"/>
    <w:rsid w:val="00786F7A"/>
    <w:rsid w:val="00787367"/>
    <w:rsid w:val="0078759A"/>
    <w:rsid w:val="00787608"/>
    <w:rsid w:val="00790900"/>
    <w:rsid w:val="00790AD2"/>
    <w:rsid w:val="0079121F"/>
    <w:rsid w:val="0079167B"/>
    <w:rsid w:val="00792386"/>
    <w:rsid w:val="007923BA"/>
    <w:rsid w:val="00792586"/>
    <w:rsid w:val="00792AFB"/>
    <w:rsid w:val="00792BFF"/>
    <w:rsid w:val="0079302B"/>
    <w:rsid w:val="0079358F"/>
    <w:rsid w:val="007937A3"/>
    <w:rsid w:val="00793865"/>
    <w:rsid w:val="007939C1"/>
    <w:rsid w:val="00793B23"/>
    <w:rsid w:val="00793C76"/>
    <w:rsid w:val="007945A0"/>
    <w:rsid w:val="00794DF5"/>
    <w:rsid w:val="00794F98"/>
    <w:rsid w:val="007955D9"/>
    <w:rsid w:val="00795B93"/>
    <w:rsid w:val="00796652"/>
    <w:rsid w:val="00796CFF"/>
    <w:rsid w:val="00796F94"/>
    <w:rsid w:val="007A00D3"/>
    <w:rsid w:val="007A0D34"/>
    <w:rsid w:val="007A1263"/>
    <w:rsid w:val="007A1378"/>
    <w:rsid w:val="007A179B"/>
    <w:rsid w:val="007A2423"/>
    <w:rsid w:val="007A3A90"/>
    <w:rsid w:val="007A4605"/>
    <w:rsid w:val="007A4C7B"/>
    <w:rsid w:val="007A4FA6"/>
    <w:rsid w:val="007A548B"/>
    <w:rsid w:val="007A5AC7"/>
    <w:rsid w:val="007A5C8E"/>
    <w:rsid w:val="007A5D61"/>
    <w:rsid w:val="007A6429"/>
    <w:rsid w:val="007A64DB"/>
    <w:rsid w:val="007A6F46"/>
    <w:rsid w:val="007A71FB"/>
    <w:rsid w:val="007A7447"/>
    <w:rsid w:val="007A747B"/>
    <w:rsid w:val="007A7DEA"/>
    <w:rsid w:val="007B098E"/>
    <w:rsid w:val="007B13BE"/>
    <w:rsid w:val="007B1AD3"/>
    <w:rsid w:val="007B1F85"/>
    <w:rsid w:val="007B2394"/>
    <w:rsid w:val="007B240F"/>
    <w:rsid w:val="007B2519"/>
    <w:rsid w:val="007B2678"/>
    <w:rsid w:val="007B29AE"/>
    <w:rsid w:val="007B2C2A"/>
    <w:rsid w:val="007B2DC6"/>
    <w:rsid w:val="007B2F4F"/>
    <w:rsid w:val="007B38E4"/>
    <w:rsid w:val="007B5044"/>
    <w:rsid w:val="007B5154"/>
    <w:rsid w:val="007B5563"/>
    <w:rsid w:val="007B5CD7"/>
    <w:rsid w:val="007B6D09"/>
    <w:rsid w:val="007B7375"/>
    <w:rsid w:val="007B78F8"/>
    <w:rsid w:val="007B795E"/>
    <w:rsid w:val="007C0074"/>
    <w:rsid w:val="007C0114"/>
    <w:rsid w:val="007C0C6F"/>
    <w:rsid w:val="007C0EED"/>
    <w:rsid w:val="007C1ED3"/>
    <w:rsid w:val="007C34F7"/>
    <w:rsid w:val="007C35E0"/>
    <w:rsid w:val="007C3688"/>
    <w:rsid w:val="007C46C5"/>
    <w:rsid w:val="007C5460"/>
    <w:rsid w:val="007C57A0"/>
    <w:rsid w:val="007C591B"/>
    <w:rsid w:val="007C6001"/>
    <w:rsid w:val="007C665E"/>
    <w:rsid w:val="007C79D8"/>
    <w:rsid w:val="007D0061"/>
    <w:rsid w:val="007D0C08"/>
    <w:rsid w:val="007D11CF"/>
    <w:rsid w:val="007D162D"/>
    <w:rsid w:val="007D1D11"/>
    <w:rsid w:val="007D1D3B"/>
    <w:rsid w:val="007D2069"/>
    <w:rsid w:val="007D2327"/>
    <w:rsid w:val="007D23CA"/>
    <w:rsid w:val="007D2B23"/>
    <w:rsid w:val="007D2B78"/>
    <w:rsid w:val="007D3150"/>
    <w:rsid w:val="007D342B"/>
    <w:rsid w:val="007D3BCB"/>
    <w:rsid w:val="007D3D78"/>
    <w:rsid w:val="007D437B"/>
    <w:rsid w:val="007D4C1E"/>
    <w:rsid w:val="007D4C47"/>
    <w:rsid w:val="007D4CA6"/>
    <w:rsid w:val="007D5CDC"/>
    <w:rsid w:val="007D7771"/>
    <w:rsid w:val="007E0F91"/>
    <w:rsid w:val="007E1115"/>
    <w:rsid w:val="007E13B6"/>
    <w:rsid w:val="007E15D3"/>
    <w:rsid w:val="007E1600"/>
    <w:rsid w:val="007E18C7"/>
    <w:rsid w:val="007E1A41"/>
    <w:rsid w:val="007E1CCF"/>
    <w:rsid w:val="007E1D65"/>
    <w:rsid w:val="007E1E6B"/>
    <w:rsid w:val="007E2D72"/>
    <w:rsid w:val="007E31C6"/>
    <w:rsid w:val="007E3601"/>
    <w:rsid w:val="007E3766"/>
    <w:rsid w:val="007E3A36"/>
    <w:rsid w:val="007E3A56"/>
    <w:rsid w:val="007E40FC"/>
    <w:rsid w:val="007E4411"/>
    <w:rsid w:val="007E4657"/>
    <w:rsid w:val="007E4BB1"/>
    <w:rsid w:val="007E4C11"/>
    <w:rsid w:val="007E4D00"/>
    <w:rsid w:val="007E5AE6"/>
    <w:rsid w:val="007E6404"/>
    <w:rsid w:val="007E699B"/>
    <w:rsid w:val="007E6AD8"/>
    <w:rsid w:val="007E797D"/>
    <w:rsid w:val="007F0470"/>
    <w:rsid w:val="007F1526"/>
    <w:rsid w:val="007F173A"/>
    <w:rsid w:val="007F221E"/>
    <w:rsid w:val="007F2A93"/>
    <w:rsid w:val="007F381C"/>
    <w:rsid w:val="007F3E99"/>
    <w:rsid w:val="007F3FD6"/>
    <w:rsid w:val="007F4011"/>
    <w:rsid w:val="007F4834"/>
    <w:rsid w:val="007F4A05"/>
    <w:rsid w:val="007F4ACA"/>
    <w:rsid w:val="007F57C8"/>
    <w:rsid w:val="007F6211"/>
    <w:rsid w:val="007F641A"/>
    <w:rsid w:val="007F6858"/>
    <w:rsid w:val="007F6880"/>
    <w:rsid w:val="007F6DA4"/>
    <w:rsid w:val="007F7150"/>
    <w:rsid w:val="007F7376"/>
    <w:rsid w:val="007F73EB"/>
    <w:rsid w:val="007F753E"/>
    <w:rsid w:val="007F76E1"/>
    <w:rsid w:val="007F7BCD"/>
    <w:rsid w:val="008008C9"/>
    <w:rsid w:val="00800D7F"/>
    <w:rsid w:val="00801567"/>
    <w:rsid w:val="00801CB8"/>
    <w:rsid w:val="00802672"/>
    <w:rsid w:val="00802F1A"/>
    <w:rsid w:val="00802F57"/>
    <w:rsid w:val="00803163"/>
    <w:rsid w:val="00803A29"/>
    <w:rsid w:val="0080440E"/>
    <w:rsid w:val="0080528F"/>
    <w:rsid w:val="00805F33"/>
    <w:rsid w:val="00805F66"/>
    <w:rsid w:val="0080609F"/>
    <w:rsid w:val="00806725"/>
    <w:rsid w:val="00806781"/>
    <w:rsid w:val="0080693C"/>
    <w:rsid w:val="00806A65"/>
    <w:rsid w:val="00806B4C"/>
    <w:rsid w:val="0080749F"/>
    <w:rsid w:val="008077B3"/>
    <w:rsid w:val="008100DC"/>
    <w:rsid w:val="00810154"/>
    <w:rsid w:val="0081068D"/>
    <w:rsid w:val="00810D3B"/>
    <w:rsid w:val="00810E43"/>
    <w:rsid w:val="008110BF"/>
    <w:rsid w:val="00811A3D"/>
    <w:rsid w:val="00811B9C"/>
    <w:rsid w:val="00811DF6"/>
    <w:rsid w:val="0081212C"/>
    <w:rsid w:val="0081289E"/>
    <w:rsid w:val="00812DC8"/>
    <w:rsid w:val="00813650"/>
    <w:rsid w:val="0081414F"/>
    <w:rsid w:val="0081425B"/>
    <w:rsid w:val="00814268"/>
    <w:rsid w:val="00815020"/>
    <w:rsid w:val="0081508B"/>
    <w:rsid w:val="00815F8C"/>
    <w:rsid w:val="0081618E"/>
    <w:rsid w:val="008163CB"/>
    <w:rsid w:val="0081650C"/>
    <w:rsid w:val="008165DA"/>
    <w:rsid w:val="00816CC5"/>
    <w:rsid w:val="00816F6D"/>
    <w:rsid w:val="0081735C"/>
    <w:rsid w:val="00817EE3"/>
    <w:rsid w:val="0082044E"/>
    <w:rsid w:val="00820854"/>
    <w:rsid w:val="00820A2A"/>
    <w:rsid w:val="00820A3E"/>
    <w:rsid w:val="00821039"/>
    <w:rsid w:val="00821512"/>
    <w:rsid w:val="00821A9F"/>
    <w:rsid w:val="00822C3D"/>
    <w:rsid w:val="00822CA5"/>
    <w:rsid w:val="008231CE"/>
    <w:rsid w:val="0082355E"/>
    <w:rsid w:val="008242EA"/>
    <w:rsid w:val="00824549"/>
    <w:rsid w:val="0082468B"/>
    <w:rsid w:val="00825784"/>
    <w:rsid w:val="0082684F"/>
    <w:rsid w:val="00826880"/>
    <w:rsid w:val="00826BE4"/>
    <w:rsid w:val="008270C4"/>
    <w:rsid w:val="008272CB"/>
    <w:rsid w:val="00827CBA"/>
    <w:rsid w:val="00830081"/>
    <w:rsid w:val="008303F3"/>
    <w:rsid w:val="00830559"/>
    <w:rsid w:val="008305C0"/>
    <w:rsid w:val="00830AA9"/>
    <w:rsid w:val="00830F17"/>
    <w:rsid w:val="008311B1"/>
    <w:rsid w:val="00831447"/>
    <w:rsid w:val="0083147F"/>
    <w:rsid w:val="00831487"/>
    <w:rsid w:val="008317D9"/>
    <w:rsid w:val="00831BEB"/>
    <w:rsid w:val="008320A6"/>
    <w:rsid w:val="0083279A"/>
    <w:rsid w:val="0083285C"/>
    <w:rsid w:val="00832C01"/>
    <w:rsid w:val="00832CA8"/>
    <w:rsid w:val="00832DE3"/>
    <w:rsid w:val="008337DB"/>
    <w:rsid w:val="00833B6E"/>
    <w:rsid w:val="00833F8A"/>
    <w:rsid w:val="0083407F"/>
    <w:rsid w:val="0083426A"/>
    <w:rsid w:val="008342B3"/>
    <w:rsid w:val="00834352"/>
    <w:rsid w:val="008343A5"/>
    <w:rsid w:val="00834E95"/>
    <w:rsid w:val="008355DA"/>
    <w:rsid w:val="0083563E"/>
    <w:rsid w:val="00835A13"/>
    <w:rsid w:val="00835E5B"/>
    <w:rsid w:val="008365AA"/>
    <w:rsid w:val="008372C5"/>
    <w:rsid w:val="00837714"/>
    <w:rsid w:val="00837A21"/>
    <w:rsid w:val="0084014A"/>
    <w:rsid w:val="0084022E"/>
    <w:rsid w:val="00840328"/>
    <w:rsid w:val="008403CB"/>
    <w:rsid w:val="00840926"/>
    <w:rsid w:val="00841A07"/>
    <w:rsid w:val="00841CF7"/>
    <w:rsid w:val="00841E86"/>
    <w:rsid w:val="008422CA"/>
    <w:rsid w:val="008424FC"/>
    <w:rsid w:val="0084296D"/>
    <w:rsid w:val="00842B81"/>
    <w:rsid w:val="00842EC4"/>
    <w:rsid w:val="008431C6"/>
    <w:rsid w:val="008431D5"/>
    <w:rsid w:val="00843512"/>
    <w:rsid w:val="008437FE"/>
    <w:rsid w:val="00843E4B"/>
    <w:rsid w:val="00843FFB"/>
    <w:rsid w:val="00844148"/>
    <w:rsid w:val="008441ED"/>
    <w:rsid w:val="0084447A"/>
    <w:rsid w:val="00844B86"/>
    <w:rsid w:val="00844BF9"/>
    <w:rsid w:val="00845F4A"/>
    <w:rsid w:val="00845F59"/>
    <w:rsid w:val="008463B2"/>
    <w:rsid w:val="00846A20"/>
    <w:rsid w:val="008474C8"/>
    <w:rsid w:val="00851131"/>
    <w:rsid w:val="00851939"/>
    <w:rsid w:val="008519C2"/>
    <w:rsid w:val="00851DCA"/>
    <w:rsid w:val="00852261"/>
    <w:rsid w:val="00852AF8"/>
    <w:rsid w:val="00852C10"/>
    <w:rsid w:val="00853280"/>
    <w:rsid w:val="00853403"/>
    <w:rsid w:val="008539CC"/>
    <w:rsid w:val="00853B0E"/>
    <w:rsid w:val="00853B51"/>
    <w:rsid w:val="00854420"/>
    <w:rsid w:val="008549C4"/>
    <w:rsid w:val="0085522C"/>
    <w:rsid w:val="008556CD"/>
    <w:rsid w:val="00855AAC"/>
    <w:rsid w:val="00856245"/>
    <w:rsid w:val="00856596"/>
    <w:rsid w:val="00856A0E"/>
    <w:rsid w:val="00856C48"/>
    <w:rsid w:val="00856D35"/>
    <w:rsid w:val="00857BEF"/>
    <w:rsid w:val="008606D3"/>
    <w:rsid w:val="00860925"/>
    <w:rsid w:val="00860CE4"/>
    <w:rsid w:val="00861110"/>
    <w:rsid w:val="008617FE"/>
    <w:rsid w:val="00861AA1"/>
    <w:rsid w:val="00862679"/>
    <w:rsid w:val="00862689"/>
    <w:rsid w:val="008627F7"/>
    <w:rsid w:val="00862A71"/>
    <w:rsid w:val="008633FD"/>
    <w:rsid w:val="00863C0F"/>
    <w:rsid w:val="0086420E"/>
    <w:rsid w:val="008656FF"/>
    <w:rsid w:val="00865B5C"/>
    <w:rsid w:val="00865C7E"/>
    <w:rsid w:val="0086604C"/>
    <w:rsid w:val="00866560"/>
    <w:rsid w:val="00866688"/>
    <w:rsid w:val="00866E9A"/>
    <w:rsid w:val="00867C5B"/>
    <w:rsid w:val="00870301"/>
    <w:rsid w:val="008708E8"/>
    <w:rsid w:val="008709EF"/>
    <w:rsid w:val="00871D96"/>
    <w:rsid w:val="00871E8A"/>
    <w:rsid w:val="00872581"/>
    <w:rsid w:val="0087299B"/>
    <w:rsid w:val="00872FA9"/>
    <w:rsid w:val="00873126"/>
    <w:rsid w:val="00873439"/>
    <w:rsid w:val="00873568"/>
    <w:rsid w:val="00873709"/>
    <w:rsid w:val="008737D8"/>
    <w:rsid w:val="00874172"/>
    <w:rsid w:val="00874ADB"/>
    <w:rsid w:val="0087658F"/>
    <w:rsid w:val="0087675B"/>
    <w:rsid w:val="00876C76"/>
    <w:rsid w:val="0087706A"/>
    <w:rsid w:val="008774A4"/>
    <w:rsid w:val="00877D40"/>
    <w:rsid w:val="00880F52"/>
    <w:rsid w:val="00880FE3"/>
    <w:rsid w:val="00881088"/>
    <w:rsid w:val="00881189"/>
    <w:rsid w:val="0088121F"/>
    <w:rsid w:val="00881D93"/>
    <w:rsid w:val="00881E1C"/>
    <w:rsid w:val="00881FE0"/>
    <w:rsid w:val="00882131"/>
    <w:rsid w:val="00882F74"/>
    <w:rsid w:val="00883008"/>
    <w:rsid w:val="00883398"/>
    <w:rsid w:val="0088505D"/>
    <w:rsid w:val="00885331"/>
    <w:rsid w:val="0088557C"/>
    <w:rsid w:val="00885C33"/>
    <w:rsid w:val="00885DDA"/>
    <w:rsid w:val="00885EB8"/>
    <w:rsid w:val="008861AE"/>
    <w:rsid w:val="0088635B"/>
    <w:rsid w:val="00887110"/>
    <w:rsid w:val="00887508"/>
    <w:rsid w:val="00887939"/>
    <w:rsid w:val="00890797"/>
    <w:rsid w:val="008912EA"/>
    <w:rsid w:val="00891B90"/>
    <w:rsid w:val="00891E42"/>
    <w:rsid w:val="0089206A"/>
    <w:rsid w:val="00892139"/>
    <w:rsid w:val="008923B7"/>
    <w:rsid w:val="0089251A"/>
    <w:rsid w:val="00892638"/>
    <w:rsid w:val="00892919"/>
    <w:rsid w:val="0089293B"/>
    <w:rsid w:val="00892CEB"/>
    <w:rsid w:val="00892DF9"/>
    <w:rsid w:val="00892FE0"/>
    <w:rsid w:val="00893109"/>
    <w:rsid w:val="008944D1"/>
    <w:rsid w:val="00894A98"/>
    <w:rsid w:val="0089508A"/>
    <w:rsid w:val="008955F6"/>
    <w:rsid w:val="008957C6"/>
    <w:rsid w:val="008964B7"/>
    <w:rsid w:val="00896B26"/>
    <w:rsid w:val="00897563"/>
    <w:rsid w:val="00897690"/>
    <w:rsid w:val="00897F63"/>
    <w:rsid w:val="008A00A2"/>
    <w:rsid w:val="008A064A"/>
    <w:rsid w:val="008A071F"/>
    <w:rsid w:val="008A098E"/>
    <w:rsid w:val="008A0E9E"/>
    <w:rsid w:val="008A1148"/>
    <w:rsid w:val="008A2099"/>
    <w:rsid w:val="008A33EE"/>
    <w:rsid w:val="008A351B"/>
    <w:rsid w:val="008A3E55"/>
    <w:rsid w:val="008A4214"/>
    <w:rsid w:val="008A5432"/>
    <w:rsid w:val="008A571E"/>
    <w:rsid w:val="008A5DD6"/>
    <w:rsid w:val="008A6017"/>
    <w:rsid w:val="008A6175"/>
    <w:rsid w:val="008A65E0"/>
    <w:rsid w:val="008A662C"/>
    <w:rsid w:val="008A727B"/>
    <w:rsid w:val="008B09E7"/>
    <w:rsid w:val="008B1371"/>
    <w:rsid w:val="008B1917"/>
    <w:rsid w:val="008B1A45"/>
    <w:rsid w:val="008B1DA1"/>
    <w:rsid w:val="008B1EEA"/>
    <w:rsid w:val="008B22A2"/>
    <w:rsid w:val="008B2864"/>
    <w:rsid w:val="008B2CFF"/>
    <w:rsid w:val="008B4261"/>
    <w:rsid w:val="008B46D0"/>
    <w:rsid w:val="008B4958"/>
    <w:rsid w:val="008B4C37"/>
    <w:rsid w:val="008B55C1"/>
    <w:rsid w:val="008B5C34"/>
    <w:rsid w:val="008B5CB1"/>
    <w:rsid w:val="008B5E85"/>
    <w:rsid w:val="008B693A"/>
    <w:rsid w:val="008B69A8"/>
    <w:rsid w:val="008B7763"/>
    <w:rsid w:val="008C010C"/>
    <w:rsid w:val="008C069F"/>
    <w:rsid w:val="008C133F"/>
    <w:rsid w:val="008C226B"/>
    <w:rsid w:val="008C2804"/>
    <w:rsid w:val="008C2880"/>
    <w:rsid w:val="008C29DD"/>
    <w:rsid w:val="008C3048"/>
    <w:rsid w:val="008C315E"/>
    <w:rsid w:val="008C3258"/>
    <w:rsid w:val="008C329F"/>
    <w:rsid w:val="008C3A66"/>
    <w:rsid w:val="008C3B54"/>
    <w:rsid w:val="008C431C"/>
    <w:rsid w:val="008C46DC"/>
    <w:rsid w:val="008C482C"/>
    <w:rsid w:val="008C4BC9"/>
    <w:rsid w:val="008C4D14"/>
    <w:rsid w:val="008C4DE0"/>
    <w:rsid w:val="008C4DE2"/>
    <w:rsid w:val="008C513F"/>
    <w:rsid w:val="008C5230"/>
    <w:rsid w:val="008C5325"/>
    <w:rsid w:val="008C5705"/>
    <w:rsid w:val="008C5F58"/>
    <w:rsid w:val="008C6164"/>
    <w:rsid w:val="008C6B20"/>
    <w:rsid w:val="008C7851"/>
    <w:rsid w:val="008C7900"/>
    <w:rsid w:val="008C7945"/>
    <w:rsid w:val="008C7C15"/>
    <w:rsid w:val="008D04CE"/>
    <w:rsid w:val="008D0622"/>
    <w:rsid w:val="008D0747"/>
    <w:rsid w:val="008D07BF"/>
    <w:rsid w:val="008D0AF4"/>
    <w:rsid w:val="008D0C0A"/>
    <w:rsid w:val="008D0E7D"/>
    <w:rsid w:val="008D10EF"/>
    <w:rsid w:val="008D1954"/>
    <w:rsid w:val="008D1D75"/>
    <w:rsid w:val="008D2319"/>
    <w:rsid w:val="008D23F4"/>
    <w:rsid w:val="008D27B7"/>
    <w:rsid w:val="008D287B"/>
    <w:rsid w:val="008D298E"/>
    <w:rsid w:val="008D37FC"/>
    <w:rsid w:val="008D4048"/>
    <w:rsid w:val="008D475C"/>
    <w:rsid w:val="008D49DC"/>
    <w:rsid w:val="008D4ED4"/>
    <w:rsid w:val="008D548B"/>
    <w:rsid w:val="008D5B23"/>
    <w:rsid w:val="008D66F0"/>
    <w:rsid w:val="008D6C36"/>
    <w:rsid w:val="008D72D6"/>
    <w:rsid w:val="008D7DAC"/>
    <w:rsid w:val="008E00E1"/>
    <w:rsid w:val="008E0163"/>
    <w:rsid w:val="008E09E7"/>
    <w:rsid w:val="008E0F28"/>
    <w:rsid w:val="008E0F9C"/>
    <w:rsid w:val="008E3111"/>
    <w:rsid w:val="008E32A9"/>
    <w:rsid w:val="008E37B6"/>
    <w:rsid w:val="008E3A5B"/>
    <w:rsid w:val="008E4229"/>
    <w:rsid w:val="008E4431"/>
    <w:rsid w:val="008E46C9"/>
    <w:rsid w:val="008E4748"/>
    <w:rsid w:val="008E4A58"/>
    <w:rsid w:val="008E4C47"/>
    <w:rsid w:val="008E504E"/>
    <w:rsid w:val="008E566E"/>
    <w:rsid w:val="008E5AE4"/>
    <w:rsid w:val="008E5D40"/>
    <w:rsid w:val="008E64E8"/>
    <w:rsid w:val="008E6876"/>
    <w:rsid w:val="008E68D9"/>
    <w:rsid w:val="008E6E82"/>
    <w:rsid w:val="008E70FC"/>
    <w:rsid w:val="008E71AA"/>
    <w:rsid w:val="008E74DA"/>
    <w:rsid w:val="008F01A6"/>
    <w:rsid w:val="008F042E"/>
    <w:rsid w:val="008F0A44"/>
    <w:rsid w:val="008F114B"/>
    <w:rsid w:val="008F18BF"/>
    <w:rsid w:val="008F1BB6"/>
    <w:rsid w:val="008F1CEC"/>
    <w:rsid w:val="008F2379"/>
    <w:rsid w:val="008F238C"/>
    <w:rsid w:val="008F3215"/>
    <w:rsid w:val="008F328E"/>
    <w:rsid w:val="008F342B"/>
    <w:rsid w:val="008F3573"/>
    <w:rsid w:val="008F3E99"/>
    <w:rsid w:val="008F4078"/>
    <w:rsid w:val="008F49D4"/>
    <w:rsid w:val="008F5353"/>
    <w:rsid w:val="008F5ABA"/>
    <w:rsid w:val="008F6006"/>
    <w:rsid w:val="008F60AB"/>
    <w:rsid w:val="008F6E35"/>
    <w:rsid w:val="008F7253"/>
    <w:rsid w:val="00900006"/>
    <w:rsid w:val="0090015D"/>
    <w:rsid w:val="009012BB"/>
    <w:rsid w:val="00901B8A"/>
    <w:rsid w:val="00901D69"/>
    <w:rsid w:val="00902502"/>
    <w:rsid w:val="009025B3"/>
    <w:rsid w:val="009029AA"/>
    <w:rsid w:val="00902D4C"/>
    <w:rsid w:val="0090355F"/>
    <w:rsid w:val="009035D7"/>
    <w:rsid w:val="00903DCC"/>
    <w:rsid w:val="009042AD"/>
    <w:rsid w:val="00904C39"/>
    <w:rsid w:val="0090530C"/>
    <w:rsid w:val="00905B4C"/>
    <w:rsid w:val="00905BAD"/>
    <w:rsid w:val="00905F94"/>
    <w:rsid w:val="009062B2"/>
    <w:rsid w:val="00906380"/>
    <w:rsid w:val="00906F16"/>
    <w:rsid w:val="00907312"/>
    <w:rsid w:val="00907C4B"/>
    <w:rsid w:val="00907D6B"/>
    <w:rsid w:val="009102EE"/>
    <w:rsid w:val="009106F5"/>
    <w:rsid w:val="00910F54"/>
    <w:rsid w:val="0091106F"/>
    <w:rsid w:val="009124FE"/>
    <w:rsid w:val="00913929"/>
    <w:rsid w:val="00913A16"/>
    <w:rsid w:val="00913B18"/>
    <w:rsid w:val="00913CC8"/>
    <w:rsid w:val="00913E7B"/>
    <w:rsid w:val="0091427B"/>
    <w:rsid w:val="00914964"/>
    <w:rsid w:val="00914B44"/>
    <w:rsid w:val="00914DCB"/>
    <w:rsid w:val="00914FF7"/>
    <w:rsid w:val="00915A60"/>
    <w:rsid w:val="00915FBD"/>
    <w:rsid w:val="0091641B"/>
    <w:rsid w:val="00916493"/>
    <w:rsid w:val="00916A47"/>
    <w:rsid w:val="00916C74"/>
    <w:rsid w:val="009172D9"/>
    <w:rsid w:val="00917429"/>
    <w:rsid w:val="009178AB"/>
    <w:rsid w:val="00917DEC"/>
    <w:rsid w:val="009201F9"/>
    <w:rsid w:val="009214A1"/>
    <w:rsid w:val="00921C85"/>
    <w:rsid w:val="00921F9A"/>
    <w:rsid w:val="009225C1"/>
    <w:rsid w:val="00922A14"/>
    <w:rsid w:val="00922D67"/>
    <w:rsid w:val="00923365"/>
    <w:rsid w:val="009236E6"/>
    <w:rsid w:val="00923D07"/>
    <w:rsid w:val="00924CA8"/>
    <w:rsid w:val="00925678"/>
    <w:rsid w:val="00925A4A"/>
    <w:rsid w:val="00926AF0"/>
    <w:rsid w:val="00927428"/>
    <w:rsid w:val="00927F43"/>
    <w:rsid w:val="00930054"/>
    <w:rsid w:val="00930078"/>
    <w:rsid w:val="009303B0"/>
    <w:rsid w:val="009303EB"/>
    <w:rsid w:val="0093041C"/>
    <w:rsid w:val="009307E5"/>
    <w:rsid w:val="00930C35"/>
    <w:rsid w:val="00930CDD"/>
    <w:rsid w:val="00931131"/>
    <w:rsid w:val="0093156F"/>
    <w:rsid w:val="0093183F"/>
    <w:rsid w:val="00931D8B"/>
    <w:rsid w:val="00931E67"/>
    <w:rsid w:val="00931E9B"/>
    <w:rsid w:val="00931F29"/>
    <w:rsid w:val="0093234D"/>
    <w:rsid w:val="00932422"/>
    <w:rsid w:val="00932696"/>
    <w:rsid w:val="00932815"/>
    <w:rsid w:val="0093283F"/>
    <w:rsid w:val="00932D16"/>
    <w:rsid w:val="00933290"/>
    <w:rsid w:val="009332E8"/>
    <w:rsid w:val="009333AA"/>
    <w:rsid w:val="00933422"/>
    <w:rsid w:val="009335B3"/>
    <w:rsid w:val="00933ED4"/>
    <w:rsid w:val="00934896"/>
    <w:rsid w:val="009360A8"/>
    <w:rsid w:val="0093628B"/>
    <w:rsid w:val="009363A6"/>
    <w:rsid w:val="00937092"/>
    <w:rsid w:val="00937348"/>
    <w:rsid w:val="00937508"/>
    <w:rsid w:val="00937565"/>
    <w:rsid w:val="00937839"/>
    <w:rsid w:val="009379D2"/>
    <w:rsid w:val="009401B8"/>
    <w:rsid w:val="00940457"/>
    <w:rsid w:val="009406D0"/>
    <w:rsid w:val="00941B83"/>
    <w:rsid w:val="0094225D"/>
    <w:rsid w:val="0094265A"/>
    <w:rsid w:val="009428C1"/>
    <w:rsid w:val="00942B28"/>
    <w:rsid w:val="00942F49"/>
    <w:rsid w:val="00943695"/>
    <w:rsid w:val="00943F4D"/>
    <w:rsid w:val="009448C3"/>
    <w:rsid w:val="00944E5A"/>
    <w:rsid w:val="00945296"/>
    <w:rsid w:val="00946AE0"/>
    <w:rsid w:val="00946B47"/>
    <w:rsid w:val="00947D9D"/>
    <w:rsid w:val="009505AC"/>
    <w:rsid w:val="00950BF5"/>
    <w:rsid w:val="009511D8"/>
    <w:rsid w:val="00951386"/>
    <w:rsid w:val="00951E31"/>
    <w:rsid w:val="0095272A"/>
    <w:rsid w:val="00952813"/>
    <w:rsid w:val="00952906"/>
    <w:rsid w:val="00952C9A"/>
    <w:rsid w:val="00953BD7"/>
    <w:rsid w:val="0095428A"/>
    <w:rsid w:val="00954FBA"/>
    <w:rsid w:val="00955140"/>
    <w:rsid w:val="009553C9"/>
    <w:rsid w:val="00956301"/>
    <w:rsid w:val="009564FA"/>
    <w:rsid w:val="00956745"/>
    <w:rsid w:val="00956EB4"/>
    <w:rsid w:val="009576B3"/>
    <w:rsid w:val="009606BD"/>
    <w:rsid w:val="00960DE5"/>
    <w:rsid w:val="00960E2A"/>
    <w:rsid w:val="0096123F"/>
    <w:rsid w:val="00961271"/>
    <w:rsid w:val="0096175E"/>
    <w:rsid w:val="009619FB"/>
    <w:rsid w:val="00961FAE"/>
    <w:rsid w:val="00962E34"/>
    <w:rsid w:val="00963258"/>
    <w:rsid w:val="0096346B"/>
    <w:rsid w:val="00963F9C"/>
    <w:rsid w:val="00965892"/>
    <w:rsid w:val="00965D2B"/>
    <w:rsid w:val="00966191"/>
    <w:rsid w:val="009661C9"/>
    <w:rsid w:val="00967125"/>
    <w:rsid w:val="0096735C"/>
    <w:rsid w:val="00967631"/>
    <w:rsid w:val="009676A1"/>
    <w:rsid w:val="009678CF"/>
    <w:rsid w:val="00967C6F"/>
    <w:rsid w:val="00967CA0"/>
    <w:rsid w:val="00970300"/>
    <w:rsid w:val="00970470"/>
    <w:rsid w:val="00970AD0"/>
    <w:rsid w:val="00970BD0"/>
    <w:rsid w:val="00971361"/>
    <w:rsid w:val="009713FF"/>
    <w:rsid w:val="0097207A"/>
    <w:rsid w:val="0097247F"/>
    <w:rsid w:val="0097371D"/>
    <w:rsid w:val="00973AC9"/>
    <w:rsid w:val="00974E71"/>
    <w:rsid w:val="009753F8"/>
    <w:rsid w:val="00975581"/>
    <w:rsid w:val="0097585B"/>
    <w:rsid w:val="0097590C"/>
    <w:rsid w:val="0097622B"/>
    <w:rsid w:val="00977758"/>
    <w:rsid w:val="00977B40"/>
    <w:rsid w:val="00977D98"/>
    <w:rsid w:val="00980054"/>
    <w:rsid w:val="00980BF8"/>
    <w:rsid w:val="00980D22"/>
    <w:rsid w:val="00980E66"/>
    <w:rsid w:val="00980E88"/>
    <w:rsid w:val="00980F9B"/>
    <w:rsid w:val="00981191"/>
    <w:rsid w:val="009812CE"/>
    <w:rsid w:val="00982ACF"/>
    <w:rsid w:val="00982B56"/>
    <w:rsid w:val="00982B82"/>
    <w:rsid w:val="00982D24"/>
    <w:rsid w:val="00982FF6"/>
    <w:rsid w:val="00983305"/>
    <w:rsid w:val="0098346D"/>
    <w:rsid w:val="0098359C"/>
    <w:rsid w:val="0098360D"/>
    <w:rsid w:val="009843E9"/>
    <w:rsid w:val="00984421"/>
    <w:rsid w:val="009851CC"/>
    <w:rsid w:val="0098534F"/>
    <w:rsid w:val="0098553E"/>
    <w:rsid w:val="0098581A"/>
    <w:rsid w:val="00985935"/>
    <w:rsid w:val="0098625F"/>
    <w:rsid w:val="00986592"/>
    <w:rsid w:val="00986915"/>
    <w:rsid w:val="00986E89"/>
    <w:rsid w:val="009870C9"/>
    <w:rsid w:val="009874AF"/>
    <w:rsid w:val="00987DEF"/>
    <w:rsid w:val="00990053"/>
    <w:rsid w:val="009903B2"/>
    <w:rsid w:val="009904C5"/>
    <w:rsid w:val="00990777"/>
    <w:rsid w:val="009907D6"/>
    <w:rsid w:val="009916C3"/>
    <w:rsid w:val="009921BE"/>
    <w:rsid w:val="00992725"/>
    <w:rsid w:val="009934A1"/>
    <w:rsid w:val="00993C1E"/>
    <w:rsid w:val="00993C3D"/>
    <w:rsid w:val="00993EBE"/>
    <w:rsid w:val="009944CE"/>
    <w:rsid w:val="00994E2E"/>
    <w:rsid w:val="0099595E"/>
    <w:rsid w:val="00996441"/>
    <w:rsid w:val="00997263"/>
    <w:rsid w:val="009976CD"/>
    <w:rsid w:val="009A0C1D"/>
    <w:rsid w:val="009A146A"/>
    <w:rsid w:val="009A1519"/>
    <w:rsid w:val="009A16CD"/>
    <w:rsid w:val="009A1900"/>
    <w:rsid w:val="009A1B92"/>
    <w:rsid w:val="009A1F7E"/>
    <w:rsid w:val="009A2408"/>
    <w:rsid w:val="009A2B02"/>
    <w:rsid w:val="009A2F38"/>
    <w:rsid w:val="009A3090"/>
    <w:rsid w:val="009A31FB"/>
    <w:rsid w:val="009A34E8"/>
    <w:rsid w:val="009A3C64"/>
    <w:rsid w:val="009A3CA0"/>
    <w:rsid w:val="009A3D6E"/>
    <w:rsid w:val="009A40DF"/>
    <w:rsid w:val="009A433F"/>
    <w:rsid w:val="009A45A5"/>
    <w:rsid w:val="009A478C"/>
    <w:rsid w:val="009A49F0"/>
    <w:rsid w:val="009A4C88"/>
    <w:rsid w:val="009A4D43"/>
    <w:rsid w:val="009A5875"/>
    <w:rsid w:val="009A694F"/>
    <w:rsid w:val="009A71B8"/>
    <w:rsid w:val="009B0341"/>
    <w:rsid w:val="009B0737"/>
    <w:rsid w:val="009B08F2"/>
    <w:rsid w:val="009B095C"/>
    <w:rsid w:val="009B0B04"/>
    <w:rsid w:val="009B0CAE"/>
    <w:rsid w:val="009B0FA2"/>
    <w:rsid w:val="009B1E5B"/>
    <w:rsid w:val="009B382D"/>
    <w:rsid w:val="009B3B49"/>
    <w:rsid w:val="009B3FF4"/>
    <w:rsid w:val="009B446D"/>
    <w:rsid w:val="009B48D1"/>
    <w:rsid w:val="009B49B6"/>
    <w:rsid w:val="009B529B"/>
    <w:rsid w:val="009B5330"/>
    <w:rsid w:val="009B547C"/>
    <w:rsid w:val="009B5702"/>
    <w:rsid w:val="009B5A34"/>
    <w:rsid w:val="009B5E6A"/>
    <w:rsid w:val="009B61E3"/>
    <w:rsid w:val="009B64B9"/>
    <w:rsid w:val="009B64C5"/>
    <w:rsid w:val="009B6E42"/>
    <w:rsid w:val="009B72D1"/>
    <w:rsid w:val="009B743E"/>
    <w:rsid w:val="009B7480"/>
    <w:rsid w:val="009B777D"/>
    <w:rsid w:val="009B78DA"/>
    <w:rsid w:val="009B78DB"/>
    <w:rsid w:val="009B7AB3"/>
    <w:rsid w:val="009B7B3B"/>
    <w:rsid w:val="009B7D03"/>
    <w:rsid w:val="009C1292"/>
    <w:rsid w:val="009C16AD"/>
    <w:rsid w:val="009C17C5"/>
    <w:rsid w:val="009C1897"/>
    <w:rsid w:val="009C1FCB"/>
    <w:rsid w:val="009C2149"/>
    <w:rsid w:val="009C241B"/>
    <w:rsid w:val="009C2F03"/>
    <w:rsid w:val="009C398D"/>
    <w:rsid w:val="009C3ADB"/>
    <w:rsid w:val="009C4360"/>
    <w:rsid w:val="009C5386"/>
    <w:rsid w:val="009C58A5"/>
    <w:rsid w:val="009C5ABB"/>
    <w:rsid w:val="009C645F"/>
    <w:rsid w:val="009C64B4"/>
    <w:rsid w:val="009C6B0E"/>
    <w:rsid w:val="009C70AB"/>
    <w:rsid w:val="009C76A3"/>
    <w:rsid w:val="009C7CC0"/>
    <w:rsid w:val="009C7E14"/>
    <w:rsid w:val="009D0489"/>
    <w:rsid w:val="009D0873"/>
    <w:rsid w:val="009D0DBF"/>
    <w:rsid w:val="009D1A27"/>
    <w:rsid w:val="009D1B4E"/>
    <w:rsid w:val="009D1C1E"/>
    <w:rsid w:val="009D1FCC"/>
    <w:rsid w:val="009D2039"/>
    <w:rsid w:val="009D20B6"/>
    <w:rsid w:val="009D250E"/>
    <w:rsid w:val="009D25EC"/>
    <w:rsid w:val="009D2802"/>
    <w:rsid w:val="009D2B10"/>
    <w:rsid w:val="009D31FE"/>
    <w:rsid w:val="009D3709"/>
    <w:rsid w:val="009D3F98"/>
    <w:rsid w:val="009D5B14"/>
    <w:rsid w:val="009D5B37"/>
    <w:rsid w:val="009D5F02"/>
    <w:rsid w:val="009D63A4"/>
    <w:rsid w:val="009D67DB"/>
    <w:rsid w:val="009D6D7C"/>
    <w:rsid w:val="009D732C"/>
    <w:rsid w:val="009D7E69"/>
    <w:rsid w:val="009E00B9"/>
    <w:rsid w:val="009E0D22"/>
    <w:rsid w:val="009E0FD9"/>
    <w:rsid w:val="009E1517"/>
    <w:rsid w:val="009E1BC3"/>
    <w:rsid w:val="009E367C"/>
    <w:rsid w:val="009E39A4"/>
    <w:rsid w:val="009E3A82"/>
    <w:rsid w:val="009E4F19"/>
    <w:rsid w:val="009E50B9"/>
    <w:rsid w:val="009E63A2"/>
    <w:rsid w:val="009E6E93"/>
    <w:rsid w:val="009E70BB"/>
    <w:rsid w:val="009E730D"/>
    <w:rsid w:val="009F0093"/>
    <w:rsid w:val="009F0975"/>
    <w:rsid w:val="009F0ACC"/>
    <w:rsid w:val="009F1718"/>
    <w:rsid w:val="009F1A92"/>
    <w:rsid w:val="009F1EFB"/>
    <w:rsid w:val="009F27D6"/>
    <w:rsid w:val="009F28D3"/>
    <w:rsid w:val="009F2D48"/>
    <w:rsid w:val="009F2FAD"/>
    <w:rsid w:val="009F40F7"/>
    <w:rsid w:val="009F48E7"/>
    <w:rsid w:val="009F4AD9"/>
    <w:rsid w:val="009F4C7B"/>
    <w:rsid w:val="009F4CF6"/>
    <w:rsid w:val="009F4ED5"/>
    <w:rsid w:val="009F508D"/>
    <w:rsid w:val="009F58F2"/>
    <w:rsid w:val="009F5CBF"/>
    <w:rsid w:val="009F62F0"/>
    <w:rsid w:val="009F686F"/>
    <w:rsid w:val="009F693A"/>
    <w:rsid w:val="009F6C16"/>
    <w:rsid w:val="009F6E5A"/>
    <w:rsid w:val="00A0041B"/>
    <w:rsid w:val="00A00826"/>
    <w:rsid w:val="00A009D2"/>
    <w:rsid w:val="00A00C14"/>
    <w:rsid w:val="00A00C59"/>
    <w:rsid w:val="00A01482"/>
    <w:rsid w:val="00A01797"/>
    <w:rsid w:val="00A01A9B"/>
    <w:rsid w:val="00A022A6"/>
    <w:rsid w:val="00A02B4C"/>
    <w:rsid w:val="00A02F0C"/>
    <w:rsid w:val="00A02FE2"/>
    <w:rsid w:val="00A03688"/>
    <w:rsid w:val="00A04030"/>
    <w:rsid w:val="00A0443A"/>
    <w:rsid w:val="00A04B58"/>
    <w:rsid w:val="00A04B9A"/>
    <w:rsid w:val="00A04C7B"/>
    <w:rsid w:val="00A051A4"/>
    <w:rsid w:val="00A05895"/>
    <w:rsid w:val="00A059EC"/>
    <w:rsid w:val="00A05CED"/>
    <w:rsid w:val="00A0610E"/>
    <w:rsid w:val="00A06680"/>
    <w:rsid w:val="00A06C15"/>
    <w:rsid w:val="00A06F8C"/>
    <w:rsid w:val="00A07909"/>
    <w:rsid w:val="00A07F83"/>
    <w:rsid w:val="00A107C9"/>
    <w:rsid w:val="00A110E5"/>
    <w:rsid w:val="00A12FAE"/>
    <w:rsid w:val="00A13ADB"/>
    <w:rsid w:val="00A13D85"/>
    <w:rsid w:val="00A13FAA"/>
    <w:rsid w:val="00A1447A"/>
    <w:rsid w:val="00A14A5B"/>
    <w:rsid w:val="00A1533F"/>
    <w:rsid w:val="00A16338"/>
    <w:rsid w:val="00A16362"/>
    <w:rsid w:val="00A16663"/>
    <w:rsid w:val="00A16980"/>
    <w:rsid w:val="00A16A6C"/>
    <w:rsid w:val="00A17673"/>
    <w:rsid w:val="00A17E7E"/>
    <w:rsid w:val="00A17EFF"/>
    <w:rsid w:val="00A203C7"/>
    <w:rsid w:val="00A21576"/>
    <w:rsid w:val="00A21844"/>
    <w:rsid w:val="00A21FC8"/>
    <w:rsid w:val="00A22585"/>
    <w:rsid w:val="00A2277B"/>
    <w:rsid w:val="00A22814"/>
    <w:rsid w:val="00A22815"/>
    <w:rsid w:val="00A22C20"/>
    <w:rsid w:val="00A23259"/>
    <w:rsid w:val="00A232A3"/>
    <w:rsid w:val="00A23BEF"/>
    <w:rsid w:val="00A23F75"/>
    <w:rsid w:val="00A24116"/>
    <w:rsid w:val="00A2416C"/>
    <w:rsid w:val="00A244E5"/>
    <w:rsid w:val="00A24AB3"/>
    <w:rsid w:val="00A24CCF"/>
    <w:rsid w:val="00A25D3C"/>
    <w:rsid w:val="00A261AF"/>
    <w:rsid w:val="00A264C9"/>
    <w:rsid w:val="00A26F85"/>
    <w:rsid w:val="00A2704E"/>
    <w:rsid w:val="00A27285"/>
    <w:rsid w:val="00A27444"/>
    <w:rsid w:val="00A27BD4"/>
    <w:rsid w:val="00A3003D"/>
    <w:rsid w:val="00A30F6A"/>
    <w:rsid w:val="00A313B4"/>
    <w:rsid w:val="00A31422"/>
    <w:rsid w:val="00A31B1B"/>
    <w:rsid w:val="00A327B5"/>
    <w:rsid w:val="00A33314"/>
    <w:rsid w:val="00A33D45"/>
    <w:rsid w:val="00A34188"/>
    <w:rsid w:val="00A34605"/>
    <w:rsid w:val="00A34730"/>
    <w:rsid w:val="00A34767"/>
    <w:rsid w:val="00A34D74"/>
    <w:rsid w:val="00A352F8"/>
    <w:rsid w:val="00A35AA3"/>
    <w:rsid w:val="00A35E75"/>
    <w:rsid w:val="00A36383"/>
    <w:rsid w:val="00A3638B"/>
    <w:rsid w:val="00A36527"/>
    <w:rsid w:val="00A36AE7"/>
    <w:rsid w:val="00A36D56"/>
    <w:rsid w:val="00A36DA2"/>
    <w:rsid w:val="00A36F95"/>
    <w:rsid w:val="00A37263"/>
    <w:rsid w:val="00A377F8"/>
    <w:rsid w:val="00A379BD"/>
    <w:rsid w:val="00A37E7C"/>
    <w:rsid w:val="00A406BA"/>
    <w:rsid w:val="00A40803"/>
    <w:rsid w:val="00A4130A"/>
    <w:rsid w:val="00A41BB8"/>
    <w:rsid w:val="00A41DDF"/>
    <w:rsid w:val="00A41F02"/>
    <w:rsid w:val="00A4230E"/>
    <w:rsid w:val="00A428B9"/>
    <w:rsid w:val="00A42DE6"/>
    <w:rsid w:val="00A4332A"/>
    <w:rsid w:val="00A4333A"/>
    <w:rsid w:val="00A43E18"/>
    <w:rsid w:val="00A44309"/>
    <w:rsid w:val="00A45031"/>
    <w:rsid w:val="00A456E9"/>
    <w:rsid w:val="00A4633F"/>
    <w:rsid w:val="00A463DC"/>
    <w:rsid w:val="00A46494"/>
    <w:rsid w:val="00A467D3"/>
    <w:rsid w:val="00A46B2C"/>
    <w:rsid w:val="00A46B85"/>
    <w:rsid w:val="00A470D3"/>
    <w:rsid w:val="00A476D0"/>
    <w:rsid w:val="00A479D5"/>
    <w:rsid w:val="00A47E1E"/>
    <w:rsid w:val="00A47EC2"/>
    <w:rsid w:val="00A507E8"/>
    <w:rsid w:val="00A5122F"/>
    <w:rsid w:val="00A51C8D"/>
    <w:rsid w:val="00A51E98"/>
    <w:rsid w:val="00A52CFA"/>
    <w:rsid w:val="00A53158"/>
    <w:rsid w:val="00A5339A"/>
    <w:rsid w:val="00A53970"/>
    <w:rsid w:val="00A53982"/>
    <w:rsid w:val="00A53F0F"/>
    <w:rsid w:val="00A54939"/>
    <w:rsid w:val="00A54A96"/>
    <w:rsid w:val="00A555B1"/>
    <w:rsid w:val="00A55C78"/>
    <w:rsid w:val="00A55D1B"/>
    <w:rsid w:val="00A55E22"/>
    <w:rsid w:val="00A57217"/>
    <w:rsid w:val="00A579E2"/>
    <w:rsid w:val="00A57DB8"/>
    <w:rsid w:val="00A60074"/>
    <w:rsid w:val="00A602BD"/>
    <w:rsid w:val="00A6071D"/>
    <w:rsid w:val="00A6084C"/>
    <w:rsid w:val="00A60A50"/>
    <w:rsid w:val="00A60B3F"/>
    <w:rsid w:val="00A61738"/>
    <w:rsid w:val="00A618EB"/>
    <w:rsid w:val="00A62308"/>
    <w:rsid w:val="00A62554"/>
    <w:rsid w:val="00A628CD"/>
    <w:rsid w:val="00A62AD1"/>
    <w:rsid w:val="00A63624"/>
    <w:rsid w:val="00A63BBA"/>
    <w:rsid w:val="00A64CB0"/>
    <w:rsid w:val="00A6555F"/>
    <w:rsid w:val="00A65985"/>
    <w:rsid w:val="00A65DC7"/>
    <w:rsid w:val="00A66374"/>
    <w:rsid w:val="00A66490"/>
    <w:rsid w:val="00A66B11"/>
    <w:rsid w:val="00A6779E"/>
    <w:rsid w:val="00A6797A"/>
    <w:rsid w:val="00A67984"/>
    <w:rsid w:val="00A67B81"/>
    <w:rsid w:val="00A67E75"/>
    <w:rsid w:val="00A701BE"/>
    <w:rsid w:val="00A70214"/>
    <w:rsid w:val="00A708CD"/>
    <w:rsid w:val="00A70C47"/>
    <w:rsid w:val="00A712E8"/>
    <w:rsid w:val="00A71D84"/>
    <w:rsid w:val="00A72682"/>
    <w:rsid w:val="00A72D7E"/>
    <w:rsid w:val="00A7336F"/>
    <w:rsid w:val="00A735F3"/>
    <w:rsid w:val="00A7363D"/>
    <w:rsid w:val="00A7397C"/>
    <w:rsid w:val="00A7403D"/>
    <w:rsid w:val="00A74E2C"/>
    <w:rsid w:val="00A74EFE"/>
    <w:rsid w:val="00A75518"/>
    <w:rsid w:val="00A765D5"/>
    <w:rsid w:val="00A766DF"/>
    <w:rsid w:val="00A76994"/>
    <w:rsid w:val="00A76A13"/>
    <w:rsid w:val="00A76BC3"/>
    <w:rsid w:val="00A76C84"/>
    <w:rsid w:val="00A76E48"/>
    <w:rsid w:val="00A775A2"/>
    <w:rsid w:val="00A77930"/>
    <w:rsid w:val="00A800B1"/>
    <w:rsid w:val="00A800FC"/>
    <w:rsid w:val="00A80964"/>
    <w:rsid w:val="00A80C47"/>
    <w:rsid w:val="00A81350"/>
    <w:rsid w:val="00A81830"/>
    <w:rsid w:val="00A82112"/>
    <w:rsid w:val="00A825C6"/>
    <w:rsid w:val="00A825CC"/>
    <w:rsid w:val="00A8290A"/>
    <w:rsid w:val="00A82D50"/>
    <w:rsid w:val="00A82F3B"/>
    <w:rsid w:val="00A8311D"/>
    <w:rsid w:val="00A8373B"/>
    <w:rsid w:val="00A83F7B"/>
    <w:rsid w:val="00A84254"/>
    <w:rsid w:val="00A843A3"/>
    <w:rsid w:val="00A84724"/>
    <w:rsid w:val="00A84BE3"/>
    <w:rsid w:val="00A85950"/>
    <w:rsid w:val="00A8605D"/>
    <w:rsid w:val="00A8638A"/>
    <w:rsid w:val="00A8655F"/>
    <w:rsid w:val="00A86603"/>
    <w:rsid w:val="00A867D8"/>
    <w:rsid w:val="00A86C2E"/>
    <w:rsid w:val="00A900B4"/>
    <w:rsid w:val="00A91115"/>
    <w:rsid w:val="00A911DF"/>
    <w:rsid w:val="00A9139D"/>
    <w:rsid w:val="00A91DC3"/>
    <w:rsid w:val="00A91DE6"/>
    <w:rsid w:val="00A91EDB"/>
    <w:rsid w:val="00A9233C"/>
    <w:rsid w:val="00A92765"/>
    <w:rsid w:val="00A928C1"/>
    <w:rsid w:val="00A92939"/>
    <w:rsid w:val="00A9294C"/>
    <w:rsid w:val="00A92B7F"/>
    <w:rsid w:val="00A92D44"/>
    <w:rsid w:val="00A9325D"/>
    <w:rsid w:val="00A937CF"/>
    <w:rsid w:val="00A93FC3"/>
    <w:rsid w:val="00A94CAF"/>
    <w:rsid w:val="00A94DAA"/>
    <w:rsid w:val="00A9566E"/>
    <w:rsid w:val="00A957D5"/>
    <w:rsid w:val="00A95C56"/>
    <w:rsid w:val="00A96A4A"/>
    <w:rsid w:val="00A96AF1"/>
    <w:rsid w:val="00A97923"/>
    <w:rsid w:val="00AA00DC"/>
    <w:rsid w:val="00AA010D"/>
    <w:rsid w:val="00AA011A"/>
    <w:rsid w:val="00AA0214"/>
    <w:rsid w:val="00AA06AB"/>
    <w:rsid w:val="00AA0B1B"/>
    <w:rsid w:val="00AA0BD1"/>
    <w:rsid w:val="00AA1217"/>
    <w:rsid w:val="00AA1321"/>
    <w:rsid w:val="00AA1414"/>
    <w:rsid w:val="00AA1557"/>
    <w:rsid w:val="00AA1916"/>
    <w:rsid w:val="00AA1B82"/>
    <w:rsid w:val="00AA1E0C"/>
    <w:rsid w:val="00AA24F6"/>
    <w:rsid w:val="00AA2B43"/>
    <w:rsid w:val="00AA39FF"/>
    <w:rsid w:val="00AA3A92"/>
    <w:rsid w:val="00AA4072"/>
    <w:rsid w:val="00AA4D2F"/>
    <w:rsid w:val="00AA4F0F"/>
    <w:rsid w:val="00AA55F2"/>
    <w:rsid w:val="00AA583A"/>
    <w:rsid w:val="00AA5A35"/>
    <w:rsid w:val="00AA5F18"/>
    <w:rsid w:val="00AA618E"/>
    <w:rsid w:val="00AA61C7"/>
    <w:rsid w:val="00AA670C"/>
    <w:rsid w:val="00AA6978"/>
    <w:rsid w:val="00AA73C4"/>
    <w:rsid w:val="00AA79C7"/>
    <w:rsid w:val="00AA7A80"/>
    <w:rsid w:val="00AA7E80"/>
    <w:rsid w:val="00AB0194"/>
    <w:rsid w:val="00AB0755"/>
    <w:rsid w:val="00AB0AC9"/>
    <w:rsid w:val="00AB11C4"/>
    <w:rsid w:val="00AB1D7E"/>
    <w:rsid w:val="00AB2093"/>
    <w:rsid w:val="00AB23BE"/>
    <w:rsid w:val="00AB27B9"/>
    <w:rsid w:val="00AB280E"/>
    <w:rsid w:val="00AB2863"/>
    <w:rsid w:val="00AB32F0"/>
    <w:rsid w:val="00AB35A1"/>
    <w:rsid w:val="00AB3A5D"/>
    <w:rsid w:val="00AB3CFA"/>
    <w:rsid w:val="00AB4099"/>
    <w:rsid w:val="00AB470D"/>
    <w:rsid w:val="00AB4B4D"/>
    <w:rsid w:val="00AB4F13"/>
    <w:rsid w:val="00AB5AF5"/>
    <w:rsid w:val="00AB5B8B"/>
    <w:rsid w:val="00AB5C86"/>
    <w:rsid w:val="00AB670A"/>
    <w:rsid w:val="00AB73D0"/>
    <w:rsid w:val="00AC0357"/>
    <w:rsid w:val="00AC062F"/>
    <w:rsid w:val="00AC0E85"/>
    <w:rsid w:val="00AC0EB0"/>
    <w:rsid w:val="00AC0FE1"/>
    <w:rsid w:val="00AC1206"/>
    <w:rsid w:val="00AC1991"/>
    <w:rsid w:val="00AC1DB6"/>
    <w:rsid w:val="00AC2706"/>
    <w:rsid w:val="00AC2A9F"/>
    <w:rsid w:val="00AC3023"/>
    <w:rsid w:val="00AC3056"/>
    <w:rsid w:val="00AC305F"/>
    <w:rsid w:val="00AC307A"/>
    <w:rsid w:val="00AC3405"/>
    <w:rsid w:val="00AC38E2"/>
    <w:rsid w:val="00AC3C94"/>
    <w:rsid w:val="00AC4762"/>
    <w:rsid w:val="00AC47FB"/>
    <w:rsid w:val="00AC57D7"/>
    <w:rsid w:val="00AC5AAE"/>
    <w:rsid w:val="00AC61E9"/>
    <w:rsid w:val="00AC6428"/>
    <w:rsid w:val="00AC7539"/>
    <w:rsid w:val="00AC7B53"/>
    <w:rsid w:val="00AC7D5B"/>
    <w:rsid w:val="00AC7DB1"/>
    <w:rsid w:val="00AD09C7"/>
    <w:rsid w:val="00AD1F0B"/>
    <w:rsid w:val="00AD287A"/>
    <w:rsid w:val="00AD2E26"/>
    <w:rsid w:val="00AD397C"/>
    <w:rsid w:val="00AD3F72"/>
    <w:rsid w:val="00AD3FB1"/>
    <w:rsid w:val="00AD45C0"/>
    <w:rsid w:val="00AD48AF"/>
    <w:rsid w:val="00AD48B0"/>
    <w:rsid w:val="00AD5B62"/>
    <w:rsid w:val="00AD5F2F"/>
    <w:rsid w:val="00AD63AE"/>
    <w:rsid w:val="00AD6A82"/>
    <w:rsid w:val="00AD79CB"/>
    <w:rsid w:val="00AD7BE6"/>
    <w:rsid w:val="00AE00D6"/>
    <w:rsid w:val="00AE0413"/>
    <w:rsid w:val="00AE252B"/>
    <w:rsid w:val="00AE290F"/>
    <w:rsid w:val="00AE295D"/>
    <w:rsid w:val="00AE3149"/>
    <w:rsid w:val="00AE316C"/>
    <w:rsid w:val="00AE35A1"/>
    <w:rsid w:val="00AE39F2"/>
    <w:rsid w:val="00AE4EA3"/>
    <w:rsid w:val="00AE5E66"/>
    <w:rsid w:val="00AE6824"/>
    <w:rsid w:val="00AE6996"/>
    <w:rsid w:val="00AE7358"/>
    <w:rsid w:val="00AE7581"/>
    <w:rsid w:val="00AE796B"/>
    <w:rsid w:val="00AE7BCC"/>
    <w:rsid w:val="00AE7F15"/>
    <w:rsid w:val="00AF0092"/>
    <w:rsid w:val="00AF03D6"/>
    <w:rsid w:val="00AF056A"/>
    <w:rsid w:val="00AF09C7"/>
    <w:rsid w:val="00AF0FFA"/>
    <w:rsid w:val="00AF19B1"/>
    <w:rsid w:val="00AF1B9A"/>
    <w:rsid w:val="00AF1C5C"/>
    <w:rsid w:val="00AF2026"/>
    <w:rsid w:val="00AF203E"/>
    <w:rsid w:val="00AF2A9A"/>
    <w:rsid w:val="00AF3687"/>
    <w:rsid w:val="00AF3ACB"/>
    <w:rsid w:val="00AF4293"/>
    <w:rsid w:val="00AF42CD"/>
    <w:rsid w:val="00AF4D9B"/>
    <w:rsid w:val="00AF4F69"/>
    <w:rsid w:val="00AF5B69"/>
    <w:rsid w:val="00AF5CBC"/>
    <w:rsid w:val="00AF5EC5"/>
    <w:rsid w:val="00AF62AD"/>
    <w:rsid w:val="00AF630B"/>
    <w:rsid w:val="00AF64DD"/>
    <w:rsid w:val="00AF6EA8"/>
    <w:rsid w:val="00AF7151"/>
    <w:rsid w:val="00AF74F0"/>
    <w:rsid w:val="00AF75D6"/>
    <w:rsid w:val="00AF7733"/>
    <w:rsid w:val="00AF7A8C"/>
    <w:rsid w:val="00AF7C21"/>
    <w:rsid w:val="00AF7E2C"/>
    <w:rsid w:val="00B005C0"/>
    <w:rsid w:val="00B0074E"/>
    <w:rsid w:val="00B00795"/>
    <w:rsid w:val="00B009FF"/>
    <w:rsid w:val="00B01713"/>
    <w:rsid w:val="00B01FE2"/>
    <w:rsid w:val="00B02173"/>
    <w:rsid w:val="00B021FC"/>
    <w:rsid w:val="00B024A4"/>
    <w:rsid w:val="00B024CF"/>
    <w:rsid w:val="00B024FC"/>
    <w:rsid w:val="00B02E90"/>
    <w:rsid w:val="00B030F6"/>
    <w:rsid w:val="00B03305"/>
    <w:rsid w:val="00B03AEA"/>
    <w:rsid w:val="00B04AC3"/>
    <w:rsid w:val="00B04F48"/>
    <w:rsid w:val="00B0506D"/>
    <w:rsid w:val="00B05DCC"/>
    <w:rsid w:val="00B064E6"/>
    <w:rsid w:val="00B069FF"/>
    <w:rsid w:val="00B06C88"/>
    <w:rsid w:val="00B07AC5"/>
    <w:rsid w:val="00B07AEC"/>
    <w:rsid w:val="00B10052"/>
    <w:rsid w:val="00B1085C"/>
    <w:rsid w:val="00B10B08"/>
    <w:rsid w:val="00B11D07"/>
    <w:rsid w:val="00B11D76"/>
    <w:rsid w:val="00B1241D"/>
    <w:rsid w:val="00B126A1"/>
    <w:rsid w:val="00B12A4B"/>
    <w:rsid w:val="00B12EE8"/>
    <w:rsid w:val="00B12FA1"/>
    <w:rsid w:val="00B13012"/>
    <w:rsid w:val="00B131B5"/>
    <w:rsid w:val="00B13206"/>
    <w:rsid w:val="00B1352D"/>
    <w:rsid w:val="00B137D7"/>
    <w:rsid w:val="00B13AFA"/>
    <w:rsid w:val="00B144BC"/>
    <w:rsid w:val="00B1452C"/>
    <w:rsid w:val="00B1513D"/>
    <w:rsid w:val="00B1516E"/>
    <w:rsid w:val="00B15444"/>
    <w:rsid w:val="00B1547D"/>
    <w:rsid w:val="00B15C91"/>
    <w:rsid w:val="00B16275"/>
    <w:rsid w:val="00B1632A"/>
    <w:rsid w:val="00B163C1"/>
    <w:rsid w:val="00B167CC"/>
    <w:rsid w:val="00B16B04"/>
    <w:rsid w:val="00B16C34"/>
    <w:rsid w:val="00B16D50"/>
    <w:rsid w:val="00B16F77"/>
    <w:rsid w:val="00B171AF"/>
    <w:rsid w:val="00B17315"/>
    <w:rsid w:val="00B17845"/>
    <w:rsid w:val="00B2016F"/>
    <w:rsid w:val="00B205DF"/>
    <w:rsid w:val="00B20665"/>
    <w:rsid w:val="00B21516"/>
    <w:rsid w:val="00B2157F"/>
    <w:rsid w:val="00B21FA0"/>
    <w:rsid w:val="00B22040"/>
    <w:rsid w:val="00B22130"/>
    <w:rsid w:val="00B22EDF"/>
    <w:rsid w:val="00B2310A"/>
    <w:rsid w:val="00B24936"/>
    <w:rsid w:val="00B24B44"/>
    <w:rsid w:val="00B24CD2"/>
    <w:rsid w:val="00B24FB6"/>
    <w:rsid w:val="00B25515"/>
    <w:rsid w:val="00B25600"/>
    <w:rsid w:val="00B2575D"/>
    <w:rsid w:val="00B2597F"/>
    <w:rsid w:val="00B260A8"/>
    <w:rsid w:val="00B262CF"/>
    <w:rsid w:val="00B267F0"/>
    <w:rsid w:val="00B268CE"/>
    <w:rsid w:val="00B27122"/>
    <w:rsid w:val="00B27126"/>
    <w:rsid w:val="00B2722E"/>
    <w:rsid w:val="00B27865"/>
    <w:rsid w:val="00B27E5E"/>
    <w:rsid w:val="00B30158"/>
    <w:rsid w:val="00B303E1"/>
    <w:rsid w:val="00B30750"/>
    <w:rsid w:val="00B3100E"/>
    <w:rsid w:val="00B313FC"/>
    <w:rsid w:val="00B31698"/>
    <w:rsid w:val="00B31AF2"/>
    <w:rsid w:val="00B325A9"/>
    <w:rsid w:val="00B329D5"/>
    <w:rsid w:val="00B33F3E"/>
    <w:rsid w:val="00B344DC"/>
    <w:rsid w:val="00B344E4"/>
    <w:rsid w:val="00B34CC1"/>
    <w:rsid w:val="00B352DE"/>
    <w:rsid w:val="00B3571A"/>
    <w:rsid w:val="00B35A0F"/>
    <w:rsid w:val="00B35B1E"/>
    <w:rsid w:val="00B35DE5"/>
    <w:rsid w:val="00B35F18"/>
    <w:rsid w:val="00B36742"/>
    <w:rsid w:val="00B36893"/>
    <w:rsid w:val="00B368BB"/>
    <w:rsid w:val="00B36DE0"/>
    <w:rsid w:val="00B36DFB"/>
    <w:rsid w:val="00B37B2E"/>
    <w:rsid w:val="00B37B77"/>
    <w:rsid w:val="00B37E72"/>
    <w:rsid w:val="00B40048"/>
    <w:rsid w:val="00B400B0"/>
    <w:rsid w:val="00B40208"/>
    <w:rsid w:val="00B40408"/>
    <w:rsid w:val="00B40B9A"/>
    <w:rsid w:val="00B40F86"/>
    <w:rsid w:val="00B41650"/>
    <w:rsid w:val="00B41F0A"/>
    <w:rsid w:val="00B4213B"/>
    <w:rsid w:val="00B422A8"/>
    <w:rsid w:val="00B422C0"/>
    <w:rsid w:val="00B42339"/>
    <w:rsid w:val="00B426CA"/>
    <w:rsid w:val="00B428C6"/>
    <w:rsid w:val="00B42A07"/>
    <w:rsid w:val="00B42C79"/>
    <w:rsid w:val="00B42D96"/>
    <w:rsid w:val="00B43711"/>
    <w:rsid w:val="00B43842"/>
    <w:rsid w:val="00B43866"/>
    <w:rsid w:val="00B439F5"/>
    <w:rsid w:val="00B43B8F"/>
    <w:rsid w:val="00B43F1D"/>
    <w:rsid w:val="00B44141"/>
    <w:rsid w:val="00B444B3"/>
    <w:rsid w:val="00B446E4"/>
    <w:rsid w:val="00B44D18"/>
    <w:rsid w:val="00B44EC3"/>
    <w:rsid w:val="00B44F4B"/>
    <w:rsid w:val="00B45440"/>
    <w:rsid w:val="00B45E03"/>
    <w:rsid w:val="00B45EFA"/>
    <w:rsid w:val="00B466F4"/>
    <w:rsid w:val="00B4701A"/>
    <w:rsid w:val="00B470C5"/>
    <w:rsid w:val="00B47618"/>
    <w:rsid w:val="00B478E6"/>
    <w:rsid w:val="00B479DE"/>
    <w:rsid w:val="00B47FA4"/>
    <w:rsid w:val="00B51208"/>
    <w:rsid w:val="00B51995"/>
    <w:rsid w:val="00B51A14"/>
    <w:rsid w:val="00B51E52"/>
    <w:rsid w:val="00B51E7F"/>
    <w:rsid w:val="00B520B5"/>
    <w:rsid w:val="00B52B6A"/>
    <w:rsid w:val="00B531D4"/>
    <w:rsid w:val="00B53764"/>
    <w:rsid w:val="00B53E75"/>
    <w:rsid w:val="00B53FF3"/>
    <w:rsid w:val="00B5430D"/>
    <w:rsid w:val="00B54B12"/>
    <w:rsid w:val="00B54E8E"/>
    <w:rsid w:val="00B54FA0"/>
    <w:rsid w:val="00B55C57"/>
    <w:rsid w:val="00B56A82"/>
    <w:rsid w:val="00B56DC5"/>
    <w:rsid w:val="00B56E5B"/>
    <w:rsid w:val="00B56ECF"/>
    <w:rsid w:val="00B60867"/>
    <w:rsid w:val="00B60C35"/>
    <w:rsid w:val="00B60DA2"/>
    <w:rsid w:val="00B610FE"/>
    <w:rsid w:val="00B614EA"/>
    <w:rsid w:val="00B62251"/>
    <w:rsid w:val="00B623E0"/>
    <w:rsid w:val="00B6270A"/>
    <w:rsid w:val="00B62921"/>
    <w:rsid w:val="00B63157"/>
    <w:rsid w:val="00B633A9"/>
    <w:rsid w:val="00B635C1"/>
    <w:rsid w:val="00B63742"/>
    <w:rsid w:val="00B63A1C"/>
    <w:rsid w:val="00B63C02"/>
    <w:rsid w:val="00B644B9"/>
    <w:rsid w:val="00B64F88"/>
    <w:rsid w:val="00B65036"/>
    <w:rsid w:val="00B65264"/>
    <w:rsid w:val="00B655EC"/>
    <w:rsid w:val="00B659AF"/>
    <w:rsid w:val="00B65B1C"/>
    <w:rsid w:val="00B65E61"/>
    <w:rsid w:val="00B666AE"/>
    <w:rsid w:val="00B66B88"/>
    <w:rsid w:val="00B67268"/>
    <w:rsid w:val="00B67557"/>
    <w:rsid w:val="00B67E74"/>
    <w:rsid w:val="00B70008"/>
    <w:rsid w:val="00B70C51"/>
    <w:rsid w:val="00B70F5C"/>
    <w:rsid w:val="00B712CE"/>
    <w:rsid w:val="00B715B9"/>
    <w:rsid w:val="00B7173C"/>
    <w:rsid w:val="00B717A5"/>
    <w:rsid w:val="00B72427"/>
    <w:rsid w:val="00B72CCF"/>
    <w:rsid w:val="00B73613"/>
    <w:rsid w:val="00B7377C"/>
    <w:rsid w:val="00B73F7B"/>
    <w:rsid w:val="00B74204"/>
    <w:rsid w:val="00B742DA"/>
    <w:rsid w:val="00B743FD"/>
    <w:rsid w:val="00B744A0"/>
    <w:rsid w:val="00B7499B"/>
    <w:rsid w:val="00B7542D"/>
    <w:rsid w:val="00B75A12"/>
    <w:rsid w:val="00B75E8C"/>
    <w:rsid w:val="00B76442"/>
    <w:rsid w:val="00B76649"/>
    <w:rsid w:val="00B76BDF"/>
    <w:rsid w:val="00B76E1F"/>
    <w:rsid w:val="00B77761"/>
    <w:rsid w:val="00B77AA3"/>
    <w:rsid w:val="00B77CF8"/>
    <w:rsid w:val="00B80421"/>
    <w:rsid w:val="00B80BDA"/>
    <w:rsid w:val="00B80C19"/>
    <w:rsid w:val="00B80DBB"/>
    <w:rsid w:val="00B80FB2"/>
    <w:rsid w:val="00B8198E"/>
    <w:rsid w:val="00B825A8"/>
    <w:rsid w:val="00B828B0"/>
    <w:rsid w:val="00B8349F"/>
    <w:rsid w:val="00B83A30"/>
    <w:rsid w:val="00B83A37"/>
    <w:rsid w:val="00B83B08"/>
    <w:rsid w:val="00B83D94"/>
    <w:rsid w:val="00B84B66"/>
    <w:rsid w:val="00B84BF1"/>
    <w:rsid w:val="00B8581F"/>
    <w:rsid w:val="00B85E49"/>
    <w:rsid w:val="00B866A6"/>
    <w:rsid w:val="00B8717C"/>
    <w:rsid w:val="00B8737B"/>
    <w:rsid w:val="00B873A2"/>
    <w:rsid w:val="00B8746C"/>
    <w:rsid w:val="00B875E2"/>
    <w:rsid w:val="00B8794A"/>
    <w:rsid w:val="00B87D32"/>
    <w:rsid w:val="00B90577"/>
    <w:rsid w:val="00B908F8"/>
    <w:rsid w:val="00B90991"/>
    <w:rsid w:val="00B90A7F"/>
    <w:rsid w:val="00B9126B"/>
    <w:rsid w:val="00B9133F"/>
    <w:rsid w:val="00B91E11"/>
    <w:rsid w:val="00B921E6"/>
    <w:rsid w:val="00B9220E"/>
    <w:rsid w:val="00B92A28"/>
    <w:rsid w:val="00B92FCD"/>
    <w:rsid w:val="00B93394"/>
    <w:rsid w:val="00B9344A"/>
    <w:rsid w:val="00B93D16"/>
    <w:rsid w:val="00B94077"/>
    <w:rsid w:val="00B9419C"/>
    <w:rsid w:val="00B94427"/>
    <w:rsid w:val="00B94428"/>
    <w:rsid w:val="00B946D8"/>
    <w:rsid w:val="00B94811"/>
    <w:rsid w:val="00B94F32"/>
    <w:rsid w:val="00B954B3"/>
    <w:rsid w:val="00B95A31"/>
    <w:rsid w:val="00B95C2F"/>
    <w:rsid w:val="00B95D85"/>
    <w:rsid w:val="00B962B2"/>
    <w:rsid w:val="00B97100"/>
    <w:rsid w:val="00B97806"/>
    <w:rsid w:val="00B97A66"/>
    <w:rsid w:val="00B97E25"/>
    <w:rsid w:val="00BA0B58"/>
    <w:rsid w:val="00BA11BF"/>
    <w:rsid w:val="00BA1874"/>
    <w:rsid w:val="00BA1AB3"/>
    <w:rsid w:val="00BA215E"/>
    <w:rsid w:val="00BA2E83"/>
    <w:rsid w:val="00BA315B"/>
    <w:rsid w:val="00BA3407"/>
    <w:rsid w:val="00BA3C83"/>
    <w:rsid w:val="00BA4843"/>
    <w:rsid w:val="00BA4D84"/>
    <w:rsid w:val="00BA5041"/>
    <w:rsid w:val="00BA5A40"/>
    <w:rsid w:val="00BA5BA1"/>
    <w:rsid w:val="00BA5BFE"/>
    <w:rsid w:val="00BA618E"/>
    <w:rsid w:val="00BA67EB"/>
    <w:rsid w:val="00BA6FFB"/>
    <w:rsid w:val="00BA71F8"/>
    <w:rsid w:val="00BA7B1F"/>
    <w:rsid w:val="00BB0804"/>
    <w:rsid w:val="00BB0899"/>
    <w:rsid w:val="00BB1019"/>
    <w:rsid w:val="00BB15E4"/>
    <w:rsid w:val="00BB2526"/>
    <w:rsid w:val="00BB2CE4"/>
    <w:rsid w:val="00BB3A56"/>
    <w:rsid w:val="00BB408E"/>
    <w:rsid w:val="00BB56CB"/>
    <w:rsid w:val="00BB5A2F"/>
    <w:rsid w:val="00BB5A9F"/>
    <w:rsid w:val="00BB5BFC"/>
    <w:rsid w:val="00BB5D44"/>
    <w:rsid w:val="00BB62CE"/>
    <w:rsid w:val="00BB62F1"/>
    <w:rsid w:val="00BB652B"/>
    <w:rsid w:val="00BB73A7"/>
    <w:rsid w:val="00BB77AB"/>
    <w:rsid w:val="00BC06DF"/>
    <w:rsid w:val="00BC0C08"/>
    <w:rsid w:val="00BC0D4A"/>
    <w:rsid w:val="00BC0E71"/>
    <w:rsid w:val="00BC13BC"/>
    <w:rsid w:val="00BC14CC"/>
    <w:rsid w:val="00BC1DCF"/>
    <w:rsid w:val="00BC249E"/>
    <w:rsid w:val="00BC2570"/>
    <w:rsid w:val="00BC2946"/>
    <w:rsid w:val="00BC2DE2"/>
    <w:rsid w:val="00BC2E57"/>
    <w:rsid w:val="00BC38F2"/>
    <w:rsid w:val="00BC3B87"/>
    <w:rsid w:val="00BC3BF0"/>
    <w:rsid w:val="00BC3C70"/>
    <w:rsid w:val="00BC3CDB"/>
    <w:rsid w:val="00BC4652"/>
    <w:rsid w:val="00BC46C9"/>
    <w:rsid w:val="00BC5138"/>
    <w:rsid w:val="00BC5439"/>
    <w:rsid w:val="00BC5443"/>
    <w:rsid w:val="00BC56E1"/>
    <w:rsid w:val="00BC5813"/>
    <w:rsid w:val="00BC59D3"/>
    <w:rsid w:val="00BC5BB2"/>
    <w:rsid w:val="00BC6EC5"/>
    <w:rsid w:val="00BC6F8B"/>
    <w:rsid w:val="00BC77C4"/>
    <w:rsid w:val="00BD0436"/>
    <w:rsid w:val="00BD0D6B"/>
    <w:rsid w:val="00BD0F64"/>
    <w:rsid w:val="00BD0F8F"/>
    <w:rsid w:val="00BD13FF"/>
    <w:rsid w:val="00BD1626"/>
    <w:rsid w:val="00BD1BDF"/>
    <w:rsid w:val="00BD1DE8"/>
    <w:rsid w:val="00BD1EE8"/>
    <w:rsid w:val="00BD2141"/>
    <w:rsid w:val="00BD2226"/>
    <w:rsid w:val="00BD225C"/>
    <w:rsid w:val="00BD2607"/>
    <w:rsid w:val="00BD2B79"/>
    <w:rsid w:val="00BD2C12"/>
    <w:rsid w:val="00BD3252"/>
    <w:rsid w:val="00BD330E"/>
    <w:rsid w:val="00BD4016"/>
    <w:rsid w:val="00BD4681"/>
    <w:rsid w:val="00BD4911"/>
    <w:rsid w:val="00BD4C7A"/>
    <w:rsid w:val="00BD549B"/>
    <w:rsid w:val="00BD5869"/>
    <w:rsid w:val="00BD6083"/>
    <w:rsid w:val="00BD6410"/>
    <w:rsid w:val="00BD66C7"/>
    <w:rsid w:val="00BD6766"/>
    <w:rsid w:val="00BD6AC8"/>
    <w:rsid w:val="00BD7429"/>
    <w:rsid w:val="00BD74EA"/>
    <w:rsid w:val="00BD7706"/>
    <w:rsid w:val="00BD7C50"/>
    <w:rsid w:val="00BE0304"/>
    <w:rsid w:val="00BE04D8"/>
    <w:rsid w:val="00BE059A"/>
    <w:rsid w:val="00BE11F2"/>
    <w:rsid w:val="00BE1CC1"/>
    <w:rsid w:val="00BE1DDB"/>
    <w:rsid w:val="00BE25AE"/>
    <w:rsid w:val="00BE279F"/>
    <w:rsid w:val="00BE2AEF"/>
    <w:rsid w:val="00BE2B26"/>
    <w:rsid w:val="00BE359E"/>
    <w:rsid w:val="00BE3670"/>
    <w:rsid w:val="00BE37BC"/>
    <w:rsid w:val="00BE3AA6"/>
    <w:rsid w:val="00BE3ACB"/>
    <w:rsid w:val="00BE40D0"/>
    <w:rsid w:val="00BE4E75"/>
    <w:rsid w:val="00BE4E8D"/>
    <w:rsid w:val="00BE52E2"/>
    <w:rsid w:val="00BE5623"/>
    <w:rsid w:val="00BE576E"/>
    <w:rsid w:val="00BE59F7"/>
    <w:rsid w:val="00BE629B"/>
    <w:rsid w:val="00BE6C13"/>
    <w:rsid w:val="00BE798D"/>
    <w:rsid w:val="00BE7AA3"/>
    <w:rsid w:val="00BE7AFC"/>
    <w:rsid w:val="00BF0084"/>
    <w:rsid w:val="00BF009C"/>
    <w:rsid w:val="00BF0BF6"/>
    <w:rsid w:val="00BF0D15"/>
    <w:rsid w:val="00BF1638"/>
    <w:rsid w:val="00BF171C"/>
    <w:rsid w:val="00BF1722"/>
    <w:rsid w:val="00BF2000"/>
    <w:rsid w:val="00BF202A"/>
    <w:rsid w:val="00BF2604"/>
    <w:rsid w:val="00BF29BC"/>
    <w:rsid w:val="00BF2AFC"/>
    <w:rsid w:val="00BF2ED0"/>
    <w:rsid w:val="00BF31C8"/>
    <w:rsid w:val="00BF33A5"/>
    <w:rsid w:val="00BF342D"/>
    <w:rsid w:val="00BF395F"/>
    <w:rsid w:val="00BF3AD5"/>
    <w:rsid w:val="00BF3D5D"/>
    <w:rsid w:val="00BF3FF6"/>
    <w:rsid w:val="00BF42F5"/>
    <w:rsid w:val="00BF4335"/>
    <w:rsid w:val="00BF4866"/>
    <w:rsid w:val="00BF4E6F"/>
    <w:rsid w:val="00BF5182"/>
    <w:rsid w:val="00BF5FF3"/>
    <w:rsid w:val="00BF6007"/>
    <w:rsid w:val="00BF6A5A"/>
    <w:rsid w:val="00BF6DB0"/>
    <w:rsid w:val="00BF6FB1"/>
    <w:rsid w:val="00BF71D2"/>
    <w:rsid w:val="00BF743F"/>
    <w:rsid w:val="00BF7999"/>
    <w:rsid w:val="00BF7A0C"/>
    <w:rsid w:val="00BF7E1D"/>
    <w:rsid w:val="00C00575"/>
    <w:rsid w:val="00C01220"/>
    <w:rsid w:val="00C01B98"/>
    <w:rsid w:val="00C01CD0"/>
    <w:rsid w:val="00C026C9"/>
    <w:rsid w:val="00C03607"/>
    <w:rsid w:val="00C0386C"/>
    <w:rsid w:val="00C038C0"/>
    <w:rsid w:val="00C03C02"/>
    <w:rsid w:val="00C03CAF"/>
    <w:rsid w:val="00C04338"/>
    <w:rsid w:val="00C04C4F"/>
    <w:rsid w:val="00C04E98"/>
    <w:rsid w:val="00C056CB"/>
    <w:rsid w:val="00C0570B"/>
    <w:rsid w:val="00C057C9"/>
    <w:rsid w:val="00C057F1"/>
    <w:rsid w:val="00C059C5"/>
    <w:rsid w:val="00C070A6"/>
    <w:rsid w:val="00C074F9"/>
    <w:rsid w:val="00C07648"/>
    <w:rsid w:val="00C07AF2"/>
    <w:rsid w:val="00C07E85"/>
    <w:rsid w:val="00C07F00"/>
    <w:rsid w:val="00C1027F"/>
    <w:rsid w:val="00C10836"/>
    <w:rsid w:val="00C10EC3"/>
    <w:rsid w:val="00C112D7"/>
    <w:rsid w:val="00C1168D"/>
    <w:rsid w:val="00C11924"/>
    <w:rsid w:val="00C11F03"/>
    <w:rsid w:val="00C11F39"/>
    <w:rsid w:val="00C1203D"/>
    <w:rsid w:val="00C12FA6"/>
    <w:rsid w:val="00C1359A"/>
    <w:rsid w:val="00C13A57"/>
    <w:rsid w:val="00C13FD2"/>
    <w:rsid w:val="00C14213"/>
    <w:rsid w:val="00C14237"/>
    <w:rsid w:val="00C14625"/>
    <w:rsid w:val="00C14FDE"/>
    <w:rsid w:val="00C150BD"/>
    <w:rsid w:val="00C15290"/>
    <w:rsid w:val="00C154EF"/>
    <w:rsid w:val="00C15AEC"/>
    <w:rsid w:val="00C15E0E"/>
    <w:rsid w:val="00C15E51"/>
    <w:rsid w:val="00C15F05"/>
    <w:rsid w:val="00C16112"/>
    <w:rsid w:val="00C1624F"/>
    <w:rsid w:val="00C16330"/>
    <w:rsid w:val="00C1658B"/>
    <w:rsid w:val="00C1678F"/>
    <w:rsid w:val="00C16B54"/>
    <w:rsid w:val="00C16CD3"/>
    <w:rsid w:val="00C172FF"/>
    <w:rsid w:val="00C17C05"/>
    <w:rsid w:val="00C17C2D"/>
    <w:rsid w:val="00C200B3"/>
    <w:rsid w:val="00C2034F"/>
    <w:rsid w:val="00C205BA"/>
    <w:rsid w:val="00C211A5"/>
    <w:rsid w:val="00C2287A"/>
    <w:rsid w:val="00C22A4D"/>
    <w:rsid w:val="00C22EFC"/>
    <w:rsid w:val="00C23088"/>
    <w:rsid w:val="00C23E6D"/>
    <w:rsid w:val="00C23F69"/>
    <w:rsid w:val="00C24A81"/>
    <w:rsid w:val="00C24FF2"/>
    <w:rsid w:val="00C251E1"/>
    <w:rsid w:val="00C257ED"/>
    <w:rsid w:val="00C25F52"/>
    <w:rsid w:val="00C26253"/>
    <w:rsid w:val="00C26A10"/>
    <w:rsid w:val="00C26AF8"/>
    <w:rsid w:val="00C27594"/>
    <w:rsid w:val="00C2762B"/>
    <w:rsid w:val="00C277B7"/>
    <w:rsid w:val="00C27BA1"/>
    <w:rsid w:val="00C30470"/>
    <w:rsid w:val="00C304A8"/>
    <w:rsid w:val="00C305B4"/>
    <w:rsid w:val="00C30672"/>
    <w:rsid w:val="00C30D2A"/>
    <w:rsid w:val="00C30EAC"/>
    <w:rsid w:val="00C314EC"/>
    <w:rsid w:val="00C3153F"/>
    <w:rsid w:val="00C315DF"/>
    <w:rsid w:val="00C31664"/>
    <w:rsid w:val="00C316E5"/>
    <w:rsid w:val="00C31998"/>
    <w:rsid w:val="00C31DBF"/>
    <w:rsid w:val="00C31F39"/>
    <w:rsid w:val="00C321E4"/>
    <w:rsid w:val="00C32240"/>
    <w:rsid w:val="00C32A19"/>
    <w:rsid w:val="00C32B78"/>
    <w:rsid w:val="00C3305E"/>
    <w:rsid w:val="00C3313C"/>
    <w:rsid w:val="00C33D15"/>
    <w:rsid w:val="00C340BF"/>
    <w:rsid w:val="00C3467E"/>
    <w:rsid w:val="00C346AB"/>
    <w:rsid w:val="00C3481C"/>
    <w:rsid w:val="00C34998"/>
    <w:rsid w:val="00C34A77"/>
    <w:rsid w:val="00C34B3A"/>
    <w:rsid w:val="00C34C0F"/>
    <w:rsid w:val="00C3509D"/>
    <w:rsid w:val="00C356B4"/>
    <w:rsid w:val="00C35BD0"/>
    <w:rsid w:val="00C36C3C"/>
    <w:rsid w:val="00C36D2D"/>
    <w:rsid w:val="00C37481"/>
    <w:rsid w:val="00C37541"/>
    <w:rsid w:val="00C37B5F"/>
    <w:rsid w:val="00C37CDF"/>
    <w:rsid w:val="00C37EFC"/>
    <w:rsid w:val="00C4021F"/>
    <w:rsid w:val="00C409C6"/>
    <w:rsid w:val="00C40B70"/>
    <w:rsid w:val="00C4282F"/>
    <w:rsid w:val="00C42964"/>
    <w:rsid w:val="00C42A91"/>
    <w:rsid w:val="00C42C10"/>
    <w:rsid w:val="00C42DE0"/>
    <w:rsid w:val="00C434A7"/>
    <w:rsid w:val="00C43518"/>
    <w:rsid w:val="00C43DE0"/>
    <w:rsid w:val="00C44322"/>
    <w:rsid w:val="00C4465E"/>
    <w:rsid w:val="00C44A6E"/>
    <w:rsid w:val="00C44C25"/>
    <w:rsid w:val="00C44DF5"/>
    <w:rsid w:val="00C458EC"/>
    <w:rsid w:val="00C45D49"/>
    <w:rsid w:val="00C45EE5"/>
    <w:rsid w:val="00C467BB"/>
    <w:rsid w:val="00C471F1"/>
    <w:rsid w:val="00C47944"/>
    <w:rsid w:val="00C47D20"/>
    <w:rsid w:val="00C51393"/>
    <w:rsid w:val="00C51678"/>
    <w:rsid w:val="00C52319"/>
    <w:rsid w:val="00C524DB"/>
    <w:rsid w:val="00C53D7B"/>
    <w:rsid w:val="00C542F5"/>
    <w:rsid w:val="00C54DA0"/>
    <w:rsid w:val="00C5502F"/>
    <w:rsid w:val="00C5533B"/>
    <w:rsid w:val="00C553C3"/>
    <w:rsid w:val="00C557D8"/>
    <w:rsid w:val="00C55872"/>
    <w:rsid w:val="00C55C4D"/>
    <w:rsid w:val="00C5636D"/>
    <w:rsid w:val="00C563F8"/>
    <w:rsid w:val="00C57CEA"/>
    <w:rsid w:val="00C6015A"/>
    <w:rsid w:val="00C60F91"/>
    <w:rsid w:val="00C6158F"/>
    <w:rsid w:val="00C61A03"/>
    <w:rsid w:val="00C61EA3"/>
    <w:rsid w:val="00C6270B"/>
    <w:rsid w:val="00C62F3F"/>
    <w:rsid w:val="00C62F7B"/>
    <w:rsid w:val="00C636D1"/>
    <w:rsid w:val="00C63D9E"/>
    <w:rsid w:val="00C63F2A"/>
    <w:rsid w:val="00C6434B"/>
    <w:rsid w:val="00C6494B"/>
    <w:rsid w:val="00C65276"/>
    <w:rsid w:val="00C6532F"/>
    <w:rsid w:val="00C655F3"/>
    <w:rsid w:val="00C660E9"/>
    <w:rsid w:val="00C6616C"/>
    <w:rsid w:val="00C66582"/>
    <w:rsid w:val="00C66D7E"/>
    <w:rsid w:val="00C67131"/>
    <w:rsid w:val="00C67CCC"/>
    <w:rsid w:val="00C70B93"/>
    <w:rsid w:val="00C71CA7"/>
    <w:rsid w:val="00C71DA7"/>
    <w:rsid w:val="00C725EB"/>
    <w:rsid w:val="00C72F17"/>
    <w:rsid w:val="00C731DC"/>
    <w:rsid w:val="00C739FD"/>
    <w:rsid w:val="00C73AD7"/>
    <w:rsid w:val="00C73F93"/>
    <w:rsid w:val="00C740D9"/>
    <w:rsid w:val="00C74A1E"/>
    <w:rsid w:val="00C74A45"/>
    <w:rsid w:val="00C74CFE"/>
    <w:rsid w:val="00C74DD7"/>
    <w:rsid w:val="00C7517C"/>
    <w:rsid w:val="00C751F1"/>
    <w:rsid w:val="00C75526"/>
    <w:rsid w:val="00C7558A"/>
    <w:rsid w:val="00C75A9E"/>
    <w:rsid w:val="00C75BE1"/>
    <w:rsid w:val="00C75C4A"/>
    <w:rsid w:val="00C763C5"/>
    <w:rsid w:val="00C76462"/>
    <w:rsid w:val="00C767BE"/>
    <w:rsid w:val="00C76F71"/>
    <w:rsid w:val="00C771D0"/>
    <w:rsid w:val="00C77351"/>
    <w:rsid w:val="00C77F4B"/>
    <w:rsid w:val="00C80BAE"/>
    <w:rsid w:val="00C81AEE"/>
    <w:rsid w:val="00C81AF2"/>
    <w:rsid w:val="00C81DB7"/>
    <w:rsid w:val="00C81E8B"/>
    <w:rsid w:val="00C8234D"/>
    <w:rsid w:val="00C82A48"/>
    <w:rsid w:val="00C82E74"/>
    <w:rsid w:val="00C82EC6"/>
    <w:rsid w:val="00C835CD"/>
    <w:rsid w:val="00C83D15"/>
    <w:rsid w:val="00C8493C"/>
    <w:rsid w:val="00C84E13"/>
    <w:rsid w:val="00C852F8"/>
    <w:rsid w:val="00C865C3"/>
    <w:rsid w:val="00C877BE"/>
    <w:rsid w:val="00C879C6"/>
    <w:rsid w:val="00C87F53"/>
    <w:rsid w:val="00C90447"/>
    <w:rsid w:val="00C904B3"/>
    <w:rsid w:val="00C90530"/>
    <w:rsid w:val="00C9166B"/>
    <w:rsid w:val="00C917E9"/>
    <w:rsid w:val="00C91E82"/>
    <w:rsid w:val="00C922E3"/>
    <w:rsid w:val="00C92A37"/>
    <w:rsid w:val="00C92C6D"/>
    <w:rsid w:val="00C92FAE"/>
    <w:rsid w:val="00C93F9E"/>
    <w:rsid w:val="00C94511"/>
    <w:rsid w:val="00C95CBA"/>
    <w:rsid w:val="00C95F4B"/>
    <w:rsid w:val="00C96002"/>
    <w:rsid w:val="00C96338"/>
    <w:rsid w:val="00C965B2"/>
    <w:rsid w:val="00C96E7E"/>
    <w:rsid w:val="00C96EB7"/>
    <w:rsid w:val="00C973CC"/>
    <w:rsid w:val="00C976A5"/>
    <w:rsid w:val="00C97ACE"/>
    <w:rsid w:val="00C97DC7"/>
    <w:rsid w:val="00CA0C2A"/>
    <w:rsid w:val="00CA10F0"/>
    <w:rsid w:val="00CA152F"/>
    <w:rsid w:val="00CA173F"/>
    <w:rsid w:val="00CA236F"/>
    <w:rsid w:val="00CA2469"/>
    <w:rsid w:val="00CA376B"/>
    <w:rsid w:val="00CA46FA"/>
    <w:rsid w:val="00CA4A4B"/>
    <w:rsid w:val="00CA4A8A"/>
    <w:rsid w:val="00CA5BDD"/>
    <w:rsid w:val="00CA60AD"/>
    <w:rsid w:val="00CA64D3"/>
    <w:rsid w:val="00CA65A8"/>
    <w:rsid w:val="00CA67FB"/>
    <w:rsid w:val="00CA6C69"/>
    <w:rsid w:val="00CA6F6B"/>
    <w:rsid w:val="00CA70F3"/>
    <w:rsid w:val="00CA729E"/>
    <w:rsid w:val="00CA730A"/>
    <w:rsid w:val="00CA789B"/>
    <w:rsid w:val="00CA7CB7"/>
    <w:rsid w:val="00CA7F67"/>
    <w:rsid w:val="00CB1313"/>
    <w:rsid w:val="00CB1375"/>
    <w:rsid w:val="00CB1E05"/>
    <w:rsid w:val="00CB24D1"/>
    <w:rsid w:val="00CB2FB0"/>
    <w:rsid w:val="00CB3656"/>
    <w:rsid w:val="00CB394E"/>
    <w:rsid w:val="00CB3C85"/>
    <w:rsid w:val="00CB4421"/>
    <w:rsid w:val="00CB4935"/>
    <w:rsid w:val="00CB5A0C"/>
    <w:rsid w:val="00CB5AA3"/>
    <w:rsid w:val="00CB5BDE"/>
    <w:rsid w:val="00CB5F69"/>
    <w:rsid w:val="00CB6EE4"/>
    <w:rsid w:val="00CB7320"/>
    <w:rsid w:val="00CB7BCA"/>
    <w:rsid w:val="00CB7D10"/>
    <w:rsid w:val="00CB7D69"/>
    <w:rsid w:val="00CB7F2F"/>
    <w:rsid w:val="00CC0176"/>
    <w:rsid w:val="00CC0600"/>
    <w:rsid w:val="00CC081B"/>
    <w:rsid w:val="00CC0927"/>
    <w:rsid w:val="00CC0A82"/>
    <w:rsid w:val="00CC0AE3"/>
    <w:rsid w:val="00CC141B"/>
    <w:rsid w:val="00CC19E2"/>
    <w:rsid w:val="00CC29B5"/>
    <w:rsid w:val="00CC3366"/>
    <w:rsid w:val="00CC3874"/>
    <w:rsid w:val="00CC4071"/>
    <w:rsid w:val="00CC45A6"/>
    <w:rsid w:val="00CC4D0B"/>
    <w:rsid w:val="00CC537D"/>
    <w:rsid w:val="00CC5EB1"/>
    <w:rsid w:val="00CC61D7"/>
    <w:rsid w:val="00CC685E"/>
    <w:rsid w:val="00CC739A"/>
    <w:rsid w:val="00CC7791"/>
    <w:rsid w:val="00CC7A61"/>
    <w:rsid w:val="00CD01B7"/>
    <w:rsid w:val="00CD056A"/>
    <w:rsid w:val="00CD073B"/>
    <w:rsid w:val="00CD0FEC"/>
    <w:rsid w:val="00CD1310"/>
    <w:rsid w:val="00CD1811"/>
    <w:rsid w:val="00CD2300"/>
    <w:rsid w:val="00CD2E19"/>
    <w:rsid w:val="00CD35CF"/>
    <w:rsid w:val="00CD3BE6"/>
    <w:rsid w:val="00CD3C2A"/>
    <w:rsid w:val="00CD43F8"/>
    <w:rsid w:val="00CD4753"/>
    <w:rsid w:val="00CD4927"/>
    <w:rsid w:val="00CD5AE3"/>
    <w:rsid w:val="00CD5B7A"/>
    <w:rsid w:val="00CD5BF8"/>
    <w:rsid w:val="00CD621E"/>
    <w:rsid w:val="00CD62BD"/>
    <w:rsid w:val="00CD6BB3"/>
    <w:rsid w:val="00CD6BE9"/>
    <w:rsid w:val="00CD6CEA"/>
    <w:rsid w:val="00CD7F30"/>
    <w:rsid w:val="00CE03AE"/>
    <w:rsid w:val="00CE059B"/>
    <w:rsid w:val="00CE0C8F"/>
    <w:rsid w:val="00CE0F53"/>
    <w:rsid w:val="00CE1038"/>
    <w:rsid w:val="00CE149C"/>
    <w:rsid w:val="00CE17F3"/>
    <w:rsid w:val="00CE1C4A"/>
    <w:rsid w:val="00CE1D5D"/>
    <w:rsid w:val="00CE2049"/>
    <w:rsid w:val="00CE211E"/>
    <w:rsid w:val="00CE228D"/>
    <w:rsid w:val="00CE250E"/>
    <w:rsid w:val="00CE25E1"/>
    <w:rsid w:val="00CE296D"/>
    <w:rsid w:val="00CE3782"/>
    <w:rsid w:val="00CE4574"/>
    <w:rsid w:val="00CE4688"/>
    <w:rsid w:val="00CE5058"/>
    <w:rsid w:val="00CE5F20"/>
    <w:rsid w:val="00CE619C"/>
    <w:rsid w:val="00CE6384"/>
    <w:rsid w:val="00CE65C3"/>
    <w:rsid w:val="00CE68C7"/>
    <w:rsid w:val="00CE691F"/>
    <w:rsid w:val="00CE6986"/>
    <w:rsid w:val="00CE795F"/>
    <w:rsid w:val="00CE799B"/>
    <w:rsid w:val="00CF02E2"/>
    <w:rsid w:val="00CF02F2"/>
    <w:rsid w:val="00CF03B1"/>
    <w:rsid w:val="00CF07A8"/>
    <w:rsid w:val="00CF09BF"/>
    <w:rsid w:val="00CF0A6C"/>
    <w:rsid w:val="00CF0C59"/>
    <w:rsid w:val="00CF2080"/>
    <w:rsid w:val="00CF21F0"/>
    <w:rsid w:val="00CF24FD"/>
    <w:rsid w:val="00CF286A"/>
    <w:rsid w:val="00CF35DC"/>
    <w:rsid w:val="00CF3A1D"/>
    <w:rsid w:val="00CF4218"/>
    <w:rsid w:val="00CF4268"/>
    <w:rsid w:val="00CF465B"/>
    <w:rsid w:val="00CF46A4"/>
    <w:rsid w:val="00CF4BFA"/>
    <w:rsid w:val="00CF5187"/>
    <w:rsid w:val="00CF5D07"/>
    <w:rsid w:val="00CF6D58"/>
    <w:rsid w:val="00CF7068"/>
    <w:rsid w:val="00CF7187"/>
    <w:rsid w:val="00CF7695"/>
    <w:rsid w:val="00CF7DB8"/>
    <w:rsid w:val="00D0018A"/>
    <w:rsid w:val="00D0052D"/>
    <w:rsid w:val="00D005CD"/>
    <w:rsid w:val="00D00F5C"/>
    <w:rsid w:val="00D0154C"/>
    <w:rsid w:val="00D01914"/>
    <w:rsid w:val="00D01B6A"/>
    <w:rsid w:val="00D01CF4"/>
    <w:rsid w:val="00D024CF"/>
    <w:rsid w:val="00D025B7"/>
    <w:rsid w:val="00D02B6C"/>
    <w:rsid w:val="00D02E4F"/>
    <w:rsid w:val="00D032B2"/>
    <w:rsid w:val="00D03661"/>
    <w:rsid w:val="00D036B6"/>
    <w:rsid w:val="00D03A42"/>
    <w:rsid w:val="00D03E55"/>
    <w:rsid w:val="00D04924"/>
    <w:rsid w:val="00D04C85"/>
    <w:rsid w:val="00D065E5"/>
    <w:rsid w:val="00D06637"/>
    <w:rsid w:val="00D0679A"/>
    <w:rsid w:val="00D069F5"/>
    <w:rsid w:val="00D06DAE"/>
    <w:rsid w:val="00D07058"/>
    <w:rsid w:val="00D07160"/>
    <w:rsid w:val="00D0756A"/>
    <w:rsid w:val="00D075A6"/>
    <w:rsid w:val="00D0763F"/>
    <w:rsid w:val="00D07D0F"/>
    <w:rsid w:val="00D10284"/>
    <w:rsid w:val="00D10333"/>
    <w:rsid w:val="00D107DF"/>
    <w:rsid w:val="00D10E84"/>
    <w:rsid w:val="00D11202"/>
    <w:rsid w:val="00D1172D"/>
    <w:rsid w:val="00D11888"/>
    <w:rsid w:val="00D11F12"/>
    <w:rsid w:val="00D123BB"/>
    <w:rsid w:val="00D123C5"/>
    <w:rsid w:val="00D125F7"/>
    <w:rsid w:val="00D12C8F"/>
    <w:rsid w:val="00D1395A"/>
    <w:rsid w:val="00D13DAB"/>
    <w:rsid w:val="00D13F7B"/>
    <w:rsid w:val="00D147C7"/>
    <w:rsid w:val="00D14F14"/>
    <w:rsid w:val="00D150B0"/>
    <w:rsid w:val="00D15827"/>
    <w:rsid w:val="00D15C38"/>
    <w:rsid w:val="00D15DA9"/>
    <w:rsid w:val="00D165AF"/>
    <w:rsid w:val="00D16D78"/>
    <w:rsid w:val="00D16F9E"/>
    <w:rsid w:val="00D171E0"/>
    <w:rsid w:val="00D1769A"/>
    <w:rsid w:val="00D179DE"/>
    <w:rsid w:val="00D17FD0"/>
    <w:rsid w:val="00D17FFA"/>
    <w:rsid w:val="00D20E91"/>
    <w:rsid w:val="00D21138"/>
    <w:rsid w:val="00D21342"/>
    <w:rsid w:val="00D22347"/>
    <w:rsid w:val="00D227A9"/>
    <w:rsid w:val="00D22AB0"/>
    <w:rsid w:val="00D22E6A"/>
    <w:rsid w:val="00D2346D"/>
    <w:rsid w:val="00D23A53"/>
    <w:rsid w:val="00D23BB4"/>
    <w:rsid w:val="00D24687"/>
    <w:rsid w:val="00D2686C"/>
    <w:rsid w:val="00D273BA"/>
    <w:rsid w:val="00D27F67"/>
    <w:rsid w:val="00D300D1"/>
    <w:rsid w:val="00D302A6"/>
    <w:rsid w:val="00D31AFF"/>
    <w:rsid w:val="00D324F4"/>
    <w:rsid w:val="00D326AA"/>
    <w:rsid w:val="00D32907"/>
    <w:rsid w:val="00D33040"/>
    <w:rsid w:val="00D33AC6"/>
    <w:rsid w:val="00D3417D"/>
    <w:rsid w:val="00D34698"/>
    <w:rsid w:val="00D34EB7"/>
    <w:rsid w:val="00D350EF"/>
    <w:rsid w:val="00D354F9"/>
    <w:rsid w:val="00D35752"/>
    <w:rsid w:val="00D35952"/>
    <w:rsid w:val="00D35CAE"/>
    <w:rsid w:val="00D360FF"/>
    <w:rsid w:val="00D36814"/>
    <w:rsid w:val="00D36913"/>
    <w:rsid w:val="00D36CFD"/>
    <w:rsid w:val="00D37AEE"/>
    <w:rsid w:val="00D37B88"/>
    <w:rsid w:val="00D37F97"/>
    <w:rsid w:val="00D40470"/>
    <w:rsid w:val="00D40B6C"/>
    <w:rsid w:val="00D40CEB"/>
    <w:rsid w:val="00D41181"/>
    <w:rsid w:val="00D411E8"/>
    <w:rsid w:val="00D4123C"/>
    <w:rsid w:val="00D41993"/>
    <w:rsid w:val="00D421FA"/>
    <w:rsid w:val="00D42C47"/>
    <w:rsid w:val="00D4311C"/>
    <w:rsid w:val="00D44140"/>
    <w:rsid w:val="00D44B68"/>
    <w:rsid w:val="00D4500E"/>
    <w:rsid w:val="00D454A3"/>
    <w:rsid w:val="00D45519"/>
    <w:rsid w:val="00D45715"/>
    <w:rsid w:val="00D463EC"/>
    <w:rsid w:val="00D46642"/>
    <w:rsid w:val="00D46FC2"/>
    <w:rsid w:val="00D46FD6"/>
    <w:rsid w:val="00D47697"/>
    <w:rsid w:val="00D4797E"/>
    <w:rsid w:val="00D47A3F"/>
    <w:rsid w:val="00D47CCA"/>
    <w:rsid w:val="00D47DFB"/>
    <w:rsid w:val="00D5000B"/>
    <w:rsid w:val="00D50420"/>
    <w:rsid w:val="00D5069F"/>
    <w:rsid w:val="00D50FF9"/>
    <w:rsid w:val="00D51288"/>
    <w:rsid w:val="00D517DB"/>
    <w:rsid w:val="00D51933"/>
    <w:rsid w:val="00D52246"/>
    <w:rsid w:val="00D524BD"/>
    <w:rsid w:val="00D52618"/>
    <w:rsid w:val="00D52DA6"/>
    <w:rsid w:val="00D52FC4"/>
    <w:rsid w:val="00D532A8"/>
    <w:rsid w:val="00D532F5"/>
    <w:rsid w:val="00D54198"/>
    <w:rsid w:val="00D54260"/>
    <w:rsid w:val="00D54D78"/>
    <w:rsid w:val="00D557CC"/>
    <w:rsid w:val="00D561C1"/>
    <w:rsid w:val="00D5673D"/>
    <w:rsid w:val="00D56C48"/>
    <w:rsid w:val="00D56CB1"/>
    <w:rsid w:val="00D56F6A"/>
    <w:rsid w:val="00D57419"/>
    <w:rsid w:val="00D5757A"/>
    <w:rsid w:val="00D57779"/>
    <w:rsid w:val="00D60257"/>
    <w:rsid w:val="00D60445"/>
    <w:rsid w:val="00D60499"/>
    <w:rsid w:val="00D611BB"/>
    <w:rsid w:val="00D61390"/>
    <w:rsid w:val="00D61460"/>
    <w:rsid w:val="00D61BED"/>
    <w:rsid w:val="00D623F3"/>
    <w:rsid w:val="00D629A7"/>
    <w:rsid w:val="00D62A78"/>
    <w:rsid w:val="00D62B95"/>
    <w:rsid w:val="00D62FFC"/>
    <w:rsid w:val="00D63439"/>
    <w:rsid w:val="00D634A9"/>
    <w:rsid w:val="00D63736"/>
    <w:rsid w:val="00D63DD3"/>
    <w:rsid w:val="00D63F73"/>
    <w:rsid w:val="00D64042"/>
    <w:rsid w:val="00D64125"/>
    <w:rsid w:val="00D646ED"/>
    <w:rsid w:val="00D6472E"/>
    <w:rsid w:val="00D64D58"/>
    <w:rsid w:val="00D6521C"/>
    <w:rsid w:val="00D6588D"/>
    <w:rsid w:val="00D658AC"/>
    <w:rsid w:val="00D65B3F"/>
    <w:rsid w:val="00D66276"/>
    <w:rsid w:val="00D665A7"/>
    <w:rsid w:val="00D66670"/>
    <w:rsid w:val="00D67061"/>
    <w:rsid w:val="00D673D3"/>
    <w:rsid w:val="00D67973"/>
    <w:rsid w:val="00D67A07"/>
    <w:rsid w:val="00D70559"/>
    <w:rsid w:val="00D7092B"/>
    <w:rsid w:val="00D71DCA"/>
    <w:rsid w:val="00D71E6C"/>
    <w:rsid w:val="00D720B2"/>
    <w:rsid w:val="00D720BA"/>
    <w:rsid w:val="00D726C8"/>
    <w:rsid w:val="00D72C53"/>
    <w:rsid w:val="00D732A9"/>
    <w:rsid w:val="00D733B0"/>
    <w:rsid w:val="00D73A68"/>
    <w:rsid w:val="00D73DDE"/>
    <w:rsid w:val="00D73E21"/>
    <w:rsid w:val="00D743DD"/>
    <w:rsid w:val="00D744FA"/>
    <w:rsid w:val="00D74917"/>
    <w:rsid w:val="00D75286"/>
    <w:rsid w:val="00D757AF"/>
    <w:rsid w:val="00D76420"/>
    <w:rsid w:val="00D766F7"/>
    <w:rsid w:val="00D76F80"/>
    <w:rsid w:val="00D76F8F"/>
    <w:rsid w:val="00D773D2"/>
    <w:rsid w:val="00D80171"/>
    <w:rsid w:val="00D80667"/>
    <w:rsid w:val="00D80761"/>
    <w:rsid w:val="00D807FD"/>
    <w:rsid w:val="00D81188"/>
    <w:rsid w:val="00D8157D"/>
    <w:rsid w:val="00D81CA1"/>
    <w:rsid w:val="00D82F88"/>
    <w:rsid w:val="00D83614"/>
    <w:rsid w:val="00D83997"/>
    <w:rsid w:val="00D840F7"/>
    <w:rsid w:val="00D84453"/>
    <w:rsid w:val="00D8497F"/>
    <w:rsid w:val="00D84C6E"/>
    <w:rsid w:val="00D851A7"/>
    <w:rsid w:val="00D853AC"/>
    <w:rsid w:val="00D85677"/>
    <w:rsid w:val="00D85A5B"/>
    <w:rsid w:val="00D85B81"/>
    <w:rsid w:val="00D85D54"/>
    <w:rsid w:val="00D8639E"/>
    <w:rsid w:val="00D866B0"/>
    <w:rsid w:val="00D875BE"/>
    <w:rsid w:val="00D87642"/>
    <w:rsid w:val="00D901F9"/>
    <w:rsid w:val="00D90651"/>
    <w:rsid w:val="00D90CF8"/>
    <w:rsid w:val="00D9123B"/>
    <w:rsid w:val="00D91874"/>
    <w:rsid w:val="00D935ED"/>
    <w:rsid w:val="00D936F2"/>
    <w:rsid w:val="00D94013"/>
    <w:rsid w:val="00D945F0"/>
    <w:rsid w:val="00D94733"/>
    <w:rsid w:val="00D948E8"/>
    <w:rsid w:val="00D94A5C"/>
    <w:rsid w:val="00D950F9"/>
    <w:rsid w:val="00D95755"/>
    <w:rsid w:val="00D95AE1"/>
    <w:rsid w:val="00D96683"/>
    <w:rsid w:val="00D96CC4"/>
    <w:rsid w:val="00D96D34"/>
    <w:rsid w:val="00D97754"/>
    <w:rsid w:val="00D97A37"/>
    <w:rsid w:val="00DA00AB"/>
    <w:rsid w:val="00DA0962"/>
    <w:rsid w:val="00DA0A3F"/>
    <w:rsid w:val="00DA0EBD"/>
    <w:rsid w:val="00DA1530"/>
    <w:rsid w:val="00DA1FDA"/>
    <w:rsid w:val="00DA21BC"/>
    <w:rsid w:val="00DA2D20"/>
    <w:rsid w:val="00DA2D7B"/>
    <w:rsid w:val="00DA30C5"/>
    <w:rsid w:val="00DA3799"/>
    <w:rsid w:val="00DA3807"/>
    <w:rsid w:val="00DA3E8A"/>
    <w:rsid w:val="00DA4110"/>
    <w:rsid w:val="00DA411B"/>
    <w:rsid w:val="00DA47D5"/>
    <w:rsid w:val="00DA4D47"/>
    <w:rsid w:val="00DA4E95"/>
    <w:rsid w:val="00DA56EB"/>
    <w:rsid w:val="00DA62D0"/>
    <w:rsid w:val="00DA64D4"/>
    <w:rsid w:val="00DA6638"/>
    <w:rsid w:val="00DA68B4"/>
    <w:rsid w:val="00DA6DB5"/>
    <w:rsid w:val="00DA7B97"/>
    <w:rsid w:val="00DA7B9A"/>
    <w:rsid w:val="00DA7F8C"/>
    <w:rsid w:val="00DB03FD"/>
    <w:rsid w:val="00DB05B8"/>
    <w:rsid w:val="00DB0C2F"/>
    <w:rsid w:val="00DB115F"/>
    <w:rsid w:val="00DB1952"/>
    <w:rsid w:val="00DB1B08"/>
    <w:rsid w:val="00DB2292"/>
    <w:rsid w:val="00DB2402"/>
    <w:rsid w:val="00DB264E"/>
    <w:rsid w:val="00DB35DF"/>
    <w:rsid w:val="00DB37BD"/>
    <w:rsid w:val="00DB3893"/>
    <w:rsid w:val="00DB38AA"/>
    <w:rsid w:val="00DB3E31"/>
    <w:rsid w:val="00DB406A"/>
    <w:rsid w:val="00DB41EB"/>
    <w:rsid w:val="00DB4ABA"/>
    <w:rsid w:val="00DB4E96"/>
    <w:rsid w:val="00DB5363"/>
    <w:rsid w:val="00DB5574"/>
    <w:rsid w:val="00DB5EC3"/>
    <w:rsid w:val="00DB5F22"/>
    <w:rsid w:val="00DB67DA"/>
    <w:rsid w:val="00DB6A77"/>
    <w:rsid w:val="00DB77E6"/>
    <w:rsid w:val="00DB7FF5"/>
    <w:rsid w:val="00DC01F3"/>
    <w:rsid w:val="00DC14CB"/>
    <w:rsid w:val="00DC14EB"/>
    <w:rsid w:val="00DC15CA"/>
    <w:rsid w:val="00DC191A"/>
    <w:rsid w:val="00DC1A4D"/>
    <w:rsid w:val="00DC2138"/>
    <w:rsid w:val="00DC21F7"/>
    <w:rsid w:val="00DC3396"/>
    <w:rsid w:val="00DC3575"/>
    <w:rsid w:val="00DC3EA3"/>
    <w:rsid w:val="00DC429B"/>
    <w:rsid w:val="00DC44F3"/>
    <w:rsid w:val="00DC49A7"/>
    <w:rsid w:val="00DC5983"/>
    <w:rsid w:val="00DC5C72"/>
    <w:rsid w:val="00DC60C4"/>
    <w:rsid w:val="00DC78B5"/>
    <w:rsid w:val="00DC7F0E"/>
    <w:rsid w:val="00DD0768"/>
    <w:rsid w:val="00DD0854"/>
    <w:rsid w:val="00DD0AB9"/>
    <w:rsid w:val="00DD0BDF"/>
    <w:rsid w:val="00DD0C97"/>
    <w:rsid w:val="00DD0E0B"/>
    <w:rsid w:val="00DD0F99"/>
    <w:rsid w:val="00DD1BE4"/>
    <w:rsid w:val="00DD1CFB"/>
    <w:rsid w:val="00DD2492"/>
    <w:rsid w:val="00DD264A"/>
    <w:rsid w:val="00DD274A"/>
    <w:rsid w:val="00DD3614"/>
    <w:rsid w:val="00DD415A"/>
    <w:rsid w:val="00DD42F0"/>
    <w:rsid w:val="00DD436B"/>
    <w:rsid w:val="00DD4B01"/>
    <w:rsid w:val="00DD4EA0"/>
    <w:rsid w:val="00DD541B"/>
    <w:rsid w:val="00DD5A8B"/>
    <w:rsid w:val="00DD5BE8"/>
    <w:rsid w:val="00DD6064"/>
    <w:rsid w:val="00DD643B"/>
    <w:rsid w:val="00DD708D"/>
    <w:rsid w:val="00DD7F25"/>
    <w:rsid w:val="00DE0089"/>
    <w:rsid w:val="00DE02C4"/>
    <w:rsid w:val="00DE0E95"/>
    <w:rsid w:val="00DE0F08"/>
    <w:rsid w:val="00DE1F5C"/>
    <w:rsid w:val="00DE1FFC"/>
    <w:rsid w:val="00DE277A"/>
    <w:rsid w:val="00DE2B32"/>
    <w:rsid w:val="00DE3181"/>
    <w:rsid w:val="00DE31B1"/>
    <w:rsid w:val="00DE37B7"/>
    <w:rsid w:val="00DE3947"/>
    <w:rsid w:val="00DE438C"/>
    <w:rsid w:val="00DE45D8"/>
    <w:rsid w:val="00DE46D9"/>
    <w:rsid w:val="00DE4CB2"/>
    <w:rsid w:val="00DE4E6F"/>
    <w:rsid w:val="00DE55CA"/>
    <w:rsid w:val="00DE58A9"/>
    <w:rsid w:val="00DE5E93"/>
    <w:rsid w:val="00DE63DF"/>
    <w:rsid w:val="00DE7216"/>
    <w:rsid w:val="00DE727C"/>
    <w:rsid w:val="00DE7E5A"/>
    <w:rsid w:val="00DF0823"/>
    <w:rsid w:val="00DF0D9E"/>
    <w:rsid w:val="00DF1567"/>
    <w:rsid w:val="00DF1577"/>
    <w:rsid w:val="00DF1DB4"/>
    <w:rsid w:val="00DF1DCC"/>
    <w:rsid w:val="00DF1FAA"/>
    <w:rsid w:val="00DF2051"/>
    <w:rsid w:val="00DF2C77"/>
    <w:rsid w:val="00DF2FC9"/>
    <w:rsid w:val="00DF3959"/>
    <w:rsid w:val="00DF3976"/>
    <w:rsid w:val="00DF3DCA"/>
    <w:rsid w:val="00DF3E17"/>
    <w:rsid w:val="00DF4543"/>
    <w:rsid w:val="00DF4630"/>
    <w:rsid w:val="00DF4CFA"/>
    <w:rsid w:val="00DF4D26"/>
    <w:rsid w:val="00DF50C1"/>
    <w:rsid w:val="00DF5203"/>
    <w:rsid w:val="00DF5373"/>
    <w:rsid w:val="00DF57F0"/>
    <w:rsid w:val="00DF5ACB"/>
    <w:rsid w:val="00DF5F46"/>
    <w:rsid w:val="00DF60DB"/>
    <w:rsid w:val="00DF659D"/>
    <w:rsid w:val="00DF6C1B"/>
    <w:rsid w:val="00DF774B"/>
    <w:rsid w:val="00DF7921"/>
    <w:rsid w:val="00E00927"/>
    <w:rsid w:val="00E01110"/>
    <w:rsid w:val="00E01165"/>
    <w:rsid w:val="00E01FEF"/>
    <w:rsid w:val="00E020CF"/>
    <w:rsid w:val="00E0230E"/>
    <w:rsid w:val="00E030B3"/>
    <w:rsid w:val="00E03832"/>
    <w:rsid w:val="00E03A89"/>
    <w:rsid w:val="00E03FE4"/>
    <w:rsid w:val="00E04456"/>
    <w:rsid w:val="00E0464D"/>
    <w:rsid w:val="00E04AE1"/>
    <w:rsid w:val="00E04F77"/>
    <w:rsid w:val="00E05000"/>
    <w:rsid w:val="00E05D72"/>
    <w:rsid w:val="00E05D7E"/>
    <w:rsid w:val="00E05E6B"/>
    <w:rsid w:val="00E065C2"/>
    <w:rsid w:val="00E066BC"/>
    <w:rsid w:val="00E0690F"/>
    <w:rsid w:val="00E06EC8"/>
    <w:rsid w:val="00E07392"/>
    <w:rsid w:val="00E07ED6"/>
    <w:rsid w:val="00E103E5"/>
    <w:rsid w:val="00E10B25"/>
    <w:rsid w:val="00E125E4"/>
    <w:rsid w:val="00E12CFE"/>
    <w:rsid w:val="00E12DDC"/>
    <w:rsid w:val="00E12F3C"/>
    <w:rsid w:val="00E134DA"/>
    <w:rsid w:val="00E13B1A"/>
    <w:rsid w:val="00E13C45"/>
    <w:rsid w:val="00E13F5D"/>
    <w:rsid w:val="00E14180"/>
    <w:rsid w:val="00E143CE"/>
    <w:rsid w:val="00E1484D"/>
    <w:rsid w:val="00E15034"/>
    <w:rsid w:val="00E152E8"/>
    <w:rsid w:val="00E154B1"/>
    <w:rsid w:val="00E15B3C"/>
    <w:rsid w:val="00E15CBB"/>
    <w:rsid w:val="00E164F2"/>
    <w:rsid w:val="00E167BD"/>
    <w:rsid w:val="00E16A60"/>
    <w:rsid w:val="00E17221"/>
    <w:rsid w:val="00E172F3"/>
    <w:rsid w:val="00E17359"/>
    <w:rsid w:val="00E17B81"/>
    <w:rsid w:val="00E17B97"/>
    <w:rsid w:val="00E205C6"/>
    <w:rsid w:val="00E20EC3"/>
    <w:rsid w:val="00E21779"/>
    <w:rsid w:val="00E21C3D"/>
    <w:rsid w:val="00E21F67"/>
    <w:rsid w:val="00E22B25"/>
    <w:rsid w:val="00E22B61"/>
    <w:rsid w:val="00E22EC6"/>
    <w:rsid w:val="00E230B9"/>
    <w:rsid w:val="00E232D5"/>
    <w:rsid w:val="00E23497"/>
    <w:rsid w:val="00E234F6"/>
    <w:rsid w:val="00E24237"/>
    <w:rsid w:val="00E2477A"/>
    <w:rsid w:val="00E24CD4"/>
    <w:rsid w:val="00E252A8"/>
    <w:rsid w:val="00E262B4"/>
    <w:rsid w:val="00E2674F"/>
    <w:rsid w:val="00E26B29"/>
    <w:rsid w:val="00E270B5"/>
    <w:rsid w:val="00E2713F"/>
    <w:rsid w:val="00E27223"/>
    <w:rsid w:val="00E273A3"/>
    <w:rsid w:val="00E27469"/>
    <w:rsid w:val="00E27577"/>
    <w:rsid w:val="00E27651"/>
    <w:rsid w:val="00E27FB7"/>
    <w:rsid w:val="00E30612"/>
    <w:rsid w:val="00E3101B"/>
    <w:rsid w:val="00E3209B"/>
    <w:rsid w:val="00E323BD"/>
    <w:rsid w:val="00E32618"/>
    <w:rsid w:val="00E32669"/>
    <w:rsid w:val="00E32DEC"/>
    <w:rsid w:val="00E32E08"/>
    <w:rsid w:val="00E3328C"/>
    <w:rsid w:val="00E3330C"/>
    <w:rsid w:val="00E34193"/>
    <w:rsid w:val="00E344C9"/>
    <w:rsid w:val="00E3455D"/>
    <w:rsid w:val="00E35811"/>
    <w:rsid w:val="00E35C42"/>
    <w:rsid w:val="00E35D6D"/>
    <w:rsid w:val="00E36041"/>
    <w:rsid w:val="00E369BA"/>
    <w:rsid w:val="00E36B1E"/>
    <w:rsid w:val="00E3714C"/>
    <w:rsid w:val="00E37513"/>
    <w:rsid w:val="00E37D0A"/>
    <w:rsid w:val="00E40816"/>
    <w:rsid w:val="00E40C07"/>
    <w:rsid w:val="00E40DFF"/>
    <w:rsid w:val="00E40FFC"/>
    <w:rsid w:val="00E4128E"/>
    <w:rsid w:val="00E412EE"/>
    <w:rsid w:val="00E4169B"/>
    <w:rsid w:val="00E42443"/>
    <w:rsid w:val="00E431FF"/>
    <w:rsid w:val="00E4344B"/>
    <w:rsid w:val="00E4366D"/>
    <w:rsid w:val="00E43CB3"/>
    <w:rsid w:val="00E44145"/>
    <w:rsid w:val="00E44559"/>
    <w:rsid w:val="00E44B76"/>
    <w:rsid w:val="00E44E8D"/>
    <w:rsid w:val="00E45200"/>
    <w:rsid w:val="00E45A39"/>
    <w:rsid w:val="00E45BD0"/>
    <w:rsid w:val="00E45BDF"/>
    <w:rsid w:val="00E45C5E"/>
    <w:rsid w:val="00E46159"/>
    <w:rsid w:val="00E461C6"/>
    <w:rsid w:val="00E463B4"/>
    <w:rsid w:val="00E468E1"/>
    <w:rsid w:val="00E46B69"/>
    <w:rsid w:val="00E4721F"/>
    <w:rsid w:val="00E4727B"/>
    <w:rsid w:val="00E476A8"/>
    <w:rsid w:val="00E47E59"/>
    <w:rsid w:val="00E50039"/>
    <w:rsid w:val="00E50338"/>
    <w:rsid w:val="00E50E18"/>
    <w:rsid w:val="00E51221"/>
    <w:rsid w:val="00E5136E"/>
    <w:rsid w:val="00E518FA"/>
    <w:rsid w:val="00E51925"/>
    <w:rsid w:val="00E51B90"/>
    <w:rsid w:val="00E51D3B"/>
    <w:rsid w:val="00E51D40"/>
    <w:rsid w:val="00E524FB"/>
    <w:rsid w:val="00E52BA0"/>
    <w:rsid w:val="00E532AD"/>
    <w:rsid w:val="00E53F55"/>
    <w:rsid w:val="00E5406B"/>
    <w:rsid w:val="00E54A1B"/>
    <w:rsid w:val="00E54A4A"/>
    <w:rsid w:val="00E54C0A"/>
    <w:rsid w:val="00E550E7"/>
    <w:rsid w:val="00E559DD"/>
    <w:rsid w:val="00E55A62"/>
    <w:rsid w:val="00E55D73"/>
    <w:rsid w:val="00E564DA"/>
    <w:rsid w:val="00E565C5"/>
    <w:rsid w:val="00E56FFD"/>
    <w:rsid w:val="00E57468"/>
    <w:rsid w:val="00E57BCA"/>
    <w:rsid w:val="00E57FA5"/>
    <w:rsid w:val="00E6048C"/>
    <w:rsid w:val="00E609D7"/>
    <w:rsid w:val="00E60CAC"/>
    <w:rsid w:val="00E60E4A"/>
    <w:rsid w:val="00E61469"/>
    <w:rsid w:val="00E616BA"/>
    <w:rsid w:val="00E61889"/>
    <w:rsid w:val="00E62A2A"/>
    <w:rsid w:val="00E62C37"/>
    <w:rsid w:val="00E62C4F"/>
    <w:rsid w:val="00E62CAD"/>
    <w:rsid w:val="00E62E12"/>
    <w:rsid w:val="00E62ED7"/>
    <w:rsid w:val="00E633B2"/>
    <w:rsid w:val="00E634E9"/>
    <w:rsid w:val="00E63739"/>
    <w:rsid w:val="00E639FB"/>
    <w:rsid w:val="00E64100"/>
    <w:rsid w:val="00E653DB"/>
    <w:rsid w:val="00E654F9"/>
    <w:rsid w:val="00E659C4"/>
    <w:rsid w:val="00E65E7B"/>
    <w:rsid w:val="00E66781"/>
    <w:rsid w:val="00E6698E"/>
    <w:rsid w:val="00E674B1"/>
    <w:rsid w:val="00E67C80"/>
    <w:rsid w:val="00E70415"/>
    <w:rsid w:val="00E70AB9"/>
    <w:rsid w:val="00E70B04"/>
    <w:rsid w:val="00E70CAF"/>
    <w:rsid w:val="00E70D19"/>
    <w:rsid w:val="00E7110E"/>
    <w:rsid w:val="00E717B4"/>
    <w:rsid w:val="00E720E7"/>
    <w:rsid w:val="00E723D3"/>
    <w:rsid w:val="00E723FD"/>
    <w:rsid w:val="00E72929"/>
    <w:rsid w:val="00E737A6"/>
    <w:rsid w:val="00E7534B"/>
    <w:rsid w:val="00E755F7"/>
    <w:rsid w:val="00E75D5E"/>
    <w:rsid w:val="00E75F2E"/>
    <w:rsid w:val="00E76C35"/>
    <w:rsid w:val="00E76D56"/>
    <w:rsid w:val="00E76E9D"/>
    <w:rsid w:val="00E77281"/>
    <w:rsid w:val="00E77D66"/>
    <w:rsid w:val="00E77DE8"/>
    <w:rsid w:val="00E8088A"/>
    <w:rsid w:val="00E81D6A"/>
    <w:rsid w:val="00E81E94"/>
    <w:rsid w:val="00E8216A"/>
    <w:rsid w:val="00E82248"/>
    <w:rsid w:val="00E82265"/>
    <w:rsid w:val="00E823B1"/>
    <w:rsid w:val="00E83157"/>
    <w:rsid w:val="00E83425"/>
    <w:rsid w:val="00E834E1"/>
    <w:rsid w:val="00E8440D"/>
    <w:rsid w:val="00E8461E"/>
    <w:rsid w:val="00E84656"/>
    <w:rsid w:val="00E84D98"/>
    <w:rsid w:val="00E84F9E"/>
    <w:rsid w:val="00E851E0"/>
    <w:rsid w:val="00E858C3"/>
    <w:rsid w:val="00E85B6F"/>
    <w:rsid w:val="00E85B8D"/>
    <w:rsid w:val="00E85E2F"/>
    <w:rsid w:val="00E87A5C"/>
    <w:rsid w:val="00E87F6A"/>
    <w:rsid w:val="00E87F6D"/>
    <w:rsid w:val="00E90B60"/>
    <w:rsid w:val="00E90CB1"/>
    <w:rsid w:val="00E90F57"/>
    <w:rsid w:val="00E91359"/>
    <w:rsid w:val="00E925FB"/>
    <w:rsid w:val="00E92843"/>
    <w:rsid w:val="00E92AB1"/>
    <w:rsid w:val="00E92AF8"/>
    <w:rsid w:val="00E92DBC"/>
    <w:rsid w:val="00E9379E"/>
    <w:rsid w:val="00E93A33"/>
    <w:rsid w:val="00E9412C"/>
    <w:rsid w:val="00E94239"/>
    <w:rsid w:val="00E94750"/>
    <w:rsid w:val="00E94976"/>
    <w:rsid w:val="00E94E2E"/>
    <w:rsid w:val="00E956A7"/>
    <w:rsid w:val="00E96BBF"/>
    <w:rsid w:val="00E96D66"/>
    <w:rsid w:val="00E96E6A"/>
    <w:rsid w:val="00E96FBD"/>
    <w:rsid w:val="00E972FB"/>
    <w:rsid w:val="00E977A2"/>
    <w:rsid w:val="00EA0A0A"/>
    <w:rsid w:val="00EA0DA5"/>
    <w:rsid w:val="00EA10A7"/>
    <w:rsid w:val="00EA117C"/>
    <w:rsid w:val="00EA164F"/>
    <w:rsid w:val="00EA1A75"/>
    <w:rsid w:val="00EA20F0"/>
    <w:rsid w:val="00EA289A"/>
    <w:rsid w:val="00EA2F5B"/>
    <w:rsid w:val="00EA3159"/>
    <w:rsid w:val="00EA3495"/>
    <w:rsid w:val="00EA34CA"/>
    <w:rsid w:val="00EA4465"/>
    <w:rsid w:val="00EA4FE3"/>
    <w:rsid w:val="00EA56BB"/>
    <w:rsid w:val="00EA60E5"/>
    <w:rsid w:val="00EA62A2"/>
    <w:rsid w:val="00EA6337"/>
    <w:rsid w:val="00EB050B"/>
    <w:rsid w:val="00EB1297"/>
    <w:rsid w:val="00EB17AD"/>
    <w:rsid w:val="00EB1D5A"/>
    <w:rsid w:val="00EB1E8E"/>
    <w:rsid w:val="00EB2094"/>
    <w:rsid w:val="00EB2AA2"/>
    <w:rsid w:val="00EB2AF1"/>
    <w:rsid w:val="00EB2BE1"/>
    <w:rsid w:val="00EB43B7"/>
    <w:rsid w:val="00EB43E8"/>
    <w:rsid w:val="00EB5014"/>
    <w:rsid w:val="00EB54B1"/>
    <w:rsid w:val="00EB54D3"/>
    <w:rsid w:val="00EB5C1B"/>
    <w:rsid w:val="00EB611D"/>
    <w:rsid w:val="00EB638D"/>
    <w:rsid w:val="00EB63D1"/>
    <w:rsid w:val="00EB68A1"/>
    <w:rsid w:val="00EB6DB0"/>
    <w:rsid w:val="00EB728A"/>
    <w:rsid w:val="00EC01DD"/>
    <w:rsid w:val="00EC0820"/>
    <w:rsid w:val="00EC082A"/>
    <w:rsid w:val="00EC1A5B"/>
    <w:rsid w:val="00EC1D31"/>
    <w:rsid w:val="00EC20CF"/>
    <w:rsid w:val="00EC226F"/>
    <w:rsid w:val="00EC235D"/>
    <w:rsid w:val="00EC25DC"/>
    <w:rsid w:val="00EC2890"/>
    <w:rsid w:val="00EC3146"/>
    <w:rsid w:val="00EC370D"/>
    <w:rsid w:val="00EC3783"/>
    <w:rsid w:val="00EC3EC1"/>
    <w:rsid w:val="00EC447E"/>
    <w:rsid w:val="00EC4836"/>
    <w:rsid w:val="00EC49AE"/>
    <w:rsid w:val="00EC4B4B"/>
    <w:rsid w:val="00EC4B76"/>
    <w:rsid w:val="00EC4F5F"/>
    <w:rsid w:val="00EC510E"/>
    <w:rsid w:val="00EC54CA"/>
    <w:rsid w:val="00EC5577"/>
    <w:rsid w:val="00EC57DB"/>
    <w:rsid w:val="00EC59C9"/>
    <w:rsid w:val="00EC61CD"/>
    <w:rsid w:val="00EC6B42"/>
    <w:rsid w:val="00EC6D9D"/>
    <w:rsid w:val="00EC704E"/>
    <w:rsid w:val="00EC7112"/>
    <w:rsid w:val="00EC799A"/>
    <w:rsid w:val="00ED0217"/>
    <w:rsid w:val="00ED038C"/>
    <w:rsid w:val="00ED0E7E"/>
    <w:rsid w:val="00ED0FEA"/>
    <w:rsid w:val="00ED12C1"/>
    <w:rsid w:val="00ED16FF"/>
    <w:rsid w:val="00ED177E"/>
    <w:rsid w:val="00ED1D15"/>
    <w:rsid w:val="00ED20E0"/>
    <w:rsid w:val="00ED241A"/>
    <w:rsid w:val="00ED2429"/>
    <w:rsid w:val="00ED2A84"/>
    <w:rsid w:val="00ED2E54"/>
    <w:rsid w:val="00ED2F3E"/>
    <w:rsid w:val="00ED3495"/>
    <w:rsid w:val="00ED4AE4"/>
    <w:rsid w:val="00ED527A"/>
    <w:rsid w:val="00ED5F72"/>
    <w:rsid w:val="00ED63C7"/>
    <w:rsid w:val="00ED6674"/>
    <w:rsid w:val="00ED6BD8"/>
    <w:rsid w:val="00ED6CB2"/>
    <w:rsid w:val="00ED6DFA"/>
    <w:rsid w:val="00ED723E"/>
    <w:rsid w:val="00ED790A"/>
    <w:rsid w:val="00ED7ADC"/>
    <w:rsid w:val="00ED7FB2"/>
    <w:rsid w:val="00EE092A"/>
    <w:rsid w:val="00EE0E1A"/>
    <w:rsid w:val="00EE1633"/>
    <w:rsid w:val="00EE1AB2"/>
    <w:rsid w:val="00EE2088"/>
    <w:rsid w:val="00EE21F6"/>
    <w:rsid w:val="00EE23AF"/>
    <w:rsid w:val="00EE2551"/>
    <w:rsid w:val="00EE25C7"/>
    <w:rsid w:val="00EE2771"/>
    <w:rsid w:val="00EE283C"/>
    <w:rsid w:val="00EE358B"/>
    <w:rsid w:val="00EE41C8"/>
    <w:rsid w:val="00EE4EAF"/>
    <w:rsid w:val="00EE5186"/>
    <w:rsid w:val="00EE54B2"/>
    <w:rsid w:val="00EE605A"/>
    <w:rsid w:val="00EE661A"/>
    <w:rsid w:val="00EE6E6F"/>
    <w:rsid w:val="00EE74A7"/>
    <w:rsid w:val="00EE76B0"/>
    <w:rsid w:val="00EE7F20"/>
    <w:rsid w:val="00EF0AF6"/>
    <w:rsid w:val="00EF0DEC"/>
    <w:rsid w:val="00EF15D4"/>
    <w:rsid w:val="00EF2759"/>
    <w:rsid w:val="00EF2DFD"/>
    <w:rsid w:val="00EF3EF3"/>
    <w:rsid w:val="00EF4442"/>
    <w:rsid w:val="00EF4612"/>
    <w:rsid w:val="00EF4616"/>
    <w:rsid w:val="00EF5872"/>
    <w:rsid w:val="00EF5ADC"/>
    <w:rsid w:val="00EF5B4F"/>
    <w:rsid w:val="00EF630B"/>
    <w:rsid w:val="00EF6AB9"/>
    <w:rsid w:val="00EF738E"/>
    <w:rsid w:val="00EF7B17"/>
    <w:rsid w:val="00EF7D98"/>
    <w:rsid w:val="00F004EE"/>
    <w:rsid w:val="00F00753"/>
    <w:rsid w:val="00F00A73"/>
    <w:rsid w:val="00F021FD"/>
    <w:rsid w:val="00F02354"/>
    <w:rsid w:val="00F02470"/>
    <w:rsid w:val="00F0262B"/>
    <w:rsid w:val="00F02694"/>
    <w:rsid w:val="00F02ADD"/>
    <w:rsid w:val="00F02BC8"/>
    <w:rsid w:val="00F03019"/>
    <w:rsid w:val="00F037CB"/>
    <w:rsid w:val="00F0417D"/>
    <w:rsid w:val="00F041CB"/>
    <w:rsid w:val="00F04867"/>
    <w:rsid w:val="00F052C1"/>
    <w:rsid w:val="00F0537D"/>
    <w:rsid w:val="00F059D4"/>
    <w:rsid w:val="00F05AA9"/>
    <w:rsid w:val="00F0635C"/>
    <w:rsid w:val="00F06A5D"/>
    <w:rsid w:val="00F07578"/>
    <w:rsid w:val="00F076E6"/>
    <w:rsid w:val="00F07F2F"/>
    <w:rsid w:val="00F07F73"/>
    <w:rsid w:val="00F07FE5"/>
    <w:rsid w:val="00F10063"/>
    <w:rsid w:val="00F11178"/>
    <w:rsid w:val="00F11CA3"/>
    <w:rsid w:val="00F11EFF"/>
    <w:rsid w:val="00F1276A"/>
    <w:rsid w:val="00F12785"/>
    <w:rsid w:val="00F129A6"/>
    <w:rsid w:val="00F12A3A"/>
    <w:rsid w:val="00F12A61"/>
    <w:rsid w:val="00F12AE3"/>
    <w:rsid w:val="00F12C32"/>
    <w:rsid w:val="00F12D84"/>
    <w:rsid w:val="00F12EB9"/>
    <w:rsid w:val="00F13C16"/>
    <w:rsid w:val="00F14266"/>
    <w:rsid w:val="00F14343"/>
    <w:rsid w:val="00F147C7"/>
    <w:rsid w:val="00F149B8"/>
    <w:rsid w:val="00F14B2A"/>
    <w:rsid w:val="00F15069"/>
    <w:rsid w:val="00F1550F"/>
    <w:rsid w:val="00F1579C"/>
    <w:rsid w:val="00F158A8"/>
    <w:rsid w:val="00F15DEF"/>
    <w:rsid w:val="00F16184"/>
    <w:rsid w:val="00F162B5"/>
    <w:rsid w:val="00F167C7"/>
    <w:rsid w:val="00F169E5"/>
    <w:rsid w:val="00F16A45"/>
    <w:rsid w:val="00F16FF4"/>
    <w:rsid w:val="00F17098"/>
    <w:rsid w:val="00F17146"/>
    <w:rsid w:val="00F1736F"/>
    <w:rsid w:val="00F17602"/>
    <w:rsid w:val="00F17AD4"/>
    <w:rsid w:val="00F17BE7"/>
    <w:rsid w:val="00F17D18"/>
    <w:rsid w:val="00F20332"/>
    <w:rsid w:val="00F2037A"/>
    <w:rsid w:val="00F20578"/>
    <w:rsid w:val="00F209B2"/>
    <w:rsid w:val="00F215F4"/>
    <w:rsid w:val="00F2165D"/>
    <w:rsid w:val="00F218E1"/>
    <w:rsid w:val="00F222A3"/>
    <w:rsid w:val="00F22353"/>
    <w:rsid w:val="00F2294E"/>
    <w:rsid w:val="00F233CC"/>
    <w:rsid w:val="00F2395D"/>
    <w:rsid w:val="00F2399F"/>
    <w:rsid w:val="00F23E5F"/>
    <w:rsid w:val="00F23ED5"/>
    <w:rsid w:val="00F24839"/>
    <w:rsid w:val="00F248E1"/>
    <w:rsid w:val="00F24951"/>
    <w:rsid w:val="00F251F4"/>
    <w:rsid w:val="00F254CB"/>
    <w:rsid w:val="00F25565"/>
    <w:rsid w:val="00F259DA"/>
    <w:rsid w:val="00F25CB2"/>
    <w:rsid w:val="00F25F03"/>
    <w:rsid w:val="00F2644C"/>
    <w:rsid w:val="00F26D30"/>
    <w:rsid w:val="00F26EA2"/>
    <w:rsid w:val="00F3003A"/>
    <w:rsid w:val="00F3013C"/>
    <w:rsid w:val="00F301F8"/>
    <w:rsid w:val="00F3074D"/>
    <w:rsid w:val="00F30893"/>
    <w:rsid w:val="00F30CA2"/>
    <w:rsid w:val="00F31580"/>
    <w:rsid w:val="00F32295"/>
    <w:rsid w:val="00F3237F"/>
    <w:rsid w:val="00F3258D"/>
    <w:rsid w:val="00F33305"/>
    <w:rsid w:val="00F33DEB"/>
    <w:rsid w:val="00F34E2B"/>
    <w:rsid w:val="00F34E3D"/>
    <w:rsid w:val="00F34FE3"/>
    <w:rsid w:val="00F355B7"/>
    <w:rsid w:val="00F357F2"/>
    <w:rsid w:val="00F35E4D"/>
    <w:rsid w:val="00F361F5"/>
    <w:rsid w:val="00F363BD"/>
    <w:rsid w:val="00F36CA5"/>
    <w:rsid w:val="00F36CBA"/>
    <w:rsid w:val="00F36EBC"/>
    <w:rsid w:val="00F371A1"/>
    <w:rsid w:val="00F37758"/>
    <w:rsid w:val="00F37B4A"/>
    <w:rsid w:val="00F37B9E"/>
    <w:rsid w:val="00F40074"/>
    <w:rsid w:val="00F403DC"/>
    <w:rsid w:val="00F4044E"/>
    <w:rsid w:val="00F411F1"/>
    <w:rsid w:val="00F41A3D"/>
    <w:rsid w:val="00F41C19"/>
    <w:rsid w:val="00F41CDB"/>
    <w:rsid w:val="00F41DB1"/>
    <w:rsid w:val="00F41ECA"/>
    <w:rsid w:val="00F42123"/>
    <w:rsid w:val="00F421D3"/>
    <w:rsid w:val="00F42876"/>
    <w:rsid w:val="00F42CB1"/>
    <w:rsid w:val="00F4308F"/>
    <w:rsid w:val="00F43DF3"/>
    <w:rsid w:val="00F44C22"/>
    <w:rsid w:val="00F45B4C"/>
    <w:rsid w:val="00F46D40"/>
    <w:rsid w:val="00F46DC7"/>
    <w:rsid w:val="00F47108"/>
    <w:rsid w:val="00F476D8"/>
    <w:rsid w:val="00F47A85"/>
    <w:rsid w:val="00F47E18"/>
    <w:rsid w:val="00F514E3"/>
    <w:rsid w:val="00F51527"/>
    <w:rsid w:val="00F51AF6"/>
    <w:rsid w:val="00F5204F"/>
    <w:rsid w:val="00F5256F"/>
    <w:rsid w:val="00F529E6"/>
    <w:rsid w:val="00F52E97"/>
    <w:rsid w:val="00F53024"/>
    <w:rsid w:val="00F53471"/>
    <w:rsid w:val="00F53643"/>
    <w:rsid w:val="00F539A7"/>
    <w:rsid w:val="00F53F4A"/>
    <w:rsid w:val="00F53FDE"/>
    <w:rsid w:val="00F54111"/>
    <w:rsid w:val="00F54372"/>
    <w:rsid w:val="00F54599"/>
    <w:rsid w:val="00F548B1"/>
    <w:rsid w:val="00F5492D"/>
    <w:rsid w:val="00F54E9A"/>
    <w:rsid w:val="00F55814"/>
    <w:rsid w:val="00F558DB"/>
    <w:rsid w:val="00F5664A"/>
    <w:rsid w:val="00F57185"/>
    <w:rsid w:val="00F57216"/>
    <w:rsid w:val="00F57488"/>
    <w:rsid w:val="00F60CC3"/>
    <w:rsid w:val="00F60DE6"/>
    <w:rsid w:val="00F6140D"/>
    <w:rsid w:val="00F614B0"/>
    <w:rsid w:val="00F61DD7"/>
    <w:rsid w:val="00F62A44"/>
    <w:rsid w:val="00F63099"/>
    <w:rsid w:val="00F633AB"/>
    <w:rsid w:val="00F63936"/>
    <w:rsid w:val="00F63BD1"/>
    <w:rsid w:val="00F63FB4"/>
    <w:rsid w:val="00F64217"/>
    <w:rsid w:val="00F64BAC"/>
    <w:rsid w:val="00F64DCC"/>
    <w:rsid w:val="00F64F6C"/>
    <w:rsid w:val="00F65F21"/>
    <w:rsid w:val="00F6614B"/>
    <w:rsid w:val="00F66B98"/>
    <w:rsid w:val="00F6709C"/>
    <w:rsid w:val="00F670E6"/>
    <w:rsid w:val="00F67496"/>
    <w:rsid w:val="00F674C7"/>
    <w:rsid w:val="00F67979"/>
    <w:rsid w:val="00F67B5B"/>
    <w:rsid w:val="00F67DEE"/>
    <w:rsid w:val="00F70F9D"/>
    <w:rsid w:val="00F71388"/>
    <w:rsid w:val="00F71619"/>
    <w:rsid w:val="00F71A4D"/>
    <w:rsid w:val="00F71BDC"/>
    <w:rsid w:val="00F71CB9"/>
    <w:rsid w:val="00F7213B"/>
    <w:rsid w:val="00F7232C"/>
    <w:rsid w:val="00F730BB"/>
    <w:rsid w:val="00F73BEE"/>
    <w:rsid w:val="00F745B8"/>
    <w:rsid w:val="00F74E51"/>
    <w:rsid w:val="00F75856"/>
    <w:rsid w:val="00F75E5D"/>
    <w:rsid w:val="00F773D7"/>
    <w:rsid w:val="00F81131"/>
    <w:rsid w:val="00F8177C"/>
    <w:rsid w:val="00F817B0"/>
    <w:rsid w:val="00F818CD"/>
    <w:rsid w:val="00F81955"/>
    <w:rsid w:val="00F82008"/>
    <w:rsid w:val="00F8300E"/>
    <w:rsid w:val="00F837E0"/>
    <w:rsid w:val="00F84B41"/>
    <w:rsid w:val="00F84E43"/>
    <w:rsid w:val="00F86609"/>
    <w:rsid w:val="00F86A1F"/>
    <w:rsid w:val="00F8720A"/>
    <w:rsid w:val="00F87747"/>
    <w:rsid w:val="00F87E92"/>
    <w:rsid w:val="00F90807"/>
    <w:rsid w:val="00F90B87"/>
    <w:rsid w:val="00F90D99"/>
    <w:rsid w:val="00F90FF9"/>
    <w:rsid w:val="00F911D4"/>
    <w:rsid w:val="00F91206"/>
    <w:rsid w:val="00F918D7"/>
    <w:rsid w:val="00F928ED"/>
    <w:rsid w:val="00F92FBA"/>
    <w:rsid w:val="00F935BD"/>
    <w:rsid w:val="00F93CAF"/>
    <w:rsid w:val="00F94472"/>
    <w:rsid w:val="00F945D8"/>
    <w:rsid w:val="00F9475F"/>
    <w:rsid w:val="00F95194"/>
    <w:rsid w:val="00F95327"/>
    <w:rsid w:val="00F95A00"/>
    <w:rsid w:val="00F965F7"/>
    <w:rsid w:val="00F96B00"/>
    <w:rsid w:val="00F96B04"/>
    <w:rsid w:val="00F973CB"/>
    <w:rsid w:val="00F97C95"/>
    <w:rsid w:val="00F97C9C"/>
    <w:rsid w:val="00FA09BA"/>
    <w:rsid w:val="00FA0C16"/>
    <w:rsid w:val="00FA0FC2"/>
    <w:rsid w:val="00FA13ED"/>
    <w:rsid w:val="00FA1511"/>
    <w:rsid w:val="00FA1647"/>
    <w:rsid w:val="00FA16D2"/>
    <w:rsid w:val="00FA27A0"/>
    <w:rsid w:val="00FA2FB4"/>
    <w:rsid w:val="00FA33D8"/>
    <w:rsid w:val="00FA3B15"/>
    <w:rsid w:val="00FA4176"/>
    <w:rsid w:val="00FA469A"/>
    <w:rsid w:val="00FA506D"/>
    <w:rsid w:val="00FA51DF"/>
    <w:rsid w:val="00FA5F93"/>
    <w:rsid w:val="00FA6492"/>
    <w:rsid w:val="00FA678A"/>
    <w:rsid w:val="00FA70C5"/>
    <w:rsid w:val="00FA7184"/>
    <w:rsid w:val="00FA7D67"/>
    <w:rsid w:val="00FB04A2"/>
    <w:rsid w:val="00FB08B8"/>
    <w:rsid w:val="00FB1749"/>
    <w:rsid w:val="00FB185C"/>
    <w:rsid w:val="00FB1C16"/>
    <w:rsid w:val="00FB25CA"/>
    <w:rsid w:val="00FB2D15"/>
    <w:rsid w:val="00FB2D55"/>
    <w:rsid w:val="00FB2E10"/>
    <w:rsid w:val="00FB3217"/>
    <w:rsid w:val="00FB35E7"/>
    <w:rsid w:val="00FB3DFB"/>
    <w:rsid w:val="00FB3F53"/>
    <w:rsid w:val="00FB400E"/>
    <w:rsid w:val="00FB45F5"/>
    <w:rsid w:val="00FB47F2"/>
    <w:rsid w:val="00FB50DF"/>
    <w:rsid w:val="00FB589B"/>
    <w:rsid w:val="00FB60E4"/>
    <w:rsid w:val="00FB615D"/>
    <w:rsid w:val="00FB633F"/>
    <w:rsid w:val="00FB6AF8"/>
    <w:rsid w:val="00FB715F"/>
    <w:rsid w:val="00FB73F8"/>
    <w:rsid w:val="00FB7672"/>
    <w:rsid w:val="00FB773A"/>
    <w:rsid w:val="00FC008A"/>
    <w:rsid w:val="00FC0C60"/>
    <w:rsid w:val="00FC124A"/>
    <w:rsid w:val="00FC152D"/>
    <w:rsid w:val="00FC22FC"/>
    <w:rsid w:val="00FC230E"/>
    <w:rsid w:val="00FC2E46"/>
    <w:rsid w:val="00FC3062"/>
    <w:rsid w:val="00FC36F0"/>
    <w:rsid w:val="00FC380C"/>
    <w:rsid w:val="00FC412E"/>
    <w:rsid w:val="00FC47ED"/>
    <w:rsid w:val="00FC4830"/>
    <w:rsid w:val="00FC4B36"/>
    <w:rsid w:val="00FC5609"/>
    <w:rsid w:val="00FC5D93"/>
    <w:rsid w:val="00FC5F14"/>
    <w:rsid w:val="00FC65B2"/>
    <w:rsid w:val="00FC6D1B"/>
    <w:rsid w:val="00FC721A"/>
    <w:rsid w:val="00FC74CD"/>
    <w:rsid w:val="00FC7532"/>
    <w:rsid w:val="00FC791E"/>
    <w:rsid w:val="00FC7A94"/>
    <w:rsid w:val="00FD0260"/>
    <w:rsid w:val="00FD04D8"/>
    <w:rsid w:val="00FD0C09"/>
    <w:rsid w:val="00FD160A"/>
    <w:rsid w:val="00FD1D53"/>
    <w:rsid w:val="00FD1F59"/>
    <w:rsid w:val="00FD21C9"/>
    <w:rsid w:val="00FD26CD"/>
    <w:rsid w:val="00FD2C8C"/>
    <w:rsid w:val="00FD2E54"/>
    <w:rsid w:val="00FD36AB"/>
    <w:rsid w:val="00FD38BF"/>
    <w:rsid w:val="00FD4031"/>
    <w:rsid w:val="00FD432F"/>
    <w:rsid w:val="00FD4836"/>
    <w:rsid w:val="00FD4A47"/>
    <w:rsid w:val="00FD4BCD"/>
    <w:rsid w:val="00FD51E0"/>
    <w:rsid w:val="00FD53A9"/>
    <w:rsid w:val="00FD5B7B"/>
    <w:rsid w:val="00FD63D3"/>
    <w:rsid w:val="00FD6421"/>
    <w:rsid w:val="00FD6F09"/>
    <w:rsid w:val="00FD7145"/>
    <w:rsid w:val="00FD749A"/>
    <w:rsid w:val="00FD7961"/>
    <w:rsid w:val="00FD7D12"/>
    <w:rsid w:val="00FE022F"/>
    <w:rsid w:val="00FE04C7"/>
    <w:rsid w:val="00FE0519"/>
    <w:rsid w:val="00FE0FBD"/>
    <w:rsid w:val="00FE13C1"/>
    <w:rsid w:val="00FE1770"/>
    <w:rsid w:val="00FE191D"/>
    <w:rsid w:val="00FE1F3D"/>
    <w:rsid w:val="00FE2332"/>
    <w:rsid w:val="00FE28C8"/>
    <w:rsid w:val="00FE3463"/>
    <w:rsid w:val="00FE3591"/>
    <w:rsid w:val="00FE3BE3"/>
    <w:rsid w:val="00FE4A0F"/>
    <w:rsid w:val="00FE4FBE"/>
    <w:rsid w:val="00FE53D1"/>
    <w:rsid w:val="00FE5482"/>
    <w:rsid w:val="00FE62DA"/>
    <w:rsid w:val="00FE6647"/>
    <w:rsid w:val="00FE7002"/>
    <w:rsid w:val="00FE72F9"/>
    <w:rsid w:val="00FE78BB"/>
    <w:rsid w:val="00FE7D18"/>
    <w:rsid w:val="00FE7F99"/>
    <w:rsid w:val="00FF018A"/>
    <w:rsid w:val="00FF09EC"/>
    <w:rsid w:val="00FF0FC8"/>
    <w:rsid w:val="00FF14DF"/>
    <w:rsid w:val="00FF1CF2"/>
    <w:rsid w:val="00FF21BD"/>
    <w:rsid w:val="00FF2C7A"/>
    <w:rsid w:val="00FF2ED8"/>
    <w:rsid w:val="00FF3D10"/>
    <w:rsid w:val="00FF3DDC"/>
    <w:rsid w:val="00FF432B"/>
    <w:rsid w:val="00FF497E"/>
    <w:rsid w:val="00FF49B4"/>
    <w:rsid w:val="00FF5967"/>
    <w:rsid w:val="00FF59B0"/>
    <w:rsid w:val="00FF652A"/>
    <w:rsid w:val="00FF6671"/>
    <w:rsid w:val="00FF7278"/>
    <w:rsid w:val="00FF7690"/>
    <w:rsid w:val="00FF775F"/>
    <w:rsid w:val="00FF7A21"/>
    <w:rsid w:val="00FF7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List" w:uiPriority="99"/>
    <w:lsdException w:name="List Bulle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99" w:qFormat="1"/>
    <w:lsdException w:name="Emphasis" w:uiPriority="20" w:qFormat="1"/>
    <w:lsdException w:name="Document Map"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7CB"/>
    <w:rPr>
      <w:sz w:val="24"/>
      <w:szCs w:val="24"/>
    </w:rPr>
  </w:style>
  <w:style w:type="paragraph" w:styleId="1">
    <w:name w:val="heading 1"/>
    <w:basedOn w:val="a"/>
    <w:next w:val="a"/>
    <w:link w:val="10"/>
    <w:uiPriority w:val="99"/>
    <w:qFormat/>
    <w:rsid w:val="00736564"/>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083103"/>
    <w:pPr>
      <w:keepNext/>
      <w:jc w:val="center"/>
      <w:outlineLvl w:val="1"/>
    </w:pPr>
    <w:rPr>
      <w:b/>
      <w:sz w:val="28"/>
      <w:szCs w:val="20"/>
    </w:rPr>
  </w:style>
  <w:style w:type="paragraph" w:styleId="3">
    <w:name w:val="heading 3"/>
    <w:basedOn w:val="a"/>
    <w:next w:val="a"/>
    <w:link w:val="30"/>
    <w:uiPriority w:val="99"/>
    <w:qFormat/>
    <w:rsid w:val="00083103"/>
    <w:pPr>
      <w:keepNext/>
      <w:outlineLvl w:val="2"/>
    </w:pPr>
    <w:rPr>
      <w:b/>
      <w:sz w:val="28"/>
      <w:szCs w:val="20"/>
    </w:rPr>
  </w:style>
  <w:style w:type="paragraph" w:styleId="4">
    <w:name w:val="heading 4"/>
    <w:basedOn w:val="a"/>
    <w:next w:val="a"/>
    <w:link w:val="40"/>
    <w:uiPriority w:val="99"/>
    <w:qFormat/>
    <w:rsid w:val="00083103"/>
    <w:pPr>
      <w:keepNext/>
      <w:outlineLvl w:val="3"/>
    </w:pPr>
    <w:rPr>
      <w:b/>
      <w:sz w:val="20"/>
      <w:szCs w:val="20"/>
    </w:rPr>
  </w:style>
  <w:style w:type="paragraph" w:styleId="5">
    <w:name w:val="heading 5"/>
    <w:basedOn w:val="a"/>
    <w:next w:val="a"/>
    <w:link w:val="50"/>
    <w:uiPriority w:val="99"/>
    <w:qFormat/>
    <w:rsid w:val="00083103"/>
    <w:pPr>
      <w:keepNext/>
      <w:jc w:val="center"/>
      <w:outlineLvl w:val="4"/>
    </w:pPr>
    <w:rPr>
      <w:b/>
      <w:szCs w:val="20"/>
    </w:rPr>
  </w:style>
  <w:style w:type="paragraph" w:styleId="6">
    <w:name w:val="heading 6"/>
    <w:basedOn w:val="a"/>
    <w:next w:val="a"/>
    <w:link w:val="60"/>
    <w:uiPriority w:val="99"/>
    <w:qFormat/>
    <w:rsid w:val="00083103"/>
    <w:pPr>
      <w:keepNext/>
      <w:jc w:val="center"/>
      <w:outlineLvl w:val="5"/>
    </w:pPr>
    <w:rPr>
      <w:szCs w:val="20"/>
    </w:rPr>
  </w:style>
  <w:style w:type="paragraph" w:styleId="7">
    <w:name w:val="heading 7"/>
    <w:basedOn w:val="a"/>
    <w:next w:val="a"/>
    <w:link w:val="70"/>
    <w:uiPriority w:val="99"/>
    <w:qFormat/>
    <w:rsid w:val="00083103"/>
    <w:pPr>
      <w:keepNext/>
      <w:outlineLvl w:val="6"/>
    </w:pPr>
    <w:rPr>
      <w:b/>
      <w:szCs w:val="20"/>
    </w:rPr>
  </w:style>
  <w:style w:type="paragraph" w:styleId="8">
    <w:name w:val="heading 8"/>
    <w:basedOn w:val="a"/>
    <w:next w:val="a"/>
    <w:link w:val="80"/>
    <w:uiPriority w:val="99"/>
    <w:qFormat/>
    <w:rsid w:val="00083103"/>
    <w:pPr>
      <w:keepNext/>
      <w:outlineLvl w:val="7"/>
    </w:pPr>
    <w:rPr>
      <w:b/>
      <w:sz w:val="16"/>
      <w:szCs w:val="20"/>
    </w:rPr>
  </w:style>
  <w:style w:type="paragraph" w:styleId="9">
    <w:name w:val="heading 9"/>
    <w:basedOn w:val="a"/>
    <w:next w:val="a"/>
    <w:link w:val="90"/>
    <w:uiPriority w:val="99"/>
    <w:qFormat/>
    <w:rsid w:val="00083103"/>
    <w:pPr>
      <w:keepNex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36564"/>
    <w:rPr>
      <w:rFonts w:ascii="Arial" w:hAnsi="Arial"/>
      <w:b/>
      <w:bCs/>
      <w:color w:val="000080"/>
    </w:rPr>
  </w:style>
  <w:style w:type="character" w:customStyle="1" w:styleId="20">
    <w:name w:val="Заголовок 2 Знак"/>
    <w:basedOn w:val="a0"/>
    <w:link w:val="2"/>
    <w:uiPriority w:val="99"/>
    <w:rsid w:val="00083103"/>
    <w:rPr>
      <w:b/>
      <w:sz w:val="28"/>
    </w:rPr>
  </w:style>
  <w:style w:type="character" w:customStyle="1" w:styleId="30">
    <w:name w:val="Заголовок 3 Знак"/>
    <w:basedOn w:val="a0"/>
    <w:link w:val="3"/>
    <w:uiPriority w:val="99"/>
    <w:rsid w:val="00083103"/>
    <w:rPr>
      <w:b/>
      <w:sz w:val="28"/>
    </w:rPr>
  </w:style>
  <w:style w:type="character" w:customStyle="1" w:styleId="40">
    <w:name w:val="Заголовок 4 Знак"/>
    <w:basedOn w:val="a0"/>
    <w:link w:val="4"/>
    <w:uiPriority w:val="99"/>
    <w:rsid w:val="00083103"/>
    <w:rPr>
      <w:b/>
    </w:rPr>
  </w:style>
  <w:style w:type="character" w:customStyle="1" w:styleId="50">
    <w:name w:val="Заголовок 5 Знак"/>
    <w:basedOn w:val="a0"/>
    <w:link w:val="5"/>
    <w:uiPriority w:val="99"/>
    <w:rsid w:val="00083103"/>
    <w:rPr>
      <w:b/>
      <w:sz w:val="24"/>
    </w:rPr>
  </w:style>
  <w:style w:type="character" w:customStyle="1" w:styleId="60">
    <w:name w:val="Заголовок 6 Знак"/>
    <w:basedOn w:val="a0"/>
    <w:link w:val="6"/>
    <w:uiPriority w:val="99"/>
    <w:rsid w:val="00083103"/>
    <w:rPr>
      <w:sz w:val="24"/>
    </w:rPr>
  </w:style>
  <w:style w:type="character" w:customStyle="1" w:styleId="70">
    <w:name w:val="Заголовок 7 Знак"/>
    <w:basedOn w:val="a0"/>
    <w:link w:val="7"/>
    <w:uiPriority w:val="99"/>
    <w:rsid w:val="00083103"/>
    <w:rPr>
      <w:b/>
      <w:sz w:val="24"/>
    </w:rPr>
  </w:style>
  <w:style w:type="character" w:customStyle="1" w:styleId="80">
    <w:name w:val="Заголовок 8 Знак"/>
    <w:basedOn w:val="a0"/>
    <w:link w:val="8"/>
    <w:uiPriority w:val="99"/>
    <w:rsid w:val="00083103"/>
    <w:rPr>
      <w:b/>
      <w:sz w:val="16"/>
    </w:rPr>
  </w:style>
  <w:style w:type="character" w:customStyle="1" w:styleId="90">
    <w:name w:val="Заголовок 9 Знак"/>
    <w:basedOn w:val="a0"/>
    <w:link w:val="9"/>
    <w:uiPriority w:val="99"/>
    <w:rsid w:val="00083103"/>
    <w:rPr>
      <w:sz w:val="28"/>
    </w:rPr>
  </w:style>
  <w:style w:type="paragraph" w:customStyle="1" w:styleId="a3">
    <w:name w:val="Знак Знак Знак Знак Знак Знак Знак"/>
    <w:basedOn w:val="a"/>
    <w:rsid w:val="00DA21BC"/>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header"/>
    <w:basedOn w:val="a"/>
    <w:link w:val="a5"/>
    <w:uiPriority w:val="99"/>
    <w:rsid w:val="00E94239"/>
    <w:pPr>
      <w:tabs>
        <w:tab w:val="center" w:pos="4677"/>
        <w:tab w:val="right" w:pos="9355"/>
      </w:tabs>
    </w:pPr>
  </w:style>
  <w:style w:type="character" w:customStyle="1" w:styleId="a5">
    <w:name w:val="Верхний колонтитул Знак"/>
    <w:basedOn w:val="a0"/>
    <w:link w:val="a4"/>
    <w:uiPriority w:val="99"/>
    <w:locked/>
    <w:rsid w:val="00083103"/>
    <w:rPr>
      <w:sz w:val="24"/>
      <w:szCs w:val="24"/>
    </w:rPr>
  </w:style>
  <w:style w:type="character" w:styleId="a6">
    <w:name w:val="page number"/>
    <w:basedOn w:val="a0"/>
    <w:uiPriority w:val="99"/>
    <w:rsid w:val="00E94239"/>
  </w:style>
  <w:style w:type="paragraph" w:styleId="a7">
    <w:name w:val="Body Text Indent"/>
    <w:basedOn w:val="a"/>
    <w:link w:val="a8"/>
    <w:rsid w:val="00A31B1B"/>
    <w:pPr>
      <w:ind w:firstLine="567"/>
      <w:jc w:val="center"/>
    </w:pPr>
    <w:rPr>
      <w:b/>
      <w:sz w:val="32"/>
      <w:szCs w:val="20"/>
      <w:u w:val="single"/>
    </w:rPr>
  </w:style>
  <w:style w:type="character" w:customStyle="1" w:styleId="a8">
    <w:name w:val="Основной текст с отступом Знак"/>
    <w:link w:val="a7"/>
    <w:rsid w:val="00A31B1B"/>
    <w:rPr>
      <w:b/>
      <w:sz w:val="32"/>
      <w:u w:val="single"/>
    </w:rPr>
  </w:style>
  <w:style w:type="paragraph" w:styleId="a9">
    <w:name w:val="footer"/>
    <w:basedOn w:val="a"/>
    <w:link w:val="aa"/>
    <w:uiPriority w:val="99"/>
    <w:rsid w:val="00887939"/>
    <w:pPr>
      <w:tabs>
        <w:tab w:val="center" w:pos="4677"/>
        <w:tab w:val="right" w:pos="9355"/>
      </w:tabs>
    </w:pPr>
  </w:style>
  <w:style w:type="character" w:customStyle="1" w:styleId="aa">
    <w:name w:val="Нижний колонтитул Знак"/>
    <w:link w:val="a9"/>
    <w:uiPriority w:val="99"/>
    <w:rsid w:val="00887939"/>
    <w:rPr>
      <w:sz w:val="24"/>
      <w:szCs w:val="24"/>
    </w:rPr>
  </w:style>
  <w:style w:type="paragraph" w:styleId="ab">
    <w:name w:val="Body Text"/>
    <w:basedOn w:val="a"/>
    <w:link w:val="ac"/>
    <w:uiPriority w:val="99"/>
    <w:rsid w:val="00DE0F08"/>
    <w:pPr>
      <w:spacing w:after="120"/>
    </w:pPr>
  </w:style>
  <w:style w:type="character" w:customStyle="1" w:styleId="ac">
    <w:name w:val="Основной текст Знак"/>
    <w:link w:val="ab"/>
    <w:uiPriority w:val="99"/>
    <w:rsid w:val="00DE0F08"/>
    <w:rPr>
      <w:sz w:val="24"/>
      <w:szCs w:val="24"/>
    </w:rPr>
  </w:style>
  <w:style w:type="paragraph" w:styleId="ad">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ТЗ список,Булет1,1Булет"/>
    <w:basedOn w:val="a"/>
    <w:link w:val="ae"/>
    <w:qFormat/>
    <w:rsid w:val="00DE0F08"/>
    <w:pPr>
      <w:ind w:left="720"/>
      <w:contextualSpacing/>
    </w:pPr>
  </w:style>
  <w:style w:type="paragraph" w:customStyle="1" w:styleId="Default">
    <w:name w:val="Default"/>
    <w:rsid w:val="00502F5E"/>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0B6CD2"/>
    <w:pPr>
      <w:widowControl w:val="0"/>
      <w:autoSpaceDE w:val="0"/>
      <w:autoSpaceDN w:val="0"/>
      <w:adjustRightInd w:val="0"/>
    </w:pPr>
    <w:rPr>
      <w:rFonts w:ascii="Courier New" w:hAnsi="Courier New" w:cs="Courier New"/>
    </w:rPr>
  </w:style>
  <w:style w:type="table" w:styleId="af">
    <w:name w:val="Table Grid"/>
    <w:basedOn w:val="a1"/>
    <w:uiPriority w:val="59"/>
    <w:rsid w:val="00FC7A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footnote text"/>
    <w:basedOn w:val="a"/>
    <w:link w:val="af1"/>
    <w:rsid w:val="00491A51"/>
    <w:rPr>
      <w:sz w:val="20"/>
      <w:szCs w:val="20"/>
    </w:rPr>
  </w:style>
  <w:style w:type="character" w:customStyle="1" w:styleId="af1">
    <w:name w:val="Текст сноски Знак"/>
    <w:basedOn w:val="a0"/>
    <w:link w:val="af0"/>
    <w:rsid w:val="00491A51"/>
  </w:style>
  <w:style w:type="character" w:styleId="af2">
    <w:name w:val="footnote reference"/>
    <w:rsid w:val="00491A51"/>
    <w:rPr>
      <w:vertAlign w:val="superscript"/>
    </w:rPr>
  </w:style>
  <w:style w:type="paragraph" w:customStyle="1" w:styleId="af3">
    <w:name w:val="Документ"/>
    <w:basedOn w:val="a"/>
    <w:link w:val="af4"/>
    <w:rsid w:val="00D757AF"/>
    <w:pPr>
      <w:spacing w:line="360" w:lineRule="auto"/>
      <w:ind w:firstLine="709"/>
      <w:jc w:val="both"/>
    </w:pPr>
    <w:rPr>
      <w:rFonts w:eastAsia="Calibri"/>
      <w:sz w:val="28"/>
      <w:szCs w:val="20"/>
    </w:rPr>
  </w:style>
  <w:style w:type="character" w:customStyle="1" w:styleId="af4">
    <w:name w:val="Документ Знак"/>
    <w:link w:val="af3"/>
    <w:locked/>
    <w:rsid w:val="00D757AF"/>
    <w:rPr>
      <w:rFonts w:eastAsia="Calibri"/>
      <w:sz w:val="28"/>
    </w:rPr>
  </w:style>
  <w:style w:type="paragraph" w:styleId="af5">
    <w:name w:val="Normal (Web)"/>
    <w:basedOn w:val="a"/>
    <w:uiPriority w:val="99"/>
    <w:unhideWhenUsed/>
    <w:rsid w:val="001F31E1"/>
    <w:pPr>
      <w:spacing w:before="100" w:beforeAutospacing="1" w:after="100" w:afterAutospacing="1"/>
    </w:pPr>
  </w:style>
  <w:style w:type="character" w:styleId="af6">
    <w:name w:val="Hyperlink"/>
    <w:uiPriority w:val="99"/>
    <w:unhideWhenUsed/>
    <w:rsid w:val="001F31E1"/>
    <w:rPr>
      <w:color w:val="0000FF"/>
      <w:u w:val="single"/>
    </w:rPr>
  </w:style>
  <w:style w:type="character" w:customStyle="1" w:styleId="spfo1">
    <w:name w:val="spfo1"/>
    <w:basedOn w:val="a0"/>
    <w:rsid w:val="005546DE"/>
  </w:style>
  <w:style w:type="character" w:customStyle="1" w:styleId="link">
    <w:name w:val="link"/>
    <w:basedOn w:val="a0"/>
    <w:rsid w:val="00105538"/>
  </w:style>
  <w:style w:type="paragraph" w:customStyle="1" w:styleId="ConsPlusNormal">
    <w:name w:val="ConsPlusNormal"/>
    <w:uiPriority w:val="99"/>
    <w:rsid w:val="00AC062F"/>
    <w:pPr>
      <w:widowControl w:val="0"/>
      <w:autoSpaceDE w:val="0"/>
      <w:autoSpaceDN w:val="0"/>
      <w:adjustRightInd w:val="0"/>
    </w:pPr>
    <w:rPr>
      <w:rFonts w:ascii="Arial" w:hAnsi="Arial" w:cs="Arial"/>
    </w:rPr>
  </w:style>
  <w:style w:type="paragraph" w:styleId="af7">
    <w:name w:val="Balloon Text"/>
    <w:basedOn w:val="a"/>
    <w:link w:val="af8"/>
    <w:uiPriority w:val="99"/>
    <w:rsid w:val="00663789"/>
    <w:rPr>
      <w:rFonts w:ascii="Tahoma" w:hAnsi="Tahoma" w:cs="Tahoma"/>
      <w:sz w:val="16"/>
      <w:szCs w:val="16"/>
    </w:rPr>
  </w:style>
  <w:style w:type="character" w:customStyle="1" w:styleId="af8">
    <w:name w:val="Текст выноски Знак"/>
    <w:basedOn w:val="a0"/>
    <w:link w:val="af7"/>
    <w:uiPriority w:val="99"/>
    <w:rsid w:val="00663789"/>
    <w:rPr>
      <w:rFonts w:ascii="Tahoma" w:hAnsi="Tahoma" w:cs="Tahoma"/>
      <w:sz w:val="16"/>
      <w:szCs w:val="16"/>
    </w:rPr>
  </w:style>
  <w:style w:type="paragraph" w:customStyle="1" w:styleId="s15">
    <w:name w:val="s_15"/>
    <w:basedOn w:val="a"/>
    <w:rsid w:val="00221C3A"/>
    <w:pPr>
      <w:spacing w:before="100" w:beforeAutospacing="1" w:after="100" w:afterAutospacing="1"/>
    </w:pPr>
  </w:style>
  <w:style w:type="character" w:customStyle="1" w:styleId="s10">
    <w:name w:val="s_10"/>
    <w:basedOn w:val="a0"/>
    <w:rsid w:val="00221C3A"/>
  </w:style>
  <w:style w:type="paragraph" w:customStyle="1" w:styleId="s1">
    <w:name w:val="s_1"/>
    <w:basedOn w:val="a"/>
    <w:rsid w:val="00221C3A"/>
    <w:pPr>
      <w:spacing w:before="100" w:beforeAutospacing="1" w:after="100" w:afterAutospacing="1"/>
    </w:pPr>
  </w:style>
  <w:style w:type="character" w:styleId="af9">
    <w:name w:val="Emphasis"/>
    <w:basedOn w:val="a0"/>
    <w:uiPriority w:val="20"/>
    <w:qFormat/>
    <w:rsid w:val="00221C3A"/>
    <w:rPr>
      <w:i/>
      <w:iCs/>
    </w:rPr>
  </w:style>
  <w:style w:type="character" w:styleId="afa">
    <w:name w:val="Strong"/>
    <w:basedOn w:val="a0"/>
    <w:uiPriority w:val="99"/>
    <w:qFormat/>
    <w:rsid w:val="001C2CA0"/>
    <w:rPr>
      <w:b/>
      <w:bCs/>
    </w:rPr>
  </w:style>
  <w:style w:type="paragraph" w:styleId="afb">
    <w:name w:val="Title"/>
    <w:basedOn w:val="a"/>
    <w:link w:val="afc"/>
    <w:uiPriority w:val="99"/>
    <w:qFormat/>
    <w:rsid w:val="00083103"/>
    <w:pPr>
      <w:jc w:val="center"/>
    </w:pPr>
    <w:rPr>
      <w:sz w:val="28"/>
      <w:szCs w:val="20"/>
    </w:rPr>
  </w:style>
  <w:style w:type="character" w:customStyle="1" w:styleId="afc">
    <w:name w:val="Название Знак"/>
    <w:basedOn w:val="a0"/>
    <w:link w:val="afb"/>
    <w:uiPriority w:val="99"/>
    <w:rsid w:val="00083103"/>
    <w:rPr>
      <w:sz w:val="28"/>
    </w:rPr>
  </w:style>
  <w:style w:type="paragraph" w:styleId="21">
    <w:name w:val="Body Text 2"/>
    <w:basedOn w:val="a"/>
    <w:link w:val="22"/>
    <w:uiPriority w:val="99"/>
    <w:rsid w:val="00083103"/>
    <w:pPr>
      <w:jc w:val="center"/>
    </w:pPr>
    <w:rPr>
      <w:sz w:val="32"/>
      <w:szCs w:val="20"/>
    </w:rPr>
  </w:style>
  <w:style w:type="character" w:customStyle="1" w:styleId="22">
    <w:name w:val="Основной текст 2 Знак"/>
    <w:basedOn w:val="a0"/>
    <w:link w:val="21"/>
    <w:uiPriority w:val="99"/>
    <w:rsid w:val="00083103"/>
    <w:rPr>
      <w:sz w:val="32"/>
    </w:rPr>
  </w:style>
  <w:style w:type="paragraph" w:styleId="31">
    <w:name w:val="Body Text 3"/>
    <w:basedOn w:val="a"/>
    <w:link w:val="32"/>
    <w:uiPriority w:val="99"/>
    <w:rsid w:val="00083103"/>
    <w:rPr>
      <w:szCs w:val="20"/>
    </w:rPr>
  </w:style>
  <w:style w:type="character" w:customStyle="1" w:styleId="32">
    <w:name w:val="Основной текст 3 Знак"/>
    <w:basedOn w:val="a0"/>
    <w:link w:val="31"/>
    <w:uiPriority w:val="99"/>
    <w:rsid w:val="00083103"/>
    <w:rPr>
      <w:sz w:val="24"/>
    </w:rPr>
  </w:style>
  <w:style w:type="paragraph" w:styleId="afd">
    <w:name w:val="caption"/>
    <w:basedOn w:val="a"/>
    <w:next w:val="a"/>
    <w:uiPriority w:val="99"/>
    <w:qFormat/>
    <w:rsid w:val="00083103"/>
    <w:pPr>
      <w:jc w:val="center"/>
    </w:pPr>
    <w:rPr>
      <w:b/>
      <w:bCs/>
      <w:szCs w:val="20"/>
    </w:rPr>
  </w:style>
  <w:style w:type="paragraph" w:customStyle="1" w:styleId="11">
    <w:name w:val="Обычный1"/>
    <w:uiPriority w:val="99"/>
    <w:rsid w:val="00083103"/>
    <w:rPr>
      <w:sz w:val="26"/>
    </w:rPr>
  </w:style>
  <w:style w:type="paragraph" w:customStyle="1" w:styleId="ConsPlusTitle">
    <w:name w:val="ConsPlusTitle"/>
    <w:uiPriority w:val="99"/>
    <w:rsid w:val="00083103"/>
    <w:pPr>
      <w:widowControl w:val="0"/>
      <w:autoSpaceDE w:val="0"/>
      <w:autoSpaceDN w:val="0"/>
      <w:adjustRightInd w:val="0"/>
    </w:pPr>
    <w:rPr>
      <w:b/>
      <w:bCs/>
      <w:sz w:val="24"/>
      <w:szCs w:val="24"/>
    </w:rPr>
  </w:style>
  <w:style w:type="paragraph" w:customStyle="1" w:styleId="ConsNormal">
    <w:name w:val="ConsNormal"/>
    <w:uiPriority w:val="99"/>
    <w:rsid w:val="00083103"/>
    <w:pPr>
      <w:widowControl w:val="0"/>
      <w:autoSpaceDE w:val="0"/>
      <w:autoSpaceDN w:val="0"/>
      <w:adjustRightInd w:val="0"/>
      <w:ind w:firstLine="720"/>
    </w:pPr>
    <w:rPr>
      <w:rFonts w:ascii="Arial" w:hAnsi="Arial" w:cs="Arial"/>
      <w:lang w:eastAsia="en-US"/>
    </w:rPr>
  </w:style>
  <w:style w:type="paragraph" w:customStyle="1" w:styleId="23">
    <w:name w:val="Знак Знак2"/>
    <w:basedOn w:val="a"/>
    <w:rsid w:val="00083103"/>
    <w:pPr>
      <w:spacing w:after="160" w:line="240" w:lineRule="exact"/>
    </w:pPr>
    <w:rPr>
      <w:rFonts w:ascii="Verdana" w:hAnsi="Verdana"/>
      <w:sz w:val="20"/>
      <w:szCs w:val="20"/>
      <w:lang w:val="en-US" w:eastAsia="en-US"/>
    </w:rPr>
  </w:style>
  <w:style w:type="paragraph" w:styleId="afe">
    <w:name w:val="Document Map"/>
    <w:basedOn w:val="a"/>
    <w:link w:val="aff"/>
    <w:uiPriority w:val="99"/>
    <w:rsid w:val="00083103"/>
    <w:rPr>
      <w:rFonts w:ascii="Tahoma" w:hAnsi="Tahoma" w:cs="Tahoma"/>
      <w:sz w:val="16"/>
      <w:szCs w:val="16"/>
    </w:rPr>
  </w:style>
  <w:style w:type="character" w:customStyle="1" w:styleId="aff">
    <w:name w:val="Схема документа Знак"/>
    <w:basedOn w:val="a0"/>
    <w:link w:val="afe"/>
    <w:uiPriority w:val="99"/>
    <w:rsid w:val="00083103"/>
    <w:rPr>
      <w:rFonts w:ascii="Tahoma" w:hAnsi="Tahoma" w:cs="Tahoma"/>
      <w:sz w:val="16"/>
      <w:szCs w:val="16"/>
    </w:rPr>
  </w:style>
  <w:style w:type="character" w:styleId="aff0">
    <w:name w:val="FollowedHyperlink"/>
    <w:uiPriority w:val="99"/>
    <w:rsid w:val="00083103"/>
    <w:rPr>
      <w:color w:val="800080"/>
      <w:u w:val="single"/>
    </w:rPr>
  </w:style>
  <w:style w:type="paragraph" w:customStyle="1" w:styleId="xl63">
    <w:name w:val="xl63"/>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65">
    <w:name w:val="xl65"/>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9">
    <w:name w:val="xl69"/>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70">
    <w:name w:val="xl70"/>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customStyle="1" w:styleId="xl75">
    <w:name w:val="xl75"/>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6">
    <w:name w:val="xl76"/>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style>
  <w:style w:type="paragraph" w:customStyle="1" w:styleId="xl77">
    <w:name w:val="xl77"/>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78">
    <w:name w:val="xl78"/>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top"/>
    </w:pPr>
    <w:rPr>
      <w:b/>
      <w:bCs/>
    </w:rPr>
  </w:style>
  <w:style w:type="paragraph" w:customStyle="1" w:styleId="xl79">
    <w:name w:val="xl79"/>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styleId="aff1">
    <w:name w:val="List"/>
    <w:basedOn w:val="a"/>
    <w:uiPriority w:val="99"/>
    <w:rsid w:val="00083103"/>
    <w:pPr>
      <w:ind w:left="283" w:hanging="283"/>
    </w:pPr>
  </w:style>
  <w:style w:type="paragraph" w:styleId="24">
    <w:name w:val="Body Text Indent 2"/>
    <w:basedOn w:val="a"/>
    <w:link w:val="25"/>
    <w:uiPriority w:val="99"/>
    <w:rsid w:val="00083103"/>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83103"/>
  </w:style>
  <w:style w:type="paragraph" w:customStyle="1" w:styleId="51">
    <w:name w:val="Знак5 Знак Знак Знак"/>
    <w:basedOn w:val="a"/>
    <w:uiPriority w:val="99"/>
    <w:rsid w:val="00083103"/>
    <w:pPr>
      <w:spacing w:after="160" w:line="240" w:lineRule="exact"/>
    </w:pPr>
    <w:rPr>
      <w:rFonts w:ascii="Verdana" w:hAnsi="Verdana"/>
      <w:sz w:val="20"/>
      <w:szCs w:val="20"/>
      <w:lang w:val="en-US" w:eastAsia="en-US"/>
    </w:rPr>
  </w:style>
  <w:style w:type="paragraph" w:customStyle="1" w:styleId="12">
    <w:name w:val="Знак1"/>
    <w:basedOn w:val="a"/>
    <w:uiPriority w:val="99"/>
    <w:rsid w:val="00083103"/>
    <w:pPr>
      <w:spacing w:before="100" w:beforeAutospacing="1" w:after="100" w:afterAutospacing="1"/>
    </w:pPr>
    <w:rPr>
      <w:rFonts w:ascii="Tahoma" w:hAnsi="Tahoma"/>
      <w:sz w:val="20"/>
      <w:szCs w:val="20"/>
      <w:lang w:val="en-US" w:eastAsia="en-US"/>
    </w:rPr>
  </w:style>
  <w:style w:type="paragraph" w:customStyle="1" w:styleId="13">
    <w:name w:val="1"/>
    <w:basedOn w:val="a"/>
    <w:uiPriority w:val="99"/>
    <w:rsid w:val="00083103"/>
    <w:pPr>
      <w:spacing w:after="160" w:line="240" w:lineRule="exact"/>
    </w:pPr>
    <w:rPr>
      <w:rFonts w:ascii="Verdana" w:hAnsi="Verdana"/>
      <w:sz w:val="20"/>
      <w:szCs w:val="20"/>
      <w:lang w:val="en-US" w:eastAsia="en-US"/>
    </w:rPr>
  </w:style>
  <w:style w:type="paragraph" w:customStyle="1" w:styleId="aff2">
    <w:name w:val="Знак"/>
    <w:basedOn w:val="a"/>
    <w:uiPriority w:val="99"/>
    <w:rsid w:val="00083103"/>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083103"/>
    <w:pPr>
      <w:widowControl w:val="0"/>
      <w:autoSpaceDE w:val="0"/>
      <w:autoSpaceDN w:val="0"/>
      <w:adjustRightInd w:val="0"/>
    </w:pPr>
    <w:rPr>
      <w:rFonts w:ascii="Arial" w:hAnsi="Arial" w:cs="Arial"/>
    </w:rPr>
  </w:style>
  <w:style w:type="paragraph" w:customStyle="1" w:styleId="NoParagraphStyle">
    <w:name w:val="[No Paragraph Style]"/>
    <w:uiPriority w:val="99"/>
    <w:rsid w:val="00083103"/>
    <w:pPr>
      <w:widowControl w:val="0"/>
      <w:autoSpaceDE w:val="0"/>
      <w:autoSpaceDN w:val="0"/>
      <w:adjustRightInd w:val="0"/>
      <w:spacing w:line="288" w:lineRule="auto"/>
      <w:textAlignment w:val="center"/>
    </w:pPr>
    <w:rPr>
      <w:rFonts w:ascii="Times" w:hAnsi="Times" w:cs="Times"/>
      <w:color w:val="000000"/>
      <w:sz w:val="24"/>
      <w:szCs w:val="24"/>
      <w:lang w:val="en-US"/>
    </w:rPr>
  </w:style>
  <w:style w:type="character" w:customStyle="1" w:styleId="FontStyle24">
    <w:name w:val="Font Style24"/>
    <w:uiPriority w:val="99"/>
    <w:rsid w:val="00083103"/>
    <w:rPr>
      <w:rFonts w:ascii="Times New Roman" w:hAnsi="Times New Roman" w:cs="Times New Roman"/>
      <w:sz w:val="20"/>
      <w:szCs w:val="20"/>
    </w:rPr>
  </w:style>
  <w:style w:type="paragraph" w:customStyle="1" w:styleId="Style2">
    <w:name w:val="Style2"/>
    <w:basedOn w:val="a"/>
    <w:uiPriority w:val="99"/>
    <w:rsid w:val="00083103"/>
    <w:pPr>
      <w:widowControl w:val="0"/>
      <w:autoSpaceDE w:val="0"/>
      <w:autoSpaceDN w:val="0"/>
      <w:adjustRightInd w:val="0"/>
      <w:spacing w:line="283" w:lineRule="exact"/>
      <w:ind w:firstLine="418"/>
    </w:pPr>
  </w:style>
  <w:style w:type="paragraph" w:customStyle="1" w:styleId="Style10">
    <w:name w:val="Style10"/>
    <w:basedOn w:val="a"/>
    <w:uiPriority w:val="99"/>
    <w:rsid w:val="00083103"/>
    <w:pPr>
      <w:widowControl w:val="0"/>
      <w:autoSpaceDE w:val="0"/>
      <w:autoSpaceDN w:val="0"/>
      <w:adjustRightInd w:val="0"/>
      <w:spacing w:line="283" w:lineRule="exact"/>
      <w:ind w:firstLine="293"/>
      <w:jc w:val="both"/>
    </w:pPr>
  </w:style>
  <w:style w:type="paragraph" w:customStyle="1" w:styleId="Style15">
    <w:name w:val="Style15"/>
    <w:basedOn w:val="a"/>
    <w:uiPriority w:val="99"/>
    <w:rsid w:val="00083103"/>
    <w:pPr>
      <w:widowControl w:val="0"/>
      <w:autoSpaceDE w:val="0"/>
      <w:autoSpaceDN w:val="0"/>
      <w:adjustRightInd w:val="0"/>
      <w:spacing w:line="283" w:lineRule="exact"/>
      <w:ind w:firstLine="331"/>
    </w:pPr>
  </w:style>
  <w:style w:type="paragraph" w:customStyle="1" w:styleId="1CStyle21">
    <w:name w:val="1CStyle21"/>
    <w:uiPriority w:val="99"/>
    <w:rsid w:val="00083103"/>
    <w:pPr>
      <w:spacing w:after="200" w:line="276" w:lineRule="auto"/>
      <w:jc w:val="center"/>
    </w:pPr>
    <w:rPr>
      <w:rFonts w:ascii="Arial" w:hAnsi="Arial"/>
      <w:sz w:val="22"/>
      <w:szCs w:val="22"/>
    </w:rPr>
  </w:style>
  <w:style w:type="paragraph" w:customStyle="1" w:styleId="Style16">
    <w:name w:val="Style16"/>
    <w:basedOn w:val="a"/>
    <w:uiPriority w:val="99"/>
    <w:rsid w:val="00083103"/>
    <w:pPr>
      <w:widowControl w:val="0"/>
      <w:autoSpaceDE w:val="0"/>
      <w:autoSpaceDN w:val="0"/>
      <w:adjustRightInd w:val="0"/>
      <w:spacing w:line="285" w:lineRule="exact"/>
      <w:ind w:firstLine="662"/>
      <w:jc w:val="both"/>
    </w:pPr>
    <w:rPr>
      <w:rFonts w:ascii="Calibri" w:hAnsi="Calibri" w:cs="Calibri"/>
    </w:rPr>
  </w:style>
  <w:style w:type="paragraph" w:customStyle="1" w:styleId="33">
    <w:name w:val="Название объекта3"/>
    <w:basedOn w:val="a"/>
    <w:uiPriority w:val="99"/>
    <w:rsid w:val="00083103"/>
    <w:pPr>
      <w:tabs>
        <w:tab w:val="left" w:pos="750"/>
        <w:tab w:val="left" w:pos="1020"/>
        <w:tab w:val="left" w:pos="2220"/>
        <w:tab w:val="left" w:pos="3718"/>
        <w:tab w:val="left" w:pos="15984"/>
      </w:tabs>
      <w:suppressAutoHyphens/>
      <w:overflowPunct w:val="0"/>
      <w:autoSpaceDE w:val="0"/>
      <w:spacing w:line="208" w:lineRule="auto"/>
      <w:ind w:firstLine="567"/>
      <w:jc w:val="both"/>
    </w:pPr>
    <w:rPr>
      <w:lang w:eastAsia="ar-SA"/>
    </w:rPr>
  </w:style>
  <w:style w:type="paragraph" w:customStyle="1" w:styleId="aff3">
    <w:name w:val="Стиль"/>
    <w:uiPriority w:val="99"/>
    <w:rsid w:val="00083103"/>
    <w:pPr>
      <w:widowControl w:val="0"/>
      <w:autoSpaceDE w:val="0"/>
      <w:autoSpaceDN w:val="0"/>
      <w:adjustRightInd w:val="0"/>
    </w:pPr>
    <w:rPr>
      <w:sz w:val="24"/>
      <w:szCs w:val="24"/>
    </w:rPr>
  </w:style>
  <w:style w:type="paragraph" w:customStyle="1" w:styleId="aff4">
    <w:name w:val="Знак Знак Знак"/>
    <w:basedOn w:val="a"/>
    <w:rsid w:val="00083103"/>
    <w:pPr>
      <w:spacing w:after="160" w:line="240" w:lineRule="exact"/>
    </w:pPr>
    <w:rPr>
      <w:rFonts w:ascii="Verdana" w:hAnsi="Verdana"/>
      <w:lang w:val="en-US" w:eastAsia="en-US"/>
    </w:rPr>
  </w:style>
  <w:style w:type="paragraph" w:styleId="aff5">
    <w:name w:val="No Spacing"/>
    <w:qFormat/>
    <w:rsid w:val="00083103"/>
    <w:rPr>
      <w:rFonts w:ascii="Calibri" w:eastAsia="Calibri" w:hAnsi="Calibri"/>
      <w:sz w:val="22"/>
      <w:szCs w:val="22"/>
      <w:lang w:eastAsia="en-US"/>
    </w:rPr>
  </w:style>
  <w:style w:type="paragraph" w:styleId="aff6">
    <w:name w:val="List Bullet"/>
    <w:basedOn w:val="a"/>
    <w:uiPriority w:val="99"/>
    <w:rsid w:val="00083103"/>
    <w:pPr>
      <w:tabs>
        <w:tab w:val="num" w:pos="720"/>
      </w:tabs>
      <w:ind w:left="720" w:hanging="360"/>
    </w:pPr>
  </w:style>
  <w:style w:type="character" w:customStyle="1" w:styleId="object">
    <w:name w:val="object"/>
    <w:basedOn w:val="a0"/>
    <w:rsid w:val="00083103"/>
  </w:style>
  <w:style w:type="paragraph" w:customStyle="1" w:styleId="WW-">
    <w:name w:val="WW-Базовый"/>
    <w:uiPriority w:val="99"/>
    <w:rsid w:val="00083103"/>
    <w:pPr>
      <w:tabs>
        <w:tab w:val="left" w:pos="708"/>
      </w:tabs>
      <w:suppressAutoHyphens/>
      <w:spacing w:after="200" w:line="276" w:lineRule="auto"/>
    </w:pPr>
    <w:rPr>
      <w:rFonts w:ascii="Calibri" w:hAnsi="Calibri" w:cs="Calibri"/>
      <w:color w:val="00000A"/>
      <w:sz w:val="22"/>
      <w:szCs w:val="22"/>
      <w:lang w:eastAsia="zh-CN"/>
    </w:rPr>
  </w:style>
  <w:style w:type="paragraph" w:customStyle="1" w:styleId="210">
    <w:name w:val="Знак Знак21"/>
    <w:basedOn w:val="a"/>
    <w:uiPriority w:val="99"/>
    <w:rsid w:val="00083103"/>
    <w:pPr>
      <w:spacing w:after="160" w:line="240" w:lineRule="exact"/>
    </w:pPr>
    <w:rPr>
      <w:rFonts w:ascii="Verdana" w:hAnsi="Verdana"/>
      <w:sz w:val="20"/>
      <w:szCs w:val="20"/>
      <w:lang w:val="en-US" w:eastAsia="en-US"/>
    </w:rPr>
  </w:style>
  <w:style w:type="character" w:customStyle="1" w:styleId="textforsearch">
    <w:name w:val="text_for_search"/>
    <w:basedOn w:val="a0"/>
    <w:uiPriority w:val="99"/>
    <w:rsid w:val="00083103"/>
    <w:rPr>
      <w:rFonts w:cs="Times New Roman"/>
    </w:rPr>
  </w:style>
  <w:style w:type="character" w:customStyle="1" w:styleId="blk">
    <w:name w:val="blk"/>
    <w:basedOn w:val="a0"/>
    <w:rsid w:val="00083103"/>
    <w:rPr>
      <w:rFonts w:cs="Times New Roman"/>
    </w:rPr>
  </w:style>
  <w:style w:type="paragraph" w:customStyle="1" w:styleId="BodySubtitleArticle">
    <w:name w:val="Body Subtitle (Article)"/>
    <w:basedOn w:val="a"/>
    <w:uiPriority w:val="99"/>
    <w:rsid w:val="00083103"/>
    <w:pPr>
      <w:widowControl w:val="0"/>
      <w:tabs>
        <w:tab w:val="left" w:pos="283"/>
      </w:tabs>
      <w:suppressAutoHyphens/>
      <w:autoSpaceDE w:val="0"/>
      <w:autoSpaceDN w:val="0"/>
      <w:adjustRightInd w:val="0"/>
      <w:spacing w:before="227" w:after="227" w:line="300" w:lineRule="atLeast"/>
      <w:ind w:left="170"/>
      <w:textAlignment w:val="center"/>
    </w:pPr>
    <w:rPr>
      <w:rFonts w:ascii="HelveticaInseratC" w:hAnsi="HelveticaInseratC" w:cs="HelveticaInseratC"/>
      <w:color w:val="EC008B"/>
      <w:sz w:val="30"/>
      <w:szCs w:val="30"/>
    </w:rPr>
  </w:style>
  <w:style w:type="paragraph" w:customStyle="1" w:styleId="Article">
    <w:name w:val="Подзаголовок (Article)"/>
    <w:basedOn w:val="NoParagraphStyle"/>
    <w:rsid w:val="00083103"/>
    <w:pPr>
      <w:tabs>
        <w:tab w:val="left" w:pos="283"/>
      </w:tabs>
      <w:suppressAutoHyphens/>
      <w:spacing w:before="227" w:after="227" w:line="280" w:lineRule="atLeast"/>
      <w:ind w:left="170"/>
    </w:pPr>
    <w:rPr>
      <w:rFonts w:ascii="HelveticaInseratC" w:hAnsi="HelveticaInseratC" w:cs="HelveticaInseratC"/>
      <w:color w:val="FF00FF"/>
      <w:sz w:val="30"/>
      <w:szCs w:val="30"/>
      <w:lang w:val="ru-RU"/>
    </w:rPr>
  </w:style>
  <w:style w:type="paragraph" w:customStyle="1" w:styleId="Style5">
    <w:name w:val="Style5"/>
    <w:basedOn w:val="a"/>
    <w:rsid w:val="00083103"/>
    <w:pPr>
      <w:widowControl w:val="0"/>
      <w:autoSpaceDE w:val="0"/>
      <w:autoSpaceDN w:val="0"/>
      <w:adjustRightInd w:val="0"/>
      <w:spacing w:line="283" w:lineRule="exact"/>
      <w:ind w:firstLine="533"/>
      <w:jc w:val="both"/>
    </w:pPr>
  </w:style>
  <w:style w:type="character" w:customStyle="1" w:styleId="extended-textshort">
    <w:name w:val="extended-text__short"/>
    <w:basedOn w:val="a0"/>
    <w:rsid w:val="00083103"/>
  </w:style>
  <w:style w:type="paragraph" w:customStyle="1" w:styleId="headertexttopleveltextcentertext">
    <w:name w:val="headertext topleveltext centertext"/>
    <w:basedOn w:val="a"/>
    <w:rsid w:val="00083103"/>
    <w:pPr>
      <w:spacing w:before="100" w:beforeAutospacing="1" w:after="100" w:afterAutospacing="1"/>
    </w:pPr>
  </w:style>
  <w:style w:type="character" w:styleId="aff7">
    <w:name w:val="Subtle Emphasis"/>
    <w:basedOn w:val="a0"/>
    <w:uiPriority w:val="19"/>
    <w:qFormat/>
    <w:rsid w:val="00083103"/>
    <w:rPr>
      <w:i/>
      <w:iCs/>
      <w:color w:val="808080"/>
    </w:rPr>
  </w:style>
  <w:style w:type="paragraph" w:customStyle="1" w:styleId="msonormalcxspmiddle">
    <w:name w:val="msonormalcxspmiddle"/>
    <w:basedOn w:val="a"/>
    <w:rsid w:val="00083103"/>
    <w:pPr>
      <w:spacing w:before="280" w:after="280"/>
    </w:pPr>
    <w:rPr>
      <w:lang w:eastAsia="ar-SA"/>
    </w:rPr>
  </w:style>
  <w:style w:type="character" w:customStyle="1" w:styleId="fontstyle01">
    <w:name w:val="fontstyle01"/>
    <w:rsid w:val="00083103"/>
    <w:rPr>
      <w:rFonts w:ascii="TimesNewRomanPSMT" w:hAnsi="TimesNewRomanPSMT" w:hint="default"/>
      <w:b w:val="0"/>
      <w:bCs w:val="0"/>
      <w:i w:val="0"/>
      <w:iCs w:val="0"/>
      <w:color w:val="000000"/>
      <w:sz w:val="24"/>
      <w:szCs w:val="24"/>
    </w:rPr>
  </w:style>
  <w:style w:type="paragraph" w:styleId="HTML">
    <w:name w:val="HTML Preformatted"/>
    <w:basedOn w:val="a"/>
    <w:link w:val="HTML0"/>
    <w:uiPriority w:val="99"/>
    <w:unhideWhenUsed/>
    <w:rsid w:val="0008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after="14"/>
    </w:pPr>
    <w:rPr>
      <w:rFonts w:ascii="Courier New" w:hAnsi="Courier New" w:cs="Courier New"/>
      <w:sz w:val="14"/>
      <w:szCs w:val="14"/>
    </w:rPr>
  </w:style>
  <w:style w:type="character" w:customStyle="1" w:styleId="HTML0">
    <w:name w:val="Стандартный HTML Знак"/>
    <w:basedOn w:val="a0"/>
    <w:link w:val="HTML"/>
    <w:uiPriority w:val="99"/>
    <w:rsid w:val="00083103"/>
    <w:rPr>
      <w:rFonts w:ascii="Courier New" w:hAnsi="Courier New" w:cs="Courier New"/>
      <w:sz w:val="14"/>
      <w:szCs w:val="14"/>
    </w:rPr>
  </w:style>
  <w:style w:type="character" w:customStyle="1" w:styleId="markedcontent">
    <w:name w:val="markedcontent"/>
    <w:basedOn w:val="a0"/>
    <w:rsid w:val="00682CEA"/>
  </w:style>
  <w:style w:type="character" w:customStyle="1" w:styleId="extendedtext-full">
    <w:name w:val="extendedtext-full"/>
    <w:basedOn w:val="a0"/>
    <w:rsid w:val="001F3351"/>
  </w:style>
  <w:style w:type="paragraph" w:styleId="aff8">
    <w:name w:val="endnote text"/>
    <w:basedOn w:val="a"/>
    <w:link w:val="aff9"/>
    <w:rsid w:val="00777A0C"/>
    <w:rPr>
      <w:sz w:val="20"/>
      <w:szCs w:val="20"/>
    </w:rPr>
  </w:style>
  <w:style w:type="character" w:customStyle="1" w:styleId="aff9">
    <w:name w:val="Текст концевой сноски Знак"/>
    <w:basedOn w:val="a0"/>
    <w:link w:val="aff8"/>
    <w:rsid w:val="00777A0C"/>
  </w:style>
  <w:style w:type="character" w:styleId="affa">
    <w:name w:val="endnote reference"/>
    <w:basedOn w:val="a0"/>
    <w:rsid w:val="00777A0C"/>
    <w:rPr>
      <w:vertAlign w:val="superscript"/>
    </w:rPr>
  </w:style>
  <w:style w:type="character" w:customStyle="1" w:styleId="ae">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Bullet List Знак,FooterText Знак"/>
    <w:link w:val="ad"/>
    <w:locked/>
    <w:rsid w:val="00BD330E"/>
    <w:rPr>
      <w:sz w:val="24"/>
      <w:szCs w:val="24"/>
    </w:rPr>
  </w:style>
  <w:style w:type="paragraph" w:customStyle="1" w:styleId="schooldescription">
    <w:name w:val="school_description"/>
    <w:basedOn w:val="a"/>
    <w:uiPriority w:val="99"/>
    <w:rsid w:val="00BD330E"/>
    <w:pPr>
      <w:spacing w:before="100" w:beforeAutospacing="1" w:after="100" w:afterAutospacing="1"/>
    </w:pPr>
  </w:style>
  <w:style w:type="character" w:customStyle="1" w:styleId="undefined">
    <w:name w:val="undefined"/>
    <w:basedOn w:val="a0"/>
    <w:rsid w:val="00BD330E"/>
  </w:style>
  <w:style w:type="character" w:customStyle="1" w:styleId="dsexttext-tov6w">
    <w:name w:val="ds_ext_text-tov6w"/>
    <w:basedOn w:val="a0"/>
    <w:rsid w:val="00BD330E"/>
  </w:style>
  <w:style w:type="paragraph" w:customStyle="1" w:styleId="text-default">
    <w:name w:val="text-default"/>
    <w:basedOn w:val="a"/>
    <w:rsid w:val="00BD330E"/>
    <w:pPr>
      <w:spacing w:before="100" w:beforeAutospacing="1" w:after="100" w:afterAutospacing="1"/>
    </w:pPr>
  </w:style>
  <w:style w:type="paragraph" w:customStyle="1" w:styleId="parametervalue">
    <w:name w:val="parametervalue"/>
    <w:basedOn w:val="a"/>
    <w:rsid w:val="00BD330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3649850">
      <w:bodyDiv w:val="1"/>
      <w:marLeft w:val="0"/>
      <w:marRight w:val="0"/>
      <w:marTop w:val="0"/>
      <w:marBottom w:val="0"/>
      <w:divBdr>
        <w:top w:val="none" w:sz="0" w:space="0" w:color="auto"/>
        <w:left w:val="none" w:sz="0" w:space="0" w:color="auto"/>
        <w:bottom w:val="none" w:sz="0" w:space="0" w:color="auto"/>
        <w:right w:val="none" w:sz="0" w:space="0" w:color="auto"/>
      </w:divBdr>
    </w:div>
    <w:div w:id="128086002">
      <w:bodyDiv w:val="1"/>
      <w:marLeft w:val="0"/>
      <w:marRight w:val="0"/>
      <w:marTop w:val="0"/>
      <w:marBottom w:val="0"/>
      <w:divBdr>
        <w:top w:val="none" w:sz="0" w:space="0" w:color="auto"/>
        <w:left w:val="none" w:sz="0" w:space="0" w:color="auto"/>
        <w:bottom w:val="none" w:sz="0" w:space="0" w:color="auto"/>
        <w:right w:val="none" w:sz="0" w:space="0" w:color="auto"/>
      </w:divBdr>
      <w:divsChild>
        <w:div w:id="3291907">
          <w:marLeft w:val="0"/>
          <w:marRight w:val="0"/>
          <w:marTop w:val="0"/>
          <w:marBottom w:val="0"/>
          <w:divBdr>
            <w:top w:val="none" w:sz="0" w:space="0" w:color="auto"/>
            <w:left w:val="none" w:sz="0" w:space="0" w:color="auto"/>
            <w:bottom w:val="none" w:sz="0" w:space="0" w:color="auto"/>
            <w:right w:val="none" w:sz="0" w:space="0" w:color="auto"/>
          </w:divBdr>
        </w:div>
        <w:div w:id="762919272">
          <w:marLeft w:val="0"/>
          <w:marRight w:val="0"/>
          <w:marTop w:val="0"/>
          <w:marBottom w:val="0"/>
          <w:divBdr>
            <w:top w:val="none" w:sz="0" w:space="0" w:color="auto"/>
            <w:left w:val="none" w:sz="0" w:space="0" w:color="auto"/>
            <w:bottom w:val="none" w:sz="0" w:space="0" w:color="auto"/>
            <w:right w:val="none" w:sz="0" w:space="0" w:color="auto"/>
          </w:divBdr>
        </w:div>
        <w:div w:id="1436439684">
          <w:marLeft w:val="0"/>
          <w:marRight w:val="0"/>
          <w:marTop w:val="0"/>
          <w:marBottom w:val="0"/>
          <w:divBdr>
            <w:top w:val="none" w:sz="0" w:space="0" w:color="auto"/>
            <w:left w:val="none" w:sz="0" w:space="0" w:color="auto"/>
            <w:bottom w:val="none" w:sz="0" w:space="0" w:color="auto"/>
            <w:right w:val="none" w:sz="0" w:space="0" w:color="auto"/>
          </w:divBdr>
        </w:div>
      </w:divsChild>
    </w:div>
    <w:div w:id="219441906">
      <w:bodyDiv w:val="1"/>
      <w:marLeft w:val="0"/>
      <w:marRight w:val="0"/>
      <w:marTop w:val="0"/>
      <w:marBottom w:val="0"/>
      <w:divBdr>
        <w:top w:val="none" w:sz="0" w:space="0" w:color="auto"/>
        <w:left w:val="none" w:sz="0" w:space="0" w:color="auto"/>
        <w:bottom w:val="none" w:sz="0" w:space="0" w:color="auto"/>
        <w:right w:val="none" w:sz="0" w:space="0" w:color="auto"/>
      </w:divBdr>
    </w:div>
    <w:div w:id="302319011">
      <w:bodyDiv w:val="1"/>
      <w:marLeft w:val="0"/>
      <w:marRight w:val="0"/>
      <w:marTop w:val="0"/>
      <w:marBottom w:val="0"/>
      <w:divBdr>
        <w:top w:val="none" w:sz="0" w:space="0" w:color="auto"/>
        <w:left w:val="none" w:sz="0" w:space="0" w:color="auto"/>
        <w:bottom w:val="none" w:sz="0" w:space="0" w:color="auto"/>
        <w:right w:val="none" w:sz="0" w:space="0" w:color="auto"/>
      </w:divBdr>
    </w:div>
    <w:div w:id="313031164">
      <w:bodyDiv w:val="1"/>
      <w:marLeft w:val="0"/>
      <w:marRight w:val="0"/>
      <w:marTop w:val="0"/>
      <w:marBottom w:val="0"/>
      <w:divBdr>
        <w:top w:val="none" w:sz="0" w:space="0" w:color="auto"/>
        <w:left w:val="none" w:sz="0" w:space="0" w:color="auto"/>
        <w:bottom w:val="none" w:sz="0" w:space="0" w:color="auto"/>
        <w:right w:val="none" w:sz="0" w:space="0" w:color="auto"/>
      </w:divBdr>
    </w:div>
    <w:div w:id="397092353">
      <w:bodyDiv w:val="1"/>
      <w:marLeft w:val="0"/>
      <w:marRight w:val="0"/>
      <w:marTop w:val="0"/>
      <w:marBottom w:val="0"/>
      <w:divBdr>
        <w:top w:val="none" w:sz="0" w:space="0" w:color="auto"/>
        <w:left w:val="none" w:sz="0" w:space="0" w:color="auto"/>
        <w:bottom w:val="none" w:sz="0" w:space="0" w:color="auto"/>
        <w:right w:val="none" w:sz="0" w:space="0" w:color="auto"/>
      </w:divBdr>
    </w:div>
    <w:div w:id="502353210">
      <w:bodyDiv w:val="1"/>
      <w:marLeft w:val="0"/>
      <w:marRight w:val="0"/>
      <w:marTop w:val="0"/>
      <w:marBottom w:val="0"/>
      <w:divBdr>
        <w:top w:val="none" w:sz="0" w:space="0" w:color="auto"/>
        <w:left w:val="none" w:sz="0" w:space="0" w:color="auto"/>
        <w:bottom w:val="none" w:sz="0" w:space="0" w:color="auto"/>
        <w:right w:val="none" w:sz="0" w:space="0" w:color="auto"/>
      </w:divBdr>
    </w:div>
    <w:div w:id="504903084">
      <w:bodyDiv w:val="1"/>
      <w:marLeft w:val="0"/>
      <w:marRight w:val="0"/>
      <w:marTop w:val="0"/>
      <w:marBottom w:val="0"/>
      <w:divBdr>
        <w:top w:val="none" w:sz="0" w:space="0" w:color="auto"/>
        <w:left w:val="none" w:sz="0" w:space="0" w:color="auto"/>
        <w:bottom w:val="none" w:sz="0" w:space="0" w:color="auto"/>
        <w:right w:val="none" w:sz="0" w:space="0" w:color="auto"/>
      </w:divBdr>
    </w:div>
    <w:div w:id="511803379">
      <w:bodyDiv w:val="1"/>
      <w:marLeft w:val="0"/>
      <w:marRight w:val="0"/>
      <w:marTop w:val="0"/>
      <w:marBottom w:val="0"/>
      <w:divBdr>
        <w:top w:val="none" w:sz="0" w:space="0" w:color="auto"/>
        <w:left w:val="none" w:sz="0" w:space="0" w:color="auto"/>
        <w:bottom w:val="none" w:sz="0" w:space="0" w:color="auto"/>
        <w:right w:val="none" w:sz="0" w:space="0" w:color="auto"/>
      </w:divBdr>
    </w:div>
    <w:div w:id="517741567">
      <w:bodyDiv w:val="1"/>
      <w:marLeft w:val="0"/>
      <w:marRight w:val="0"/>
      <w:marTop w:val="0"/>
      <w:marBottom w:val="0"/>
      <w:divBdr>
        <w:top w:val="none" w:sz="0" w:space="0" w:color="auto"/>
        <w:left w:val="none" w:sz="0" w:space="0" w:color="auto"/>
        <w:bottom w:val="none" w:sz="0" w:space="0" w:color="auto"/>
        <w:right w:val="none" w:sz="0" w:space="0" w:color="auto"/>
      </w:divBdr>
    </w:div>
    <w:div w:id="533271226">
      <w:bodyDiv w:val="1"/>
      <w:marLeft w:val="0"/>
      <w:marRight w:val="0"/>
      <w:marTop w:val="0"/>
      <w:marBottom w:val="0"/>
      <w:divBdr>
        <w:top w:val="none" w:sz="0" w:space="0" w:color="auto"/>
        <w:left w:val="none" w:sz="0" w:space="0" w:color="auto"/>
        <w:bottom w:val="none" w:sz="0" w:space="0" w:color="auto"/>
        <w:right w:val="none" w:sz="0" w:space="0" w:color="auto"/>
      </w:divBdr>
    </w:div>
    <w:div w:id="686062580">
      <w:bodyDiv w:val="1"/>
      <w:marLeft w:val="0"/>
      <w:marRight w:val="0"/>
      <w:marTop w:val="0"/>
      <w:marBottom w:val="0"/>
      <w:divBdr>
        <w:top w:val="none" w:sz="0" w:space="0" w:color="auto"/>
        <w:left w:val="none" w:sz="0" w:space="0" w:color="auto"/>
        <w:bottom w:val="none" w:sz="0" w:space="0" w:color="auto"/>
        <w:right w:val="none" w:sz="0" w:space="0" w:color="auto"/>
      </w:divBdr>
      <w:divsChild>
        <w:div w:id="15277584">
          <w:marLeft w:val="60"/>
          <w:marRight w:val="60"/>
          <w:marTop w:val="105"/>
          <w:marBottom w:val="105"/>
          <w:divBdr>
            <w:top w:val="none" w:sz="0" w:space="0" w:color="auto"/>
            <w:left w:val="none" w:sz="0" w:space="0" w:color="auto"/>
            <w:bottom w:val="none" w:sz="0" w:space="0" w:color="auto"/>
            <w:right w:val="none" w:sz="0" w:space="0" w:color="auto"/>
          </w:divBdr>
          <w:divsChild>
            <w:div w:id="2048681698">
              <w:marLeft w:val="0"/>
              <w:marRight w:val="0"/>
              <w:marTop w:val="0"/>
              <w:marBottom w:val="0"/>
              <w:divBdr>
                <w:top w:val="none" w:sz="0" w:space="0" w:color="auto"/>
                <w:left w:val="none" w:sz="0" w:space="0" w:color="auto"/>
                <w:bottom w:val="none" w:sz="0" w:space="0" w:color="auto"/>
                <w:right w:val="none" w:sz="0" w:space="0" w:color="auto"/>
              </w:divBdr>
            </w:div>
          </w:divsChild>
        </w:div>
        <w:div w:id="36055368">
          <w:marLeft w:val="60"/>
          <w:marRight w:val="60"/>
          <w:marTop w:val="105"/>
          <w:marBottom w:val="105"/>
          <w:divBdr>
            <w:top w:val="none" w:sz="0" w:space="0" w:color="auto"/>
            <w:left w:val="none" w:sz="0" w:space="0" w:color="auto"/>
            <w:bottom w:val="none" w:sz="0" w:space="0" w:color="auto"/>
            <w:right w:val="none" w:sz="0" w:space="0" w:color="auto"/>
          </w:divBdr>
        </w:div>
        <w:div w:id="73556217">
          <w:marLeft w:val="60"/>
          <w:marRight w:val="60"/>
          <w:marTop w:val="105"/>
          <w:marBottom w:val="105"/>
          <w:divBdr>
            <w:top w:val="none" w:sz="0" w:space="0" w:color="auto"/>
            <w:left w:val="none" w:sz="0" w:space="0" w:color="auto"/>
            <w:bottom w:val="none" w:sz="0" w:space="0" w:color="auto"/>
            <w:right w:val="none" w:sz="0" w:space="0" w:color="auto"/>
          </w:divBdr>
        </w:div>
        <w:div w:id="82797278">
          <w:marLeft w:val="60"/>
          <w:marRight w:val="60"/>
          <w:marTop w:val="105"/>
          <w:marBottom w:val="105"/>
          <w:divBdr>
            <w:top w:val="none" w:sz="0" w:space="0" w:color="auto"/>
            <w:left w:val="none" w:sz="0" w:space="0" w:color="auto"/>
            <w:bottom w:val="none" w:sz="0" w:space="0" w:color="auto"/>
            <w:right w:val="none" w:sz="0" w:space="0" w:color="auto"/>
          </w:divBdr>
        </w:div>
        <w:div w:id="100998993">
          <w:marLeft w:val="60"/>
          <w:marRight w:val="60"/>
          <w:marTop w:val="105"/>
          <w:marBottom w:val="105"/>
          <w:divBdr>
            <w:top w:val="none" w:sz="0" w:space="0" w:color="auto"/>
            <w:left w:val="none" w:sz="0" w:space="0" w:color="auto"/>
            <w:bottom w:val="none" w:sz="0" w:space="0" w:color="auto"/>
            <w:right w:val="none" w:sz="0" w:space="0" w:color="auto"/>
          </w:divBdr>
        </w:div>
        <w:div w:id="101608113">
          <w:marLeft w:val="60"/>
          <w:marRight w:val="60"/>
          <w:marTop w:val="105"/>
          <w:marBottom w:val="105"/>
          <w:divBdr>
            <w:top w:val="none" w:sz="0" w:space="0" w:color="auto"/>
            <w:left w:val="none" w:sz="0" w:space="0" w:color="auto"/>
            <w:bottom w:val="none" w:sz="0" w:space="0" w:color="auto"/>
            <w:right w:val="none" w:sz="0" w:space="0" w:color="auto"/>
          </w:divBdr>
        </w:div>
        <w:div w:id="103502606">
          <w:marLeft w:val="60"/>
          <w:marRight w:val="60"/>
          <w:marTop w:val="105"/>
          <w:marBottom w:val="105"/>
          <w:divBdr>
            <w:top w:val="none" w:sz="0" w:space="0" w:color="auto"/>
            <w:left w:val="none" w:sz="0" w:space="0" w:color="auto"/>
            <w:bottom w:val="none" w:sz="0" w:space="0" w:color="auto"/>
            <w:right w:val="none" w:sz="0" w:space="0" w:color="auto"/>
          </w:divBdr>
        </w:div>
        <w:div w:id="113405218">
          <w:marLeft w:val="60"/>
          <w:marRight w:val="60"/>
          <w:marTop w:val="105"/>
          <w:marBottom w:val="105"/>
          <w:divBdr>
            <w:top w:val="none" w:sz="0" w:space="0" w:color="auto"/>
            <w:left w:val="none" w:sz="0" w:space="0" w:color="auto"/>
            <w:bottom w:val="none" w:sz="0" w:space="0" w:color="auto"/>
            <w:right w:val="none" w:sz="0" w:space="0" w:color="auto"/>
          </w:divBdr>
          <w:divsChild>
            <w:div w:id="559168713">
              <w:marLeft w:val="0"/>
              <w:marRight w:val="0"/>
              <w:marTop w:val="0"/>
              <w:marBottom w:val="0"/>
              <w:divBdr>
                <w:top w:val="none" w:sz="0" w:space="0" w:color="auto"/>
                <w:left w:val="none" w:sz="0" w:space="0" w:color="auto"/>
                <w:bottom w:val="none" w:sz="0" w:space="0" w:color="auto"/>
                <w:right w:val="none" w:sz="0" w:space="0" w:color="auto"/>
              </w:divBdr>
            </w:div>
          </w:divsChild>
        </w:div>
        <w:div w:id="118426303">
          <w:marLeft w:val="60"/>
          <w:marRight w:val="60"/>
          <w:marTop w:val="105"/>
          <w:marBottom w:val="105"/>
          <w:divBdr>
            <w:top w:val="none" w:sz="0" w:space="0" w:color="auto"/>
            <w:left w:val="none" w:sz="0" w:space="0" w:color="auto"/>
            <w:bottom w:val="none" w:sz="0" w:space="0" w:color="auto"/>
            <w:right w:val="none" w:sz="0" w:space="0" w:color="auto"/>
          </w:divBdr>
        </w:div>
        <w:div w:id="125514948">
          <w:marLeft w:val="60"/>
          <w:marRight w:val="60"/>
          <w:marTop w:val="105"/>
          <w:marBottom w:val="105"/>
          <w:divBdr>
            <w:top w:val="none" w:sz="0" w:space="0" w:color="auto"/>
            <w:left w:val="none" w:sz="0" w:space="0" w:color="auto"/>
            <w:bottom w:val="none" w:sz="0" w:space="0" w:color="auto"/>
            <w:right w:val="none" w:sz="0" w:space="0" w:color="auto"/>
          </w:divBdr>
        </w:div>
        <w:div w:id="148641967">
          <w:marLeft w:val="60"/>
          <w:marRight w:val="60"/>
          <w:marTop w:val="105"/>
          <w:marBottom w:val="105"/>
          <w:divBdr>
            <w:top w:val="none" w:sz="0" w:space="0" w:color="auto"/>
            <w:left w:val="none" w:sz="0" w:space="0" w:color="auto"/>
            <w:bottom w:val="none" w:sz="0" w:space="0" w:color="auto"/>
            <w:right w:val="none" w:sz="0" w:space="0" w:color="auto"/>
          </w:divBdr>
          <w:divsChild>
            <w:div w:id="1348099022">
              <w:marLeft w:val="0"/>
              <w:marRight w:val="0"/>
              <w:marTop w:val="0"/>
              <w:marBottom w:val="0"/>
              <w:divBdr>
                <w:top w:val="none" w:sz="0" w:space="0" w:color="auto"/>
                <w:left w:val="none" w:sz="0" w:space="0" w:color="auto"/>
                <w:bottom w:val="none" w:sz="0" w:space="0" w:color="auto"/>
                <w:right w:val="none" w:sz="0" w:space="0" w:color="auto"/>
              </w:divBdr>
            </w:div>
          </w:divsChild>
        </w:div>
        <w:div w:id="189071645">
          <w:marLeft w:val="60"/>
          <w:marRight w:val="60"/>
          <w:marTop w:val="105"/>
          <w:marBottom w:val="105"/>
          <w:divBdr>
            <w:top w:val="none" w:sz="0" w:space="0" w:color="auto"/>
            <w:left w:val="none" w:sz="0" w:space="0" w:color="auto"/>
            <w:bottom w:val="none" w:sz="0" w:space="0" w:color="auto"/>
            <w:right w:val="none" w:sz="0" w:space="0" w:color="auto"/>
          </w:divBdr>
        </w:div>
        <w:div w:id="190187849">
          <w:marLeft w:val="60"/>
          <w:marRight w:val="60"/>
          <w:marTop w:val="105"/>
          <w:marBottom w:val="105"/>
          <w:divBdr>
            <w:top w:val="none" w:sz="0" w:space="0" w:color="auto"/>
            <w:left w:val="none" w:sz="0" w:space="0" w:color="auto"/>
            <w:bottom w:val="none" w:sz="0" w:space="0" w:color="auto"/>
            <w:right w:val="none" w:sz="0" w:space="0" w:color="auto"/>
          </w:divBdr>
          <w:divsChild>
            <w:div w:id="2145656000">
              <w:marLeft w:val="0"/>
              <w:marRight w:val="0"/>
              <w:marTop w:val="0"/>
              <w:marBottom w:val="0"/>
              <w:divBdr>
                <w:top w:val="none" w:sz="0" w:space="0" w:color="auto"/>
                <w:left w:val="none" w:sz="0" w:space="0" w:color="auto"/>
                <w:bottom w:val="none" w:sz="0" w:space="0" w:color="auto"/>
                <w:right w:val="none" w:sz="0" w:space="0" w:color="auto"/>
              </w:divBdr>
            </w:div>
          </w:divsChild>
        </w:div>
        <w:div w:id="210845915">
          <w:marLeft w:val="60"/>
          <w:marRight w:val="60"/>
          <w:marTop w:val="105"/>
          <w:marBottom w:val="105"/>
          <w:divBdr>
            <w:top w:val="none" w:sz="0" w:space="0" w:color="auto"/>
            <w:left w:val="none" w:sz="0" w:space="0" w:color="auto"/>
            <w:bottom w:val="none" w:sz="0" w:space="0" w:color="auto"/>
            <w:right w:val="none" w:sz="0" w:space="0" w:color="auto"/>
          </w:divBdr>
        </w:div>
        <w:div w:id="240792906">
          <w:marLeft w:val="60"/>
          <w:marRight w:val="60"/>
          <w:marTop w:val="105"/>
          <w:marBottom w:val="105"/>
          <w:divBdr>
            <w:top w:val="none" w:sz="0" w:space="0" w:color="auto"/>
            <w:left w:val="none" w:sz="0" w:space="0" w:color="auto"/>
            <w:bottom w:val="none" w:sz="0" w:space="0" w:color="auto"/>
            <w:right w:val="none" w:sz="0" w:space="0" w:color="auto"/>
          </w:divBdr>
        </w:div>
        <w:div w:id="255865804">
          <w:marLeft w:val="60"/>
          <w:marRight w:val="60"/>
          <w:marTop w:val="105"/>
          <w:marBottom w:val="105"/>
          <w:divBdr>
            <w:top w:val="none" w:sz="0" w:space="0" w:color="auto"/>
            <w:left w:val="none" w:sz="0" w:space="0" w:color="auto"/>
            <w:bottom w:val="none" w:sz="0" w:space="0" w:color="auto"/>
            <w:right w:val="none" w:sz="0" w:space="0" w:color="auto"/>
          </w:divBdr>
        </w:div>
        <w:div w:id="257102019">
          <w:marLeft w:val="60"/>
          <w:marRight w:val="60"/>
          <w:marTop w:val="105"/>
          <w:marBottom w:val="105"/>
          <w:divBdr>
            <w:top w:val="none" w:sz="0" w:space="0" w:color="auto"/>
            <w:left w:val="none" w:sz="0" w:space="0" w:color="auto"/>
            <w:bottom w:val="none" w:sz="0" w:space="0" w:color="auto"/>
            <w:right w:val="none" w:sz="0" w:space="0" w:color="auto"/>
          </w:divBdr>
        </w:div>
        <w:div w:id="335545093">
          <w:marLeft w:val="60"/>
          <w:marRight w:val="60"/>
          <w:marTop w:val="105"/>
          <w:marBottom w:val="105"/>
          <w:divBdr>
            <w:top w:val="none" w:sz="0" w:space="0" w:color="auto"/>
            <w:left w:val="none" w:sz="0" w:space="0" w:color="auto"/>
            <w:bottom w:val="none" w:sz="0" w:space="0" w:color="auto"/>
            <w:right w:val="none" w:sz="0" w:space="0" w:color="auto"/>
          </w:divBdr>
          <w:divsChild>
            <w:div w:id="606232136">
              <w:marLeft w:val="0"/>
              <w:marRight w:val="0"/>
              <w:marTop w:val="0"/>
              <w:marBottom w:val="0"/>
              <w:divBdr>
                <w:top w:val="none" w:sz="0" w:space="0" w:color="auto"/>
                <w:left w:val="none" w:sz="0" w:space="0" w:color="auto"/>
                <w:bottom w:val="none" w:sz="0" w:space="0" w:color="auto"/>
                <w:right w:val="none" w:sz="0" w:space="0" w:color="auto"/>
              </w:divBdr>
            </w:div>
          </w:divsChild>
        </w:div>
        <w:div w:id="343240915">
          <w:marLeft w:val="60"/>
          <w:marRight w:val="60"/>
          <w:marTop w:val="105"/>
          <w:marBottom w:val="105"/>
          <w:divBdr>
            <w:top w:val="none" w:sz="0" w:space="0" w:color="auto"/>
            <w:left w:val="none" w:sz="0" w:space="0" w:color="auto"/>
            <w:bottom w:val="none" w:sz="0" w:space="0" w:color="auto"/>
            <w:right w:val="none" w:sz="0" w:space="0" w:color="auto"/>
          </w:divBdr>
        </w:div>
        <w:div w:id="375398533">
          <w:marLeft w:val="60"/>
          <w:marRight w:val="60"/>
          <w:marTop w:val="105"/>
          <w:marBottom w:val="105"/>
          <w:divBdr>
            <w:top w:val="none" w:sz="0" w:space="0" w:color="auto"/>
            <w:left w:val="none" w:sz="0" w:space="0" w:color="auto"/>
            <w:bottom w:val="none" w:sz="0" w:space="0" w:color="auto"/>
            <w:right w:val="none" w:sz="0" w:space="0" w:color="auto"/>
          </w:divBdr>
        </w:div>
        <w:div w:id="391779003">
          <w:marLeft w:val="60"/>
          <w:marRight w:val="60"/>
          <w:marTop w:val="105"/>
          <w:marBottom w:val="105"/>
          <w:divBdr>
            <w:top w:val="none" w:sz="0" w:space="0" w:color="auto"/>
            <w:left w:val="none" w:sz="0" w:space="0" w:color="auto"/>
            <w:bottom w:val="none" w:sz="0" w:space="0" w:color="auto"/>
            <w:right w:val="none" w:sz="0" w:space="0" w:color="auto"/>
          </w:divBdr>
        </w:div>
        <w:div w:id="404298168">
          <w:marLeft w:val="60"/>
          <w:marRight w:val="60"/>
          <w:marTop w:val="105"/>
          <w:marBottom w:val="105"/>
          <w:divBdr>
            <w:top w:val="none" w:sz="0" w:space="0" w:color="auto"/>
            <w:left w:val="none" w:sz="0" w:space="0" w:color="auto"/>
            <w:bottom w:val="none" w:sz="0" w:space="0" w:color="auto"/>
            <w:right w:val="none" w:sz="0" w:space="0" w:color="auto"/>
          </w:divBdr>
          <w:divsChild>
            <w:div w:id="493491702">
              <w:marLeft w:val="0"/>
              <w:marRight w:val="0"/>
              <w:marTop w:val="0"/>
              <w:marBottom w:val="0"/>
              <w:divBdr>
                <w:top w:val="none" w:sz="0" w:space="0" w:color="auto"/>
                <w:left w:val="none" w:sz="0" w:space="0" w:color="auto"/>
                <w:bottom w:val="none" w:sz="0" w:space="0" w:color="auto"/>
                <w:right w:val="none" w:sz="0" w:space="0" w:color="auto"/>
              </w:divBdr>
            </w:div>
          </w:divsChild>
        </w:div>
        <w:div w:id="413629988">
          <w:marLeft w:val="60"/>
          <w:marRight w:val="60"/>
          <w:marTop w:val="105"/>
          <w:marBottom w:val="105"/>
          <w:divBdr>
            <w:top w:val="none" w:sz="0" w:space="0" w:color="auto"/>
            <w:left w:val="none" w:sz="0" w:space="0" w:color="auto"/>
            <w:bottom w:val="none" w:sz="0" w:space="0" w:color="auto"/>
            <w:right w:val="none" w:sz="0" w:space="0" w:color="auto"/>
          </w:divBdr>
        </w:div>
        <w:div w:id="416829201">
          <w:marLeft w:val="60"/>
          <w:marRight w:val="60"/>
          <w:marTop w:val="105"/>
          <w:marBottom w:val="105"/>
          <w:divBdr>
            <w:top w:val="none" w:sz="0" w:space="0" w:color="auto"/>
            <w:left w:val="none" w:sz="0" w:space="0" w:color="auto"/>
            <w:bottom w:val="none" w:sz="0" w:space="0" w:color="auto"/>
            <w:right w:val="none" w:sz="0" w:space="0" w:color="auto"/>
          </w:divBdr>
        </w:div>
        <w:div w:id="448474001">
          <w:marLeft w:val="60"/>
          <w:marRight w:val="60"/>
          <w:marTop w:val="105"/>
          <w:marBottom w:val="105"/>
          <w:divBdr>
            <w:top w:val="none" w:sz="0" w:space="0" w:color="auto"/>
            <w:left w:val="none" w:sz="0" w:space="0" w:color="auto"/>
            <w:bottom w:val="none" w:sz="0" w:space="0" w:color="auto"/>
            <w:right w:val="none" w:sz="0" w:space="0" w:color="auto"/>
          </w:divBdr>
        </w:div>
        <w:div w:id="458575002">
          <w:marLeft w:val="60"/>
          <w:marRight w:val="60"/>
          <w:marTop w:val="105"/>
          <w:marBottom w:val="105"/>
          <w:divBdr>
            <w:top w:val="none" w:sz="0" w:space="0" w:color="auto"/>
            <w:left w:val="none" w:sz="0" w:space="0" w:color="auto"/>
            <w:bottom w:val="none" w:sz="0" w:space="0" w:color="auto"/>
            <w:right w:val="none" w:sz="0" w:space="0" w:color="auto"/>
          </w:divBdr>
        </w:div>
        <w:div w:id="478302263">
          <w:marLeft w:val="60"/>
          <w:marRight w:val="60"/>
          <w:marTop w:val="105"/>
          <w:marBottom w:val="105"/>
          <w:divBdr>
            <w:top w:val="none" w:sz="0" w:space="0" w:color="auto"/>
            <w:left w:val="none" w:sz="0" w:space="0" w:color="auto"/>
            <w:bottom w:val="none" w:sz="0" w:space="0" w:color="auto"/>
            <w:right w:val="none" w:sz="0" w:space="0" w:color="auto"/>
          </w:divBdr>
        </w:div>
        <w:div w:id="489250144">
          <w:marLeft w:val="60"/>
          <w:marRight w:val="60"/>
          <w:marTop w:val="105"/>
          <w:marBottom w:val="105"/>
          <w:divBdr>
            <w:top w:val="none" w:sz="0" w:space="0" w:color="auto"/>
            <w:left w:val="none" w:sz="0" w:space="0" w:color="auto"/>
            <w:bottom w:val="none" w:sz="0" w:space="0" w:color="auto"/>
            <w:right w:val="none" w:sz="0" w:space="0" w:color="auto"/>
          </w:divBdr>
        </w:div>
        <w:div w:id="494035956">
          <w:marLeft w:val="60"/>
          <w:marRight w:val="60"/>
          <w:marTop w:val="105"/>
          <w:marBottom w:val="105"/>
          <w:divBdr>
            <w:top w:val="none" w:sz="0" w:space="0" w:color="auto"/>
            <w:left w:val="none" w:sz="0" w:space="0" w:color="auto"/>
            <w:bottom w:val="none" w:sz="0" w:space="0" w:color="auto"/>
            <w:right w:val="none" w:sz="0" w:space="0" w:color="auto"/>
          </w:divBdr>
        </w:div>
        <w:div w:id="494494655">
          <w:marLeft w:val="60"/>
          <w:marRight w:val="60"/>
          <w:marTop w:val="105"/>
          <w:marBottom w:val="105"/>
          <w:divBdr>
            <w:top w:val="none" w:sz="0" w:space="0" w:color="auto"/>
            <w:left w:val="none" w:sz="0" w:space="0" w:color="auto"/>
            <w:bottom w:val="none" w:sz="0" w:space="0" w:color="auto"/>
            <w:right w:val="none" w:sz="0" w:space="0" w:color="auto"/>
          </w:divBdr>
          <w:divsChild>
            <w:div w:id="1402363878">
              <w:marLeft w:val="0"/>
              <w:marRight w:val="0"/>
              <w:marTop w:val="0"/>
              <w:marBottom w:val="0"/>
              <w:divBdr>
                <w:top w:val="none" w:sz="0" w:space="0" w:color="auto"/>
                <w:left w:val="none" w:sz="0" w:space="0" w:color="auto"/>
                <w:bottom w:val="none" w:sz="0" w:space="0" w:color="auto"/>
                <w:right w:val="none" w:sz="0" w:space="0" w:color="auto"/>
              </w:divBdr>
            </w:div>
          </w:divsChild>
        </w:div>
        <w:div w:id="520507144">
          <w:marLeft w:val="60"/>
          <w:marRight w:val="60"/>
          <w:marTop w:val="105"/>
          <w:marBottom w:val="105"/>
          <w:divBdr>
            <w:top w:val="none" w:sz="0" w:space="0" w:color="auto"/>
            <w:left w:val="none" w:sz="0" w:space="0" w:color="auto"/>
            <w:bottom w:val="none" w:sz="0" w:space="0" w:color="auto"/>
            <w:right w:val="none" w:sz="0" w:space="0" w:color="auto"/>
          </w:divBdr>
          <w:divsChild>
            <w:div w:id="1079060360">
              <w:marLeft w:val="0"/>
              <w:marRight w:val="0"/>
              <w:marTop w:val="0"/>
              <w:marBottom w:val="0"/>
              <w:divBdr>
                <w:top w:val="none" w:sz="0" w:space="0" w:color="auto"/>
                <w:left w:val="none" w:sz="0" w:space="0" w:color="auto"/>
                <w:bottom w:val="none" w:sz="0" w:space="0" w:color="auto"/>
                <w:right w:val="none" w:sz="0" w:space="0" w:color="auto"/>
              </w:divBdr>
            </w:div>
          </w:divsChild>
        </w:div>
        <w:div w:id="523976653">
          <w:marLeft w:val="60"/>
          <w:marRight w:val="60"/>
          <w:marTop w:val="105"/>
          <w:marBottom w:val="105"/>
          <w:divBdr>
            <w:top w:val="none" w:sz="0" w:space="0" w:color="auto"/>
            <w:left w:val="none" w:sz="0" w:space="0" w:color="auto"/>
            <w:bottom w:val="none" w:sz="0" w:space="0" w:color="auto"/>
            <w:right w:val="none" w:sz="0" w:space="0" w:color="auto"/>
          </w:divBdr>
        </w:div>
        <w:div w:id="530800911">
          <w:marLeft w:val="60"/>
          <w:marRight w:val="60"/>
          <w:marTop w:val="105"/>
          <w:marBottom w:val="105"/>
          <w:divBdr>
            <w:top w:val="none" w:sz="0" w:space="0" w:color="auto"/>
            <w:left w:val="none" w:sz="0" w:space="0" w:color="auto"/>
            <w:bottom w:val="none" w:sz="0" w:space="0" w:color="auto"/>
            <w:right w:val="none" w:sz="0" w:space="0" w:color="auto"/>
          </w:divBdr>
        </w:div>
        <w:div w:id="531764804">
          <w:marLeft w:val="60"/>
          <w:marRight w:val="60"/>
          <w:marTop w:val="105"/>
          <w:marBottom w:val="105"/>
          <w:divBdr>
            <w:top w:val="none" w:sz="0" w:space="0" w:color="auto"/>
            <w:left w:val="none" w:sz="0" w:space="0" w:color="auto"/>
            <w:bottom w:val="none" w:sz="0" w:space="0" w:color="auto"/>
            <w:right w:val="none" w:sz="0" w:space="0" w:color="auto"/>
          </w:divBdr>
        </w:div>
        <w:div w:id="554657650">
          <w:marLeft w:val="60"/>
          <w:marRight w:val="60"/>
          <w:marTop w:val="105"/>
          <w:marBottom w:val="105"/>
          <w:divBdr>
            <w:top w:val="none" w:sz="0" w:space="0" w:color="auto"/>
            <w:left w:val="none" w:sz="0" w:space="0" w:color="auto"/>
            <w:bottom w:val="none" w:sz="0" w:space="0" w:color="auto"/>
            <w:right w:val="none" w:sz="0" w:space="0" w:color="auto"/>
          </w:divBdr>
        </w:div>
        <w:div w:id="570625507">
          <w:marLeft w:val="60"/>
          <w:marRight w:val="60"/>
          <w:marTop w:val="105"/>
          <w:marBottom w:val="105"/>
          <w:divBdr>
            <w:top w:val="none" w:sz="0" w:space="0" w:color="auto"/>
            <w:left w:val="none" w:sz="0" w:space="0" w:color="auto"/>
            <w:bottom w:val="none" w:sz="0" w:space="0" w:color="auto"/>
            <w:right w:val="none" w:sz="0" w:space="0" w:color="auto"/>
          </w:divBdr>
        </w:div>
        <w:div w:id="626545315">
          <w:marLeft w:val="60"/>
          <w:marRight w:val="60"/>
          <w:marTop w:val="105"/>
          <w:marBottom w:val="105"/>
          <w:divBdr>
            <w:top w:val="none" w:sz="0" w:space="0" w:color="auto"/>
            <w:left w:val="none" w:sz="0" w:space="0" w:color="auto"/>
            <w:bottom w:val="none" w:sz="0" w:space="0" w:color="auto"/>
            <w:right w:val="none" w:sz="0" w:space="0" w:color="auto"/>
          </w:divBdr>
        </w:div>
        <w:div w:id="664630622">
          <w:marLeft w:val="60"/>
          <w:marRight w:val="60"/>
          <w:marTop w:val="105"/>
          <w:marBottom w:val="105"/>
          <w:divBdr>
            <w:top w:val="none" w:sz="0" w:space="0" w:color="auto"/>
            <w:left w:val="none" w:sz="0" w:space="0" w:color="auto"/>
            <w:bottom w:val="none" w:sz="0" w:space="0" w:color="auto"/>
            <w:right w:val="none" w:sz="0" w:space="0" w:color="auto"/>
          </w:divBdr>
        </w:div>
        <w:div w:id="674772461">
          <w:marLeft w:val="60"/>
          <w:marRight w:val="60"/>
          <w:marTop w:val="105"/>
          <w:marBottom w:val="105"/>
          <w:divBdr>
            <w:top w:val="none" w:sz="0" w:space="0" w:color="auto"/>
            <w:left w:val="none" w:sz="0" w:space="0" w:color="auto"/>
            <w:bottom w:val="none" w:sz="0" w:space="0" w:color="auto"/>
            <w:right w:val="none" w:sz="0" w:space="0" w:color="auto"/>
          </w:divBdr>
        </w:div>
        <w:div w:id="678853449">
          <w:marLeft w:val="60"/>
          <w:marRight w:val="60"/>
          <w:marTop w:val="105"/>
          <w:marBottom w:val="105"/>
          <w:divBdr>
            <w:top w:val="none" w:sz="0" w:space="0" w:color="auto"/>
            <w:left w:val="none" w:sz="0" w:space="0" w:color="auto"/>
            <w:bottom w:val="none" w:sz="0" w:space="0" w:color="auto"/>
            <w:right w:val="none" w:sz="0" w:space="0" w:color="auto"/>
          </w:divBdr>
        </w:div>
        <w:div w:id="692534299">
          <w:marLeft w:val="60"/>
          <w:marRight w:val="60"/>
          <w:marTop w:val="105"/>
          <w:marBottom w:val="105"/>
          <w:divBdr>
            <w:top w:val="none" w:sz="0" w:space="0" w:color="auto"/>
            <w:left w:val="none" w:sz="0" w:space="0" w:color="auto"/>
            <w:bottom w:val="none" w:sz="0" w:space="0" w:color="auto"/>
            <w:right w:val="none" w:sz="0" w:space="0" w:color="auto"/>
          </w:divBdr>
          <w:divsChild>
            <w:div w:id="236717898">
              <w:marLeft w:val="0"/>
              <w:marRight w:val="0"/>
              <w:marTop w:val="0"/>
              <w:marBottom w:val="0"/>
              <w:divBdr>
                <w:top w:val="none" w:sz="0" w:space="0" w:color="auto"/>
                <w:left w:val="none" w:sz="0" w:space="0" w:color="auto"/>
                <w:bottom w:val="none" w:sz="0" w:space="0" w:color="auto"/>
                <w:right w:val="none" w:sz="0" w:space="0" w:color="auto"/>
              </w:divBdr>
            </w:div>
          </w:divsChild>
        </w:div>
        <w:div w:id="697050204">
          <w:marLeft w:val="60"/>
          <w:marRight w:val="60"/>
          <w:marTop w:val="105"/>
          <w:marBottom w:val="105"/>
          <w:divBdr>
            <w:top w:val="none" w:sz="0" w:space="0" w:color="auto"/>
            <w:left w:val="none" w:sz="0" w:space="0" w:color="auto"/>
            <w:bottom w:val="none" w:sz="0" w:space="0" w:color="auto"/>
            <w:right w:val="none" w:sz="0" w:space="0" w:color="auto"/>
          </w:divBdr>
          <w:divsChild>
            <w:div w:id="192352034">
              <w:marLeft w:val="0"/>
              <w:marRight w:val="0"/>
              <w:marTop w:val="0"/>
              <w:marBottom w:val="0"/>
              <w:divBdr>
                <w:top w:val="none" w:sz="0" w:space="0" w:color="auto"/>
                <w:left w:val="none" w:sz="0" w:space="0" w:color="auto"/>
                <w:bottom w:val="none" w:sz="0" w:space="0" w:color="auto"/>
                <w:right w:val="none" w:sz="0" w:space="0" w:color="auto"/>
              </w:divBdr>
            </w:div>
          </w:divsChild>
        </w:div>
        <w:div w:id="697849204">
          <w:marLeft w:val="60"/>
          <w:marRight w:val="60"/>
          <w:marTop w:val="105"/>
          <w:marBottom w:val="105"/>
          <w:divBdr>
            <w:top w:val="none" w:sz="0" w:space="0" w:color="auto"/>
            <w:left w:val="none" w:sz="0" w:space="0" w:color="auto"/>
            <w:bottom w:val="none" w:sz="0" w:space="0" w:color="auto"/>
            <w:right w:val="none" w:sz="0" w:space="0" w:color="auto"/>
          </w:divBdr>
        </w:div>
        <w:div w:id="734282454">
          <w:marLeft w:val="60"/>
          <w:marRight w:val="60"/>
          <w:marTop w:val="105"/>
          <w:marBottom w:val="105"/>
          <w:divBdr>
            <w:top w:val="none" w:sz="0" w:space="0" w:color="auto"/>
            <w:left w:val="none" w:sz="0" w:space="0" w:color="auto"/>
            <w:bottom w:val="none" w:sz="0" w:space="0" w:color="auto"/>
            <w:right w:val="none" w:sz="0" w:space="0" w:color="auto"/>
          </w:divBdr>
        </w:div>
        <w:div w:id="739594322">
          <w:marLeft w:val="60"/>
          <w:marRight w:val="60"/>
          <w:marTop w:val="105"/>
          <w:marBottom w:val="105"/>
          <w:divBdr>
            <w:top w:val="none" w:sz="0" w:space="0" w:color="auto"/>
            <w:left w:val="none" w:sz="0" w:space="0" w:color="auto"/>
            <w:bottom w:val="none" w:sz="0" w:space="0" w:color="auto"/>
            <w:right w:val="none" w:sz="0" w:space="0" w:color="auto"/>
          </w:divBdr>
        </w:div>
        <w:div w:id="745226936">
          <w:marLeft w:val="60"/>
          <w:marRight w:val="60"/>
          <w:marTop w:val="105"/>
          <w:marBottom w:val="105"/>
          <w:divBdr>
            <w:top w:val="none" w:sz="0" w:space="0" w:color="auto"/>
            <w:left w:val="none" w:sz="0" w:space="0" w:color="auto"/>
            <w:bottom w:val="none" w:sz="0" w:space="0" w:color="auto"/>
            <w:right w:val="none" w:sz="0" w:space="0" w:color="auto"/>
          </w:divBdr>
          <w:divsChild>
            <w:div w:id="54860636">
              <w:marLeft w:val="0"/>
              <w:marRight w:val="0"/>
              <w:marTop w:val="0"/>
              <w:marBottom w:val="0"/>
              <w:divBdr>
                <w:top w:val="none" w:sz="0" w:space="0" w:color="auto"/>
                <w:left w:val="none" w:sz="0" w:space="0" w:color="auto"/>
                <w:bottom w:val="none" w:sz="0" w:space="0" w:color="auto"/>
                <w:right w:val="none" w:sz="0" w:space="0" w:color="auto"/>
              </w:divBdr>
            </w:div>
          </w:divsChild>
        </w:div>
        <w:div w:id="783960768">
          <w:marLeft w:val="60"/>
          <w:marRight w:val="60"/>
          <w:marTop w:val="105"/>
          <w:marBottom w:val="105"/>
          <w:divBdr>
            <w:top w:val="none" w:sz="0" w:space="0" w:color="auto"/>
            <w:left w:val="none" w:sz="0" w:space="0" w:color="auto"/>
            <w:bottom w:val="none" w:sz="0" w:space="0" w:color="auto"/>
            <w:right w:val="none" w:sz="0" w:space="0" w:color="auto"/>
          </w:divBdr>
          <w:divsChild>
            <w:div w:id="784620772">
              <w:marLeft w:val="0"/>
              <w:marRight w:val="0"/>
              <w:marTop w:val="0"/>
              <w:marBottom w:val="0"/>
              <w:divBdr>
                <w:top w:val="none" w:sz="0" w:space="0" w:color="auto"/>
                <w:left w:val="none" w:sz="0" w:space="0" w:color="auto"/>
                <w:bottom w:val="none" w:sz="0" w:space="0" w:color="auto"/>
                <w:right w:val="none" w:sz="0" w:space="0" w:color="auto"/>
              </w:divBdr>
            </w:div>
          </w:divsChild>
        </w:div>
        <w:div w:id="805246634">
          <w:marLeft w:val="60"/>
          <w:marRight w:val="60"/>
          <w:marTop w:val="105"/>
          <w:marBottom w:val="105"/>
          <w:divBdr>
            <w:top w:val="none" w:sz="0" w:space="0" w:color="auto"/>
            <w:left w:val="none" w:sz="0" w:space="0" w:color="auto"/>
            <w:bottom w:val="none" w:sz="0" w:space="0" w:color="auto"/>
            <w:right w:val="none" w:sz="0" w:space="0" w:color="auto"/>
          </w:divBdr>
        </w:div>
        <w:div w:id="850336995">
          <w:marLeft w:val="60"/>
          <w:marRight w:val="60"/>
          <w:marTop w:val="105"/>
          <w:marBottom w:val="105"/>
          <w:divBdr>
            <w:top w:val="none" w:sz="0" w:space="0" w:color="auto"/>
            <w:left w:val="none" w:sz="0" w:space="0" w:color="auto"/>
            <w:bottom w:val="none" w:sz="0" w:space="0" w:color="auto"/>
            <w:right w:val="none" w:sz="0" w:space="0" w:color="auto"/>
          </w:divBdr>
        </w:div>
        <w:div w:id="862090571">
          <w:marLeft w:val="60"/>
          <w:marRight w:val="60"/>
          <w:marTop w:val="105"/>
          <w:marBottom w:val="105"/>
          <w:divBdr>
            <w:top w:val="none" w:sz="0" w:space="0" w:color="auto"/>
            <w:left w:val="none" w:sz="0" w:space="0" w:color="auto"/>
            <w:bottom w:val="none" w:sz="0" w:space="0" w:color="auto"/>
            <w:right w:val="none" w:sz="0" w:space="0" w:color="auto"/>
          </w:divBdr>
          <w:divsChild>
            <w:div w:id="1239561164">
              <w:marLeft w:val="0"/>
              <w:marRight w:val="0"/>
              <w:marTop w:val="0"/>
              <w:marBottom w:val="0"/>
              <w:divBdr>
                <w:top w:val="none" w:sz="0" w:space="0" w:color="auto"/>
                <w:left w:val="none" w:sz="0" w:space="0" w:color="auto"/>
                <w:bottom w:val="none" w:sz="0" w:space="0" w:color="auto"/>
                <w:right w:val="none" w:sz="0" w:space="0" w:color="auto"/>
              </w:divBdr>
            </w:div>
          </w:divsChild>
        </w:div>
        <w:div w:id="862406389">
          <w:marLeft w:val="60"/>
          <w:marRight w:val="60"/>
          <w:marTop w:val="105"/>
          <w:marBottom w:val="105"/>
          <w:divBdr>
            <w:top w:val="none" w:sz="0" w:space="0" w:color="auto"/>
            <w:left w:val="none" w:sz="0" w:space="0" w:color="auto"/>
            <w:bottom w:val="none" w:sz="0" w:space="0" w:color="auto"/>
            <w:right w:val="none" w:sz="0" w:space="0" w:color="auto"/>
          </w:divBdr>
        </w:div>
        <w:div w:id="868026220">
          <w:marLeft w:val="60"/>
          <w:marRight w:val="60"/>
          <w:marTop w:val="105"/>
          <w:marBottom w:val="105"/>
          <w:divBdr>
            <w:top w:val="none" w:sz="0" w:space="0" w:color="auto"/>
            <w:left w:val="none" w:sz="0" w:space="0" w:color="auto"/>
            <w:bottom w:val="none" w:sz="0" w:space="0" w:color="auto"/>
            <w:right w:val="none" w:sz="0" w:space="0" w:color="auto"/>
          </w:divBdr>
        </w:div>
        <w:div w:id="874391897">
          <w:marLeft w:val="60"/>
          <w:marRight w:val="60"/>
          <w:marTop w:val="105"/>
          <w:marBottom w:val="105"/>
          <w:divBdr>
            <w:top w:val="none" w:sz="0" w:space="0" w:color="auto"/>
            <w:left w:val="none" w:sz="0" w:space="0" w:color="auto"/>
            <w:bottom w:val="none" w:sz="0" w:space="0" w:color="auto"/>
            <w:right w:val="none" w:sz="0" w:space="0" w:color="auto"/>
          </w:divBdr>
        </w:div>
        <w:div w:id="900411079">
          <w:marLeft w:val="60"/>
          <w:marRight w:val="60"/>
          <w:marTop w:val="105"/>
          <w:marBottom w:val="105"/>
          <w:divBdr>
            <w:top w:val="none" w:sz="0" w:space="0" w:color="auto"/>
            <w:left w:val="none" w:sz="0" w:space="0" w:color="auto"/>
            <w:bottom w:val="none" w:sz="0" w:space="0" w:color="auto"/>
            <w:right w:val="none" w:sz="0" w:space="0" w:color="auto"/>
          </w:divBdr>
          <w:divsChild>
            <w:div w:id="1824662225">
              <w:marLeft w:val="0"/>
              <w:marRight w:val="0"/>
              <w:marTop w:val="0"/>
              <w:marBottom w:val="0"/>
              <w:divBdr>
                <w:top w:val="none" w:sz="0" w:space="0" w:color="auto"/>
                <w:left w:val="none" w:sz="0" w:space="0" w:color="auto"/>
                <w:bottom w:val="none" w:sz="0" w:space="0" w:color="auto"/>
                <w:right w:val="none" w:sz="0" w:space="0" w:color="auto"/>
              </w:divBdr>
            </w:div>
          </w:divsChild>
        </w:div>
        <w:div w:id="906063801">
          <w:marLeft w:val="60"/>
          <w:marRight w:val="60"/>
          <w:marTop w:val="105"/>
          <w:marBottom w:val="105"/>
          <w:divBdr>
            <w:top w:val="none" w:sz="0" w:space="0" w:color="auto"/>
            <w:left w:val="none" w:sz="0" w:space="0" w:color="auto"/>
            <w:bottom w:val="none" w:sz="0" w:space="0" w:color="auto"/>
            <w:right w:val="none" w:sz="0" w:space="0" w:color="auto"/>
          </w:divBdr>
        </w:div>
        <w:div w:id="915163915">
          <w:marLeft w:val="60"/>
          <w:marRight w:val="60"/>
          <w:marTop w:val="105"/>
          <w:marBottom w:val="105"/>
          <w:divBdr>
            <w:top w:val="none" w:sz="0" w:space="0" w:color="auto"/>
            <w:left w:val="none" w:sz="0" w:space="0" w:color="auto"/>
            <w:bottom w:val="none" w:sz="0" w:space="0" w:color="auto"/>
            <w:right w:val="none" w:sz="0" w:space="0" w:color="auto"/>
          </w:divBdr>
        </w:div>
        <w:div w:id="916672353">
          <w:marLeft w:val="60"/>
          <w:marRight w:val="60"/>
          <w:marTop w:val="105"/>
          <w:marBottom w:val="105"/>
          <w:divBdr>
            <w:top w:val="none" w:sz="0" w:space="0" w:color="auto"/>
            <w:left w:val="none" w:sz="0" w:space="0" w:color="auto"/>
            <w:bottom w:val="none" w:sz="0" w:space="0" w:color="auto"/>
            <w:right w:val="none" w:sz="0" w:space="0" w:color="auto"/>
          </w:divBdr>
          <w:divsChild>
            <w:div w:id="1867477885">
              <w:marLeft w:val="0"/>
              <w:marRight w:val="0"/>
              <w:marTop w:val="0"/>
              <w:marBottom w:val="0"/>
              <w:divBdr>
                <w:top w:val="none" w:sz="0" w:space="0" w:color="auto"/>
                <w:left w:val="none" w:sz="0" w:space="0" w:color="auto"/>
                <w:bottom w:val="none" w:sz="0" w:space="0" w:color="auto"/>
                <w:right w:val="none" w:sz="0" w:space="0" w:color="auto"/>
              </w:divBdr>
            </w:div>
          </w:divsChild>
        </w:div>
        <w:div w:id="942765875">
          <w:marLeft w:val="60"/>
          <w:marRight w:val="60"/>
          <w:marTop w:val="105"/>
          <w:marBottom w:val="105"/>
          <w:divBdr>
            <w:top w:val="none" w:sz="0" w:space="0" w:color="auto"/>
            <w:left w:val="none" w:sz="0" w:space="0" w:color="auto"/>
            <w:bottom w:val="none" w:sz="0" w:space="0" w:color="auto"/>
            <w:right w:val="none" w:sz="0" w:space="0" w:color="auto"/>
          </w:divBdr>
        </w:div>
        <w:div w:id="952438747">
          <w:marLeft w:val="60"/>
          <w:marRight w:val="60"/>
          <w:marTop w:val="105"/>
          <w:marBottom w:val="105"/>
          <w:divBdr>
            <w:top w:val="none" w:sz="0" w:space="0" w:color="auto"/>
            <w:left w:val="none" w:sz="0" w:space="0" w:color="auto"/>
            <w:bottom w:val="none" w:sz="0" w:space="0" w:color="auto"/>
            <w:right w:val="none" w:sz="0" w:space="0" w:color="auto"/>
          </w:divBdr>
          <w:divsChild>
            <w:div w:id="1199589616">
              <w:marLeft w:val="0"/>
              <w:marRight w:val="0"/>
              <w:marTop w:val="0"/>
              <w:marBottom w:val="0"/>
              <w:divBdr>
                <w:top w:val="none" w:sz="0" w:space="0" w:color="auto"/>
                <w:left w:val="none" w:sz="0" w:space="0" w:color="auto"/>
                <w:bottom w:val="none" w:sz="0" w:space="0" w:color="auto"/>
                <w:right w:val="none" w:sz="0" w:space="0" w:color="auto"/>
              </w:divBdr>
            </w:div>
          </w:divsChild>
        </w:div>
        <w:div w:id="962341871">
          <w:marLeft w:val="60"/>
          <w:marRight w:val="60"/>
          <w:marTop w:val="105"/>
          <w:marBottom w:val="105"/>
          <w:divBdr>
            <w:top w:val="none" w:sz="0" w:space="0" w:color="auto"/>
            <w:left w:val="none" w:sz="0" w:space="0" w:color="auto"/>
            <w:bottom w:val="none" w:sz="0" w:space="0" w:color="auto"/>
            <w:right w:val="none" w:sz="0" w:space="0" w:color="auto"/>
          </w:divBdr>
        </w:div>
        <w:div w:id="987123972">
          <w:marLeft w:val="60"/>
          <w:marRight w:val="60"/>
          <w:marTop w:val="105"/>
          <w:marBottom w:val="105"/>
          <w:divBdr>
            <w:top w:val="none" w:sz="0" w:space="0" w:color="auto"/>
            <w:left w:val="none" w:sz="0" w:space="0" w:color="auto"/>
            <w:bottom w:val="none" w:sz="0" w:space="0" w:color="auto"/>
            <w:right w:val="none" w:sz="0" w:space="0" w:color="auto"/>
          </w:divBdr>
          <w:divsChild>
            <w:div w:id="979110821">
              <w:marLeft w:val="0"/>
              <w:marRight w:val="0"/>
              <w:marTop w:val="0"/>
              <w:marBottom w:val="0"/>
              <w:divBdr>
                <w:top w:val="none" w:sz="0" w:space="0" w:color="auto"/>
                <w:left w:val="none" w:sz="0" w:space="0" w:color="auto"/>
                <w:bottom w:val="none" w:sz="0" w:space="0" w:color="auto"/>
                <w:right w:val="none" w:sz="0" w:space="0" w:color="auto"/>
              </w:divBdr>
            </w:div>
          </w:divsChild>
        </w:div>
        <w:div w:id="987251367">
          <w:marLeft w:val="60"/>
          <w:marRight w:val="60"/>
          <w:marTop w:val="105"/>
          <w:marBottom w:val="105"/>
          <w:divBdr>
            <w:top w:val="none" w:sz="0" w:space="0" w:color="auto"/>
            <w:left w:val="none" w:sz="0" w:space="0" w:color="auto"/>
            <w:bottom w:val="none" w:sz="0" w:space="0" w:color="auto"/>
            <w:right w:val="none" w:sz="0" w:space="0" w:color="auto"/>
          </w:divBdr>
        </w:div>
        <w:div w:id="994064249">
          <w:marLeft w:val="60"/>
          <w:marRight w:val="60"/>
          <w:marTop w:val="105"/>
          <w:marBottom w:val="105"/>
          <w:divBdr>
            <w:top w:val="none" w:sz="0" w:space="0" w:color="auto"/>
            <w:left w:val="none" w:sz="0" w:space="0" w:color="auto"/>
            <w:bottom w:val="none" w:sz="0" w:space="0" w:color="auto"/>
            <w:right w:val="none" w:sz="0" w:space="0" w:color="auto"/>
          </w:divBdr>
          <w:divsChild>
            <w:div w:id="1619067055">
              <w:marLeft w:val="0"/>
              <w:marRight w:val="0"/>
              <w:marTop w:val="0"/>
              <w:marBottom w:val="0"/>
              <w:divBdr>
                <w:top w:val="none" w:sz="0" w:space="0" w:color="auto"/>
                <w:left w:val="none" w:sz="0" w:space="0" w:color="auto"/>
                <w:bottom w:val="none" w:sz="0" w:space="0" w:color="auto"/>
                <w:right w:val="none" w:sz="0" w:space="0" w:color="auto"/>
              </w:divBdr>
            </w:div>
          </w:divsChild>
        </w:div>
        <w:div w:id="1006520406">
          <w:marLeft w:val="60"/>
          <w:marRight w:val="60"/>
          <w:marTop w:val="105"/>
          <w:marBottom w:val="105"/>
          <w:divBdr>
            <w:top w:val="none" w:sz="0" w:space="0" w:color="auto"/>
            <w:left w:val="none" w:sz="0" w:space="0" w:color="auto"/>
            <w:bottom w:val="none" w:sz="0" w:space="0" w:color="auto"/>
            <w:right w:val="none" w:sz="0" w:space="0" w:color="auto"/>
          </w:divBdr>
        </w:div>
        <w:div w:id="1053114246">
          <w:marLeft w:val="60"/>
          <w:marRight w:val="60"/>
          <w:marTop w:val="105"/>
          <w:marBottom w:val="105"/>
          <w:divBdr>
            <w:top w:val="none" w:sz="0" w:space="0" w:color="auto"/>
            <w:left w:val="none" w:sz="0" w:space="0" w:color="auto"/>
            <w:bottom w:val="none" w:sz="0" w:space="0" w:color="auto"/>
            <w:right w:val="none" w:sz="0" w:space="0" w:color="auto"/>
          </w:divBdr>
        </w:div>
        <w:div w:id="1062950976">
          <w:marLeft w:val="60"/>
          <w:marRight w:val="60"/>
          <w:marTop w:val="105"/>
          <w:marBottom w:val="105"/>
          <w:divBdr>
            <w:top w:val="none" w:sz="0" w:space="0" w:color="auto"/>
            <w:left w:val="none" w:sz="0" w:space="0" w:color="auto"/>
            <w:bottom w:val="none" w:sz="0" w:space="0" w:color="auto"/>
            <w:right w:val="none" w:sz="0" w:space="0" w:color="auto"/>
          </w:divBdr>
        </w:div>
        <w:div w:id="1063062307">
          <w:marLeft w:val="60"/>
          <w:marRight w:val="60"/>
          <w:marTop w:val="105"/>
          <w:marBottom w:val="105"/>
          <w:divBdr>
            <w:top w:val="none" w:sz="0" w:space="0" w:color="auto"/>
            <w:left w:val="none" w:sz="0" w:space="0" w:color="auto"/>
            <w:bottom w:val="none" w:sz="0" w:space="0" w:color="auto"/>
            <w:right w:val="none" w:sz="0" w:space="0" w:color="auto"/>
          </w:divBdr>
        </w:div>
        <w:div w:id="1086464747">
          <w:marLeft w:val="60"/>
          <w:marRight w:val="60"/>
          <w:marTop w:val="105"/>
          <w:marBottom w:val="105"/>
          <w:divBdr>
            <w:top w:val="none" w:sz="0" w:space="0" w:color="auto"/>
            <w:left w:val="none" w:sz="0" w:space="0" w:color="auto"/>
            <w:bottom w:val="none" w:sz="0" w:space="0" w:color="auto"/>
            <w:right w:val="none" w:sz="0" w:space="0" w:color="auto"/>
          </w:divBdr>
          <w:divsChild>
            <w:div w:id="561602251">
              <w:marLeft w:val="0"/>
              <w:marRight w:val="0"/>
              <w:marTop w:val="0"/>
              <w:marBottom w:val="0"/>
              <w:divBdr>
                <w:top w:val="none" w:sz="0" w:space="0" w:color="auto"/>
                <w:left w:val="none" w:sz="0" w:space="0" w:color="auto"/>
                <w:bottom w:val="none" w:sz="0" w:space="0" w:color="auto"/>
                <w:right w:val="none" w:sz="0" w:space="0" w:color="auto"/>
              </w:divBdr>
            </w:div>
          </w:divsChild>
        </w:div>
        <w:div w:id="1094060132">
          <w:marLeft w:val="60"/>
          <w:marRight w:val="60"/>
          <w:marTop w:val="105"/>
          <w:marBottom w:val="105"/>
          <w:divBdr>
            <w:top w:val="none" w:sz="0" w:space="0" w:color="auto"/>
            <w:left w:val="none" w:sz="0" w:space="0" w:color="auto"/>
            <w:bottom w:val="none" w:sz="0" w:space="0" w:color="auto"/>
            <w:right w:val="none" w:sz="0" w:space="0" w:color="auto"/>
          </w:divBdr>
        </w:div>
        <w:div w:id="1101218132">
          <w:marLeft w:val="60"/>
          <w:marRight w:val="60"/>
          <w:marTop w:val="105"/>
          <w:marBottom w:val="105"/>
          <w:divBdr>
            <w:top w:val="none" w:sz="0" w:space="0" w:color="auto"/>
            <w:left w:val="none" w:sz="0" w:space="0" w:color="auto"/>
            <w:bottom w:val="none" w:sz="0" w:space="0" w:color="auto"/>
            <w:right w:val="none" w:sz="0" w:space="0" w:color="auto"/>
          </w:divBdr>
          <w:divsChild>
            <w:div w:id="326059698">
              <w:marLeft w:val="0"/>
              <w:marRight w:val="0"/>
              <w:marTop w:val="0"/>
              <w:marBottom w:val="0"/>
              <w:divBdr>
                <w:top w:val="none" w:sz="0" w:space="0" w:color="auto"/>
                <w:left w:val="none" w:sz="0" w:space="0" w:color="auto"/>
                <w:bottom w:val="none" w:sz="0" w:space="0" w:color="auto"/>
                <w:right w:val="none" w:sz="0" w:space="0" w:color="auto"/>
              </w:divBdr>
            </w:div>
          </w:divsChild>
        </w:div>
        <w:div w:id="1104570004">
          <w:marLeft w:val="60"/>
          <w:marRight w:val="60"/>
          <w:marTop w:val="105"/>
          <w:marBottom w:val="105"/>
          <w:divBdr>
            <w:top w:val="none" w:sz="0" w:space="0" w:color="auto"/>
            <w:left w:val="none" w:sz="0" w:space="0" w:color="auto"/>
            <w:bottom w:val="none" w:sz="0" w:space="0" w:color="auto"/>
            <w:right w:val="none" w:sz="0" w:space="0" w:color="auto"/>
          </w:divBdr>
          <w:divsChild>
            <w:div w:id="1845391803">
              <w:marLeft w:val="0"/>
              <w:marRight w:val="0"/>
              <w:marTop w:val="0"/>
              <w:marBottom w:val="0"/>
              <w:divBdr>
                <w:top w:val="none" w:sz="0" w:space="0" w:color="auto"/>
                <w:left w:val="none" w:sz="0" w:space="0" w:color="auto"/>
                <w:bottom w:val="none" w:sz="0" w:space="0" w:color="auto"/>
                <w:right w:val="none" w:sz="0" w:space="0" w:color="auto"/>
              </w:divBdr>
            </w:div>
          </w:divsChild>
        </w:div>
        <w:div w:id="1120954093">
          <w:marLeft w:val="60"/>
          <w:marRight w:val="60"/>
          <w:marTop w:val="105"/>
          <w:marBottom w:val="105"/>
          <w:divBdr>
            <w:top w:val="none" w:sz="0" w:space="0" w:color="auto"/>
            <w:left w:val="none" w:sz="0" w:space="0" w:color="auto"/>
            <w:bottom w:val="none" w:sz="0" w:space="0" w:color="auto"/>
            <w:right w:val="none" w:sz="0" w:space="0" w:color="auto"/>
          </w:divBdr>
        </w:div>
        <w:div w:id="1131509440">
          <w:marLeft w:val="60"/>
          <w:marRight w:val="60"/>
          <w:marTop w:val="105"/>
          <w:marBottom w:val="105"/>
          <w:divBdr>
            <w:top w:val="none" w:sz="0" w:space="0" w:color="auto"/>
            <w:left w:val="none" w:sz="0" w:space="0" w:color="auto"/>
            <w:bottom w:val="none" w:sz="0" w:space="0" w:color="auto"/>
            <w:right w:val="none" w:sz="0" w:space="0" w:color="auto"/>
          </w:divBdr>
        </w:div>
        <w:div w:id="1159537409">
          <w:marLeft w:val="60"/>
          <w:marRight w:val="60"/>
          <w:marTop w:val="105"/>
          <w:marBottom w:val="105"/>
          <w:divBdr>
            <w:top w:val="none" w:sz="0" w:space="0" w:color="auto"/>
            <w:left w:val="none" w:sz="0" w:space="0" w:color="auto"/>
            <w:bottom w:val="none" w:sz="0" w:space="0" w:color="auto"/>
            <w:right w:val="none" w:sz="0" w:space="0" w:color="auto"/>
          </w:divBdr>
        </w:div>
        <w:div w:id="1205142344">
          <w:marLeft w:val="60"/>
          <w:marRight w:val="60"/>
          <w:marTop w:val="105"/>
          <w:marBottom w:val="105"/>
          <w:divBdr>
            <w:top w:val="none" w:sz="0" w:space="0" w:color="auto"/>
            <w:left w:val="none" w:sz="0" w:space="0" w:color="auto"/>
            <w:bottom w:val="none" w:sz="0" w:space="0" w:color="auto"/>
            <w:right w:val="none" w:sz="0" w:space="0" w:color="auto"/>
          </w:divBdr>
        </w:div>
        <w:div w:id="1214778142">
          <w:marLeft w:val="60"/>
          <w:marRight w:val="60"/>
          <w:marTop w:val="105"/>
          <w:marBottom w:val="105"/>
          <w:divBdr>
            <w:top w:val="none" w:sz="0" w:space="0" w:color="auto"/>
            <w:left w:val="none" w:sz="0" w:space="0" w:color="auto"/>
            <w:bottom w:val="none" w:sz="0" w:space="0" w:color="auto"/>
            <w:right w:val="none" w:sz="0" w:space="0" w:color="auto"/>
          </w:divBdr>
        </w:div>
        <w:div w:id="1228151496">
          <w:marLeft w:val="60"/>
          <w:marRight w:val="60"/>
          <w:marTop w:val="105"/>
          <w:marBottom w:val="105"/>
          <w:divBdr>
            <w:top w:val="none" w:sz="0" w:space="0" w:color="auto"/>
            <w:left w:val="none" w:sz="0" w:space="0" w:color="auto"/>
            <w:bottom w:val="none" w:sz="0" w:space="0" w:color="auto"/>
            <w:right w:val="none" w:sz="0" w:space="0" w:color="auto"/>
          </w:divBdr>
        </w:div>
        <w:div w:id="1228607827">
          <w:marLeft w:val="60"/>
          <w:marRight w:val="60"/>
          <w:marTop w:val="105"/>
          <w:marBottom w:val="105"/>
          <w:divBdr>
            <w:top w:val="none" w:sz="0" w:space="0" w:color="auto"/>
            <w:left w:val="none" w:sz="0" w:space="0" w:color="auto"/>
            <w:bottom w:val="none" w:sz="0" w:space="0" w:color="auto"/>
            <w:right w:val="none" w:sz="0" w:space="0" w:color="auto"/>
          </w:divBdr>
        </w:div>
        <w:div w:id="1233811353">
          <w:marLeft w:val="60"/>
          <w:marRight w:val="60"/>
          <w:marTop w:val="105"/>
          <w:marBottom w:val="105"/>
          <w:divBdr>
            <w:top w:val="none" w:sz="0" w:space="0" w:color="auto"/>
            <w:left w:val="none" w:sz="0" w:space="0" w:color="auto"/>
            <w:bottom w:val="none" w:sz="0" w:space="0" w:color="auto"/>
            <w:right w:val="none" w:sz="0" w:space="0" w:color="auto"/>
          </w:divBdr>
          <w:divsChild>
            <w:div w:id="1461800764">
              <w:marLeft w:val="0"/>
              <w:marRight w:val="0"/>
              <w:marTop w:val="0"/>
              <w:marBottom w:val="0"/>
              <w:divBdr>
                <w:top w:val="none" w:sz="0" w:space="0" w:color="auto"/>
                <w:left w:val="none" w:sz="0" w:space="0" w:color="auto"/>
                <w:bottom w:val="none" w:sz="0" w:space="0" w:color="auto"/>
                <w:right w:val="none" w:sz="0" w:space="0" w:color="auto"/>
              </w:divBdr>
            </w:div>
          </w:divsChild>
        </w:div>
        <w:div w:id="1235626797">
          <w:marLeft w:val="60"/>
          <w:marRight w:val="60"/>
          <w:marTop w:val="105"/>
          <w:marBottom w:val="105"/>
          <w:divBdr>
            <w:top w:val="none" w:sz="0" w:space="0" w:color="auto"/>
            <w:left w:val="none" w:sz="0" w:space="0" w:color="auto"/>
            <w:bottom w:val="none" w:sz="0" w:space="0" w:color="auto"/>
            <w:right w:val="none" w:sz="0" w:space="0" w:color="auto"/>
          </w:divBdr>
          <w:divsChild>
            <w:div w:id="841622976">
              <w:marLeft w:val="0"/>
              <w:marRight w:val="0"/>
              <w:marTop w:val="0"/>
              <w:marBottom w:val="0"/>
              <w:divBdr>
                <w:top w:val="none" w:sz="0" w:space="0" w:color="auto"/>
                <w:left w:val="none" w:sz="0" w:space="0" w:color="auto"/>
                <w:bottom w:val="none" w:sz="0" w:space="0" w:color="auto"/>
                <w:right w:val="none" w:sz="0" w:space="0" w:color="auto"/>
              </w:divBdr>
            </w:div>
          </w:divsChild>
        </w:div>
        <w:div w:id="1252855398">
          <w:marLeft w:val="60"/>
          <w:marRight w:val="60"/>
          <w:marTop w:val="105"/>
          <w:marBottom w:val="105"/>
          <w:divBdr>
            <w:top w:val="none" w:sz="0" w:space="0" w:color="auto"/>
            <w:left w:val="none" w:sz="0" w:space="0" w:color="auto"/>
            <w:bottom w:val="none" w:sz="0" w:space="0" w:color="auto"/>
            <w:right w:val="none" w:sz="0" w:space="0" w:color="auto"/>
          </w:divBdr>
        </w:div>
        <w:div w:id="1286547904">
          <w:marLeft w:val="60"/>
          <w:marRight w:val="60"/>
          <w:marTop w:val="105"/>
          <w:marBottom w:val="105"/>
          <w:divBdr>
            <w:top w:val="none" w:sz="0" w:space="0" w:color="auto"/>
            <w:left w:val="none" w:sz="0" w:space="0" w:color="auto"/>
            <w:bottom w:val="none" w:sz="0" w:space="0" w:color="auto"/>
            <w:right w:val="none" w:sz="0" w:space="0" w:color="auto"/>
          </w:divBdr>
        </w:div>
        <w:div w:id="1323704976">
          <w:marLeft w:val="60"/>
          <w:marRight w:val="60"/>
          <w:marTop w:val="105"/>
          <w:marBottom w:val="105"/>
          <w:divBdr>
            <w:top w:val="none" w:sz="0" w:space="0" w:color="auto"/>
            <w:left w:val="none" w:sz="0" w:space="0" w:color="auto"/>
            <w:bottom w:val="none" w:sz="0" w:space="0" w:color="auto"/>
            <w:right w:val="none" w:sz="0" w:space="0" w:color="auto"/>
          </w:divBdr>
        </w:div>
        <w:div w:id="1325351842">
          <w:marLeft w:val="60"/>
          <w:marRight w:val="60"/>
          <w:marTop w:val="105"/>
          <w:marBottom w:val="105"/>
          <w:divBdr>
            <w:top w:val="none" w:sz="0" w:space="0" w:color="auto"/>
            <w:left w:val="none" w:sz="0" w:space="0" w:color="auto"/>
            <w:bottom w:val="none" w:sz="0" w:space="0" w:color="auto"/>
            <w:right w:val="none" w:sz="0" w:space="0" w:color="auto"/>
          </w:divBdr>
        </w:div>
        <w:div w:id="1328678186">
          <w:marLeft w:val="60"/>
          <w:marRight w:val="60"/>
          <w:marTop w:val="105"/>
          <w:marBottom w:val="105"/>
          <w:divBdr>
            <w:top w:val="none" w:sz="0" w:space="0" w:color="auto"/>
            <w:left w:val="none" w:sz="0" w:space="0" w:color="auto"/>
            <w:bottom w:val="none" w:sz="0" w:space="0" w:color="auto"/>
            <w:right w:val="none" w:sz="0" w:space="0" w:color="auto"/>
          </w:divBdr>
        </w:div>
        <w:div w:id="1352487461">
          <w:marLeft w:val="60"/>
          <w:marRight w:val="60"/>
          <w:marTop w:val="105"/>
          <w:marBottom w:val="105"/>
          <w:divBdr>
            <w:top w:val="none" w:sz="0" w:space="0" w:color="auto"/>
            <w:left w:val="none" w:sz="0" w:space="0" w:color="auto"/>
            <w:bottom w:val="none" w:sz="0" w:space="0" w:color="auto"/>
            <w:right w:val="none" w:sz="0" w:space="0" w:color="auto"/>
          </w:divBdr>
        </w:div>
        <w:div w:id="1359545508">
          <w:marLeft w:val="60"/>
          <w:marRight w:val="60"/>
          <w:marTop w:val="105"/>
          <w:marBottom w:val="105"/>
          <w:divBdr>
            <w:top w:val="none" w:sz="0" w:space="0" w:color="auto"/>
            <w:left w:val="none" w:sz="0" w:space="0" w:color="auto"/>
            <w:bottom w:val="none" w:sz="0" w:space="0" w:color="auto"/>
            <w:right w:val="none" w:sz="0" w:space="0" w:color="auto"/>
          </w:divBdr>
        </w:div>
        <w:div w:id="1391541360">
          <w:marLeft w:val="60"/>
          <w:marRight w:val="60"/>
          <w:marTop w:val="105"/>
          <w:marBottom w:val="105"/>
          <w:divBdr>
            <w:top w:val="none" w:sz="0" w:space="0" w:color="auto"/>
            <w:left w:val="none" w:sz="0" w:space="0" w:color="auto"/>
            <w:bottom w:val="none" w:sz="0" w:space="0" w:color="auto"/>
            <w:right w:val="none" w:sz="0" w:space="0" w:color="auto"/>
          </w:divBdr>
        </w:div>
        <w:div w:id="1413890446">
          <w:marLeft w:val="60"/>
          <w:marRight w:val="60"/>
          <w:marTop w:val="105"/>
          <w:marBottom w:val="105"/>
          <w:divBdr>
            <w:top w:val="none" w:sz="0" w:space="0" w:color="auto"/>
            <w:left w:val="none" w:sz="0" w:space="0" w:color="auto"/>
            <w:bottom w:val="none" w:sz="0" w:space="0" w:color="auto"/>
            <w:right w:val="none" w:sz="0" w:space="0" w:color="auto"/>
          </w:divBdr>
          <w:divsChild>
            <w:div w:id="1319572877">
              <w:marLeft w:val="0"/>
              <w:marRight w:val="0"/>
              <w:marTop w:val="0"/>
              <w:marBottom w:val="0"/>
              <w:divBdr>
                <w:top w:val="none" w:sz="0" w:space="0" w:color="auto"/>
                <w:left w:val="none" w:sz="0" w:space="0" w:color="auto"/>
                <w:bottom w:val="none" w:sz="0" w:space="0" w:color="auto"/>
                <w:right w:val="none" w:sz="0" w:space="0" w:color="auto"/>
              </w:divBdr>
            </w:div>
          </w:divsChild>
        </w:div>
        <w:div w:id="1416367067">
          <w:marLeft w:val="60"/>
          <w:marRight w:val="60"/>
          <w:marTop w:val="105"/>
          <w:marBottom w:val="105"/>
          <w:divBdr>
            <w:top w:val="none" w:sz="0" w:space="0" w:color="auto"/>
            <w:left w:val="none" w:sz="0" w:space="0" w:color="auto"/>
            <w:bottom w:val="none" w:sz="0" w:space="0" w:color="auto"/>
            <w:right w:val="none" w:sz="0" w:space="0" w:color="auto"/>
          </w:divBdr>
        </w:div>
        <w:div w:id="1454858186">
          <w:marLeft w:val="60"/>
          <w:marRight w:val="60"/>
          <w:marTop w:val="105"/>
          <w:marBottom w:val="105"/>
          <w:divBdr>
            <w:top w:val="none" w:sz="0" w:space="0" w:color="auto"/>
            <w:left w:val="none" w:sz="0" w:space="0" w:color="auto"/>
            <w:bottom w:val="none" w:sz="0" w:space="0" w:color="auto"/>
            <w:right w:val="none" w:sz="0" w:space="0" w:color="auto"/>
          </w:divBdr>
        </w:div>
        <w:div w:id="1456025237">
          <w:marLeft w:val="60"/>
          <w:marRight w:val="60"/>
          <w:marTop w:val="105"/>
          <w:marBottom w:val="105"/>
          <w:divBdr>
            <w:top w:val="none" w:sz="0" w:space="0" w:color="auto"/>
            <w:left w:val="none" w:sz="0" w:space="0" w:color="auto"/>
            <w:bottom w:val="none" w:sz="0" w:space="0" w:color="auto"/>
            <w:right w:val="none" w:sz="0" w:space="0" w:color="auto"/>
          </w:divBdr>
        </w:div>
        <w:div w:id="1484195126">
          <w:marLeft w:val="60"/>
          <w:marRight w:val="60"/>
          <w:marTop w:val="105"/>
          <w:marBottom w:val="105"/>
          <w:divBdr>
            <w:top w:val="none" w:sz="0" w:space="0" w:color="auto"/>
            <w:left w:val="none" w:sz="0" w:space="0" w:color="auto"/>
            <w:bottom w:val="none" w:sz="0" w:space="0" w:color="auto"/>
            <w:right w:val="none" w:sz="0" w:space="0" w:color="auto"/>
          </w:divBdr>
          <w:divsChild>
            <w:div w:id="1212378876">
              <w:marLeft w:val="0"/>
              <w:marRight w:val="0"/>
              <w:marTop w:val="0"/>
              <w:marBottom w:val="0"/>
              <w:divBdr>
                <w:top w:val="none" w:sz="0" w:space="0" w:color="auto"/>
                <w:left w:val="none" w:sz="0" w:space="0" w:color="auto"/>
                <w:bottom w:val="none" w:sz="0" w:space="0" w:color="auto"/>
                <w:right w:val="none" w:sz="0" w:space="0" w:color="auto"/>
              </w:divBdr>
            </w:div>
          </w:divsChild>
        </w:div>
        <w:div w:id="1486816513">
          <w:marLeft w:val="60"/>
          <w:marRight w:val="60"/>
          <w:marTop w:val="105"/>
          <w:marBottom w:val="105"/>
          <w:divBdr>
            <w:top w:val="none" w:sz="0" w:space="0" w:color="auto"/>
            <w:left w:val="none" w:sz="0" w:space="0" w:color="auto"/>
            <w:bottom w:val="none" w:sz="0" w:space="0" w:color="auto"/>
            <w:right w:val="none" w:sz="0" w:space="0" w:color="auto"/>
          </w:divBdr>
        </w:div>
        <w:div w:id="1487016090">
          <w:marLeft w:val="60"/>
          <w:marRight w:val="60"/>
          <w:marTop w:val="105"/>
          <w:marBottom w:val="105"/>
          <w:divBdr>
            <w:top w:val="none" w:sz="0" w:space="0" w:color="auto"/>
            <w:left w:val="none" w:sz="0" w:space="0" w:color="auto"/>
            <w:bottom w:val="none" w:sz="0" w:space="0" w:color="auto"/>
            <w:right w:val="none" w:sz="0" w:space="0" w:color="auto"/>
          </w:divBdr>
        </w:div>
        <w:div w:id="1489125963">
          <w:marLeft w:val="60"/>
          <w:marRight w:val="60"/>
          <w:marTop w:val="105"/>
          <w:marBottom w:val="105"/>
          <w:divBdr>
            <w:top w:val="none" w:sz="0" w:space="0" w:color="auto"/>
            <w:left w:val="none" w:sz="0" w:space="0" w:color="auto"/>
            <w:bottom w:val="none" w:sz="0" w:space="0" w:color="auto"/>
            <w:right w:val="none" w:sz="0" w:space="0" w:color="auto"/>
          </w:divBdr>
          <w:divsChild>
            <w:div w:id="961308942">
              <w:marLeft w:val="0"/>
              <w:marRight w:val="0"/>
              <w:marTop w:val="0"/>
              <w:marBottom w:val="0"/>
              <w:divBdr>
                <w:top w:val="none" w:sz="0" w:space="0" w:color="auto"/>
                <w:left w:val="none" w:sz="0" w:space="0" w:color="auto"/>
                <w:bottom w:val="none" w:sz="0" w:space="0" w:color="auto"/>
                <w:right w:val="none" w:sz="0" w:space="0" w:color="auto"/>
              </w:divBdr>
            </w:div>
          </w:divsChild>
        </w:div>
        <w:div w:id="1505048803">
          <w:marLeft w:val="60"/>
          <w:marRight w:val="60"/>
          <w:marTop w:val="105"/>
          <w:marBottom w:val="105"/>
          <w:divBdr>
            <w:top w:val="none" w:sz="0" w:space="0" w:color="auto"/>
            <w:left w:val="none" w:sz="0" w:space="0" w:color="auto"/>
            <w:bottom w:val="none" w:sz="0" w:space="0" w:color="auto"/>
            <w:right w:val="none" w:sz="0" w:space="0" w:color="auto"/>
          </w:divBdr>
        </w:div>
        <w:div w:id="1526401602">
          <w:marLeft w:val="60"/>
          <w:marRight w:val="60"/>
          <w:marTop w:val="105"/>
          <w:marBottom w:val="105"/>
          <w:divBdr>
            <w:top w:val="none" w:sz="0" w:space="0" w:color="auto"/>
            <w:left w:val="none" w:sz="0" w:space="0" w:color="auto"/>
            <w:bottom w:val="none" w:sz="0" w:space="0" w:color="auto"/>
            <w:right w:val="none" w:sz="0" w:space="0" w:color="auto"/>
          </w:divBdr>
        </w:div>
        <w:div w:id="1532765675">
          <w:marLeft w:val="60"/>
          <w:marRight w:val="60"/>
          <w:marTop w:val="105"/>
          <w:marBottom w:val="105"/>
          <w:divBdr>
            <w:top w:val="none" w:sz="0" w:space="0" w:color="auto"/>
            <w:left w:val="none" w:sz="0" w:space="0" w:color="auto"/>
            <w:bottom w:val="none" w:sz="0" w:space="0" w:color="auto"/>
            <w:right w:val="none" w:sz="0" w:space="0" w:color="auto"/>
          </w:divBdr>
        </w:div>
        <w:div w:id="1554466407">
          <w:marLeft w:val="60"/>
          <w:marRight w:val="60"/>
          <w:marTop w:val="105"/>
          <w:marBottom w:val="105"/>
          <w:divBdr>
            <w:top w:val="none" w:sz="0" w:space="0" w:color="auto"/>
            <w:left w:val="none" w:sz="0" w:space="0" w:color="auto"/>
            <w:bottom w:val="none" w:sz="0" w:space="0" w:color="auto"/>
            <w:right w:val="none" w:sz="0" w:space="0" w:color="auto"/>
          </w:divBdr>
        </w:div>
        <w:div w:id="1566333424">
          <w:marLeft w:val="60"/>
          <w:marRight w:val="60"/>
          <w:marTop w:val="105"/>
          <w:marBottom w:val="105"/>
          <w:divBdr>
            <w:top w:val="none" w:sz="0" w:space="0" w:color="auto"/>
            <w:left w:val="none" w:sz="0" w:space="0" w:color="auto"/>
            <w:bottom w:val="none" w:sz="0" w:space="0" w:color="auto"/>
            <w:right w:val="none" w:sz="0" w:space="0" w:color="auto"/>
          </w:divBdr>
          <w:divsChild>
            <w:div w:id="1045301251">
              <w:marLeft w:val="0"/>
              <w:marRight w:val="0"/>
              <w:marTop w:val="0"/>
              <w:marBottom w:val="0"/>
              <w:divBdr>
                <w:top w:val="none" w:sz="0" w:space="0" w:color="auto"/>
                <w:left w:val="none" w:sz="0" w:space="0" w:color="auto"/>
                <w:bottom w:val="none" w:sz="0" w:space="0" w:color="auto"/>
                <w:right w:val="none" w:sz="0" w:space="0" w:color="auto"/>
              </w:divBdr>
            </w:div>
          </w:divsChild>
        </w:div>
        <w:div w:id="1570261780">
          <w:marLeft w:val="60"/>
          <w:marRight w:val="60"/>
          <w:marTop w:val="105"/>
          <w:marBottom w:val="105"/>
          <w:divBdr>
            <w:top w:val="none" w:sz="0" w:space="0" w:color="auto"/>
            <w:left w:val="none" w:sz="0" w:space="0" w:color="auto"/>
            <w:bottom w:val="none" w:sz="0" w:space="0" w:color="auto"/>
            <w:right w:val="none" w:sz="0" w:space="0" w:color="auto"/>
          </w:divBdr>
        </w:div>
        <w:div w:id="1574778716">
          <w:marLeft w:val="60"/>
          <w:marRight w:val="60"/>
          <w:marTop w:val="105"/>
          <w:marBottom w:val="105"/>
          <w:divBdr>
            <w:top w:val="none" w:sz="0" w:space="0" w:color="auto"/>
            <w:left w:val="none" w:sz="0" w:space="0" w:color="auto"/>
            <w:bottom w:val="none" w:sz="0" w:space="0" w:color="auto"/>
            <w:right w:val="none" w:sz="0" w:space="0" w:color="auto"/>
          </w:divBdr>
          <w:divsChild>
            <w:div w:id="732771511">
              <w:marLeft w:val="0"/>
              <w:marRight w:val="0"/>
              <w:marTop w:val="0"/>
              <w:marBottom w:val="0"/>
              <w:divBdr>
                <w:top w:val="none" w:sz="0" w:space="0" w:color="auto"/>
                <w:left w:val="none" w:sz="0" w:space="0" w:color="auto"/>
                <w:bottom w:val="none" w:sz="0" w:space="0" w:color="auto"/>
                <w:right w:val="none" w:sz="0" w:space="0" w:color="auto"/>
              </w:divBdr>
            </w:div>
          </w:divsChild>
        </w:div>
        <w:div w:id="1576433543">
          <w:marLeft w:val="60"/>
          <w:marRight w:val="60"/>
          <w:marTop w:val="105"/>
          <w:marBottom w:val="105"/>
          <w:divBdr>
            <w:top w:val="none" w:sz="0" w:space="0" w:color="auto"/>
            <w:left w:val="none" w:sz="0" w:space="0" w:color="auto"/>
            <w:bottom w:val="none" w:sz="0" w:space="0" w:color="auto"/>
            <w:right w:val="none" w:sz="0" w:space="0" w:color="auto"/>
          </w:divBdr>
          <w:divsChild>
            <w:div w:id="1212770113">
              <w:marLeft w:val="0"/>
              <w:marRight w:val="0"/>
              <w:marTop w:val="0"/>
              <w:marBottom w:val="0"/>
              <w:divBdr>
                <w:top w:val="none" w:sz="0" w:space="0" w:color="auto"/>
                <w:left w:val="none" w:sz="0" w:space="0" w:color="auto"/>
                <w:bottom w:val="none" w:sz="0" w:space="0" w:color="auto"/>
                <w:right w:val="none" w:sz="0" w:space="0" w:color="auto"/>
              </w:divBdr>
            </w:div>
          </w:divsChild>
        </w:div>
        <w:div w:id="1581670964">
          <w:marLeft w:val="60"/>
          <w:marRight w:val="60"/>
          <w:marTop w:val="105"/>
          <w:marBottom w:val="105"/>
          <w:divBdr>
            <w:top w:val="none" w:sz="0" w:space="0" w:color="auto"/>
            <w:left w:val="none" w:sz="0" w:space="0" w:color="auto"/>
            <w:bottom w:val="none" w:sz="0" w:space="0" w:color="auto"/>
            <w:right w:val="none" w:sz="0" w:space="0" w:color="auto"/>
          </w:divBdr>
          <w:divsChild>
            <w:div w:id="455635521">
              <w:marLeft w:val="0"/>
              <w:marRight w:val="0"/>
              <w:marTop w:val="0"/>
              <w:marBottom w:val="0"/>
              <w:divBdr>
                <w:top w:val="none" w:sz="0" w:space="0" w:color="auto"/>
                <w:left w:val="none" w:sz="0" w:space="0" w:color="auto"/>
                <w:bottom w:val="none" w:sz="0" w:space="0" w:color="auto"/>
                <w:right w:val="none" w:sz="0" w:space="0" w:color="auto"/>
              </w:divBdr>
            </w:div>
          </w:divsChild>
        </w:div>
        <w:div w:id="1598102145">
          <w:marLeft w:val="60"/>
          <w:marRight w:val="60"/>
          <w:marTop w:val="105"/>
          <w:marBottom w:val="105"/>
          <w:divBdr>
            <w:top w:val="none" w:sz="0" w:space="0" w:color="auto"/>
            <w:left w:val="none" w:sz="0" w:space="0" w:color="auto"/>
            <w:bottom w:val="none" w:sz="0" w:space="0" w:color="auto"/>
            <w:right w:val="none" w:sz="0" w:space="0" w:color="auto"/>
          </w:divBdr>
        </w:div>
        <w:div w:id="1631860633">
          <w:marLeft w:val="60"/>
          <w:marRight w:val="60"/>
          <w:marTop w:val="105"/>
          <w:marBottom w:val="105"/>
          <w:divBdr>
            <w:top w:val="none" w:sz="0" w:space="0" w:color="auto"/>
            <w:left w:val="none" w:sz="0" w:space="0" w:color="auto"/>
            <w:bottom w:val="none" w:sz="0" w:space="0" w:color="auto"/>
            <w:right w:val="none" w:sz="0" w:space="0" w:color="auto"/>
          </w:divBdr>
        </w:div>
        <w:div w:id="1634558420">
          <w:marLeft w:val="60"/>
          <w:marRight w:val="60"/>
          <w:marTop w:val="105"/>
          <w:marBottom w:val="105"/>
          <w:divBdr>
            <w:top w:val="none" w:sz="0" w:space="0" w:color="auto"/>
            <w:left w:val="none" w:sz="0" w:space="0" w:color="auto"/>
            <w:bottom w:val="none" w:sz="0" w:space="0" w:color="auto"/>
            <w:right w:val="none" w:sz="0" w:space="0" w:color="auto"/>
          </w:divBdr>
        </w:div>
        <w:div w:id="1655912148">
          <w:marLeft w:val="60"/>
          <w:marRight w:val="60"/>
          <w:marTop w:val="105"/>
          <w:marBottom w:val="105"/>
          <w:divBdr>
            <w:top w:val="none" w:sz="0" w:space="0" w:color="auto"/>
            <w:left w:val="none" w:sz="0" w:space="0" w:color="auto"/>
            <w:bottom w:val="none" w:sz="0" w:space="0" w:color="auto"/>
            <w:right w:val="none" w:sz="0" w:space="0" w:color="auto"/>
          </w:divBdr>
        </w:div>
        <w:div w:id="1672414633">
          <w:marLeft w:val="60"/>
          <w:marRight w:val="60"/>
          <w:marTop w:val="105"/>
          <w:marBottom w:val="105"/>
          <w:divBdr>
            <w:top w:val="none" w:sz="0" w:space="0" w:color="auto"/>
            <w:left w:val="none" w:sz="0" w:space="0" w:color="auto"/>
            <w:bottom w:val="none" w:sz="0" w:space="0" w:color="auto"/>
            <w:right w:val="none" w:sz="0" w:space="0" w:color="auto"/>
          </w:divBdr>
        </w:div>
        <w:div w:id="1672637023">
          <w:marLeft w:val="60"/>
          <w:marRight w:val="60"/>
          <w:marTop w:val="105"/>
          <w:marBottom w:val="105"/>
          <w:divBdr>
            <w:top w:val="none" w:sz="0" w:space="0" w:color="auto"/>
            <w:left w:val="none" w:sz="0" w:space="0" w:color="auto"/>
            <w:bottom w:val="none" w:sz="0" w:space="0" w:color="auto"/>
            <w:right w:val="none" w:sz="0" w:space="0" w:color="auto"/>
          </w:divBdr>
        </w:div>
        <w:div w:id="1689671227">
          <w:marLeft w:val="60"/>
          <w:marRight w:val="60"/>
          <w:marTop w:val="105"/>
          <w:marBottom w:val="105"/>
          <w:divBdr>
            <w:top w:val="none" w:sz="0" w:space="0" w:color="auto"/>
            <w:left w:val="none" w:sz="0" w:space="0" w:color="auto"/>
            <w:bottom w:val="none" w:sz="0" w:space="0" w:color="auto"/>
            <w:right w:val="none" w:sz="0" w:space="0" w:color="auto"/>
          </w:divBdr>
        </w:div>
        <w:div w:id="1721979017">
          <w:marLeft w:val="60"/>
          <w:marRight w:val="60"/>
          <w:marTop w:val="105"/>
          <w:marBottom w:val="105"/>
          <w:divBdr>
            <w:top w:val="none" w:sz="0" w:space="0" w:color="auto"/>
            <w:left w:val="none" w:sz="0" w:space="0" w:color="auto"/>
            <w:bottom w:val="none" w:sz="0" w:space="0" w:color="auto"/>
            <w:right w:val="none" w:sz="0" w:space="0" w:color="auto"/>
          </w:divBdr>
        </w:div>
        <w:div w:id="1722746629">
          <w:marLeft w:val="60"/>
          <w:marRight w:val="60"/>
          <w:marTop w:val="105"/>
          <w:marBottom w:val="105"/>
          <w:divBdr>
            <w:top w:val="none" w:sz="0" w:space="0" w:color="auto"/>
            <w:left w:val="none" w:sz="0" w:space="0" w:color="auto"/>
            <w:bottom w:val="none" w:sz="0" w:space="0" w:color="auto"/>
            <w:right w:val="none" w:sz="0" w:space="0" w:color="auto"/>
          </w:divBdr>
        </w:div>
        <w:div w:id="1724983312">
          <w:marLeft w:val="60"/>
          <w:marRight w:val="60"/>
          <w:marTop w:val="105"/>
          <w:marBottom w:val="105"/>
          <w:divBdr>
            <w:top w:val="none" w:sz="0" w:space="0" w:color="auto"/>
            <w:left w:val="none" w:sz="0" w:space="0" w:color="auto"/>
            <w:bottom w:val="none" w:sz="0" w:space="0" w:color="auto"/>
            <w:right w:val="none" w:sz="0" w:space="0" w:color="auto"/>
          </w:divBdr>
        </w:div>
        <w:div w:id="1731686314">
          <w:marLeft w:val="60"/>
          <w:marRight w:val="60"/>
          <w:marTop w:val="105"/>
          <w:marBottom w:val="105"/>
          <w:divBdr>
            <w:top w:val="none" w:sz="0" w:space="0" w:color="auto"/>
            <w:left w:val="none" w:sz="0" w:space="0" w:color="auto"/>
            <w:bottom w:val="none" w:sz="0" w:space="0" w:color="auto"/>
            <w:right w:val="none" w:sz="0" w:space="0" w:color="auto"/>
          </w:divBdr>
        </w:div>
        <w:div w:id="1734500949">
          <w:marLeft w:val="60"/>
          <w:marRight w:val="60"/>
          <w:marTop w:val="105"/>
          <w:marBottom w:val="105"/>
          <w:divBdr>
            <w:top w:val="none" w:sz="0" w:space="0" w:color="auto"/>
            <w:left w:val="none" w:sz="0" w:space="0" w:color="auto"/>
            <w:bottom w:val="none" w:sz="0" w:space="0" w:color="auto"/>
            <w:right w:val="none" w:sz="0" w:space="0" w:color="auto"/>
          </w:divBdr>
        </w:div>
        <w:div w:id="1768192981">
          <w:marLeft w:val="60"/>
          <w:marRight w:val="60"/>
          <w:marTop w:val="105"/>
          <w:marBottom w:val="105"/>
          <w:divBdr>
            <w:top w:val="none" w:sz="0" w:space="0" w:color="auto"/>
            <w:left w:val="none" w:sz="0" w:space="0" w:color="auto"/>
            <w:bottom w:val="none" w:sz="0" w:space="0" w:color="auto"/>
            <w:right w:val="none" w:sz="0" w:space="0" w:color="auto"/>
          </w:divBdr>
        </w:div>
        <w:div w:id="1778016708">
          <w:marLeft w:val="60"/>
          <w:marRight w:val="60"/>
          <w:marTop w:val="105"/>
          <w:marBottom w:val="105"/>
          <w:divBdr>
            <w:top w:val="none" w:sz="0" w:space="0" w:color="auto"/>
            <w:left w:val="none" w:sz="0" w:space="0" w:color="auto"/>
            <w:bottom w:val="none" w:sz="0" w:space="0" w:color="auto"/>
            <w:right w:val="none" w:sz="0" w:space="0" w:color="auto"/>
          </w:divBdr>
        </w:div>
        <w:div w:id="1782218369">
          <w:marLeft w:val="60"/>
          <w:marRight w:val="60"/>
          <w:marTop w:val="105"/>
          <w:marBottom w:val="105"/>
          <w:divBdr>
            <w:top w:val="none" w:sz="0" w:space="0" w:color="auto"/>
            <w:left w:val="none" w:sz="0" w:space="0" w:color="auto"/>
            <w:bottom w:val="none" w:sz="0" w:space="0" w:color="auto"/>
            <w:right w:val="none" w:sz="0" w:space="0" w:color="auto"/>
          </w:divBdr>
        </w:div>
        <w:div w:id="1788230109">
          <w:marLeft w:val="60"/>
          <w:marRight w:val="60"/>
          <w:marTop w:val="105"/>
          <w:marBottom w:val="105"/>
          <w:divBdr>
            <w:top w:val="none" w:sz="0" w:space="0" w:color="auto"/>
            <w:left w:val="none" w:sz="0" w:space="0" w:color="auto"/>
            <w:bottom w:val="none" w:sz="0" w:space="0" w:color="auto"/>
            <w:right w:val="none" w:sz="0" w:space="0" w:color="auto"/>
          </w:divBdr>
        </w:div>
        <w:div w:id="1806854486">
          <w:marLeft w:val="60"/>
          <w:marRight w:val="60"/>
          <w:marTop w:val="105"/>
          <w:marBottom w:val="105"/>
          <w:divBdr>
            <w:top w:val="none" w:sz="0" w:space="0" w:color="auto"/>
            <w:left w:val="none" w:sz="0" w:space="0" w:color="auto"/>
            <w:bottom w:val="none" w:sz="0" w:space="0" w:color="auto"/>
            <w:right w:val="none" w:sz="0" w:space="0" w:color="auto"/>
          </w:divBdr>
        </w:div>
        <w:div w:id="1819570925">
          <w:marLeft w:val="60"/>
          <w:marRight w:val="60"/>
          <w:marTop w:val="105"/>
          <w:marBottom w:val="105"/>
          <w:divBdr>
            <w:top w:val="none" w:sz="0" w:space="0" w:color="auto"/>
            <w:left w:val="none" w:sz="0" w:space="0" w:color="auto"/>
            <w:bottom w:val="none" w:sz="0" w:space="0" w:color="auto"/>
            <w:right w:val="none" w:sz="0" w:space="0" w:color="auto"/>
          </w:divBdr>
        </w:div>
        <w:div w:id="1830049188">
          <w:marLeft w:val="60"/>
          <w:marRight w:val="60"/>
          <w:marTop w:val="105"/>
          <w:marBottom w:val="105"/>
          <w:divBdr>
            <w:top w:val="none" w:sz="0" w:space="0" w:color="auto"/>
            <w:left w:val="none" w:sz="0" w:space="0" w:color="auto"/>
            <w:bottom w:val="none" w:sz="0" w:space="0" w:color="auto"/>
            <w:right w:val="none" w:sz="0" w:space="0" w:color="auto"/>
          </w:divBdr>
          <w:divsChild>
            <w:div w:id="1672029786">
              <w:marLeft w:val="0"/>
              <w:marRight w:val="0"/>
              <w:marTop w:val="0"/>
              <w:marBottom w:val="0"/>
              <w:divBdr>
                <w:top w:val="none" w:sz="0" w:space="0" w:color="auto"/>
                <w:left w:val="none" w:sz="0" w:space="0" w:color="auto"/>
                <w:bottom w:val="none" w:sz="0" w:space="0" w:color="auto"/>
                <w:right w:val="none" w:sz="0" w:space="0" w:color="auto"/>
              </w:divBdr>
            </w:div>
          </w:divsChild>
        </w:div>
        <w:div w:id="1866821838">
          <w:marLeft w:val="60"/>
          <w:marRight w:val="60"/>
          <w:marTop w:val="105"/>
          <w:marBottom w:val="105"/>
          <w:divBdr>
            <w:top w:val="none" w:sz="0" w:space="0" w:color="auto"/>
            <w:left w:val="none" w:sz="0" w:space="0" w:color="auto"/>
            <w:bottom w:val="none" w:sz="0" w:space="0" w:color="auto"/>
            <w:right w:val="none" w:sz="0" w:space="0" w:color="auto"/>
          </w:divBdr>
        </w:div>
        <w:div w:id="1868638716">
          <w:marLeft w:val="60"/>
          <w:marRight w:val="60"/>
          <w:marTop w:val="105"/>
          <w:marBottom w:val="105"/>
          <w:divBdr>
            <w:top w:val="none" w:sz="0" w:space="0" w:color="auto"/>
            <w:left w:val="none" w:sz="0" w:space="0" w:color="auto"/>
            <w:bottom w:val="none" w:sz="0" w:space="0" w:color="auto"/>
            <w:right w:val="none" w:sz="0" w:space="0" w:color="auto"/>
          </w:divBdr>
          <w:divsChild>
            <w:div w:id="974677719">
              <w:marLeft w:val="0"/>
              <w:marRight w:val="0"/>
              <w:marTop w:val="0"/>
              <w:marBottom w:val="0"/>
              <w:divBdr>
                <w:top w:val="none" w:sz="0" w:space="0" w:color="auto"/>
                <w:left w:val="none" w:sz="0" w:space="0" w:color="auto"/>
                <w:bottom w:val="none" w:sz="0" w:space="0" w:color="auto"/>
                <w:right w:val="none" w:sz="0" w:space="0" w:color="auto"/>
              </w:divBdr>
            </w:div>
          </w:divsChild>
        </w:div>
        <w:div w:id="1878155042">
          <w:marLeft w:val="60"/>
          <w:marRight w:val="60"/>
          <w:marTop w:val="105"/>
          <w:marBottom w:val="105"/>
          <w:divBdr>
            <w:top w:val="none" w:sz="0" w:space="0" w:color="auto"/>
            <w:left w:val="none" w:sz="0" w:space="0" w:color="auto"/>
            <w:bottom w:val="none" w:sz="0" w:space="0" w:color="auto"/>
            <w:right w:val="none" w:sz="0" w:space="0" w:color="auto"/>
          </w:divBdr>
        </w:div>
        <w:div w:id="1878471372">
          <w:marLeft w:val="60"/>
          <w:marRight w:val="60"/>
          <w:marTop w:val="105"/>
          <w:marBottom w:val="105"/>
          <w:divBdr>
            <w:top w:val="none" w:sz="0" w:space="0" w:color="auto"/>
            <w:left w:val="none" w:sz="0" w:space="0" w:color="auto"/>
            <w:bottom w:val="none" w:sz="0" w:space="0" w:color="auto"/>
            <w:right w:val="none" w:sz="0" w:space="0" w:color="auto"/>
          </w:divBdr>
        </w:div>
        <w:div w:id="1880629791">
          <w:marLeft w:val="60"/>
          <w:marRight w:val="60"/>
          <w:marTop w:val="105"/>
          <w:marBottom w:val="105"/>
          <w:divBdr>
            <w:top w:val="none" w:sz="0" w:space="0" w:color="auto"/>
            <w:left w:val="none" w:sz="0" w:space="0" w:color="auto"/>
            <w:bottom w:val="none" w:sz="0" w:space="0" w:color="auto"/>
            <w:right w:val="none" w:sz="0" w:space="0" w:color="auto"/>
          </w:divBdr>
        </w:div>
        <w:div w:id="1884829021">
          <w:marLeft w:val="60"/>
          <w:marRight w:val="60"/>
          <w:marTop w:val="105"/>
          <w:marBottom w:val="105"/>
          <w:divBdr>
            <w:top w:val="none" w:sz="0" w:space="0" w:color="auto"/>
            <w:left w:val="none" w:sz="0" w:space="0" w:color="auto"/>
            <w:bottom w:val="none" w:sz="0" w:space="0" w:color="auto"/>
            <w:right w:val="none" w:sz="0" w:space="0" w:color="auto"/>
          </w:divBdr>
        </w:div>
        <w:div w:id="1887377426">
          <w:marLeft w:val="60"/>
          <w:marRight w:val="60"/>
          <w:marTop w:val="105"/>
          <w:marBottom w:val="105"/>
          <w:divBdr>
            <w:top w:val="none" w:sz="0" w:space="0" w:color="auto"/>
            <w:left w:val="none" w:sz="0" w:space="0" w:color="auto"/>
            <w:bottom w:val="none" w:sz="0" w:space="0" w:color="auto"/>
            <w:right w:val="none" w:sz="0" w:space="0" w:color="auto"/>
          </w:divBdr>
        </w:div>
        <w:div w:id="1894150732">
          <w:marLeft w:val="60"/>
          <w:marRight w:val="60"/>
          <w:marTop w:val="105"/>
          <w:marBottom w:val="105"/>
          <w:divBdr>
            <w:top w:val="none" w:sz="0" w:space="0" w:color="auto"/>
            <w:left w:val="none" w:sz="0" w:space="0" w:color="auto"/>
            <w:bottom w:val="none" w:sz="0" w:space="0" w:color="auto"/>
            <w:right w:val="none" w:sz="0" w:space="0" w:color="auto"/>
          </w:divBdr>
        </w:div>
        <w:div w:id="1906452684">
          <w:marLeft w:val="60"/>
          <w:marRight w:val="60"/>
          <w:marTop w:val="105"/>
          <w:marBottom w:val="105"/>
          <w:divBdr>
            <w:top w:val="none" w:sz="0" w:space="0" w:color="auto"/>
            <w:left w:val="none" w:sz="0" w:space="0" w:color="auto"/>
            <w:bottom w:val="none" w:sz="0" w:space="0" w:color="auto"/>
            <w:right w:val="none" w:sz="0" w:space="0" w:color="auto"/>
          </w:divBdr>
        </w:div>
        <w:div w:id="1926063857">
          <w:marLeft w:val="60"/>
          <w:marRight w:val="60"/>
          <w:marTop w:val="105"/>
          <w:marBottom w:val="105"/>
          <w:divBdr>
            <w:top w:val="none" w:sz="0" w:space="0" w:color="auto"/>
            <w:left w:val="none" w:sz="0" w:space="0" w:color="auto"/>
            <w:bottom w:val="none" w:sz="0" w:space="0" w:color="auto"/>
            <w:right w:val="none" w:sz="0" w:space="0" w:color="auto"/>
          </w:divBdr>
          <w:divsChild>
            <w:div w:id="872308108">
              <w:marLeft w:val="0"/>
              <w:marRight w:val="0"/>
              <w:marTop w:val="0"/>
              <w:marBottom w:val="0"/>
              <w:divBdr>
                <w:top w:val="none" w:sz="0" w:space="0" w:color="auto"/>
                <w:left w:val="none" w:sz="0" w:space="0" w:color="auto"/>
                <w:bottom w:val="none" w:sz="0" w:space="0" w:color="auto"/>
                <w:right w:val="none" w:sz="0" w:space="0" w:color="auto"/>
              </w:divBdr>
            </w:div>
          </w:divsChild>
        </w:div>
        <w:div w:id="1936279877">
          <w:marLeft w:val="60"/>
          <w:marRight w:val="60"/>
          <w:marTop w:val="105"/>
          <w:marBottom w:val="105"/>
          <w:divBdr>
            <w:top w:val="none" w:sz="0" w:space="0" w:color="auto"/>
            <w:left w:val="none" w:sz="0" w:space="0" w:color="auto"/>
            <w:bottom w:val="none" w:sz="0" w:space="0" w:color="auto"/>
            <w:right w:val="none" w:sz="0" w:space="0" w:color="auto"/>
          </w:divBdr>
        </w:div>
        <w:div w:id="1954895223">
          <w:marLeft w:val="60"/>
          <w:marRight w:val="60"/>
          <w:marTop w:val="105"/>
          <w:marBottom w:val="105"/>
          <w:divBdr>
            <w:top w:val="none" w:sz="0" w:space="0" w:color="auto"/>
            <w:left w:val="none" w:sz="0" w:space="0" w:color="auto"/>
            <w:bottom w:val="none" w:sz="0" w:space="0" w:color="auto"/>
            <w:right w:val="none" w:sz="0" w:space="0" w:color="auto"/>
          </w:divBdr>
        </w:div>
        <w:div w:id="1961522165">
          <w:marLeft w:val="60"/>
          <w:marRight w:val="60"/>
          <w:marTop w:val="105"/>
          <w:marBottom w:val="105"/>
          <w:divBdr>
            <w:top w:val="none" w:sz="0" w:space="0" w:color="auto"/>
            <w:left w:val="none" w:sz="0" w:space="0" w:color="auto"/>
            <w:bottom w:val="none" w:sz="0" w:space="0" w:color="auto"/>
            <w:right w:val="none" w:sz="0" w:space="0" w:color="auto"/>
          </w:divBdr>
        </w:div>
        <w:div w:id="1970239027">
          <w:marLeft w:val="60"/>
          <w:marRight w:val="60"/>
          <w:marTop w:val="105"/>
          <w:marBottom w:val="105"/>
          <w:divBdr>
            <w:top w:val="none" w:sz="0" w:space="0" w:color="auto"/>
            <w:left w:val="none" w:sz="0" w:space="0" w:color="auto"/>
            <w:bottom w:val="none" w:sz="0" w:space="0" w:color="auto"/>
            <w:right w:val="none" w:sz="0" w:space="0" w:color="auto"/>
          </w:divBdr>
        </w:div>
        <w:div w:id="2026593823">
          <w:marLeft w:val="60"/>
          <w:marRight w:val="60"/>
          <w:marTop w:val="105"/>
          <w:marBottom w:val="105"/>
          <w:divBdr>
            <w:top w:val="none" w:sz="0" w:space="0" w:color="auto"/>
            <w:left w:val="none" w:sz="0" w:space="0" w:color="auto"/>
            <w:bottom w:val="none" w:sz="0" w:space="0" w:color="auto"/>
            <w:right w:val="none" w:sz="0" w:space="0" w:color="auto"/>
          </w:divBdr>
        </w:div>
        <w:div w:id="2026595628">
          <w:marLeft w:val="60"/>
          <w:marRight w:val="60"/>
          <w:marTop w:val="105"/>
          <w:marBottom w:val="105"/>
          <w:divBdr>
            <w:top w:val="none" w:sz="0" w:space="0" w:color="auto"/>
            <w:left w:val="none" w:sz="0" w:space="0" w:color="auto"/>
            <w:bottom w:val="none" w:sz="0" w:space="0" w:color="auto"/>
            <w:right w:val="none" w:sz="0" w:space="0" w:color="auto"/>
          </w:divBdr>
        </w:div>
        <w:div w:id="2060400522">
          <w:marLeft w:val="60"/>
          <w:marRight w:val="60"/>
          <w:marTop w:val="105"/>
          <w:marBottom w:val="105"/>
          <w:divBdr>
            <w:top w:val="none" w:sz="0" w:space="0" w:color="auto"/>
            <w:left w:val="none" w:sz="0" w:space="0" w:color="auto"/>
            <w:bottom w:val="none" w:sz="0" w:space="0" w:color="auto"/>
            <w:right w:val="none" w:sz="0" w:space="0" w:color="auto"/>
          </w:divBdr>
        </w:div>
        <w:div w:id="2073697004">
          <w:marLeft w:val="60"/>
          <w:marRight w:val="60"/>
          <w:marTop w:val="105"/>
          <w:marBottom w:val="105"/>
          <w:divBdr>
            <w:top w:val="none" w:sz="0" w:space="0" w:color="auto"/>
            <w:left w:val="none" w:sz="0" w:space="0" w:color="auto"/>
            <w:bottom w:val="none" w:sz="0" w:space="0" w:color="auto"/>
            <w:right w:val="none" w:sz="0" w:space="0" w:color="auto"/>
          </w:divBdr>
        </w:div>
        <w:div w:id="2075199866">
          <w:marLeft w:val="60"/>
          <w:marRight w:val="60"/>
          <w:marTop w:val="105"/>
          <w:marBottom w:val="105"/>
          <w:divBdr>
            <w:top w:val="none" w:sz="0" w:space="0" w:color="auto"/>
            <w:left w:val="none" w:sz="0" w:space="0" w:color="auto"/>
            <w:bottom w:val="none" w:sz="0" w:space="0" w:color="auto"/>
            <w:right w:val="none" w:sz="0" w:space="0" w:color="auto"/>
          </w:divBdr>
        </w:div>
        <w:div w:id="2076924717">
          <w:marLeft w:val="60"/>
          <w:marRight w:val="60"/>
          <w:marTop w:val="105"/>
          <w:marBottom w:val="105"/>
          <w:divBdr>
            <w:top w:val="none" w:sz="0" w:space="0" w:color="auto"/>
            <w:left w:val="none" w:sz="0" w:space="0" w:color="auto"/>
            <w:bottom w:val="none" w:sz="0" w:space="0" w:color="auto"/>
            <w:right w:val="none" w:sz="0" w:space="0" w:color="auto"/>
          </w:divBdr>
        </w:div>
        <w:div w:id="2085687286">
          <w:marLeft w:val="60"/>
          <w:marRight w:val="60"/>
          <w:marTop w:val="105"/>
          <w:marBottom w:val="105"/>
          <w:divBdr>
            <w:top w:val="none" w:sz="0" w:space="0" w:color="auto"/>
            <w:left w:val="none" w:sz="0" w:space="0" w:color="auto"/>
            <w:bottom w:val="none" w:sz="0" w:space="0" w:color="auto"/>
            <w:right w:val="none" w:sz="0" w:space="0" w:color="auto"/>
          </w:divBdr>
        </w:div>
        <w:div w:id="2095661693">
          <w:marLeft w:val="60"/>
          <w:marRight w:val="60"/>
          <w:marTop w:val="105"/>
          <w:marBottom w:val="105"/>
          <w:divBdr>
            <w:top w:val="none" w:sz="0" w:space="0" w:color="auto"/>
            <w:left w:val="none" w:sz="0" w:space="0" w:color="auto"/>
            <w:bottom w:val="none" w:sz="0" w:space="0" w:color="auto"/>
            <w:right w:val="none" w:sz="0" w:space="0" w:color="auto"/>
          </w:divBdr>
        </w:div>
        <w:div w:id="2115441799">
          <w:marLeft w:val="60"/>
          <w:marRight w:val="60"/>
          <w:marTop w:val="105"/>
          <w:marBottom w:val="105"/>
          <w:divBdr>
            <w:top w:val="none" w:sz="0" w:space="0" w:color="auto"/>
            <w:left w:val="none" w:sz="0" w:space="0" w:color="auto"/>
            <w:bottom w:val="none" w:sz="0" w:space="0" w:color="auto"/>
            <w:right w:val="none" w:sz="0" w:space="0" w:color="auto"/>
          </w:divBdr>
          <w:divsChild>
            <w:div w:id="1960916956">
              <w:marLeft w:val="0"/>
              <w:marRight w:val="0"/>
              <w:marTop w:val="0"/>
              <w:marBottom w:val="0"/>
              <w:divBdr>
                <w:top w:val="none" w:sz="0" w:space="0" w:color="auto"/>
                <w:left w:val="none" w:sz="0" w:space="0" w:color="auto"/>
                <w:bottom w:val="none" w:sz="0" w:space="0" w:color="auto"/>
                <w:right w:val="none" w:sz="0" w:space="0" w:color="auto"/>
              </w:divBdr>
            </w:div>
          </w:divsChild>
        </w:div>
        <w:div w:id="2116552498">
          <w:marLeft w:val="60"/>
          <w:marRight w:val="60"/>
          <w:marTop w:val="105"/>
          <w:marBottom w:val="105"/>
          <w:divBdr>
            <w:top w:val="none" w:sz="0" w:space="0" w:color="auto"/>
            <w:left w:val="none" w:sz="0" w:space="0" w:color="auto"/>
            <w:bottom w:val="none" w:sz="0" w:space="0" w:color="auto"/>
            <w:right w:val="none" w:sz="0" w:space="0" w:color="auto"/>
          </w:divBdr>
          <w:divsChild>
            <w:div w:id="1094546974">
              <w:marLeft w:val="0"/>
              <w:marRight w:val="0"/>
              <w:marTop w:val="0"/>
              <w:marBottom w:val="0"/>
              <w:divBdr>
                <w:top w:val="none" w:sz="0" w:space="0" w:color="auto"/>
                <w:left w:val="none" w:sz="0" w:space="0" w:color="auto"/>
                <w:bottom w:val="none" w:sz="0" w:space="0" w:color="auto"/>
                <w:right w:val="none" w:sz="0" w:space="0" w:color="auto"/>
              </w:divBdr>
            </w:div>
          </w:divsChild>
        </w:div>
        <w:div w:id="2134012000">
          <w:marLeft w:val="60"/>
          <w:marRight w:val="60"/>
          <w:marTop w:val="105"/>
          <w:marBottom w:val="105"/>
          <w:divBdr>
            <w:top w:val="none" w:sz="0" w:space="0" w:color="auto"/>
            <w:left w:val="none" w:sz="0" w:space="0" w:color="auto"/>
            <w:bottom w:val="none" w:sz="0" w:space="0" w:color="auto"/>
            <w:right w:val="none" w:sz="0" w:space="0" w:color="auto"/>
          </w:divBdr>
        </w:div>
      </w:divsChild>
    </w:div>
    <w:div w:id="701319363">
      <w:bodyDiv w:val="1"/>
      <w:marLeft w:val="0"/>
      <w:marRight w:val="0"/>
      <w:marTop w:val="0"/>
      <w:marBottom w:val="0"/>
      <w:divBdr>
        <w:top w:val="none" w:sz="0" w:space="0" w:color="auto"/>
        <w:left w:val="none" w:sz="0" w:space="0" w:color="auto"/>
        <w:bottom w:val="none" w:sz="0" w:space="0" w:color="auto"/>
        <w:right w:val="none" w:sz="0" w:space="0" w:color="auto"/>
      </w:divBdr>
    </w:div>
    <w:div w:id="718550521">
      <w:bodyDiv w:val="1"/>
      <w:marLeft w:val="0"/>
      <w:marRight w:val="0"/>
      <w:marTop w:val="0"/>
      <w:marBottom w:val="0"/>
      <w:divBdr>
        <w:top w:val="none" w:sz="0" w:space="0" w:color="auto"/>
        <w:left w:val="none" w:sz="0" w:space="0" w:color="auto"/>
        <w:bottom w:val="none" w:sz="0" w:space="0" w:color="auto"/>
        <w:right w:val="none" w:sz="0" w:space="0" w:color="auto"/>
      </w:divBdr>
    </w:div>
    <w:div w:id="755320715">
      <w:bodyDiv w:val="1"/>
      <w:marLeft w:val="0"/>
      <w:marRight w:val="0"/>
      <w:marTop w:val="0"/>
      <w:marBottom w:val="0"/>
      <w:divBdr>
        <w:top w:val="none" w:sz="0" w:space="0" w:color="auto"/>
        <w:left w:val="none" w:sz="0" w:space="0" w:color="auto"/>
        <w:bottom w:val="none" w:sz="0" w:space="0" w:color="auto"/>
        <w:right w:val="none" w:sz="0" w:space="0" w:color="auto"/>
      </w:divBdr>
    </w:div>
    <w:div w:id="780803925">
      <w:bodyDiv w:val="1"/>
      <w:marLeft w:val="0"/>
      <w:marRight w:val="0"/>
      <w:marTop w:val="0"/>
      <w:marBottom w:val="0"/>
      <w:divBdr>
        <w:top w:val="none" w:sz="0" w:space="0" w:color="auto"/>
        <w:left w:val="none" w:sz="0" w:space="0" w:color="auto"/>
        <w:bottom w:val="none" w:sz="0" w:space="0" w:color="auto"/>
        <w:right w:val="none" w:sz="0" w:space="0" w:color="auto"/>
      </w:divBdr>
    </w:div>
    <w:div w:id="816460805">
      <w:bodyDiv w:val="1"/>
      <w:marLeft w:val="0"/>
      <w:marRight w:val="0"/>
      <w:marTop w:val="0"/>
      <w:marBottom w:val="0"/>
      <w:divBdr>
        <w:top w:val="none" w:sz="0" w:space="0" w:color="auto"/>
        <w:left w:val="none" w:sz="0" w:space="0" w:color="auto"/>
        <w:bottom w:val="none" w:sz="0" w:space="0" w:color="auto"/>
        <w:right w:val="none" w:sz="0" w:space="0" w:color="auto"/>
      </w:divBdr>
    </w:div>
    <w:div w:id="842277470">
      <w:bodyDiv w:val="1"/>
      <w:marLeft w:val="0"/>
      <w:marRight w:val="0"/>
      <w:marTop w:val="0"/>
      <w:marBottom w:val="0"/>
      <w:divBdr>
        <w:top w:val="none" w:sz="0" w:space="0" w:color="auto"/>
        <w:left w:val="none" w:sz="0" w:space="0" w:color="auto"/>
        <w:bottom w:val="none" w:sz="0" w:space="0" w:color="auto"/>
        <w:right w:val="none" w:sz="0" w:space="0" w:color="auto"/>
      </w:divBdr>
    </w:div>
    <w:div w:id="887031510">
      <w:bodyDiv w:val="1"/>
      <w:marLeft w:val="0"/>
      <w:marRight w:val="0"/>
      <w:marTop w:val="0"/>
      <w:marBottom w:val="0"/>
      <w:divBdr>
        <w:top w:val="none" w:sz="0" w:space="0" w:color="auto"/>
        <w:left w:val="none" w:sz="0" w:space="0" w:color="auto"/>
        <w:bottom w:val="none" w:sz="0" w:space="0" w:color="auto"/>
        <w:right w:val="none" w:sz="0" w:space="0" w:color="auto"/>
      </w:divBdr>
    </w:div>
    <w:div w:id="928194947">
      <w:bodyDiv w:val="1"/>
      <w:marLeft w:val="0"/>
      <w:marRight w:val="0"/>
      <w:marTop w:val="0"/>
      <w:marBottom w:val="0"/>
      <w:divBdr>
        <w:top w:val="none" w:sz="0" w:space="0" w:color="auto"/>
        <w:left w:val="none" w:sz="0" w:space="0" w:color="auto"/>
        <w:bottom w:val="none" w:sz="0" w:space="0" w:color="auto"/>
        <w:right w:val="none" w:sz="0" w:space="0" w:color="auto"/>
      </w:divBdr>
    </w:div>
    <w:div w:id="1044017740">
      <w:bodyDiv w:val="1"/>
      <w:marLeft w:val="0"/>
      <w:marRight w:val="0"/>
      <w:marTop w:val="0"/>
      <w:marBottom w:val="0"/>
      <w:divBdr>
        <w:top w:val="none" w:sz="0" w:space="0" w:color="auto"/>
        <w:left w:val="none" w:sz="0" w:space="0" w:color="auto"/>
        <w:bottom w:val="none" w:sz="0" w:space="0" w:color="auto"/>
        <w:right w:val="none" w:sz="0" w:space="0" w:color="auto"/>
      </w:divBdr>
    </w:div>
    <w:div w:id="1077282287">
      <w:bodyDiv w:val="1"/>
      <w:marLeft w:val="0"/>
      <w:marRight w:val="0"/>
      <w:marTop w:val="0"/>
      <w:marBottom w:val="0"/>
      <w:divBdr>
        <w:top w:val="none" w:sz="0" w:space="0" w:color="auto"/>
        <w:left w:val="none" w:sz="0" w:space="0" w:color="auto"/>
        <w:bottom w:val="none" w:sz="0" w:space="0" w:color="auto"/>
        <w:right w:val="none" w:sz="0" w:space="0" w:color="auto"/>
      </w:divBdr>
    </w:div>
    <w:div w:id="1077631673">
      <w:bodyDiv w:val="1"/>
      <w:marLeft w:val="0"/>
      <w:marRight w:val="0"/>
      <w:marTop w:val="0"/>
      <w:marBottom w:val="0"/>
      <w:divBdr>
        <w:top w:val="none" w:sz="0" w:space="0" w:color="auto"/>
        <w:left w:val="none" w:sz="0" w:space="0" w:color="auto"/>
        <w:bottom w:val="none" w:sz="0" w:space="0" w:color="auto"/>
        <w:right w:val="none" w:sz="0" w:space="0" w:color="auto"/>
      </w:divBdr>
    </w:div>
    <w:div w:id="1094402203">
      <w:bodyDiv w:val="1"/>
      <w:marLeft w:val="0"/>
      <w:marRight w:val="0"/>
      <w:marTop w:val="0"/>
      <w:marBottom w:val="0"/>
      <w:divBdr>
        <w:top w:val="none" w:sz="0" w:space="0" w:color="auto"/>
        <w:left w:val="none" w:sz="0" w:space="0" w:color="auto"/>
        <w:bottom w:val="none" w:sz="0" w:space="0" w:color="auto"/>
        <w:right w:val="none" w:sz="0" w:space="0" w:color="auto"/>
      </w:divBdr>
    </w:div>
    <w:div w:id="1128862914">
      <w:bodyDiv w:val="1"/>
      <w:marLeft w:val="0"/>
      <w:marRight w:val="0"/>
      <w:marTop w:val="0"/>
      <w:marBottom w:val="0"/>
      <w:divBdr>
        <w:top w:val="none" w:sz="0" w:space="0" w:color="auto"/>
        <w:left w:val="none" w:sz="0" w:space="0" w:color="auto"/>
        <w:bottom w:val="none" w:sz="0" w:space="0" w:color="auto"/>
        <w:right w:val="none" w:sz="0" w:space="0" w:color="auto"/>
      </w:divBdr>
      <w:divsChild>
        <w:div w:id="135800575">
          <w:marLeft w:val="60"/>
          <w:marRight w:val="60"/>
          <w:marTop w:val="105"/>
          <w:marBottom w:val="105"/>
          <w:divBdr>
            <w:top w:val="none" w:sz="0" w:space="0" w:color="auto"/>
            <w:left w:val="none" w:sz="0" w:space="0" w:color="auto"/>
            <w:bottom w:val="none" w:sz="0" w:space="0" w:color="auto"/>
            <w:right w:val="none" w:sz="0" w:space="0" w:color="auto"/>
          </w:divBdr>
          <w:divsChild>
            <w:div w:id="1400908259">
              <w:marLeft w:val="0"/>
              <w:marRight w:val="0"/>
              <w:marTop w:val="0"/>
              <w:marBottom w:val="0"/>
              <w:divBdr>
                <w:top w:val="none" w:sz="0" w:space="0" w:color="auto"/>
                <w:left w:val="none" w:sz="0" w:space="0" w:color="auto"/>
                <w:bottom w:val="none" w:sz="0" w:space="0" w:color="auto"/>
                <w:right w:val="none" w:sz="0" w:space="0" w:color="auto"/>
              </w:divBdr>
            </w:div>
          </w:divsChild>
        </w:div>
        <w:div w:id="240257536">
          <w:marLeft w:val="60"/>
          <w:marRight w:val="60"/>
          <w:marTop w:val="105"/>
          <w:marBottom w:val="105"/>
          <w:divBdr>
            <w:top w:val="none" w:sz="0" w:space="0" w:color="auto"/>
            <w:left w:val="none" w:sz="0" w:space="0" w:color="auto"/>
            <w:bottom w:val="none" w:sz="0" w:space="0" w:color="auto"/>
            <w:right w:val="none" w:sz="0" w:space="0" w:color="auto"/>
          </w:divBdr>
        </w:div>
        <w:div w:id="300351811">
          <w:marLeft w:val="60"/>
          <w:marRight w:val="60"/>
          <w:marTop w:val="105"/>
          <w:marBottom w:val="105"/>
          <w:divBdr>
            <w:top w:val="none" w:sz="0" w:space="0" w:color="auto"/>
            <w:left w:val="none" w:sz="0" w:space="0" w:color="auto"/>
            <w:bottom w:val="none" w:sz="0" w:space="0" w:color="auto"/>
            <w:right w:val="none" w:sz="0" w:space="0" w:color="auto"/>
          </w:divBdr>
        </w:div>
        <w:div w:id="352146883">
          <w:marLeft w:val="60"/>
          <w:marRight w:val="60"/>
          <w:marTop w:val="105"/>
          <w:marBottom w:val="105"/>
          <w:divBdr>
            <w:top w:val="none" w:sz="0" w:space="0" w:color="auto"/>
            <w:left w:val="none" w:sz="0" w:space="0" w:color="auto"/>
            <w:bottom w:val="none" w:sz="0" w:space="0" w:color="auto"/>
            <w:right w:val="none" w:sz="0" w:space="0" w:color="auto"/>
          </w:divBdr>
        </w:div>
        <w:div w:id="486748179">
          <w:marLeft w:val="60"/>
          <w:marRight w:val="60"/>
          <w:marTop w:val="105"/>
          <w:marBottom w:val="105"/>
          <w:divBdr>
            <w:top w:val="none" w:sz="0" w:space="0" w:color="auto"/>
            <w:left w:val="none" w:sz="0" w:space="0" w:color="auto"/>
            <w:bottom w:val="none" w:sz="0" w:space="0" w:color="auto"/>
            <w:right w:val="none" w:sz="0" w:space="0" w:color="auto"/>
          </w:divBdr>
        </w:div>
        <w:div w:id="594359909">
          <w:marLeft w:val="60"/>
          <w:marRight w:val="60"/>
          <w:marTop w:val="105"/>
          <w:marBottom w:val="105"/>
          <w:divBdr>
            <w:top w:val="none" w:sz="0" w:space="0" w:color="auto"/>
            <w:left w:val="none" w:sz="0" w:space="0" w:color="auto"/>
            <w:bottom w:val="none" w:sz="0" w:space="0" w:color="auto"/>
            <w:right w:val="none" w:sz="0" w:space="0" w:color="auto"/>
          </w:divBdr>
        </w:div>
        <w:div w:id="676493574">
          <w:marLeft w:val="60"/>
          <w:marRight w:val="60"/>
          <w:marTop w:val="105"/>
          <w:marBottom w:val="105"/>
          <w:divBdr>
            <w:top w:val="none" w:sz="0" w:space="0" w:color="auto"/>
            <w:left w:val="none" w:sz="0" w:space="0" w:color="auto"/>
            <w:bottom w:val="none" w:sz="0" w:space="0" w:color="auto"/>
            <w:right w:val="none" w:sz="0" w:space="0" w:color="auto"/>
          </w:divBdr>
        </w:div>
        <w:div w:id="707602984">
          <w:marLeft w:val="60"/>
          <w:marRight w:val="60"/>
          <w:marTop w:val="105"/>
          <w:marBottom w:val="105"/>
          <w:divBdr>
            <w:top w:val="none" w:sz="0" w:space="0" w:color="auto"/>
            <w:left w:val="none" w:sz="0" w:space="0" w:color="auto"/>
            <w:bottom w:val="none" w:sz="0" w:space="0" w:color="auto"/>
            <w:right w:val="none" w:sz="0" w:space="0" w:color="auto"/>
          </w:divBdr>
        </w:div>
        <w:div w:id="712000691">
          <w:marLeft w:val="60"/>
          <w:marRight w:val="60"/>
          <w:marTop w:val="105"/>
          <w:marBottom w:val="105"/>
          <w:divBdr>
            <w:top w:val="none" w:sz="0" w:space="0" w:color="auto"/>
            <w:left w:val="none" w:sz="0" w:space="0" w:color="auto"/>
            <w:bottom w:val="none" w:sz="0" w:space="0" w:color="auto"/>
            <w:right w:val="none" w:sz="0" w:space="0" w:color="auto"/>
          </w:divBdr>
          <w:divsChild>
            <w:div w:id="1520848652">
              <w:marLeft w:val="0"/>
              <w:marRight w:val="0"/>
              <w:marTop w:val="0"/>
              <w:marBottom w:val="0"/>
              <w:divBdr>
                <w:top w:val="none" w:sz="0" w:space="0" w:color="auto"/>
                <w:left w:val="none" w:sz="0" w:space="0" w:color="auto"/>
                <w:bottom w:val="none" w:sz="0" w:space="0" w:color="auto"/>
                <w:right w:val="none" w:sz="0" w:space="0" w:color="auto"/>
              </w:divBdr>
            </w:div>
          </w:divsChild>
        </w:div>
        <w:div w:id="831413441">
          <w:marLeft w:val="60"/>
          <w:marRight w:val="60"/>
          <w:marTop w:val="105"/>
          <w:marBottom w:val="105"/>
          <w:divBdr>
            <w:top w:val="none" w:sz="0" w:space="0" w:color="auto"/>
            <w:left w:val="none" w:sz="0" w:space="0" w:color="auto"/>
            <w:bottom w:val="none" w:sz="0" w:space="0" w:color="auto"/>
            <w:right w:val="none" w:sz="0" w:space="0" w:color="auto"/>
          </w:divBdr>
        </w:div>
        <w:div w:id="1151365467">
          <w:marLeft w:val="60"/>
          <w:marRight w:val="60"/>
          <w:marTop w:val="105"/>
          <w:marBottom w:val="105"/>
          <w:divBdr>
            <w:top w:val="none" w:sz="0" w:space="0" w:color="auto"/>
            <w:left w:val="none" w:sz="0" w:space="0" w:color="auto"/>
            <w:bottom w:val="none" w:sz="0" w:space="0" w:color="auto"/>
            <w:right w:val="none" w:sz="0" w:space="0" w:color="auto"/>
          </w:divBdr>
        </w:div>
        <w:div w:id="1189369039">
          <w:marLeft w:val="60"/>
          <w:marRight w:val="60"/>
          <w:marTop w:val="105"/>
          <w:marBottom w:val="105"/>
          <w:divBdr>
            <w:top w:val="none" w:sz="0" w:space="0" w:color="auto"/>
            <w:left w:val="none" w:sz="0" w:space="0" w:color="auto"/>
            <w:bottom w:val="none" w:sz="0" w:space="0" w:color="auto"/>
            <w:right w:val="none" w:sz="0" w:space="0" w:color="auto"/>
          </w:divBdr>
        </w:div>
        <w:div w:id="1211839153">
          <w:marLeft w:val="60"/>
          <w:marRight w:val="60"/>
          <w:marTop w:val="105"/>
          <w:marBottom w:val="105"/>
          <w:divBdr>
            <w:top w:val="none" w:sz="0" w:space="0" w:color="auto"/>
            <w:left w:val="none" w:sz="0" w:space="0" w:color="auto"/>
            <w:bottom w:val="none" w:sz="0" w:space="0" w:color="auto"/>
            <w:right w:val="none" w:sz="0" w:space="0" w:color="auto"/>
          </w:divBdr>
        </w:div>
        <w:div w:id="1401059242">
          <w:marLeft w:val="60"/>
          <w:marRight w:val="60"/>
          <w:marTop w:val="105"/>
          <w:marBottom w:val="105"/>
          <w:divBdr>
            <w:top w:val="none" w:sz="0" w:space="0" w:color="auto"/>
            <w:left w:val="none" w:sz="0" w:space="0" w:color="auto"/>
            <w:bottom w:val="none" w:sz="0" w:space="0" w:color="auto"/>
            <w:right w:val="none" w:sz="0" w:space="0" w:color="auto"/>
          </w:divBdr>
        </w:div>
        <w:div w:id="1900047532">
          <w:marLeft w:val="60"/>
          <w:marRight w:val="60"/>
          <w:marTop w:val="105"/>
          <w:marBottom w:val="105"/>
          <w:divBdr>
            <w:top w:val="none" w:sz="0" w:space="0" w:color="auto"/>
            <w:left w:val="none" w:sz="0" w:space="0" w:color="auto"/>
            <w:bottom w:val="none" w:sz="0" w:space="0" w:color="auto"/>
            <w:right w:val="none" w:sz="0" w:space="0" w:color="auto"/>
          </w:divBdr>
        </w:div>
        <w:div w:id="1902714696">
          <w:marLeft w:val="60"/>
          <w:marRight w:val="60"/>
          <w:marTop w:val="105"/>
          <w:marBottom w:val="105"/>
          <w:divBdr>
            <w:top w:val="none" w:sz="0" w:space="0" w:color="auto"/>
            <w:left w:val="none" w:sz="0" w:space="0" w:color="auto"/>
            <w:bottom w:val="none" w:sz="0" w:space="0" w:color="auto"/>
            <w:right w:val="none" w:sz="0" w:space="0" w:color="auto"/>
          </w:divBdr>
          <w:divsChild>
            <w:div w:id="822427031">
              <w:marLeft w:val="0"/>
              <w:marRight w:val="0"/>
              <w:marTop w:val="0"/>
              <w:marBottom w:val="0"/>
              <w:divBdr>
                <w:top w:val="none" w:sz="0" w:space="0" w:color="auto"/>
                <w:left w:val="none" w:sz="0" w:space="0" w:color="auto"/>
                <w:bottom w:val="none" w:sz="0" w:space="0" w:color="auto"/>
                <w:right w:val="none" w:sz="0" w:space="0" w:color="auto"/>
              </w:divBdr>
            </w:div>
          </w:divsChild>
        </w:div>
        <w:div w:id="2042701158">
          <w:marLeft w:val="60"/>
          <w:marRight w:val="60"/>
          <w:marTop w:val="105"/>
          <w:marBottom w:val="105"/>
          <w:divBdr>
            <w:top w:val="none" w:sz="0" w:space="0" w:color="auto"/>
            <w:left w:val="none" w:sz="0" w:space="0" w:color="auto"/>
            <w:bottom w:val="none" w:sz="0" w:space="0" w:color="auto"/>
            <w:right w:val="none" w:sz="0" w:space="0" w:color="auto"/>
          </w:divBdr>
        </w:div>
        <w:div w:id="2070031623">
          <w:marLeft w:val="60"/>
          <w:marRight w:val="60"/>
          <w:marTop w:val="105"/>
          <w:marBottom w:val="105"/>
          <w:divBdr>
            <w:top w:val="none" w:sz="0" w:space="0" w:color="auto"/>
            <w:left w:val="none" w:sz="0" w:space="0" w:color="auto"/>
            <w:bottom w:val="none" w:sz="0" w:space="0" w:color="auto"/>
            <w:right w:val="none" w:sz="0" w:space="0" w:color="auto"/>
          </w:divBdr>
          <w:divsChild>
            <w:div w:id="1625620720">
              <w:marLeft w:val="0"/>
              <w:marRight w:val="0"/>
              <w:marTop w:val="0"/>
              <w:marBottom w:val="0"/>
              <w:divBdr>
                <w:top w:val="none" w:sz="0" w:space="0" w:color="auto"/>
                <w:left w:val="none" w:sz="0" w:space="0" w:color="auto"/>
                <w:bottom w:val="none" w:sz="0" w:space="0" w:color="auto"/>
                <w:right w:val="none" w:sz="0" w:space="0" w:color="auto"/>
              </w:divBdr>
            </w:div>
          </w:divsChild>
        </w:div>
        <w:div w:id="2070565831">
          <w:marLeft w:val="60"/>
          <w:marRight w:val="60"/>
          <w:marTop w:val="105"/>
          <w:marBottom w:val="105"/>
          <w:divBdr>
            <w:top w:val="none" w:sz="0" w:space="0" w:color="auto"/>
            <w:left w:val="none" w:sz="0" w:space="0" w:color="auto"/>
            <w:bottom w:val="none" w:sz="0" w:space="0" w:color="auto"/>
            <w:right w:val="none" w:sz="0" w:space="0" w:color="auto"/>
          </w:divBdr>
        </w:div>
        <w:div w:id="2086686310">
          <w:marLeft w:val="60"/>
          <w:marRight w:val="60"/>
          <w:marTop w:val="105"/>
          <w:marBottom w:val="105"/>
          <w:divBdr>
            <w:top w:val="none" w:sz="0" w:space="0" w:color="auto"/>
            <w:left w:val="none" w:sz="0" w:space="0" w:color="auto"/>
            <w:bottom w:val="none" w:sz="0" w:space="0" w:color="auto"/>
            <w:right w:val="none" w:sz="0" w:space="0" w:color="auto"/>
          </w:divBdr>
        </w:div>
      </w:divsChild>
    </w:div>
    <w:div w:id="1152065810">
      <w:bodyDiv w:val="1"/>
      <w:marLeft w:val="0"/>
      <w:marRight w:val="0"/>
      <w:marTop w:val="0"/>
      <w:marBottom w:val="0"/>
      <w:divBdr>
        <w:top w:val="none" w:sz="0" w:space="0" w:color="auto"/>
        <w:left w:val="none" w:sz="0" w:space="0" w:color="auto"/>
        <w:bottom w:val="none" w:sz="0" w:space="0" w:color="auto"/>
        <w:right w:val="none" w:sz="0" w:space="0" w:color="auto"/>
      </w:divBdr>
    </w:div>
    <w:div w:id="1205872971">
      <w:bodyDiv w:val="1"/>
      <w:marLeft w:val="0"/>
      <w:marRight w:val="0"/>
      <w:marTop w:val="0"/>
      <w:marBottom w:val="0"/>
      <w:divBdr>
        <w:top w:val="none" w:sz="0" w:space="0" w:color="auto"/>
        <w:left w:val="none" w:sz="0" w:space="0" w:color="auto"/>
        <w:bottom w:val="none" w:sz="0" w:space="0" w:color="auto"/>
        <w:right w:val="none" w:sz="0" w:space="0" w:color="auto"/>
      </w:divBdr>
    </w:div>
    <w:div w:id="1215198927">
      <w:bodyDiv w:val="1"/>
      <w:marLeft w:val="0"/>
      <w:marRight w:val="0"/>
      <w:marTop w:val="0"/>
      <w:marBottom w:val="0"/>
      <w:divBdr>
        <w:top w:val="none" w:sz="0" w:space="0" w:color="auto"/>
        <w:left w:val="none" w:sz="0" w:space="0" w:color="auto"/>
        <w:bottom w:val="none" w:sz="0" w:space="0" w:color="auto"/>
        <w:right w:val="none" w:sz="0" w:space="0" w:color="auto"/>
      </w:divBdr>
    </w:div>
    <w:div w:id="1244683327">
      <w:bodyDiv w:val="1"/>
      <w:marLeft w:val="0"/>
      <w:marRight w:val="0"/>
      <w:marTop w:val="0"/>
      <w:marBottom w:val="0"/>
      <w:divBdr>
        <w:top w:val="none" w:sz="0" w:space="0" w:color="auto"/>
        <w:left w:val="none" w:sz="0" w:space="0" w:color="auto"/>
        <w:bottom w:val="none" w:sz="0" w:space="0" w:color="auto"/>
        <w:right w:val="none" w:sz="0" w:space="0" w:color="auto"/>
      </w:divBdr>
    </w:div>
    <w:div w:id="1259294090">
      <w:bodyDiv w:val="1"/>
      <w:marLeft w:val="0"/>
      <w:marRight w:val="0"/>
      <w:marTop w:val="0"/>
      <w:marBottom w:val="0"/>
      <w:divBdr>
        <w:top w:val="none" w:sz="0" w:space="0" w:color="auto"/>
        <w:left w:val="none" w:sz="0" w:space="0" w:color="auto"/>
        <w:bottom w:val="none" w:sz="0" w:space="0" w:color="auto"/>
        <w:right w:val="none" w:sz="0" w:space="0" w:color="auto"/>
      </w:divBdr>
    </w:div>
    <w:div w:id="1275869971">
      <w:bodyDiv w:val="1"/>
      <w:marLeft w:val="0"/>
      <w:marRight w:val="0"/>
      <w:marTop w:val="0"/>
      <w:marBottom w:val="0"/>
      <w:divBdr>
        <w:top w:val="none" w:sz="0" w:space="0" w:color="auto"/>
        <w:left w:val="none" w:sz="0" w:space="0" w:color="auto"/>
        <w:bottom w:val="none" w:sz="0" w:space="0" w:color="auto"/>
        <w:right w:val="none" w:sz="0" w:space="0" w:color="auto"/>
      </w:divBdr>
    </w:div>
    <w:div w:id="1281649795">
      <w:bodyDiv w:val="1"/>
      <w:marLeft w:val="0"/>
      <w:marRight w:val="0"/>
      <w:marTop w:val="0"/>
      <w:marBottom w:val="0"/>
      <w:divBdr>
        <w:top w:val="none" w:sz="0" w:space="0" w:color="auto"/>
        <w:left w:val="none" w:sz="0" w:space="0" w:color="auto"/>
        <w:bottom w:val="none" w:sz="0" w:space="0" w:color="auto"/>
        <w:right w:val="none" w:sz="0" w:space="0" w:color="auto"/>
      </w:divBdr>
    </w:div>
    <w:div w:id="1294363438">
      <w:bodyDiv w:val="1"/>
      <w:marLeft w:val="0"/>
      <w:marRight w:val="0"/>
      <w:marTop w:val="0"/>
      <w:marBottom w:val="0"/>
      <w:divBdr>
        <w:top w:val="none" w:sz="0" w:space="0" w:color="auto"/>
        <w:left w:val="none" w:sz="0" w:space="0" w:color="auto"/>
        <w:bottom w:val="none" w:sz="0" w:space="0" w:color="auto"/>
        <w:right w:val="none" w:sz="0" w:space="0" w:color="auto"/>
      </w:divBdr>
    </w:div>
    <w:div w:id="1324162311">
      <w:bodyDiv w:val="1"/>
      <w:marLeft w:val="0"/>
      <w:marRight w:val="0"/>
      <w:marTop w:val="0"/>
      <w:marBottom w:val="0"/>
      <w:divBdr>
        <w:top w:val="none" w:sz="0" w:space="0" w:color="auto"/>
        <w:left w:val="none" w:sz="0" w:space="0" w:color="auto"/>
        <w:bottom w:val="none" w:sz="0" w:space="0" w:color="auto"/>
        <w:right w:val="none" w:sz="0" w:space="0" w:color="auto"/>
      </w:divBdr>
    </w:div>
    <w:div w:id="1362441572">
      <w:bodyDiv w:val="1"/>
      <w:marLeft w:val="0"/>
      <w:marRight w:val="0"/>
      <w:marTop w:val="0"/>
      <w:marBottom w:val="0"/>
      <w:divBdr>
        <w:top w:val="none" w:sz="0" w:space="0" w:color="auto"/>
        <w:left w:val="none" w:sz="0" w:space="0" w:color="auto"/>
        <w:bottom w:val="none" w:sz="0" w:space="0" w:color="auto"/>
        <w:right w:val="none" w:sz="0" w:space="0" w:color="auto"/>
      </w:divBdr>
    </w:div>
    <w:div w:id="1377003116">
      <w:bodyDiv w:val="1"/>
      <w:marLeft w:val="0"/>
      <w:marRight w:val="0"/>
      <w:marTop w:val="0"/>
      <w:marBottom w:val="0"/>
      <w:divBdr>
        <w:top w:val="none" w:sz="0" w:space="0" w:color="auto"/>
        <w:left w:val="none" w:sz="0" w:space="0" w:color="auto"/>
        <w:bottom w:val="none" w:sz="0" w:space="0" w:color="auto"/>
        <w:right w:val="none" w:sz="0" w:space="0" w:color="auto"/>
      </w:divBdr>
    </w:div>
    <w:div w:id="1383597429">
      <w:bodyDiv w:val="1"/>
      <w:marLeft w:val="0"/>
      <w:marRight w:val="0"/>
      <w:marTop w:val="0"/>
      <w:marBottom w:val="0"/>
      <w:divBdr>
        <w:top w:val="none" w:sz="0" w:space="0" w:color="auto"/>
        <w:left w:val="none" w:sz="0" w:space="0" w:color="auto"/>
        <w:bottom w:val="none" w:sz="0" w:space="0" w:color="auto"/>
        <w:right w:val="none" w:sz="0" w:space="0" w:color="auto"/>
      </w:divBdr>
    </w:div>
    <w:div w:id="1433283428">
      <w:bodyDiv w:val="1"/>
      <w:marLeft w:val="0"/>
      <w:marRight w:val="0"/>
      <w:marTop w:val="0"/>
      <w:marBottom w:val="0"/>
      <w:divBdr>
        <w:top w:val="none" w:sz="0" w:space="0" w:color="auto"/>
        <w:left w:val="none" w:sz="0" w:space="0" w:color="auto"/>
        <w:bottom w:val="none" w:sz="0" w:space="0" w:color="auto"/>
        <w:right w:val="none" w:sz="0" w:space="0" w:color="auto"/>
      </w:divBdr>
    </w:div>
    <w:div w:id="1508446370">
      <w:bodyDiv w:val="1"/>
      <w:marLeft w:val="0"/>
      <w:marRight w:val="0"/>
      <w:marTop w:val="0"/>
      <w:marBottom w:val="0"/>
      <w:divBdr>
        <w:top w:val="none" w:sz="0" w:space="0" w:color="auto"/>
        <w:left w:val="none" w:sz="0" w:space="0" w:color="auto"/>
        <w:bottom w:val="none" w:sz="0" w:space="0" w:color="auto"/>
        <w:right w:val="none" w:sz="0" w:space="0" w:color="auto"/>
      </w:divBdr>
    </w:div>
    <w:div w:id="1571235816">
      <w:bodyDiv w:val="1"/>
      <w:marLeft w:val="0"/>
      <w:marRight w:val="0"/>
      <w:marTop w:val="0"/>
      <w:marBottom w:val="0"/>
      <w:divBdr>
        <w:top w:val="none" w:sz="0" w:space="0" w:color="auto"/>
        <w:left w:val="none" w:sz="0" w:space="0" w:color="auto"/>
        <w:bottom w:val="none" w:sz="0" w:space="0" w:color="auto"/>
        <w:right w:val="none" w:sz="0" w:space="0" w:color="auto"/>
      </w:divBdr>
    </w:div>
    <w:div w:id="1626931258">
      <w:bodyDiv w:val="1"/>
      <w:marLeft w:val="0"/>
      <w:marRight w:val="0"/>
      <w:marTop w:val="0"/>
      <w:marBottom w:val="0"/>
      <w:divBdr>
        <w:top w:val="none" w:sz="0" w:space="0" w:color="auto"/>
        <w:left w:val="none" w:sz="0" w:space="0" w:color="auto"/>
        <w:bottom w:val="none" w:sz="0" w:space="0" w:color="auto"/>
        <w:right w:val="none" w:sz="0" w:space="0" w:color="auto"/>
      </w:divBdr>
    </w:div>
    <w:div w:id="1639797139">
      <w:bodyDiv w:val="1"/>
      <w:marLeft w:val="0"/>
      <w:marRight w:val="0"/>
      <w:marTop w:val="0"/>
      <w:marBottom w:val="0"/>
      <w:divBdr>
        <w:top w:val="none" w:sz="0" w:space="0" w:color="auto"/>
        <w:left w:val="none" w:sz="0" w:space="0" w:color="auto"/>
        <w:bottom w:val="none" w:sz="0" w:space="0" w:color="auto"/>
        <w:right w:val="none" w:sz="0" w:space="0" w:color="auto"/>
      </w:divBdr>
    </w:div>
    <w:div w:id="1660891045">
      <w:bodyDiv w:val="1"/>
      <w:marLeft w:val="0"/>
      <w:marRight w:val="0"/>
      <w:marTop w:val="0"/>
      <w:marBottom w:val="0"/>
      <w:divBdr>
        <w:top w:val="none" w:sz="0" w:space="0" w:color="auto"/>
        <w:left w:val="none" w:sz="0" w:space="0" w:color="auto"/>
        <w:bottom w:val="none" w:sz="0" w:space="0" w:color="auto"/>
        <w:right w:val="none" w:sz="0" w:space="0" w:color="auto"/>
      </w:divBdr>
    </w:div>
    <w:div w:id="1718701942">
      <w:bodyDiv w:val="1"/>
      <w:marLeft w:val="0"/>
      <w:marRight w:val="0"/>
      <w:marTop w:val="0"/>
      <w:marBottom w:val="0"/>
      <w:divBdr>
        <w:top w:val="none" w:sz="0" w:space="0" w:color="auto"/>
        <w:left w:val="none" w:sz="0" w:space="0" w:color="auto"/>
        <w:bottom w:val="none" w:sz="0" w:space="0" w:color="auto"/>
        <w:right w:val="none" w:sz="0" w:space="0" w:color="auto"/>
      </w:divBdr>
    </w:div>
    <w:div w:id="1752968228">
      <w:bodyDiv w:val="1"/>
      <w:marLeft w:val="0"/>
      <w:marRight w:val="0"/>
      <w:marTop w:val="0"/>
      <w:marBottom w:val="0"/>
      <w:divBdr>
        <w:top w:val="none" w:sz="0" w:space="0" w:color="auto"/>
        <w:left w:val="none" w:sz="0" w:space="0" w:color="auto"/>
        <w:bottom w:val="none" w:sz="0" w:space="0" w:color="auto"/>
        <w:right w:val="none" w:sz="0" w:space="0" w:color="auto"/>
      </w:divBdr>
    </w:div>
    <w:div w:id="1785154963">
      <w:bodyDiv w:val="1"/>
      <w:marLeft w:val="0"/>
      <w:marRight w:val="0"/>
      <w:marTop w:val="0"/>
      <w:marBottom w:val="0"/>
      <w:divBdr>
        <w:top w:val="none" w:sz="0" w:space="0" w:color="auto"/>
        <w:left w:val="none" w:sz="0" w:space="0" w:color="auto"/>
        <w:bottom w:val="none" w:sz="0" w:space="0" w:color="auto"/>
        <w:right w:val="none" w:sz="0" w:space="0" w:color="auto"/>
      </w:divBdr>
    </w:div>
    <w:div w:id="1877624086">
      <w:bodyDiv w:val="1"/>
      <w:marLeft w:val="0"/>
      <w:marRight w:val="0"/>
      <w:marTop w:val="0"/>
      <w:marBottom w:val="0"/>
      <w:divBdr>
        <w:top w:val="none" w:sz="0" w:space="0" w:color="auto"/>
        <w:left w:val="none" w:sz="0" w:space="0" w:color="auto"/>
        <w:bottom w:val="none" w:sz="0" w:space="0" w:color="auto"/>
        <w:right w:val="none" w:sz="0" w:space="0" w:color="auto"/>
      </w:divBdr>
    </w:div>
    <w:div w:id="1929195747">
      <w:bodyDiv w:val="1"/>
      <w:marLeft w:val="0"/>
      <w:marRight w:val="0"/>
      <w:marTop w:val="0"/>
      <w:marBottom w:val="0"/>
      <w:divBdr>
        <w:top w:val="none" w:sz="0" w:space="0" w:color="auto"/>
        <w:left w:val="none" w:sz="0" w:space="0" w:color="auto"/>
        <w:bottom w:val="none" w:sz="0" w:space="0" w:color="auto"/>
        <w:right w:val="none" w:sz="0" w:space="0" w:color="auto"/>
      </w:divBdr>
    </w:div>
    <w:div w:id="1937444590">
      <w:bodyDiv w:val="1"/>
      <w:marLeft w:val="0"/>
      <w:marRight w:val="0"/>
      <w:marTop w:val="0"/>
      <w:marBottom w:val="0"/>
      <w:divBdr>
        <w:top w:val="none" w:sz="0" w:space="0" w:color="auto"/>
        <w:left w:val="none" w:sz="0" w:space="0" w:color="auto"/>
        <w:bottom w:val="none" w:sz="0" w:space="0" w:color="auto"/>
        <w:right w:val="none" w:sz="0" w:space="0" w:color="auto"/>
      </w:divBdr>
    </w:div>
    <w:div w:id="1975328523">
      <w:bodyDiv w:val="1"/>
      <w:marLeft w:val="0"/>
      <w:marRight w:val="0"/>
      <w:marTop w:val="0"/>
      <w:marBottom w:val="0"/>
      <w:divBdr>
        <w:top w:val="none" w:sz="0" w:space="0" w:color="auto"/>
        <w:left w:val="none" w:sz="0" w:space="0" w:color="auto"/>
        <w:bottom w:val="none" w:sz="0" w:space="0" w:color="auto"/>
        <w:right w:val="none" w:sz="0" w:space="0" w:color="auto"/>
      </w:divBdr>
    </w:div>
    <w:div w:id="1990013905">
      <w:bodyDiv w:val="1"/>
      <w:marLeft w:val="0"/>
      <w:marRight w:val="0"/>
      <w:marTop w:val="0"/>
      <w:marBottom w:val="0"/>
      <w:divBdr>
        <w:top w:val="none" w:sz="0" w:space="0" w:color="auto"/>
        <w:left w:val="none" w:sz="0" w:space="0" w:color="auto"/>
        <w:bottom w:val="none" w:sz="0" w:space="0" w:color="auto"/>
        <w:right w:val="none" w:sz="0" w:space="0" w:color="auto"/>
      </w:divBdr>
    </w:div>
    <w:div w:id="2044943929">
      <w:bodyDiv w:val="1"/>
      <w:marLeft w:val="0"/>
      <w:marRight w:val="0"/>
      <w:marTop w:val="0"/>
      <w:marBottom w:val="0"/>
      <w:divBdr>
        <w:top w:val="none" w:sz="0" w:space="0" w:color="auto"/>
        <w:left w:val="none" w:sz="0" w:space="0" w:color="auto"/>
        <w:bottom w:val="none" w:sz="0" w:space="0" w:color="auto"/>
        <w:right w:val="none" w:sz="0" w:space="0" w:color="auto"/>
      </w:divBdr>
    </w:div>
    <w:div w:id="2054499613">
      <w:bodyDiv w:val="1"/>
      <w:marLeft w:val="0"/>
      <w:marRight w:val="0"/>
      <w:marTop w:val="0"/>
      <w:marBottom w:val="0"/>
      <w:divBdr>
        <w:top w:val="none" w:sz="0" w:space="0" w:color="auto"/>
        <w:left w:val="none" w:sz="0" w:space="0" w:color="auto"/>
        <w:bottom w:val="none" w:sz="0" w:space="0" w:color="auto"/>
        <w:right w:val="none" w:sz="0" w:space="0" w:color="auto"/>
      </w:divBdr>
    </w:div>
    <w:div w:id="20830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2446-1C70-4C9E-B293-E76D6E1A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17743</TotalTime>
  <Pages>53</Pages>
  <Words>24787</Words>
  <Characters>141288</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Home</Company>
  <LinksUpToDate>false</LinksUpToDate>
  <CharactersWithSpaces>165744</CharactersWithSpaces>
  <SharedDoc>false</SharedDoc>
  <HLinks>
    <vt:vector size="6" baseType="variant">
      <vt:variant>
        <vt:i4>2752531</vt:i4>
      </vt:variant>
      <vt:variant>
        <vt:i4>0</vt:i4>
      </vt:variant>
      <vt:variant>
        <vt:i4>0</vt:i4>
      </vt:variant>
      <vt:variant>
        <vt:i4>5</vt:i4>
      </vt:variant>
      <vt:variant>
        <vt:lpwstr/>
      </vt:variant>
      <vt:variant>
        <vt:lpwstr>sub_2000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user37</dc:creator>
  <cp:lastModifiedBy>Админ</cp:lastModifiedBy>
  <cp:revision>127</cp:revision>
  <cp:lastPrinted>2026-04-23T23:52:00Z</cp:lastPrinted>
  <dcterms:created xsi:type="dcterms:W3CDTF">2026-04-03T02:15:00Z</dcterms:created>
  <dcterms:modified xsi:type="dcterms:W3CDTF">2026-04-24T05:09:00Z</dcterms:modified>
</cp:coreProperties>
</file>