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65E31" w14:textId="77777777" w:rsidR="008030AF" w:rsidRDefault="008030AF" w:rsidP="001030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09A291D" w14:textId="77777777" w:rsidR="00D839D2" w:rsidRDefault="00D839D2" w:rsidP="00D839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839D2">
        <w:rPr>
          <w:rFonts w:ascii="Times New Roman" w:hAnsi="Times New Roman" w:cs="Times New Roman"/>
          <w:b/>
          <w:bCs/>
          <w:sz w:val="26"/>
          <w:szCs w:val="26"/>
        </w:rPr>
        <w:t xml:space="preserve">4 способа повысить культуру безопасности на предприятии </w:t>
      </w:r>
    </w:p>
    <w:p w14:paraId="4B8D91D4" w14:textId="1D5E9581" w:rsidR="00D839D2" w:rsidRDefault="00D839D2" w:rsidP="00D839D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839D2">
        <w:rPr>
          <w:rFonts w:ascii="Times New Roman" w:hAnsi="Times New Roman" w:cs="Times New Roman"/>
          <w:b/>
          <w:bCs/>
          <w:sz w:val="26"/>
          <w:szCs w:val="26"/>
        </w:rPr>
        <w:t>без огромных затрат</w:t>
      </w:r>
    </w:p>
    <w:p w14:paraId="1208AF3A" w14:textId="77777777" w:rsidR="00D839D2" w:rsidRPr="00D839D2" w:rsidRDefault="00D839D2" w:rsidP="00D839D2">
      <w:pPr>
        <w:jc w:val="both"/>
        <w:rPr>
          <w:rFonts w:ascii="Times New Roman" w:hAnsi="Times New Roman" w:cs="Times New Roman"/>
          <w:sz w:val="26"/>
          <w:szCs w:val="26"/>
        </w:rPr>
      </w:pPr>
      <w:r w:rsidRPr="00D839D2">
        <w:rPr>
          <w:rFonts w:ascii="Times New Roman" w:hAnsi="Times New Roman" w:cs="Times New Roman"/>
          <w:sz w:val="26"/>
          <w:szCs w:val="26"/>
        </w:rPr>
        <w:t>Эксперты Ассоциации «СИЗ» сформулировали практические шаги для малых и средних предприятий, которые хотят превратить охрану труда в инструмент роста и реальное конкурентное преимущество. По результатам отраслевых опросов, небольшое количество компаний рассматривают охрану труда как ключевой элемент устойчивого развития. А это требование времени: нехватка квалифицированных специалистов, жесткий контроль, большое количество документарных и выездных проверок создают новую реальность для рынка.</w:t>
      </w:r>
    </w:p>
    <w:p w14:paraId="433656D9" w14:textId="77777777" w:rsidR="00D839D2" w:rsidRPr="00D839D2" w:rsidRDefault="00D839D2" w:rsidP="00D839D2">
      <w:pPr>
        <w:jc w:val="both"/>
        <w:rPr>
          <w:rFonts w:ascii="Times New Roman" w:hAnsi="Times New Roman" w:cs="Times New Roman"/>
          <w:sz w:val="26"/>
          <w:szCs w:val="26"/>
        </w:rPr>
      </w:pPr>
      <w:r w:rsidRPr="00D839D2">
        <w:rPr>
          <w:rFonts w:ascii="Times New Roman" w:hAnsi="Times New Roman" w:cs="Times New Roman"/>
          <w:sz w:val="26"/>
          <w:szCs w:val="26"/>
        </w:rPr>
        <w:t xml:space="preserve">«Сегодня ключевая задача - перестроить работу так, чтобы охрана труда перестала восприниматься статьей издержек и превратилась в инструмент повышения производительности и прибыли. Как это сделать? Внедрять процессы регулярного менеджмента и в первую очередь при проведение работ с повышенной опасностью» - объясняет Владимир Котов, Президент Ассоциации «СИЗ». Он обращает внимание на кейсы: компании, которые внедряют системный подход к управлению безопасностью, выигрывают сразу по нескольким фронтам. Они снижают издержки на больничные, минимизируют простои, быстрее проходят проверки и получают доступ к крупным тендерам, где требования к системе охраны труда уже обязательны. Цифры говорят сами за себя. Так, например, в одной из сервисных компаний для нефтегазового сектора России, после внедрения систем контроля усталости и специальных программ для восстановления сотрудников показатель степень тяжести травм упал на 9%, число несчастных случаев сократилось на 17%, а показатель частоты регистрируемых значительных происшествий на 25% всего за год. </w:t>
      </w:r>
    </w:p>
    <w:p w14:paraId="4480BB5D" w14:textId="77777777" w:rsidR="00D839D2" w:rsidRPr="00D839D2" w:rsidRDefault="00D839D2" w:rsidP="00D839D2">
      <w:pPr>
        <w:jc w:val="both"/>
        <w:rPr>
          <w:rFonts w:ascii="Times New Roman" w:hAnsi="Times New Roman" w:cs="Times New Roman"/>
          <w:sz w:val="26"/>
          <w:szCs w:val="26"/>
        </w:rPr>
      </w:pPr>
      <w:r w:rsidRPr="00D839D2">
        <w:rPr>
          <w:rFonts w:ascii="Times New Roman" w:hAnsi="Times New Roman" w:cs="Times New Roman"/>
          <w:sz w:val="26"/>
          <w:szCs w:val="26"/>
        </w:rPr>
        <w:t>Пересмотреть подход к охране труда и выстроить систему безопасности на принципах регулярного менеджмента можно уже сейчас, не вкладывая значительные средства. Эксперты Ассоциации «СИЗ» предлагают четыре инструмента для малого и среднего бизнеса:</w:t>
      </w:r>
    </w:p>
    <w:p w14:paraId="4405F8BF" w14:textId="77777777" w:rsidR="00D839D2" w:rsidRPr="00D839D2" w:rsidRDefault="00D839D2" w:rsidP="00D839D2">
      <w:pPr>
        <w:jc w:val="both"/>
        <w:rPr>
          <w:rFonts w:ascii="Times New Roman" w:hAnsi="Times New Roman" w:cs="Times New Roman"/>
          <w:sz w:val="26"/>
          <w:szCs w:val="26"/>
        </w:rPr>
      </w:pPr>
      <w:r w:rsidRPr="00D839D2">
        <w:rPr>
          <w:rFonts w:ascii="Times New Roman" w:hAnsi="Times New Roman" w:cs="Times New Roman"/>
          <w:sz w:val="26"/>
          <w:szCs w:val="26"/>
        </w:rPr>
        <w:t>1.</w:t>
      </w:r>
      <w:r w:rsidRPr="00D839D2">
        <w:rPr>
          <w:rFonts w:ascii="Times New Roman" w:hAnsi="Times New Roman" w:cs="Times New Roman"/>
          <w:sz w:val="26"/>
          <w:szCs w:val="26"/>
        </w:rPr>
        <w:tab/>
        <w:t>Провести экспресс-аудит рисков, чтобы выявить уязвимые зоны для устранения критических пробелов.</w:t>
      </w:r>
    </w:p>
    <w:p w14:paraId="3424A036" w14:textId="77777777" w:rsidR="00D839D2" w:rsidRPr="00D839D2" w:rsidRDefault="00D839D2" w:rsidP="00D839D2">
      <w:pPr>
        <w:jc w:val="both"/>
        <w:rPr>
          <w:rFonts w:ascii="Times New Roman" w:hAnsi="Times New Roman" w:cs="Times New Roman"/>
          <w:sz w:val="26"/>
          <w:szCs w:val="26"/>
        </w:rPr>
      </w:pPr>
      <w:r w:rsidRPr="00D839D2">
        <w:rPr>
          <w:rFonts w:ascii="Times New Roman" w:hAnsi="Times New Roman" w:cs="Times New Roman"/>
          <w:sz w:val="26"/>
          <w:szCs w:val="26"/>
        </w:rPr>
        <w:t>2.</w:t>
      </w:r>
      <w:r w:rsidRPr="00D839D2">
        <w:rPr>
          <w:rFonts w:ascii="Times New Roman" w:hAnsi="Times New Roman" w:cs="Times New Roman"/>
          <w:sz w:val="26"/>
          <w:szCs w:val="26"/>
        </w:rPr>
        <w:tab/>
        <w:t>Навести порядок в документации, используя современные цифровые решения, которые упрощают контроль и повышаю эффективность процессов.</w:t>
      </w:r>
    </w:p>
    <w:p w14:paraId="7C2315E0" w14:textId="77777777" w:rsidR="00D839D2" w:rsidRPr="00D839D2" w:rsidRDefault="00D839D2" w:rsidP="00D839D2">
      <w:pPr>
        <w:jc w:val="both"/>
        <w:rPr>
          <w:rFonts w:ascii="Times New Roman" w:hAnsi="Times New Roman" w:cs="Times New Roman"/>
          <w:sz w:val="26"/>
          <w:szCs w:val="26"/>
        </w:rPr>
      </w:pPr>
      <w:r w:rsidRPr="00D839D2">
        <w:rPr>
          <w:rFonts w:ascii="Times New Roman" w:hAnsi="Times New Roman" w:cs="Times New Roman"/>
          <w:sz w:val="26"/>
          <w:szCs w:val="26"/>
        </w:rPr>
        <w:lastRenderedPageBreak/>
        <w:t>3.</w:t>
      </w:r>
      <w:r w:rsidRPr="00D839D2">
        <w:rPr>
          <w:rFonts w:ascii="Times New Roman" w:hAnsi="Times New Roman" w:cs="Times New Roman"/>
          <w:sz w:val="26"/>
          <w:szCs w:val="26"/>
        </w:rPr>
        <w:tab/>
        <w:t>Внедрить на производстве простые и понятные практики безопасности, которые интегрируются в повседневную работу.</w:t>
      </w:r>
    </w:p>
    <w:p w14:paraId="690B1F8B" w14:textId="77777777" w:rsidR="00D839D2" w:rsidRPr="00D839D2" w:rsidRDefault="00D839D2" w:rsidP="00D839D2">
      <w:pPr>
        <w:jc w:val="both"/>
        <w:rPr>
          <w:rFonts w:ascii="Times New Roman" w:hAnsi="Times New Roman" w:cs="Times New Roman"/>
          <w:sz w:val="26"/>
          <w:szCs w:val="26"/>
        </w:rPr>
      </w:pPr>
      <w:r w:rsidRPr="00D839D2">
        <w:rPr>
          <w:rFonts w:ascii="Times New Roman" w:hAnsi="Times New Roman" w:cs="Times New Roman"/>
          <w:sz w:val="26"/>
          <w:szCs w:val="26"/>
        </w:rPr>
        <w:t>4.</w:t>
      </w:r>
      <w:r w:rsidRPr="00D839D2">
        <w:rPr>
          <w:rFonts w:ascii="Times New Roman" w:hAnsi="Times New Roman" w:cs="Times New Roman"/>
          <w:sz w:val="26"/>
          <w:szCs w:val="26"/>
        </w:rPr>
        <w:tab/>
        <w:t>Системно транслировать клиентам и партнерам: «У нас безопасно». То есть постоянно держать этот вопрос в фокусе внимания, а это позволит развить HR-бренд компании.</w:t>
      </w:r>
    </w:p>
    <w:p w14:paraId="6FDD602F" w14:textId="77777777" w:rsidR="00D839D2" w:rsidRDefault="00D839D2" w:rsidP="00D839D2">
      <w:pPr>
        <w:jc w:val="both"/>
        <w:rPr>
          <w:rFonts w:ascii="Times New Roman" w:hAnsi="Times New Roman" w:cs="Times New Roman"/>
          <w:sz w:val="26"/>
          <w:szCs w:val="26"/>
        </w:rPr>
      </w:pPr>
      <w:r w:rsidRPr="00D839D2">
        <w:rPr>
          <w:rFonts w:ascii="Times New Roman" w:hAnsi="Times New Roman" w:cs="Times New Roman"/>
          <w:sz w:val="26"/>
          <w:szCs w:val="26"/>
        </w:rPr>
        <w:t xml:space="preserve">Более подробно, с анализом конкретных кейсов и практик, эксперты рассмотрят возможности малых и средних предприятий в рамках деловой программы выставки-форума «Безопасность труда». Мероприятие пройдет с 11 по 14 ноября в МВЦ «Крокус Экспо» (г. Москва). </w:t>
      </w:r>
    </w:p>
    <w:p w14:paraId="4A8856B8" w14:textId="52BE76B8" w:rsidR="00D839D2" w:rsidRPr="00D839D2" w:rsidRDefault="00D839D2" w:rsidP="00D839D2">
      <w:pPr>
        <w:jc w:val="both"/>
        <w:rPr>
          <w:rFonts w:ascii="Times New Roman" w:hAnsi="Times New Roman" w:cs="Times New Roman"/>
          <w:sz w:val="26"/>
          <w:szCs w:val="26"/>
        </w:rPr>
      </w:pPr>
      <w:r w:rsidRPr="00D839D2">
        <w:rPr>
          <w:rFonts w:ascii="Times New Roman" w:hAnsi="Times New Roman" w:cs="Times New Roman"/>
          <w:sz w:val="26"/>
          <w:szCs w:val="26"/>
        </w:rPr>
        <w:t xml:space="preserve">Получить бесплатный билет можно уже сейчас на сайте: </w:t>
      </w:r>
      <w:hyperlink r:id="rId7" w:history="1">
        <w:r w:rsidRPr="00087B9F">
          <w:rPr>
            <w:rStyle w:val="a7"/>
            <w:rFonts w:ascii="Times New Roman" w:hAnsi="Times New Roman" w:cs="Times New Roman"/>
            <w:sz w:val="26"/>
            <w:szCs w:val="26"/>
          </w:rPr>
          <w:t>www.biot-expo.ru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8A0EA93" w14:textId="4858CEF7" w:rsidR="00A33A9E" w:rsidRPr="009A727E" w:rsidRDefault="00A33A9E" w:rsidP="00D839D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A33A9E" w:rsidRPr="009A727E" w:rsidSect="006E3F80">
      <w:headerReference w:type="default" r:id="rId8"/>
      <w:pgSz w:w="11906" w:h="16838"/>
      <w:pgMar w:top="1134" w:right="1558" w:bottom="1134" w:left="156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A371B" w14:textId="77777777" w:rsidR="003E48A2" w:rsidRDefault="003E48A2" w:rsidP="00A27985">
      <w:pPr>
        <w:spacing w:after="0" w:line="240" w:lineRule="auto"/>
      </w:pPr>
      <w:r>
        <w:separator/>
      </w:r>
    </w:p>
  </w:endnote>
  <w:endnote w:type="continuationSeparator" w:id="0">
    <w:p w14:paraId="55CC6C0B" w14:textId="77777777" w:rsidR="003E48A2" w:rsidRDefault="003E48A2" w:rsidP="00A2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CAE0B" w14:textId="77777777" w:rsidR="003E48A2" w:rsidRDefault="003E48A2" w:rsidP="00A27985">
      <w:pPr>
        <w:spacing w:after="0" w:line="240" w:lineRule="auto"/>
      </w:pPr>
      <w:r>
        <w:separator/>
      </w:r>
    </w:p>
  </w:footnote>
  <w:footnote w:type="continuationSeparator" w:id="0">
    <w:p w14:paraId="3AE56419" w14:textId="77777777" w:rsidR="003E48A2" w:rsidRDefault="003E48A2" w:rsidP="00A2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6B4D" w14:textId="23B65BC7" w:rsidR="00A27985" w:rsidRDefault="00A27985" w:rsidP="00A27985">
    <w:pPr>
      <w:pStyle w:val="a3"/>
      <w:tabs>
        <w:tab w:val="clear" w:pos="4677"/>
        <w:tab w:val="clear" w:pos="9355"/>
        <w:tab w:val="left" w:pos="2235"/>
      </w:tabs>
    </w:pPr>
    <w:r>
      <w:tab/>
    </w:r>
    <w:r>
      <w:rPr>
        <w:noProof/>
      </w:rPr>
      <w:drawing>
        <wp:inline distT="0" distB="0" distL="0" distR="0" wp14:anchorId="1E1ED737" wp14:editId="61424547">
          <wp:extent cx="5940425" cy="1662430"/>
          <wp:effectExtent l="0" t="0" r="3175" b="0"/>
          <wp:docPr id="80030091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66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BA868B" w14:textId="77777777" w:rsidR="00A27985" w:rsidRDefault="00A279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2F3"/>
    <w:multiLevelType w:val="hybridMultilevel"/>
    <w:tmpl w:val="EF3A221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C33F59"/>
    <w:multiLevelType w:val="hybridMultilevel"/>
    <w:tmpl w:val="DAC44B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C17E45"/>
    <w:multiLevelType w:val="hybridMultilevel"/>
    <w:tmpl w:val="BDA4BD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A3A28FE"/>
    <w:multiLevelType w:val="hybridMultilevel"/>
    <w:tmpl w:val="AA1EE804"/>
    <w:lvl w:ilvl="0" w:tplc="EC26295C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F55FE3"/>
    <w:multiLevelType w:val="hybridMultilevel"/>
    <w:tmpl w:val="C400D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FA26442"/>
    <w:multiLevelType w:val="hybridMultilevel"/>
    <w:tmpl w:val="1F288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7EF4EAA"/>
    <w:multiLevelType w:val="hybridMultilevel"/>
    <w:tmpl w:val="4AAC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37269"/>
    <w:multiLevelType w:val="hybridMultilevel"/>
    <w:tmpl w:val="EAB81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208748B"/>
    <w:multiLevelType w:val="hybridMultilevel"/>
    <w:tmpl w:val="90FA4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5812C17"/>
    <w:multiLevelType w:val="hybridMultilevel"/>
    <w:tmpl w:val="0CD2278A"/>
    <w:lvl w:ilvl="0" w:tplc="EC26295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74934893">
    <w:abstractNumId w:val="6"/>
  </w:num>
  <w:num w:numId="2" w16cid:durableId="1318148936">
    <w:abstractNumId w:val="2"/>
  </w:num>
  <w:num w:numId="3" w16cid:durableId="10764609">
    <w:abstractNumId w:val="1"/>
  </w:num>
  <w:num w:numId="4" w16cid:durableId="970329788">
    <w:abstractNumId w:val="0"/>
  </w:num>
  <w:num w:numId="5" w16cid:durableId="1730615760">
    <w:abstractNumId w:val="7"/>
  </w:num>
  <w:num w:numId="6" w16cid:durableId="68307642">
    <w:abstractNumId w:val="9"/>
  </w:num>
  <w:num w:numId="7" w16cid:durableId="1008365402">
    <w:abstractNumId w:val="3"/>
  </w:num>
  <w:num w:numId="8" w16cid:durableId="324091617">
    <w:abstractNumId w:val="8"/>
  </w:num>
  <w:num w:numId="9" w16cid:durableId="1661541922">
    <w:abstractNumId w:val="4"/>
  </w:num>
  <w:num w:numId="10" w16cid:durableId="542519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52"/>
    <w:rsid w:val="00000973"/>
    <w:rsid w:val="000120BC"/>
    <w:rsid w:val="00015982"/>
    <w:rsid w:val="000271E6"/>
    <w:rsid w:val="000328AE"/>
    <w:rsid w:val="00034058"/>
    <w:rsid w:val="00041877"/>
    <w:rsid w:val="00055FD0"/>
    <w:rsid w:val="00064026"/>
    <w:rsid w:val="00074487"/>
    <w:rsid w:val="000764C5"/>
    <w:rsid w:val="00082302"/>
    <w:rsid w:val="00083827"/>
    <w:rsid w:val="00085778"/>
    <w:rsid w:val="000A1DAE"/>
    <w:rsid w:val="000A309F"/>
    <w:rsid w:val="000B1CCF"/>
    <w:rsid w:val="000F0E19"/>
    <w:rsid w:val="001030BC"/>
    <w:rsid w:val="00116160"/>
    <w:rsid w:val="001220C9"/>
    <w:rsid w:val="001379FB"/>
    <w:rsid w:val="00150BB6"/>
    <w:rsid w:val="00154134"/>
    <w:rsid w:val="00166D7D"/>
    <w:rsid w:val="00170978"/>
    <w:rsid w:val="00184D4B"/>
    <w:rsid w:val="00190B56"/>
    <w:rsid w:val="001B1F7D"/>
    <w:rsid w:val="001C1E57"/>
    <w:rsid w:val="001E4400"/>
    <w:rsid w:val="001E5BBF"/>
    <w:rsid w:val="00202CFE"/>
    <w:rsid w:val="0020403A"/>
    <w:rsid w:val="002406E8"/>
    <w:rsid w:val="002543A8"/>
    <w:rsid w:val="00255FEB"/>
    <w:rsid w:val="0027717C"/>
    <w:rsid w:val="002A4644"/>
    <w:rsid w:val="002B3994"/>
    <w:rsid w:val="002C2ECB"/>
    <w:rsid w:val="002D1F9F"/>
    <w:rsid w:val="002D301A"/>
    <w:rsid w:val="002F08CC"/>
    <w:rsid w:val="003218F5"/>
    <w:rsid w:val="00322932"/>
    <w:rsid w:val="0033063B"/>
    <w:rsid w:val="0034788F"/>
    <w:rsid w:val="00354B12"/>
    <w:rsid w:val="00373F1E"/>
    <w:rsid w:val="00384D09"/>
    <w:rsid w:val="003878D1"/>
    <w:rsid w:val="00390752"/>
    <w:rsid w:val="003A57CD"/>
    <w:rsid w:val="003C3D10"/>
    <w:rsid w:val="003E48A2"/>
    <w:rsid w:val="003E6BC4"/>
    <w:rsid w:val="003F2E21"/>
    <w:rsid w:val="0040116F"/>
    <w:rsid w:val="00411B83"/>
    <w:rsid w:val="004252B2"/>
    <w:rsid w:val="00446538"/>
    <w:rsid w:val="004607C3"/>
    <w:rsid w:val="00491515"/>
    <w:rsid w:val="004957DF"/>
    <w:rsid w:val="004A601D"/>
    <w:rsid w:val="004B4032"/>
    <w:rsid w:val="004D1B84"/>
    <w:rsid w:val="004D2867"/>
    <w:rsid w:val="004E2A7E"/>
    <w:rsid w:val="00503AEE"/>
    <w:rsid w:val="00510AD0"/>
    <w:rsid w:val="0053496E"/>
    <w:rsid w:val="00535AA4"/>
    <w:rsid w:val="00564677"/>
    <w:rsid w:val="005653AA"/>
    <w:rsid w:val="00566C20"/>
    <w:rsid w:val="00582CDD"/>
    <w:rsid w:val="00584F89"/>
    <w:rsid w:val="005B610A"/>
    <w:rsid w:val="005B648A"/>
    <w:rsid w:val="005C0514"/>
    <w:rsid w:val="005E34EC"/>
    <w:rsid w:val="005F12F9"/>
    <w:rsid w:val="0060163D"/>
    <w:rsid w:val="00606D83"/>
    <w:rsid w:val="00623C6E"/>
    <w:rsid w:val="006254CF"/>
    <w:rsid w:val="006356CE"/>
    <w:rsid w:val="006457E3"/>
    <w:rsid w:val="006655DD"/>
    <w:rsid w:val="0067404F"/>
    <w:rsid w:val="00677312"/>
    <w:rsid w:val="00682F31"/>
    <w:rsid w:val="00691DE2"/>
    <w:rsid w:val="006A14C7"/>
    <w:rsid w:val="006D2662"/>
    <w:rsid w:val="006E3F80"/>
    <w:rsid w:val="006F1091"/>
    <w:rsid w:val="006F38E7"/>
    <w:rsid w:val="00703709"/>
    <w:rsid w:val="00714AD3"/>
    <w:rsid w:val="007337F3"/>
    <w:rsid w:val="007537B9"/>
    <w:rsid w:val="00762C58"/>
    <w:rsid w:val="00770A74"/>
    <w:rsid w:val="007A176A"/>
    <w:rsid w:val="007B18B7"/>
    <w:rsid w:val="007D3A69"/>
    <w:rsid w:val="007D73A9"/>
    <w:rsid w:val="007E11E9"/>
    <w:rsid w:val="007F4B86"/>
    <w:rsid w:val="008030AF"/>
    <w:rsid w:val="00832834"/>
    <w:rsid w:val="00837286"/>
    <w:rsid w:val="008643E2"/>
    <w:rsid w:val="00866785"/>
    <w:rsid w:val="00872562"/>
    <w:rsid w:val="00873158"/>
    <w:rsid w:val="00875748"/>
    <w:rsid w:val="00885403"/>
    <w:rsid w:val="008855EF"/>
    <w:rsid w:val="00886269"/>
    <w:rsid w:val="008902E1"/>
    <w:rsid w:val="008D5F9F"/>
    <w:rsid w:val="008E4BA8"/>
    <w:rsid w:val="008F0913"/>
    <w:rsid w:val="00916383"/>
    <w:rsid w:val="0092102E"/>
    <w:rsid w:val="00926EB7"/>
    <w:rsid w:val="009331F7"/>
    <w:rsid w:val="00941C38"/>
    <w:rsid w:val="00950375"/>
    <w:rsid w:val="009611BA"/>
    <w:rsid w:val="009A727E"/>
    <w:rsid w:val="009B3F0B"/>
    <w:rsid w:val="009B75F8"/>
    <w:rsid w:val="00A14743"/>
    <w:rsid w:val="00A27985"/>
    <w:rsid w:val="00A33A9E"/>
    <w:rsid w:val="00A53394"/>
    <w:rsid w:val="00A7686F"/>
    <w:rsid w:val="00A77EDA"/>
    <w:rsid w:val="00A90B4B"/>
    <w:rsid w:val="00AA4C17"/>
    <w:rsid w:val="00AA54A1"/>
    <w:rsid w:val="00AC6567"/>
    <w:rsid w:val="00AC69A5"/>
    <w:rsid w:val="00AD0247"/>
    <w:rsid w:val="00AD4A7D"/>
    <w:rsid w:val="00AD7EC5"/>
    <w:rsid w:val="00AE2326"/>
    <w:rsid w:val="00AF63BC"/>
    <w:rsid w:val="00B27D14"/>
    <w:rsid w:val="00B555F4"/>
    <w:rsid w:val="00B76513"/>
    <w:rsid w:val="00BA17E4"/>
    <w:rsid w:val="00BC6A09"/>
    <w:rsid w:val="00BF577C"/>
    <w:rsid w:val="00C02D31"/>
    <w:rsid w:val="00C110BF"/>
    <w:rsid w:val="00C14684"/>
    <w:rsid w:val="00C24704"/>
    <w:rsid w:val="00C3106E"/>
    <w:rsid w:val="00C35629"/>
    <w:rsid w:val="00C4138A"/>
    <w:rsid w:val="00C53794"/>
    <w:rsid w:val="00C57007"/>
    <w:rsid w:val="00C63500"/>
    <w:rsid w:val="00C71431"/>
    <w:rsid w:val="00C823BC"/>
    <w:rsid w:val="00CA2A9B"/>
    <w:rsid w:val="00CA6FBA"/>
    <w:rsid w:val="00CD347D"/>
    <w:rsid w:val="00CD3BB1"/>
    <w:rsid w:val="00CD4B5B"/>
    <w:rsid w:val="00CD61CA"/>
    <w:rsid w:val="00D074B3"/>
    <w:rsid w:val="00D13B27"/>
    <w:rsid w:val="00D63249"/>
    <w:rsid w:val="00D839D2"/>
    <w:rsid w:val="00D85348"/>
    <w:rsid w:val="00D857F6"/>
    <w:rsid w:val="00D917E4"/>
    <w:rsid w:val="00D950F7"/>
    <w:rsid w:val="00DC10DC"/>
    <w:rsid w:val="00DD092B"/>
    <w:rsid w:val="00DF0F48"/>
    <w:rsid w:val="00DF448D"/>
    <w:rsid w:val="00E51F34"/>
    <w:rsid w:val="00E53BDD"/>
    <w:rsid w:val="00E574D8"/>
    <w:rsid w:val="00E82CF4"/>
    <w:rsid w:val="00E91B04"/>
    <w:rsid w:val="00EA0B0B"/>
    <w:rsid w:val="00ED434F"/>
    <w:rsid w:val="00EE021A"/>
    <w:rsid w:val="00EF10C7"/>
    <w:rsid w:val="00F10BD0"/>
    <w:rsid w:val="00F269FC"/>
    <w:rsid w:val="00F346A3"/>
    <w:rsid w:val="00F655CC"/>
    <w:rsid w:val="00F6586B"/>
    <w:rsid w:val="00F72C9B"/>
    <w:rsid w:val="00F854D1"/>
    <w:rsid w:val="00F9022F"/>
    <w:rsid w:val="00FA0728"/>
    <w:rsid w:val="00FB64A1"/>
    <w:rsid w:val="00FE7306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39CDD"/>
  <w15:chartTrackingRefBased/>
  <w15:docId w15:val="{C53089B4-6A59-413E-93E7-DDEA37B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A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A27985"/>
  </w:style>
  <w:style w:type="paragraph" w:styleId="a5">
    <w:name w:val="footer"/>
    <w:basedOn w:val="a"/>
    <w:link w:val="a6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A27985"/>
  </w:style>
  <w:style w:type="character" w:styleId="a7">
    <w:name w:val="Hyperlink"/>
    <w:basedOn w:val="a0"/>
    <w:uiPriority w:val="99"/>
    <w:unhideWhenUsed/>
    <w:rsid w:val="006A14C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A14C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D1F9F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F10BD0"/>
    <w:pPr>
      <w:ind w:left="720"/>
      <w:contextualSpacing/>
    </w:pPr>
    <w:rPr>
      <w:kern w:val="2"/>
      <w14:ligatures w14:val="standardContextual"/>
    </w:rPr>
  </w:style>
  <w:style w:type="character" w:styleId="ab">
    <w:name w:val="annotation reference"/>
    <w:basedOn w:val="a0"/>
    <w:uiPriority w:val="99"/>
    <w:semiHidden/>
    <w:unhideWhenUsed/>
    <w:rsid w:val="00535A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5A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5AA4"/>
    <w:rPr>
      <w:kern w:val="0"/>
      <w:sz w:val="20"/>
      <w:szCs w:val="20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5A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5AA4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ot-exp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Ассоциация СИЗ</cp:lastModifiedBy>
  <cp:revision>2</cp:revision>
  <dcterms:created xsi:type="dcterms:W3CDTF">2025-09-16T09:37:00Z</dcterms:created>
  <dcterms:modified xsi:type="dcterms:W3CDTF">2025-09-16T09:37:00Z</dcterms:modified>
</cp:coreProperties>
</file>