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EA9153" w14:textId="77777777" w:rsidR="00424E82" w:rsidRPr="00424E82" w:rsidRDefault="00424E82" w:rsidP="00424E82">
      <w:pPr>
        <w:ind w:firstLine="708"/>
        <w:jc w:val="center"/>
        <w:rPr>
          <w:rFonts w:ascii="Times New Roman" w:hAnsi="Times New Roman" w:cs="Times New Roman"/>
          <w:b/>
          <w:bCs/>
          <w:caps/>
          <w:sz w:val="26"/>
          <w:szCs w:val="26"/>
        </w:rPr>
      </w:pPr>
      <w:r w:rsidRPr="00424E82">
        <w:rPr>
          <w:rFonts w:ascii="Times New Roman" w:hAnsi="Times New Roman" w:cs="Times New Roman"/>
          <w:b/>
          <w:bCs/>
          <w:caps/>
          <w:sz w:val="26"/>
          <w:szCs w:val="26"/>
        </w:rPr>
        <w:t>БИОТ 2026 представит Зону деловых контактов для эффективных B2B-переговоров</w:t>
      </w:r>
    </w:p>
    <w:p w14:paraId="22D6053B" w14:textId="77777777" w:rsidR="00424E82" w:rsidRPr="00424E82" w:rsidRDefault="00424E82" w:rsidP="00424E82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24E82">
        <w:rPr>
          <w:rFonts w:ascii="Times New Roman" w:hAnsi="Times New Roman" w:cs="Times New Roman"/>
          <w:sz w:val="26"/>
          <w:szCs w:val="26"/>
        </w:rPr>
        <w:t xml:space="preserve">На юбилейной 30-й Международной специализированной выставке-форуме «Безопасность и охрана труда» (БИОТ 2026), которая пройдет 17-20 ноября 2026 года в Москве, в МВЦ «Крокус Экспо», будет работать Зона деловых контактов - площадка для прямых переговоров закупщиков с потенциальными поставщиками СИЗ, продукции и услуг в сфере охраны труда и безопасности. </w:t>
      </w:r>
    </w:p>
    <w:p w14:paraId="07936761" w14:textId="77777777" w:rsidR="00424E82" w:rsidRPr="00424E82" w:rsidRDefault="00424E82" w:rsidP="00424E82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24E82">
        <w:rPr>
          <w:rFonts w:ascii="Times New Roman" w:hAnsi="Times New Roman" w:cs="Times New Roman"/>
          <w:sz w:val="26"/>
          <w:szCs w:val="26"/>
        </w:rPr>
        <w:t xml:space="preserve">Формат Зоны деловых контактов позволяет предприятиям экономить время и ресурсы, быстрее находить новых поставщиков, актуализировать информацию о рынке, сравнивать предложения и принимать более обоснованные решения по закупкам. </w:t>
      </w:r>
    </w:p>
    <w:p w14:paraId="3CF19788" w14:textId="77777777" w:rsidR="00424E82" w:rsidRPr="00424E82" w:rsidRDefault="00424E82" w:rsidP="00424E82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24E82">
        <w:rPr>
          <w:rFonts w:ascii="Times New Roman" w:hAnsi="Times New Roman" w:cs="Times New Roman"/>
          <w:sz w:val="26"/>
          <w:szCs w:val="26"/>
        </w:rPr>
        <w:t xml:space="preserve">Для закупщиков участие в Зоне бесплатное. Переговоры проходят в формате индивидуальных встреч без посредников. </w:t>
      </w:r>
    </w:p>
    <w:p w14:paraId="1B4F0517" w14:textId="77777777" w:rsidR="00424E82" w:rsidRPr="00424E82" w:rsidRDefault="00424E82" w:rsidP="00424E82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24E82">
        <w:rPr>
          <w:rFonts w:ascii="Times New Roman" w:hAnsi="Times New Roman" w:cs="Times New Roman"/>
          <w:sz w:val="26"/>
          <w:szCs w:val="26"/>
        </w:rPr>
        <w:t>В Зоне деловых контактов предприятия смогут напрямую познакомиться с производителями и поставщиками:</w:t>
      </w:r>
    </w:p>
    <w:p w14:paraId="4182FE2D" w14:textId="77777777" w:rsidR="00424E82" w:rsidRPr="00424E82" w:rsidRDefault="00424E82" w:rsidP="00424E82">
      <w:pPr>
        <w:spacing w:after="0" w:line="240" w:lineRule="auto"/>
        <w:ind w:left="1418" w:hanging="709"/>
        <w:jc w:val="both"/>
        <w:rPr>
          <w:rFonts w:ascii="Times New Roman" w:hAnsi="Times New Roman" w:cs="Times New Roman"/>
          <w:sz w:val="26"/>
          <w:szCs w:val="26"/>
        </w:rPr>
      </w:pPr>
      <w:r w:rsidRPr="00424E82">
        <w:rPr>
          <w:rFonts w:ascii="Times New Roman" w:hAnsi="Times New Roman" w:cs="Times New Roman"/>
          <w:sz w:val="26"/>
          <w:szCs w:val="26"/>
        </w:rPr>
        <w:t>•</w:t>
      </w:r>
      <w:r w:rsidRPr="00424E82">
        <w:rPr>
          <w:rFonts w:ascii="Times New Roman" w:hAnsi="Times New Roman" w:cs="Times New Roman"/>
          <w:sz w:val="26"/>
          <w:szCs w:val="26"/>
        </w:rPr>
        <w:tab/>
        <w:t>средств индивидуальной защиты, спецодежды и средств коллективной защиты;</w:t>
      </w:r>
    </w:p>
    <w:p w14:paraId="595DCE60" w14:textId="77777777" w:rsidR="00424E82" w:rsidRPr="00424E82" w:rsidRDefault="00424E82" w:rsidP="00424E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24E82">
        <w:rPr>
          <w:rFonts w:ascii="Times New Roman" w:hAnsi="Times New Roman" w:cs="Times New Roman"/>
          <w:sz w:val="26"/>
          <w:szCs w:val="26"/>
        </w:rPr>
        <w:t>•</w:t>
      </w:r>
      <w:r w:rsidRPr="00424E82">
        <w:rPr>
          <w:rFonts w:ascii="Times New Roman" w:hAnsi="Times New Roman" w:cs="Times New Roman"/>
          <w:sz w:val="26"/>
          <w:szCs w:val="26"/>
        </w:rPr>
        <w:tab/>
        <w:t>сырья, материалов и комплектующих для производства СИЗ;</w:t>
      </w:r>
    </w:p>
    <w:p w14:paraId="7EC32465" w14:textId="77777777" w:rsidR="00424E82" w:rsidRPr="00424E82" w:rsidRDefault="00424E82" w:rsidP="00424E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24E82">
        <w:rPr>
          <w:rFonts w:ascii="Times New Roman" w:hAnsi="Times New Roman" w:cs="Times New Roman"/>
          <w:sz w:val="26"/>
          <w:szCs w:val="26"/>
        </w:rPr>
        <w:t>•</w:t>
      </w:r>
      <w:r w:rsidRPr="00424E82">
        <w:rPr>
          <w:rFonts w:ascii="Times New Roman" w:hAnsi="Times New Roman" w:cs="Times New Roman"/>
          <w:sz w:val="26"/>
          <w:szCs w:val="26"/>
        </w:rPr>
        <w:tab/>
        <w:t>оборудования, приборов и машин;</w:t>
      </w:r>
    </w:p>
    <w:p w14:paraId="1F5829A2" w14:textId="77777777" w:rsidR="00424E82" w:rsidRPr="00424E82" w:rsidRDefault="00424E82" w:rsidP="00424E82">
      <w:pPr>
        <w:spacing w:after="0" w:line="240" w:lineRule="auto"/>
        <w:ind w:left="1418" w:hanging="709"/>
        <w:jc w:val="both"/>
        <w:rPr>
          <w:rFonts w:ascii="Times New Roman" w:hAnsi="Times New Roman" w:cs="Times New Roman"/>
          <w:sz w:val="26"/>
          <w:szCs w:val="26"/>
        </w:rPr>
      </w:pPr>
      <w:r w:rsidRPr="00424E82">
        <w:rPr>
          <w:rFonts w:ascii="Times New Roman" w:hAnsi="Times New Roman" w:cs="Times New Roman"/>
          <w:sz w:val="26"/>
          <w:szCs w:val="26"/>
        </w:rPr>
        <w:t>•</w:t>
      </w:r>
      <w:r w:rsidRPr="00424E82">
        <w:rPr>
          <w:rFonts w:ascii="Times New Roman" w:hAnsi="Times New Roman" w:cs="Times New Roman"/>
          <w:sz w:val="26"/>
          <w:szCs w:val="26"/>
        </w:rPr>
        <w:tab/>
        <w:t>решений по промышленной, пожарной и производственной безопасности;</w:t>
      </w:r>
    </w:p>
    <w:p w14:paraId="1441F7E8" w14:textId="77777777" w:rsidR="00424E82" w:rsidRPr="00424E82" w:rsidRDefault="00424E82" w:rsidP="00424E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24E82">
        <w:rPr>
          <w:rFonts w:ascii="Times New Roman" w:hAnsi="Times New Roman" w:cs="Times New Roman"/>
          <w:sz w:val="26"/>
          <w:szCs w:val="26"/>
        </w:rPr>
        <w:t>•</w:t>
      </w:r>
      <w:r w:rsidRPr="00424E82">
        <w:rPr>
          <w:rFonts w:ascii="Times New Roman" w:hAnsi="Times New Roman" w:cs="Times New Roman"/>
          <w:sz w:val="26"/>
          <w:szCs w:val="26"/>
        </w:rPr>
        <w:tab/>
        <w:t>продуктов и услуг для здоровья на рабочем месте;</w:t>
      </w:r>
    </w:p>
    <w:p w14:paraId="41D040C5" w14:textId="77777777" w:rsidR="00424E82" w:rsidRPr="00424E82" w:rsidRDefault="00424E82" w:rsidP="00424E8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24E82">
        <w:rPr>
          <w:rFonts w:ascii="Times New Roman" w:hAnsi="Times New Roman" w:cs="Times New Roman"/>
          <w:sz w:val="26"/>
          <w:szCs w:val="26"/>
        </w:rPr>
        <w:t>•</w:t>
      </w:r>
      <w:r w:rsidRPr="00424E82">
        <w:rPr>
          <w:rFonts w:ascii="Times New Roman" w:hAnsi="Times New Roman" w:cs="Times New Roman"/>
          <w:sz w:val="26"/>
          <w:szCs w:val="26"/>
        </w:rPr>
        <w:tab/>
        <w:t>обучающих и консалтинговых услуг;</w:t>
      </w:r>
    </w:p>
    <w:p w14:paraId="6D5195F6" w14:textId="77777777" w:rsidR="00424E82" w:rsidRPr="00424E82" w:rsidRDefault="00424E82" w:rsidP="00424E82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24E82">
        <w:rPr>
          <w:rFonts w:ascii="Times New Roman" w:hAnsi="Times New Roman" w:cs="Times New Roman"/>
          <w:sz w:val="26"/>
          <w:szCs w:val="26"/>
        </w:rPr>
        <w:t>•</w:t>
      </w:r>
      <w:r w:rsidRPr="00424E82">
        <w:rPr>
          <w:rFonts w:ascii="Times New Roman" w:hAnsi="Times New Roman" w:cs="Times New Roman"/>
          <w:sz w:val="26"/>
          <w:szCs w:val="26"/>
        </w:rPr>
        <w:tab/>
        <w:t>IT-решений, цифровых продуктов и технологий машинного зрения.</w:t>
      </w:r>
    </w:p>
    <w:p w14:paraId="6DF2FABF" w14:textId="77777777" w:rsidR="00424E82" w:rsidRPr="00424E82" w:rsidRDefault="00424E82" w:rsidP="00424E82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24E82">
        <w:rPr>
          <w:rFonts w:ascii="Times New Roman" w:hAnsi="Times New Roman" w:cs="Times New Roman"/>
          <w:sz w:val="26"/>
          <w:szCs w:val="26"/>
        </w:rPr>
        <w:t xml:space="preserve">Участие в Зоне деловых контактов дает предприятиям возможность актуализировать базу поставщиков, получить экспертную оценку рынка, снизить затраты на закупки и наладить прямые связи с ведущими производителями и поставщиками из регионов России, стран СНГ и мира. </w:t>
      </w:r>
    </w:p>
    <w:p w14:paraId="1D8A5F4F" w14:textId="77777777" w:rsidR="00424E82" w:rsidRPr="00424E82" w:rsidRDefault="00424E82" w:rsidP="00424E82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24E82">
        <w:rPr>
          <w:rFonts w:ascii="Times New Roman" w:hAnsi="Times New Roman" w:cs="Times New Roman"/>
          <w:sz w:val="26"/>
          <w:szCs w:val="26"/>
        </w:rPr>
        <w:t xml:space="preserve">Это особенно важно для организаций, которым необходимо оперативно находить новые решения, повышать эффективность снабжения и снижать издержки без потери качества. </w:t>
      </w:r>
    </w:p>
    <w:p w14:paraId="60771F28" w14:textId="77777777" w:rsidR="00424E82" w:rsidRPr="00424E82" w:rsidRDefault="00424E82" w:rsidP="00424E82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24E82">
        <w:rPr>
          <w:rFonts w:ascii="Times New Roman" w:hAnsi="Times New Roman" w:cs="Times New Roman"/>
          <w:sz w:val="26"/>
          <w:szCs w:val="26"/>
        </w:rPr>
        <w:t>Зона деловых контактов станет полезной площадкой как для закупщиков, так и для поставщиков: первые получат доступ к актуальным предложениям рынка, вторые - возможность представить свою продукцию и услуги заинтересованным заказчикам за один день.</w:t>
      </w:r>
    </w:p>
    <w:p w14:paraId="54F329FB" w14:textId="77777777" w:rsidR="00424E82" w:rsidRPr="00424E82" w:rsidRDefault="00424E82" w:rsidP="00424E82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24E82">
        <w:rPr>
          <w:rFonts w:ascii="Times New Roman" w:hAnsi="Times New Roman" w:cs="Times New Roman"/>
          <w:sz w:val="26"/>
          <w:szCs w:val="26"/>
        </w:rPr>
        <w:t xml:space="preserve">Такая модель сотрудничества помогает предприятиям сокращать командировочные и организационные расходы, ускорять цикл переговоров и повышать результативность деловых коммуникаций. </w:t>
      </w:r>
    </w:p>
    <w:p w14:paraId="0F9E63F8" w14:textId="77777777" w:rsidR="00424E82" w:rsidRPr="00424E82" w:rsidRDefault="00424E82" w:rsidP="00424E82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24E82">
        <w:rPr>
          <w:rFonts w:ascii="Times New Roman" w:hAnsi="Times New Roman" w:cs="Times New Roman"/>
          <w:sz w:val="26"/>
          <w:szCs w:val="26"/>
        </w:rPr>
        <w:lastRenderedPageBreak/>
        <w:t>Зона деловых контактов БИОТ 2026 — это практичный инструмент для предприятий, которым важно быстрее находить надежных поставщиков, оптимизировать закупки и принимать решения на основе актуальной рыночной информации.</w:t>
      </w:r>
    </w:p>
    <w:p w14:paraId="4A6DD625" w14:textId="77777777" w:rsidR="00424E82" w:rsidRPr="00424E82" w:rsidRDefault="00424E82" w:rsidP="00424E82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24E82">
        <w:rPr>
          <w:rFonts w:ascii="Times New Roman" w:hAnsi="Times New Roman" w:cs="Times New Roman"/>
          <w:sz w:val="26"/>
          <w:szCs w:val="26"/>
        </w:rPr>
        <w:t>Регистрация участников Зоны деловых контактов - https://biot-expo.ru/delkontakt</w:t>
      </w:r>
    </w:p>
    <w:p w14:paraId="5050FB97" w14:textId="72BD13FE" w:rsidR="00314757" w:rsidRPr="00734722" w:rsidRDefault="00424E82" w:rsidP="00424E82">
      <w:pPr>
        <w:spacing w:after="120" w:line="240" w:lineRule="auto"/>
        <w:ind w:firstLine="709"/>
        <w:jc w:val="both"/>
        <w:rPr>
          <w:b/>
          <w:bCs/>
        </w:rPr>
      </w:pPr>
      <w:r w:rsidRPr="00424E82">
        <w:rPr>
          <w:rFonts w:ascii="Times New Roman" w:hAnsi="Times New Roman" w:cs="Times New Roman"/>
          <w:sz w:val="26"/>
          <w:szCs w:val="26"/>
        </w:rPr>
        <w:t>Регистрация на БИОТ 2026 - https://biot-expo.ru</w:t>
      </w:r>
    </w:p>
    <w:sectPr w:rsidR="00314757" w:rsidRPr="00734722" w:rsidSect="000701DC">
      <w:headerReference w:type="default" r:id="rId7"/>
      <w:pgSz w:w="11906" w:h="16838"/>
      <w:pgMar w:top="851" w:right="1133" w:bottom="993" w:left="1701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629138" w14:textId="77777777" w:rsidR="005E4B70" w:rsidRDefault="005E4B70" w:rsidP="00A27985">
      <w:pPr>
        <w:spacing w:after="0" w:line="240" w:lineRule="auto"/>
      </w:pPr>
      <w:r>
        <w:separator/>
      </w:r>
    </w:p>
  </w:endnote>
  <w:endnote w:type="continuationSeparator" w:id="0">
    <w:p w14:paraId="75F39C3E" w14:textId="77777777" w:rsidR="005E4B70" w:rsidRDefault="005E4B70" w:rsidP="00A279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AC31A8" w14:textId="77777777" w:rsidR="005E4B70" w:rsidRDefault="005E4B70" w:rsidP="00A27985">
      <w:pPr>
        <w:spacing w:after="0" w:line="240" w:lineRule="auto"/>
      </w:pPr>
      <w:r>
        <w:separator/>
      </w:r>
    </w:p>
  </w:footnote>
  <w:footnote w:type="continuationSeparator" w:id="0">
    <w:p w14:paraId="234825F5" w14:textId="77777777" w:rsidR="005E4B70" w:rsidRDefault="005E4B70" w:rsidP="00A279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2F6B4D" w14:textId="23B65BC7" w:rsidR="00A27985" w:rsidRDefault="00A27985" w:rsidP="00A27985">
    <w:pPr>
      <w:pStyle w:val="a3"/>
      <w:tabs>
        <w:tab w:val="clear" w:pos="4677"/>
        <w:tab w:val="clear" w:pos="9355"/>
        <w:tab w:val="left" w:pos="2235"/>
      </w:tabs>
    </w:pPr>
    <w:r>
      <w:tab/>
    </w:r>
    <w:r>
      <w:rPr>
        <w:noProof/>
      </w:rPr>
      <w:drawing>
        <wp:inline distT="0" distB="0" distL="0" distR="0" wp14:anchorId="1E1ED737" wp14:editId="61424547">
          <wp:extent cx="5940425" cy="1662430"/>
          <wp:effectExtent l="0" t="0" r="3175" b="0"/>
          <wp:docPr id="634360330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0425" cy="16624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FBA868B" w14:textId="77777777" w:rsidR="00A27985" w:rsidRDefault="00A27985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512F3"/>
    <w:multiLevelType w:val="hybridMultilevel"/>
    <w:tmpl w:val="EF3A221E"/>
    <w:lvl w:ilvl="0" w:tplc="0419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0CC33F59"/>
    <w:multiLevelType w:val="hybridMultilevel"/>
    <w:tmpl w:val="DAC44B9A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19D4224F"/>
    <w:multiLevelType w:val="hybridMultilevel"/>
    <w:tmpl w:val="B060C3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F4354C"/>
    <w:multiLevelType w:val="hybridMultilevel"/>
    <w:tmpl w:val="A522A3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C17E45"/>
    <w:multiLevelType w:val="hybridMultilevel"/>
    <w:tmpl w:val="BDA4BD4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2A3A28FE"/>
    <w:multiLevelType w:val="hybridMultilevel"/>
    <w:tmpl w:val="AA1EE804"/>
    <w:lvl w:ilvl="0" w:tplc="EC26295C">
      <w:numFmt w:val="bullet"/>
      <w:lvlText w:val="•"/>
      <w:lvlJc w:val="left"/>
      <w:pPr>
        <w:ind w:left="142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EF53369"/>
    <w:multiLevelType w:val="hybridMultilevel"/>
    <w:tmpl w:val="E0FA7FAC"/>
    <w:lvl w:ilvl="0" w:tplc="0419000B">
      <w:start w:val="1"/>
      <w:numFmt w:val="bullet"/>
      <w:lvlText w:val=""/>
      <w:lvlJc w:val="left"/>
      <w:pPr>
        <w:ind w:left="19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7" w15:restartNumberingAfterBreak="0">
    <w:nsid w:val="37F55FE3"/>
    <w:multiLevelType w:val="hybridMultilevel"/>
    <w:tmpl w:val="C400DBE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3DBF02FC"/>
    <w:multiLevelType w:val="hybridMultilevel"/>
    <w:tmpl w:val="2ABAAD00"/>
    <w:lvl w:ilvl="0" w:tplc="6E32FEB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A26442"/>
    <w:multiLevelType w:val="hybridMultilevel"/>
    <w:tmpl w:val="1F2886E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477A5F76"/>
    <w:multiLevelType w:val="hybridMultilevel"/>
    <w:tmpl w:val="C0DEAA1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EF4EAA"/>
    <w:multiLevelType w:val="hybridMultilevel"/>
    <w:tmpl w:val="4AACFE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F05BFA"/>
    <w:multiLevelType w:val="hybridMultilevel"/>
    <w:tmpl w:val="8EF26240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58934657"/>
    <w:multiLevelType w:val="hybridMultilevel"/>
    <w:tmpl w:val="562A1BE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4637269"/>
    <w:multiLevelType w:val="hybridMultilevel"/>
    <w:tmpl w:val="EAB815B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7208748B"/>
    <w:multiLevelType w:val="hybridMultilevel"/>
    <w:tmpl w:val="90FA4D0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75812C17"/>
    <w:multiLevelType w:val="hybridMultilevel"/>
    <w:tmpl w:val="0CD2278A"/>
    <w:lvl w:ilvl="0" w:tplc="EC26295C">
      <w:numFmt w:val="bullet"/>
      <w:lvlText w:val="•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374934893">
    <w:abstractNumId w:val="11"/>
  </w:num>
  <w:num w:numId="2" w16cid:durableId="1318148936">
    <w:abstractNumId w:val="4"/>
  </w:num>
  <w:num w:numId="3" w16cid:durableId="10764609">
    <w:abstractNumId w:val="1"/>
  </w:num>
  <w:num w:numId="4" w16cid:durableId="970329788">
    <w:abstractNumId w:val="0"/>
  </w:num>
  <w:num w:numId="5" w16cid:durableId="1730615760">
    <w:abstractNumId w:val="14"/>
  </w:num>
  <w:num w:numId="6" w16cid:durableId="68307642">
    <w:abstractNumId w:val="16"/>
  </w:num>
  <w:num w:numId="7" w16cid:durableId="1008365402">
    <w:abstractNumId w:val="5"/>
  </w:num>
  <w:num w:numId="8" w16cid:durableId="324091617">
    <w:abstractNumId w:val="15"/>
  </w:num>
  <w:num w:numId="9" w16cid:durableId="1661541922">
    <w:abstractNumId w:val="7"/>
  </w:num>
  <w:num w:numId="10" w16cid:durableId="542519814">
    <w:abstractNumId w:val="9"/>
  </w:num>
  <w:num w:numId="11" w16cid:durableId="1596787492">
    <w:abstractNumId w:val="3"/>
  </w:num>
  <w:num w:numId="12" w16cid:durableId="1749376234">
    <w:abstractNumId w:val="12"/>
  </w:num>
  <w:num w:numId="13" w16cid:durableId="184560450">
    <w:abstractNumId w:val="8"/>
  </w:num>
  <w:num w:numId="14" w16cid:durableId="718744917">
    <w:abstractNumId w:val="13"/>
  </w:num>
  <w:num w:numId="15" w16cid:durableId="2130586972">
    <w:abstractNumId w:val="6"/>
  </w:num>
  <w:num w:numId="16" w16cid:durableId="321199496">
    <w:abstractNumId w:val="2"/>
  </w:num>
  <w:num w:numId="17" w16cid:durableId="1254164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752"/>
    <w:rsid w:val="00000973"/>
    <w:rsid w:val="00001062"/>
    <w:rsid w:val="000120BC"/>
    <w:rsid w:val="00015982"/>
    <w:rsid w:val="00016F70"/>
    <w:rsid w:val="000271E6"/>
    <w:rsid w:val="000328AE"/>
    <w:rsid w:val="00034058"/>
    <w:rsid w:val="00041877"/>
    <w:rsid w:val="00055FD0"/>
    <w:rsid w:val="00064026"/>
    <w:rsid w:val="000701DC"/>
    <w:rsid w:val="00074487"/>
    <w:rsid w:val="000764C5"/>
    <w:rsid w:val="00082302"/>
    <w:rsid w:val="00083827"/>
    <w:rsid w:val="00085778"/>
    <w:rsid w:val="000A1DAE"/>
    <w:rsid w:val="000A309F"/>
    <w:rsid w:val="000B0438"/>
    <w:rsid w:val="000B1CCF"/>
    <w:rsid w:val="000F0E19"/>
    <w:rsid w:val="000F275A"/>
    <w:rsid w:val="001030BC"/>
    <w:rsid w:val="00105F36"/>
    <w:rsid w:val="00116160"/>
    <w:rsid w:val="001220C9"/>
    <w:rsid w:val="001379FB"/>
    <w:rsid w:val="00150BB6"/>
    <w:rsid w:val="00154134"/>
    <w:rsid w:val="00166D7D"/>
    <w:rsid w:val="00170978"/>
    <w:rsid w:val="00184D4B"/>
    <w:rsid w:val="00190B56"/>
    <w:rsid w:val="001957E9"/>
    <w:rsid w:val="001B1F7D"/>
    <w:rsid w:val="001C1E57"/>
    <w:rsid w:val="001E4400"/>
    <w:rsid w:val="001E5BBF"/>
    <w:rsid w:val="0020216E"/>
    <w:rsid w:val="00202CFE"/>
    <w:rsid w:val="0020403A"/>
    <w:rsid w:val="002406E8"/>
    <w:rsid w:val="00244FD6"/>
    <w:rsid w:val="002543A8"/>
    <w:rsid w:val="00255FEB"/>
    <w:rsid w:val="0027717C"/>
    <w:rsid w:val="002828B6"/>
    <w:rsid w:val="00290A8B"/>
    <w:rsid w:val="00291E27"/>
    <w:rsid w:val="002A4644"/>
    <w:rsid w:val="002B0474"/>
    <w:rsid w:val="002B3994"/>
    <w:rsid w:val="002C2ECB"/>
    <w:rsid w:val="002D1F9F"/>
    <w:rsid w:val="002D301A"/>
    <w:rsid w:val="002F08CC"/>
    <w:rsid w:val="00314757"/>
    <w:rsid w:val="003218F5"/>
    <w:rsid w:val="00322932"/>
    <w:rsid w:val="00324CD9"/>
    <w:rsid w:val="0033063B"/>
    <w:rsid w:val="00330830"/>
    <w:rsid w:val="0034788F"/>
    <w:rsid w:val="00354B12"/>
    <w:rsid w:val="00363070"/>
    <w:rsid w:val="00373F1E"/>
    <w:rsid w:val="003741D3"/>
    <w:rsid w:val="00384D09"/>
    <w:rsid w:val="003857B6"/>
    <w:rsid w:val="003878D1"/>
    <w:rsid w:val="00390752"/>
    <w:rsid w:val="003A57CD"/>
    <w:rsid w:val="003C3D10"/>
    <w:rsid w:val="003D0666"/>
    <w:rsid w:val="003E01F5"/>
    <w:rsid w:val="003E2A79"/>
    <w:rsid w:val="003E48A2"/>
    <w:rsid w:val="003E6BC4"/>
    <w:rsid w:val="003F2E21"/>
    <w:rsid w:val="0040116F"/>
    <w:rsid w:val="00411B83"/>
    <w:rsid w:val="00420D9A"/>
    <w:rsid w:val="00422C64"/>
    <w:rsid w:val="00424E82"/>
    <w:rsid w:val="004252B2"/>
    <w:rsid w:val="00446538"/>
    <w:rsid w:val="00447B78"/>
    <w:rsid w:val="004607C3"/>
    <w:rsid w:val="00477E5C"/>
    <w:rsid w:val="00487FA5"/>
    <w:rsid w:val="00491515"/>
    <w:rsid w:val="004957DF"/>
    <w:rsid w:val="004A601D"/>
    <w:rsid w:val="004B4032"/>
    <w:rsid w:val="004B50E6"/>
    <w:rsid w:val="004D1AFB"/>
    <w:rsid w:val="004D1B84"/>
    <w:rsid w:val="004D2867"/>
    <w:rsid w:val="004E132E"/>
    <w:rsid w:val="004E2A7E"/>
    <w:rsid w:val="004F591D"/>
    <w:rsid w:val="00503AEE"/>
    <w:rsid w:val="0050414B"/>
    <w:rsid w:val="00510AD0"/>
    <w:rsid w:val="0053496E"/>
    <w:rsid w:val="00535AA4"/>
    <w:rsid w:val="0055306D"/>
    <w:rsid w:val="00564196"/>
    <w:rsid w:val="00564677"/>
    <w:rsid w:val="005653AA"/>
    <w:rsid w:val="00566C20"/>
    <w:rsid w:val="0057012E"/>
    <w:rsid w:val="00582CDD"/>
    <w:rsid w:val="00584F89"/>
    <w:rsid w:val="005B2C68"/>
    <w:rsid w:val="005B610A"/>
    <w:rsid w:val="005B648A"/>
    <w:rsid w:val="005C0514"/>
    <w:rsid w:val="005E34EC"/>
    <w:rsid w:val="005E4B70"/>
    <w:rsid w:val="005E5C1F"/>
    <w:rsid w:val="005E7678"/>
    <w:rsid w:val="005F12F9"/>
    <w:rsid w:val="0060163D"/>
    <w:rsid w:val="00606D83"/>
    <w:rsid w:val="00623C6E"/>
    <w:rsid w:val="006254CF"/>
    <w:rsid w:val="00627FA1"/>
    <w:rsid w:val="006356CE"/>
    <w:rsid w:val="00635998"/>
    <w:rsid w:val="00642251"/>
    <w:rsid w:val="006457E3"/>
    <w:rsid w:val="006655DD"/>
    <w:rsid w:val="0067404F"/>
    <w:rsid w:val="00677312"/>
    <w:rsid w:val="00680900"/>
    <w:rsid w:val="00682F31"/>
    <w:rsid w:val="00691DE2"/>
    <w:rsid w:val="006A14C7"/>
    <w:rsid w:val="006D2662"/>
    <w:rsid w:val="006D674F"/>
    <w:rsid w:val="006D73EF"/>
    <w:rsid w:val="006E3F80"/>
    <w:rsid w:val="006F1091"/>
    <w:rsid w:val="006F38E7"/>
    <w:rsid w:val="00703709"/>
    <w:rsid w:val="0071172B"/>
    <w:rsid w:val="007139AE"/>
    <w:rsid w:val="00714AD3"/>
    <w:rsid w:val="0072070B"/>
    <w:rsid w:val="00731A57"/>
    <w:rsid w:val="007337F3"/>
    <w:rsid w:val="00734722"/>
    <w:rsid w:val="00750389"/>
    <w:rsid w:val="007537B9"/>
    <w:rsid w:val="00762C58"/>
    <w:rsid w:val="00770A74"/>
    <w:rsid w:val="007A176A"/>
    <w:rsid w:val="007A796D"/>
    <w:rsid w:val="007B18B7"/>
    <w:rsid w:val="007D3A69"/>
    <w:rsid w:val="007D73A9"/>
    <w:rsid w:val="007E11E9"/>
    <w:rsid w:val="007F4B86"/>
    <w:rsid w:val="008030AF"/>
    <w:rsid w:val="0081022D"/>
    <w:rsid w:val="008119DA"/>
    <w:rsid w:val="008304A9"/>
    <w:rsid w:val="00832834"/>
    <w:rsid w:val="00837286"/>
    <w:rsid w:val="008374D4"/>
    <w:rsid w:val="00855D86"/>
    <w:rsid w:val="008643E2"/>
    <w:rsid w:val="00866785"/>
    <w:rsid w:val="00872562"/>
    <w:rsid w:val="00873158"/>
    <w:rsid w:val="00875748"/>
    <w:rsid w:val="00885403"/>
    <w:rsid w:val="008855EF"/>
    <w:rsid w:val="00886269"/>
    <w:rsid w:val="008902E1"/>
    <w:rsid w:val="00892248"/>
    <w:rsid w:val="008A11F0"/>
    <w:rsid w:val="008B7963"/>
    <w:rsid w:val="008D5F9F"/>
    <w:rsid w:val="008E4BA8"/>
    <w:rsid w:val="008F0913"/>
    <w:rsid w:val="00916383"/>
    <w:rsid w:val="0092102E"/>
    <w:rsid w:val="00926EB7"/>
    <w:rsid w:val="009331F7"/>
    <w:rsid w:val="009406B7"/>
    <w:rsid w:val="00941C38"/>
    <w:rsid w:val="00944C37"/>
    <w:rsid w:val="00950375"/>
    <w:rsid w:val="0096115A"/>
    <w:rsid w:val="009611BA"/>
    <w:rsid w:val="0097504F"/>
    <w:rsid w:val="009A727E"/>
    <w:rsid w:val="009B2730"/>
    <w:rsid w:val="009B3F0B"/>
    <w:rsid w:val="009B75F8"/>
    <w:rsid w:val="009E3D5F"/>
    <w:rsid w:val="00A14743"/>
    <w:rsid w:val="00A17682"/>
    <w:rsid w:val="00A27985"/>
    <w:rsid w:val="00A33010"/>
    <w:rsid w:val="00A33A9E"/>
    <w:rsid w:val="00A53394"/>
    <w:rsid w:val="00A70FB0"/>
    <w:rsid w:val="00A7686F"/>
    <w:rsid w:val="00A77EDA"/>
    <w:rsid w:val="00A829EA"/>
    <w:rsid w:val="00A90B4B"/>
    <w:rsid w:val="00AA4C17"/>
    <w:rsid w:val="00AA54A1"/>
    <w:rsid w:val="00AC3072"/>
    <w:rsid w:val="00AC6567"/>
    <w:rsid w:val="00AC69A5"/>
    <w:rsid w:val="00AD0247"/>
    <w:rsid w:val="00AD4A7D"/>
    <w:rsid w:val="00AD7EC5"/>
    <w:rsid w:val="00AE2326"/>
    <w:rsid w:val="00AF1EC9"/>
    <w:rsid w:val="00AF63BC"/>
    <w:rsid w:val="00B01A1A"/>
    <w:rsid w:val="00B27D14"/>
    <w:rsid w:val="00B555F4"/>
    <w:rsid w:val="00B76167"/>
    <w:rsid w:val="00B76513"/>
    <w:rsid w:val="00B80B49"/>
    <w:rsid w:val="00B95E7F"/>
    <w:rsid w:val="00BA17E4"/>
    <w:rsid w:val="00BC6A09"/>
    <w:rsid w:val="00BD5CAC"/>
    <w:rsid w:val="00BE416D"/>
    <w:rsid w:val="00BF577C"/>
    <w:rsid w:val="00C02D31"/>
    <w:rsid w:val="00C110BF"/>
    <w:rsid w:val="00C141EB"/>
    <w:rsid w:val="00C14684"/>
    <w:rsid w:val="00C21F20"/>
    <w:rsid w:val="00C24704"/>
    <w:rsid w:val="00C30F4F"/>
    <w:rsid w:val="00C3106E"/>
    <w:rsid w:val="00C35629"/>
    <w:rsid w:val="00C4138A"/>
    <w:rsid w:val="00C53794"/>
    <w:rsid w:val="00C57007"/>
    <w:rsid w:val="00C63500"/>
    <w:rsid w:val="00C71431"/>
    <w:rsid w:val="00C74880"/>
    <w:rsid w:val="00C77911"/>
    <w:rsid w:val="00C823BC"/>
    <w:rsid w:val="00C83C30"/>
    <w:rsid w:val="00C86207"/>
    <w:rsid w:val="00C961EC"/>
    <w:rsid w:val="00CA2A9B"/>
    <w:rsid w:val="00CA6FBA"/>
    <w:rsid w:val="00CD347D"/>
    <w:rsid w:val="00CD3BB1"/>
    <w:rsid w:val="00CD4B5B"/>
    <w:rsid w:val="00CD61CA"/>
    <w:rsid w:val="00CE6D59"/>
    <w:rsid w:val="00D074B3"/>
    <w:rsid w:val="00D13B27"/>
    <w:rsid w:val="00D51343"/>
    <w:rsid w:val="00D63249"/>
    <w:rsid w:val="00D6328C"/>
    <w:rsid w:val="00D81C29"/>
    <w:rsid w:val="00D839D2"/>
    <w:rsid w:val="00D85348"/>
    <w:rsid w:val="00D857F6"/>
    <w:rsid w:val="00D917E4"/>
    <w:rsid w:val="00D950F7"/>
    <w:rsid w:val="00DC10DC"/>
    <w:rsid w:val="00DD092B"/>
    <w:rsid w:val="00DF0F48"/>
    <w:rsid w:val="00DF448D"/>
    <w:rsid w:val="00E153E1"/>
    <w:rsid w:val="00E44363"/>
    <w:rsid w:val="00E51F34"/>
    <w:rsid w:val="00E53BDD"/>
    <w:rsid w:val="00E574D8"/>
    <w:rsid w:val="00E64BDB"/>
    <w:rsid w:val="00E77BF1"/>
    <w:rsid w:val="00E82CF4"/>
    <w:rsid w:val="00E91B04"/>
    <w:rsid w:val="00E91D2D"/>
    <w:rsid w:val="00EA0B0B"/>
    <w:rsid w:val="00ED434F"/>
    <w:rsid w:val="00EE021A"/>
    <w:rsid w:val="00EF10C7"/>
    <w:rsid w:val="00F10BD0"/>
    <w:rsid w:val="00F15698"/>
    <w:rsid w:val="00F24CB4"/>
    <w:rsid w:val="00F269FC"/>
    <w:rsid w:val="00F346A3"/>
    <w:rsid w:val="00F655CC"/>
    <w:rsid w:val="00F6586B"/>
    <w:rsid w:val="00F6654D"/>
    <w:rsid w:val="00F72C9B"/>
    <w:rsid w:val="00F854D1"/>
    <w:rsid w:val="00F9022F"/>
    <w:rsid w:val="00FA0728"/>
    <w:rsid w:val="00FB64A1"/>
    <w:rsid w:val="00FE7306"/>
    <w:rsid w:val="00FF4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139CDD"/>
  <w15:chartTrackingRefBased/>
  <w15:docId w15:val="{C53089B4-6A59-413E-93E7-DDEA37B10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43A8"/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27985"/>
    <w:pPr>
      <w:tabs>
        <w:tab w:val="center" w:pos="4677"/>
        <w:tab w:val="right" w:pos="9355"/>
      </w:tabs>
      <w:spacing w:after="0" w:line="240" w:lineRule="auto"/>
    </w:pPr>
    <w:rPr>
      <w:kern w:val="2"/>
      <w14:ligatures w14:val="standardContextual"/>
    </w:rPr>
  </w:style>
  <w:style w:type="character" w:customStyle="1" w:styleId="a4">
    <w:name w:val="Верхний колонтитул Знак"/>
    <w:basedOn w:val="a0"/>
    <w:link w:val="a3"/>
    <w:uiPriority w:val="99"/>
    <w:rsid w:val="00A27985"/>
  </w:style>
  <w:style w:type="paragraph" w:styleId="a5">
    <w:name w:val="footer"/>
    <w:basedOn w:val="a"/>
    <w:link w:val="a6"/>
    <w:uiPriority w:val="99"/>
    <w:unhideWhenUsed/>
    <w:rsid w:val="00A27985"/>
    <w:pPr>
      <w:tabs>
        <w:tab w:val="center" w:pos="4677"/>
        <w:tab w:val="right" w:pos="9355"/>
      </w:tabs>
      <w:spacing w:after="0" w:line="240" w:lineRule="auto"/>
    </w:pPr>
    <w:rPr>
      <w:kern w:val="2"/>
      <w14:ligatures w14:val="standardContextual"/>
    </w:rPr>
  </w:style>
  <w:style w:type="character" w:customStyle="1" w:styleId="a6">
    <w:name w:val="Нижний колонтитул Знак"/>
    <w:basedOn w:val="a0"/>
    <w:link w:val="a5"/>
    <w:uiPriority w:val="99"/>
    <w:rsid w:val="00A27985"/>
  </w:style>
  <w:style w:type="character" w:styleId="a7">
    <w:name w:val="Hyperlink"/>
    <w:basedOn w:val="a0"/>
    <w:uiPriority w:val="99"/>
    <w:unhideWhenUsed/>
    <w:rsid w:val="006A14C7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6A14C7"/>
    <w:rPr>
      <w:color w:val="605E5C"/>
      <w:shd w:val="clear" w:color="auto" w:fill="E1DFDD"/>
    </w:rPr>
  </w:style>
  <w:style w:type="character" w:styleId="a9">
    <w:name w:val="FollowedHyperlink"/>
    <w:basedOn w:val="a0"/>
    <w:uiPriority w:val="99"/>
    <w:semiHidden/>
    <w:unhideWhenUsed/>
    <w:rsid w:val="002D1F9F"/>
    <w:rPr>
      <w:color w:val="954F72" w:themeColor="followedHyperlink"/>
      <w:u w:val="single"/>
    </w:rPr>
  </w:style>
  <w:style w:type="paragraph" w:styleId="aa">
    <w:name w:val="List Paragraph"/>
    <w:basedOn w:val="a"/>
    <w:uiPriority w:val="34"/>
    <w:qFormat/>
    <w:rsid w:val="00F10BD0"/>
    <w:pPr>
      <w:ind w:left="720"/>
      <w:contextualSpacing/>
    </w:pPr>
    <w:rPr>
      <w:kern w:val="2"/>
      <w14:ligatures w14:val="standardContextual"/>
    </w:rPr>
  </w:style>
  <w:style w:type="character" w:styleId="ab">
    <w:name w:val="annotation reference"/>
    <w:basedOn w:val="a0"/>
    <w:uiPriority w:val="99"/>
    <w:semiHidden/>
    <w:unhideWhenUsed/>
    <w:rsid w:val="00535AA4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535AA4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535AA4"/>
    <w:rPr>
      <w:kern w:val="0"/>
      <w:sz w:val="20"/>
      <w:szCs w:val="20"/>
      <w14:ligatures w14:val="none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535AA4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535AA4"/>
    <w:rPr>
      <w:b/>
      <w:bCs/>
      <w:kern w:val="0"/>
      <w:sz w:val="20"/>
      <w:szCs w:val="20"/>
      <w14:ligatures w14:val="none"/>
    </w:rPr>
  </w:style>
  <w:style w:type="paragraph" w:styleId="af0">
    <w:name w:val="Normal (Web)"/>
    <w:basedOn w:val="a"/>
    <w:uiPriority w:val="99"/>
    <w:unhideWhenUsed/>
    <w:rsid w:val="003857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Strong"/>
    <w:basedOn w:val="a0"/>
    <w:uiPriority w:val="22"/>
    <w:qFormat/>
    <w:rsid w:val="003857B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362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366</Words>
  <Characters>2090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Ассоциация СИЗ</dc:creator>
  <cp:keywords/>
  <dc:description/>
  <cp:lastModifiedBy>Ассоциация СИЗ</cp:lastModifiedBy>
  <cp:revision>2</cp:revision>
  <dcterms:created xsi:type="dcterms:W3CDTF">2026-07-21T14:08:00Z</dcterms:created>
  <dcterms:modified xsi:type="dcterms:W3CDTF">2026-07-21T14:08:00Z</dcterms:modified>
</cp:coreProperties>
</file>