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№4</w:t>
      </w:r>
    </w:p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 w:rsidRPr="008124FE">
        <w:rPr>
          <w:rFonts w:ascii="Times New Roman" w:hAnsi="Times New Roman"/>
        </w:rPr>
        <w:t>к Положению о формировании и ведении реестра</w:t>
      </w:r>
    </w:p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 w:rsidRPr="008124FE">
        <w:rPr>
          <w:rFonts w:ascii="Times New Roman" w:hAnsi="Times New Roman"/>
        </w:rPr>
        <w:t xml:space="preserve">инвестиционныхплощадок </w:t>
      </w:r>
      <w:r>
        <w:rPr>
          <w:rFonts w:ascii="Times New Roman" w:hAnsi="Times New Roman"/>
        </w:rPr>
        <w:t>на территории Приморского края</w:t>
      </w:r>
    </w:p>
    <w:p w:rsidR="008124FE" w:rsidRDefault="008124FE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Default="00AA4BBB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P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>Форма</w:t>
      </w:r>
    </w:p>
    <w:p w:rsidR="00AA4BBB" w:rsidRP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>паспорта инвестиционной площадки</w:t>
      </w:r>
    </w:p>
    <w:p w:rsid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 xml:space="preserve">на территории </w:t>
      </w:r>
      <w:r>
        <w:rPr>
          <w:rFonts w:ascii="Times New Roman" w:hAnsi="Times New Roman"/>
          <w:b/>
          <w:bCs/>
          <w:sz w:val="24"/>
          <w:szCs w:val="24"/>
        </w:rPr>
        <w:t>Приморского края</w:t>
      </w:r>
    </w:p>
    <w:p w:rsidR="0030662A" w:rsidRPr="0030662A" w:rsidRDefault="0030662A" w:rsidP="0030662A">
      <w:pPr>
        <w:spacing w:after="0"/>
        <w:rPr>
          <w:rFonts w:ascii="Times New Roman" w:hAnsi="Times New Roman"/>
          <w:bCs/>
          <w:sz w:val="24"/>
          <w:szCs w:val="24"/>
        </w:rPr>
      </w:pPr>
    </w:p>
    <w:tbl>
      <w:tblPr>
        <w:tblW w:w="1380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9821"/>
        <w:gridCol w:w="3979"/>
      </w:tblGrid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1. Общая информация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Тип инвестиционной площадки (краткое описание)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F64894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Земельный участок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830" w:rsidRPr="00FC0D7D" w:rsidRDefault="0030662A" w:rsidP="00572830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Кадастровый номер (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при наличии </w:t>
            </w:r>
            <w:r w:rsidRPr="00FC0D7D">
              <w:rPr>
                <w:rFonts w:ascii="Times New Roman" w:hAnsi="Times New Roman"/>
                <w:bCs/>
                <w:sz w:val="24"/>
              </w:rPr>
              <w:t>прилагается копия кадастрового паспорта)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. </w:t>
            </w:r>
          </w:p>
          <w:p w:rsidR="0030662A" w:rsidRPr="00FC0D7D" w:rsidRDefault="00357DA0" w:rsidP="00D26D0B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При отсутствии кадастрового номера указывается стоимос</w:t>
            </w:r>
            <w:r w:rsidR="005B719C" w:rsidRPr="00FC0D7D">
              <w:rPr>
                <w:rFonts w:ascii="Times New Roman" w:hAnsi="Times New Roman"/>
                <w:bCs/>
                <w:sz w:val="24"/>
              </w:rPr>
              <w:t>ть проведения кадастровых работ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4A36EE" w:rsidP="00D723AB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25:29:010113:336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Наименование, адрес правообладателя инвестиционной площадки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Свободен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 xml:space="preserve"> от прав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Форма владения землей и зданиями (собственность, аренда, другая)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 xml:space="preserve">Государственная </w:t>
            </w:r>
            <w:proofErr w:type="spellStart"/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неразграниченная</w:t>
            </w:r>
            <w:proofErr w:type="spellEnd"/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 xml:space="preserve"> собственность </w:t>
            </w:r>
          </w:p>
        </w:tc>
      </w:tr>
      <w:tr w:rsidR="00F64894" w:rsidRPr="00FC0D7D" w:rsidTr="006E7C8C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4894" w:rsidRPr="00FC0D7D" w:rsidRDefault="008A086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Потенциальная в</w:t>
            </w:r>
            <w:r w:rsidR="00D41E69" w:rsidRPr="00FC0D7D">
              <w:rPr>
                <w:rFonts w:ascii="Times New Roman" w:hAnsi="Times New Roman"/>
                <w:bCs/>
                <w:sz w:val="24"/>
              </w:rPr>
              <w:t>озможность получения земельного участка без проведения торгов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8D" w:rsidRPr="004A1B97" w:rsidRDefault="004A1B97" w:rsidP="0030662A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4"/>
              </w:rPr>
            </w:pPr>
            <w:r w:rsidRPr="004A1B97">
              <w:rPr>
                <w:rFonts w:ascii="Times New Roman" w:hAnsi="Times New Roman"/>
                <w:bCs/>
                <w:sz w:val="20"/>
                <w:szCs w:val="24"/>
              </w:rPr>
              <w:t>нет</w:t>
            </w:r>
          </w:p>
          <w:p w:rsidR="006E7C8C" w:rsidRPr="00D7388D" w:rsidRDefault="006E7C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4A1B97">
              <w:rPr>
                <w:rFonts w:ascii="Times New Roman" w:hAnsi="Times New Roman"/>
                <w:bCs/>
                <w:sz w:val="20"/>
                <w:szCs w:val="24"/>
              </w:rPr>
              <w:t>*находится ли инвестиционная пло</w:t>
            </w:r>
            <w:r w:rsidR="00742448" w:rsidRPr="004A1B97">
              <w:rPr>
                <w:rFonts w:ascii="Times New Roman" w:hAnsi="Times New Roman"/>
                <w:bCs/>
                <w:sz w:val="20"/>
                <w:szCs w:val="24"/>
              </w:rPr>
              <w:t>щадка в зонах ТОР, СПВ или площадка предоставляется для заключения соглашения на принципах ГЧП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Лицо для контактов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0F6BBD" w:rsidRDefault="000F6BBD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Кузнецова  Анна </w:t>
            </w:r>
            <w:r w:rsidR="0061103B">
              <w:rPr>
                <w:rFonts w:ascii="Times New Roman" w:hAnsi="Times New Roman"/>
                <w:bCs/>
                <w:sz w:val="24"/>
                <w:szCs w:val="24"/>
              </w:rPr>
              <w:t xml:space="preserve">Владимировна 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Должность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61103B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Начальник отдела экономики и прогнозирования </w:t>
            </w:r>
            <w:r w:rsidR="003A095C">
              <w:rPr>
                <w:rFonts w:ascii="Times New Roman" w:hAnsi="Times New Roman"/>
                <w:bCs/>
                <w:sz w:val="24"/>
                <w:szCs w:val="24"/>
              </w:rPr>
              <w:t xml:space="preserve"> администрации Дальнереченского городского округа 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Телефон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Факс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(42346)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Электронная почта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econom@dalnerokrug.ru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Веб-сайт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Отсутствует 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Наличие бизнес-плана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Отсутствует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технико-экономического обоснования (ТЭО)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Отсутствует</w:t>
            </w:r>
          </w:p>
        </w:tc>
      </w:tr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54C0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2. Расположение инвестиционной площадки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lastRenderedPageBreak/>
              <w:t xml:space="preserve">Адрес инвестиционной площадки (описание)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FD564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sz w:val="24"/>
                <w:szCs w:val="28"/>
              </w:rPr>
              <w:t xml:space="preserve">Местоположение установлено относительно ориентира, расположенного за пределами участка. Ориентир здание. Участок находится примерно в </w:t>
            </w:r>
            <w:r w:rsidR="004A36EE">
              <w:rPr>
                <w:rFonts w:ascii="Times New Roman" w:hAnsi="Times New Roman"/>
                <w:sz w:val="24"/>
                <w:szCs w:val="28"/>
              </w:rPr>
              <w:t>20</w:t>
            </w:r>
            <w:r w:rsidR="00EC5136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 xml:space="preserve">м от ориентира по направлению на </w:t>
            </w:r>
            <w:r w:rsidR="004A36EE">
              <w:rPr>
                <w:rFonts w:ascii="Times New Roman" w:hAnsi="Times New Roman"/>
                <w:sz w:val="24"/>
                <w:szCs w:val="28"/>
              </w:rPr>
              <w:t>юго-восток.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 xml:space="preserve"> Почтовый адрес ориентира: </w:t>
            </w:r>
            <w:r w:rsidR="00EC5136">
              <w:rPr>
                <w:rFonts w:ascii="Times New Roman" w:hAnsi="Times New Roman"/>
                <w:sz w:val="24"/>
                <w:szCs w:val="28"/>
              </w:rPr>
              <w:t>П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 xml:space="preserve">риморский край, </w:t>
            </w:r>
            <w:proofErr w:type="gramStart"/>
            <w:r w:rsidRPr="00FC0D7D">
              <w:rPr>
                <w:rFonts w:ascii="Times New Roman" w:hAnsi="Times New Roman"/>
                <w:sz w:val="24"/>
                <w:szCs w:val="28"/>
              </w:rPr>
              <w:t>г</w:t>
            </w:r>
            <w:proofErr w:type="gramEnd"/>
            <w:r w:rsidRPr="00FC0D7D">
              <w:rPr>
                <w:rFonts w:ascii="Times New Roman" w:hAnsi="Times New Roman"/>
                <w:sz w:val="24"/>
                <w:szCs w:val="28"/>
              </w:rPr>
              <w:t xml:space="preserve">. Дальнереченск, </w:t>
            </w:r>
            <w:r w:rsidR="00FD564E">
              <w:rPr>
                <w:rFonts w:ascii="Times New Roman" w:hAnsi="Times New Roman"/>
                <w:sz w:val="24"/>
                <w:szCs w:val="28"/>
              </w:rPr>
              <w:t>пер. Прямой, 27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Расположение на территории действующей организации </w:t>
            </w:r>
          </w:p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(да/нет – если «да» название организации</w:t>
            </w:r>
            <w:proofErr w:type="gramEnd"/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13E7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12A5" w:rsidRPr="00FC0D7D" w:rsidRDefault="003912A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 черте населенного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пункта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- какого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46A5A">
              <w:rPr>
                <w:rFonts w:ascii="Times New Roman" w:hAnsi="Times New Roman"/>
                <w:bCs/>
                <w:sz w:val="24"/>
                <w:szCs w:val="24"/>
              </w:rPr>
              <w:t>Г.Дальнереченск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автомагистрали,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км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F54A1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 </w:t>
            </w:r>
            <w:r w:rsidR="00F54A14">
              <w:rPr>
                <w:rFonts w:ascii="Times New Roman" w:hAnsi="Times New Roman"/>
                <w:bCs/>
                <w:sz w:val="24"/>
                <w:szCs w:val="24"/>
              </w:rPr>
              <w:t xml:space="preserve">50 Лет Октября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</w:t>
            </w:r>
            <w:r w:rsidR="00F54A14">
              <w:rPr>
                <w:rFonts w:ascii="Times New Roman" w:hAnsi="Times New Roman"/>
                <w:bCs/>
                <w:sz w:val="24"/>
                <w:szCs w:val="24"/>
              </w:rPr>
              <w:t xml:space="preserve"> 1,2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железнодорожной станции,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км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ж/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Дальнереченск-1 – 9.4 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аэропорта,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км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11.2</w:t>
            </w:r>
          </w:p>
        </w:tc>
      </w:tr>
      <w:tr w:rsidR="00B13E75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13E75" w:rsidP="00B13E7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3. Характеристика территории</w:t>
            </w:r>
          </w:p>
        </w:tc>
      </w:tr>
      <w:tr w:rsidR="00B13E7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0A2A54" w:rsidRDefault="00B13E7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  <w:vertAlign w:val="superscript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Площадь, </w:t>
            </w:r>
            <w:r w:rsidR="000A2A54">
              <w:rPr>
                <w:rFonts w:ascii="Times New Roman" w:hAnsi="Times New Roman"/>
                <w:bCs/>
                <w:sz w:val="24"/>
              </w:rPr>
              <w:t>м</w:t>
            </w:r>
            <w:proofErr w:type="gramStart"/>
            <w:r w:rsidR="000A2A54">
              <w:rPr>
                <w:rFonts w:ascii="Times New Roman" w:hAnsi="Times New Roman"/>
                <w:bCs/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0A2A54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240+/-7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Категория земель (вид разрешенного использования)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404" w:rsidRDefault="00FE5404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Земли населенных пунктов. </w:t>
            </w:r>
          </w:p>
          <w:p w:rsidR="003912A5" w:rsidRDefault="00FE5404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(приюты для животных 3.10.2)</w:t>
            </w:r>
          </w:p>
          <w:p w:rsidR="002A3DF4" w:rsidRDefault="002A3DF4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A3DF4" w:rsidRPr="0030662A" w:rsidRDefault="002A3DF4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Возможность расширения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ограждений (есть, нет)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Рельеф (ровная, наклонная, террасная, уступами)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Ровный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Вид грунта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12A5" w:rsidRPr="00FC0D7D" w:rsidTr="00B13E75">
        <w:trPr>
          <w:cantSplit/>
          <w:trHeight w:val="44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Уровень грунтовых вод,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Глубина промерзания, </w:t>
            </w: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м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более 190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3912A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Возможность затопления во время паводков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 повышении уровня грунтовых вод</w:t>
            </w:r>
          </w:p>
        </w:tc>
      </w:tr>
    </w:tbl>
    <w:tbl>
      <w:tblPr>
        <w:tblpPr w:leftFromText="180" w:rightFromText="180" w:vertAnchor="text" w:horzAnchor="margin" w:tblpXSpec="center" w:tblpY="158"/>
        <w:tblW w:w="139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50"/>
        <w:gridCol w:w="180"/>
        <w:gridCol w:w="1440"/>
        <w:gridCol w:w="1440"/>
        <w:gridCol w:w="180"/>
        <w:gridCol w:w="999"/>
        <w:gridCol w:w="441"/>
        <w:gridCol w:w="834"/>
        <w:gridCol w:w="531"/>
        <w:gridCol w:w="462"/>
        <w:gridCol w:w="333"/>
        <w:gridCol w:w="1440"/>
        <w:gridCol w:w="360"/>
        <w:gridCol w:w="2340"/>
      </w:tblGrid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4. Инфраструктура</w:t>
            </w:r>
          </w:p>
        </w:tc>
      </w:tr>
      <w:tr w:rsidR="0030662A" w:rsidRPr="00FC0D7D" w:rsidTr="0030662A">
        <w:trPr>
          <w:cantSplit/>
          <w:trHeight w:val="84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lastRenderedPageBreak/>
              <w:t>Ресурс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Наличие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Единица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измерения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Мощность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Удаленность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площадки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 xml:space="preserve">от источника, </w:t>
            </w:r>
            <w:proofErr w:type="gramStart"/>
            <w:r w:rsidRPr="00FC0D7D">
              <w:rPr>
                <w:rFonts w:ascii="Times New Roman" w:hAnsi="Times New Roman"/>
                <w:bCs/>
              </w:rPr>
              <w:t>м</w:t>
            </w:r>
            <w:proofErr w:type="gramEnd"/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увеличения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мощности (</w:t>
            </w:r>
            <w:proofErr w:type="gramStart"/>
            <w:r w:rsidRPr="00FC0D7D">
              <w:rPr>
                <w:rFonts w:ascii="Times New Roman" w:hAnsi="Times New Roman"/>
                <w:bCs/>
              </w:rPr>
              <w:t>до</w:t>
            </w:r>
            <w:proofErr w:type="gramEnd"/>
            <w:r w:rsidRPr="00FC0D7D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периодического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отключения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Водоснабжение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8D30D3" w:rsidRDefault="003340B3" w:rsidP="00E1078C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  <w:r>
              <w:rPr>
                <w:rFonts w:ascii="Times New Roman" w:hAnsi="Times New Roman"/>
                <w:bCs/>
                <w:vertAlign w:val="superscript"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3340B3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Электроэнергия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кВт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3340B3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3340B3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Отопление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Гкал/час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3340B3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3340B3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3340B3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Нет 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Канализация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3340B3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3340B3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Газ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Пар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бар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36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Очистные сооружения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8D30D3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Сжатый воздух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м/месяц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5. Коммуникации на территории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Автодороги (тип, покрытие, протяженность и т.д.) 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078C" w:rsidRPr="00FC0D7D" w:rsidTr="0030662A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proofErr w:type="gramStart"/>
            <w:r w:rsidRPr="00FC0D7D">
              <w:rPr>
                <w:rFonts w:ascii="Times New Roman" w:hAnsi="Times New Roman"/>
                <w:bCs/>
                <w:sz w:val="24"/>
              </w:rPr>
              <w:t>Ж</w:t>
            </w:r>
            <w:proofErr w:type="gramEnd"/>
            <w:r w:rsidRPr="00FC0D7D">
              <w:rPr>
                <w:rFonts w:ascii="Times New Roman" w:hAnsi="Times New Roman"/>
                <w:bCs/>
                <w:sz w:val="24"/>
              </w:rPr>
              <w:t>/д ветка (тип, покрытие, протяженность и т.д.)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078C" w:rsidRPr="00FC0D7D" w:rsidTr="0030662A">
        <w:trPr>
          <w:cantSplit/>
          <w:trHeight w:val="240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Сети телекоммуникаций (телефон, Интернет, иное)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3340B3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6. Здания и сооружения на территории</w:t>
            </w:r>
          </w:p>
        </w:tc>
      </w:tr>
      <w:tr w:rsidR="0030662A" w:rsidRPr="00FC0D7D" w:rsidTr="0030662A">
        <w:trPr>
          <w:cantSplit/>
          <w:trHeight w:val="1448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объекта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Площадь</w:t>
            </w:r>
            <w:proofErr w:type="gramStart"/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,к</w:t>
            </w:r>
            <w:proofErr w:type="gramEnd"/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в. 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Этажность</w:t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Высота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потолка,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Тип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конструкций, стен</w:t>
            </w: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Степень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 xml:space="preserve">завершенности, 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% или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иное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Год постройки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 оценка текущего состояния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Как используется в настоящее время, % или иное</w:t>
            </w:r>
          </w:p>
        </w:tc>
      </w:tr>
      <w:tr w:rsidR="0030662A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Бокс для хранения большегрузного транспорта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нет</w:t>
            </w:r>
          </w:p>
        </w:tc>
      </w:tr>
      <w:tr w:rsidR="00670E89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Административно-бытовой комплекс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0E89" w:rsidRPr="00FC0D7D" w:rsidRDefault="00271A55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670E89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Административно-бытовой комплекс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нет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gramStart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Условия передачи площадки (условия аренды или продажи (примерная стоимость)</w:t>
            </w:r>
            <w:proofErr w:type="gramEnd"/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066D" w:rsidRPr="00FC0D7D" w:rsidRDefault="00D6066D" w:rsidP="009279A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Пояснительная записка к паспорту инвестиционной площадки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68C" w:rsidRPr="00FC0D7D" w:rsidRDefault="001006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4"/>
              </w:rPr>
              <w:t>*заполняется при наличии на территории земельного участка зданий капитального и не капитального строительства.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Ситуационный план территории (</w:t>
            </w:r>
            <w:proofErr w:type="spellStart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выкопировка</w:t>
            </w:r>
            <w:proofErr w:type="spellEnd"/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D747C0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47C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10</w:t>
            </w:r>
            <w:r w:rsidR="0030662A" w:rsidRPr="00D747C0">
              <w:rPr>
                <w:rFonts w:ascii="Times New Roman" w:hAnsi="Times New Roman"/>
                <w:b/>
                <w:bCs/>
                <w:sz w:val="24"/>
                <w:szCs w:val="24"/>
              </w:rPr>
              <w:t>. Не менее двух фотографий территории (участка)</w:t>
            </w:r>
          </w:p>
          <w:p w:rsidR="009A4C0E" w:rsidRPr="00FC0D7D" w:rsidRDefault="009A4C0E" w:rsidP="009A4C0E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747C0">
              <w:rPr>
                <w:rFonts w:ascii="Times New Roman" w:hAnsi="Times New Roman"/>
                <w:bCs/>
                <w:sz w:val="24"/>
                <w:szCs w:val="24"/>
              </w:rPr>
              <w:t>Заявитель представляет фотографии инвестиционной площадки на местности на бумажном носителе (на листе формата А</w:t>
            </w:r>
            <w:proofErr w:type="gramStart"/>
            <w:r w:rsidRPr="00D747C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proofErr w:type="gramEnd"/>
            <w:r w:rsidRPr="00D747C0">
              <w:rPr>
                <w:rFonts w:ascii="Times New Roman" w:hAnsi="Times New Roman"/>
                <w:bCs/>
                <w:sz w:val="24"/>
                <w:szCs w:val="24"/>
              </w:rPr>
              <w:t xml:space="preserve"> должно быть расположено не более 2-х цветных фотографий, размерами не менее 10 х 15 см) и в электронном варианте (формат JPG, цветные, не более 20 х 30 см (2362 х 3543 пикселя), но не менее 10 х 15 см (1181 х 1772 пикселя)). В случае наличия на инвестиционной площадке недвижимого имущества заявитель также представляет фотографии объекта (объектов) со всех сторон, а также внутренних помещений (количество - не менее 2 шт. на каждую сторону объекта или помещения).</w:t>
            </w:r>
          </w:p>
        </w:tc>
      </w:tr>
    </w:tbl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30662A">
        <w:rPr>
          <w:rFonts w:ascii="Times New Roman" w:hAnsi="Times New Roman"/>
          <w:bCs/>
          <w:sz w:val="24"/>
          <w:szCs w:val="24"/>
        </w:rPr>
        <w:t xml:space="preserve">Руководитель организации (заявитель) </w:t>
      </w:r>
    </w:p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30662A">
        <w:rPr>
          <w:rFonts w:ascii="Times New Roman" w:hAnsi="Times New Roman"/>
          <w:bCs/>
          <w:sz w:val="24"/>
          <w:szCs w:val="24"/>
        </w:rPr>
        <w:t>(индивидуальный предприниматель,</w:t>
      </w:r>
      <w:proofErr w:type="gramEnd"/>
    </w:p>
    <w:p w:rsidR="001F5CA3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30662A">
        <w:rPr>
          <w:rFonts w:ascii="Times New Roman" w:hAnsi="Times New Roman"/>
          <w:bCs/>
          <w:sz w:val="24"/>
          <w:szCs w:val="24"/>
        </w:rPr>
        <w:t>физическое лицо – заявители</w:t>
      </w:r>
    </w:p>
    <w:p w:rsidR="0030662A" w:rsidRPr="0030662A" w:rsidRDefault="00A80A6D" w:rsidP="0030662A">
      <w:pPr>
        <w:spacing w:after="0"/>
        <w:jc w:val="center"/>
        <w:rPr>
          <w:rFonts w:ascii="Times New Roman" w:hAnsi="Times New Roman"/>
          <w:bCs/>
          <w:sz w:val="20"/>
          <w:szCs w:val="20"/>
        </w:rPr>
      </w:pPr>
      <w:r w:rsidRPr="0030662A">
        <w:rPr>
          <w:rFonts w:ascii="Times New Roman" w:hAnsi="Times New Roman"/>
          <w:bCs/>
          <w:sz w:val="20"/>
          <w:szCs w:val="20"/>
        </w:rPr>
        <w:t xml:space="preserve"> </w:t>
      </w:r>
      <w:r w:rsidR="0030662A" w:rsidRPr="0030662A">
        <w:rPr>
          <w:rFonts w:ascii="Times New Roman" w:hAnsi="Times New Roman"/>
          <w:bCs/>
          <w:sz w:val="20"/>
          <w:szCs w:val="20"/>
        </w:rPr>
        <w:t>(подпись)                                                         (Ф.И.О.)</w:t>
      </w:r>
    </w:p>
    <w:p w:rsidR="0075360B" w:rsidRDefault="0030662A" w:rsidP="0030662A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641F54">
        <w:rPr>
          <w:rFonts w:ascii="Times New Roman" w:hAnsi="Times New Roman"/>
          <w:bCs/>
          <w:sz w:val="20"/>
          <w:szCs w:val="20"/>
        </w:rPr>
        <w:t>МП</w:t>
      </w:r>
    </w:p>
    <w:p w:rsidR="0030662A" w:rsidRPr="00641F54" w:rsidRDefault="0030662A" w:rsidP="0030662A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641F54">
        <w:rPr>
          <w:rFonts w:ascii="Times New Roman" w:hAnsi="Times New Roman"/>
          <w:bCs/>
          <w:sz w:val="20"/>
          <w:szCs w:val="20"/>
        </w:rPr>
        <w:t>Исполнитель</w:t>
      </w:r>
      <w:r w:rsidR="00042D00">
        <w:rPr>
          <w:rFonts w:ascii="Times New Roman" w:hAnsi="Times New Roman"/>
          <w:bCs/>
          <w:sz w:val="20"/>
          <w:szCs w:val="20"/>
        </w:rPr>
        <w:t>:</w:t>
      </w:r>
    </w:p>
    <w:p w:rsidR="00A80A6D" w:rsidRPr="0030662A" w:rsidRDefault="0075360B" w:rsidP="00A80A6D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0"/>
          <w:szCs w:val="20"/>
        </w:rPr>
        <w:t>(</w:t>
      </w:r>
      <w:r w:rsidR="00A80A6D">
        <w:rPr>
          <w:rFonts w:ascii="Times New Roman" w:hAnsi="Times New Roman"/>
          <w:bCs/>
          <w:sz w:val="24"/>
          <w:szCs w:val="24"/>
        </w:rPr>
        <w:t xml:space="preserve">начальник отдела экономики и прогнозирования)       </w:t>
      </w:r>
      <w:r w:rsidR="00A80A6D" w:rsidRPr="0030662A">
        <w:rPr>
          <w:rFonts w:ascii="Times New Roman" w:hAnsi="Times New Roman"/>
          <w:bCs/>
          <w:sz w:val="24"/>
          <w:szCs w:val="24"/>
        </w:rPr>
        <w:t xml:space="preserve">  _____________ </w:t>
      </w:r>
      <w:r w:rsidR="00A80A6D">
        <w:rPr>
          <w:rFonts w:ascii="Times New Roman" w:hAnsi="Times New Roman"/>
          <w:bCs/>
          <w:sz w:val="24"/>
          <w:szCs w:val="24"/>
        </w:rPr>
        <w:t xml:space="preserve"> </w:t>
      </w:r>
      <w:r w:rsidR="00A80A6D" w:rsidRPr="001F5CA3">
        <w:rPr>
          <w:rFonts w:ascii="Times New Roman" w:hAnsi="Times New Roman"/>
          <w:bCs/>
          <w:sz w:val="24"/>
          <w:szCs w:val="24"/>
          <w:u w:val="single"/>
        </w:rPr>
        <w:t>Ку</w:t>
      </w:r>
      <w:r w:rsidR="00A80A6D">
        <w:rPr>
          <w:rFonts w:ascii="Times New Roman" w:hAnsi="Times New Roman"/>
          <w:bCs/>
          <w:sz w:val="24"/>
          <w:szCs w:val="24"/>
          <w:u w:val="single"/>
        </w:rPr>
        <w:t xml:space="preserve">знецова Анна Владимировна </w:t>
      </w:r>
    </w:p>
    <w:p w:rsidR="00C65F71" w:rsidRDefault="00C65F71" w:rsidP="0075360B">
      <w:pPr>
        <w:spacing w:after="0"/>
        <w:rPr>
          <w:rFonts w:ascii="Times New Roman" w:hAnsi="Times New Roman"/>
        </w:rPr>
      </w:pPr>
    </w:p>
    <w:p w:rsidR="00E36895" w:rsidRDefault="00E36895" w:rsidP="0075360B">
      <w:pPr>
        <w:spacing w:after="0"/>
        <w:rPr>
          <w:rFonts w:ascii="Times New Roman" w:hAnsi="Times New Roman"/>
        </w:rPr>
      </w:pPr>
    </w:p>
    <w:p w:rsidR="00547C73" w:rsidRDefault="00547C73" w:rsidP="00C40184">
      <w:pPr>
        <w:tabs>
          <w:tab w:val="left" w:pos="10602"/>
        </w:tabs>
        <w:spacing w:after="0"/>
        <w:rPr>
          <w:rFonts w:ascii="Times New Roman" w:hAnsi="Times New Roman"/>
        </w:rPr>
      </w:pPr>
    </w:p>
    <w:p w:rsidR="00547C73" w:rsidRDefault="00547C73" w:rsidP="0075360B">
      <w:pPr>
        <w:spacing w:after="0"/>
        <w:rPr>
          <w:rFonts w:ascii="Times New Roman" w:hAnsi="Times New Roman"/>
        </w:rPr>
      </w:pPr>
    </w:p>
    <w:p w:rsidR="00547C73" w:rsidRDefault="00547C73" w:rsidP="0075360B">
      <w:pPr>
        <w:spacing w:after="0"/>
        <w:rPr>
          <w:rFonts w:ascii="Times New Roman" w:hAnsi="Times New Roman"/>
        </w:rPr>
      </w:pPr>
    </w:p>
    <w:p w:rsidR="00547C73" w:rsidRDefault="00547C73" w:rsidP="0075360B">
      <w:pPr>
        <w:spacing w:after="0"/>
        <w:rPr>
          <w:rFonts w:ascii="Times New Roman" w:hAnsi="Times New Roman"/>
        </w:rPr>
      </w:pPr>
    </w:p>
    <w:p w:rsidR="00547C73" w:rsidRDefault="00547C73" w:rsidP="0075360B">
      <w:pPr>
        <w:spacing w:after="0"/>
        <w:rPr>
          <w:rFonts w:ascii="Times New Roman" w:hAnsi="Times New Roman"/>
        </w:rPr>
      </w:pPr>
    </w:p>
    <w:p w:rsidR="00547C73" w:rsidRDefault="00547C73" w:rsidP="0075360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1664335</wp:posOffset>
            </wp:positionH>
            <wp:positionV relativeFrom="paragraph">
              <wp:posOffset>-1054100</wp:posOffset>
            </wp:positionV>
            <wp:extent cx="6466840" cy="8882380"/>
            <wp:effectExtent l="1219200" t="0" r="1210310" b="0"/>
            <wp:wrapTight wrapText="bothSides">
              <wp:wrapPolygon edited="0">
                <wp:start x="-25" y="21628"/>
                <wp:lineTo x="21545" y="21628"/>
                <wp:lineTo x="21545" y="-6"/>
                <wp:lineTo x="-25" y="-6"/>
                <wp:lineTo x="-25" y="21628"/>
              </wp:wrapPolygon>
            </wp:wrapTight>
            <wp:docPr id="3" name="Рисунок 2" descr="C:\Users\adm18\Desktop\СКАНЕР\приют для животны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18\Desktop\СКАНЕР\приют для животных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2603" t="5707" r="3634" b="575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66840" cy="8882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47C73" w:rsidSect="00C40184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B0621"/>
    <w:multiLevelType w:val="multilevel"/>
    <w:tmpl w:val="8D52E4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0EFF7BF7"/>
    <w:multiLevelType w:val="multilevel"/>
    <w:tmpl w:val="1520BE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105F4954"/>
    <w:multiLevelType w:val="multilevel"/>
    <w:tmpl w:val="D29C59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26246B12"/>
    <w:multiLevelType w:val="multilevel"/>
    <w:tmpl w:val="DBE8F4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291F5112"/>
    <w:multiLevelType w:val="multilevel"/>
    <w:tmpl w:val="CC8490D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2DBE0FA9"/>
    <w:multiLevelType w:val="multilevel"/>
    <w:tmpl w:val="F068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236BC5"/>
    <w:multiLevelType w:val="multilevel"/>
    <w:tmpl w:val="6BBCAD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402B73DF"/>
    <w:multiLevelType w:val="multilevel"/>
    <w:tmpl w:val="EDA8F8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4A055590"/>
    <w:multiLevelType w:val="multilevel"/>
    <w:tmpl w:val="92AC4E1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90019F"/>
    <w:multiLevelType w:val="multilevel"/>
    <w:tmpl w:val="99F839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>
    <w:nsid w:val="5C1314ED"/>
    <w:multiLevelType w:val="multilevel"/>
    <w:tmpl w:val="006698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>
    <w:nsid w:val="625A62AB"/>
    <w:multiLevelType w:val="hybridMultilevel"/>
    <w:tmpl w:val="317CBB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B3E4FBC"/>
    <w:multiLevelType w:val="multilevel"/>
    <w:tmpl w:val="297A74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674F2"/>
    <w:rsid w:val="000275D3"/>
    <w:rsid w:val="0003461D"/>
    <w:rsid w:val="00042D00"/>
    <w:rsid w:val="000677B3"/>
    <w:rsid w:val="00071F5A"/>
    <w:rsid w:val="0009257C"/>
    <w:rsid w:val="000A2A54"/>
    <w:rsid w:val="000B4771"/>
    <w:rsid w:val="000F6BBD"/>
    <w:rsid w:val="0010068C"/>
    <w:rsid w:val="00112CE2"/>
    <w:rsid w:val="00116E13"/>
    <w:rsid w:val="00124F36"/>
    <w:rsid w:val="00134BD2"/>
    <w:rsid w:val="00142C2E"/>
    <w:rsid w:val="001723D4"/>
    <w:rsid w:val="0017469A"/>
    <w:rsid w:val="00176A65"/>
    <w:rsid w:val="0018035C"/>
    <w:rsid w:val="00194A7C"/>
    <w:rsid w:val="00197DB7"/>
    <w:rsid w:val="001D3EA9"/>
    <w:rsid w:val="001D4D7E"/>
    <w:rsid w:val="001F4D7D"/>
    <w:rsid w:val="001F5CA3"/>
    <w:rsid w:val="00210C8F"/>
    <w:rsid w:val="00236439"/>
    <w:rsid w:val="00250515"/>
    <w:rsid w:val="0025164B"/>
    <w:rsid w:val="00254C0A"/>
    <w:rsid w:val="00271A55"/>
    <w:rsid w:val="002808CC"/>
    <w:rsid w:val="00295410"/>
    <w:rsid w:val="00296049"/>
    <w:rsid w:val="002A274F"/>
    <w:rsid w:val="002A3DF4"/>
    <w:rsid w:val="002B5BF5"/>
    <w:rsid w:val="002F2CC3"/>
    <w:rsid w:val="0030456F"/>
    <w:rsid w:val="0030662A"/>
    <w:rsid w:val="003340B3"/>
    <w:rsid w:val="00357DA0"/>
    <w:rsid w:val="003912A5"/>
    <w:rsid w:val="003A095C"/>
    <w:rsid w:val="0045684C"/>
    <w:rsid w:val="00475E77"/>
    <w:rsid w:val="004A1B97"/>
    <w:rsid w:val="004A36EE"/>
    <w:rsid w:val="004A4A23"/>
    <w:rsid w:val="004E3033"/>
    <w:rsid w:val="004F16AB"/>
    <w:rsid w:val="0052658F"/>
    <w:rsid w:val="00527488"/>
    <w:rsid w:val="005412EE"/>
    <w:rsid w:val="00543C34"/>
    <w:rsid w:val="00547C73"/>
    <w:rsid w:val="00566E18"/>
    <w:rsid w:val="00572830"/>
    <w:rsid w:val="00580916"/>
    <w:rsid w:val="0059143C"/>
    <w:rsid w:val="005971A7"/>
    <w:rsid w:val="005B719C"/>
    <w:rsid w:val="005C7BEB"/>
    <w:rsid w:val="005D0818"/>
    <w:rsid w:val="005F5F05"/>
    <w:rsid w:val="00604E9B"/>
    <w:rsid w:val="0061103B"/>
    <w:rsid w:val="0061197E"/>
    <w:rsid w:val="00641F54"/>
    <w:rsid w:val="00651A80"/>
    <w:rsid w:val="00652010"/>
    <w:rsid w:val="00652BCB"/>
    <w:rsid w:val="00665F42"/>
    <w:rsid w:val="00670E89"/>
    <w:rsid w:val="006B5FF4"/>
    <w:rsid w:val="006E5F28"/>
    <w:rsid w:val="006E7C8C"/>
    <w:rsid w:val="00705FA4"/>
    <w:rsid w:val="007108CB"/>
    <w:rsid w:val="00742448"/>
    <w:rsid w:val="0075360B"/>
    <w:rsid w:val="0079143E"/>
    <w:rsid w:val="007A2177"/>
    <w:rsid w:val="007E2B12"/>
    <w:rsid w:val="007E5FD7"/>
    <w:rsid w:val="007E6525"/>
    <w:rsid w:val="007E694E"/>
    <w:rsid w:val="00804188"/>
    <w:rsid w:val="008124FE"/>
    <w:rsid w:val="00856C8A"/>
    <w:rsid w:val="0089524B"/>
    <w:rsid w:val="008A0865"/>
    <w:rsid w:val="008A1355"/>
    <w:rsid w:val="008A2853"/>
    <w:rsid w:val="008A5AFE"/>
    <w:rsid w:val="008D30D3"/>
    <w:rsid w:val="00915BDF"/>
    <w:rsid w:val="009279A2"/>
    <w:rsid w:val="00971756"/>
    <w:rsid w:val="0097708A"/>
    <w:rsid w:val="009847F8"/>
    <w:rsid w:val="009A0B69"/>
    <w:rsid w:val="009A2DC8"/>
    <w:rsid w:val="009A2DFD"/>
    <w:rsid w:val="009A4C0E"/>
    <w:rsid w:val="009C5F02"/>
    <w:rsid w:val="009E1DB2"/>
    <w:rsid w:val="009F723E"/>
    <w:rsid w:val="00A0449C"/>
    <w:rsid w:val="00A54187"/>
    <w:rsid w:val="00A664BD"/>
    <w:rsid w:val="00A674F2"/>
    <w:rsid w:val="00A80A6D"/>
    <w:rsid w:val="00AA4BBB"/>
    <w:rsid w:val="00AB1B82"/>
    <w:rsid w:val="00AC55DF"/>
    <w:rsid w:val="00AD28E8"/>
    <w:rsid w:val="00AD5ABA"/>
    <w:rsid w:val="00B13E75"/>
    <w:rsid w:val="00B37E99"/>
    <w:rsid w:val="00B532EC"/>
    <w:rsid w:val="00B6249B"/>
    <w:rsid w:val="00B624CA"/>
    <w:rsid w:val="00B66005"/>
    <w:rsid w:val="00B7461F"/>
    <w:rsid w:val="00B97F2F"/>
    <w:rsid w:val="00BA646A"/>
    <w:rsid w:val="00BB55C9"/>
    <w:rsid w:val="00BD6687"/>
    <w:rsid w:val="00BF55FF"/>
    <w:rsid w:val="00BF7B8F"/>
    <w:rsid w:val="00C40184"/>
    <w:rsid w:val="00C41FB1"/>
    <w:rsid w:val="00C65F71"/>
    <w:rsid w:val="00CF26A1"/>
    <w:rsid w:val="00D07CB6"/>
    <w:rsid w:val="00D1793C"/>
    <w:rsid w:val="00D26D0B"/>
    <w:rsid w:val="00D3258A"/>
    <w:rsid w:val="00D37728"/>
    <w:rsid w:val="00D41E69"/>
    <w:rsid w:val="00D6066D"/>
    <w:rsid w:val="00D70F13"/>
    <w:rsid w:val="00D71DD1"/>
    <w:rsid w:val="00D723AB"/>
    <w:rsid w:val="00D7388D"/>
    <w:rsid w:val="00D747C0"/>
    <w:rsid w:val="00DC6F98"/>
    <w:rsid w:val="00DD17B3"/>
    <w:rsid w:val="00DE35CE"/>
    <w:rsid w:val="00DE68FC"/>
    <w:rsid w:val="00E1078C"/>
    <w:rsid w:val="00E25D24"/>
    <w:rsid w:val="00E36895"/>
    <w:rsid w:val="00E37564"/>
    <w:rsid w:val="00E86DBD"/>
    <w:rsid w:val="00EB34EA"/>
    <w:rsid w:val="00EC1133"/>
    <w:rsid w:val="00EC5136"/>
    <w:rsid w:val="00EF2ED6"/>
    <w:rsid w:val="00EF6477"/>
    <w:rsid w:val="00F50C0F"/>
    <w:rsid w:val="00F54A14"/>
    <w:rsid w:val="00F57FDE"/>
    <w:rsid w:val="00F64894"/>
    <w:rsid w:val="00FA2BBA"/>
    <w:rsid w:val="00FB0518"/>
    <w:rsid w:val="00FC0D7D"/>
    <w:rsid w:val="00FD564E"/>
    <w:rsid w:val="00FE54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D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77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7DA0"/>
    <w:rPr>
      <w:color w:val="0000FF"/>
      <w:u w:val="single"/>
    </w:rPr>
  </w:style>
  <w:style w:type="table" w:styleId="a5">
    <w:name w:val="Table Grid"/>
    <w:basedOn w:val="a1"/>
    <w:uiPriority w:val="39"/>
    <w:rsid w:val="001D4D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271A55"/>
  </w:style>
  <w:style w:type="paragraph" w:styleId="a6">
    <w:name w:val="Balloon Text"/>
    <w:basedOn w:val="a"/>
    <w:link w:val="a7"/>
    <w:uiPriority w:val="99"/>
    <w:semiHidden/>
    <w:unhideWhenUsed/>
    <w:rsid w:val="00067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77B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5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5620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9875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8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0C143-D3DB-4D2F-988D-AC907DC7E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Ефимова</dc:creator>
  <cp:lastModifiedBy>adm18</cp:lastModifiedBy>
  <cp:revision>2</cp:revision>
  <cp:lastPrinted>2020-07-27T05:57:00Z</cp:lastPrinted>
  <dcterms:created xsi:type="dcterms:W3CDTF">2020-07-27T06:17:00Z</dcterms:created>
  <dcterms:modified xsi:type="dcterms:W3CDTF">2020-07-27T06:17:00Z</dcterms:modified>
</cp:coreProperties>
</file>