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455" w:rsidRDefault="0082341A">
      <w:pPr>
        <w:pStyle w:val="ConsPlusNormal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</w:rPr>
        <w:t>ПОЯСНИТЕЛЬНАЯ ЗАПИСКА</w:t>
      </w:r>
    </w:p>
    <w:p w:rsidR="00524554" w:rsidRPr="00524554" w:rsidRDefault="0082341A" w:rsidP="0052455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554">
        <w:rPr>
          <w:rFonts w:ascii="Liberation Serif" w:eastAsia="Liberation Serif" w:hAnsi="Liberation Serif" w:cs="Liberation Serif"/>
          <w:b/>
          <w:sz w:val="28"/>
          <w:szCs w:val="28"/>
        </w:rPr>
        <w:t xml:space="preserve">по </w:t>
      </w:r>
      <w:r w:rsidR="00524554" w:rsidRPr="00524554">
        <w:rPr>
          <w:rFonts w:ascii="Times New Roman" w:hAnsi="Times New Roman" w:cs="Times New Roman"/>
          <w:b/>
          <w:sz w:val="28"/>
          <w:szCs w:val="28"/>
        </w:rPr>
        <w:t xml:space="preserve">оценке регулирующего воздействия </w:t>
      </w:r>
    </w:p>
    <w:p w:rsidR="00DC5455" w:rsidRPr="00524554" w:rsidRDefault="00524554" w:rsidP="00524554">
      <w:pPr>
        <w:pStyle w:val="ConsPlusNormal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24554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82341A" w:rsidRPr="00524554">
        <w:rPr>
          <w:rFonts w:ascii="Liberation Serif" w:eastAsia="Liberation Serif" w:hAnsi="Liberation Serif" w:cs="Liberation Serif"/>
          <w:b/>
          <w:sz w:val="28"/>
          <w:szCs w:val="28"/>
        </w:rPr>
        <w:t>муниципального нормативно правового акта</w:t>
      </w:r>
    </w:p>
    <w:p w:rsidR="00DC5455" w:rsidRPr="006F0A41" w:rsidRDefault="00DC5455" w:rsidP="00A94E4E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F2B8A" w:rsidRPr="006F0A41" w:rsidRDefault="00A65B3C" w:rsidP="006F0A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A41">
        <w:rPr>
          <w:rFonts w:ascii="Times New Roman" w:eastAsia="Liberation Serif" w:hAnsi="Times New Roman" w:cs="Times New Roman"/>
          <w:sz w:val="26"/>
          <w:szCs w:val="26"/>
        </w:rPr>
        <w:t>1</w:t>
      </w:r>
      <w:r w:rsidRPr="006F0A41">
        <w:rPr>
          <w:rFonts w:ascii="Times New Roman" w:eastAsia="Liberation Serif" w:hAnsi="Times New Roman" w:cs="Times New Roman"/>
          <w:sz w:val="28"/>
          <w:szCs w:val="28"/>
        </w:rPr>
        <w:t xml:space="preserve">. </w:t>
      </w:r>
      <w:r w:rsidR="0082341A" w:rsidRPr="006F0A41">
        <w:rPr>
          <w:rFonts w:ascii="Times New Roman" w:eastAsia="Liberation Serif" w:hAnsi="Times New Roman" w:cs="Times New Roman"/>
          <w:sz w:val="28"/>
          <w:szCs w:val="28"/>
        </w:rPr>
        <w:t xml:space="preserve">Полное наименование муниципального нормативного правового акта: </w:t>
      </w:r>
      <w:r w:rsidR="005F2B8A" w:rsidRPr="006F0A41">
        <w:rPr>
          <w:rFonts w:ascii="Times New Roman" w:eastAsia="Liberation Serif" w:hAnsi="Times New Roman" w:cs="Times New Roman"/>
          <w:sz w:val="28"/>
          <w:szCs w:val="28"/>
        </w:rPr>
        <w:t xml:space="preserve">постановление администрации </w:t>
      </w:r>
      <w:proofErr w:type="spellStart"/>
      <w:r w:rsidR="005F2B8A" w:rsidRPr="006F0A41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5F2B8A" w:rsidRPr="006F0A41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="005F2B8A" w:rsidRPr="006F0A41">
        <w:rPr>
          <w:rFonts w:ascii="Times New Roman" w:hAnsi="Times New Roman" w:cs="Times New Roman"/>
          <w:bCs/>
          <w:sz w:val="28"/>
          <w:szCs w:val="28"/>
        </w:rPr>
        <w:t>«</w:t>
      </w:r>
      <w:r w:rsidR="005F2B8A" w:rsidRPr="006F0A41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субсидий субъектам малого и среднего предпринимательства  </w:t>
      </w:r>
      <w:proofErr w:type="spellStart"/>
      <w:r w:rsidR="005F2B8A" w:rsidRPr="006F0A41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5F2B8A" w:rsidRPr="006F0A41">
        <w:rPr>
          <w:rFonts w:ascii="Times New Roman" w:hAnsi="Times New Roman" w:cs="Times New Roman"/>
          <w:sz w:val="28"/>
          <w:szCs w:val="28"/>
        </w:rPr>
        <w:t xml:space="preserve"> городского округа на возмещение части затрат для реализации проектов в сфере социального предпринимательства»</w:t>
      </w:r>
      <w:r w:rsidRPr="006F0A41">
        <w:rPr>
          <w:rFonts w:ascii="Times New Roman" w:hAnsi="Times New Roman" w:cs="Times New Roman"/>
          <w:sz w:val="28"/>
          <w:szCs w:val="28"/>
        </w:rPr>
        <w:t>.</w:t>
      </w:r>
    </w:p>
    <w:p w:rsidR="00DC5455" w:rsidRPr="006F0A41" w:rsidRDefault="0082341A" w:rsidP="006F0A4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41">
        <w:rPr>
          <w:rFonts w:ascii="Times New Roman" w:eastAsia="Liberation Serif" w:hAnsi="Times New Roman" w:cs="Times New Roman"/>
          <w:sz w:val="28"/>
          <w:szCs w:val="28"/>
        </w:rPr>
        <w:t>2. Краткое описание содержания правового регулирования.</w:t>
      </w:r>
    </w:p>
    <w:p w:rsidR="00DC5455" w:rsidRPr="006F0A41" w:rsidRDefault="0082341A" w:rsidP="006F0A41">
      <w:pPr>
        <w:spacing w:after="0" w:line="360" w:lineRule="auto"/>
        <w:ind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6F0A41">
        <w:rPr>
          <w:rFonts w:ascii="Times New Roman" w:eastAsia="Liberation Serif" w:hAnsi="Times New Roman" w:cs="Times New Roman"/>
          <w:sz w:val="28"/>
          <w:szCs w:val="28"/>
        </w:rPr>
        <w:t xml:space="preserve">Данный МНПА отменяет </w:t>
      </w:r>
      <w:r w:rsidR="005F2B8A" w:rsidRPr="006F0A41">
        <w:rPr>
          <w:rFonts w:ascii="Times New Roman" w:hAnsi="Times New Roman" w:cs="Times New Roman"/>
          <w:sz w:val="28"/>
          <w:szCs w:val="28"/>
        </w:rPr>
        <w:t xml:space="preserve">ранее действующее постановление  администрации </w:t>
      </w:r>
      <w:proofErr w:type="spellStart"/>
      <w:r w:rsidR="005F2B8A" w:rsidRPr="006F0A41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5F2B8A" w:rsidRPr="006F0A41">
        <w:rPr>
          <w:rFonts w:ascii="Times New Roman" w:hAnsi="Times New Roman" w:cs="Times New Roman"/>
          <w:sz w:val="28"/>
          <w:szCs w:val="28"/>
        </w:rPr>
        <w:t xml:space="preserve"> городского округа от 22.11.2024 № 1370-па «Об утверждении Порядка предоставления субсидий субъектам малого и среднего предпринимательства  </w:t>
      </w:r>
      <w:proofErr w:type="spellStart"/>
      <w:r w:rsidR="005F2B8A" w:rsidRPr="006F0A41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5F2B8A" w:rsidRPr="006F0A41">
        <w:rPr>
          <w:rFonts w:ascii="Times New Roman" w:hAnsi="Times New Roman" w:cs="Times New Roman"/>
          <w:sz w:val="28"/>
          <w:szCs w:val="28"/>
        </w:rPr>
        <w:t xml:space="preserve"> городского округа на возмещение части затрат для реализации проектов в сфере социального предпринимательства» </w:t>
      </w:r>
      <w:r w:rsidRPr="006F0A41">
        <w:rPr>
          <w:rFonts w:ascii="Times New Roman" w:eastAsia="Liberation Serif" w:hAnsi="Times New Roman" w:cs="Times New Roman"/>
          <w:sz w:val="28"/>
          <w:szCs w:val="28"/>
        </w:rPr>
        <w:t xml:space="preserve">с целью его приведения в соответствие </w:t>
      </w:r>
      <w:r w:rsidR="006F0A41" w:rsidRPr="006F0A41">
        <w:rPr>
          <w:rFonts w:ascii="Times New Roman" w:eastAsia="Liberation Serif" w:hAnsi="Times New Roman" w:cs="Times New Roman"/>
          <w:sz w:val="28"/>
          <w:szCs w:val="28"/>
        </w:rPr>
        <w:t>с действующим законодательством, а именно:</w:t>
      </w:r>
    </w:p>
    <w:p w:rsidR="006F0A41" w:rsidRPr="006F0A41" w:rsidRDefault="006F0A41" w:rsidP="006F0A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41">
        <w:rPr>
          <w:rFonts w:ascii="Times New Roman" w:hAnsi="Times New Roman" w:cs="Times New Roman"/>
          <w:sz w:val="28"/>
          <w:szCs w:val="28"/>
        </w:rPr>
        <w:t>- установление срока размещения сведений</w:t>
      </w:r>
      <w:bookmarkStart w:id="0" w:name="_GoBack"/>
      <w:bookmarkEnd w:id="0"/>
      <w:r w:rsidRPr="006F0A41">
        <w:rPr>
          <w:rFonts w:ascii="Times New Roman" w:hAnsi="Times New Roman" w:cs="Times New Roman"/>
          <w:sz w:val="28"/>
          <w:szCs w:val="28"/>
        </w:rPr>
        <w:t xml:space="preserve"> о субсидии на едином портале бюджетной системы Российской Федерации в информационно-телекоммуникационной сети «Интернет» в разделе «Бюджет»</w:t>
      </w:r>
    </w:p>
    <w:p w:rsidR="006F0A41" w:rsidRPr="006F0A41" w:rsidRDefault="006F0A41" w:rsidP="006F0A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F0A41">
        <w:rPr>
          <w:rFonts w:ascii="Times New Roman" w:hAnsi="Times New Roman" w:cs="Times New Roman"/>
          <w:sz w:val="28"/>
          <w:szCs w:val="28"/>
        </w:rPr>
        <w:t xml:space="preserve">- отдельным пунктом выделено соответствия участника отбора требованиям оказания поддержки, установленными в статье 14 Федерального закона от 24.07.2007 № 209-ФЗ </w:t>
      </w:r>
      <w:proofErr w:type="gramEnd"/>
    </w:p>
    <w:p w:rsidR="006F0A41" w:rsidRPr="006F0A41" w:rsidRDefault="006F0A41" w:rsidP="006F0A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41">
        <w:rPr>
          <w:rFonts w:ascii="Times New Roman" w:hAnsi="Times New Roman" w:cs="Times New Roman"/>
          <w:sz w:val="28"/>
          <w:szCs w:val="28"/>
        </w:rPr>
        <w:t xml:space="preserve">- предоставление электронных копий документов, </w:t>
      </w:r>
    </w:p>
    <w:p w:rsidR="006F0A41" w:rsidRPr="006F0A41" w:rsidRDefault="006F0A41" w:rsidP="006F0A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41">
        <w:rPr>
          <w:rFonts w:ascii="Times New Roman" w:hAnsi="Times New Roman" w:cs="Times New Roman"/>
          <w:sz w:val="28"/>
          <w:szCs w:val="28"/>
        </w:rPr>
        <w:t>- устанавливает размер максимально возможной субсидии из расчета 50 % документально подтвержденных фактических затрат без учета налога на добавленную стоимость, (не более 100 000,0 руб.)</w:t>
      </w:r>
    </w:p>
    <w:p w:rsidR="006F0A41" w:rsidRPr="006F0A41" w:rsidRDefault="006F0A41" w:rsidP="006F0A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41">
        <w:rPr>
          <w:rFonts w:ascii="Times New Roman" w:hAnsi="Times New Roman" w:cs="Times New Roman"/>
          <w:sz w:val="28"/>
          <w:szCs w:val="28"/>
        </w:rPr>
        <w:t xml:space="preserve"> - определения случаев, при которых Главный распорядитель вправе принять решение о проведении повторного отбора. </w:t>
      </w:r>
    </w:p>
    <w:p w:rsidR="00A65B3C" w:rsidRPr="006F0A41" w:rsidRDefault="00A65B3C" w:rsidP="006F0A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41">
        <w:rPr>
          <w:rFonts w:ascii="Times New Roman" w:hAnsi="Times New Roman" w:cs="Times New Roman"/>
          <w:sz w:val="28"/>
          <w:szCs w:val="28"/>
        </w:rPr>
        <w:lastRenderedPageBreak/>
        <w:t>Принятие проекта МНПА позволит оказать поддержку социальным предприятиям, планирующим развитие деятельности, снизить риск закрытия предприятий, повысить доступность социальных услуг для населения</w:t>
      </w:r>
      <w:r w:rsidRPr="006F0A41">
        <w:rPr>
          <w:rFonts w:ascii="Times New Roman" w:hAnsi="Times New Roman" w:cs="Times New Roman"/>
          <w:sz w:val="28"/>
          <w:szCs w:val="28"/>
        </w:rPr>
        <w:t>.</w:t>
      </w:r>
    </w:p>
    <w:p w:rsidR="00670730" w:rsidRPr="006F0A41" w:rsidRDefault="00FE30C7" w:rsidP="006F0A4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0A41">
        <w:rPr>
          <w:rFonts w:ascii="Times New Roman" w:eastAsia="Liberation Serif" w:hAnsi="Times New Roman" w:cs="Times New Roman"/>
          <w:sz w:val="28"/>
          <w:szCs w:val="28"/>
        </w:rPr>
        <w:t>3</w:t>
      </w:r>
      <w:r w:rsidR="00A94E4E" w:rsidRPr="006F0A41">
        <w:rPr>
          <w:rFonts w:ascii="Times New Roman" w:eastAsia="Liberation Serif" w:hAnsi="Times New Roman" w:cs="Times New Roman"/>
          <w:sz w:val="28"/>
          <w:szCs w:val="28"/>
        </w:rPr>
        <w:t xml:space="preserve">. </w:t>
      </w:r>
      <w:r w:rsidR="00670730" w:rsidRPr="006F0A41">
        <w:rPr>
          <w:rFonts w:ascii="Times New Roman" w:eastAsia="Liberation Serif" w:hAnsi="Times New Roman" w:cs="Times New Roman"/>
          <w:sz w:val="28"/>
          <w:szCs w:val="28"/>
        </w:rPr>
        <w:t xml:space="preserve">Инициатором проведения МНПА </w:t>
      </w:r>
      <w:r w:rsidR="00524554" w:rsidRPr="006F0A41">
        <w:rPr>
          <w:rFonts w:ascii="Times New Roman" w:eastAsia="Liberation Serif" w:hAnsi="Times New Roman" w:cs="Times New Roman"/>
          <w:sz w:val="28"/>
          <w:szCs w:val="28"/>
        </w:rPr>
        <w:t>является о</w:t>
      </w:r>
      <w:r w:rsidR="00670730" w:rsidRPr="006F0A41">
        <w:rPr>
          <w:rFonts w:ascii="Times New Roman" w:hAnsi="Times New Roman" w:cs="Times New Roman"/>
          <w:sz w:val="28"/>
          <w:szCs w:val="28"/>
        </w:rPr>
        <w:t xml:space="preserve">тдел предпринимательства и потребительского рынка администрации </w:t>
      </w:r>
      <w:proofErr w:type="spellStart"/>
      <w:r w:rsidR="00670730" w:rsidRPr="006F0A41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670730" w:rsidRPr="006F0A41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670730" w:rsidRPr="006F0A4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5455" w:rsidRPr="006F0A41" w:rsidRDefault="00524554" w:rsidP="006F0A41">
      <w:pPr>
        <w:pStyle w:val="ConsPlusNormal"/>
        <w:spacing w:line="360" w:lineRule="auto"/>
        <w:ind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6F0A41">
        <w:rPr>
          <w:rFonts w:ascii="Times New Roman" w:eastAsia="Liberation Serif" w:hAnsi="Times New Roman" w:cs="Times New Roman"/>
          <w:sz w:val="28"/>
          <w:szCs w:val="28"/>
        </w:rPr>
        <w:t>4</w:t>
      </w:r>
      <w:r w:rsidR="0082341A" w:rsidRPr="006F0A41">
        <w:rPr>
          <w:rFonts w:ascii="Times New Roman" w:eastAsia="Liberation Serif" w:hAnsi="Times New Roman" w:cs="Times New Roman"/>
          <w:sz w:val="28"/>
          <w:szCs w:val="28"/>
        </w:rPr>
        <w:t>. Обоснованный вывод регулирующего органа: Запреты и ограничения для субъектов предпринимательской и инвестиционной деятельности, и условия, создающие необоснованные затруднения при осуществлении предпринимательской и инвестиционной деятельности не выявлены.</w:t>
      </w:r>
    </w:p>
    <w:p w:rsidR="00FE30C7" w:rsidRDefault="00FE30C7" w:rsidP="006F0A41">
      <w:pPr>
        <w:pStyle w:val="ConsPlusNormal"/>
        <w:spacing w:line="360" w:lineRule="auto"/>
        <w:ind w:firstLine="709"/>
        <w:jc w:val="both"/>
        <w:rPr>
          <w:rFonts w:ascii="Times New Roman" w:eastAsia="Liberation Serif" w:hAnsi="Times New Roman" w:cs="Times New Roman"/>
          <w:sz w:val="26"/>
          <w:szCs w:val="26"/>
        </w:rPr>
      </w:pPr>
    </w:p>
    <w:p w:rsidR="006F0A41" w:rsidRPr="006F0A41" w:rsidRDefault="006F0A41" w:rsidP="006F0A41">
      <w:pPr>
        <w:pStyle w:val="ConsPlusNormal"/>
        <w:spacing w:line="360" w:lineRule="auto"/>
        <w:ind w:firstLine="709"/>
        <w:jc w:val="both"/>
        <w:rPr>
          <w:rFonts w:ascii="Times New Roman" w:eastAsia="Liberation Serif" w:hAnsi="Times New Roman" w:cs="Times New Roman"/>
          <w:sz w:val="26"/>
          <w:szCs w:val="26"/>
        </w:rPr>
      </w:pPr>
    </w:p>
    <w:p w:rsidR="0076502D" w:rsidRPr="006F0A41" w:rsidRDefault="0076502D" w:rsidP="006F0A41">
      <w:pPr>
        <w:pStyle w:val="afd"/>
        <w:jc w:val="both"/>
        <w:rPr>
          <w:rFonts w:ascii="Times New Roman" w:hAnsi="Times New Roman" w:cs="Times New Roman"/>
          <w:sz w:val="26"/>
          <w:szCs w:val="26"/>
        </w:rPr>
      </w:pPr>
      <w:r w:rsidRPr="006F0A41">
        <w:rPr>
          <w:rFonts w:ascii="Times New Roman" w:hAnsi="Times New Roman" w:cs="Times New Roman"/>
          <w:sz w:val="26"/>
          <w:szCs w:val="26"/>
        </w:rPr>
        <w:t xml:space="preserve">Начальник отдела предпринимательства </w:t>
      </w:r>
    </w:p>
    <w:p w:rsidR="0076502D" w:rsidRPr="006F0A41" w:rsidRDefault="0076502D" w:rsidP="006F0A41">
      <w:pPr>
        <w:pStyle w:val="afd"/>
        <w:jc w:val="both"/>
        <w:rPr>
          <w:rFonts w:ascii="Times New Roman" w:hAnsi="Times New Roman" w:cs="Times New Roman"/>
          <w:sz w:val="26"/>
          <w:szCs w:val="26"/>
        </w:rPr>
      </w:pPr>
      <w:r w:rsidRPr="006F0A41">
        <w:rPr>
          <w:rFonts w:ascii="Times New Roman" w:hAnsi="Times New Roman" w:cs="Times New Roman"/>
          <w:sz w:val="26"/>
          <w:szCs w:val="26"/>
        </w:rPr>
        <w:t>и потребительского рынка администрации</w:t>
      </w:r>
    </w:p>
    <w:p w:rsidR="0076502D" w:rsidRPr="006F0A41" w:rsidRDefault="0076502D" w:rsidP="006F0A41">
      <w:pPr>
        <w:pStyle w:val="afd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F0A41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Pr="006F0A41">
        <w:rPr>
          <w:rFonts w:ascii="Times New Roman" w:hAnsi="Times New Roman" w:cs="Times New Roman"/>
          <w:sz w:val="26"/>
          <w:szCs w:val="26"/>
        </w:rPr>
        <w:t xml:space="preserve"> городского округа                                           </w:t>
      </w:r>
      <w:r w:rsidR="006F0A41">
        <w:rPr>
          <w:rFonts w:ascii="Times New Roman" w:hAnsi="Times New Roman" w:cs="Times New Roman"/>
          <w:sz w:val="26"/>
          <w:szCs w:val="26"/>
        </w:rPr>
        <w:t xml:space="preserve">       </w:t>
      </w:r>
      <w:r w:rsidRPr="006F0A41">
        <w:rPr>
          <w:rFonts w:ascii="Times New Roman" w:hAnsi="Times New Roman" w:cs="Times New Roman"/>
          <w:sz w:val="26"/>
          <w:szCs w:val="26"/>
        </w:rPr>
        <w:t xml:space="preserve">В.Н. Матюшкина                                                                                                   </w:t>
      </w:r>
      <w:r w:rsidR="006F0A41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6F0A41" w:rsidRDefault="0076502D" w:rsidP="006F0A41">
      <w:pPr>
        <w:pStyle w:val="afd"/>
        <w:jc w:val="both"/>
        <w:rPr>
          <w:rFonts w:ascii="Times New Roman" w:hAnsi="Times New Roman" w:cs="Times New Roman"/>
          <w:sz w:val="26"/>
          <w:szCs w:val="26"/>
        </w:rPr>
      </w:pPr>
      <w:r w:rsidRPr="006F0A41">
        <w:rPr>
          <w:rFonts w:ascii="Times New Roman" w:hAnsi="Times New Roman" w:cs="Times New Roman"/>
          <w:sz w:val="26"/>
          <w:szCs w:val="26"/>
        </w:rPr>
        <w:t xml:space="preserve">               должность            </w:t>
      </w:r>
      <w:r w:rsidR="006F0A41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Pr="006F0A41">
        <w:rPr>
          <w:rFonts w:ascii="Times New Roman" w:hAnsi="Times New Roman" w:cs="Times New Roman"/>
          <w:sz w:val="26"/>
          <w:szCs w:val="26"/>
        </w:rPr>
        <w:t xml:space="preserve">  подпись         И.О. Фамилия </w:t>
      </w:r>
    </w:p>
    <w:p w:rsidR="006F0A41" w:rsidRDefault="006F0A41" w:rsidP="006F0A41">
      <w:pPr>
        <w:pStyle w:val="afd"/>
        <w:jc w:val="both"/>
        <w:rPr>
          <w:rFonts w:ascii="Times New Roman" w:hAnsi="Times New Roman" w:cs="Times New Roman"/>
          <w:sz w:val="26"/>
          <w:szCs w:val="26"/>
        </w:rPr>
      </w:pPr>
    </w:p>
    <w:p w:rsidR="006F0A41" w:rsidRDefault="006F0A41" w:rsidP="006F0A41">
      <w:pPr>
        <w:pStyle w:val="afd"/>
        <w:jc w:val="both"/>
        <w:rPr>
          <w:rFonts w:ascii="Times New Roman" w:hAnsi="Times New Roman" w:cs="Times New Roman"/>
          <w:sz w:val="26"/>
          <w:szCs w:val="26"/>
        </w:rPr>
      </w:pPr>
    </w:p>
    <w:p w:rsidR="006F0A41" w:rsidRDefault="006F0A41" w:rsidP="006F0A41">
      <w:pPr>
        <w:pStyle w:val="afd"/>
        <w:jc w:val="both"/>
        <w:rPr>
          <w:rFonts w:ascii="Times New Roman" w:hAnsi="Times New Roman" w:cs="Times New Roman"/>
          <w:sz w:val="26"/>
          <w:szCs w:val="26"/>
        </w:rPr>
      </w:pPr>
    </w:p>
    <w:p w:rsidR="0076502D" w:rsidRPr="006F0A41" w:rsidRDefault="0076502D" w:rsidP="006F0A41">
      <w:pPr>
        <w:pStyle w:val="afd"/>
        <w:jc w:val="both"/>
        <w:rPr>
          <w:rFonts w:ascii="Times New Roman" w:hAnsi="Times New Roman" w:cs="Times New Roman"/>
          <w:sz w:val="26"/>
          <w:szCs w:val="26"/>
        </w:rPr>
      </w:pPr>
      <w:r w:rsidRPr="006F0A4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Дата</w:t>
      </w:r>
    </w:p>
    <w:p w:rsidR="00FE30C7" w:rsidRPr="006F0A41" w:rsidRDefault="00FE30C7" w:rsidP="006F0A41">
      <w:pPr>
        <w:pStyle w:val="ConsPlusNormal"/>
        <w:ind w:firstLine="709"/>
        <w:jc w:val="both"/>
        <w:rPr>
          <w:rFonts w:ascii="Liberation Serif" w:eastAsia="Liberation Serif" w:hAnsi="Liberation Serif" w:cs="Liberation Serif"/>
          <w:sz w:val="26"/>
          <w:szCs w:val="26"/>
        </w:rPr>
      </w:pPr>
    </w:p>
    <w:sectPr w:rsidR="00FE30C7" w:rsidRPr="006F0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86E" w:rsidRDefault="00E3686E">
      <w:pPr>
        <w:spacing w:after="0" w:line="240" w:lineRule="auto"/>
      </w:pPr>
      <w:r>
        <w:separator/>
      </w:r>
    </w:p>
  </w:endnote>
  <w:endnote w:type="continuationSeparator" w:id="0">
    <w:p w:rsidR="00E3686E" w:rsidRDefault="00E36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86E" w:rsidRDefault="00E3686E">
      <w:pPr>
        <w:spacing w:after="0" w:line="240" w:lineRule="auto"/>
      </w:pPr>
      <w:r>
        <w:separator/>
      </w:r>
    </w:p>
  </w:footnote>
  <w:footnote w:type="continuationSeparator" w:id="0">
    <w:p w:rsidR="00E3686E" w:rsidRDefault="00E36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129D1"/>
    <w:multiLevelType w:val="multilevel"/>
    <w:tmpl w:val="58702748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288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648" w:hanging="1080"/>
      </w:pPr>
    </w:lvl>
    <w:lvl w:ilvl="6">
      <w:start w:val="1"/>
      <w:numFmt w:val="decimal"/>
      <w:lvlText w:val="%1.%2.%3.%4.%5.%6.%7."/>
      <w:lvlJc w:val="left"/>
      <w:pPr>
        <w:ind w:left="2008" w:hanging="1440"/>
      </w:pPr>
    </w:lvl>
    <w:lvl w:ilvl="7">
      <w:start w:val="1"/>
      <w:numFmt w:val="decimal"/>
      <w:lvlText w:val="%1.%2.%3.%4.%5.%6.%7.%8."/>
      <w:lvlJc w:val="left"/>
      <w:pPr>
        <w:ind w:left="2008" w:hanging="1440"/>
      </w:pPr>
    </w:lvl>
    <w:lvl w:ilvl="8">
      <w:start w:val="1"/>
      <w:numFmt w:val="decimal"/>
      <w:lvlText w:val="%1.%2.%3.%4.%5.%6.%7.%8.%9."/>
      <w:lvlJc w:val="left"/>
      <w:pPr>
        <w:ind w:left="2368" w:hanging="1800"/>
      </w:pPr>
    </w:lvl>
  </w:abstractNum>
  <w:abstractNum w:abstractNumId="1">
    <w:nsid w:val="286B3C3F"/>
    <w:multiLevelType w:val="multilevel"/>
    <w:tmpl w:val="7192696C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288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648" w:hanging="1080"/>
      </w:pPr>
    </w:lvl>
    <w:lvl w:ilvl="6">
      <w:start w:val="1"/>
      <w:numFmt w:val="decimal"/>
      <w:lvlText w:val="%1.%2.%3.%4.%5.%6.%7."/>
      <w:lvlJc w:val="left"/>
      <w:pPr>
        <w:ind w:left="2008" w:hanging="1440"/>
      </w:pPr>
    </w:lvl>
    <w:lvl w:ilvl="7">
      <w:start w:val="1"/>
      <w:numFmt w:val="decimal"/>
      <w:lvlText w:val="%1.%2.%3.%4.%5.%6.%7.%8."/>
      <w:lvlJc w:val="left"/>
      <w:pPr>
        <w:ind w:left="2008" w:hanging="1440"/>
      </w:pPr>
    </w:lvl>
    <w:lvl w:ilvl="8">
      <w:start w:val="1"/>
      <w:numFmt w:val="decimal"/>
      <w:lvlText w:val="%1.%2.%3.%4.%5.%6.%7.%8.%9."/>
      <w:lvlJc w:val="left"/>
      <w:pPr>
        <w:ind w:left="2368" w:hanging="1800"/>
      </w:pPr>
    </w:lvl>
  </w:abstractNum>
  <w:abstractNum w:abstractNumId="2">
    <w:nsid w:val="3DE11A3A"/>
    <w:multiLevelType w:val="hybridMultilevel"/>
    <w:tmpl w:val="2500C148"/>
    <w:lvl w:ilvl="0" w:tplc="2DECFEFE">
      <w:start w:val="1"/>
      <w:numFmt w:val="decimal"/>
      <w:lvlText w:val="%1."/>
      <w:lvlJc w:val="left"/>
      <w:pPr>
        <w:ind w:left="1068" w:hanging="360"/>
      </w:pPr>
      <w:rPr>
        <w:rFonts w:eastAsia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D466D86"/>
    <w:multiLevelType w:val="hybridMultilevel"/>
    <w:tmpl w:val="D176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455"/>
    <w:rsid w:val="004A33C1"/>
    <w:rsid w:val="00524554"/>
    <w:rsid w:val="005F2B8A"/>
    <w:rsid w:val="00670730"/>
    <w:rsid w:val="006F0A41"/>
    <w:rsid w:val="0076502D"/>
    <w:rsid w:val="0082341A"/>
    <w:rsid w:val="00874104"/>
    <w:rsid w:val="00A65B3C"/>
    <w:rsid w:val="00A94E4E"/>
    <w:rsid w:val="00D0066C"/>
    <w:rsid w:val="00DC5455"/>
    <w:rsid w:val="00E3686E"/>
    <w:rsid w:val="00E36D83"/>
    <w:rsid w:val="00EE3D07"/>
    <w:rsid w:val="00FE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ижний колонтитул Знак"/>
    <w:link w:val="af"/>
    <w:uiPriority w:val="99"/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pt-ab">
    <w:name w:val="pt-ab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52455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d">
    <w:name w:val="Таблицы (моноширинный)"/>
    <w:basedOn w:val="a"/>
    <w:next w:val="a"/>
    <w:rsid w:val="007650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ижний колонтитул Знак"/>
    <w:link w:val="af"/>
    <w:uiPriority w:val="99"/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pt-ab">
    <w:name w:val="pt-ab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52455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d">
    <w:name w:val="Таблицы (моноширинный)"/>
    <w:basedOn w:val="a"/>
    <w:next w:val="a"/>
    <w:rsid w:val="007650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6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B07A1-B557-405D-9573-819591A6C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Мокиенко Анжелика Викторовна</dc:creator>
  <cp:lastModifiedBy>Матюшкина ВН</cp:lastModifiedBy>
  <cp:revision>7</cp:revision>
  <dcterms:created xsi:type="dcterms:W3CDTF">2026-10-09T03:54:00Z</dcterms:created>
  <dcterms:modified xsi:type="dcterms:W3CDTF">2026-10-09T04:19:00Z</dcterms:modified>
</cp:coreProperties>
</file>