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1B05FD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370AF">
        <w:rPr>
          <w:rFonts w:ascii="Times New Roman" w:hAnsi="Times New Roman" w:cs="Times New Roman"/>
          <w:b/>
          <w:sz w:val="24"/>
          <w:szCs w:val="24"/>
        </w:rPr>
        <w:t>5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0AF">
        <w:rPr>
          <w:rFonts w:ascii="Times New Roman" w:hAnsi="Times New Roman" w:cs="Times New Roman"/>
          <w:b/>
          <w:sz w:val="24"/>
          <w:szCs w:val="24"/>
        </w:rPr>
        <w:t>ма</w:t>
      </w:r>
      <w:r w:rsidR="007A41BD">
        <w:rPr>
          <w:rFonts w:ascii="Times New Roman" w:hAnsi="Times New Roman" w:cs="Times New Roman"/>
          <w:b/>
          <w:sz w:val="24"/>
          <w:szCs w:val="24"/>
        </w:rPr>
        <w:t>р</w:t>
      </w:r>
      <w:r w:rsidR="00E370AF">
        <w:rPr>
          <w:rFonts w:ascii="Times New Roman" w:hAnsi="Times New Roman" w:cs="Times New Roman"/>
          <w:b/>
          <w:sz w:val="24"/>
          <w:szCs w:val="24"/>
        </w:rPr>
        <w:t>та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936">
        <w:rPr>
          <w:rFonts w:ascii="Times New Roman" w:hAnsi="Times New Roman" w:cs="Times New Roman"/>
          <w:b/>
          <w:sz w:val="24"/>
          <w:szCs w:val="24"/>
        </w:rPr>
        <w:t>2023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65233F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  <w:b/>
        </w:rPr>
      </w:pPr>
    </w:p>
    <w:p w:rsidR="007A41BD" w:rsidRPr="00BC2F91" w:rsidRDefault="001B05FD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На обсуждение членам Комиссии и принятие</w:t>
      </w:r>
      <w:r w:rsidR="003A1936" w:rsidRPr="00BC2F91">
        <w:rPr>
          <w:rFonts w:ascii="Times New Roman" w:hAnsi="Times New Roman" w:cs="Times New Roman"/>
        </w:rPr>
        <w:t xml:space="preserve"> решения</w:t>
      </w:r>
      <w:r w:rsidR="00BB3359" w:rsidRPr="00BC2F91">
        <w:rPr>
          <w:rFonts w:ascii="Times New Roman" w:hAnsi="Times New Roman" w:cs="Times New Roman"/>
        </w:rPr>
        <w:t xml:space="preserve"> вынесены координационные</w:t>
      </w:r>
      <w:r w:rsidR="0065233F" w:rsidRPr="00BC2F91">
        <w:rPr>
          <w:rFonts w:ascii="Times New Roman" w:hAnsi="Times New Roman" w:cs="Times New Roman"/>
        </w:rPr>
        <w:t xml:space="preserve"> вопр</w:t>
      </w:r>
      <w:r w:rsidR="00BB3359" w:rsidRPr="00BC2F91">
        <w:rPr>
          <w:rFonts w:ascii="Times New Roman" w:hAnsi="Times New Roman" w:cs="Times New Roman"/>
        </w:rPr>
        <w:t>осы</w:t>
      </w:r>
      <w:r w:rsidR="0065233F" w:rsidRPr="00BC2F91">
        <w:rPr>
          <w:rFonts w:ascii="Times New Roman" w:hAnsi="Times New Roman" w:cs="Times New Roman"/>
        </w:rPr>
        <w:t>:</w:t>
      </w:r>
    </w:p>
    <w:p w:rsidR="00E370AF" w:rsidRPr="00BD61FD" w:rsidRDefault="00E370AF" w:rsidP="00942BB4">
      <w:pPr>
        <w:pStyle w:val="a3"/>
        <w:tabs>
          <w:tab w:val="left" w:pos="0"/>
          <w:tab w:val="left" w:pos="4434"/>
        </w:tabs>
        <w:spacing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E370AF" w:rsidRPr="00E370AF" w:rsidRDefault="00E370AF" w:rsidP="00942BB4">
      <w:pPr>
        <w:pStyle w:val="a3"/>
        <w:tabs>
          <w:tab w:val="left" w:pos="0"/>
          <w:tab w:val="left" w:pos="4434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BD61FD">
        <w:rPr>
          <w:rFonts w:ascii="Times New Roman" w:hAnsi="Times New Roman" w:cs="Times New Roman"/>
          <w:b/>
        </w:rPr>
        <w:t>. О безопасности жизнедеятельности несовершеннолетних на территории Дальнереченского городского округа. Утверждение межведомственного плана мероприятий, направленных на комплексную безопасность жизнедеятельности несовершеннолетних на территории городского округа на 2023 год.</w:t>
      </w:r>
    </w:p>
    <w:p w:rsidR="00E370AF" w:rsidRPr="00E370AF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Об исполнении поручений Комиссии</w:t>
      </w:r>
      <w:r w:rsidRPr="00BD61FD">
        <w:rPr>
          <w:rFonts w:ascii="Times New Roman" w:hAnsi="Times New Roman" w:cs="Times New Roman"/>
          <w:b/>
        </w:rPr>
        <w:t xml:space="preserve"> со стороны </w:t>
      </w:r>
      <w:r>
        <w:rPr>
          <w:rFonts w:ascii="Times New Roman" w:hAnsi="Times New Roman" w:cs="Times New Roman"/>
          <w:b/>
        </w:rPr>
        <w:t>гр. К</w:t>
      </w:r>
      <w:r w:rsidRPr="00BD61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 направленных на обеспечение воспитания и защиту прав малолетних детей.</w:t>
      </w:r>
    </w:p>
    <w:p w:rsidR="00E370AF" w:rsidRPr="00BD61FD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BD61FD">
        <w:rPr>
          <w:rFonts w:ascii="Times New Roman" w:hAnsi="Times New Roman" w:cs="Times New Roman"/>
          <w:b/>
        </w:rPr>
        <w:t>. Об утверждении комплексного межведомственного плана социально-психолого-педагогического и правового сопровожд</w:t>
      </w:r>
      <w:r>
        <w:rPr>
          <w:rFonts w:ascii="Times New Roman" w:hAnsi="Times New Roman" w:cs="Times New Roman"/>
          <w:b/>
        </w:rPr>
        <w:t>ения несовершеннолетней К</w:t>
      </w:r>
      <w:r w:rsidRPr="00BD61FD">
        <w:rPr>
          <w:rFonts w:ascii="Times New Roman" w:hAnsi="Times New Roman" w:cs="Times New Roman"/>
          <w:b/>
        </w:rPr>
        <w:t>.</w:t>
      </w:r>
    </w:p>
    <w:p w:rsidR="00E370AF" w:rsidRPr="00BD61FD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BD61FD">
        <w:rPr>
          <w:rFonts w:ascii="Times New Roman" w:hAnsi="Times New Roman" w:cs="Times New Roman"/>
          <w:b/>
        </w:rPr>
        <w:t xml:space="preserve">. </w:t>
      </w:r>
      <w:r w:rsidRPr="00BD61FD">
        <w:rPr>
          <w:rFonts w:ascii="Times New Roman" w:hAnsi="Times New Roman" w:cs="Times New Roman"/>
          <w:b/>
          <w:bCs/>
        </w:rPr>
        <w:t>О постановке на профилактический учет в органы и учреждения системы профилактики Дальнереченского городского округа несоверш</w:t>
      </w:r>
      <w:r>
        <w:rPr>
          <w:rFonts w:ascii="Times New Roman" w:hAnsi="Times New Roman" w:cs="Times New Roman"/>
          <w:b/>
          <w:bCs/>
        </w:rPr>
        <w:t>еннолетнего М.</w:t>
      </w:r>
      <w:r w:rsidRPr="00BD61FD">
        <w:rPr>
          <w:rFonts w:ascii="Times New Roman" w:hAnsi="Times New Roman" w:cs="Times New Roman"/>
          <w:b/>
          <w:bCs/>
        </w:rPr>
        <w:t>, и организации с ним индивидуальной профилактической работы.</w:t>
      </w:r>
    </w:p>
    <w:p w:rsidR="00E370AF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BD61F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О рассмотрении информации СУ СК России по Приморскому краю СО по городу Дал</w:t>
      </w:r>
      <w:r>
        <w:rPr>
          <w:rFonts w:ascii="Times New Roman" w:hAnsi="Times New Roman" w:cs="Times New Roman"/>
          <w:b/>
        </w:rPr>
        <w:t>ьнереченск в отношении несовершеннолетнего Е</w:t>
      </w:r>
      <w:r>
        <w:rPr>
          <w:rFonts w:ascii="Times New Roman" w:hAnsi="Times New Roman" w:cs="Times New Roman"/>
          <w:b/>
        </w:rPr>
        <w:t>.</w:t>
      </w:r>
    </w:p>
    <w:p w:rsidR="00E370AF" w:rsidRPr="00BD61FD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Pr="00BD61FD">
        <w:rPr>
          <w:rFonts w:ascii="Times New Roman" w:hAnsi="Times New Roman" w:cs="Times New Roman"/>
          <w:b/>
        </w:rPr>
        <w:t>Рассмотрение материалов, поступивших в Комиссию.</w:t>
      </w:r>
    </w:p>
    <w:p w:rsidR="00E370AF" w:rsidRDefault="00E370AF" w:rsidP="00942BB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:rsidR="00E370AF" w:rsidRPr="006F69BA" w:rsidRDefault="006F69BA" w:rsidP="00942BB4">
      <w:pPr>
        <w:pStyle w:val="a3"/>
        <w:tabs>
          <w:tab w:val="left" w:pos="0"/>
          <w:tab w:val="left" w:pos="4434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6F69BA">
        <w:rPr>
          <w:rFonts w:ascii="Times New Roman" w:hAnsi="Times New Roman" w:cs="Times New Roman"/>
          <w:b/>
        </w:rPr>
        <w:t>По перв</w:t>
      </w:r>
      <w:r w:rsidR="00E370AF" w:rsidRPr="006F69BA">
        <w:rPr>
          <w:rFonts w:ascii="Times New Roman" w:hAnsi="Times New Roman" w:cs="Times New Roman"/>
          <w:b/>
        </w:rPr>
        <w:t>ому вопросу</w:t>
      </w:r>
      <w:r>
        <w:rPr>
          <w:rFonts w:ascii="Times New Roman" w:hAnsi="Times New Roman" w:cs="Times New Roman"/>
          <w:b/>
        </w:rPr>
        <w:t>,</w:t>
      </w:r>
      <w:r w:rsidR="00E370AF" w:rsidRPr="006F69BA">
        <w:rPr>
          <w:rFonts w:ascii="Times New Roman" w:hAnsi="Times New Roman" w:cs="Times New Roman"/>
          <w:b/>
        </w:rPr>
        <w:t xml:space="preserve"> </w:t>
      </w:r>
      <w:r w:rsidR="00E370AF" w:rsidRPr="006F69BA">
        <w:rPr>
          <w:rFonts w:ascii="Times New Roman" w:hAnsi="Times New Roman" w:cs="Times New Roman"/>
        </w:rPr>
        <w:t>с</w:t>
      </w:r>
      <w:r w:rsidR="00E370AF" w:rsidRPr="006F69BA">
        <w:rPr>
          <w:rFonts w:ascii="Times New Roman" w:hAnsi="Times New Roman" w:cs="Times New Roman"/>
        </w:rPr>
        <w:t xml:space="preserve"> целью профилактики и недопущения чрезвычайных происшествий с несовершеннолетними на территории Дальнереченского городского округа, Комиссия</w:t>
      </w:r>
      <w:r>
        <w:rPr>
          <w:rFonts w:ascii="Times New Roman" w:hAnsi="Times New Roman" w:cs="Times New Roman"/>
        </w:rPr>
        <w:t>,</w:t>
      </w:r>
      <w:r w:rsidR="00E370AF" w:rsidRPr="006F69BA">
        <w:rPr>
          <w:rFonts w:ascii="Times New Roman" w:hAnsi="Times New Roman" w:cs="Times New Roman"/>
        </w:rPr>
        <w:t xml:space="preserve"> заслушав и обсудив информацию </w:t>
      </w:r>
      <w:r w:rsidR="00E370AF" w:rsidRPr="006F69BA">
        <w:rPr>
          <w:rFonts w:ascii="Times New Roman" w:hAnsi="Times New Roman" w:cs="Times New Roman"/>
        </w:rPr>
        <w:t>субъектов профилактики у</w:t>
      </w:r>
      <w:r w:rsidR="00E370AF" w:rsidRPr="006F69BA">
        <w:rPr>
          <w:rFonts w:ascii="Times New Roman" w:eastAsia="Gulim" w:hAnsi="Times New Roman" w:cs="Times New Roman"/>
        </w:rPr>
        <w:t>твердила</w:t>
      </w:r>
      <w:r w:rsidR="00E370AF" w:rsidRPr="006F69BA">
        <w:rPr>
          <w:rFonts w:ascii="Times New Roman" w:hAnsi="Times New Roman" w:cs="Times New Roman"/>
          <w:b/>
        </w:rPr>
        <w:t xml:space="preserve"> </w:t>
      </w:r>
      <w:r w:rsidR="00E370AF" w:rsidRPr="006F69BA">
        <w:rPr>
          <w:rFonts w:ascii="Times New Roman" w:hAnsi="Times New Roman" w:cs="Times New Roman"/>
        </w:rPr>
        <w:t>Межведомственный план мероприятий, направленных на комплексную безопасность жизнедеятельности несовершеннолетних на территории городского о</w:t>
      </w:r>
      <w:r w:rsidRPr="006F69BA">
        <w:rPr>
          <w:rFonts w:ascii="Times New Roman" w:hAnsi="Times New Roman" w:cs="Times New Roman"/>
        </w:rPr>
        <w:t>круга на 2023 год.</w:t>
      </w:r>
      <w:r>
        <w:rPr>
          <w:rFonts w:ascii="Times New Roman" w:hAnsi="Times New Roman" w:cs="Times New Roman"/>
        </w:rPr>
        <w:t xml:space="preserve"> </w:t>
      </w:r>
      <w:r w:rsidRPr="006F69BA">
        <w:rPr>
          <w:rFonts w:ascii="Times New Roman" w:eastAsia="Gulim" w:hAnsi="Times New Roman" w:cs="Times New Roman"/>
        </w:rPr>
        <w:t>Утвердила</w:t>
      </w:r>
      <w:r w:rsidR="00E370AF" w:rsidRPr="006F69BA">
        <w:rPr>
          <w:rFonts w:ascii="Times New Roman" w:eastAsia="Gulim" w:hAnsi="Times New Roman" w:cs="Times New Roman"/>
        </w:rPr>
        <w:t xml:space="preserve"> «Мониторинг оперативной ситуации по линии несовершеннолетних на территории Дальнереченского городского округа». </w:t>
      </w:r>
      <w:r w:rsidRPr="006F69BA">
        <w:rPr>
          <w:rFonts w:ascii="Times New Roman" w:hAnsi="Times New Roman" w:cs="Times New Roman"/>
          <w:bCs/>
          <w:iCs/>
        </w:rPr>
        <w:t>Утвердила</w:t>
      </w:r>
      <w:r w:rsidR="00E370AF" w:rsidRPr="006F69BA">
        <w:rPr>
          <w:rFonts w:ascii="Times New Roman" w:hAnsi="Times New Roman" w:cs="Times New Roman"/>
        </w:rPr>
        <w:t xml:space="preserve"> «Мониторинг результатов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(ПДН) ОУУП и ПДН МО МВД России «Дальнереченский», в летний период 2023 года на территории Дальнереченского городского округа».</w:t>
      </w:r>
      <w:r w:rsidR="00E370AF" w:rsidRPr="006F69BA">
        <w:rPr>
          <w:rFonts w:ascii="Times New Roman" w:hAnsi="Times New Roman" w:cs="Times New Roman"/>
          <w:b/>
          <w:i/>
        </w:rPr>
        <w:t xml:space="preserve"> </w:t>
      </w:r>
    </w:p>
    <w:p w:rsidR="006F69BA" w:rsidRPr="006F69BA" w:rsidRDefault="006F69BA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6F69BA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BD61FD">
        <w:rPr>
          <w:rFonts w:ascii="Times New Roman" w:hAnsi="Times New Roman" w:cs="Times New Roman"/>
          <w:b/>
        </w:rPr>
        <w:t xml:space="preserve">По </w:t>
      </w:r>
      <w:r w:rsidR="006F69BA">
        <w:rPr>
          <w:rFonts w:ascii="Times New Roman" w:hAnsi="Times New Roman" w:cs="Times New Roman"/>
          <w:b/>
        </w:rPr>
        <w:t>в</w:t>
      </w:r>
      <w:r w:rsidRPr="00BD61FD">
        <w:rPr>
          <w:rFonts w:ascii="Times New Roman" w:hAnsi="Times New Roman" w:cs="Times New Roman"/>
          <w:b/>
        </w:rPr>
        <w:t>т</w:t>
      </w:r>
      <w:r w:rsidR="006F69BA">
        <w:rPr>
          <w:rFonts w:ascii="Times New Roman" w:hAnsi="Times New Roman" w:cs="Times New Roman"/>
          <w:b/>
        </w:rPr>
        <w:t>оро</w:t>
      </w:r>
      <w:r w:rsidRPr="00BD61FD">
        <w:rPr>
          <w:rFonts w:ascii="Times New Roman" w:hAnsi="Times New Roman" w:cs="Times New Roman"/>
          <w:b/>
        </w:rPr>
        <w:t>му вопросу «</w:t>
      </w:r>
      <w:r w:rsidR="006F69BA">
        <w:rPr>
          <w:rFonts w:ascii="Times New Roman" w:hAnsi="Times New Roman" w:cs="Times New Roman"/>
          <w:b/>
        </w:rPr>
        <w:t>Об исполнении поручений Комиссии</w:t>
      </w:r>
      <w:r w:rsidR="006F69BA" w:rsidRPr="00BD61FD">
        <w:rPr>
          <w:rFonts w:ascii="Times New Roman" w:hAnsi="Times New Roman" w:cs="Times New Roman"/>
          <w:b/>
        </w:rPr>
        <w:t xml:space="preserve"> со стороны </w:t>
      </w:r>
      <w:r w:rsidR="006F69BA">
        <w:rPr>
          <w:rFonts w:ascii="Times New Roman" w:hAnsi="Times New Roman" w:cs="Times New Roman"/>
          <w:b/>
        </w:rPr>
        <w:t>гр. К</w:t>
      </w:r>
      <w:r w:rsidR="006F69BA" w:rsidRPr="00BD61FD">
        <w:rPr>
          <w:rFonts w:ascii="Times New Roman" w:hAnsi="Times New Roman" w:cs="Times New Roman"/>
          <w:b/>
        </w:rPr>
        <w:t>.</w:t>
      </w:r>
      <w:r w:rsidR="006F69BA">
        <w:rPr>
          <w:rFonts w:ascii="Times New Roman" w:hAnsi="Times New Roman" w:cs="Times New Roman"/>
          <w:b/>
        </w:rPr>
        <w:t>, направленных на обеспечение воспитания и защиту прав малолетних детей</w:t>
      </w:r>
      <w:r w:rsidRPr="00BD61FD">
        <w:rPr>
          <w:rFonts w:ascii="Times New Roman" w:hAnsi="Times New Roman" w:cs="Times New Roman"/>
          <w:b/>
        </w:rPr>
        <w:t>»</w:t>
      </w:r>
      <w:r w:rsidR="006F69BA">
        <w:rPr>
          <w:rFonts w:ascii="Times New Roman" w:hAnsi="Times New Roman" w:cs="Times New Roman"/>
          <w:b/>
        </w:rPr>
        <w:t xml:space="preserve"> </w:t>
      </w:r>
      <w:proofErr w:type="gramStart"/>
      <w:r w:rsidR="006F69BA">
        <w:rPr>
          <w:rFonts w:ascii="Times New Roman" w:hAnsi="Times New Roman" w:cs="Times New Roman"/>
          <w:b/>
        </w:rPr>
        <w:t>з</w:t>
      </w:r>
      <w:r w:rsidR="006F69BA">
        <w:rPr>
          <w:rFonts w:ascii="Times New Roman" w:hAnsi="Times New Roman" w:cs="Times New Roman"/>
        </w:rPr>
        <w:t>аслушаны:  гр.</w:t>
      </w:r>
      <w:proofErr w:type="gramEnd"/>
      <w:r w:rsidRPr="00BD61FD">
        <w:rPr>
          <w:rFonts w:ascii="Times New Roman" w:hAnsi="Times New Roman" w:cs="Times New Roman"/>
          <w:b/>
        </w:rPr>
        <w:t xml:space="preserve"> </w:t>
      </w:r>
      <w:r w:rsidR="006F69BA">
        <w:rPr>
          <w:rFonts w:ascii="Times New Roman" w:hAnsi="Times New Roman" w:cs="Times New Roman"/>
        </w:rPr>
        <w:t>К</w:t>
      </w:r>
      <w:r w:rsidRPr="00BD61FD">
        <w:rPr>
          <w:rFonts w:ascii="Times New Roman" w:hAnsi="Times New Roman" w:cs="Times New Roman"/>
        </w:rPr>
        <w:t>. и руководители субъектов профилактики</w:t>
      </w:r>
      <w:r>
        <w:rPr>
          <w:rFonts w:ascii="Times New Roman" w:hAnsi="Times New Roman" w:cs="Times New Roman"/>
        </w:rPr>
        <w:t>.</w:t>
      </w:r>
    </w:p>
    <w:p w:rsidR="006F69BA" w:rsidRPr="006F69BA" w:rsidRDefault="006F69BA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6F69BA">
        <w:rPr>
          <w:rFonts w:ascii="Times New Roman" w:hAnsi="Times New Roman" w:cs="Times New Roman"/>
        </w:rPr>
        <w:t xml:space="preserve">Решение: Комиссии продолжить координацию </w:t>
      </w:r>
      <w:r w:rsidRPr="006F69BA">
        <w:rPr>
          <w:rFonts w:ascii="Times New Roman" w:hAnsi="Times New Roman" w:cs="Times New Roman"/>
        </w:rPr>
        <w:t xml:space="preserve">деятельности органов и учреждений системы профилактики </w:t>
      </w:r>
      <w:r>
        <w:rPr>
          <w:rFonts w:ascii="Times New Roman" w:hAnsi="Times New Roman" w:cs="Times New Roman"/>
        </w:rPr>
        <w:t xml:space="preserve">ДГО </w:t>
      </w:r>
      <w:r w:rsidRPr="006F69BA">
        <w:rPr>
          <w:rFonts w:ascii="Times New Roman" w:hAnsi="Times New Roman" w:cs="Times New Roman"/>
        </w:rPr>
        <w:t xml:space="preserve">по предупреждению </w:t>
      </w:r>
      <w:r w:rsidRPr="006F69BA">
        <w:rPr>
          <w:rFonts w:ascii="Times New Roman" w:hAnsi="Times New Roman" w:cs="Times New Roman"/>
        </w:rPr>
        <w:t xml:space="preserve">безнадзорности, беспризорности несовершеннолетних, </w:t>
      </w:r>
      <w:r w:rsidRPr="006F69BA">
        <w:rPr>
          <w:rFonts w:ascii="Times New Roman" w:hAnsi="Times New Roman" w:cs="Times New Roman"/>
        </w:rPr>
        <w:t xml:space="preserve">обеспечению защиты прав и </w:t>
      </w:r>
      <w:r>
        <w:rPr>
          <w:rFonts w:ascii="Times New Roman" w:hAnsi="Times New Roman" w:cs="Times New Roman"/>
        </w:rPr>
        <w:t xml:space="preserve">их </w:t>
      </w:r>
      <w:r w:rsidRPr="006F69BA">
        <w:rPr>
          <w:rFonts w:ascii="Times New Roman" w:hAnsi="Times New Roman" w:cs="Times New Roman"/>
        </w:rPr>
        <w:t>законн</w:t>
      </w:r>
      <w:r>
        <w:rPr>
          <w:rFonts w:ascii="Times New Roman" w:hAnsi="Times New Roman" w:cs="Times New Roman"/>
        </w:rPr>
        <w:t>ых интересов</w:t>
      </w:r>
      <w:r w:rsidRPr="006F69BA">
        <w:rPr>
          <w:rFonts w:ascii="Times New Roman" w:hAnsi="Times New Roman" w:cs="Times New Roman"/>
        </w:rPr>
        <w:t>.</w:t>
      </w:r>
    </w:p>
    <w:p w:rsidR="00E370AF" w:rsidRDefault="00E370AF" w:rsidP="00942BB4">
      <w:pPr>
        <w:spacing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E370AF" w:rsidRPr="006F69BA" w:rsidRDefault="006F69BA" w:rsidP="00942BB4">
      <w:pPr>
        <w:spacing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т</w:t>
      </w:r>
      <w:r w:rsidR="00E370AF" w:rsidRPr="00BD61FD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</w:t>
      </w:r>
      <w:r w:rsidR="00E370AF" w:rsidRPr="00BD61FD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ье</w:t>
      </w:r>
      <w:r w:rsidR="00E370AF" w:rsidRPr="00BD61FD">
        <w:rPr>
          <w:rFonts w:ascii="Times New Roman" w:hAnsi="Times New Roman" w:cs="Times New Roman"/>
          <w:b/>
        </w:rPr>
        <w:t xml:space="preserve">му вопросу «Об утверждении комплексного межведомственного плана социально-психолого-педагогического и правового сопровождения несовершеннолетней </w:t>
      </w:r>
      <w:r>
        <w:rPr>
          <w:rFonts w:ascii="Times New Roman" w:hAnsi="Times New Roman" w:cs="Times New Roman"/>
          <w:b/>
        </w:rPr>
        <w:t>К</w:t>
      </w:r>
      <w:r w:rsidR="00E370AF" w:rsidRPr="00BD61FD">
        <w:rPr>
          <w:rFonts w:ascii="Times New Roman" w:hAnsi="Times New Roman" w:cs="Times New Roman"/>
          <w:b/>
        </w:rPr>
        <w:t xml:space="preserve">.» </w:t>
      </w:r>
      <w:r w:rsidR="00E370AF" w:rsidRPr="006F69BA">
        <w:rPr>
          <w:rFonts w:ascii="Times New Roman" w:hAnsi="Times New Roman" w:cs="Times New Roman"/>
        </w:rPr>
        <w:t>Предложения субъектов профилактики рассмотрены, план утвержден.</w:t>
      </w:r>
    </w:p>
    <w:p w:rsidR="00E370AF" w:rsidRPr="006F69BA" w:rsidRDefault="00942BB4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По че</w:t>
      </w:r>
      <w:r w:rsidR="00E370AF" w:rsidRPr="006F69B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верт</w:t>
      </w:r>
      <w:r w:rsidR="00E370AF" w:rsidRPr="006F69BA">
        <w:rPr>
          <w:rFonts w:ascii="Times New Roman" w:hAnsi="Times New Roman" w:cs="Times New Roman"/>
          <w:b/>
        </w:rPr>
        <w:t>ому вопросу «</w:t>
      </w:r>
      <w:r w:rsidR="00E370AF" w:rsidRPr="006F69BA">
        <w:rPr>
          <w:rFonts w:ascii="Times New Roman" w:hAnsi="Times New Roman" w:cs="Times New Roman"/>
          <w:b/>
          <w:bCs/>
        </w:rPr>
        <w:t>О постановке на профилактический учет в органы и учреждения системы профилактики Дальнереченского городского округа несовершенноле</w:t>
      </w:r>
      <w:r w:rsidR="006F69BA" w:rsidRPr="006F69BA">
        <w:rPr>
          <w:rFonts w:ascii="Times New Roman" w:hAnsi="Times New Roman" w:cs="Times New Roman"/>
          <w:b/>
          <w:bCs/>
        </w:rPr>
        <w:t>тнего М.</w:t>
      </w:r>
      <w:r w:rsidR="00E370AF" w:rsidRPr="006F69BA">
        <w:rPr>
          <w:rFonts w:ascii="Times New Roman" w:hAnsi="Times New Roman" w:cs="Times New Roman"/>
          <w:b/>
          <w:bCs/>
        </w:rPr>
        <w:t>, и организации с ним индивиду</w:t>
      </w:r>
      <w:r w:rsidR="006F69BA" w:rsidRPr="006F69BA">
        <w:rPr>
          <w:rFonts w:ascii="Times New Roman" w:hAnsi="Times New Roman" w:cs="Times New Roman"/>
          <w:b/>
          <w:bCs/>
        </w:rPr>
        <w:t>альной профилактической работы»</w:t>
      </w:r>
      <w:r w:rsidR="00E370AF" w:rsidRPr="006F69BA">
        <w:rPr>
          <w:rFonts w:ascii="Times New Roman" w:hAnsi="Times New Roman" w:cs="Times New Roman"/>
        </w:rPr>
        <w:t>, с целью реализации комплексной индивидуальной про</w:t>
      </w:r>
      <w:r w:rsidR="006F69BA" w:rsidRPr="006F69BA">
        <w:rPr>
          <w:rFonts w:ascii="Times New Roman" w:hAnsi="Times New Roman" w:cs="Times New Roman"/>
        </w:rPr>
        <w:t>филактической работы, отражающей</w:t>
      </w:r>
      <w:r w:rsidR="00E370AF" w:rsidRPr="006F69BA">
        <w:rPr>
          <w:rFonts w:ascii="Times New Roman" w:hAnsi="Times New Roman" w:cs="Times New Roman"/>
        </w:rPr>
        <w:t xml:space="preserve"> согласованные действия органов и учреждений системы профилактики Дальнереченского ГО,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большинством голосов Комиссия постановила:</w:t>
      </w:r>
      <w:r w:rsidR="006F69BA" w:rsidRPr="006F69BA">
        <w:rPr>
          <w:rFonts w:ascii="Times New Roman" w:hAnsi="Times New Roman" w:cs="Times New Roman"/>
        </w:rPr>
        <w:t xml:space="preserve"> п</w:t>
      </w:r>
      <w:r w:rsidR="00E370AF" w:rsidRPr="006F69BA">
        <w:rPr>
          <w:rFonts w:ascii="Times New Roman" w:hAnsi="Times New Roman" w:cs="Times New Roman"/>
        </w:rPr>
        <w:t>оставить несоверш</w:t>
      </w:r>
      <w:r w:rsidR="006F69BA" w:rsidRPr="006F69BA">
        <w:rPr>
          <w:rFonts w:ascii="Times New Roman" w:hAnsi="Times New Roman" w:cs="Times New Roman"/>
        </w:rPr>
        <w:t>еннолетнего М.</w:t>
      </w:r>
      <w:r w:rsidR="00E370AF" w:rsidRPr="006F69BA">
        <w:rPr>
          <w:rFonts w:ascii="Times New Roman" w:hAnsi="Times New Roman" w:cs="Times New Roman"/>
        </w:rPr>
        <w:t xml:space="preserve"> на профилактический учет </w:t>
      </w:r>
      <w:r w:rsidR="00E370AF" w:rsidRPr="006F69BA">
        <w:rPr>
          <w:rFonts w:ascii="Times New Roman" w:hAnsi="Times New Roman" w:cs="Times New Roman"/>
          <w:bCs/>
        </w:rPr>
        <w:t>в (ПДН) ОУУП И ПДН МО МВД РФ «Дальнереченский».</w:t>
      </w:r>
      <w:r w:rsidR="006F69BA" w:rsidRPr="006F69BA">
        <w:rPr>
          <w:rFonts w:ascii="Times New Roman" w:hAnsi="Times New Roman" w:cs="Times New Roman"/>
          <w:b/>
          <w:bCs/>
        </w:rPr>
        <w:t xml:space="preserve"> </w:t>
      </w:r>
      <w:r w:rsidR="00E370AF" w:rsidRPr="006F69BA">
        <w:rPr>
          <w:rFonts w:ascii="Times New Roman" w:hAnsi="Times New Roman" w:cs="Times New Roman"/>
        </w:rPr>
        <w:t>Признать се</w:t>
      </w:r>
      <w:r w:rsidR="006F69BA" w:rsidRPr="006F69BA">
        <w:rPr>
          <w:rFonts w:ascii="Times New Roman" w:hAnsi="Times New Roman" w:cs="Times New Roman"/>
        </w:rPr>
        <w:t>мью несовершеннолетнего М.</w:t>
      </w:r>
      <w:r w:rsidR="00E370AF" w:rsidRPr="006F69BA">
        <w:rPr>
          <w:rFonts w:ascii="Times New Roman" w:hAnsi="Times New Roman" w:cs="Times New Roman"/>
        </w:rPr>
        <w:t xml:space="preserve">, находящейся </w:t>
      </w:r>
      <w:r w:rsidR="006F69BA" w:rsidRPr="006F69BA">
        <w:rPr>
          <w:rFonts w:ascii="Times New Roman" w:hAnsi="Times New Roman" w:cs="Times New Roman"/>
        </w:rPr>
        <w:t xml:space="preserve">в социально опасном положении. </w:t>
      </w:r>
      <w:r w:rsidR="00E370AF" w:rsidRPr="006F69BA">
        <w:rPr>
          <w:rFonts w:ascii="Times New Roman" w:hAnsi="Times New Roman" w:cs="Times New Roman"/>
        </w:rPr>
        <w:t>Органам и учреждениям системы профилактики безнадзорности и правонарушений несовер</w:t>
      </w:r>
      <w:r w:rsidR="006F69BA" w:rsidRPr="006F69BA">
        <w:rPr>
          <w:rFonts w:ascii="Times New Roman" w:hAnsi="Times New Roman" w:cs="Times New Roman"/>
        </w:rPr>
        <w:t xml:space="preserve">шеннолетних Дальнереченского ГО: </w:t>
      </w:r>
      <w:r w:rsidR="00E370AF" w:rsidRPr="006F69BA">
        <w:rPr>
          <w:rFonts w:ascii="Times New Roman" w:hAnsi="Times New Roman" w:cs="Times New Roman"/>
        </w:rPr>
        <w:t>разработать комплекс социально-психолого-педагогических и правовых мероприятий в отношении н</w:t>
      </w:r>
      <w:r w:rsidR="006F69BA" w:rsidRPr="006F69BA">
        <w:rPr>
          <w:rFonts w:ascii="Times New Roman" w:hAnsi="Times New Roman" w:cs="Times New Roman"/>
        </w:rPr>
        <w:t>есовершеннолетнего М.</w:t>
      </w:r>
      <w:r w:rsidR="00E370AF" w:rsidRPr="006F69BA">
        <w:rPr>
          <w:rFonts w:ascii="Times New Roman" w:hAnsi="Times New Roman" w:cs="Times New Roman"/>
        </w:rPr>
        <w:t xml:space="preserve">, а также его семьи. </w:t>
      </w:r>
    </w:p>
    <w:p w:rsidR="00E370AF" w:rsidRPr="007A13F8" w:rsidRDefault="00E370AF" w:rsidP="00942BB4">
      <w:pPr>
        <w:pStyle w:val="a9"/>
        <w:tabs>
          <w:tab w:val="left" w:pos="-567"/>
        </w:tabs>
        <w:ind w:left="-567" w:right="-284"/>
        <w:jc w:val="both"/>
        <w:rPr>
          <w:sz w:val="22"/>
          <w:szCs w:val="22"/>
        </w:rPr>
      </w:pPr>
    </w:p>
    <w:p w:rsidR="00E370AF" w:rsidRDefault="00E370A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BD61FD">
        <w:rPr>
          <w:rFonts w:ascii="Times New Roman" w:hAnsi="Times New Roman" w:cs="Times New Roman"/>
          <w:b/>
        </w:rPr>
        <w:lastRenderedPageBreak/>
        <w:t>П</w:t>
      </w:r>
      <w:r w:rsidR="00942BB4">
        <w:rPr>
          <w:rFonts w:ascii="Times New Roman" w:hAnsi="Times New Roman" w:cs="Times New Roman"/>
          <w:b/>
        </w:rPr>
        <w:t>о пя</w:t>
      </w:r>
      <w:r>
        <w:rPr>
          <w:rFonts w:ascii="Times New Roman" w:hAnsi="Times New Roman" w:cs="Times New Roman"/>
          <w:b/>
        </w:rPr>
        <w:t xml:space="preserve">тому вопросу рассмотрена информация СУ СК России по Приморскому краю СО по городу Дальнереченск </w:t>
      </w:r>
      <w:r w:rsidRPr="0065498F">
        <w:rPr>
          <w:rFonts w:ascii="Times New Roman" w:hAnsi="Times New Roman" w:cs="Times New Roman"/>
        </w:rPr>
        <w:t>о том, что в производстве</w:t>
      </w:r>
      <w:r>
        <w:rPr>
          <w:rFonts w:ascii="Times New Roman" w:hAnsi="Times New Roman" w:cs="Times New Roman"/>
        </w:rPr>
        <w:t xml:space="preserve"> следственного отдела находится</w:t>
      </w:r>
      <w:r w:rsidRPr="00654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уголовное дело № 12302050012000007, возбужденное по признакам преступления, предусмотренного п. «а» ч. 3 ст. 111 УК РФ, по факту умышленного причинения тяжкого вреда здоровью группой лиц несовершенноле</w:t>
      </w:r>
      <w:r w:rsidR="00033C93">
        <w:rPr>
          <w:rFonts w:ascii="Times New Roman" w:hAnsi="Times New Roman" w:cs="Times New Roman"/>
        </w:rPr>
        <w:t>тнему Е</w:t>
      </w:r>
      <w:r>
        <w:rPr>
          <w:rFonts w:ascii="Times New Roman" w:hAnsi="Times New Roman" w:cs="Times New Roman"/>
        </w:rPr>
        <w:t>.</w:t>
      </w:r>
    </w:p>
    <w:p w:rsidR="00E370AF" w:rsidRDefault="00E370AF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ED1B6B">
        <w:rPr>
          <w:rFonts w:ascii="Times New Roman" w:hAnsi="Times New Roman" w:cs="Times New Roman"/>
        </w:rPr>
        <w:t>Учитывая, что ранее</w:t>
      </w:r>
      <w:r>
        <w:rPr>
          <w:rFonts w:ascii="Times New Roman" w:hAnsi="Times New Roman" w:cs="Times New Roman"/>
        </w:rPr>
        <w:t>,</w:t>
      </w:r>
      <w:r w:rsidRPr="00B04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01.11.2022 года,</w:t>
      </w:r>
      <w:r w:rsidRPr="00ED1B6B">
        <w:rPr>
          <w:rFonts w:ascii="Times New Roman" w:hAnsi="Times New Roman" w:cs="Times New Roman"/>
        </w:rPr>
        <w:t xml:space="preserve"> в отношении несовершен</w:t>
      </w:r>
      <w:r w:rsidR="00033C93">
        <w:rPr>
          <w:rFonts w:ascii="Times New Roman" w:hAnsi="Times New Roman" w:cs="Times New Roman"/>
        </w:rPr>
        <w:t>нолетнего Е.</w:t>
      </w:r>
      <w:r w:rsidRPr="00ED1B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запрос в Комиссию из МО МВД России «Дальнереченский» поступал по факту возбужденного уголовного дела по признакам состава преступления, предусмотренного п. «в» ч. 2 ст. 158 УК РФ, по </w:t>
      </w:r>
      <w:r w:rsidR="00033C93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акту хищения имущества, принадлежащего гражданину.</w:t>
      </w:r>
    </w:p>
    <w:p w:rsidR="00E370AF" w:rsidRDefault="00E370AF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изложенного, Комиссия установила факт ненадлежащего исполнения родительских обязанностей законными представителями несовершеннолетнего</w:t>
      </w:r>
      <w:r w:rsidRPr="00ED1B6B">
        <w:rPr>
          <w:rFonts w:ascii="Times New Roman" w:hAnsi="Times New Roman" w:cs="Times New Roman"/>
        </w:rPr>
        <w:t>.</w:t>
      </w:r>
    </w:p>
    <w:p w:rsidR="00E370AF" w:rsidRDefault="00E370AF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ED1B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Решение: Комиссии направит</w:t>
      </w:r>
      <w:r w:rsidR="00942BB4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в МО МВД России «Дальнереченский» ходатайство о прив</w:t>
      </w:r>
      <w:r w:rsidR="00033C93">
        <w:rPr>
          <w:rFonts w:ascii="Times New Roman" w:hAnsi="Times New Roman" w:cs="Times New Roman"/>
        </w:rPr>
        <w:t>лечении законных представителей</w:t>
      </w:r>
      <w:r>
        <w:rPr>
          <w:rFonts w:ascii="Times New Roman" w:hAnsi="Times New Roman" w:cs="Times New Roman"/>
        </w:rPr>
        <w:t xml:space="preserve"> </w:t>
      </w:r>
      <w:r w:rsidRPr="00ED1B6B">
        <w:rPr>
          <w:rFonts w:ascii="Times New Roman" w:hAnsi="Times New Roman" w:cs="Times New Roman"/>
        </w:rPr>
        <w:t>несовершен</w:t>
      </w:r>
      <w:r w:rsidR="00033C93">
        <w:rPr>
          <w:rFonts w:ascii="Times New Roman" w:hAnsi="Times New Roman" w:cs="Times New Roman"/>
        </w:rPr>
        <w:t>нолетнего Е.</w:t>
      </w:r>
      <w:r>
        <w:rPr>
          <w:rFonts w:ascii="Times New Roman" w:hAnsi="Times New Roman" w:cs="Times New Roman"/>
        </w:rPr>
        <w:t xml:space="preserve"> к административной ответственности, предусмотренной ч.1 ст.5.35 КоАП РФ. </w:t>
      </w:r>
    </w:p>
    <w:p w:rsidR="00F3734F" w:rsidRPr="00266DA6" w:rsidRDefault="00F3734F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BC2B2D" w:rsidRPr="00FA49ED" w:rsidRDefault="00E2419C" w:rsidP="00942BB4">
      <w:pPr>
        <w:pStyle w:val="af2"/>
        <w:tabs>
          <w:tab w:val="left" w:pos="2340"/>
          <w:tab w:val="left" w:pos="9355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  <w:r w:rsidRPr="00FA49ED">
        <w:rPr>
          <w:rFonts w:ascii="Times New Roman" w:hAnsi="Times New Roman" w:cs="Times New Roman"/>
          <w:b/>
        </w:rPr>
        <w:t>На рассмотр</w:t>
      </w:r>
      <w:r w:rsidR="003A3FCD" w:rsidRPr="00FA49ED">
        <w:rPr>
          <w:rFonts w:ascii="Times New Roman" w:hAnsi="Times New Roman" w:cs="Times New Roman"/>
          <w:b/>
        </w:rPr>
        <w:t xml:space="preserve">ение в Комиссию </w:t>
      </w:r>
      <w:r w:rsidR="00C041CE" w:rsidRPr="00FA49ED">
        <w:rPr>
          <w:rFonts w:ascii="Times New Roman" w:hAnsi="Times New Roman" w:cs="Times New Roman"/>
          <w:b/>
        </w:rPr>
        <w:t>поступи</w:t>
      </w:r>
      <w:r w:rsidR="00443C10" w:rsidRPr="00FA49ED">
        <w:rPr>
          <w:rFonts w:ascii="Times New Roman" w:hAnsi="Times New Roman" w:cs="Times New Roman"/>
          <w:b/>
        </w:rPr>
        <w:t>ло</w:t>
      </w:r>
      <w:r w:rsidR="00033C93">
        <w:rPr>
          <w:rFonts w:ascii="Times New Roman" w:hAnsi="Times New Roman" w:cs="Times New Roman"/>
          <w:b/>
        </w:rPr>
        <w:t xml:space="preserve"> 8 административных материалов</w:t>
      </w:r>
      <w:r w:rsidR="000C7449" w:rsidRPr="00FA49ED">
        <w:rPr>
          <w:rFonts w:ascii="Times New Roman" w:hAnsi="Times New Roman" w:cs="Times New Roman"/>
          <w:b/>
        </w:rPr>
        <w:t>, из них</w:t>
      </w:r>
      <w:r w:rsidR="00BC2B2D" w:rsidRPr="00FA49ED">
        <w:rPr>
          <w:rFonts w:ascii="Times New Roman" w:hAnsi="Times New Roman" w:cs="Times New Roman"/>
          <w:b/>
        </w:rPr>
        <w:t>:</w:t>
      </w:r>
    </w:p>
    <w:p w:rsidR="00266DA6" w:rsidRPr="00BC2F91" w:rsidRDefault="00033C93" w:rsidP="00942BB4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D7081" w:rsidRPr="00FA49ED">
        <w:rPr>
          <w:rFonts w:ascii="Times New Roman" w:hAnsi="Times New Roman" w:cs="Times New Roman"/>
        </w:rPr>
        <w:t xml:space="preserve"> </w:t>
      </w:r>
      <w:r w:rsidR="00735729" w:rsidRPr="00FA49ED">
        <w:rPr>
          <w:rFonts w:ascii="Times New Roman" w:hAnsi="Times New Roman" w:cs="Times New Roman"/>
        </w:rPr>
        <w:t>административных</w:t>
      </w:r>
      <w:r w:rsidR="00E82D6C" w:rsidRPr="00FA49ED">
        <w:rPr>
          <w:rFonts w:ascii="Times New Roman" w:hAnsi="Times New Roman" w:cs="Times New Roman"/>
        </w:rPr>
        <w:t xml:space="preserve"> пр</w:t>
      </w:r>
      <w:r w:rsidR="00B76BAC" w:rsidRPr="00FA49ED">
        <w:rPr>
          <w:rFonts w:ascii="Times New Roman" w:hAnsi="Times New Roman" w:cs="Times New Roman"/>
        </w:rPr>
        <w:t>отокол</w:t>
      </w:r>
      <w:r>
        <w:rPr>
          <w:rFonts w:ascii="Times New Roman" w:hAnsi="Times New Roman" w:cs="Times New Roman"/>
        </w:rPr>
        <w:t>ов</w:t>
      </w:r>
      <w:r w:rsidR="000C7449" w:rsidRPr="00FA49ED">
        <w:rPr>
          <w:rFonts w:ascii="Times New Roman" w:hAnsi="Times New Roman" w:cs="Times New Roman"/>
        </w:rPr>
        <w:t xml:space="preserve"> </w:t>
      </w:r>
      <w:r w:rsidR="00266468" w:rsidRPr="00FA49ED">
        <w:rPr>
          <w:rFonts w:ascii="Times New Roman" w:hAnsi="Times New Roman" w:cs="Times New Roman"/>
        </w:rPr>
        <w:t>по ч.1 ст.5.35 КоАП РФ</w:t>
      </w:r>
      <w:r w:rsidR="00BC2F91">
        <w:rPr>
          <w:rFonts w:ascii="Times New Roman" w:hAnsi="Times New Roman" w:cs="Times New Roman"/>
        </w:rPr>
        <w:t xml:space="preserve">: </w:t>
      </w:r>
      <w:r w:rsidR="008E7F7D" w:rsidRPr="00FA49ED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FA49ED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FA49ED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>
        <w:rPr>
          <w:rFonts w:ascii="Times New Roman" w:hAnsi="Times New Roman" w:cs="Times New Roman"/>
        </w:rPr>
        <w:t>нолетних</w:t>
      </w:r>
      <w:r w:rsidR="001313CE" w:rsidRPr="00FA49ED">
        <w:rPr>
          <w:rFonts w:ascii="Times New Roman" w:hAnsi="Times New Roman" w:cs="Times New Roman"/>
        </w:rPr>
        <w:t xml:space="preserve">. </w:t>
      </w:r>
      <w:r w:rsidR="00735729" w:rsidRPr="00FA49ED">
        <w:rPr>
          <w:rFonts w:ascii="Times New Roman" w:hAnsi="Times New Roman" w:cs="Times New Roman"/>
        </w:rPr>
        <w:t>Законные представители</w:t>
      </w:r>
      <w:r w:rsidR="00777B21" w:rsidRPr="00FA49ED">
        <w:rPr>
          <w:rFonts w:ascii="Times New Roman" w:hAnsi="Times New Roman" w:cs="Times New Roman"/>
        </w:rPr>
        <w:t xml:space="preserve"> п</w:t>
      </w:r>
      <w:r w:rsidR="00C65655" w:rsidRPr="00FA49ED">
        <w:rPr>
          <w:rFonts w:ascii="Times New Roman" w:hAnsi="Times New Roman" w:cs="Times New Roman"/>
        </w:rPr>
        <w:t>ризнан</w:t>
      </w:r>
      <w:r w:rsidR="00735729" w:rsidRPr="00FA49ED">
        <w:rPr>
          <w:rFonts w:ascii="Times New Roman" w:hAnsi="Times New Roman" w:cs="Times New Roman"/>
        </w:rPr>
        <w:t>ы</w:t>
      </w:r>
      <w:r w:rsidR="00C65655" w:rsidRPr="00FA49ED">
        <w:rPr>
          <w:rFonts w:ascii="Times New Roman" w:hAnsi="Times New Roman" w:cs="Times New Roman"/>
        </w:rPr>
        <w:t xml:space="preserve"> виновным</w:t>
      </w:r>
      <w:r w:rsidR="00735729" w:rsidRPr="00FA49ED">
        <w:rPr>
          <w:rFonts w:ascii="Times New Roman" w:hAnsi="Times New Roman" w:cs="Times New Roman"/>
        </w:rPr>
        <w:t>и в совершении</w:t>
      </w:r>
      <w:r w:rsidR="008E7F7D" w:rsidRPr="00FA49ED">
        <w:rPr>
          <w:rFonts w:ascii="Times New Roman" w:hAnsi="Times New Roman" w:cs="Times New Roman"/>
        </w:rPr>
        <w:t xml:space="preserve"> правонарушений</w:t>
      </w:r>
      <w:r w:rsidR="005A3E08" w:rsidRPr="00FA49ED">
        <w:rPr>
          <w:rFonts w:ascii="Times New Roman" w:hAnsi="Times New Roman" w:cs="Times New Roman"/>
        </w:rPr>
        <w:t xml:space="preserve">. </w:t>
      </w:r>
      <w:r w:rsidR="00735729" w:rsidRPr="00FA49ED">
        <w:rPr>
          <w:rFonts w:ascii="Times New Roman" w:hAnsi="Times New Roman" w:cs="Times New Roman"/>
        </w:rPr>
        <w:t>По результатам рассмотрения дел</w:t>
      </w:r>
      <w:r w:rsidR="00BC2B2D" w:rsidRPr="00FA49ED">
        <w:rPr>
          <w:rFonts w:ascii="Times New Roman" w:hAnsi="Times New Roman" w:cs="Times New Roman"/>
        </w:rPr>
        <w:t xml:space="preserve"> </w:t>
      </w:r>
      <w:r w:rsidR="006B6CB5">
        <w:rPr>
          <w:rFonts w:ascii="Times New Roman" w:hAnsi="Times New Roman" w:cs="Times New Roman"/>
        </w:rPr>
        <w:t xml:space="preserve">им </w:t>
      </w:r>
      <w:r w:rsidR="005C187F" w:rsidRPr="00FA49ED">
        <w:rPr>
          <w:rFonts w:ascii="Times New Roman" w:hAnsi="Times New Roman" w:cs="Times New Roman"/>
        </w:rPr>
        <w:t>наложен</w:t>
      </w:r>
      <w:r w:rsidR="008E7F7D" w:rsidRPr="00FA49ED">
        <w:rPr>
          <w:rFonts w:ascii="Times New Roman" w:hAnsi="Times New Roman" w:cs="Times New Roman"/>
        </w:rPr>
        <w:t>ы</w:t>
      </w:r>
      <w:r w:rsidR="00FF292E" w:rsidRPr="00FA49ED">
        <w:rPr>
          <w:rFonts w:ascii="Times New Roman" w:hAnsi="Times New Roman" w:cs="Times New Roman"/>
        </w:rPr>
        <w:t xml:space="preserve"> </w:t>
      </w:r>
      <w:r w:rsidR="005C187F" w:rsidRPr="00FA49ED">
        <w:rPr>
          <w:rFonts w:ascii="Times New Roman" w:hAnsi="Times New Roman" w:cs="Times New Roman"/>
        </w:rPr>
        <w:t>штраф</w:t>
      </w:r>
      <w:r w:rsidR="008E7F7D" w:rsidRPr="00FA49ED">
        <w:rPr>
          <w:rFonts w:ascii="Times New Roman" w:hAnsi="Times New Roman" w:cs="Times New Roman"/>
        </w:rPr>
        <w:t>ы</w:t>
      </w:r>
      <w:r w:rsidR="00F55D89" w:rsidRPr="00FA49ED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25</w:t>
      </w:r>
      <w:r w:rsidR="00735729" w:rsidRPr="00FA49ED">
        <w:rPr>
          <w:rFonts w:ascii="Times New Roman" w:hAnsi="Times New Roman" w:cs="Times New Roman"/>
        </w:rPr>
        <w:t>00,00 рублей.</w:t>
      </w:r>
      <w:r w:rsidR="00266DA6" w:rsidRPr="00266DA6">
        <w:rPr>
          <w:rFonts w:ascii="Times New Roman" w:hAnsi="Times New Roman" w:cs="Times New Roman"/>
          <w:b/>
        </w:rPr>
        <w:t xml:space="preserve"> </w:t>
      </w:r>
      <w:r w:rsidRPr="00033C93">
        <w:rPr>
          <w:rFonts w:ascii="Times New Roman" w:hAnsi="Times New Roman" w:cs="Times New Roman"/>
        </w:rPr>
        <w:t>Одному вынесено предупреждение.</w:t>
      </w:r>
      <w:r>
        <w:rPr>
          <w:rFonts w:ascii="Times New Roman" w:hAnsi="Times New Roman" w:cs="Times New Roman"/>
          <w:b/>
        </w:rPr>
        <w:t xml:space="preserve"> </w:t>
      </w:r>
      <w:r w:rsidR="00266DA6" w:rsidRPr="00BC2F91">
        <w:rPr>
          <w:rFonts w:ascii="Times New Roman" w:hAnsi="Times New Roman" w:cs="Times New Roman"/>
        </w:rPr>
        <w:t>Семьи взяты на контроль субъектов профилактики, в рамках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</w:r>
      <w:r>
        <w:rPr>
          <w:rFonts w:ascii="Times New Roman" w:hAnsi="Times New Roman" w:cs="Times New Roman"/>
        </w:rPr>
        <w:t>,</w:t>
      </w:r>
      <w:r w:rsidR="00266DA6" w:rsidRPr="00BC2F91">
        <w:rPr>
          <w:rFonts w:ascii="Times New Roman" w:hAnsi="Times New Roman" w:cs="Times New Roman"/>
        </w:rPr>
        <w:t xml:space="preserve"> </w:t>
      </w:r>
      <w:r w:rsidR="00BC2F91">
        <w:rPr>
          <w:rFonts w:ascii="Times New Roman" w:hAnsi="Times New Roman" w:cs="Times New Roman"/>
        </w:rPr>
        <w:t xml:space="preserve">поручено </w:t>
      </w:r>
      <w:r w:rsidR="00266DA6" w:rsidRPr="00BC2F91">
        <w:rPr>
          <w:rFonts w:ascii="Times New Roman" w:hAnsi="Times New Roman" w:cs="Times New Roman"/>
        </w:rPr>
        <w:t>организовать межведомственные рейды в семьи.</w:t>
      </w:r>
    </w:p>
    <w:p w:rsidR="00FF292E" w:rsidRPr="00FA49ED" w:rsidRDefault="00FF292E" w:rsidP="00942BB4">
      <w:pPr>
        <w:tabs>
          <w:tab w:val="left" w:pos="935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033C93" w:rsidRPr="00942BB4" w:rsidRDefault="00F55D89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>В отнош</w:t>
      </w:r>
      <w:r w:rsidR="005A3E08" w:rsidRPr="00942BB4">
        <w:rPr>
          <w:rFonts w:ascii="Times New Roman" w:hAnsi="Times New Roman" w:cs="Times New Roman"/>
        </w:rPr>
        <w:t>ени</w:t>
      </w:r>
      <w:r w:rsidR="001313CE" w:rsidRPr="00942BB4">
        <w:rPr>
          <w:rFonts w:ascii="Times New Roman" w:hAnsi="Times New Roman" w:cs="Times New Roman"/>
        </w:rPr>
        <w:t>и</w:t>
      </w:r>
      <w:r w:rsidR="006B6CB5" w:rsidRPr="00942BB4">
        <w:rPr>
          <w:rFonts w:ascii="Times New Roman" w:hAnsi="Times New Roman" w:cs="Times New Roman"/>
        </w:rPr>
        <w:t xml:space="preserve"> несовершеннолетних рассмотрено</w:t>
      </w:r>
      <w:r w:rsidR="00942BB4" w:rsidRPr="00942BB4">
        <w:rPr>
          <w:rFonts w:ascii="Times New Roman" w:hAnsi="Times New Roman" w:cs="Times New Roman"/>
        </w:rPr>
        <w:t>:</w:t>
      </w:r>
      <w:r w:rsidR="006B6CB5" w:rsidRPr="00942BB4">
        <w:rPr>
          <w:rFonts w:ascii="Times New Roman" w:hAnsi="Times New Roman" w:cs="Times New Roman"/>
        </w:rPr>
        <w:t xml:space="preserve"> </w:t>
      </w:r>
    </w:p>
    <w:p w:rsidR="00033C93" w:rsidRPr="00942BB4" w:rsidRDefault="006B6CB5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>1</w:t>
      </w:r>
      <w:r w:rsidR="00266DA6" w:rsidRPr="00942BB4">
        <w:rPr>
          <w:rFonts w:ascii="Times New Roman" w:hAnsi="Times New Roman" w:cs="Times New Roman"/>
        </w:rPr>
        <w:t xml:space="preserve"> </w:t>
      </w:r>
      <w:r w:rsidR="00033C93" w:rsidRPr="00942BB4">
        <w:rPr>
          <w:rFonts w:ascii="Times New Roman" w:hAnsi="Times New Roman" w:cs="Times New Roman"/>
        </w:rPr>
        <w:t xml:space="preserve">административный протокол по ст.6.1.1 КоАП РФ: </w:t>
      </w:r>
      <w:r w:rsidR="00033C93" w:rsidRPr="00942BB4">
        <w:rPr>
          <w:rFonts w:ascii="Times New Roman" w:hAnsi="Times New Roman" w:cs="Times New Roman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tgtFrame="_blank" w:history="1">
        <w:r w:rsidR="00033C93" w:rsidRPr="00942BB4">
          <w:rPr>
            <w:rStyle w:val="a8"/>
            <w:rFonts w:ascii="Times New Roman" w:hAnsi="Times New Roman" w:cs="Times New Roman"/>
          </w:rPr>
          <w:t>статье 115 УК РФ</w:t>
        </w:r>
      </w:hyperlink>
      <w:r w:rsidR="00033C93" w:rsidRPr="00942BB4">
        <w:rPr>
          <w:rFonts w:ascii="Times New Roman" w:hAnsi="Times New Roman" w:cs="Times New Roman"/>
        </w:rPr>
        <w:t>; несовершеннолетняя признана виновной, наложен штраф 5000 руб.;</w:t>
      </w:r>
    </w:p>
    <w:p w:rsidR="00033C93" w:rsidRPr="00942BB4" w:rsidRDefault="00033C93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>1 ад</w:t>
      </w:r>
      <w:r w:rsidRPr="00942BB4">
        <w:rPr>
          <w:rFonts w:ascii="Times New Roman" w:hAnsi="Times New Roman" w:cs="Times New Roman"/>
        </w:rPr>
        <w:t>министративный протокол по ст.</w:t>
      </w:r>
      <w:r w:rsidRPr="00942BB4">
        <w:rPr>
          <w:rFonts w:ascii="Times New Roman" w:hAnsi="Times New Roman" w:cs="Times New Roman"/>
        </w:rPr>
        <w:t>1</w:t>
      </w:r>
      <w:r w:rsidRPr="00942BB4">
        <w:rPr>
          <w:rFonts w:ascii="Times New Roman" w:hAnsi="Times New Roman" w:cs="Times New Roman"/>
        </w:rPr>
        <w:t>9</w:t>
      </w:r>
      <w:r w:rsidRPr="00942BB4">
        <w:rPr>
          <w:rFonts w:ascii="Times New Roman" w:hAnsi="Times New Roman" w:cs="Times New Roman"/>
        </w:rPr>
        <w:t>.1</w:t>
      </w:r>
      <w:r w:rsidRPr="00942BB4">
        <w:rPr>
          <w:rFonts w:ascii="Times New Roman" w:hAnsi="Times New Roman" w:cs="Times New Roman"/>
        </w:rPr>
        <w:t>6</w:t>
      </w:r>
      <w:r w:rsidRPr="00942BB4">
        <w:rPr>
          <w:rFonts w:ascii="Times New Roman" w:hAnsi="Times New Roman" w:cs="Times New Roman"/>
        </w:rPr>
        <w:t xml:space="preserve"> КоАП РФ:</w:t>
      </w:r>
      <w:r w:rsidRPr="00942BB4">
        <w:rPr>
          <w:rFonts w:ascii="Times New Roman" w:hAnsi="Times New Roman" w:cs="Times New Roman"/>
        </w:rPr>
        <w:t xml:space="preserve"> </w:t>
      </w:r>
      <w:r w:rsidRPr="00942BB4">
        <w:rPr>
          <w:rFonts w:ascii="Times New Roman" w:hAnsi="Times New Roman" w:cs="Times New Roman"/>
        </w:rPr>
        <w:t>небрежное хранение, повлекшее утрату удостоверения личности гражданина (паспорта) - бездействие лица, не принявшего меры к сохранности документа, что повлекло его утрату.</w:t>
      </w:r>
    </w:p>
    <w:p w:rsidR="006B6CB5" w:rsidRPr="00942BB4" w:rsidRDefault="00033C93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 xml:space="preserve">1 </w:t>
      </w:r>
      <w:r w:rsidR="00266DA6" w:rsidRPr="00942BB4">
        <w:rPr>
          <w:rFonts w:ascii="Times New Roman" w:hAnsi="Times New Roman" w:cs="Times New Roman"/>
        </w:rPr>
        <w:t>постановление</w:t>
      </w:r>
      <w:r w:rsidR="001313CE" w:rsidRPr="00942BB4">
        <w:rPr>
          <w:rFonts w:ascii="Times New Roman" w:hAnsi="Times New Roman" w:cs="Times New Roman"/>
        </w:rPr>
        <w:t xml:space="preserve"> </w:t>
      </w:r>
      <w:r w:rsidR="00266DA6" w:rsidRPr="00942BB4">
        <w:rPr>
          <w:rFonts w:ascii="Times New Roman" w:hAnsi="Times New Roman" w:cs="Times New Roman"/>
        </w:rPr>
        <w:t>об отказе в возбуждении уголовного дела</w:t>
      </w:r>
      <w:r w:rsidR="00BC2F91" w:rsidRPr="00942BB4">
        <w:rPr>
          <w:rFonts w:ascii="Times New Roman" w:hAnsi="Times New Roman" w:cs="Times New Roman"/>
        </w:rPr>
        <w:t xml:space="preserve"> по</w:t>
      </w:r>
      <w:r w:rsidR="00266DA6" w:rsidRPr="00942BB4">
        <w:rPr>
          <w:rFonts w:ascii="Times New Roman" w:hAnsi="Times New Roman" w:cs="Times New Roman"/>
        </w:rPr>
        <w:t xml:space="preserve"> </w:t>
      </w:r>
      <w:r w:rsidR="00BC2F91" w:rsidRPr="00942BB4">
        <w:rPr>
          <w:rFonts w:ascii="Times New Roman" w:hAnsi="Times New Roman" w:cs="Times New Roman"/>
        </w:rPr>
        <w:t>признакам</w:t>
      </w:r>
      <w:r w:rsidR="00266DA6" w:rsidRPr="00942BB4">
        <w:rPr>
          <w:rFonts w:ascii="Times New Roman" w:hAnsi="Times New Roman" w:cs="Times New Roman"/>
        </w:rPr>
        <w:t xml:space="preserve"> состава преступления,</w:t>
      </w:r>
      <w:r w:rsidR="00942BB4" w:rsidRPr="00942BB4">
        <w:rPr>
          <w:rFonts w:ascii="Times New Roman" w:hAnsi="Times New Roman" w:cs="Times New Roman"/>
        </w:rPr>
        <w:t xml:space="preserve"> </w:t>
      </w:r>
      <w:r w:rsidR="00942BB4" w:rsidRPr="00942BB4">
        <w:rPr>
          <w:rFonts w:ascii="Times New Roman" w:hAnsi="Times New Roman" w:cs="Times New Roman"/>
        </w:rPr>
        <w:t>предусмотренного ч.1 ст. 158 УК РФ, однако на момент совершения преступления</w:t>
      </w:r>
      <w:r w:rsidR="00942BB4" w:rsidRPr="00942BB4">
        <w:rPr>
          <w:rFonts w:ascii="Times New Roman" w:hAnsi="Times New Roman" w:cs="Times New Roman"/>
        </w:rPr>
        <w:t xml:space="preserve">- кражи </w:t>
      </w:r>
      <w:r w:rsidR="00942BB4" w:rsidRPr="00942BB4">
        <w:rPr>
          <w:rFonts w:ascii="Times New Roman" w:hAnsi="Times New Roman" w:cs="Times New Roman"/>
        </w:rPr>
        <w:t>н</w:t>
      </w:r>
      <w:r w:rsidR="00942BB4" w:rsidRPr="00942BB4">
        <w:rPr>
          <w:rFonts w:ascii="Times New Roman" w:hAnsi="Times New Roman" w:cs="Times New Roman"/>
        </w:rPr>
        <w:t>есовершеннолетний</w:t>
      </w:r>
      <w:r w:rsidR="00942BB4" w:rsidRPr="00942BB4">
        <w:rPr>
          <w:rFonts w:ascii="Times New Roman" w:hAnsi="Times New Roman" w:cs="Times New Roman"/>
        </w:rPr>
        <w:t xml:space="preserve"> не достиг возраста, с которого наступ</w:t>
      </w:r>
      <w:r w:rsidR="00942BB4" w:rsidRPr="00942BB4">
        <w:rPr>
          <w:rFonts w:ascii="Times New Roman" w:hAnsi="Times New Roman" w:cs="Times New Roman"/>
        </w:rPr>
        <w:t>ает уголовная ответственность, поэтому</w:t>
      </w:r>
      <w:r w:rsidR="00942BB4" w:rsidRPr="00942BB4">
        <w:rPr>
          <w:rFonts w:ascii="Times New Roman" w:hAnsi="Times New Roman" w:cs="Times New Roman"/>
        </w:rPr>
        <w:t xml:space="preserve"> не может я</w:t>
      </w:r>
      <w:r w:rsidR="00942BB4" w:rsidRPr="00942BB4">
        <w:rPr>
          <w:rFonts w:ascii="Times New Roman" w:hAnsi="Times New Roman" w:cs="Times New Roman"/>
        </w:rPr>
        <w:t xml:space="preserve">вляться субъектом преступления. </w:t>
      </w:r>
      <w:r w:rsidR="00BC2F91" w:rsidRPr="00942BB4">
        <w:rPr>
          <w:rFonts w:ascii="Times New Roman" w:hAnsi="Times New Roman" w:cs="Times New Roman"/>
        </w:rPr>
        <w:t>Меры воздействия в отношении несовершеннолетнего применены.</w:t>
      </w:r>
    </w:p>
    <w:p w:rsidR="00942BB4" w:rsidRPr="00942BB4" w:rsidRDefault="00942BB4" w:rsidP="00942BB4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42BB4">
        <w:rPr>
          <w:rFonts w:ascii="Times New Roman" w:hAnsi="Times New Roman" w:cs="Times New Roman"/>
        </w:rPr>
        <w:t>2 Определения</w:t>
      </w:r>
      <w:r w:rsidRPr="00942BB4">
        <w:rPr>
          <w:rFonts w:ascii="Times New Roman" w:hAnsi="Times New Roman" w:cs="Times New Roman"/>
        </w:rPr>
        <w:t xml:space="preserve"> об отказе в возбуждении дела об административном правонарушении</w:t>
      </w:r>
      <w:r w:rsidRPr="00942BB4">
        <w:rPr>
          <w:rFonts w:ascii="Times New Roman" w:hAnsi="Times New Roman" w:cs="Times New Roman"/>
        </w:rPr>
        <w:t xml:space="preserve"> </w:t>
      </w:r>
      <w:r w:rsidRPr="00942BB4">
        <w:rPr>
          <w:rFonts w:ascii="Times New Roman" w:hAnsi="Times New Roman" w:cs="Times New Roman"/>
        </w:rPr>
        <w:t>по признакам состава</w:t>
      </w:r>
      <w:r w:rsidRPr="00942BB4">
        <w:rPr>
          <w:rFonts w:ascii="Times New Roman" w:hAnsi="Times New Roman" w:cs="Times New Roman"/>
        </w:rPr>
        <w:t xml:space="preserve"> </w:t>
      </w:r>
      <w:r w:rsidRPr="00942BB4">
        <w:rPr>
          <w:rFonts w:ascii="Times New Roman" w:hAnsi="Times New Roman" w:cs="Times New Roman"/>
        </w:rPr>
        <w:t>административного правонарушения, предусмотренного ч.1 ст. 6.24 КоАП РФ (нарушение установленного федеральным законом запрета курения табака, потребления никотин содержащей продукции), однако на моме</w:t>
      </w:r>
      <w:r>
        <w:rPr>
          <w:rFonts w:ascii="Times New Roman" w:hAnsi="Times New Roman" w:cs="Times New Roman"/>
        </w:rPr>
        <w:t>нт совершения правонарушения несовершеннолетние</w:t>
      </w:r>
      <w:r w:rsidRPr="00942BB4">
        <w:rPr>
          <w:rFonts w:ascii="Times New Roman" w:hAnsi="Times New Roman" w:cs="Times New Roman"/>
        </w:rPr>
        <w:t xml:space="preserve"> не достигли возраста, с которого наступает административная ответственность.</w:t>
      </w:r>
      <w:r>
        <w:rPr>
          <w:rFonts w:ascii="Times New Roman" w:hAnsi="Times New Roman" w:cs="Times New Roman"/>
        </w:rPr>
        <w:t xml:space="preserve"> </w:t>
      </w:r>
      <w:r w:rsidRPr="00942BB4">
        <w:rPr>
          <w:rFonts w:ascii="Times New Roman" w:hAnsi="Times New Roman" w:cs="Times New Roman"/>
        </w:rPr>
        <w:t>Меры воздействия в отношении несов</w:t>
      </w:r>
      <w:r>
        <w:rPr>
          <w:rFonts w:ascii="Times New Roman" w:hAnsi="Times New Roman" w:cs="Times New Roman"/>
        </w:rPr>
        <w:t>ершеннолетнего применены</w:t>
      </w:r>
      <w:r w:rsidRPr="00942BB4">
        <w:rPr>
          <w:rFonts w:ascii="Times New Roman" w:hAnsi="Times New Roman" w:cs="Times New Roman"/>
        </w:rPr>
        <w:t>: подростки поставлены на профилактический учет.</w:t>
      </w:r>
    </w:p>
    <w:p w:rsidR="00942BB4" w:rsidRDefault="00942BB4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 xml:space="preserve">1 постановление об отказе в возбуждении уголовного дела по </w:t>
      </w:r>
      <w:r>
        <w:rPr>
          <w:rFonts w:ascii="Times New Roman" w:hAnsi="Times New Roman" w:cs="Times New Roman"/>
        </w:rPr>
        <w:t>факту самовольного ухода из дома. Несовершеннолетний разыскан, возвращен в семью.</w:t>
      </w:r>
      <w:r w:rsidRPr="00942BB4">
        <w:rPr>
          <w:rFonts w:ascii="Times New Roman" w:hAnsi="Times New Roman" w:cs="Times New Roman"/>
        </w:rPr>
        <w:t xml:space="preserve"> </w:t>
      </w:r>
      <w:r w:rsidRPr="00942BB4">
        <w:rPr>
          <w:rFonts w:ascii="Times New Roman" w:hAnsi="Times New Roman" w:cs="Times New Roman"/>
        </w:rPr>
        <w:t>Меры воздействия в отношении несов</w:t>
      </w:r>
      <w:r>
        <w:rPr>
          <w:rFonts w:ascii="Times New Roman" w:hAnsi="Times New Roman" w:cs="Times New Roman"/>
        </w:rPr>
        <w:t>ершеннолетнего применены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3362D" w:rsidRPr="00942BB4" w:rsidRDefault="00033C93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942BB4">
        <w:rPr>
          <w:rFonts w:ascii="Times New Roman" w:hAnsi="Times New Roman" w:cs="Times New Roman"/>
        </w:rPr>
        <w:t>Два</w:t>
      </w:r>
      <w:r w:rsidR="0063362D" w:rsidRPr="00942BB4">
        <w:rPr>
          <w:rFonts w:ascii="Times New Roman" w:hAnsi="Times New Roman" w:cs="Times New Roman"/>
        </w:rPr>
        <w:t xml:space="preserve"> материал</w:t>
      </w:r>
      <w:r w:rsidRPr="00942BB4">
        <w:rPr>
          <w:rFonts w:ascii="Times New Roman" w:hAnsi="Times New Roman" w:cs="Times New Roman"/>
        </w:rPr>
        <w:t xml:space="preserve">а в отношении </w:t>
      </w:r>
      <w:r w:rsidR="00942BB4">
        <w:rPr>
          <w:rFonts w:ascii="Times New Roman" w:hAnsi="Times New Roman" w:cs="Times New Roman"/>
        </w:rPr>
        <w:t xml:space="preserve">2 </w:t>
      </w:r>
      <w:r w:rsidRPr="00942BB4">
        <w:rPr>
          <w:rFonts w:ascii="Times New Roman" w:hAnsi="Times New Roman" w:cs="Times New Roman"/>
        </w:rPr>
        <w:t>несовершеннолетних</w:t>
      </w:r>
      <w:r w:rsidR="0063362D" w:rsidRPr="00942BB4">
        <w:rPr>
          <w:rFonts w:ascii="Times New Roman" w:hAnsi="Times New Roman" w:cs="Times New Roman"/>
        </w:rPr>
        <w:t xml:space="preserve"> отложен</w:t>
      </w:r>
      <w:r w:rsidRPr="00942BB4">
        <w:rPr>
          <w:rFonts w:ascii="Times New Roman" w:hAnsi="Times New Roman" w:cs="Times New Roman"/>
        </w:rPr>
        <w:t>ы</w:t>
      </w:r>
      <w:r w:rsidR="0063362D" w:rsidRPr="00942BB4">
        <w:rPr>
          <w:rFonts w:ascii="Times New Roman" w:hAnsi="Times New Roman" w:cs="Times New Roman"/>
        </w:rPr>
        <w:t>.</w:t>
      </w:r>
    </w:p>
    <w:p w:rsidR="001313CE" w:rsidRPr="00FA49ED" w:rsidRDefault="001313CE" w:rsidP="00942BB4">
      <w:pPr>
        <w:tabs>
          <w:tab w:val="left" w:pos="935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266468" w:rsidRPr="00FA49ED" w:rsidRDefault="00EA1EBA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A49ED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A49ED">
        <w:rPr>
          <w:rFonts w:ascii="Times New Roman" w:hAnsi="Times New Roman" w:cs="Times New Roman"/>
        </w:rPr>
        <w:t>ствии со ст. 30.1, 30.3 КоАП РФ.</w:t>
      </w:r>
    </w:p>
    <w:p w:rsidR="00266468" w:rsidRPr="00FA49ED" w:rsidRDefault="00266468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3A3FCD" w:rsidRPr="00FA49ED" w:rsidRDefault="00CB37A8" w:rsidP="00942BB4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A49ED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A49ED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A49ED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942BB4">
        <w:rPr>
          <w:rFonts w:ascii="Times New Roman" w:eastAsia="Times New Roman" w:hAnsi="Times New Roman" w:cs="Times New Roman"/>
        </w:rPr>
        <w:t>29</w:t>
      </w:r>
      <w:r w:rsidRPr="00FA49ED">
        <w:rPr>
          <w:rFonts w:ascii="Times New Roman" w:eastAsia="Times New Roman" w:hAnsi="Times New Roman" w:cs="Times New Roman"/>
        </w:rPr>
        <w:t xml:space="preserve"> </w:t>
      </w:r>
      <w:proofErr w:type="gramStart"/>
      <w:r w:rsidR="00BC2F91">
        <w:rPr>
          <w:rFonts w:ascii="Times New Roman" w:eastAsia="Times New Roman" w:hAnsi="Times New Roman" w:cs="Times New Roman"/>
        </w:rPr>
        <w:t>марта</w:t>
      </w:r>
      <w:r w:rsidR="009B339A" w:rsidRPr="00FA49ED">
        <w:rPr>
          <w:rFonts w:ascii="Times New Roman" w:eastAsia="Times New Roman" w:hAnsi="Times New Roman" w:cs="Times New Roman"/>
        </w:rPr>
        <w:t xml:space="preserve"> </w:t>
      </w:r>
      <w:r w:rsidR="00FA49ED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>
        <w:rPr>
          <w:rFonts w:ascii="Times New Roman" w:eastAsia="Times New Roman" w:hAnsi="Times New Roman" w:cs="Times New Roman"/>
        </w:rPr>
        <w:t xml:space="preserve"> года.</w:t>
      </w:r>
    </w:p>
    <w:p w:rsidR="00C9623B" w:rsidRPr="00FA49ED" w:rsidRDefault="00C9623B" w:rsidP="00942BB4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</w:rPr>
      </w:pPr>
    </w:p>
    <w:p w:rsidR="00CD2548" w:rsidRPr="00FA49ED" w:rsidRDefault="00CD2548" w:rsidP="00942BB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</w:rPr>
      </w:pPr>
    </w:p>
    <w:p w:rsidR="000C7449" w:rsidRPr="00FA49ED" w:rsidRDefault="00C71E8A" w:rsidP="00942BB4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</w:rPr>
      </w:pPr>
      <w:r w:rsidRPr="00FA49ED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FA49ED">
        <w:rPr>
          <w:rFonts w:ascii="Times New Roman" w:eastAsia="Times New Roman" w:hAnsi="Times New Roman" w:cs="Times New Roman"/>
        </w:rPr>
        <w:t xml:space="preserve">       </w:t>
      </w:r>
      <w:r w:rsidRPr="00FA49ED">
        <w:rPr>
          <w:rFonts w:ascii="Times New Roman" w:eastAsia="Times New Roman" w:hAnsi="Times New Roman" w:cs="Times New Roman"/>
        </w:rPr>
        <w:t xml:space="preserve">   </w:t>
      </w:r>
      <w:r w:rsidR="0063362D">
        <w:rPr>
          <w:rFonts w:ascii="Times New Roman" w:eastAsia="Times New Roman" w:hAnsi="Times New Roman" w:cs="Times New Roman"/>
        </w:rPr>
        <w:t xml:space="preserve">                  </w:t>
      </w:r>
      <w:r w:rsidR="001765ED" w:rsidRPr="00FA49ED">
        <w:rPr>
          <w:rFonts w:ascii="Times New Roman" w:eastAsia="Times New Roman" w:hAnsi="Times New Roman" w:cs="Times New Roman"/>
        </w:rPr>
        <w:t xml:space="preserve">  </w:t>
      </w:r>
      <w:r w:rsidR="00191413" w:rsidRPr="00FA49ED">
        <w:rPr>
          <w:rFonts w:ascii="Times New Roman" w:eastAsia="Times New Roman" w:hAnsi="Times New Roman" w:cs="Times New Roman"/>
        </w:rPr>
        <w:t xml:space="preserve"> </w:t>
      </w:r>
      <w:r w:rsidR="003242DF" w:rsidRPr="00FA49ED">
        <w:rPr>
          <w:rFonts w:ascii="Times New Roman" w:eastAsia="Times New Roman" w:hAnsi="Times New Roman" w:cs="Times New Roman"/>
        </w:rPr>
        <w:t xml:space="preserve">  </w:t>
      </w:r>
      <w:r w:rsidR="009D58FE" w:rsidRPr="00FA49ED">
        <w:rPr>
          <w:rFonts w:ascii="Times New Roman" w:eastAsia="Times New Roman" w:hAnsi="Times New Roman" w:cs="Times New Roman"/>
        </w:rPr>
        <w:t xml:space="preserve"> </w:t>
      </w:r>
      <w:r w:rsidRPr="00FA49ED">
        <w:rPr>
          <w:rFonts w:ascii="Times New Roman" w:eastAsia="Times New Roman" w:hAnsi="Times New Roman" w:cs="Times New Roman"/>
        </w:rPr>
        <w:t>М.Г. Максименко</w:t>
      </w:r>
    </w:p>
    <w:sectPr w:rsidR="000C7449" w:rsidRPr="00FA49ED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33C93"/>
    <w:rsid w:val="00047F28"/>
    <w:rsid w:val="00050842"/>
    <w:rsid w:val="000525C4"/>
    <w:rsid w:val="00077712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42BB4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BB3B-34A5-4B2F-978C-77E9BC8E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100</cp:revision>
  <cp:lastPrinted>2022-10-21T02:37:00Z</cp:lastPrinted>
  <dcterms:created xsi:type="dcterms:W3CDTF">2016-05-31T05:15:00Z</dcterms:created>
  <dcterms:modified xsi:type="dcterms:W3CDTF">2023-03-21T00:31:00Z</dcterms:modified>
</cp:coreProperties>
</file>