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  <w:r w:rsidRPr="00D04EA7">
        <w:rPr>
          <w:sz w:val="28"/>
          <w:szCs w:val="28"/>
        </w:rPr>
        <w:t xml:space="preserve">16-17 апреля в Центральной библиотеке состоялся Конкурс «Художественное чтение» в рамках фестиваля художественного творчества «Звезды Дальнеречья – 2024», посвященного Году семьи  165-летию основания Г. Дальнереченска. </w:t>
      </w:r>
    </w:p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  <w:r w:rsidRPr="00D04EA7">
        <w:rPr>
          <w:sz w:val="28"/>
          <w:szCs w:val="28"/>
        </w:rPr>
        <w:t xml:space="preserve">Конкурс «Художественное чтение» собрал больше семидесяти  участников в четырех возрастных категориях: воспитанники детских садов, учащиеся 1-11 классов школ города, творческая интеллигенция  старшего поколения. </w:t>
      </w:r>
    </w:p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  <w:r w:rsidRPr="00D04EA7">
        <w:rPr>
          <w:sz w:val="28"/>
          <w:szCs w:val="28"/>
        </w:rPr>
        <w:t>Жюри в составе:</w:t>
      </w:r>
      <w:r w:rsidRPr="00D04EA7">
        <w:rPr>
          <w:sz w:val="28"/>
          <w:szCs w:val="28"/>
        </w:rPr>
        <w:tab/>
        <w:t xml:space="preserve">педагога-филолога А.Н. </w:t>
      </w:r>
      <w:proofErr w:type="spellStart"/>
      <w:r w:rsidRPr="00D04EA7">
        <w:rPr>
          <w:sz w:val="28"/>
          <w:szCs w:val="28"/>
        </w:rPr>
        <w:t>Гранчак</w:t>
      </w:r>
      <w:proofErr w:type="spellEnd"/>
      <w:r w:rsidRPr="00D04EA7">
        <w:rPr>
          <w:sz w:val="28"/>
          <w:szCs w:val="28"/>
        </w:rPr>
        <w:t xml:space="preserve">, специалиста по организации мероприятий Управления культуры  А.Е. </w:t>
      </w:r>
      <w:proofErr w:type="spellStart"/>
      <w:r w:rsidRPr="00D04EA7">
        <w:rPr>
          <w:sz w:val="28"/>
          <w:szCs w:val="28"/>
        </w:rPr>
        <w:t>Козликиной</w:t>
      </w:r>
      <w:proofErr w:type="spellEnd"/>
      <w:r w:rsidRPr="00D04EA7">
        <w:rPr>
          <w:sz w:val="28"/>
          <w:szCs w:val="28"/>
        </w:rPr>
        <w:t xml:space="preserve">, методиста Дома культуры «Восток» Ю. </w:t>
      </w:r>
      <w:proofErr w:type="spellStart"/>
      <w:r w:rsidRPr="00D04EA7">
        <w:rPr>
          <w:sz w:val="28"/>
          <w:szCs w:val="28"/>
        </w:rPr>
        <w:t>Захватовой</w:t>
      </w:r>
      <w:proofErr w:type="spellEnd"/>
      <w:r w:rsidRPr="00D04EA7">
        <w:rPr>
          <w:sz w:val="28"/>
          <w:szCs w:val="28"/>
        </w:rPr>
        <w:t xml:space="preserve">, главного библиотекаря Центральной библиотеки Л.П. Форманюк и библиотекаря отдела обслуживания Центральной библиотеки В.В. Алиевой оценивало мастерство исполнителя, оригинальность номера, артистизм и сценическую культуру.  </w:t>
      </w:r>
    </w:p>
    <w:p w:rsidR="00745A15" w:rsidRPr="00D04EA7" w:rsidRDefault="00745A15" w:rsidP="00745A15">
      <w:pPr>
        <w:jc w:val="both"/>
        <w:rPr>
          <w:sz w:val="28"/>
          <w:szCs w:val="28"/>
        </w:rPr>
      </w:pPr>
      <w:r w:rsidRPr="00D04EA7">
        <w:rPr>
          <w:sz w:val="28"/>
          <w:szCs w:val="28"/>
        </w:rPr>
        <w:tab/>
        <w:t xml:space="preserve">Каждый из чтецов был по-своему интересен, эмоционален, оригинален. Поэтому жюри пришлось нелегко, выбирая победителей. </w:t>
      </w:r>
    </w:p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  <w:r w:rsidRPr="00D04EA7">
        <w:rPr>
          <w:sz w:val="28"/>
          <w:szCs w:val="28"/>
        </w:rPr>
        <w:t xml:space="preserve">В первой возрастной группе 6-9 лет самым лучшим исполнением были отмечены выступления: Казанцевой Варвары, </w:t>
      </w:r>
      <w:proofErr w:type="spellStart"/>
      <w:r w:rsidRPr="00D04EA7">
        <w:rPr>
          <w:sz w:val="28"/>
          <w:szCs w:val="28"/>
        </w:rPr>
        <w:t>Милевской</w:t>
      </w:r>
      <w:proofErr w:type="spellEnd"/>
      <w:r w:rsidRPr="00D04EA7">
        <w:rPr>
          <w:sz w:val="28"/>
          <w:szCs w:val="28"/>
        </w:rPr>
        <w:t xml:space="preserve"> Мирославы, </w:t>
      </w:r>
      <w:proofErr w:type="spellStart"/>
      <w:r w:rsidRPr="00D04EA7">
        <w:rPr>
          <w:sz w:val="28"/>
          <w:szCs w:val="28"/>
        </w:rPr>
        <w:t>Бравок</w:t>
      </w:r>
      <w:proofErr w:type="spellEnd"/>
      <w:r w:rsidRPr="00D04EA7">
        <w:rPr>
          <w:sz w:val="28"/>
          <w:szCs w:val="28"/>
        </w:rPr>
        <w:t xml:space="preserve"> Богдана, Михеева Романа в номинации «Стихотворение о войне»;  Починок Розы в номинации «Лирическое стихотворение»; </w:t>
      </w:r>
      <w:proofErr w:type="spellStart"/>
      <w:r w:rsidRPr="00D04EA7">
        <w:rPr>
          <w:sz w:val="28"/>
          <w:szCs w:val="28"/>
        </w:rPr>
        <w:t>Нечепоренко</w:t>
      </w:r>
      <w:proofErr w:type="spellEnd"/>
      <w:r w:rsidRPr="00D04EA7">
        <w:rPr>
          <w:sz w:val="28"/>
          <w:szCs w:val="28"/>
        </w:rPr>
        <w:t xml:space="preserve"> Александра в номинации «Басня»; Сердюк Агнии, </w:t>
      </w:r>
      <w:proofErr w:type="spellStart"/>
      <w:r w:rsidRPr="00D04EA7">
        <w:rPr>
          <w:sz w:val="28"/>
          <w:szCs w:val="28"/>
        </w:rPr>
        <w:t>Филоновой</w:t>
      </w:r>
      <w:proofErr w:type="spellEnd"/>
      <w:r w:rsidRPr="00D04EA7">
        <w:rPr>
          <w:sz w:val="28"/>
          <w:szCs w:val="28"/>
        </w:rPr>
        <w:t xml:space="preserve"> Марии в номинации «Юмористический жанр»  и Кравченко Варвары в специальной номинации «Родина начинается с семьи».</w:t>
      </w:r>
    </w:p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  <w:proofErr w:type="gramStart"/>
      <w:r w:rsidRPr="00D04EA7">
        <w:rPr>
          <w:sz w:val="28"/>
          <w:szCs w:val="28"/>
        </w:rPr>
        <w:t>Самыми лучшими</w:t>
      </w:r>
      <w:r w:rsidR="007379D0">
        <w:rPr>
          <w:sz w:val="28"/>
          <w:szCs w:val="28"/>
        </w:rPr>
        <w:t xml:space="preserve"> исполнителями </w:t>
      </w:r>
      <w:r w:rsidRPr="00D04EA7">
        <w:rPr>
          <w:sz w:val="28"/>
          <w:szCs w:val="28"/>
        </w:rPr>
        <w:t xml:space="preserve"> в возрастной группе 10-14 лет были </w:t>
      </w:r>
      <w:r w:rsidR="007379D0">
        <w:rPr>
          <w:sz w:val="28"/>
          <w:szCs w:val="28"/>
        </w:rPr>
        <w:t>выделены</w:t>
      </w:r>
      <w:bookmarkStart w:id="0" w:name="_GoBack"/>
      <w:bookmarkEnd w:id="0"/>
      <w:r w:rsidRPr="00D04EA7">
        <w:rPr>
          <w:sz w:val="28"/>
          <w:szCs w:val="28"/>
        </w:rPr>
        <w:t>: в номинации «Стихотворение о войне» - Мочалова Евгения и  Тур Варвара, в номинации «Лирическое стихотворение» - Д</w:t>
      </w:r>
      <w:r>
        <w:rPr>
          <w:sz w:val="28"/>
          <w:szCs w:val="28"/>
        </w:rPr>
        <w:t xml:space="preserve">ружинина Анна и </w:t>
      </w:r>
      <w:proofErr w:type="spellStart"/>
      <w:r w:rsidRPr="00D04EA7">
        <w:rPr>
          <w:sz w:val="28"/>
          <w:szCs w:val="28"/>
        </w:rPr>
        <w:t>Михальская</w:t>
      </w:r>
      <w:proofErr w:type="spellEnd"/>
      <w:r w:rsidRPr="00D04EA7">
        <w:rPr>
          <w:sz w:val="28"/>
          <w:szCs w:val="28"/>
        </w:rPr>
        <w:t xml:space="preserve"> Мария,  в номинации «Басня» -  Кон</w:t>
      </w:r>
      <w:r>
        <w:rPr>
          <w:sz w:val="28"/>
          <w:szCs w:val="28"/>
        </w:rPr>
        <w:t xml:space="preserve">дратенко Виктория, Крикун Роман и </w:t>
      </w:r>
      <w:r w:rsidRPr="00D04EA7">
        <w:rPr>
          <w:sz w:val="28"/>
          <w:szCs w:val="28"/>
        </w:rPr>
        <w:t xml:space="preserve"> </w:t>
      </w:r>
      <w:proofErr w:type="spellStart"/>
      <w:r w:rsidRPr="00D04EA7">
        <w:rPr>
          <w:sz w:val="28"/>
          <w:szCs w:val="28"/>
        </w:rPr>
        <w:t>Жупик</w:t>
      </w:r>
      <w:proofErr w:type="spellEnd"/>
      <w:r w:rsidRPr="00D04EA7">
        <w:rPr>
          <w:sz w:val="28"/>
          <w:szCs w:val="28"/>
        </w:rPr>
        <w:t xml:space="preserve"> Дарья, в номинации «Юмористический жанр» - Лукьянова Арина и Лукьянова Рада, Рязанов Семен, Кудряшова Инга и Михайловский Тимофей, в номинации «Отрывок из прозы</w:t>
      </w:r>
      <w:proofErr w:type="gramEnd"/>
      <w:r w:rsidRPr="00D04EA7">
        <w:rPr>
          <w:sz w:val="28"/>
          <w:szCs w:val="28"/>
        </w:rPr>
        <w:t xml:space="preserve">» -  Калягина Лидия, Криворучко Виктория  и </w:t>
      </w:r>
      <w:proofErr w:type="spellStart"/>
      <w:r w:rsidRPr="00D04EA7">
        <w:rPr>
          <w:sz w:val="28"/>
          <w:szCs w:val="28"/>
        </w:rPr>
        <w:t>Микрюкова</w:t>
      </w:r>
      <w:proofErr w:type="spellEnd"/>
      <w:r w:rsidRPr="00D04EA7">
        <w:rPr>
          <w:sz w:val="28"/>
          <w:szCs w:val="28"/>
        </w:rPr>
        <w:t xml:space="preserve"> Екатерина, в специальной номинации «Родина начинается с семьи» -  Левенец Варвара и </w:t>
      </w:r>
      <w:proofErr w:type="spellStart"/>
      <w:r w:rsidRPr="00D04EA7">
        <w:rPr>
          <w:sz w:val="28"/>
          <w:szCs w:val="28"/>
        </w:rPr>
        <w:t>Павлишина</w:t>
      </w:r>
      <w:proofErr w:type="spellEnd"/>
      <w:r w:rsidRPr="00D04EA7">
        <w:rPr>
          <w:sz w:val="28"/>
          <w:szCs w:val="28"/>
        </w:rPr>
        <w:t xml:space="preserve"> Милана.</w:t>
      </w:r>
    </w:p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  <w:r w:rsidRPr="00D04EA7">
        <w:rPr>
          <w:sz w:val="28"/>
          <w:szCs w:val="28"/>
        </w:rPr>
        <w:t xml:space="preserve">Самой малочисленной – всего 10 участников  оказалась третья группа конкурсантов от 15 лет до 30 лет. Призовые места получили: </w:t>
      </w:r>
      <w:proofErr w:type="spellStart"/>
      <w:r w:rsidRPr="00D04EA7">
        <w:rPr>
          <w:sz w:val="28"/>
          <w:szCs w:val="28"/>
        </w:rPr>
        <w:t>Скомская</w:t>
      </w:r>
      <w:proofErr w:type="spellEnd"/>
      <w:r w:rsidRPr="00D04EA7">
        <w:rPr>
          <w:sz w:val="28"/>
          <w:szCs w:val="28"/>
        </w:rPr>
        <w:t xml:space="preserve"> София (номинация «Стихотворение о войне»), </w:t>
      </w:r>
      <w:proofErr w:type="spellStart"/>
      <w:r w:rsidRPr="00D04EA7">
        <w:rPr>
          <w:sz w:val="28"/>
          <w:szCs w:val="28"/>
        </w:rPr>
        <w:t>Траханова</w:t>
      </w:r>
      <w:proofErr w:type="spellEnd"/>
      <w:r w:rsidRPr="00D04EA7">
        <w:rPr>
          <w:sz w:val="28"/>
          <w:szCs w:val="28"/>
        </w:rPr>
        <w:t xml:space="preserve"> Лада и </w:t>
      </w:r>
      <w:proofErr w:type="spellStart"/>
      <w:r w:rsidRPr="00D04EA7">
        <w:rPr>
          <w:sz w:val="28"/>
          <w:szCs w:val="28"/>
        </w:rPr>
        <w:t>Гузиева</w:t>
      </w:r>
      <w:proofErr w:type="spellEnd"/>
      <w:r w:rsidRPr="00D04EA7">
        <w:rPr>
          <w:sz w:val="28"/>
          <w:szCs w:val="28"/>
        </w:rPr>
        <w:t xml:space="preserve"> Альбина (номинация «Отрывок из прозы»).</w:t>
      </w:r>
    </w:p>
    <w:p w:rsidR="00745A15" w:rsidRDefault="00745A15" w:rsidP="00745A15">
      <w:pPr>
        <w:ind w:firstLine="708"/>
        <w:jc w:val="both"/>
        <w:rPr>
          <w:sz w:val="28"/>
          <w:szCs w:val="28"/>
        </w:rPr>
      </w:pPr>
      <w:r w:rsidRPr="00D04EA7">
        <w:rPr>
          <w:sz w:val="28"/>
          <w:szCs w:val="28"/>
        </w:rPr>
        <w:t xml:space="preserve">В четвертой, самой  возрастной группе 31 и старше самыми лучшими </w:t>
      </w:r>
      <w:r w:rsidR="007379D0">
        <w:rPr>
          <w:sz w:val="28"/>
          <w:szCs w:val="28"/>
        </w:rPr>
        <w:t xml:space="preserve">исполнителями </w:t>
      </w:r>
      <w:r w:rsidRPr="00D04EA7">
        <w:rPr>
          <w:sz w:val="28"/>
          <w:szCs w:val="28"/>
        </w:rPr>
        <w:t xml:space="preserve">были отмечены: Ведерникова Лариса Николаевна и  </w:t>
      </w:r>
      <w:proofErr w:type="spellStart"/>
      <w:r w:rsidRPr="00D04EA7">
        <w:rPr>
          <w:sz w:val="28"/>
          <w:szCs w:val="28"/>
        </w:rPr>
        <w:t>Сизарева</w:t>
      </w:r>
      <w:proofErr w:type="spellEnd"/>
      <w:r w:rsidRPr="00D04EA7">
        <w:rPr>
          <w:sz w:val="28"/>
          <w:szCs w:val="28"/>
        </w:rPr>
        <w:t xml:space="preserve"> Ирина Борисовна (номинация «Стихотворение о войне»</w:t>
      </w:r>
      <w:r>
        <w:rPr>
          <w:sz w:val="28"/>
          <w:szCs w:val="28"/>
        </w:rPr>
        <w:t>)</w:t>
      </w:r>
      <w:r w:rsidRPr="00D04EA7">
        <w:rPr>
          <w:sz w:val="28"/>
          <w:szCs w:val="28"/>
        </w:rPr>
        <w:t xml:space="preserve">, Толстова Алла Васильевна, </w:t>
      </w:r>
      <w:proofErr w:type="spellStart"/>
      <w:r w:rsidRPr="00D04EA7">
        <w:rPr>
          <w:sz w:val="28"/>
          <w:szCs w:val="28"/>
        </w:rPr>
        <w:t>Лопухава</w:t>
      </w:r>
      <w:proofErr w:type="spellEnd"/>
      <w:r w:rsidRPr="00D04EA7">
        <w:rPr>
          <w:sz w:val="28"/>
          <w:szCs w:val="28"/>
        </w:rPr>
        <w:t xml:space="preserve"> Галина Ильинична и  Другова Любовь Григорьевна (номинация «Лирическое стихотворение),  </w:t>
      </w:r>
      <w:proofErr w:type="spellStart"/>
      <w:r w:rsidRPr="00D04EA7">
        <w:rPr>
          <w:sz w:val="28"/>
          <w:szCs w:val="28"/>
        </w:rPr>
        <w:t>Лопухова</w:t>
      </w:r>
      <w:proofErr w:type="spellEnd"/>
      <w:r w:rsidRPr="00D04EA7">
        <w:rPr>
          <w:sz w:val="28"/>
          <w:szCs w:val="28"/>
        </w:rPr>
        <w:t xml:space="preserve"> Галина Ильинична и  </w:t>
      </w:r>
      <w:proofErr w:type="gramStart"/>
      <w:r w:rsidRPr="00D04EA7">
        <w:rPr>
          <w:sz w:val="28"/>
          <w:szCs w:val="28"/>
        </w:rPr>
        <w:t>Работяга</w:t>
      </w:r>
      <w:proofErr w:type="gramEnd"/>
      <w:r w:rsidRPr="00D04EA7">
        <w:rPr>
          <w:sz w:val="28"/>
          <w:szCs w:val="28"/>
        </w:rPr>
        <w:t xml:space="preserve"> Ольга Павловна (номинация «Басня»).</w:t>
      </w:r>
    </w:p>
    <w:p w:rsidR="007379D0" w:rsidRDefault="007379D0" w:rsidP="00745A15">
      <w:pPr>
        <w:ind w:firstLine="708"/>
        <w:jc w:val="both"/>
        <w:rPr>
          <w:sz w:val="28"/>
          <w:szCs w:val="28"/>
        </w:rPr>
      </w:pPr>
    </w:p>
    <w:p w:rsidR="00745A15" w:rsidRDefault="00745A15" w:rsidP="00745A15">
      <w:pPr>
        <w:ind w:firstLine="708"/>
        <w:jc w:val="both"/>
        <w:rPr>
          <w:sz w:val="28"/>
          <w:szCs w:val="28"/>
        </w:rPr>
      </w:pPr>
    </w:p>
    <w:p w:rsidR="00745A15" w:rsidRDefault="00745A15" w:rsidP="00745A15">
      <w:pPr>
        <w:ind w:firstLine="708"/>
        <w:jc w:val="both"/>
        <w:rPr>
          <w:sz w:val="28"/>
          <w:szCs w:val="28"/>
        </w:rPr>
      </w:pPr>
    </w:p>
    <w:p w:rsidR="00745A15" w:rsidRDefault="007379D0" w:rsidP="00745A15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4C51DA39" wp14:editId="7B2DABAC">
            <wp:simplePos x="0" y="0"/>
            <wp:positionH relativeFrom="column">
              <wp:posOffset>-51435</wp:posOffset>
            </wp:positionH>
            <wp:positionV relativeFrom="paragraph">
              <wp:posOffset>172085</wp:posOffset>
            </wp:positionV>
            <wp:extent cx="5940425" cy="2672715"/>
            <wp:effectExtent l="0" t="0" r="3175" b="0"/>
            <wp:wrapNone/>
            <wp:docPr id="2" name="Рисунок 2" descr="D:\SYSTEM\Самсоненко\Desktop\с 15 по 21 апреля\22-04-2024_07-07-42\IMG-202404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апреля\22-04-2024_07-07-42\IMG-20240419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A15" w:rsidRPr="00D04EA7" w:rsidRDefault="00745A15" w:rsidP="00745A15">
      <w:pPr>
        <w:ind w:firstLine="708"/>
        <w:jc w:val="both"/>
        <w:rPr>
          <w:sz w:val="28"/>
          <w:szCs w:val="28"/>
        </w:rPr>
      </w:pPr>
    </w:p>
    <w:p w:rsidR="00745A15" w:rsidRDefault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379D0" w:rsidP="00745A15"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65EA479" wp14:editId="67D88514">
            <wp:simplePos x="0" y="0"/>
            <wp:positionH relativeFrom="column">
              <wp:posOffset>-80010</wp:posOffset>
            </wp:positionH>
            <wp:positionV relativeFrom="paragraph">
              <wp:posOffset>123190</wp:posOffset>
            </wp:positionV>
            <wp:extent cx="5940425" cy="2672715"/>
            <wp:effectExtent l="0" t="0" r="3175" b="0"/>
            <wp:wrapNone/>
            <wp:docPr id="3" name="Рисунок 3" descr="D:\SYSTEM\Самсоненко\Desktop\с 15 по 21 апреля\22-04-2024_07-07-42\IMG-202404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по 21 апреля\22-04-2024_07-07-42\IMG-20240419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379D0" w:rsidP="00745A15"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91A36CA" wp14:editId="2DB4C5FD">
            <wp:simplePos x="0" y="0"/>
            <wp:positionH relativeFrom="column">
              <wp:posOffset>-80010</wp:posOffset>
            </wp:positionH>
            <wp:positionV relativeFrom="paragraph">
              <wp:posOffset>51435</wp:posOffset>
            </wp:positionV>
            <wp:extent cx="5940425" cy="2672715"/>
            <wp:effectExtent l="0" t="0" r="3175" b="0"/>
            <wp:wrapNone/>
            <wp:docPr id="1" name="Рисунок 1" descr="D:\SYSTEM\Самсоненко\Desktop\с 15 по 21 апреля\22-04-2024_07-07-42\IMG-202404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апреля\22-04-2024_07-07-42\IMG-20240419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Default="00745A15" w:rsidP="00745A15"/>
    <w:p w:rsidR="00745A15" w:rsidRPr="00745A15" w:rsidRDefault="00745A15" w:rsidP="00745A15"/>
    <w:p w:rsidR="00745A15" w:rsidRPr="00745A15" w:rsidRDefault="00745A15" w:rsidP="00745A15"/>
    <w:p w:rsidR="00745A15" w:rsidRDefault="00745A15" w:rsidP="00745A15"/>
    <w:p w:rsidR="00745A15" w:rsidRDefault="00745A15" w:rsidP="00745A15"/>
    <w:p w:rsidR="006F7EAD" w:rsidRDefault="006F7EAD" w:rsidP="00745A15">
      <w:pPr>
        <w:jc w:val="right"/>
      </w:pPr>
    </w:p>
    <w:p w:rsidR="00745A15" w:rsidRDefault="00745A15" w:rsidP="00745A15">
      <w:pPr>
        <w:jc w:val="right"/>
      </w:pPr>
    </w:p>
    <w:p w:rsidR="00745A15" w:rsidRPr="00745A15" w:rsidRDefault="00745A15" w:rsidP="00745A15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45A15">
        <w:rPr>
          <w:rFonts w:eastAsiaTheme="minorHAnsi"/>
          <w:sz w:val="28"/>
          <w:szCs w:val="28"/>
          <w:lang w:eastAsia="en-US"/>
        </w:rPr>
        <w:t xml:space="preserve">Экологический час «Это земля твоя и моя» для детей 10-12 лет прошел в библиотеке-филиале №6. Ребятам рассказали о том, что День экологических знаний отмечается во многих странах мира 15 апреля. Говорили о том, как люди могут помочь нашей планете, какой вклад они могут внести в сохранение природы. В заключение приняли участие в игре, где вспомнили, какие птицы и животные, занесенные в красную книгу Приморского края, встречались  им в сказках и рассказах. </w:t>
      </w:r>
    </w:p>
    <w:p w:rsidR="00745A15" w:rsidRPr="00745A15" w:rsidRDefault="00745A15" w:rsidP="00745A15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45A15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01FB7CF" wp14:editId="0BDB7910">
            <wp:simplePos x="0" y="0"/>
            <wp:positionH relativeFrom="column">
              <wp:posOffset>24765</wp:posOffset>
            </wp:positionH>
            <wp:positionV relativeFrom="paragraph">
              <wp:posOffset>3949065</wp:posOffset>
            </wp:positionV>
            <wp:extent cx="5940425" cy="3113296"/>
            <wp:effectExtent l="0" t="0" r="3175" b="0"/>
            <wp:wrapNone/>
            <wp:docPr id="4" name="Рисунок 4" descr="D:\SYSTEM\Самсоненко\Desktop\с 15 по 21 апреля\20-04-2024_09-14-22\photo_2297@20-03-2024_12-2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апреля\20-04-2024_09-14-22\photo_2297@20-03-2024_12-22-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A15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DC00DD6" wp14:editId="4BDFBF55">
            <wp:simplePos x="0" y="0"/>
            <wp:positionH relativeFrom="column">
              <wp:posOffset>24765</wp:posOffset>
            </wp:positionH>
            <wp:positionV relativeFrom="paragraph">
              <wp:posOffset>129540</wp:posOffset>
            </wp:positionV>
            <wp:extent cx="5940425" cy="3502029"/>
            <wp:effectExtent l="0" t="0" r="3175" b="3175"/>
            <wp:wrapNone/>
            <wp:docPr id="5" name="Рисунок 5" descr="D:\SYSTEM\Самсоненко\Desktop\с 15 по 21 апреля\20-04-2024_09-14-22\photo_2280@20-03-2024_12-2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апреля\20-04-2024_09-14-22\photo_2280@20-03-2024_12-20-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45A15" w:rsidRPr="00745A15" w:rsidRDefault="00745A15" w:rsidP="00745A15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745A15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 wp14:anchorId="61BBEBA1" wp14:editId="014B71D5">
            <wp:extent cx="5940425" cy="3165933"/>
            <wp:effectExtent l="0" t="0" r="3175" b="0"/>
            <wp:docPr id="6" name="Рисунок 6" descr="D:\SYSTEM\Самсоненко\Desktop\с 15 по 21 апреля\20-04-2024_09-14-22\photo_2301@20-03-2024_12-2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по 21 апреля\20-04-2024_09-14-22\photo_2301@20-03-2024_12-22-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D0" w:rsidRDefault="007379D0" w:rsidP="007379D0">
      <w:pPr>
        <w:spacing w:after="20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7379D0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AC87466" wp14:editId="072638F6">
            <wp:simplePos x="0" y="0"/>
            <wp:positionH relativeFrom="margin">
              <wp:posOffset>-382905</wp:posOffset>
            </wp:positionH>
            <wp:positionV relativeFrom="margin">
              <wp:posOffset>5577205</wp:posOffset>
            </wp:positionV>
            <wp:extent cx="3155315" cy="2365375"/>
            <wp:effectExtent l="0" t="5080" r="1905" b="1905"/>
            <wp:wrapSquare wrapText="bothSides"/>
            <wp:docPr id="9" name="Рисунок 9" descr="D:\загрузки Л\20240420_12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 Л\20240420_120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5315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9D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   «Безопасность на дорогах».  Под таким названием прошел урок безопасности по</w:t>
      </w:r>
      <w:r w:rsidRPr="007379D0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правилам дорожного движения</w:t>
      </w:r>
      <w:r w:rsidRPr="007379D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в  </w:t>
      </w:r>
      <w:r w:rsidRPr="007379D0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библиотеке-е №3 села. Грушевое.  На  мероприятии пришли   дети со своими родителями.  </w:t>
      </w:r>
      <w:r w:rsidRPr="007379D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Pr="007379D0">
        <w:rPr>
          <w:sz w:val="28"/>
          <w:szCs w:val="28"/>
        </w:rPr>
        <w:t xml:space="preserve">Присутствующие со вниманием  послушали о дорожных знаках «Пешеходный переход», «Перекресток», «Светофор». </w:t>
      </w:r>
      <w:r w:rsidRPr="007379D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Повторили, что означают цвета светофора: красный, желтый и зеленый. </w:t>
      </w:r>
      <w:r w:rsidRPr="007379D0">
        <w:rPr>
          <w:sz w:val="28"/>
          <w:szCs w:val="28"/>
        </w:rPr>
        <w:t xml:space="preserve">В заключение встречи была проведена развивающая игра «Правила дорожного движения». </w:t>
      </w: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rPr>
          <w:rFonts w:eastAsiaTheme="minorHAnsi"/>
          <w:sz w:val="28"/>
          <w:szCs w:val="28"/>
          <w:lang w:eastAsia="en-US"/>
        </w:rPr>
      </w:pPr>
    </w:p>
    <w:p w:rsidR="007379D0" w:rsidRDefault="007379D0" w:rsidP="007379D0">
      <w:pPr>
        <w:rPr>
          <w:sz w:val="28"/>
          <w:szCs w:val="28"/>
          <w:lang w:eastAsia="en-US"/>
        </w:rPr>
      </w:pPr>
    </w:p>
    <w:p w:rsidR="007379D0" w:rsidRDefault="007379D0" w:rsidP="007379D0">
      <w:pPr>
        <w:rPr>
          <w:sz w:val="28"/>
          <w:szCs w:val="28"/>
          <w:lang w:eastAsia="en-US"/>
        </w:rPr>
      </w:pPr>
    </w:p>
    <w:p w:rsidR="007379D0" w:rsidRDefault="007379D0" w:rsidP="007379D0">
      <w:pPr>
        <w:jc w:val="right"/>
        <w:rPr>
          <w:sz w:val="28"/>
          <w:szCs w:val="28"/>
          <w:lang w:eastAsia="en-US"/>
        </w:rPr>
      </w:pPr>
    </w:p>
    <w:p w:rsidR="007379D0" w:rsidRPr="007379D0" w:rsidRDefault="007379D0" w:rsidP="007379D0">
      <w:pPr>
        <w:jc w:val="right"/>
        <w:rPr>
          <w:sz w:val="28"/>
          <w:szCs w:val="28"/>
          <w:lang w:eastAsia="en-US"/>
        </w:rPr>
      </w:pPr>
    </w:p>
    <w:p w:rsidR="007379D0" w:rsidRPr="007379D0" w:rsidRDefault="007379D0" w:rsidP="007379D0">
      <w:pPr>
        <w:spacing w:before="300" w:after="300"/>
      </w:pPr>
      <w:r w:rsidRPr="007379D0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CF15CBD" wp14:editId="027FA2C5">
            <wp:simplePos x="0" y="0"/>
            <wp:positionH relativeFrom="margin">
              <wp:posOffset>2967990</wp:posOffset>
            </wp:positionH>
            <wp:positionV relativeFrom="margin">
              <wp:posOffset>5234940</wp:posOffset>
            </wp:positionV>
            <wp:extent cx="2631440" cy="3152775"/>
            <wp:effectExtent l="0" t="0" r="0" b="9525"/>
            <wp:wrapSquare wrapText="bothSides"/>
            <wp:docPr id="8" name="Рисунок 8" descr="D:\загрузки Л\20240420_12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40420_1235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9D0" w:rsidRDefault="007379D0" w:rsidP="00745A15">
      <w:pPr>
        <w:jc w:val="right"/>
      </w:pPr>
      <w:r w:rsidRPr="007379D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734E4AC8" wp14:editId="1D97DFE2">
            <wp:simplePos x="0" y="0"/>
            <wp:positionH relativeFrom="margin">
              <wp:posOffset>195580</wp:posOffset>
            </wp:positionH>
            <wp:positionV relativeFrom="margin">
              <wp:posOffset>-44450</wp:posOffset>
            </wp:positionV>
            <wp:extent cx="5172075" cy="3208020"/>
            <wp:effectExtent l="0" t="0" r="9525" b="0"/>
            <wp:wrapSquare wrapText="bothSides"/>
            <wp:docPr id="7" name="Рисунок 7" descr="D:\загрузки Л\20240420_12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 Л\20240420_123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Pr="007379D0" w:rsidRDefault="007379D0" w:rsidP="007379D0"/>
    <w:p w:rsidR="007379D0" w:rsidRDefault="007379D0" w:rsidP="007379D0"/>
    <w:p w:rsidR="007379D0" w:rsidRPr="007379D0" w:rsidRDefault="007379D0" w:rsidP="007379D0"/>
    <w:p w:rsidR="007379D0" w:rsidRPr="007379D0" w:rsidRDefault="007379D0" w:rsidP="007379D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tab/>
      </w:r>
      <w:r w:rsidRPr="007379D0">
        <w:rPr>
          <w:rFonts w:eastAsiaTheme="minorHAnsi"/>
          <w:sz w:val="28"/>
          <w:szCs w:val="28"/>
          <w:lang w:eastAsia="en-US"/>
        </w:rPr>
        <w:t xml:space="preserve">На обзор </w:t>
      </w:r>
      <w:r>
        <w:rPr>
          <w:rFonts w:eastAsiaTheme="minorHAnsi"/>
          <w:sz w:val="28"/>
          <w:szCs w:val="28"/>
          <w:lang w:eastAsia="en-US"/>
        </w:rPr>
        <w:t>но</w:t>
      </w:r>
      <w:r w:rsidRPr="007379D0">
        <w:rPr>
          <w:rFonts w:eastAsiaTheme="minorHAnsi"/>
          <w:sz w:val="28"/>
          <w:szCs w:val="28"/>
          <w:lang w:eastAsia="en-US"/>
        </w:rPr>
        <w:t>вой детской периодики «Почитаем - поиграем!» в библиотеку-филиал №6 были приглашены девочки из детского реабилитационного центра «Надежда». Детей познакомили с популярными детскими журналами: «</w:t>
      </w:r>
      <w:proofErr w:type="spellStart"/>
      <w:r w:rsidRPr="007379D0">
        <w:rPr>
          <w:rFonts w:eastAsiaTheme="minorHAnsi"/>
          <w:sz w:val="28"/>
          <w:szCs w:val="28"/>
          <w:lang w:eastAsia="en-US"/>
        </w:rPr>
        <w:t>Мурзилка</w:t>
      </w:r>
      <w:proofErr w:type="spellEnd"/>
      <w:r w:rsidRPr="007379D0">
        <w:rPr>
          <w:rFonts w:eastAsiaTheme="minorHAnsi"/>
          <w:sz w:val="28"/>
          <w:szCs w:val="28"/>
          <w:lang w:eastAsia="en-US"/>
        </w:rPr>
        <w:t>», «Коллекция идей», «Мне 15», «Волшебный» и другими. Девчонки читали стихи и рассказы, отвечали на вопросы тестов, выполняли задания и играли в игры, предложенные на страницах журналов. В них же находили ответы на вопросы викторины из лототрона.</w:t>
      </w:r>
    </w:p>
    <w:p w:rsidR="007379D0" w:rsidRPr="007379D0" w:rsidRDefault="007379D0" w:rsidP="007379D0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79D0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A9B55C8" wp14:editId="4436C627">
            <wp:simplePos x="0" y="0"/>
            <wp:positionH relativeFrom="column">
              <wp:posOffset>34290</wp:posOffset>
            </wp:positionH>
            <wp:positionV relativeFrom="paragraph">
              <wp:posOffset>56515</wp:posOffset>
            </wp:positionV>
            <wp:extent cx="5940425" cy="3745630"/>
            <wp:effectExtent l="0" t="0" r="3175" b="7620"/>
            <wp:wrapNone/>
            <wp:docPr id="11" name="Рисунок 11" descr="D:\SYSTEM\Самсоненко\Desktop\с 15 по 21 апреля\20-04-2024_11-01-21\photo_947@24-02-2024_17-0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апреля\20-04-2024_11-01-21\photo_947@24-02-2024_17-05-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379D0">
        <w:rPr>
          <w:rFonts w:eastAsia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3CE8D933" wp14:editId="4BE1517E">
            <wp:simplePos x="0" y="0"/>
            <wp:positionH relativeFrom="column">
              <wp:posOffset>-41910</wp:posOffset>
            </wp:positionH>
            <wp:positionV relativeFrom="paragraph">
              <wp:posOffset>19050</wp:posOffset>
            </wp:positionV>
            <wp:extent cx="5940425" cy="3491230"/>
            <wp:effectExtent l="0" t="0" r="3175" b="0"/>
            <wp:wrapNone/>
            <wp:docPr id="10" name="Рисунок 10" descr="D:\SYSTEM\Самсоненко\Desktop\с 15 по 21 апреля\20-04-2024_11-01-21\photo_348@24-02-2024_16-56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апреля\20-04-2024_11-01-21\photo_348@24-02-2024_16-56-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7379D0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A9D5928" wp14:editId="61722700">
            <wp:simplePos x="0" y="0"/>
            <wp:positionH relativeFrom="column">
              <wp:posOffset>-64066</wp:posOffset>
            </wp:positionH>
            <wp:positionV relativeFrom="paragraph">
              <wp:posOffset>117475</wp:posOffset>
            </wp:positionV>
            <wp:extent cx="5940425" cy="4650740"/>
            <wp:effectExtent l="0" t="0" r="3175" b="0"/>
            <wp:wrapNone/>
            <wp:docPr id="12" name="Рисунок 12" descr="D:\SYSTEM\Самсоненко\Desktop\с 15 по 21 апреля\20-04-2024_11-01-21\photo_930@24-02-2024_17-0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по 21 апреля\20-04-2024_11-01-21\photo_930@24-02-2024_17-05-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379D0" w:rsidRPr="007379D0" w:rsidRDefault="007379D0" w:rsidP="007379D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745A15" w:rsidRPr="007379D0" w:rsidRDefault="00745A15" w:rsidP="007379D0">
      <w:pPr>
        <w:tabs>
          <w:tab w:val="left" w:pos="1695"/>
        </w:tabs>
      </w:pPr>
    </w:p>
    <w:sectPr w:rsidR="00745A15" w:rsidRPr="0073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77"/>
    <w:rsid w:val="00246777"/>
    <w:rsid w:val="006F7EAD"/>
    <w:rsid w:val="007379D0"/>
    <w:rsid w:val="0074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A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A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A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A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2024-04-22T05:59:00Z</dcterms:created>
  <dcterms:modified xsi:type="dcterms:W3CDTF">2024-04-22T06:04:00Z</dcterms:modified>
</cp:coreProperties>
</file>