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1E" w:rsidRDefault="00E11D14" w:rsidP="00E164CE">
      <w:pPr>
        <w:spacing w:line="360" w:lineRule="auto"/>
        <w:jc w:val="both"/>
      </w:pPr>
      <w:r>
        <w:t xml:space="preserve">9 мая  Центральная библиотека </w:t>
      </w:r>
      <w:r w:rsidR="00E164CE">
        <w:t>традиционно</w:t>
      </w:r>
      <w:r>
        <w:t xml:space="preserve"> приняла участие в общегородском праздновании, представив библиотечную площадку «Дочитать до Победы»</w:t>
      </w:r>
      <w:r w:rsidR="00470840">
        <w:t xml:space="preserve">. Работники библиотеки предложили горожанам вспомнить  любимые </w:t>
      </w:r>
      <w:r w:rsidR="00E164CE">
        <w:t>произведения</w:t>
      </w:r>
      <w:r w:rsidR="00470840">
        <w:t xml:space="preserve"> о Великой Отечественной войне</w:t>
      </w:r>
      <w:r w:rsidR="00E164CE">
        <w:t xml:space="preserve"> и написать их название на импровизированных книгах.</w:t>
      </w:r>
      <w:r w:rsidR="00470840">
        <w:t xml:space="preserve"> </w:t>
      </w:r>
      <w:r w:rsidR="00E164CE">
        <w:t>Л</w:t>
      </w:r>
      <w:r w:rsidR="00E164CE">
        <w:t>юбимыми оказались</w:t>
      </w:r>
      <w:r w:rsidR="00E164CE">
        <w:t>,  к</w:t>
      </w:r>
      <w:r w:rsidR="00E164CE">
        <w:t>ак и ожидалось,</w:t>
      </w:r>
      <w:r w:rsidR="00E164CE">
        <w:t xml:space="preserve"> произведения классиков советской литературы:</w:t>
      </w:r>
      <w:r w:rsidR="00E164CE">
        <w:t xml:space="preserve">  «А зори здесь тихие» Б. Васильева, «Горячий снег» Ю. Бондарева, «Повесть о настоящем человеке»</w:t>
      </w:r>
      <w:r w:rsidR="00E164CE">
        <w:t xml:space="preserve"> </w:t>
      </w:r>
      <w:r w:rsidR="00E164CE">
        <w:t xml:space="preserve"> Б. Полевого, «Молодая гвардия» А. Фадеева, «Судьба человека» М. Шолохова.</w:t>
      </w:r>
      <w:r w:rsidR="00E164CE">
        <w:t xml:space="preserve"> Акция «Белый журавлик», в ходе которой горожанам предлагалось </w:t>
      </w:r>
      <w:r w:rsidR="00E164CE">
        <w:t xml:space="preserve"> </w:t>
      </w:r>
      <w:r w:rsidR="00470840">
        <w:t xml:space="preserve">смастерить журавля в </w:t>
      </w:r>
      <w:r w:rsidR="0019583C">
        <w:t xml:space="preserve">технике оригами, </w:t>
      </w:r>
      <w:r w:rsidR="00E164CE">
        <w:t>привлекла внимание не только детей, но и взрослых. Не ослабевает интерес</w:t>
      </w:r>
      <w:r w:rsidR="0019583C">
        <w:t xml:space="preserve"> </w:t>
      </w:r>
      <w:r w:rsidR="00E164CE">
        <w:t>жителей города</w:t>
      </w:r>
      <w:r w:rsidR="00E164CE">
        <w:t xml:space="preserve">  и  к </w:t>
      </w:r>
      <w:r w:rsidR="0019583C">
        <w:t xml:space="preserve"> Книг</w:t>
      </w:r>
      <w:r w:rsidR="00E164CE">
        <w:t>е</w:t>
      </w:r>
      <w:r w:rsidR="0019583C">
        <w:t xml:space="preserve"> Памяти</w:t>
      </w:r>
      <w:r w:rsidR="00E164CE">
        <w:t xml:space="preserve">, </w:t>
      </w:r>
      <w:r w:rsidR="0019583C">
        <w:t xml:space="preserve"> </w:t>
      </w:r>
      <w:r w:rsidR="00E164CE">
        <w:t>а</w:t>
      </w:r>
      <w:r w:rsidR="0019583C">
        <w:t xml:space="preserve"> </w:t>
      </w:r>
      <w:r w:rsidR="00E164CE">
        <w:t xml:space="preserve"> </w:t>
      </w:r>
      <w:r w:rsidR="0019583C">
        <w:t>буклет</w:t>
      </w:r>
      <w:r w:rsidR="00E164CE">
        <w:t xml:space="preserve">ы  </w:t>
      </w:r>
      <w:r w:rsidR="0019583C">
        <w:t>о наших земляках Героях Советского Союза</w:t>
      </w:r>
      <w:r w:rsidR="00E164CE">
        <w:t xml:space="preserve"> </w:t>
      </w:r>
      <w:r w:rsidR="00B61EE6">
        <w:t>уже не один год пользуются большим спросом.</w:t>
      </w:r>
    </w:p>
    <w:p w:rsidR="00B61EE6" w:rsidRDefault="00B61EE6" w:rsidP="00B61EE6">
      <w:pPr>
        <w:spacing w:line="360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1D1CB99F" wp14:editId="7209CA06">
            <wp:extent cx="5045974" cy="449580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60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795" cy="449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1EE6" w:rsidRDefault="00B61EE6" w:rsidP="00E164CE">
      <w:pPr>
        <w:spacing w:line="360" w:lineRule="auto"/>
        <w:jc w:val="both"/>
      </w:pPr>
    </w:p>
    <w:p w:rsidR="00B61EE6" w:rsidRDefault="00B61EE6" w:rsidP="00E164CE">
      <w:pPr>
        <w:spacing w:line="360" w:lineRule="auto"/>
        <w:jc w:val="both"/>
      </w:pPr>
    </w:p>
    <w:p w:rsidR="00B61EE6" w:rsidRDefault="00B61EE6" w:rsidP="00B61EE6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334000" cy="400035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36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151" cy="3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E6" w:rsidRDefault="00B61EE6" w:rsidP="00E164CE">
      <w:pPr>
        <w:spacing w:line="360" w:lineRule="auto"/>
        <w:jc w:val="both"/>
      </w:pPr>
    </w:p>
    <w:p w:rsidR="00B61EE6" w:rsidRDefault="00B61EE6" w:rsidP="00B61EE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346891" cy="401002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66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151" cy="40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E6" w:rsidRDefault="00B61EE6" w:rsidP="00B61EE6">
      <w:pPr>
        <w:spacing w:line="360" w:lineRule="auto"/>
        <w:jc w:val="center"/>
      </w:pPr>
    </w:p>
    <w:p w:rsidR="00B61EE6" w:rsidRDefault="00B61EE6" w:rsidP="00B61EE6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330830" cy="399798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7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214" cy="399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E6" w:rsidRDefault="00B61EE6" w:rsidP="00B61EE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133975" cy="46674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23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52" cy="46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E6" w:rsidRDefault="00B61EE6" w:rsidP="00B61EE6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286375" cy="476028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42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361" cy="476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E6" w:rsidRDefault="00B61EE6" w:rsidP="00B61EE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248275" cy="3936065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85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472" cy="393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E6" w:rsidRDefault="00B61EE6" w:rsidP="00E164CE">
      <w:pPr>
        <w:spacing w:line="360" w:lineRule="auto"/>
        <w:jc w:val="both"/>
      </w:pPr>
    </w:p>
    <w:sectPr w:rsidR="00B6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5A"/>
    <w:rsid w:val="0019280C"/>
    <w:rsid w:val="0019583C"/>
    <w:rsid w:val="00470840"/>
    <w:rsid w:val="00AB371E"/>
    <w:rsid w:val="00B61EE6"/>
    <w:rsid w:val="00DF695A"/>
    <w:rsid w:val="00E11D14"/>
    <w:rsid w:val="00E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280C"/>
  </w:style>
  <w:style w:type="paragraph" w:styleId="a3">
    <w:name w:val="header"/>
    <w:basedOn w:val="a"/>
    <w:link w:val="a4"/>
    <w:uiPriority w:val="99"/>
    <w:unhideWhenUsed/>
    <w:rsid w:val="00192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280C"/>
    <w:rPr>
      <w:rFonts w:eastAsia="Calibri"/>
      <w:lang w:eastAsia="ru-RU"/>
    </w:rPr>
  </w:style>
  <w:style w:type="paragraph" w:styleId="a5">
    <w:name w:val="footer"/>
    <w:basedOn w:val="a"/>
    <w:link w:val="a6"/>
    <w:uiPriority w:val="99"/>
    <w:unhideWhenUsed/>
    <w:rsid w:val="001928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280C"/>
    <w:rPr>
      <w:rFonts w:eastAsia="Calibri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9280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19280C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1928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19280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9280C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61E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1EE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280C"/>
  </w:style>
  <w:style w:type="paragraph" w:styleId="a3">
    <w:name w:val="header"/>
    <w:basedOn w:val="a"/>
    <w:link w:val="a4"/>
    <w:uiPriority w:val="99"/>
    <w:unhideWhenUsed/>
    <w:rsid w:val="00192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280C"/>
    <w:rPr>
      <w:rFonts w:eastAsia="Calibri"/>
      <w:lang w:eastAsia="ru-RU"/>
    </w:rPr>
  </w:style>
  <w:style w:type="paragraph" w:styleId="a5">
    <w:name w:val="footer"/>
    <w:basedOn w:val="a"/>
    <w:link w:val="a6"/>
    <w:uiPriority w:val="99"/>
    <w:unhideWhenUsed/>
    <w:rsid w:val="001928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280C"/>
    <w:rPr>
      <w:rFonts w:eastAsia="Calibri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9280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19280C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1928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19280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9280C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61E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1EE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2017-05-11T00:36:00Z</dcterms:created>
  <dcterms:modified xsi:type="dcterms:W3CDTF">2017-05-11T02:22:00Z</dcterms:modified>
</cp:coreProperties>
</file>