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11" w:rsidRPr="00897011" w:rsidRDefault="00394251" w:rsidP="00897011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97011">
        <w:rPr>
          <w:rFonts w:ascii="Times New Roman" w:eastAsia="Times New Roman" w:hAnsi="Times New Roman" w:cs="Times New Roman"/>
          <w:b/>
          <w:sz w:val="26"/>
        </w:rPr>
        <w:t>План работы город</w:t>
      </w:r>
      <w:r w:rsidR="00897011" w:rsidRPr="00897011">
        <w:rPr>
          <w:rFonts w:ascii="Times New Roman" w:eastAsia="Times New Roman" w:hAnsi="Times New Roman" w:cs="Times New Roman"/>
          <w:b/>
          <w:sz w:val="26"/>
        </w:rPr>
        <w:t>ского методического объединения</w:t>
      </w:r>
      <w:r w:rsidRPr="00897011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EC78BD" w:rsidRPr="00897011" w:rsidRDefault="00394251" w:rsidP="00897011">
      <w:pPr>
        <w:spacing w:after="0"/>
        <w:jc w:val="center"/>
        <w:rPr>
          <w:rFonts w:ascii="Times New Roman" w:eastAsia="Times New Roman" w:hAnsi="Times New Roman" w:cs="Times New Roman"/>
          <w:b/>
          <w:sz w:val="26"/>
        </w:rPr>
      </w:pPr>
      <w:r w:rsidRPr="00897011">
        <w:rPr>
          <w:rFonts w:ascii="Times New Roman" w:eastAsia="Times New Roman" w:hAnsi="Times New Roman" w:cs="Times New Roman"/>
          <w:b/>
          <w:sz w:val="26"/>
        </w:rPr>
        <w:t>учителей русского языка и литературы на 2021-2022 учебный год</w:t>
      </w:r>
    </w:p>
    <w:p w:rsidR="00897011" w:rsidRPr="00897011" w:rsidRDefault="00897011">
      <w:pPr>
        <w:jc w:val="center"/>
        <w:rPr>
          <w:rFonts w:ascii="Times New Roman" w:eastAsia="Times New Roman" w:hAnsi="Times New Roman" w:cs="Times New Roman"/>
          <w:sz w:val="26"/>
        </w:rPr>
      </w:pP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  <w:u w:val="single"/>
        </w:rPr>
      </w:pPr>
      <w:r w:rsidRPr="00897011">
        <w:rPr>
          <w:rFonts w:ascii="Times New Roman" w:eastAsia="Times New Roman" w:hAnsi="Times New Roman" w:cs="Times New Roman"/>
          <w:sz w:val="26"/>
          <w:u w:val="single"/>
        </w:rPr>
        <w:t>Методическая тема: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Развитие профессиональной ком</w:t>
      </w:r>
      <w:r>
        <w:rPr>
          <w:rFonts w:ascii="Times New Roman" w:eastAsia="Times New Roman" w:hAnsi="Times New Roman" w:cs="Times New Roman"/>
          <w:sz w:val="26"/>
        </w:rPr>
        <w:t xml:space="preserve">петентности педагога как фактор </w:t>
      </w:r>
      <w:r w:rsidRPr="00897011">
        <w:rPr>
          <w:rFonts w:ascii="Times New Roman" w:eastAsia="Times New Roman" w:hAnsi="Times New Roman" w:cs="Times New Roman"/>
          <w:sz w:val="26"/>
        </w:rPr>
        <w:t>повышения качества образования в условиях ФГОС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Цель: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897011">
        <w:rPr>
          <w:rFonts w:ascii="Times New Roman" w:eastAsia="Times New Roman" w:hAnsi="Times New Roman" w:cs="Times New Roman"/>
          <w:sz w:val="26"/>
        </w:rPr>
        <w:t>Совершенствование уровня педаг</w:t>
      </w:r>
      <w:r>
        <w:rPr>
          <w:rFonts w:ascii="Times New Roman" w:eastAsia="Times New Roman" w:hAnsi="Times New Roman" w:cs="Times New Roman"/>
          <w:sz w:val="26"/>
        </w:rPr>
        <w:t xml:space="preserve">огического мастерства учителей, </w:t>
      </w:r>
      <w:r w:rsidRPr="00897011">
        <w:rPr>
          <w:rFonts w:ascii="Times New Roman" w:eastAsia="Times New Roman" w:hAnsi="Times New Roman" w:cs="Times New Roman"/>
          <w:sz w:val="26"/>
        </w:rPr>
        <w:t>компетентности в области русског</w:t>
      </w:r>
      <w:r>
        <w:rPr>
          <w:rFonts w:ascii="Times New Roman" w:eastAsia="Times New Roman" w:hAnsi="Times New Roman" w:cs="Times New Roman"/>
          <w:sz w:val="26"/>
        </w:rPr>
        <w:t xml:space="preserve">о языка и литературы в условиях </w:t>
      </w:r>
      <w:r w:rsidRPr="00897011">
        <w:rPr>
          <w:rFonts w:ascii="Times New Roman" w:eastAsia="Times New Roman" w:hAnsi="Times New Roman" w:cs="Times New Roman"/>
          <w:sz w:val="26"/>
        </w:rPr>
        <w:t>реализации ФГОС и модернизации систе</w:t>
      </w:r>
      <w:r>
        <w:rPr>
          <w:rFonts w:ascii="Times New Roman" w:eastAsia="Times New Roman" w:hAnsi="Times New Roman" w:cs="Times New Roman"/>
          <w:sz w:val="26"/>
        </w:rPr>
        <w:t xml:space="preserve">мы образования путем применения </w:t>
      </w:r>
      <w:r w:rsidRPr="00897011">
        <w:rPr>
          <w:rFonts w:ascii="Times New Roman" w:eastAsia="Times New Roman" w:hAnsi="Times New Roman" w:cs="Times New Roman"/>
          <w:sz w:val="26"/>
        </w:rPr>
        <w:t>активных технологий, повышающих качество обр</w:t>
      </w:r>
      <w:r>
        <w:rPr>
          <w:rFonts w:ascii="Times New Roman" w:eastAsia="Times New Roman" w:hAnsi="Times New Roman" w:cs="Times New Roman"/>
          <w:sz w:val="26"/>
        </w:rPr>
        <w:t xml:space="preserve">азования и </w:t>
      </w:r>
      <w:r w:rsidRPr="00897011">
        <w:rPr>
          <w:rFonts w:ascii="Times New Roman" w:eastAsia="Times New Roman" w:hAnsi="Times New Roman" w:cs="Times New Roman"/>
          <w:sz w:val="26"/>
        </w:rPr>
        <w:t>способствующих развитию творческой личности учащихся.</w:t>
      </w:r>
      <w:proofErr w:type="gramEnd"/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Основные задачи: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1. Изучение инновационных проц</w:t>
      </w:r>
      <w:r>
        <w:rPr>
          <w:rFonts w:ascii="Times New Roman" w:eastAsia="Times New Roman" w:hAnsi="Times New Roman" w:cs="Times New Roman"/>
          <w:sz w:val="26"/>
        </w:rPr>
        <w:t xml:space="preserve">ессов в методике преподавания в </w:t>
      </w:r>
      <w:r w:rsidRPr="00897011">
        <w:rPr>
          <w:rFonts w:ascii="Times New Roman" w:eastAsia="Times New Roman" w:hAnsi="Times New Roman" w:cs="Times New Roman"/>
          <w:sz w:val="26"/>
        </w:rPr>
        <w:t>условиях реализации ФГОС через систему самообразования.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2. Освоение и введение в практическую деятельность систе</w:t>
      </w:r>
      <w:r>
        <w:rPr>
          <w:rFonts w:ascii="Times New Roman" w:eastAsia="Times New Roman" w:hAnsi="Times New Roman" w:cs="Times New Roman"/>
          <w:sz w:val="26"/>
        </w:rPr>
        <w:t xml:space="preserve">мно – </w:t>
      </w:r>
      <w:proofErr w:type="spellStart"/>
      <w:r w:rsidRPr="00897011">
        <w:rPr>
          <w:rFonts w:ascii="Times New Roman" w:eastAsia="Times New Roman" w:hAnsi="Times New Roman" w:cs="Times New Roman"/>
          <w:sz w:val="26"/>
        </w:rPr>
        <w:t>деятельностного</w:t>
      </w:r>
      <w:proofErr w:type="spellEnd"/>
      <w:r w:rsidRPr="00897011">
        <w:rPr>
          <w:rFonts w:ascii="Times New Roman" w:eastAsia="Times New Roman" w:hAnsi="Times New Roman" w:cs="Times New Roman"/>
          <w:sz w:val="26"/>
        </w:rPr>
        <w:t xml:space="preserve"> подхода как методологической основы ФГОС.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3. Формирование профессио</w:t>
      </w:r>
      <w:r>
        <w:rPr>
          <w:rFonts w:ascii="Times New Roman" w:eastAsia="Times New Roman" w:hAnsi="Times New Roman" w:cs="Times New Roman"/>
          <w:sz w:val="26"/>
        </w:rPr>
        <w:t xml:space="preserve">нальной компетентности учителей </w:t>
      </w:r>
      <w:r w:rsidRPr="00897011">
        <w:rPr>
          <w:rFonts w:ascii="Times New Roman" w:eastAsia="Times New Roman" w:hAnsi="Times New Roman" w:cs="Times New Roman"/>
          <w:sz w:val="26"/>
        </w:rPr>
        <w:t>русского языка и литературы, разв</w:t>
      </w:r>
      <w:r>
        <w:rPr>
          <w:rFonts w:ascii="Times New Roman" w:eastAsia="Times New Roman" w:hAnsi="Times New Roman" w:cs="Times New Roman"/>
          <w:sz w:val="26"/>
        </w:rPr>
        <w:t xml:space="preserve">итие их творческого потенциала, </w:t>
      </w:r>
      <w:r w:rsidRPr="00897011">
        <w:rPr>
          <w:rFonts w:ascii="Times New Roman" w:eastAsia="Times New Roman" w:hAnsi="Times New Roman" w:cs="Times New Roman"/>
          <w:sz w:val="26"/>
        </w:rPr>
        <w:t>направленного на повышение эффективн</w:t>
      </w:r>
      <w:r>
        <w:rPr>
          <w:rFonts w:ascii="Times New Roman" w:eastAsia="Times New Roman" w:hAnsi="Times New Roman" w:cs="Times New Roman"/>
          <w:sz w:val="26"/>
        </w:rPr>
        <w:t xml:space="preserve">ости и качества педагогического </w:t>
      </w:r>
      <w:r w:rsidRPr="00897011">
        <w:rPr>
          <w:rFonts w:ascii="Times New Roman" w:eastAsia="Times New Roman" w:hAnsi="Times New Roman" w:cs="Times New Roman"/>
          <w:sz w:val="26"/>
        </w:rPr>
        <w:t>процесса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 xml:space="preserve">4. </w:t>
      </w:r>
      <w:proofErr w:type="gramStart"/>
      <w:r w:rsidRPr="00897011">
        <w:rPr>
          <w:rFonts w:ascii="Times New Roman" w:eastAsia="Times New Roman" w:hAnsi="Times New Roman" w:cs="Times New Roman"/>
          <w:sz w:val="26"/>
        </w:rPr>
        <w:t>Совершенствование</w:t>
      </w:r>
      <w:r>
        <w:rPr>
          <w:rFonts w:ascii="Times New Roman" w:eastAsia="Times New Roman" w:hAnsi="Times New Roman" w:cs="Times New Roman"/>
          <w:sz w:val="26"/>
        </w:rPr>
        <w:t xml:space="preserve"> системы повышения квалификации </w:t>
      </w:r>
      <w:r w:rsidRPr="00897011">
        <w:rPr>
          <w:rFonts w:ascii="Times New Roman" w:eastAsia="Times New Roman" w:hAnsi="Times New Roman" w:cs="Times New Roman"/>
          <w:sz w:val="26"/>
        </w:rPr>
        <w:t>педагогического мастерства путём внед</w:t>
      </w:r>
      <w:r>
        <w:rPr>
          <w:rFonts w:ascii="Times New Roman" w:eastAsia="Times New Roman" w:hAnsi="Times New Roman" w:cs="Times New Roman"/>
          <w:sz w:val="26"/>
        </w:rPr>
        <w:t xml:space="preserve">рения эффективных форм работы с </w:t>
      </w:r>
      <w:r w:rsidRPr="00897011">
        <w:rPr>
          <w:rFonts w:ascii="Times New Roman" w:eastAsia="Times New Roman" w:hAnsi="Times New Roman" w:cs="Times New Roman"/>
          <w:sz w:val="26"/>
        </w:rPr>
        <w:t>целью повышения познавательного и</w:t>
      </w:r>
      <w:r>
        <w:rPr>
          <w:rFonts w:ascii="Times New Roman" w:eastAsia="Times New Roman" w:hAnsi="Times New Roman" w:cs="Times New Roman"/>
          <w:sz w:val="26"/>
        </w:rPr>
        <w:t xml:space="preserve">нтереса обучающихся к предметам </w:t>
      </w:r>
      <w:r w:rsidRPr="00897011">
        <w:rPr>
          <w:rFonts w:ascii="Times New Roman" w:eastAsia="Times New Roman" w:hAnsi="Times New Roman" w:cs="Times New Roman"/>
          <w:sz w:val="26"/>
        </w:rPr>
        <w:t>гуманитарного цикла.</w:t>
      </w:r>
      <w:proofErr w:type="gramEnd"/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5. Научно-методическая подготовка учител</w:t>
      </w:r>
      <w:r>
        <w:rPr>
          <w:rFonts w:ascii="Times New Roman" w:eastAsia="Times New Roman" w:hAnsi="Times New Roman" w:cs="Times New Roman"/>
          <w:sz w:val="26"/>
        </w:rPr>
        <w:t xml:space="preserve">ей по подготовке </w:t>
      </w:r>
      <w:r w:rsidRPr="00897011">
        <w:rPr>
          <w:rFonts w:ascii="Times New Roman" w:eastAsia="Times New Roman" w:hAnsi="Times New Roman" w:cs="Times New Roman"/>
          <w:sz w:val="26"/>
        </w:rPr>
        <w:t>учащихся к государственной аттестации в форме ОИА и ЕГЭ.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6. Организация системной п</w:t>
      </w:r>
      <w:r>
        <w:rPr>
          <w:rFonts w:ascii="Times New Roman" w:eastAsia="Times New Roman" w:hAnsi="Times New Roman" w:cs="Times New Roman"/>
          <w:sz w:val="26"/>
        </w:rPr>
        <w:t xml:space="preserve">одготовки учащихся к выполнению </w:t>
      </w:r>
      <w:r w:rsidRPr="00897011">
        <w:rPr>
          <w:rFonts w:ascii="Times New Roman" w:eastAsia="Times New Roman" w:hAnsi="Times New Roman" w:cs="Times New Roman"/>
          <w:sz w:val="26"/>
        </w:rPr>
        <w:t>заданий ЕГЭ и ОГЭ по гуманитарным дисциплинам.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7. Планирование, про</w:t>
      </w:r>
      <w:r>
        <w:rPr>
          <w:rFonts w:ascii="Times New Roman" w:eastAsia="Times New Roman" w:hAnsi="Times New Roman" w:cs="Times New Roman"/>
          <w:sz w:val="26"/>
        </w:rPr>
        <w:t xml:space="preserve">ектирование уроков, внеклассных </w:t>
      </w:r>
      <w:r w:rsidRPr="00897011">
        <w:rPr>
          <w:rFonts w:ascii="Times New Roman" w:eastAsia="Times New Roman" w:hAnsi="Times New Roman" w:cs="Times New Roman"/>
          <w:sz w:val="26"/>
        </w:rPr>
        <w:t>мероприятий, направленных на разв</w:t>
      </w:r>
      <w:r>
        <w:rPr>
          <w:rFonts w:ascii="Times New Roman" w:eastAsia="Times New Roman" w:hAnsi="Times New Roman" w:cs="Times New Roman"/>
          <w:sz w:val="26"/>
        </w:rPr>
        <w:t xml:space="preserve">итие функциональной грамотности </w:t>
      </w:r>
      <w:r w:rsidRPr="00897011">
        <w:rPr>
          <w:rFonts w:ascii="Times New Roman" w:eastAsia="Times New Roman" w:hAnsi="Times New Roman" w:cs="Times New Roman"/>
          <w:sz w:val="26"/>
        </w:rPr>
        <w:t>обучающихся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>8. Совершенствование рабо</w:t>
      </w:r>
      <w:r>
        <w:rPr>
          <w:rFonts w:ascii="Times New Roman" w:eastAsia="Times New Roman" w:hAnsi="Times New Roman" w:cs="Times New Roman"/>
          <w:sz w:val="26"/>
        </w:rPr>
        <w:t xml:space="preserve">ты по развитию интеллектуальных </w:t>
      </w:r>
      <w:r w:rsidRPr="00897011">
        <w:rPr>
          <w:rFonts w:ascii="Times New Roman" w:eastAsia="Times New Roman" w:hAnsi="Times New Roman" w:cs="Times New Roman"/>
          <w:sz w:val="26"/>
        </w:rPr>
        <w:t xml:space="preserve">способностей обучающихся, выявление </w:t>
      </w:r>
      <w:r>
        <w:rPr>
          <w:rFonts w:ascii="Times New Roman" w:eastAsia="Times New Roman" w:hAnsi="Times New Roman" w:cs="Times New Roman"/>
          <w:sz w:val="26"/>
        </w:rPr>
        <w:t xml:space="preserve">одарённых и склонных к изучению </w:t>
      </w:r>
      <w:r w:rsidRPr="00897011">
        <w:rPr>
          <w:rFonts w:ascii="Times New Roman" w:eastAsia="Times New Roman" w:hAnsi="Times New Roman" w:cs="Times New Roman"/>
          <w:sz w:val="26"/>
        </w:rPr>
        <w:t>гуманитарных дисциплин детей.</w:t>
      </w:r>
    </w:p>
    <w:p w:rsidR="00897011" w:rsidRPr="00897011" w:rsidRDefault="00897011" w:rsidP="00897011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897011">
        <w:rPr>
          <w:rFonts w:ascii="Times New Roman" w:eastAsia="Times New Roman" w:hAnsi="Times New Roman" w:cs="Times New Roman"/>
          <w:sz w:val="26"/>
        </w:rPr>
        <w:t xml:space="preserve">9. Повышение </w:t>
      </w:r>
      <w:proofErr w:type="gramStart"/>
      <w:r w:rsidRPr="00897011">
        <w:rPr>
          <w:rFonts w:ascii="Times New Roman" w:eastAsia="Times New Roman" w:hAnsi="Times New Roman" w:cs="Times New Roman"/>
          <w:sz w:val="26"/>
        </w:rPr>
        <w:t>эффективности деятельности членов ме</w:t>
      </w:r>
      <w:r>
        <w:rPr>
          <w:rFonts w:ascii="Times New Roman" w:eastAsia="Times New Roman" w:hAnsi="Times New Roman" w:cs="Times New Roman"/>
          <w:sz w:val="26"/>
        </w:rPr>
        <w:t xml:space="preserve">тодического </w:t>
      </w:r>
      <w:r w:rsidRPr="00897011">
        <w:rPr>
          <w:rFonts w:ascii="Times New Roman" w:eastAsia="Times New Roman" w:hAnsi="Times New Roman" w:cs="Times New Roman"/>
          <w:sz w:val="26"/>
        </w:rPr>
        <w:t>объединения</w:t>
      </w:r>
      <w:proofErr w:type="gramEnd"/>
      <w:r w:rsidRPr="00897011">
        <w:rPr>
          <w:rFonts w:ascii="Times New Roman" w:eastAsia="Times New Roman" w:hAnsi="Times New Roman" w:cs="Times New Roman"/>
          <w:sz w:val="26"/>
        </w:rPr>
        <w:t xml:space="preserve"> по созданию оптимальных ус</w:t>
      </w:r>
      <w:r>
        <w:rPr>
          <w:rFonts w:ascii="Times New Roman" w:eastAsia="Times New Roman" w:hAnsi="Times New Roman" w:cs="Times New Roman"/>
          <w:sz w:val="26"/>
        </w:rPr>
        <w:t xml:space="preserve">ловий для получения школьниками </w:t>
      </w:r>
      <w:r w:rsidRPr="00897011">
        <w:rPr>
          <w:rFonts w:ascii="Times New Roman" w:eastAsia="Times New Roman" w:hAnsi="Times New Roman" w:cs="Times New Roman"/>
          <w:sz w:val="26"/>
        </w:rPr>
        <w:t>качественного образования при сохранении их здоровья;</w:t>
      </w:r>
    </w:p>
    <w:p w:rsidR="00897011" w:rsidRPr="00897011" w:rsidRDefault="00897011">
      <w:pPr>
        <w:jc w:val="center"/>
        <w:rPr>
          <w:rFonts w:ascii="Times New Roman" w:eastAsia="Times New Roman" w:hAnsi="Times New Roman" w:cs="Times New Roman"/>
          <w:sz w:val="26"/>
        </w:rPr>
      </w:pPr>
    </w:p>
    <w:tbl>
      <w:tblPr>
        <w:tblStyle w:val="ae"/>
        <w:tblW w:w="9889" w:type="dxa"/>
        <w:tblLayout w:type="fixed"/>
        <w:tblLook w:val="04A0" w:firstRow="1" w:lastRow="0" w:firstColumn="1" w:lastColumn="0" w:noHBand="0" w:noVBand="1"/>
      </w:tblPr>
      <w:tblGrid>
        <w:gridCol w:w="1559"/>
        <w:gridCol w:w="5212"/>
        <w:gridCol w:w="3118"/>
      </w:tblGrid>
      <w:tr w:rsidR="00EC78BD" w:rsidRPr="00897011" w:rsidTr="00166355">
        <w:trPr>
          <w:trHeight w:val="335"/>
        </w:trPr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Дата</w:t>
            </w:r>
          </w:p>
        </w:tc>
        <w:tc>
          <w:tcPr>
            <w:tcW w:w="5212" w:type="dxa"/>
          </w:tcPr>
          <w:p w:rsidR="00EC78BD" w:rsidRPr="00897011" w:rsidRDefault="00394251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Мероприятие</w:t>
            </w:r>
          </w:p>
        </w:tc>
        <w:tc>
          <w:tcPr>
            <w:tcW w:w="3118" w:type="dxa"/>
          </w:tcPr>
          <w:p w:rsidR="00EC78BD" w:rsidRPr="00897011" w:rsidRDefault="00394251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proofErr w:type="gramStart"/>
            <w:r w:rsidRPr="00897011">
              <w:rPr>
                <w:rFonts w:ascii="Times New Roman" w:eastAsia="Times New Roman" w:hAnsi="Times New Roman" w:cs="Times New Roman"/>
                <w:sz w:val="26"/>
              </w:rPr>
              <w:t>Ответственные</w:t>
            </w:r>
            <w:proofErr w:type="gramEnd"/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Август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Отчёт о работе методического объединения за 2020-2021 учебный год.</w:t>
            </w: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Методы работы с отстающими детьми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Развитие монологической речи учащихся на уроках русского языка и литературы.</w:t>
            </w:r>
          </w:p>
          <w:p w:rsidR="00166355" w:rsidRDefault="0016635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lastRenderedPageBreak/>
              <w:t>ФГОС третьего поколения.</w:t>
            </w:r>
          </w:p>
          <w:p w:rsidR="00166355" w:rsidRDefault="00166355" w:rsidP="0089701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897011" w:rsidRDefault="00897011" w:rsidP="0089701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Изучение опыта у</w:t>
            </w:r>
            <w:r w:rsidR="00166355">
              <w:rPr>
                <w:rFonts w:ascii="Times New Roman" w:eastAsia="Times New Roman" w:hAnsi="Times New Roman" w:cs="Times New Roman"/>
                <w:sz w:val="26"/>
              </w:rPr>
              <w:t xml:space="preserve">чителей с высокими показателями  </w:t>
            </w:r>
            <w:r>
              <w:rPr>
                <w:rFonts w:ascii="Times New Roman" w:eastAsia="Times New Roman" w:hAnsi="Times New Roman" w:cs="Times New Roman"/>
                <w:sz w:val="26"/>
              </w:rPr>
              <w:t>подготовки к ЕГЭ -2021</w:t>
            </w:r>
          </w:p>
          <w:p w:rsidR="00166355" w:rsidRDefault="00166355" w:rsidP="00897011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 w:rsidP="00897011">
            <w:pPr>
              <w:rPr>
                <w:rFonts w:ascii="Times New Roman" w:eastAsia="Times New Roman" w:hAnsi="Times New Roman" w:cs="Times New Roman"/>
                <w:sz w:val="26"/>
              </w:rPr>
            </w:pPr>
            <w:bookmarkStart w:id="0" w:name="_GoBack"/>
            <w:bookmarkEnd w:id="0"/>
            <w:r w:rsidRPr="00897011">
              <w:rPr>
                <w:rFonts w:ascii="Times New Roman" w:eastAsia="Times New Roman" w:hAnsi="Times New Roman" w:cs="Times New Roman"/>
                <w:sz w:val="26"/>
              </w:rPr>
              <w:t>Изменения в ЕГЭ по русскому языку и</w:t>
            </w: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литературе в 2022 году</w:t>
            </w: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97011">
              <w:rPr>
                <w:rFonts w:ascii="Times New Roman" w:eastAsia="Times New Roman" w:hAnsi="Times New Roman" w:cs="Times New Roman"/>
                <w:sz w:val="26"/>
              </w:rPr>
              <w:lastRenderedPageBreak/>
              <w:t>Федотюк</w:t>
            </w:r>
            <w:proofErr w:type="spellEnd"/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Е.Н., учитель МБОУ «СОШ №6»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166355" w:rsidRDefault="00166355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Мазанко Н.Н., учитель МБОУ «Лицей»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97011">
              <w:rPr>
                <w:rFonts w:ascii="Times New Roman" w:eastAsia="Times New Roman" w:hAnsi="Times New Roman" w:cs="Times New Roman"/>
                <w:sz w:val="26"/>
              </w:rPr>
              <w:lastRenderedPageBreak/>
              <w:t>Нагибко</w:t>
            </w:r>
            <w:proofErr w:type="spellEnd"/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Е.В.,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№2 »</w:t>
            </w: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97011">
              <w:rPr>
                <w:rFonts w:ascii="Times New Roman" w:eastAsia="Times New Roman" w:hAnsi="Times New Roman" w:cs="Times New Roman"/>
                <w:sz w:val="26"/>
              </w:rPr>
              <w:t>Кирик</w:t>
            </w:r>
            <w:proofErr w:type="spellEnd"/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О.Э.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№5 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Железнова С.М.,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№5 »</w:t>
            </w:r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lastRenderedPageBreak/>
              <w:t>Сентябр</w:t>
            </w:r>
            <w:proofErr w:type="gramStart"/>
            <w:r w:rsidRPr="00897011">
              <w:rPr>
                <w:rFonts w:ascii="Times New Roman" w:eastAsia="Times New Roman" w:hAnsi="Times New Roman" w:cs="Times New Roman"/>
                <w:sz w:val="26"/>
              </w:rPr>
              <w:t>ь-</w:t>
            </w:r>
            <w:proofErr w:type="gramEnd"/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октябрь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Участие в проведении школьного этапа олимпиады школьного этапа</w:t>
            </w:r>
            <w:r w:rsidR="00166355">
              <w:rPr>
                <w:rFonts w:ascii="Times New Roman" w:eastAsia="Times New Roman" w:hAnsi="Times New Roman" w:cs="Times New Roman"/>
                <w:sz w:val="26"/>
              </w:rPr>
              <w:t xml:space="preserve"> по русскому языку и литературе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Руководители ШМО</w:t>
            </w:r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Ноябрь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Развитие креативного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мышления на уроках русского языка и литературы.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  <w:t>Система работы учителя-словесника по подготовке к ОГЭ и ЕГЭ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89701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Обучение функ</w:t>
            </w:r>
            <w:r>
              <w:rPr>
                <w:rFonts w:ascii="Times New Roman" w:eastAsia="Times New Roman" w:hAnsi="Times New Roman" w:cs="Times New Roman"/>
                <w:sz w:val="26"/>
              </w:rPr>
              <w:t xml:space="preserve">циональной грамотности учащихся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на уроках русского языка /из опыта работы/.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cr/>
            </w: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  <w:t xml:space="preserve">Технология развивающего  обучения </w:t>
            </w:r>
          </w:p>
          <w:p w:rsidR="00EC78BD" w:rsidRPr="00897011" w:rsidRDefault="00166355">
            <w:pPr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  <w:t>на урок</w:t>
            </w:r>
            <w:r w:rsidR="00394251" w:rsidRPr="00897011"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  <w:t>ах русского языка и литературы</w:t>
            </w:r>
            <w:r w:rsidR="00394251" w:rsidRPr="00897011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  <w:r w:rsidR="00394251" w:rsidRPr="00897011">
              <w:rPr>
                <w:rFonts w:ascii="Times New Roman" w:eastAsia="Times New Roman" w:hAnsi="Times New Roman" w:cs="Times New Roman"/>
                <w:color w:val="000000"/>
                <w:sz w:val="26"/>
                <w:highlight w:val="white"/>
              </w:rPr>
              <w:t>условиях ФГОС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Участие в проведении муниципального этапа олимпиады школьников по русскому языку и литературе</w:t>
            </w: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Анашкина А.В., учитель МБОУ «СОШ №2»</w:t>
            </w: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proofErr w:type="spellStart"/>
            <w:r w:rsidRPr="00897011">
              <w:rPr>
                <w:rFonts w:ascii="Times New Roman" w:eastAsia="Times New Roman" w:hAnsi="Times New Roman" w:cs="Times New Roman"/>
                <w:sz w:val="26"/>
              </w:rPr>
              <w:t>Кулибаба</w:t>
            </w:r>
            <w:proofErr w:type="spellEnd"/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 О.В.,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№5»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Колесникова О.В.,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№3»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Чебан Н.А.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№6»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 xml:space="preserve">Руководители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ШМО</w:t>
            </w:r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Декабрь-февраль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Работа по планам  школьных методических объединений</w:t>
            </w: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Руководители ШМО</w:t>
            </w:r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Март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Использование метода проектов на уроках русского языка.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</w:rPr>
              <w:t>Использование личностно</w:t>
            </w:r>
            <w:r w:rsidR="00166355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</w:rPr>
              <w:t>- ориентированных педагогических технологий на уроках русского языка и литератур</w:t>
            </w: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</w:rPr>
              <w:t>ы в условиях реализации ФГОС второго поколения»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Развитие аналитических  и творческих способностей учащихся при работе</w:t>
            </w:r>
            <w:r w:rsidR="00166355">
              <w:rPr>
                <w:rFonts w:ascii="Times New Roman" w:eastAsia="Times New Roman" w:hAnsi="Times New Roman" w:cs="Times New Roman"/>
                <w:sz w:val="26"/>
              </w:rPr>
              <w:t xml:space="preserve"> с комплексным анализом текста </w:t>
            </w:r>
          </w:p>
          <w:p w:rsidR="00EC78BD" w:rsidRPr="00897011" w:rsidRDefault="00EC78BD">
            <w:pPr>
              <w:rPr>
                <w:sz w:val="26"/>
              </w:rPr>
            </w:pPr>
          </w:p>
          <w:p w:rsidR="00EC78BD" w:rsidRPr="00897011" w:rsidRDefault="00394251">
            <w:pPr>
              <w:rPr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color w:val="000000"/>
                <w:sz w:val="26"/>
              </w:rPr>
              <w:t> 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Проблемы повышения грамотности школьников в современных условиях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Бондарева С.Н.,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№5»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Вороная Т.Н.,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«Лицей»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Шевцова О.В.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«ООШ №12»,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Ковальчук О.В.</w:t>
            </w:r>
            <w:r w:rsidR="00897011">
              <w:rPr>
                <w:rFonts w:ascii="Times New Roman" w:eastAsia="Times New Roman" w:hAnsi="Times New Roman" w:cs="Times New Roman"/>
                <w:sz w:val="26"/>
              </w:rPr>
              <w:t xml:space="preserve">,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учитель МБОУ «СОШ №</w:t>
            </w:r>
            <w:r w:rsidR="00166355">
              <w:rPr>
                <w:rFonts w:ascii="Times New Roman" w:eastAsia="Times New Roman" w:hAnsi="Times New Roman" w:cs="Times New Roman"/>
                <w:sz w:val="26"/>
              </w:rPr>
              <w:t xml:space="preserve"> </w:t>
            </w:r>
            <w:r w:rsidRPr="00897011">
              <w:rPr>
                <w:rFonts w:ascii="Times New Roman" w:eastAsia="Times New Roman" w:hAnsi="Times New Roman" w:cs="Times New Roman"/>
                <w:sz w:val="26"/>
              </w:rPr>
              <w:t>6»</w:t>
            </w:r>
          </w:p>
          <w:p w:rsidR="00EC78BD" w:rsidRPr="00897011" w:rsidRDefault="00EC78B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EC78BD" w:rsidRPr="00897011" w:rsidTr="00166355">
        <w:tc>
          <w:tcPr>
            <w:tcW w:w="1559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Апрель-май</w:t>
            </w:r>
          </w:p>
        </w:tc>
        <w:tc>
          <w:tcPr>
            <w:tcW w:w="5212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Работа по планам  школьных методических объединений</w:t>
            </w:r>
          </w:p>
        </w:tc>
        <w:tc>
          <w:tcPr>
            <w:tcW w:w="3118" w:type="dxa"/>
          </w:tcPr>
          <w:p w:rsidR="00EC78BD" w:rsidRPr="00897011" w:rsidRDefault="00394251">
            <w:pPr>
              <w:rPr>
                <w:rFonts w:ascii="Times New Roman" w:eastAsia="Times New Roman" w:hAnsi="Times New Roman" w:cs="Times New Roman"/>
                <w:sz w:val="26"/>
              </w:rPr>
            </w:pPr>
            <w:r w:rsidRPr="00897011">
              <w:rPr>
                <w:rFonts w:ascii="Times New Roman" w:eastAsia="Times New Roman" w:hAnsi="Times New Roman" w:cs="Times New Roman"/>
                <w:sz w:val="26"/>
              </w:rPr>
              <w:t>Руководители ШМО</w:t>
            </w:r>
          </w:p>
        </w:tc>
      </w:tr>
    </w:tbl>
    <w:p w:rsidR="00EC78BD" w:rsidRPr="00897011" w:rsidRDefault="00EC78BD">
      <w:pPr>
        <w:rPr>
          <w:rFonts w:ascii="Times New Roman" w:eastAsia="Times New Roman" w:hAnsi="Times New Roman" w:cs="Times New Roman"/>
          <w:sz w:val="26"/>
        </w:rPr>
      </w:pPr>
    </w:p>
    <w:p w:rsidR="00EC78BD" w:rsidRPr="00897011" w:rsidRDefault="00EC78BD">
      <w:pPr>
        <w:rPr>
          <w:rFonts w:ascii="Times New Roman" w:eastAsia="Times New Roman" w:hAnsi="Times New Roman" w:cs="Times New Roman"/>
          <w:sz w:val="26"/>
        </w:rPr>
      </w:pPr>
    </w:p>
    <w:sectPr w:rsidR="00EC78BD" w:rsidRPr="00897011" w:rsidSect="00166355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251" w:rsidRDefault="00394251">
      <w:pPr>
        <w:spacing w:after="0" w:line="240" w:lineRule="auto"/>
      </w:pPr>
      <w:r>
        <w:separator/>
      </w:r>
    </w:p>
  </w:endnote>
  <w:endnote w:type="continuationSeparator" w:id="0">
    <w:p w:rsidR="00394251" w:rsidRDefault="0039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251" w:rsidRDefault="00394251">
      <w:pPr>
        <w:spacing w:after="0" w:line="240" w:lineRule="auto"/>
      </w:pPr>
      <w:r>
        <w:separator/>
      </w:r>
    </w:p>
  </w:footnote>
  <w:footnote w:type="continuationSeparator" w:id="0">
    <w:p w:rsidR="00394251" w:rsidRDefault="00394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BD"/>
    <w:rsid w:val="00166355"/>
    <w:rsid w:val="00394251"/>
    <w:rsid w:val="00897011"/>
    <w:rsid w:val="00EC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No Spacing"/>
    <w:basedOn w:val="a"/>
    <w:uiPriority w:val="1"/>
    <w:qFormat/>
    <w:pPr>
      <w:spacing w:after="0" w:line="240" w:lineRule="auto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No Spacing"/>
    <w:basedOn w:val="a"/>
    <w:uiPriority w:val="1"/>
    <w:qFormat/>
    <w:pPr>
      <w:spacing w:after="0" w:line="240" w:lineRule="auto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Лариса</cp:lastModifiedBy>
  <cp:revision>7</cp:revision>
  <dcterms:created xsi:type="dcterms:W3CDTF">2021-11-24T14:23:00Z</dcterms:created>
  <dcterms:modified xsi:type="dcterms:W3CDTF">2021-11-24T14:37:00Z</dcterms:modified>
</cp:coreProperties>
</file>