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33E" w:rsidRDefault="00761808">
      <w:r>
        <w:t xml:space="preserve">                                                                                                                                                                 Приложение №1 к приказу МКУ  «Управление  образования»</w:t>
      </w:r>
    </w:p>
    <w:p w:rsidR="00761808" w:rsidRDefault="00761808">
      <w:r>
        <w:t xml:space="preserve">                                                                                                                                                                 От 28.09. 2020 №105-А</w:t>
      </w:r>
    </w:p>
    <w:p w:rsidR="00761808" w:rsidRDefault="00761808"/>
    <w:p w:rsidR="00761808" w:rsidRDefault="00761808">
      <w:bookmarkStart w:id="0" w:name="_GoBack"/>
      <w:r>
        <w:t xml:space="preserve">                                                                                                                      «ДОРОЖНАЯ КАРТА»</w:t>
      </w:r>
    </w:p>
    <w:p w:rsidR="00761808" w:rsidRDefault="006E004C" w:rsidP="00A40415">
      <w:pPr>
        <w:jc w:val="center"/>
      </w:pPr>
      <w:r>
        <w:t>п</w:t>
      </w:r>
      <w:r w:rsidR="00761808">
        <w:t>о переводу  общеобразовательных организаций Дальнереченского городского округа, имеющих низкие образовательные результаты обучающихся,</w:t>
      </w:r>
    </w:p>
    <w:p w:rsidR="00761808" w:rsidRDefault="006E004C" w:rsidP="00A40415">
      <w:pPr>
        <w:jc w:val="center"/>
      </w:pPr>
      <w:r>
        <w:t>в</w:t>
      </w:r>
      <w:r w:rsidR="00761808">
        <w:t xml:space="preserve"> эффективный режим функционирования на период 2020/2021</w:t>
      </w:r>
      <w:r w:rsidR="00A40415">
        <w:t xml:space="preserve"> </w:t>
      </w:r>
      <w:r w:rsidR="00761808">
        <w:t>учебного года</w:t>
      </w:r>
      <w:bookmarkEnd w:id="0"/>
    </w:p>
    <w:p w:rsidR="00761808" w:rsidRDefault="007618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2410"/>
        <w:gridCol w:w="2126"/>
        <w:gridCol w:w="1843"/>
        <w:gridCol w:w="2265"/>
        <w:gridCol w:w="2490"/>
      </w:tblGrid>
      <w:tr w:rsidR="00511EB2" w:rsidTr="00DF6A7A">
        <w:trPr>
          <w:trHeight w:val="1108"/>
        </w:trPr>
        <w:tc>
          <w:tcPr>
            <w:tcW w:w="534" w:type="dxa"/>
          </w:tcPr>
          <w:p w:rsidR="00DF6A7A" w:rsidRDefault="00DF6A7A">
            <w:r>
              <w:t>№ п\п</w:t>
            </w:r>
          </w:p>
        </w:tc>
        <w:tc>
          <w:tcPr>
            <w:tcW w:w="3118" w:type="dxa"/>
          </w:tcPr>
          <w:p w:rsidR="00DF6A7A" w:rsidRDefault="00DF6A7A">
            <w:r>
              <w:t xml:space="preserve">           Мероприятие</w:t>
            </w:r>
          </w:p>
        </w:tc>
        <w:tc>
          <w:tcPr>
            <w:tcW w:w="2410" w:type="dxa"/>
          </w:tcPr>
          <w:p w:rsidR="00DF6A7A" w:rsidRDefault="00DF6A7A">
            <w:r>
              <w:t xml:space="preserve">          Задача</w:t>
            </w:r>
          </w:p>
        </w:tc>
        <w:tc>
          <w:tcPr>
            <w:tcW w:w="2126" w:type="dxa"/>
          </w:tcPr>
          <w:p w:rsidR="00DF6A7A" w:rsidRDefault="00DF6A7A">
            <w:r>
              <w:t xml:space="preserve">Адресность </w:t>
            </w:r>
          </w:p>
          <w:p w:rsidR="00DF6A7A" w:rsidRDefault="00DF6A7A">
            <w:r>
              <w:t>мероприятия</w:t>
            </w:r>
          </w:p>
        </w:tc>
        <w:tc>
          <w:tcPr>
            <w:tcW w:w="1843" w:type="dxa"/>
          </w:tcPr>
          <w:p w:rsidR="00DF6A7A" w:rsidRDefault="00DF6A7A">
            <w:r>
              <w:t xml:space="preserve">         Срок</w:t>
            </w:r>
          </w:p>
        </w:tc>
        <w:tc>
          <w:tcPr>
            <w:tcW w:w="2265" w:type="dxa"/>
          </w:tcPr>
          <w:p w:rsidR="00DF6A7A" w:rsidRDefault="00DF6A7A">
            <w:r>
              <w:t>Ответственные</w:t>
            </w:r>
          </w:p>
        </w:tc>
        <w:tc>
          <w:tcPr>
            <w:tcW w:w="2490" w:type="dxa"/>
          </w:tcPr>
          <w:p w:rsidR="00DF6A7A" w:rsidRDefault="00DF6A7A" w:rsidP="00DF6A7A">
            <w:r>
              <w:t>Ожидаемые результаты</w:t>
            </w:r>
          </w:p>
        </w:tc>
      </w:tr>
      <w:tr w:rsidR="00511EB2" w:rsidTr="00DF6A7A">
        <w:tc>
          <w:tcPr>
            <w:tcW w:w="534" w:type="dxa"/>
          </w:tcPr>
          <w:p w:rsidR="00DF6A7A" w:rsidRDefault="00DF6A7A">
            <w:r>
              <w:t>1.</w:t>
            </w:r>
          </w:p>
        </w:tc>
        <w:tc>
          <w:tcPr>
            <w:tcW w:w="3118" w:type="dxa"/>
          </w:tcPr>
          <w:p w:rsidR="00DF6A7A" w:rsidRDefault="00DF6A7A">
            <w:r>
              <w:t>Проведение   анализа внешних и внутренних причин  низких образовательных результатов обучающихся</w:t>
            </w:r>
          </w:p>
        </w:tc>
        <w:tc>
          <w:tcPr>
            <w:tcW w:w="2410" w:type="dxa"/>
          </w:tcPr>
          <w:p w:rsidR="00DF6A7A" w:rsidRDefault="00DF6A7A">
            <w:r>
              <w:t>Сбор д</w:t>
            </w:r>
            <w:r w:rsidR="00511EB2">
              <w:t>анных от ОО, имеющих низкие обр</w:t>
            </w:r>
            <w:r>
              <w:t xml:space="preserve">азовательные </w:t>
            </w:r>
            <w:proofErr w:type="gramStart"/>
            <w:r>
              <w:t>результаты  обучающихся</w:t>
            </w:r>
            <w:proofErr w:type="gramEnd"/>
            <w:r>
              <w:t>( далее-ШНОР)</w:t>
            </w:r>
          </w:p>
        </w:tc>
        <w:tc>
          <w:tcPr>
            <w:tcW w:w="2126" w:type="dxa"/>
          </w:tcPr>
          <w:p w:rsidR="00DF6A7A" w:rsidRDefault="00DF6A7A">
            <w:r>
              <w:t>Заместители директоров по УВР</w:t>
            </w:r>
          </w:p>
          <w:p w:rsidR="00DF6A7A" w:rsidRDefault="00DF6A7A">
            <w:r>
              <w:t>МБОУ «СОШ№2», МБОУ «СОШ№5». МБОУ «СОШ№6»,</w:t>
            </w:r>
          </w:p>
          <w:p w:rsidR="00DF6A7A" w:rsidRDefault="00DF6A7A">
            <w:r>
              <w:t>Директор МБОУ «ООШ№12»</w:t>
            </w:r>
          </w:p>
        </w:tc>
        <w:tc>
          <w:tcPr>
            <w:tcW w:w="1843" w:type="dxa"/>
          </w:tcPr>
          <w:p w:rsidR="00DF6A7A" w:rsidRDefault="00DF6A7A">
            <w:r>
              <w:t>Сентябрь 2020</w:t>
            </w:r>
          </w:p>
        </w:tc>
        <w:tc>
          <w:tcPr>
            <w:tcW w:w="2265" w:type="dxa"/>
          </w:tcPr>
          <w:p w:rsidR="00DF6A7A" w:rsidRDefault="00DF6A7A">
            <w:proofErr w:type="spellStart"/>
            <w:r>
              <w:t>Гранчак</w:t>
            </w:r>
            <w:proofErr w:type="spellEnd"/>
            <w:r>
              <w:t xml:space="preserve">  А.Н. </w:t>
            </w:r>
          </w:p>
        </w:tc>
        <w:tc>
          <w:tcPr>
            <w:tcW w:w="2490" w:type="dxa"/>
          </w:tcPr>
          <w:p w:rsidR="00DF6A7A" w:rsidRDefault="00511EB2">
            <w:r>
              <w:t>Разработка   рекомендаций для ШНОР для принятия  управленческих мер</w:t>
            </w:r>
          </w:p>
        </w:tc>
      </w:tr>
      <w:tr w:rsidR="00511EB2" w:rsidTr="00DF6A7A">
        <w:tc>
          <w:tcPr>
            <w:tcW w:w="534" w:type="dxa"/>
          </w:tcPr>
          <w:p w:rsidR="00DF6A7A" w:rsidRDefault="00DF6A7A">
            <w:r>
              <w:t>2.</w:t>
            </w:r>
          </w:p>
        </w:tc>
        <w:tc>
          <w:tcPr>
            <w:tcW w:w="3118" w:type="dxa"/>
          </w:tcPr>
          <w:p w:rsidR="00DF6A7A" w:rsidRDefault="00DF6A7A">
            <w:r>
              <w:t>Проведение тематического совещания руководителей ОО И заместителей директоров по УВР.</w:t>
            </w:r>
          </w:p>
        </w:tc>
        <w:tc>
          <w:tcPr>
            <w:tcW w:w="2410" w:type="dxa"/>
          </w:tcPr>
          <w:p w:rsidR="00DF6A7A" w:rsidRDefault="00DF6A7A">
            <w:r>
              <w:t>Планирование работы</w:t>
            </w:r>
          </w:p>
        </w:tc>
        <w:tc>
          <w:tcPr>
            <w:tcW w:w="2126" w:type="dxa"/>
          </w:tcPr>
          <w:p w:rsidR="00DF6A7A" w:rsidRDefault="00B41C64">
            <w:r>
              <w:t>Администрация ШНОР</w:t>
            </w:r>
          </w:p>
        </w:tc>
        <w:tc>
          <w:tcPr>
            <w:tcW w:w="1843" w:type="dxa"/>
          </w:tcPr>
          <w:p w:rsidR="00DF6A7A" w:rsidRDefault="00B41C64">
            <w:r>
              <w:t>Сентябрь 2020</w:t>
            </w:r>
          </w:p>
        </w:tc>
        <w:tc>
          <w:tcPr>
            <w:tcW w:w="2265" w:type="dxa"/>
          </w:tcPr>
          <w:p w:rsidR="00DF6A7A" w:rsidRDefault="00B41C64">
            <w:r>
              <w:t xml:space="preserve">Гостева М.Л. </w:t>
            </w:r>
          </w:p>
        </w:tc>
        <w:tc>
          <w:tcPr>
            <w:tcW w:w="2490" w:type="dxa"/>
          </w:tcPr>
          <w:p w:rsidR="00DF6A7A" w:rsidRDefault="00511EB2">
            <w:r>
              <w:t xml:space="preserve">Анализ  причин возникновения ШНОР, планирование устранения  профессиональных дефицитов. </w:t>
            </w:r>
          </w:p>
        </w:tc>
      </w:tr>
      <w:tr w:rsidR="00511EB2" w:rsidTr="00DF6A7A">
        <w:tc>
          <w:tcPr>
            <w:tcW w:w="534" w:type="dxa"/>
          </w:tcPr>
          <w:p w:rsidR="00B41C64" w:rsidRDefault="00B41C64">
            <w:r>
              <w:t xml:space="preserve">3. </w:t>
            </w:r>
          </w:p>
        </w:tc>
        <w:tc>
          <w:tcPr>
            <w:tcW w:w="3118" w:type="dxa"/>
          </w:tcPr>
          <w:p w:rsidR="00B41C64" w:rsidRDefault="00B41C64">
            <w:r>
              <w:t xml:space="preserve">Создание рабочей </w:t>
            </w:r>
            <w:proofErr w:type="gramStart"/>
            <w:r>
              <w:t>группы  по</w:t>
            </w:r>
            <w:proofErr w:type="gramEnd"/>
            <w:r>
              <w:t xml:space="preserve">  разработке муниципального управленческого проекта(  далее-МУП)</w:t>
            </w:r>
          </w:p>
        </w:tc>
        <w:tc>
          <w:tcPr>
            <w:tcW w:w="2410" w:type="dxa"/>
          </w:tcPr>
          <w:p w:rsidR="00B41C64" w:rsidRDefault="00B41C64">
            <w:r>
              <w:t>Обучение и консультирование</w:t>
            </w:r>
          </w:p>
        </w:tc>
        <w:tc>
          <w:tcPr>
            <w:tcW w:w="2126" w:type="dxa"/>
          </w:tcPr>
          <w:p w:rsidR="00B41C64" w:rsidRDefault="00B41C64">
            <w:r>
              <w:t xml:space="preserve">МКУ «Управление </w:t>
            </w:r>
          </w:p>
          <w:p w:rsidR="00B41C64" w:rsidRDefault="00B41C64">
            <w:r>
              <w:t>Образования»</w:t>
            </w:r>
          </w:p>
        </w:tc>
        <w:tc>
          <w:tcPr>
            <w:tcW w:w="1843" w:type="dxa"/>
          </w:tcPr>
          <w:p w:rsidR="00B41C64" w:rsidRDefault="00B41C64">
            <w:r>
              <w:t>До 23 сентября</w:t>
            </w:r>
          </w:p>
          <w:p w:rsidR="00B41C64" w:rsidRDefault="00B41C64">
            <w:r>
              <w:t>2020</w:t>
            </w:r>
          </w:p>
        </w:tc>
        <w:tc>
          <w:tcPr>
            <w:tcW w:w="2265" w:type="dxa"/>
          </w:tcPr>
          <w:p w:rsidR="00B41C64" w:rsidRDefault="00B41C64">
            <w:proofErr w:type="spellStart"/>
            <w:r>
              <w:t>Гранчак</w:t>
            </w:r>
            <w:proofErr w:type="spellEnd"/>
            <w:r w:rsidR="00511EB2">
              <w:t xml:space="preserve"> </w:t>
            </w:r>
            <w:r>
              <w:t xml:space="preserve">А.Н. </w:t>
            </w:r>
          </w:p>
        </w:tc>
        <w:tc>
          <w:tcPr>
            <w:tcW w:w="2490" w:type="dxa"/>
          </w:tcPr>
          <w:p w:rsidR="00B41C64" w:rsidRDefault="00511EB2">
            <w:r>
              <w:t>Планирование работы</w:t>
            </w:r>
          </w:p>
        </w:tc>
      </w:tr>
      <w:tr w:rsidR="00511EB2" w:rsidTr="00DF6A7A">
        <w:tc>
          <w:tcPr>
            <w:tcW w:w="534" w:type="dxa"/>
          </w:tcPr>
          <w:p w:rsidR="00511EB2" w:rsidRDefault="00511EB2">
            <w:r>
              <w:lastRenderedPageBreak/>
              <w:t>3.</w:t>
            </w:r>
          </w:p>
        </w:tc>
        <w:tc>
          <w:tcPr>
            <w:tcW w:w="3118" w:type="dxa"/>
          </w:tcPr>
          <w:p w:rsidR="00511EB2" w:rsidRDefault="00511EB2">
            <w:proofErr w:type="gramStart"/>
            <w:r>
              <w:t>Разработка  примерного</w:t>
            </w:r>
            <w:proofErr w:type="gramEnd"/>
            <w:r>
              <w:t xml:space="preserve">  муниципального управленческого проекта</w:t>
            </w:r>
            <w:r w:rsidR="00A40415">
              <w:t xml:space="preserve"> </w:t>
            </w:r>
            <w:r>
              <w:t>(МУП) на 2020-2021 учебный год поддержки школ , имеющих низкие образовательные результаты (ШНОР)</w:t>
            </w:r>
          </w:p>
        </w:tc>
        <w:tc>
          <w:tcPr>
            <w:tcW w:w="2410" w:type="dxa"/>
          </w:tcPr>
          <w:p w:rsidR="00511EB2" w:rsidRDefault="00511EB2">
            <w:r>
              <w:t>Формирование в муниципальной системе образования новых управленческих практик</w:t>
            </w:r>
          </w:p>
        </w:tc>
        <w:tc>
          <w:tcPr>
            <w:tcW w:w="2126" w:type="dxa"/>
          </w:tcPr>
          <w:p w:rsidR="00511EB2" w:rsidRDefault="00511EB2">
            <w:r>
              <w:t>МКУ «Управление образования»</w:t>
            </w:r>
          </w:p>
        </w:tc>
        <w:tc>
          <w:tcPr>
            <w:tcW w:w="1843" w:type="dxa"/>
          </w:tcPr>
          <w:p w:rsidR="00511EB2" w:rsidRDefault="00511EB2">
            <w:r>
              <w:t>До 30 сентября 2020</w:t>
            </w:r>
          </w:p>
        </w:tc>
        <w:tc>
          <w:tcPr>
            <w:tcW w:w="2265" w:type="dxa"/>
          </w:tcPr>
          <w:p w:rsidR="00511EB2" w:rsidRDefault="00511EB2">
            <w:proofErr w:type="spellStart"/>
            <w:r>
              <w:t>Гранчак</w:t>
            </w:r>
            <w:proofErr w:type="spellEnd"/>
            <w:r>
              <w:t xml:space="preserve"> А.Н. </w:t>
            </w:r>
          </w:p>
        </w:tc>
        <w:tc>
          <w:tcPr>
            <w:tcW w:w="2490" w:type="dxa"/>
          </w:tcPr>
          <w:p w:rsidR="00511EB2" w:rsidRDefault="00511EB2" w:rsidP="00282C99">
            <w:r>
              <w:t>Создание  проекта  с учетом адресного подхода в организации работы по переводу ШНОР в режим эффективного функционирования</w:t>
            </w:r>
          </w:p>
        </w:tc>
      </w:tr>
      <w:tr w:rsidR="00511EB2" w:rsidTr="00DF6A7A">
        <w:tc>
          <w:tcPr>
            <w:tcW w:w="534" w:type="dxa"/>
          </w:tcPr>
          <w:p w:rsidR="00511EB2" w:rsidRDefault="00511EB2">
            <w:r>
              <w:t>4.</w:t>
            </w:r>
          </w:p>
        </w:tc>
        <w:tc>
          <w:tcPr>
            <w:tcW w:w="3118" w:type="dxa"/>
          </w:tcPr>
          <w:p w:rsidR="00511EB2" w:rsidRDefault="00511EB2">
            <w:r>
              <w:t>Направление на экспертизу МУП</w:t>
            </w:r>
          </w:p>
        </w:tc>
        <w:tc>
          <w:tcPr>
            <w:tcW w:w="2410" w:type="dxa"/>
          </w:tcPr>
          <w:p w:rsidR="00511EB2" w:rsidRDefault="00511EB2">
            <w:r>
              <w:t xml:space="preserve">Оценка соответствия МУП целевым установкам  </w:t>
            </w:r>
          </w:p>
        </w:tc>
        <w:tc>
          <w:tcPr>
            <w:tcW w:w="2126" w:type="dxa"/>
          </w:tcPr>
          <w:p w:rsidR="00511EB2" w:rsidRDefault="00511EB2">
            <w:r>
              <w:t>МКУ «Управление образования»</w:t>
            </w:r>
          </w:p>
        </w:tc>
        <w:tc>
          <w:tcPr>
            <w:tcW w:w="1843" w:type="dxa"/>
          </w:tcPr>
          <w:p w:rsidR="00511EB2" w:rsidRDefault="00511EB2">
            <w:r>
              <w:t>Октябрь 2020</w:t>
            </w:r>
          </w:p>
        </w:tc>
        <w:tc>
          <w:tcPr>
            <w:tcW w:w="2265" w:type="dxa"/>
          </w:tcPr>
          <w:p w:rsidR="00511EB2" w:rsidRDefault="00511EB2">
            <w:proofErr w:type="spellStart"/>
            <w:r>
              <w:t>Гранчак</w:t>
            </w:r>
            <w:proofErr w:type="spellEnd"/>
            <w:r>
              <w:t xml:space="preserve"> А.Н. </w:t>
            </w:r>
          </w:p>
        </w:tc>
        <w:tc>
          <w:tcPr>
            <w:tcW w:w="2490" w:type="dxa"/>
          </w:tcPr>
          <w:p w:rsidR="00511EB2" w:rsidRDefault="00511EB2">
            <w:r>
              <w:t>Реализация конкретных мер поддержки ШНОР</w:t>
            </w:r>
          </w:p>
        </w:tc>
      </w:tr>
      <w:tr w:rsidR="00511EB2" w:rsidTr="00DF6A7A">
        <w:tc>
          <w:tcPr>
            <w:tcW w:w="534" w:type="dxa"/>
          </w:tcPr>
          <w:p w:rsidR="00511EB2" w:rsidRDefault="00511EB2">
            <w:r>
              <w:t>5.</w:t>
            </w:r>
          </w:p>
        </w:tc>
        <w:tc>
          <w:tcPr>
            <w:tcW w:w="3118" w:type="dxa"/>
          </w:tcPr>
          <w:p w:rsidR="00511EB2" w:rsidRDefault="00511EB2">
            <w:r>
              <w:t>Участие  администрации ОО в выездных методических днях</w:t>
            </w:r>
          </w:p>
          <w:p w:rsidR="00511EB2" w:rsidRDefault="00511EB2">
            <w:r>
              <w:t>Министерства образования Приморского края</w:t>
            </w:r>
          </w:p>
        </w:tc>
        <w:tc>
          <w:tcPr>
            <w:tcW w:w="2410" w:type="dxa"/>
          </w:tcPr>
          <w:p w:rsidR="00511EB2" w:rsidRDefault="00511EB2">
            <w:r>
              <w:t xml:space="preserve"> Повышение  методических  и управленческих компетенций</w:t>
            </w:r>
          </w:p>
        </w:tc>
        <w:tc>
          <w:tcPr>
            <w:tcW w:w="2126" w:type="dxa"/>
          </w:tcPr>
          <w:p w:rsidR="00511EB2" w:rsidRDefault="00511EB2">
            <w:r>
              <w:t xml:space="preserve">Администрация ОО, </w:t>
            </w:r>
          </w:p>
          <w:p w:rsidR="00511EB2" w:rsidRDefault="00511EB2">
            <w:r>
              <w:t>МКУ «Управление образования»</w:t>
            </w:r>
          </w:p>
        </w:tc>
        <w:tc>
          <w:tcPr>
            <w:tcW w:w="1843" w:type="dxa"/>
          </w:tcPr>
          <w:p w:rsidR="00511EB2" w:rsidRDefault="00511EB2">
            <w:r>
              <w:t xml:space="preserve"> В течение учебного года</w:t>
            </w:r>
          </w:p>
        </w:tc>
        <w:tc>
          <w:tcPr>
            <w:tcW w:w="2265" w:type="dxa"/>
          </w:tcPr>
          <w:p w:rsidR="00511EB2" w:rsidRDefault="00511EB2">
            <w:r>
              <w:t xml:space="preserve">Гостева М.Л. </w:t>
            </w:r>
          </w:p>
        </w:tc>
        <w:tc>
          <w:tcPr>
            <w:tcW w:w="2490" w:type="dxa"/>
          </w:tcPr>
          <w:p w:rsidR="00511EB2" w:rsidRDefault="00511EB2">
            <w:r>
              <w:t>Обмен опытом и формирование сетевой инфраструктуры по взаимодействию  ОО.</w:t>
            </w:r>
          </w:p>
        </w:tc>
      </w:tr>
      <w:tr w:rsidR="00511EB2" w:rsidTr="00DF6A7A">
        <w:tc>
          <w:tcPr>
            <w:tcW w:w="534" w:type="dxa"/>
          </w:tcPr>
          <w:p w:rsidR="00511EB2" w:rsidRDefault="00511EB2">
            <w:r>
              <w:t xml:space="preserve">6. </w:t>
            </w:r>
          </w:p>
        </w:tc>
        <w:tc>
          <w:tcPr>
            <w:tcW w:w="3118" w:type="dxa"/>
          </w:tcPr>
          <w:p w:rsidR="00511EB2" w:rsidRDefault="00511EB2">
            <w:r>
              <w:t>Повышение квалификации</w:t>
            </w:r>
          </w:p>
          <w:p w:rsidR="00511EB2" w:rsidRDefault="00511EB2">
            <w:r>
              <w:t>управленческих команд  ШНОР  в вопросах проведения анализа деятельности  ОО  и принятия  эффективных управленческих  решений</w:t>
            </w:r>
          </w:p>
        </w:tc>
        <w:tc>
          <w:tcPr>
            <w:tcW w:w="2410" w:type="dxa"/>
          </w:tcPr>
          <w:p w:rsidR="00511EB2" w:rsidRDefault="00511EB2">
            <w:r>
              <w:t xml:space="preserve">Повышение компетентности администрации </w:t>
            </w:r>
            <w:proofErr w:type="gramStart"/>
            <w:r>
              <w:t>ОО  по</w:t>
            </w:r>
            <w:proofErr w:type="gramEnd"/>
            <w:r>
              <w:t xml:space="preserve"> вопросам профилактики и преодоления  неуспешности обучающихся. </w:t>
            </w:r>
          </w:p>
        </w:tc>
        <w:tc>
          <w:tcPr>
            <w:tcW w:w="2126" w:type="dxa"/>
          </w:tcPr>
          <w:p w:rsidR="00511EB2" w:rsidRDefault="00511EB2">
            <w:r>
              <w:t>Администрация ОО</w:t>
            </w:r>
          </w:p>
        </w:tc>
        <w:tc>
          <w:tcPr>
            <w:tcW w:w="1843" w:type="dxa"/>
          </w:tcPr>
          <w:p w:rsidR="00511EB2" w:rsidRDefault="00511EB2">
            <w:r>
              <w:t xml:space="preserve"> Ноябрь- декабрь</w:t>
            </w:r>
          </w:p>
          <w:p w:rsidR="00511EB2" w:rsidRDefault="00511EB2">
            <w:r>
              <w:t>2020</w:t>
            </w:r>
          </w:p>
        </w:tc>
        <w:tc>
          <w:tcPr>
            <w:tcW w:w="2265" w:type="dxa"/>
          </w:tcPr>
          <w:p w:rsidR="00511EB2" w:rsidRDefault="00511EB2">
            <w:proofErr w:type="spellStart"/>
            <w:r>
              <w:t>Гранчак</w:t>
            </w:r>
            <w:proofErr w:type="spellEnd"/>
            <w:r>
              <w:t xml:space="preserve"> А.Н. </w:t>
            </w:r>
          </w:p>
        </w:tc>
        <w:tc>
          <w:tcPr>
            <w:tcW w:w="2490" w:type="dxa"/>
          </w:tcPr>
          <w:p w:rsidR="00511EB2" w:rsidRDefault="00511EB2">
            <w:r>
              <w:t>Формирование организационно-методического ресурса.</w:t>
            </w:r>
          </w:p>
        </w:tc>
      </w:tr>
      <w:tr w:rsidR="00511EB2" w:rsidTr="00DF6A7A">
        <w:tc>
          <w:tcPr>
            <w:tcW w:w="534" w:type="dxa"/>
          </w:tcPr>
          <w:p w:rsidR="00511EB2" w:rsidRDefault="00511EB2">
            <w:r>
              <w:t>7.</w:t>
            </w:r>
          </w:p>
        </w:tc>
        <w:tc>
          <w:tcPr>
            <w:tcW w:w="3118" w:type="dxa"/>
          </w:tcPr>
          <w:p w:rsidR="00511EB2" w:rsidRDefault="00511EB2">
            <w:r>
              <w:t>Создание  и функционирование  информационно - методического раздела «Система работы со ШНОР»</w:t>
            </w:r>
          </w:p>
          <w:p w:rsidR="00511EB2" w:rsidRDefault="00511EB2">
            <w:r>
              <w:t>на официальных сайтах ОО</w:t>
            </w:r>
          </w:p>
        </w:tc>
        <w:tc>
          <w:tcPr>
            <w:tcW w:w="2410" w:type="dxa"/>
          </w:tcPr>
          <w:p w:rsidR="00511EB2" w:rsidRDefault="00511EB2">
            <w:r>
              <w:t>Наполнение  раздела методическими материалами, инструктивными письмами,  приказами  о  работе со ШНОР и др. аналитическими материалами</w:t>
            </w:r>
          </w:p>
        </w:tc>
        <w:tc>
          <w:tcPr>
            <w:tcW w:w="2126" w:type="dxa"/>
          </w:tcPr>
          <w:p w:rsidR="00511EB2" w:rsidRDefault="00511EB2">
            <w:r>
              <w:t>Администрация ОО, педагогические работники</w:t>
            </w:r>
          </w:p>
        </w:tc>
        <w:tc>
          <w:tcPr>
            <w:tcW w:w="1843" w:type="dxa"/>
          </w:tcPr>
          <w:p w:rsidR="00511EB2" w:rsidRDefault="00511EB2">
            <w:r>
              <w:t xml:space="preserve">В течение </w:t>
            </w:r>
          </w:p>
          <w:p w:rsidR="00511EB2" w:rsidRDefault="00511EB2">
            <w:r>
              <w:t>2020-2021 учебного года</w:t>
            </w:r>
          </w:p>
        </w:tc>
        <w:tc>
          <w:tcPr>
            <w:tcW w:w="2265" w:type="dxa"/>
          </w:tcPr>
          <w:p w:rsidR="00511EB2" w:rsidRDefault="00511EB2">
            <w:r>
              <w:t xml:space="preserve">Митрошина Т.В. </w:t>
            </w:r>
          </w:p>
        </w:tc>
        <w:tc>
          <w:tcPr>
            <w:tcW w:w="2490" w:type="dxa"/>
          </w:tcPr>
          <w:p w:rsidR="00511EB2" w:rsidRDefault="006E004C">
            <w:r>
              <w:t xml:space="preserve">Наличие востребованного информационно-методического ресурса </w:t>
            </w:r>
          </w:p>
        </w:tc>
      </w:tr>
      <w:tr w:rsidR="00511EB2" w:rsidTr="00DF6A7A">
        <w:tc>
          <w:tcPr>
            <w:tcW w:w="534" w:type="dxa"/>
          </w:tcPr>
          <w:p w:rsidR="00511EB2" w:rsidRDefault="00511EB2">
            <w:r>
              <w:t>8.</w:t>
            </w:r>
          </w:p>
        </w:tc>
        <w:tc>
          <w:tcPr>
            <w:tcW w:w="3118" w:type="dxa"/>
          </w:tcPr>
          <w:p w:rsidR="00511EB2" w:rsidRDefault="00511EB2">
            <w:r>
              <w:t xml:space="preserve">Формирование пакета  инструктивных и методических материалов по </w:t>
            </w:r>
            <w:r>
              <w:lastRenderedPageBreak/>
              <w:t xml:space="preserve">организации  работы со ШНОР на  муниципальном и школьном уровнях </w:t>
            </w:r>
          </w:p>
        </w:tc>
        <w:tc>
          <w:tcPr>
            <w:tcW w:w="2410" w:type="dxa"/>
          </w:tcPr>
          <w:p w:rsidR="00511EB2" w:rsidRDefault="00511EB2">
            <w:r>
              <w:lastRenderedPageBreak/>
              <w:t xml:space="preserve">Повышение профессиональной компетентности </w:t>
            </w:r>
            <w:r>
              <w:lastRenderedPageBreak/>
              <w:t>руководящих и педагогических  работников</w:t>
            </w:r>
          </w:p>
        </w:tc>
        <w:tc>
          <w:tcPr>
            <w:tcW w:w="2126" w:type="dxa"/>
          </w:tcPr>
          <w:p w:rsidR="00511EB2" w:rsidRDefault="00511EB2">
            <w:r>
              <w:lastRenderedPageBreak/>
              <w:t xml:space="preserve">Администрация  ОО,  педагогические   </w:t>
            </w:r>
            <w:r>
              <w:lastRenderedPageBreak/>
              <w:t>работники</w:t>
            </w:r>
          </w:p>
        </w:tc>
        <w:tc>
          <w:tcPr>
            <w:tcW w:w="1843" w:type="dxa"/>
          </w:tcPr>
          <w:p w:rsidR="00511EB2" w:rsidRDefault="00511EB2">
            <w:r>
              <w:lastRenderedPageBreak/>
              <w:t>В течение 2020-2021 учебного года</w:t>
            </w:r>
          </w:p>
        </w:tc>
        <w:tc>
          <w:tcPr>
            <w:tcW w:w="2265" w:type="dxa"/>
          </w:tcPr>
          <w:p w:rsidR="00511EB2" w:rsidRDefault="00511EB2">
            <w:proofErr w:type="spellStart"/>
            <w:r>
              <w:t>Гранчак</w:t>
            </w:r>
            <w:proofErr w:type="spellEnd"/>
            <w:r>
              <w:t xml:space="preserve"> А.Н. </w:t>
            </w:r>
          </w:p>
        </w:tc>
        <w:tc>
          <w:tcPr>
            <w:tcW w:w="2490" w:type="dxa"/>
          </w:tcPr>
          <w:p w:rsidR="00511EB2" w:rsidRDefault="006E004C">
            <w:r>
              <w:t>Формирование организационно-методического ресурса</w:t>
            </w:r>
          </w:p>
          <w:p w:rsidR="006E004C" w:rsidRDefault="006E004C">
            <w:r>
              <w:lastRenderedPageBreak/>
              <w:t>Пополнение банка методических практико-ориентированных материалов</w:t>
            </w:r>
          </w:p>
        </w:tc>
      </w:tr>
      <w:tr w:rsidR="00511EB2" w:rsidTr="00DF6A7A">
        <w:tc>
          <w:tcPr>
            <w:tcW w:w="534" w:type="dxa"/>
          </w:tcPr>
          <w:p w:rsidR="00511EB2" w:rsidRDefault="00511EB2">
            <w:r>
              <w:lastRenderedPageBreak/>
              <w:t>9.</w:t>
            </w:r>
          </w:p>
        </w:tc>
        <w:tc>
          <w:tcPr>
            <w:tcW w:w="3118" w:type="dxa"/>
          </w:tcPr>
          <w:p w:rsidR="00511EB2" w:rsidRDefault="00511EB2">
            <w:r>
              <w:t>Мониторинг эффективности управленческих решений администрацией ШНОР  по повышению качества образовательной деятельности</w:t>
            </w:r>
          </w:p>
        </w:tc>
        <w:tc>
          <w:tcPr>
            <w:tcW w:w="2410" w:type="dxa"/>
          </w:tcPr>
          <w:p w:rsidR="00511EB2" w:rsidRDefault="00511EB2">
            <w:r>
              <w:t>Оценка результативности системы мер, направленных на достижение положительной  динамики образовательных результатов  обучающихся ШНОР</w:t>
            </w:r>
          </w:p>
        </w:tc>
        <w:tc>
          <w:tcPr>
            <w:tcW w:w="2126" w:type="dxa"/>
          </w:tcPr>
          <w:p w:rsidR="00511EB2" w:rsidRDefault="00511EB2">
            <w:r>
              <w:t>Администрация  ОО</w:t>
            </w:r>
          </w:p>
        </w:tc>
        <w:tc>
          <w:tcPr>
            <w:tcW w:w="1843" w:type="dxa"/>
          </w:tcPr>
          <w:p w:rsidR="00511EB2" w:rsidRDefault="00511EB2">
            <w:r>
              <w:t xml:space="preserve">Июнь 2021 г. </w:t>
            </w:r>
          </w:p>
        </w:tc>
        <w:tc>
          <w:tcPr>
            <w:tcW w:w="2265" w:type="dxa"/>
          </w:tcPr>
          <w:p w:rsidR="00511EB2" w:rsidRDefault="00511EB2">
            <w:proofErr w:type="spellStart"/>
            <w:r>
              <w:t>Гранчак</w:t>
            </w:r>
            <w:proofErr w:type="spellEnd"/>
            <w:r>
              <w:t xml:space="preserve"> А.Н.</w:t>
            </w:r>
          </w:p>
        </w:tc>
        <w:tc>
          <w:tcPr>
            <w:tcW w:w="2490" w:type="dxa"/>
          </w:tcPr>
          <w:p w:rsidR="00511EB2" w:rsidRDefault="006E004C">
            <w:r>
              <w:t>Корректировка инструментария для мониторинга результативности реализации  муниципальных и школьных управленческих проектов.</w:t>
            </w:r>
          </w:p>
        </w:tc>
      </w:tr>
      <w:tr w:rsidR="00511EB2" w:rsidTr="00DF6A7A">
        <w:tc>
          <w:tcPr>
            <w:tcW w:w="534" w:type="dxa"/>
          </w:tcPr>
          <w:p w:rsidR="00511EB2" w:rsidRDefault="00511EB2">
            <w:r>
              <w:t>10</w:t>
            </w:r>
          </w:p>
        </w:tc>
        <w:tc>
          <w:tcPr>
            <w:tcW w:w="3118" w:type="dxa"/>
          </w:tcPr>
          <w:p w:rsidR="00511EB2" w:rsidRDefault="00511EB2">
            <w:r>
              <w:t xml:space="preserve"> Проведение рабочих совещаний  с администрацией ШНОР с целью обсуждения вопросов эффективности реализации муниципальных и школьных управленческих проектов. </w:t>
            </w:r>
          </w:p>
        </w:tc>
        <w:tc>
          <w:tcPr>
            <w:tcW w:w="2410" w:type="dxa"/>
          </w:tcPr>
          <w:p w:rsidR="00511EB2" w:rsidRDefault="00511EB2">
            <w:r>
              <w:t xml:space="preserve">Выявление положительного </w:t>
            </w:r>
            <w:proofErr w:type="gramStart"/>
            <w:r>
              <w:t>опыта ,</w:t>
            </w:r>
            <w:proofErr w:type="gramEnd"/>
            <w:r>
              <w:t xml:space="preserve">  корректировка направлений работы со ШНОР</w:t>
            </w:r>
          </w:p>
        </w:tc>
        <w:tc>
          <w:tcPr>
            <w:tcW w:w="2126" w:type="dxa"/>
          </w:tcPr>
          <w:p w:rsidR="00511EB2" w:rsidRDefault="00511EB2">
            <w:r>
              <w:t>МКУ «Управление образования»</w:t>
            </w:r>
          </w:p>
        </w:tc>
        <w:tc>
          <w:tcPr>
            <w:tcW w:w="1843" w:type="dxa"/>
          </w:tcPr>
          <w:p w:rsidR="00511EB2" w:rsidRDefault="00511EB2">
            <w:r>
              <w:t>Сентябрь- июнь 2021 года</w:t>
            </w:r>
          </w:p>
        </w:tc>
        <w:tc>
          <w:tcPr>
            <w:tcW w:w="2265" w:type="dxa"/>
          </w:tcPr>
          <w:p w:rsidR="00511EB2" w:rsidRDefault="00511EB2">
            <w:r>
              <w:t xml:space="preserve">Гостева М.Л. </w:t>
            </w:r>
          </w:p>
        </w:tc>
        <w:tc>
          <w:tcPr>
            <w:tcW w:w="2490" w:type="dxa"/>
          </w:tcPr>
          <w:p w:rsidR="00511EB2" w:rsidRDefault="006E004C">
            <w:r>
              <w:t>Разработка «дорожной карты» на следующий учебный год.</w:t>
            </w:r>
          </w:p>
        </w:tc>
      </w:tr>
    </w:tbl>
    <w:p w:rsidR="00761808" w:rsidRDefault="00761808"/>
    <w:p w:rsidR="00761808" w:rsidRDefault="00761808"/>
    <w:p w:rsidR="00761808" w:rsidRDefault="00761808"/>
    <w:p w:rsidR="00761808" w:rsidRDefault="00761808"/>
    <w:sectPr w:rsidR="00761808" w:rsidSect="00033F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DF2"/>
    <w:rsid w:val="00033FA8"/>
    <w:rsid w:val="0010733E"/>
    <w:rsid w:val="0018034E"/>
    <w:rsid w:val="00511EB2"/>
    <w:rsid w:val="006E004C"/>
    <w:rsid w:val="00761808"/>
    <w:rsid w:val="00823A7F"/>
    <w:rsid w:val="008E1FB2"/>
    <w:rsid w:val="00A40415"/>
    <w:rsid w:val="00B1572B"/>
    <w:rsid w:val="00B41C64"/>
    <w:rsid w:val="00C73199"/>
    <w:rsid w:val="00D37DF2"/>
    <w:rsid w:val="00D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91F0"/>
  <w15:docId w15:val="{92184035-4462-42DD-A962-B016EB99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8</cp:revision>
  <dcterms:created xsi:type="dcterms:W3CDTF">2020-10-12T01:04:00Z</dcterms:created>
  <dcterms:modified xsi:type="dcterms:W3CDTF">2020-10-26T04:46:00Z</dcterms:modified>
</cp:coreProperties>
</file>