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t>МИНИСТЕРСТВО ОБРАЗОВАНИЯ И НАУКИ РОССИЙСКОЙ ФЕДЕРАЦИИ</w:t>
      </w: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t>ПИСЬМО</w:t>
      </w:r>
    </w:p>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t>от 3 апреля 2015 г. N АП-512/02</w:t>
      </w: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t>О НАПРАВЛЕНИИ МЕТОДИЧЕСКИХ РЕКОМЕНДАЦИЙ ПО НОКО</w:t>
      </w:r>
    </w:p>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Pr="00C3662B" w:rsidRDefault="00C3662B" w:rsidP="00C3662B">
      <w:pPr>
        <w:pStyle w:val="pj"/>
        <w:shd w:val="clear" w:color="auto" w:fill="FFFFFF"/>
        <w:spacing w:before="0" w:beforeAutospacing="0" w:after="0" w:afterAutospacing="0" w:line="276" w:lineRule="auto"/>
        <w:jc w:val="both"/>
        <w:textAlignment w:val="baseline"/>
        <w:rPr>
          <w:color w:val="222222"/>
          <w:sz w:val="28"/>
          <w:szCs w:val="28"/>
        </w:rPr>
      </w:pPr>
      <w:proofErr w:type="gramStart"/>
      <w:r w:rsidRPr="00C3662B">
        <w:rPr>
          <w:color w:val="222222"/>
          <w:sz w:val="28"/>
          <w:szCs w:val="28"/>
        </w:rPr>
        <w:t>В целях оказания методической помощи при реализации положений Федерального закона от 21 июля 2014 г. N</w:t>
      </w:r>
      <w:r w:rsidRPr="00C3662B">
        <w:rPr>
          <w:rStyle w:val="apple-converted-space"/>
          <w:color w:val="222222"/>
          <w:sz w:val="28"/>
          <w:szCs w:val="28"/>
        </w:rPr>
        <w:t> </w:t>
      </w:r>
      <w:hyperlink r:id="rId4" w:history="1">
        <w:r w:rsidRPr="00C3662B">
          <w:rPr>
            <w:rStyle w:val="a3"/>
            <w:color w:val="1B6DFD"/>
            <w:sz w:val="28"/>
            <w:szCs w:val="28"/>
            <w:u w:val="none"/>
            <w:bdr w:val="none" w:sz="0" w:space="0" w:color="auto" w:frame="1"/>
          </w:rPr>
          <w:t>256-ФЗ</w:t>
        </w:r>
      </w:hyperlink>
      <w:r w:rsidRPr="00C3662B">
        <w:rPr>
          <w:rStyle w:val="apple-converted-space"/>
          <w:color w:val="222222"/>
          <w:sz w:val="28"/>
          <w:szCs w:val="28"/>
        </w:rPr>
        <w:t> </w:t>
      </w:r>
      <w:r w:rsidRPr="00C3662B">
        <w:rPr>
          <w:color w:val="222222"/>
          <w:sz w:val="28"/>
          <w:szCs w:val="28"/>
        </w:rPr>
        <w:t xml:space="preserve">"О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t>
      </w:r>
      <w:proofErr w:type="spellStart"/>
      <w:r w:rsidRPr="00C3662B">
        <w:rPr>
          <w:color w:val="222222"/>
          <w:sz w:val="28"/>
          <w:szCs w:val="28"/>
        </w:rPr>
        <w:t>Минобрнауки</w:t>
      </w:r>
      <w:proofErr w:type="spellEnd"/>
      <w:r w:rsidRPr="00C3662B">
        <w:rPr>
          <w:color w:val="222222"/>
          <w:sz w:val="28"/>
          <w:szCs w:val="28"/>
        </w:rPr>
        <w:t xml:space="preserve"> России направляет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w:t>
      </w:r>
      <w:proofErr w:type="gramEnd"/>
    </w:p>
    <w:p w:rsid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p>
    <w:p w:rsidR="00C3662B" w:rsidRP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r w:rsidRPr="00C3662B">
        <w:rPr>
          <w:color w:val="222222"/>
          <w:sz w:val="28"/>
          <w:szCs w:val="28"/>
        </w:rPr>
        <w:t>Заместитель министра</w:t>
      </w:r>
    </w:p>
    <w:p w:rsidR="00C3662B" w:rsidRP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r w:rsidRPr="00C3662B">
        <w:rPr>
          <w:color w:val="222222"/>
          <w:sz w:val="28"/>
          <w:szCs w:val="28"/>
        </w:rPr>
        <w:t>А.Б.ПОВАЛКО</w:t>
      </w:r>
    </w:p>
    <w:p w:rsid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p>
    <w:p w:rsidR="00C3662B" w:rsidRP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r w:rsidRPr="00C3662B">
        <w:rPr>
          <w:color w:val="222222"/>
          <w:sz w:val="28"/>
          <w:szCs w:val="28"/>
        </w:rPr>
        <w:t>Утверждаю</w:t>
      </w:r>
    </w:p>
    <w:p w:rsidR="00C3662B" w:rsidRP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r w:rsidRPr="00C3662B">
        <w:rPr>
          <w:color w:val="222222"/>
          <w:sz w:val="28"/>
          <w:szCs w:val="28"/>
        </w:rPr>
        <w:t>Заместитель Министра образования</w:t>
      </w:r>
    </w:p>
    <w:p w:rsidR="00C3662B" w:rsidRP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r w:rsidRPr="00C3662B">
        <w:rPr>
          <w:color w:val="222222"/>
          <w:sz w:val="28"/>
          <w:szCs w:val="28"/>
        </w:rPr>
        <w:t>и науки Российской Федерации</w:t>
      </w:r>
    </w:p>
    <w:p w:rsidR="00C3662B" w:rsidRP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r w:rsidRPr="00C3662B">
        <w:rPr>
          <w:color w:val="222222"/>
          <w:sz w:val="28"/>
          <w:szCs w:val="28"/>
        </w:rPr>
        <w:t>А.Б.ПОВАЛКО</w:t>
      </w:r>
    </w:p>
    <w:p w:rsid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p>
    <w:p w:rsidR="00C3662B" w:rsidRPr="00C3662B" w:rsidRDefault="00C3662B" w:rsidP="00C3662B">
      <w:pPr>
        <w:pStyle w:val="pr"/>
        <w:shd w:val="clear" w:color="auto" w:fill="FFFFFF"/>
        <w:spacing w:before="0" w:beforeAutospacing="0" w:after="0" w:afterAutospacing="0" w:line="276" w:lineRule="auto"/>
        <w:jc w:val="right"/>
        <w:textAlignment w:val="baseline"/>
        <w:rPr>
          <w:color w:val="222222"/>
          <w:sz w:val="28"/>
          <w:szCs w:val="28"/>
        </w:rPr>
      </w:pPr>
      <w:r w:rsidRPr="00C3662B">
        <w:rPr>
          <w:color w:val="222222"/>
          <w:sz w:val="28"/>
          <w:szCs w:val="28"/>
        </w:rPr>
        <w:t>1 апреля 2015 г.</w:t>
      </w: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p>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lastRenderedPageBreak/>
        <w:t>МЕТОДИЧЕСКИЕ РЕКОМЕНДАЦИИ</w:t>
      </w:r>
    </w:p>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t>ПО ПРОВЕДЕНИЮ НЕЗАВИСИМОЙ ОЦЕНКИ КАЧЕСТВА ОБРАЗОВАТЕЛЬНОЙ</w:t>
      </w:r>
    </w:p>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t>ДЕЯТЕЛЬНОСТИ ОРГАНИЗАЦИЙ, ОСУЩЕСТВЛЯЮЩИХ</w:t>
      </w:r>
    </w:p>
    <w:p w:rsidR="00C3662B" w:rsidRPr="00C3662B" w:rsidRDefault="00C3662B" w:rsidP="00C3662B">
      <w:pPr>
        <w:pStyle w:val="pc"/>
        <w:shd w:val="clear" w:color="auto" w:fill="FFFFFF"/>
        <w:spacing w:before="0" w:beforeAutospacing="0" w:after="0" w:afterAutospacing="0" w:line="276" w:lineRule="auto"/>
        <w:jc w:val="center"/>
        <w:textAlignment w:val="baseline"/>
        <w:rPr>
          <w:b/>
          <w:bCs/>
          <w:color w:val="222222"/>
          <w:sz w:val="28"/>
          <w:szCs w:val="28"/>
        </w:rPr>
      </w:pPr>
      <w:r w:rsidRPr="00C3662B">
        <w:rPr>
          <w:b/>
          <w:bCs/>
          <w:color w:val="222222"/>
          <w:sz w:val="28"/>
          <w:szCs w:val="28"/>
        </w:rPr>
        <w:t>ОБРАЗОВАТЕЛЬНУЮ ДЕЯТЕЛЬНОСТЬ</w:t>
      </w:r>
    </w:p>
    <w:p w:rsidR="00C3662B" w:rsidRDefault="00C3662B" w:rsidP="00C3662B">
      <w:pPr>
        <w:pStyle w:val="pj"/>
        <w:shd w:val="clear" w:color="auto" w:fill="FFFFFF"/>
        <w:spacing w:before="0" w:beforeAutospacing="0" w:after="0" w:afterAutospacing="0" w:line="276" w:lineRule="auto"/>
        <w:jc w:val="both"/>
        <w:textAlignment w:val="baseline"/>
        <w:rPr>
          <w:color w:val="222222"/>
          <w:sz w:val="28"/>
          <w:szCs w:val="28"/>
        </w:rPr>
      </w:pP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законом от 29 декабря 2012 г. N</w:t>
      </w:r>
      <w:r w:rsidRPr="00C3662B">
        <w:rPr>
          <w:rStyle w:val="apple-converted-space"/>
          <w:color w:val="222222"/>
          <w:sz w:val="28"/>
          <w:szCs w:val="28"/>
        </w:rPr>
        <w:t> </w:t>
      </w:r>
      <w:hyperlink r:id="rId5" w:history="1">
        <w:r w:rsidRPr="00C3662B">
          <w:rPr>
            <w:rStyle w:val="a3"/>
            <w:color w:val="1B6DFD"/>
            <w:sz w:val="28"/>
            <w:szCs w:val="28"/>
            <w:u w:val="none"/>
            <w:bdr w:val="none" w:sz="0" w:space="0" w:color="auto" w:frame="1"/>
          </w:rPr>
          <w:t>273-ФЗ</w:t>
        </w:r>
      </w:hyperlink>
      <w:r w:rsidRPr="00C3662B">
        <w:rPr>
          <w:rStyle w:val="apple-converted-space"/>
          <w:color w:val="222222"/>
          <w:sz w:val="28"/>
          <w:szCs w:val="28"/>
        </w:rPr>
        <w:t> </w:t>
      </w:r>
      <w:r w:rsidRPr="00C3662B">
        <w:rPr>
          <w:color w:val="222222"/>
          <w:sz w:val="28"/>
          <w:szCs w:val="28"/>
        </w:rPr>
        <w:t>"Об образовании в Российской Федерации".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1. Общие положения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proofErr w:type="gramStart"/>
      <w:r w:rsidRPr="00C3662B">
        <w:rPr>
          <w:color w:val="222222"/>
          <w:sz w:val="28"/>
          <w:szCs w:val="28"/>
        </w:rP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roofErr w:type="gramEnd"/>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мероприятия по повышению эффективности, качества и доступности образовательных услуг.</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1. Обучающимися и их родителями (законными представителями):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 целях выбора места обучения для себя и/или своих детей;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для выявления текущего уровня освоения образовательных программ и корректировки индивидуальных учебных планов;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для оценки собственных возможностей продолжения </w:t>
      </w:r>
      <w:proofErr w:type="gramStart"/>
      <w:r w:rsidRPr="00C3662B">
        <w:rPr>
          <w:color w:val="222222"/>
          <w:sz w:val="28"/>
          <w:szCs w:val="28"/>
        </w:rPr>
        <w:t>обучения по тем</w:t>
      </w:r>
      <w:proofErr w:type="gramEnd"/>
      <w:r w:rsidRPr="00C3662B">
        <w:rPr>
          <w:color w:val="222222"/>
          <w:sz w:val="28"/>
          <w:szCs w:val="28"/>
        </w:rPr>
        <w:t xml:space="preserve"> или иным образовательным программам;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2. Организациями, осуществляющими образовательную деятельность, в целях: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оценки уровня подготовки обучающихся и факторов, на него влияющих;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определения перечня мероприятий по улучшению результатов и качества предоставления образовательных услуг;</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3. Заинтересованными организациями: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для выработки совместных с образовательной организацией действий по корректировке образовательных программ, методов обучения и др.</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4. Коллегиальными органами управления организациями, осуществляющими образовательную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 качестве механизма вовлечения родителей и представителей местного сообщества в реализацию задач ее развития и т.д.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5. Федеральными и региональными органами исполнительной власти: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2. Проведение независимой оценки качества подготовки </w:t>
      </w:r>
      <w:proofErr w:type="gramStart"/>
      <w:r w:rsidRPr="00C3662B">
        <w:rPr>
          <w:color w:val="222222"/>
          <w:sz w:val="28"/>
          <w:szCs w:val="28"/>
        </w:rPr>
        <w:t>обучающихся</w:t>
      </w:r>
      <w:proofErr w:type="gramEnd"/>
      <w:r w:rsidRPr="00C3662B">
        <w:rPr>
          <w:color w:val="222222"/>
          <w:sz w:val="28"/>
          <w:szCs w:val="28"/>
        </w:rPr>
        <w:t xml:space="preserve"> (НОК ПО)</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C3662B">
        <w:rPr>
          <w:color w:val="222222"/>
          <w:sz w:val="28"/>
          <w:szCs w:val="28"/>
        </w:rPr>
        <w:t>обучающимися</w:t>
      </w:r>
      <w:proofErr w:type="gramEnd"/>
      <w:r w:rsidRPr="00C3662B">
        <w:rPr>
          <w:color w:val="222222"/>
          <w:sz w:val="28"/>
          <w:szCs w:val="28"/>
        </w:rPr>
        <w:t xml:space="preserve"> образовательных программ или их частей, предоставления участникам </w:t>
      </w:r>
      <w:r w:rsidRPr="00C3662B">
        <w:rPr>
          <w:color w:val="222222"/>
          <w:sz w:val="28"/>
          <w:szCs w:val="28"/>
        </w:rPr>
        <w:lastRenderedPageBreak/>
        <w:t>отношений в сфере образования информации о качестве подготовки обучающихся, в том числе:</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определение соответствия качества подготовки обучающихся требованиям реализуемых программ;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выявление уровня образовательных достижений различных групп обучающихся;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выявление динамики изменения качества подготовки </w:t>
      </w:r>
      <w:proofErr w:type="gramStart"/>
      <w:r w:rsidRPr="00C3662B">
        <w:rPr>
          <w:color w:val="222222"/>
          <w:sz w:val="28"/>
          <w:szCs w:val="28"/>
        </w:rPr>
        <w:t>обучающихся</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2. Участниками отношений в сфере образования могут выступать: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обучающиеся;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родители (законные представители) несовершеннолетних обучающихся;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педагогические работники и их представители;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организации, осуществляющие образовательную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работодатели и их объединения;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федеральные государственные органы, органы государственной власти субъектов Российской Федерации, органы местного самоуправления.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 качестве оператора, ответственного за проведение НОК ПО, могут привлекаться различные организации, такие как:</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организации, подведомственные органу управления образованием и осуществляющие функции по оценке качества образования в субъекте </w:t>
      </w:r>
      <w:r w:rsidRPr="00C3662B">
        <w:rPr>
          <w:color w:val="222222"/>
          <w:sz w:val="28"/>
          <w:szCs w:val="28"/>
        </w:rPr>
        <w:lastRenderedPageBreak/>
        <w:t>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коммерческие организации, имеющие опыт в проведении процедур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иные организации, обладающие необходимым кадровым потенциалом и опытом работы в сфере оценки качества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Финансовое обеспечение деятельности организаций-операторов осуществляется со стороны заказчика.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Виды работ, услуг, которые могут входить в техническое задание для организаций-операторов: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разработка методики и инструментария проведения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разработка инструктивных и методических материалов;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сбор и обобщение данных, полученных в ходе НОК ПО, формирование баз данных;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разработка программного обеспечения для сбора и/или анализа указанных данных;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обработка и анализ информации, получаемой в ходе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проведение апробации разработанного инструментария для оценки качества подготовки </w:t>
      </w:r>
      <w:proofErr w:type="gramStart"/>
      <w:r w:rsidRPr="00C3662B">
        <w:rPr>
          <w:color w:val="222222"/>
          <w:sz w:val="28"/>
          <w:szCs w:val="28"/>
        </w:rPr>
        <w:t>обучающихся</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иные виды работ, услуг, не противоречащие законодательству Российской Федерации.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НОК </w:t>
      </w:r>
      <w:proofErr w:type="gramStart"/>
      <w:r w:rsidRPr="00C3662B">
        <w:rPr>
          <w:color w:val="222222"/>
          <w:sz w:val="28"/>
          <w:szCs w:val="28"/>
        </w:rPr>
        <w:t>ПО</w:t>
      </w:r>
      <w:proofErr w:type="gramEnd"/>
      <w:r w:rsidRPr="00C3662B">
        <w:rPr>
          <w:color w:val="222222"/>
          <w:sz w:val="28"/>
          <w:szCs w:val="28"/>
        </w:rPr>
        <w:t xml:space="preserve"> осуществляется также </w:t>
      </w:r>
      <w:proofErr w:type="gramStart"/>
      <w:r w:rsidRPr="00C3662B">
        <w:rPr>
          <w:color w:val="222222"/>
          <w:sz w:val="28"/>
          <w:szCs w:val="28"/>
        </w:rPr>
        <w:t>в</w:t>
      </w:r>
      <w:proofErr w:type="gramEnd"/>
      <w:r w:rsidRPr="00C3662B">
        <w:rPr>
          <w:color w:val="222222"/>
          <w:sz w:val="28"/>
          <w:szCs w:val="28"/>
        </w:rPr>
        <w:t xml:space="preserve"> рамках международных сопоставительных исследований в сфере образования в соответствии с </w:t>
      </w:r>
      <w:r w:rsidRPr="00C3662B">
        <w:rPr>
          <w:color w:val="222222"/>
          <w:sz w:val="28"/>
          <w:szCs w:val="28"/>
        </w:rPr>
        <w:lastRenderedPageBreak/>
        <w:t>критериями и требованиями российских, иностранных и международных организаций.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создают условия для развития организаций ОКО;</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создают условия для формирования и развития кадрового потенциала для осуществления НОК </w:t>
      </w:r>
      <w:proofErr w:type="gramStart"/>
      <w:r w:rsidRPr="00C3662B">
        <w:rPr>
          <w:color w:val="222222"/>
          <w:sz w:val="28"/>
          <w:szCs w:val="28"/>
        </w:rPr>
        <w:t>ПО</w:t>
      </w:r>
      <w:proofErr w:type="gramEnd"/>
      <w:r w:rsidRPr="00C3662B">
        <w:rPr>
          <w:color w:val="222222"/>
          <w:sz w:val="28"/>
          <w:szCs w:val="28"/>
        </w:rPr>
        <w:t xml:space="preserve"> на региональном уровне;</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координируют работу субъектов НОК </w:t>
      </w:r>
      <w:proofErr w:type="gramStart"/>
      <w:r w:rsidRPr="00C3662B">
        <w:rPr>
          <w:color w:val="222222"/>
          <w:sz w:val="28"/>
          <w:szCs w:val="28"/>
        </w:rPr>
        <w:t>ПО</w:t>
      </w:r>
      <w:proofErr w:type="gramEnd"/>
      <w:r w:rsidRPr="00C3662B">
        <w:rPr>
          <w:color w:val="222222"/>
          <w:sz w:val="28"/>
          <w:szCs w:val="28"/>
        </w:rPr>
        <w:t xml:space="preserve"> на региональном уровне;</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организуют разработку рекомендаций по проведению НОК </w:t>
      </w:r>
      <w:proofErr w:type="gramStart"/>
      <w:r w:rsidRPr="00C3662B">
        <w:rPr>
          <w:color w:val="222222"/>
          <w:sz w:val="28"/>
          <w:szCs w:val="28"/>
        </w:rPr>
        <w:t>ПО</w:t>
      </w:r>
      <w:proofErr w:type="gramEnd"/>
      <w:r w:rsidRPr="00C3662B">
        <w:rPr>
          <w:color w:val="222222"/>
          <w:sz w:val="28"/>
          <w:szCs w:val="28"/>
        </w:rPr>
        <w:t xml:space="preserve"> на муниципальном уровне и уровне образовательных организаций;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5. Организации, осуществляющие образовательную деятельность, обеспечивают:</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proofErr w:type="gramStart"/>
      <w:r w:rsidRPr="00C3662B">
        <w:rPr>
          <w:color w:val="222222"/>
          <w:sz w:val="28"/>
          <w:szCs w:val="28"/>
        </w:rPr>
        <w:t>сбор необходимой информации и ее представление организации, осуществляющей НОК ПО, в соответствии с требованиями оценочной процедуры;</w:t>
      </w:r>
      <w:proofErr w:type="gramEnd"/>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 результатам участия в процедурах независимой оценки разрабатывает план мероприятий по улучшению качества подготовки обучающихся;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использует результаты НОК </w:t>
      </w:r>
      <w:proofErr w:type="gramStart"/>
      <w:r w:rsidRPr="00C3662B">
        <w:rPr>
          <w:color w:val="222222"/>
          <w:sz w:val="28"/>
          <w:szCs w:val="28"/>
        </w:rPr>
        <w:t>ПО</w:t>
      </w:r>
      <w:proofErr w:type="gramEnd"/>
      <w:r w:rsidRPr="00C3662B">
        <w:rPr>
          <w:color w:val="222222"/>
          <w:sz w:val="28"/>
          <w:szCs w:val="28"/>
        </w:rPr>
        <w:t xml:space="preserve"> </w:t>
      </w:r>
      <w:proofErr w:type="gramStart"/>
      <w:r w:rsidRPr="00C3662B">
        <w:rPr>
          <w:color w:val="222222"/>
          <w:sz w:val="28"/>
          <w:szCs w:val="28"/>
        </w:rPr>
        <w:t>для</w:t>
      </w:r>
      <w:proofErr w:type="gramEnd"/>
      <w:r w:rsidRPr="00C3662B">
        <w:rPr>
          <w:color w:val="222222"/>
          <w:sz w:val="28"/>
          <w:szCs w:val="28"/>
        </w:rPr>
        <w:t xml:space="preserve">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обеспечивает открытость и доступ к информации об осуществлении НОК </w:t>
      </w:r>
      <w:proofErr w:type="gramStart"/>
      <w:r w:rsidRPr="00C3662B">
        <w:rPr>
          <w:color w:val="222222"/>
          <w:sz w:val="28"/>
          <w:szCs w:val="28"/>
        </w:rPr>
        <w:t>ПО</w:t>
      </w:r>
      <w:proofErr w:type="gramEnd"/>
      <w:r w:rsidRPr="00C3662B">
        <w:rPr>
          <w:color w:val="222222"/>
          <w:sz w:val="28"/>
          <w:szCs w:val="28"/>
        </w:rPr>
        <w:t xml:space="preserve"> на всех ее этапах.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6. Организации-операторы.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 xml:space="preserve">установление видов образования, групп обучающихся и (или) образовательных программ или их частей, в отношении которых проводится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определение условий, форм и методов проведения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определение размеров выборки и периодичность проведения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разработка методики и инструментария проведения НОК </w:t>
      </w:r>
      <w:proofErr w:type="gramStart"/>
      <w:r w:rsidRPr="00C3662B">
        <w:rPr>
          <w:color w:val="222222"/>
          <w:sz w:val="28"/>
          <w:szCs w:val="28"/>
        </w:rPr>
        <w:t>ПО</w:t>
      </w:r>
      <w:proofErr w:type="gramEnd"/>
      <w:r w:rsidRPr="00C3662B">
        <w:rPr>
          <w:color w:val="222222"/>
          <w:sz w:val="28"/>
          <w:szCs w:val="28"/>
        </w:rPr>
        <w:t xml:space="preserve">, </w:t>
      </w:r>
      <w:proofErr w:type="gramStart"/>
      <w:r w:rsidRPr="00C3662B">
        <w:rPr>
          <w:color w:val="222222"/>
          <w:sz w:val="28"/>
          <w:szCs w:val="28"/>
        </w:rPr>
        <w:t>в</w:t>
      </w:r>
      <w:proofErr w:type="gramEnd"/>
      <w:r w:rsidRPr="00C3662B">
        <w:rPr>
          <w:color w:val="222222"/>
          <w:sz w:val="28"/>
          <w:szCs w:val="28"/>
        </w:rPr>
        <w:t xml:space="preserve"> том числе анкет для сбора контекстной информации;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разработка инструктивных методических материалов;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сбор и обобщение данных, полученных в ходе НОК ПО, формирование баз данных;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разработка (при необходимости) соответствующего программного обеспечения для сбора и/или анализа указанных данных;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обработка, анализ и интерпретация результатов процедур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7. Процедуры НОК </w:t>
      </w:r>
      <w:proofErr w:type="gramStart"/>
      <w:r w:rsidRPr="00C3662B">
        <w:rPr>
          <w:color w:val="222222"/>
          <w:sz w:val="28"/>
          <w:szCs w:val="28"/>
        </w:rPr>
        <w:t>ПО</w:t>
      </w:r>
      <w:proofErr w:type="gramEnd"/>
      <w:r w:rsidRPr="00C3662B">
        <w:rPr>
          <w:color w:val="222222"/>
          <w:sz w:val="28"/>
          <w:szCs w:val="28"/>
        </w:rPr>
        <w:t xml:space="preserve"> осуществляются в целях: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повышения эффективности управления образованием;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повышения качества подготовки </w:t>
      </w:r>
      <w:proofErr w:type="gramStart"/>
      <w:r w:rsidRPr="00C3662B">
        <w:rPr>
          <w:color w:val="222222"/>
          <w:sz w:val="28"/>
          <w:szCs w:val="28"/>
        </w:rPr>
        <w:t>обучающихся</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корректировки подходов к подготовке и повышению квалификации педагогических и руководящих работников;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популяризации подтвердивших свою результативность моделей организации образовательного процесса;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развития разнообразия образовательных программ при сохранении единого образовательного пространства.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информационное сопровождение процедур НОК ПО, открытость методик, на основе которых они проводятся;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условия для предоставления образовательными организациями в открытом доступе в сети "Интернет" достоверных данных, полученных в ходе НОК </w:t>
      </w:r>
      <w:proofErr w:type="gramStart"/>
      <w:r w:rsidRPr="00C3662B">
        <w:rPr>
          <w:color w:val="222222"/>
          <w:sz w:val="28"/>
          <w:szCs w:val="28"/>
        </w:rPr>
        <w:t>ПО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Значительному повышению качества принимаемых решений на основании НОК </w:t>
      </w:r>
      <w:proofErr w:type="gramStart"/>
      <w:r w:rsidRPr="00C3662B">
        <w:rPr>
          <w:color w:val="222222"/>
          <w:sz w:val="28"/>
          <w:szCs w:val="28"/>
        </w:rPr>
        <w:t>ПО способствует</w:t>
      </w:r>
      <w:proofErr w:type="gramEnd"/>
      <w:r w:rsidRPr="00C3662B">
        <w:rPr>
          <w:color w:val="222222"/>
          <w:sz w:val="28"/>
          <w:szCs w:val="28"/>
        </w:rPr>
        <w:t xml:space="preserve"> всестороннее обсуждение не только результатов, но и основных характеристик процедуры оценки с экспертным и </w:t>
      </w:r>
      <w:r w:rsidRPr="00C3662B">
        <w:rPr>
          <w:color w:val="222222"/>
          <w:sz w:val="28"/>
          <w:szCs w:val="28"/>
        </w:rPr>
        <w:lastRenderedPageBreak/>
        <w:t>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Результаты НОК </w:t>
      </w:r>
      <w:proofErr w:type="gramStart"/>
      <w:r w:rsidRPr="00C3662B">
        <w:rPr>
          <w:color w:val="222222"/>
          <w:sz w:val="28"/>
          <w:szCs w:val="28"/>
        </w:rPr>
        <w:t>ПО могут</w:t>
      </w:r>
      <w:proofErr w:type="gramEnd"/>
      <w:r w:rsidRPr="00C3662B">
        <w:rPr>
          <w:color w:val="222222"/>
          <w:sz w:val="28"/>
          <w:szCs w:val="28"/>
        </w:rPr>
        <w:t xml:space="preserve"> быть использованы при формировании рейтингов и других форм представления результатов оценочных процедур.</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3. Проведение независимой оценки качества деятельности организаций, осуществляющих образовательную деятельность (НОК ОД)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1. Функции НОК ОД: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обеспечение открытости и доступности информации о деятельности организаций, осуществляющих образовательную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proofErr w:type="gramStart"/>
      <w:r w:rsidRPr="00C3662B">
        <w:rPr>
          <w:color w:val="222222"/>
          <w:sz w:val="28"/>
          <w:szCs w:val="28"/>
        </w:rP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rsidRPr="00C3662B">
        <w:rPr>
          <w:color w:val="222222"/>
          <w:sz w:val="28"/>
          <w:szCs w:val="28"/>
        </w:rPr>
        <w:t xml:space="preserve"> мер повышения качества образовательных услуг;</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повышение конкурентоспособности организаций, осуществляющих образовательную деятельность, и реализуемых ими образовательных программ.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2. Для выполнения работ (оказания услуг) по проведению НОК ОД могут привлекаться организации-операторы, в том числе:</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федеральные организации, осуществляющие функции по оценке качества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w:t>
      </w:r>
      <w:proofErr w:type="spellStart"/>
      <w:r w:rsidRPr="00C3662B">
        <w:rPr>
          <w:color w:val="222222"/>
          <w:sz w:val="28"/>
          <w:szCs w:val="28"/>
        </w:rPr>
        <w:t>рейтингования</w:t>
      </w:r>
      <w:proofErr w:type="spellEnd"/>
      <w:r w:rsidRPr="00C3662B">
        <w:rPr>
          <w:color w:val="222222"/>
          <w:sz w:val="28"/>
          <w:szCs w:val="28"/>
        </w:rPr>
        <w:t xml:space="preserve"> организаций социальной сферы.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К осуществлению независимой </w:t>
      </w:r>
      <w:proofErr w:type="gramStart"/>
      <w:r w:rsidRPr="00C3662B">
        <w:rPr>
          <w:color w:val="222222"/>
          <w:sz w:val="28"/>
          <w:szCs w:val="28"/>
        </w:rPr>
        <w:t>системы оценки качества работы образовательных организаций</w:t>
      </w:r>
      <w:proofErr w:type="gramEnd"/>
      <w:r w:rsidRPr="00C3662B">
        <w:rPr>
          <w:color w:val="222222"/>
          <w:sz w:val="28"/>
          <w:szCs w:val="28"/>
        </w:rPr>
        <w:t xml:space="preserve"> в установленном законодательством Российской Федерации порядке могут быть привлечены: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коммерческие рейтинговые агентства (при условии наличия в регионе (муниципалитете) достаточных финансовых ресурсов для проведения </w:t>
      </w:r>
      <w:proofErr w:type="spellStart"/>
      <w:r w:rsidRPr="00C3662B">
        <w:rPr>
          <w:color w:val="222222"/>
          <w:sz w:val="28"/>
          <w:szCs w:val="28"/>
        </w:rPr>
        <w:t>рейтингования</w:t>
      </w:r>
      <w:proofErr w:type="spellEnd"/>
      <w:r w:rsidRPr="00C3662B">
        <w:rPr>
          <w:color w:val="222222"/>
          <w:sz w:val="28"/>
          <w:szCs w:val="28"/>
        </w:rPr>
        <w:t xml:space="preserve"> образовательных организаций), имеющие опыт создания рейтингов организаций социальной сферы.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Виды работ, услуг, которые могут входить в техническое задание для организаций-операторов: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разработка методики и инструментария проведения оценки;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сбор и обобщение данных, полученных в ходе НОК </w:t>
      </w:r>
      <w:proofErr w:type="gramStart"/>
      <w:r w:rsidRPr="00C3662B">
        <w:rPr>
          <w:color w:val="222222"/>
          <w:sz w:val="28"/>
          <w:szCs w:val="28"/>
        </w:rPr>
        <w:t>ДО</w:t>
      </w:r>
      <w:proofErr w:type="gramEnd"/>
      <w:r w:rsidRPr="00C3662B">
        <w:rPr>
          <w:color w:val="222222"/>
          <w:sz w:val="28"/>
          <w:szCs w:val="28"/>
        </w:rPr>
        <w:t xml:space="preserve">, </w:t>
      </w:r>
      <w:proofErr w:type="gramStart"/>
      <w:r w:rsidRPr="00C3662B">
        <w:rPr>
          <w:color w:val="222222"/>
          <w:sz w:val="28"/>
          <w:szCs w:val="28"/>
        </w:rPr>
        <w:t>формирование</w:t>
      </w:r>
      <w:proofErr w:type="gramEnd"/>
      <w:r w:rsidRPr="00C3662B">
        <w:rPr>
          <w:color w:val="222222"/>
          <w:sz w:val="28"/>
          <w:szCs w:val="28"/>
        </w:rPr>
        <w:t xml:space="preserve"> баз данных;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обработка и анализ информации, полученной в ходе НОК </w:t>
      </w:r>
      <w:proofErr w:type="gramStart"/>
      <w:r w:rsidRPr="00C3662B">
        <w:rPr>
          <w:color w:val="222222"/>
          <w:sz w:val="28"/>
          <w:szCs w:val="28"/>
        </w:rPr>
        <w:t>ДО</w:t>
      </w:r>
      <w:proofErr w:type="gram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распространение (публикация, организация обсуждения и др.) результатов проведенной оценки;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иные виды работ, услуг, не противоречащие законодательству Российской Федерации.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3. Для обеспечения условий и качества проведения НОК ОД органы управления образованием реализуют следующие функции: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размещают информацию о результатах НОК ОД на своих официальных сайтах и официальном сайте </w:t>
      </w:r>
      <w:proofErr w:type="spellStart"/>
      <w:r w:rsidRPr="00C3662B">
        <w:rPr>
          <w:color w:val="222222"/>
          <w:sz w:val="28"/>
          <w:szCs w:val="28"/>
        </w:rPr>
        <w:t>Минобрнауки</w:t>
      </w:r>
      <w:proofErr w:type="spellEnd"/>
      <w:r w:rsidRPr="00C3662B">
        <w:rPr>
          <w:color w:val="222222"/>
          <w:sz w:val="28"/>
          <w:szCs w:val="28"/>
        </w:rPr>
        <w:t xml:space="preserve"> России;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proofErr w:type="gramStart"/>
      <w:r w:rsidRPr="00C3662B">
        <w:rPr>
          <w:color w:val="222222"/>
          <w:sz w:val="28"/>
          <w:szCs w:val="28"/>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w:t>
      </w:r>
      <w:proofErr w:type="gramEnd"/>
      <w:r w:rsidRPr="00C3662B">
        <w:rPr>
          <w:color w:val="222222"/>
          <w:sz w:val="28"/>
          <w:szCs w:val="28"/>
        </w:rPr>
        <w:t xml:space="preserve"> </w:t>
      </w:r>
      <w:proofErr w:type="gramStart"/>
      <w:r w:rsidRPr="00C3662B">
        <w:rPr>
          <w:color w:val="222222"/>
          <w:sz w:val="28"/>
          <w:szCs w:val="28"/>
        </w:rPr>
        <w:t>сайте</w:t>
      </w:r>
      <w:proofErr w:type="gramEnd"/>
      <w:r w:rsidRPr="00C3662B">
        <w:rPr>
          <w:color w:val="222222"/>
          <w:sz w:val="28"/>
          <w:szCs w:val="28"/>
        </w:rPr>
        <w:t xml:space="preserve"> организации).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4. Общественные советы по проведению НОК ОД: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определяют перечни организаций, осуществляющих образовательную деятельность, в отношении которых проводится НОК ОД;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proofErr w:type="gramStart"/>
      <w:r w:rsidRPr="00C3662B">
        <w:rPr>
          <w:color w:val="222222"/>
          <w:sz w:val="28"/>
          <w:szCs w:val="28"/>
        </w:rPr>
        <w:lastRenderedPageBreak/>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устанавливают при необходимости критерии НОК ОД (дополнительно к установленным пунктом 4 статьи 95.2 Федерального закона "Об образовании в Российской Федерации" критериям);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проводят НОК ОД с учетом информации, представленной организацией-оператором;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предоставляют в открытом доступе в сети "Интернет" отчет о результатах </w:t>
      </w:r>
      <w:proofErr w:type="spellStart"/>
      <w:r w:rsidRPr="00C3662B">
        <w:rPr>
          <w:color w:val="222222"/>
          <w:sz w:val="28"/>
          <w:szCs w:val="28"/>
        </w:rPr>
        <w:t>самообследования</w:t>
      </w:r>
      <w:proofErr w:type="spellEnd"/>
      <w:r w:rsidRPr="00C3662B">
        <w:rPr>
          <w:color w:val="222222"/>
          <w:sz w:val="28"/>
          <w:szCs w:val="28"/>
        </w:rPr>
        <w:t>, а также информацию о своей деятельности в соответствии с действующим законод</w:t>
      </w:r>
      <w:r>
        <w:rPr>
          <w:color w:val="222222"/>
          <w:sz w:val="28"/>
          <w:szCs w:val="28"/>
        </w:rPr>
        <w:t>ательством Российской Федерации</w:t>
      </w:r>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могут принимать участие в общероссийских, международных сопоставительных мониторинговых исследованиях.</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 качестве основных критериев НОК ОД выступают:</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открытость и доступность информации об организациях, осуществляющих образовательную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комфортность условий, в которых осуществляется образовательная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доброжелательность, вежливость, компетентность работников;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удовлетворенность качеством образовательной деятельности организаций, осуществляющих образовательную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Введение (при необходимости) дополнительных критериев НОК ОД осуществляется общественным советом по проведению НОК ОД.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7. НОК ОД организаций, осуществляющих образовательную деятельность, проводится не чаще чем один раз в год и не реже чем один раз в три года.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полный охват всех организаций определенного типа;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выборочный охват организаций определенного типа.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 частности, это могут быть: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характеристики контингента </w:t>
      </w:r>
      <w:proofErr w:type="gramStart"/>
      <w:r w:rsidRPr="00C3662B">
        <w:rPr>
          <w:color w:val="222222"/>
          <w:sz w:val="28"/>
          <w:szCs w:val="28"/>
        </w:rPr>
        <w:t>обучающихся</w:t>
      </w:r>
      <w:proofErr w:type="gramEnd"/>
      <w:r w:rsidRPr="00C3662B">
        <w:rPr>
          <w:color w:val="222222"/>
          <w:sz w:val="28"/>
          <w:szCs w:val="28"/>
        </w:rPr>
        <w:t xml:space="preserve"> (например, школы, работающие в сложном социальном контексте);</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территориальная отнесенность (например, дошкольные образовательные организации, расположенные в сельской местности);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ведомственная принадлежность;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объемные показатели организации, осуществляющей образовательную деятельность (например, малокомплектные школы);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специализация образовательных программ;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иные характеристики.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8. Процедуры НОК ОД осуществляются с целью повышения качества предоставляемых образовательных услуг. Они призваны способствовать: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развитию конкурентной среды в системе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популяризация подтвердивших свою результативность моделей организации образовательного процесса;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сохранению и развитию при сохранении единого образовательного пространства разнообразия образовательных программ.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proofErr w:type="gramStart"/>
      <w:r w:rsidRPr="00C3662B">
        <w:rPr>
          <w:color w:val="222222"/>
          <w:sz w:val="28"/>
          <w:szCs w:val="28"/>
        </w:rP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w:t>
      </w:r>
      <w:proofErr w:type="gramEnd"/>
      <w:r w:rsidRPr="00C3662B">
        <w:rPr>
          <w:color w:val="222222"/>
          <w:sz w:val="28"/>
          <w:szCs w:val="28"/>
        </w:rPr>
        <w:t xml:space="preserve"> Необходимо обеспечивать свободный доступ к полученным результатам НОКО.</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описание методов и индикаторов, используемых при формировании Форм образовательных организаций;</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сведения о баллах для каждого отдельного индикатора, используемых для расчета итогового/комплексного индикатора;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анализ и интерпретацию полученных в ходе оценочных процедур результатов.</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При построении Форм в сфере общего и дополнительного образования детей целесообразно опираться на "Принципы </w:t>
      </w:r>
      <w:proofErr w:type="spellStart"/>
      <w:r w:rsidRPr="00C3662B">
        <w:rPr>
          <w:color w:val="222222"/>
          <w:sz w:val="28"/>
          <w:szCs w:val="28"/>
        </w:rPr>
        <w:t>рейтингования</w:t>
      </w:r>
      <w:proofErr w:type="spellEnd"/>
      <w:r w:rsidRPr="00C3662B">
        <w:rPr>
          <w:color w:val="222222"/>
          <w:sz w:val="28"/>
          <w:szCs w:val="28"/>
        </w:rPr>
        <w:t xml:space="preserve"> в образовании Российской Федерации", утвержденные Общественной Палатой Российской Федерации в марте 2014 года.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3. Результаты независимой оценки качества образования могут быть представлены в различных формах (далее - Формы):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w:t>
      </w:r>
      <w:proofErr w:type="gramStart"/>
      <w:r w:rsidRPr="00C3662B">
        <w:rPr>
          <w:color w:val="222222"/>
          <w:sz w:val="28"/>
          <w:szCs w:val="28"/>
        </w:rPr>
        <w:t>лучших</w:t>
      </w:r>
      <w:proofErr w:type="gramEnd"/>
      <w:r w:rsidRPr="00C3662B">
        <w:rPr>
          <w:color w:val="222222"/>
          <w:sz w:val="28"/>
          <w:szCs w:val="28"/>
        </w:rPr>
        <w:t xml:space="preserve"> - к худшим".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proofErr w:type="spellStart"/>
      <w:r w:rsidRPr="00C3662B">
        <w:rPr>
          <w:color w:val="222222"/>
          <w:sz w:val="28"/>
          <w:szCs w:val="28"/>
        </w:rPr>
        <w:t>Рэнкинг</w:t>
      </w:r>
      <w:proofErr w:type="spellEnd"/>
      <w:r w:rsidRPr="00C3662B">
        <w:rPr>
          <w:color w:val="222222"/>
          <w:sz w:val="28"/>
          <w:szCs w:val="28"/>
        </w:rP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rsidRPr="00C3662B">
        <w:rPr>
          <w:color w:val="222222"/>
          <w:sz w:val="28"/>
          <w:szCs w:val="28"/>
        </w:rPr>
        <w:t>ранжирований</w:t>
      </w:r>
      <w:proofErr w:type="spellEnd"/>
      <w:r w:rsidRPr="00C3662B">
        <w:rPr>
          <w:color w:val="222222"/>
          <w:sz w:val="28"/>
          <w:szCs w:val="28"/>
        </w:rPr>
        <w:t xml:space="preserve"> исходного списка.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w:t>
      </w:r>
      <w:r w:rsidRPr="00C3662B">
        <w:rPr>
          <w:color w:val="222222"/>
          <w:sz w:val="28"/>
          <w:szCs w:val="28"/>
        </w:rPr>
        <w:lastRenderedPageBreak/>
        <w:t>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rsidRPr="00C3662B">
        <w:rPr>
          <w:color w:val="222222"/>
          <w:sz w:val="28"/>
          <w:szCs w:val="28"/>
        </w:rPr>
        <w:t>инфографика</w:t>
      </w:r>
      <w:proofErr w:type="spellEnd"/>
      <w:r w:rsidRPr="00C3662B">
        <w:rPr>
          <w:color w:val="222222"/>
          <w:sz w:val="28"/>
          <w:szCs w:val="28"/>
        </w:rPr>
        <w:t xml:space="preserve">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Указ Президента Российской Федерации от 7 мая 2012 г. N</w:t>
      </w:r>
      <w:r w:rsidRPr="00C3662B">
        <w:rPr>
          <w:rStyle w:val="apple-converted-space"/>
          <w:color w:val="222222"/>
          <w:sz w:val="28"/>
          <w:szCs w:val="28"/>
        </w:rPr>
        <w:t> </w:t>
      </w:r>
      <w:hyperlink r:id="rId6" w:history="1">
        <w:r w:rsidRPr="00C3662B">
          <w:rPr>
            <w:rStyle w:val="a3"/>
            <w:color w:val="1B6DFD"/>
            <w:sz w:val="28"/>
            <w:szCs w:val="28"/>
            <w:u w:val="none"/>
            <w:bdr w:val="none" w:sz="0" w:space="0" w:color="auto" w:frame="1"/>
          </w:rPr>
          <w:t>597</w:t>
        </w:r>
      </w:hyperlink>
      <w:r w:rsidRPr="00C3662B">
        <w:rPr>
          <w:rStyle w:val="apple-converted-space"/>
          <w:color w:val="222222"/>
          <w:sz w:val="28"/>
          <w:szCs w:val="28"/>
        </w:rPr>
        <w:t> </w:t>
      </w:r>
      <w:r w:rsidRPr="00C3662B">
        <w:rPr>
          <w:color w:val="222222"/>
          <w:sz w:val="28"/>
          <w:szCs w:val="28"/>
        </w:rPr>
        <w:t>"О мероприятиях по реализации государственной социальной политики";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Постановление Правительства Российской Федерации от 10 июля 2013 г. N</w:t>
      </w:r>
      <w:r w:rsidRPr="00C3662B">
        <w:rPr>
          <w:rStyle w:val="apple-converted-space"/>
          <w:color w:val="222222"/>
          <w:sz w:val="28"/>
          <w:szCs w:val="28"/>
        </w:rPr>
        <w:t> </w:t>
      </w:r>
      <w:hyperlink r:id="rId7" w:history="1">
        <w:r w:rsidRPr="00C3662B">
          <w:rPr>
            <w:rStyle w:val="a3"/>
            <w:color w:val="1B6DFD"/>
            <w:sz w:val="28"/>
            <w:szCs w:val="28"/>
            <w:u w:val="none"/>
            <w:bdr w:val="none" w:sz="0" w:space="0" w:color="auto" w:frame="1"/>
          </w:rPr>
          <w:t>582</w:t>
        </w:r>
      </w:hyperlink>
      <w:r w:rsidRPr="00C3662B">
        <w:rPr>
          <w:rStyle w:val="apple-converted-space"/>
          <w:color w:val="222222"/>
          <w:sz w:val="28"/>
          <w:szCs w:val="28"/>
        </w:rPr>
        <w:t> </w:t>
      </w:r>
      <w:r w:rsidRPr="00C3662B">
        <w:rPr>
          <w:color w:val="222222"/>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Постановление Правительства Российской Федерации от 5 августа 2013 г. N</w:t>
      </w:r>
      <w:r w:rsidRPr="00C3662B">
        <w:rPr>
          <w:rStyle w:val="apple-converted-space"/>
          <w:color w:val="222222"/>
          <w:sz w:val="28"/>
          <w:szCs w:val="28"/>
        </w:rPr>
        <w:t> </w:t>
      </w:r>
      <w:hyperlink r:id="rId8" w:history="1">
        <w:r w:rsidRPr="00C3662B">
          <w:rPr>
            <w:rStyle w:val="a3"/>
            <w:color w:val="1B6DFD"/>
            <w:sz w:val="28"/>
            <w:szCs w:val="28"/>
            <w:u w:val="none"/>
            <w:bdr w:val="none" w:sz="0" w:space="0" w:color="auto" w:frame="1"/>
          </w:rPr>
          <w:t>66</w:t>
        </w:r>
        <w:r w:rsidRPr="00C3662B">
          <w:rPr>
            <w:rStyle w:val="a3"/>
            <w:color w:val="1B6DFD"/>
            <w:sz w:val="28"/>
            <w:szCs w:val="28"/>
            <w:u w:val="none"/>
            <w:bdr w:val="none" w:sz="0" w:space="0" w:color="auto" w:frame="1"/>
          </w:rPr>
          <w:t>2</w:t>
        </w:r>
      </w:hyperlink>
      <w:r w:rsidRPr="00C3662B">
        <w:rPr>
          <w:rStyle w:val="apple-converted-space"/>
          <w:color w:val="222222"/>
          <w:sz w:val="28"/>
          <w:szCs w:val="28"/>
        </w:rPr>
        <w:t> </w:t>
      </w:r>
      <w:r w:rsidRPr="00C3662B">
        <w:rPr>
          <w:color w:val="222222"/>
          <w:sz w:val="28"/>
          <w:szCs w:val="28"/>
        </w:rPr>
        <w:t>"Об осуществлении мониторинга системы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Распоряжение Правительства Российской Федерации от 30 марта 2013 г. N</w:t>
      </w:r>
      <w:r w:rsidRPr="00C3662B">
        <w:rPr>
          <w:rStyle w:val="apple-converted-space"/>
          <w:color w:val="222222"/>
          <w:sz w:val="28"/>
          <w:szCs w:val="28"/>
        </w:rPr>
        <w:t> </w:t>
      </w:r>
      <w:hyperlink r:id="rId9" w:history="1">
        <w:r w:rsidRPr="00C3662B">
          <w:rPr>
            <w:rStyle w:val="a3"/>
            <w:color w:val="1B6DFD"/>
            <w:sz w:val="28"/>
            <w:szCs w:val="28"/>
            <w:u w:val="none"/>
            <w:bdr w:val="none" w:sz="0" w:space="0" w:color="auto" w:frame="1"/>
          </w:rPr>
          <w:t>487-р</w:t>
        </w:r>
      </w:hyperlink>
      <w:r w:rsidRPr="00C3662B">
        <w:rPr>
          <w:rStyle w:val="apple-converted-space"/>
          <w:color w:val="222222"/>
          <w:sz w:val="28"/>
          <w:szCs w:val="28"/>
        </w:rPr>
        <w:t> </w:t>
      </w:r>
      <w:r w:rsidRPr="00C3662B">
        <w:rPr>
          <w:color w:val="222222"/>
          <w:sz w:val="28"/>
          <w:szCs w:val="28"/>
        </w:rPr>
        <w:t>о плане мероприятий по формированию независимой системы оценки качества работы организаций, оказывающих социальные услуги, на 2013 - 2015 годы;</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Федеральный закон от 29 декабря 2012 г. N</w:t>
      </w:r>
      <w:r w:rsidRPr="00C3662B">
        <w:rPr>
          <w:rStyle w:val="apple-converted-space"/>
          <w:color w:val="222222"/>
          <w:sz w:val="28"/>
          <w:szCs w:val="28"/>
        </w:rPr>
        <w:t> </w:t>
      </w:r>
      <w:hyperlink r:id="rId10" w:history="1">
        <w:r w:rsidRPr="00C3662B">
          <w:rPr>
            <w:rStyle w:val="a3"/>
            <w:color w:val="1B6DFD"/>
            <w:sz w:val="28"/>
            <w:szCs w:val="28"/>
            <w:u w:val="none"/>
            <w:bdr w:val="none" w:sz="0" w:space="0" w:color="auto" w:frame="1"/>
          </w:rPr>
          <w:t>273-ФЗ</w:t>
        </w:r>
      </w:hyperlink>
      <w:r w:rsidRPr="00C3662B">
        <w:rPr>
          <w:rStyle w:val="apple-converted-space"/>
          <w:color w:val="222222"/>
          <w:sz w:val="28"/>
          <w:szCs w:val="28"/>
        </w:rPr>
        <w:t> </w:t>
      </w:r>
      <w:r w:rsidRPr="00C3662B">
        <w:rPr>
          <w:color w:val="222222"/>
          <w:sz w:val="28"/>
          <w:szCs w:val="28"/>
        </w:rPr>
        <w:t>"Об образовании в Российской Федерации" (статья 95 "Независимая оценка качества образования");</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lastRenderedPageBreak/>
        <w:t>Федеральный закон от 4 апреля 2005 г. N</w:t>
      </w:r>
      <w:r w:rsidRPr="00C3662B">
        <w:rPr>
          <w:rStyle w:val="apple-converted-space"/>
          <w:color w:val="222222"/>
          <w:sz w:val="28"/>
          <w:szCs w:val="28"/>
        </w:rPr>
        <w:t> </w:t>
      </w:r>
      <w:hyperlink r:id="rId11" w:history="1">
        <w:r w:rsidRPr="00C3662B">
          <w:rPr>
            <w:rStyle w:val="a3"/>
            <w:color w:val="1B6DFD"/>
            <w:sz w:val="28"/>
            <w:szCs w:val="28"/>
            <w:u w:val="none"/>
            <w:bdr w:val="none" w:sz="0" w:space="0" w:color="auto" w:frame="1"/>
          </w:rPr>
          <w:t>32-ФЗ</w:t>
        </w:r>
      </w:hyperlink>
      <w:r w:rsidRPr="00C3662B">
        <w:rPr>
          <w:rStyle w:val="apple-converted-space"/>
          <w:color w:val="222222"/>
          <w:sz w:val="28"/>
          <w:szCs w:val="28"/>
        </w:rPr>
        <w:t> </w:t>
      </w:r>
      <w:r w:rsidRPr="00C3662B">
        <w:rPr>
          <w:color w:val="222222"/>
          <w:sz w:val="28"/>
          <w:szCs w:val="28"/>
        </w:rPr>
        <w:t>"Об Общественной Палате Российской Федерации";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N 295;</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Приказ </w:t>
      </w:r>
      <w:proofErr w:type="spellStart"/>
      <w:r w:rsidRPr="00C3662B">
        <w:rPr>
          <w:color w:val="222222"/>
          <w:sz w:val="28"/>
          <w:szCs w:val="28"/>
        </w:rPr>
        <w:t>Минобрнауки</w:t>
      </w:r>
      <w:proofErr w:type="spellEnd"/>
      <w:r w:rsidRPr="00C3662B">
        <w:rPr>
          <w:color w:val="222222"/>
          <w:sz w:val="28"/>
          <w:szCs w:val="28"/>
        </w:rPr>
        <w:t xml:space="preserve"> России от 14 июня 2013 г. N</w:t>
      </w:r>
      <w:r w:rsidRPr="00C3662B">
        <w:rPr>
          <w:rStyle w:val="apple-converted-space"/>
          <w:color w:val="222222"/>
          <w:sz w:val="28"/>
          <w:szCs w:val="28"/>
        </w:rPr>
        <w:t> </w:t>
      </w:r>
      <w:hyperlink r:id="rId12" w:history="1">
        <w:r w:rsidRPr="00C3662B">
          <w:rPr>
            <w:rStyle w:val="a3"/>
            <w:color w:val="1B6DFD"/>
            <w:sz w:val="28"/>
            <w:szCs w:val="28"/>
            <w:u w:val="none"/>
            <w:bdr w:val="none" w:sz="0" w:space="0" w:color="auto" w:frame="1"/>
          </w:rPr>
          <w:t>462</w:t>
        </w:r>
      </w:hyperlink>
      <w:r w:rsidRPr="00C3662B">
        <w:rPr>
          <w:rStyle w:val="apple-converted-space"/>
          <w:color w:val="222222"/>
          <w:sz w:val="28"/>
          <w:szCs w:val="28"/>
        </w:rPr>
        <w:t> </w:t>
      </w:r>
      <w:r w:rsidRPr="00C3662B">
        <w:rPr>
          <w:color w:val="222222"/>
          <w:sz w:val="28"/>
          <w:szCs w:val="28"/>
        </w:rPr>
        <w:t xml:space="preserve">"Об утверждении порядка проведения </w:t>
      </w:r>
      <w:proofErr w:type="spellStart"/>
      <w:r w:rsidRPr="00C3662B">
        <w:rPr>
          <w:color w:val="222222"/>
          <w:sz w:val="28"/>
          <w:szCs w:val="28"/>
        </w:rPr>
        <w:t>самообследования</w:t>
      </w:r>
      <w:proofErr w:type="spellEnd"/>
      <w:r w:rsidRPr="00C3662B">
        <w:rPr>
          <w:color w:val="222222"/>
          <w:sz w:val="28"/>
          <w:szCs w:val="28"/>
        </w:rPr>
        <w:t xml:space="preserve"> образовательной организации";</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Приказ </w:t>
      </w:r>
      <w:proofErr w:type="spellStart"/>
      <w:r w:rsidRPr="00C3662B">
        <w:rPr>
          <w:color w:val="222222"/>
          <w:sz w:val="28"/>
          <w:szCs w:val="28"/>
        </w:rPr>
        <w:t>Минобрнауки</w:t>
      </w:r>
      <w:proofErr w:type="spellEnd"/>
      <w:r w:rsidRPr="00C3662B">
        <w:rPr>
          <w:color w:val="222222"/>
          <w:sz w:val="28"/>
          <w:szCs w:val="28"/>
        </w:rPr>
        <w:t xml:space="preserve"> России от 10.12.2013 N</w:t>
      </w:r>
      <w:r w:rsidRPr="00C3662B">
        <w:rPr>
          <w:rStyle w:val="apple-converted-space"/>
          <w:color w:val="222222"/>
          <w:sz w:val="28"/>
          <w:szCs w:val="28"/>
        </w:rPr>
        <w:t> </w:t>
      </w:r>
      <w:hyperlink r:id="rId13" w:history="1">
        <w:r w:rsidRPr="00C3662B">
          <w:rPr>
            <w:rStyle w:val="a3"/>
            <w:color w:val="1B6DFD"/>
            <w:sz w:val="28"/>
            <w:szCs w:val="28"/>
            <w:u w:val="none"/>
            <w:bdr w:val="none" w:sz="0" w:space="0" w:color="auto" w:frame="1"/>
          </w:rPr>
          <w:t>1324</w:t>
        </w:r>
      </w:hyperlink>
      <w:r w:rsidRPr="00C3662B">
        <w:rPr>
          <w:rStyle w:val="apple-converted-space"/>
          <w:color w:val="222222"/>
          <w:sz w:val="28"/>
          <w:szCs w:val="28"/>
        </w:rPr>
        <w:t> </w:t>
      </w:r>
      <w:r w:rsidRPr="00C3662B">
        <w:rPr>
          <w:color w:val="222222"/>
          <w:sz w:val="28"/>
          <w:szCs w:val="28"/>
        </w:rPr>
        <w:t xml:space="preserve">"Об утверждении показателей деятельности образовательной организации, подлежащей </w:t>
      </w:r>
      <w:proofErr w:type="spellStart"/>
      <w:r w:rsidRPr="00C3662B">
        <w:rPr>
          <w:color w:val="222222"/>
          <w:sz w:val="28"/>
          <w:szCs w:val="28"/>
        </w:rPr>
        <w:t>самообследованию</w:t>
      </w:r>
      <w:proofErr w:type="spellEnd"/>
      <w:r w:rsidRPr="00C3662B">
        <w:rPr>
          <w:color w:val="222222"/>
          <w:sz w:val="28"/>
          <w:szCs w:val="28"/>
        </w:rPr>
        <w:t>";</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Приказ </w:t>
      </w:r>
      <w:proofErr w:type="spellStart"/>
      <w:r w:rsidRPr="00C3662B">
        <w:rPr>
          <w:color w:val="222222"/>
          <w:sz w:val="28"/>
          <w:szCs w:val="28"/>
        </w:rPr>
        <w:t>Минобрнауки</w:t>
      </w:r>
      <w:proofErr w:type="spellEnd"/>
      <w:r w:rsidRPr="00C3662B">
        <w:rPr>
          <w:color w:val="222222"/>
          <w:sz w:val="28"/>
          <w:szCs w:val="28"/>
        </w:rPr>
        <w:t xml:space="preserve">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Приказ </w:t>
      </w:r>
      <w:proofErr w:type="spellStart"/>
      <w:r w:rsidRPr="00C3662B">
        <w:rPr>
          <w:color w:val="222222"/>
          <w:sz w:val="28"/>
          <w:szCs w:val="28"/>
        </w:rPr>
        <w:t>Минобрнауки</w:t>
      </w:r>
      <w:proofErr w:type="spellEnd"/>
      <w:r w:rsidRPr="00C3662B">
        <w:rPr>
          <w:color w:val="222222"/>
          <w:sz w:val="28"/>
          <w:szCs w:val="28"/>
        </w:rPr>
        <w:t xml:space="preserve"> России от 05.12.2014 N</w:t>
      </w:r>
      <w:r w:rsidRPr="00C3662B">
        <w:rPr>
          <w:rStyle w:val="apple-converted-space"/>
          <w:color w:val="222222"/>
          <w:sz w:val="28"/>
          <w:szCs w:val="28"/>
        </w:rPr>
        <w:t> </w:t>
      </w:r>
      <w:hyperlink r:id="rId14" w:history="1">
        <w:r w:rsidRPr="00C3662B">
          <w:rPr>
            <w:rStyle w:val="a3"/>
            <w:color w:val="1B6DFD"/>
            <w:sz w:val="28"/>
            <w:szCs w:val="28"/>
            <w:u w:val="none"/>
            <w:bdr w:val="none" w:sz="0" w:space="0" w:color="auto" w:frame="1"/>
          </w:rPr>
          <w:t>1547</w:t>
        </w:r>
      </w:hyperlink>
      <w:r w:rsidRPr="00C3662B">
        <w:rPr>
          <w:rStyle w:val="apple-converted-space"/>
          <w:color w:val="222222"/>
          <w:sz w:val="28"/>
          <w:szCs w:val="28"/>
        </w:rPr>
        <w:t> </w:t>
      </w:r>
      <w:r w:rsidRPr="00C3662B">
        <w:rPr>
          <w:color w:val="222222"/>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"Принципы </w:t>
      </w:r>
      <w:proofErr w:type="spellStart"/>
      <w:r w:rsidRPr="00C3662B">
        <w:rPr>
          <w:color w:val="222222"/>
          <w:sz w:val="28"/>
          <w:szCs w:val="28"/>
        </w:rPr>
        <w:t>рейтингования</w:t>
      </w:r>
      <w:proofErr w:type="spellEnd"/>
      <w:r w:rsidRPr="00C3662B">
        <w:rPr>
          <w:color w:val="222222"/>
          <w:sz w:val="28"/>
          <w:szCs w:val="28"/>
        </w:rPr>
        <w:t xml:space="preserve"> в образовании Российской Федерации", утвержденные Общественной Палатой Российской Федерации в марте 2014г.;</w:t>
      </w:r>
    </w:p>
    <w:p w:rsidR="00C3662B" w:rsidRPr="00C3662B" w:rsidRDefault="00C3662B" w:rsidP="00C3662B">
      <w:pPr>
        <w:pStyle w:val="pj"/>
        <w:shd w:val="clear" w:color="auto" w:fill="FFFFFF"/>
        <w:spacing w:before="0" w:beforeAutospacing="0" w:after="0" w:afterAutospacing="0" w:line="276" w:lineRule="auto"/>
        <w:ind w:firstLine="709"/>
        <w:jc w:val="both"/>
        <w:textAlignment w:val="baseline"/>
        <w:rPr>
          <w:color w:val="222222"/>
          <w:sz w:val="28"/>
          <w:szCs w:val="28"/>
        </w:rPr>
      </w:pPr>
      <w:r w:rsidRPr="00C3662B">
        <w:rPr>
          <w:color w:val="222222"/>
          <w:sz w:val="28"/>
          <w:szCs w:val="28"/>
        </w:rP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письмо </w:t>
      </w:r>
      <w:proofErr w:type="spellStart"/>
      <w:r w:rsidRPr="00C3662B">
        <w:rPr>
          <w:color w:val="222222"/>
          <w:sz w:val="28"/>
          <w:szCs w:val="28"/>
        </w:rPr>
        <w:t>Минобрнауки</w:t>
      </w:r>
      <w:proofErr w:type="spellEnd"/>
      <w:r w:rsidRPr="00C3662B">
        <w:rPr>
          <w:color w:val="222222"/>
          <w:sz w:val="28"/>
          <w:szCs w:val="28"/>
        </w:rPr>
        <w:t xml:space="preserve"> России от 28 октября 2010 г. N</w:t>
      </w:r>
      <w:r w:rsidRPr="00C3662B">
        <w:rPr>
          <w:rStyle w:val="apple-converted-space"/>
          <w:color w:val="222222"/>
          <w:sz w:val="28"/>
          <w:szCs w:val="28"/>
        </w:rPr>
        <w:t> </w:t>
      </w:r>
      <w:r w:rsidRPr="00C3662B">
        <w:rPr>
          <w:color w:val="222222"/>
          <w:sz w:val="28"/>
          <w:szCs w:val="28"/>
        </w:rPr>
        <w:t>13-312 "О подготовке публичных докладов".</w:t>
      </w:r>
    </w:p>
    <w:p w:rsidR="00EA0320" w:rsidRPr="00C3662B" w:rsidRDefault="00EA0320" w:rsidP="00C3662B">
      <w:pPr>
        <w:rPr>
          <w:rFonts w:ascii="Times New Roman" w:hAnsi="Times New Roman" w:cs="Times New Roman"/>
          <w:sz w:val="28"/>
          <w:szCs w:val="28"/>
        </w:rPr>
      </w:pPr>
    </w:p>
    <w:sectPr w:rsidR="00EA0320" w:rsidRPr="00C3662B" w:rsidSect="00EA0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662B"/>
    <w:rsid w:val="00C3662B"/>
    <w:rsid w:val="00EA0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C36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C36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662B"/>
  </w:style>
  <w:style w:type="character" w:styleId="a3">
    <w:name w:val="Hyperlink"/>
    <w:basedOn w:val="a0"/>
    <w:uiPriority w:val="99"/>
    <w:semiHidden/>
    <w:unhideWhenUsed/>
    <w:rsid w:val="00C3662B"/>
    <w:rPr>
      <w:color w:val="0000FF"/>
      <w:u w:val="single"/>
    </w:rPr>
  </w:style>
  <w:style w:type="paragraph" w:customStyle="1" w:styleId="pr">
    <w:name w:val="pr"/>
    <w:basedOn w:val="a"/>
    <w:rsid w:val="00C36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C366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417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Postanovlenie-Pravitelstva-RF-ot-05.08.2013-N-662/" TargetMode="External"/><Relationship Id="rId13" Type="http://schemas.openxmlformats.org/officeDocument/2006/relationships/hyperlink" Target="http://rulaws.ru/acts/Prikaz-Minobrnauki-Rossii-ot-10.12.2013-N-1324/" TargetMode="External"/><Relationship Id="rId3" Type="http://schemas.openxmlformats.org/officeDocument/2006/relationships/webSettings" Target="webSettings.xml"/><Relationship Id="rId7" Type="http://schemas.openxmlformats.org/officeDocument/2006/relationships/hyperlink" Target="http://rulaws.ru/goverment/Postanovlenie-Pravitelstva-RF-ot-10.07.2013-N-582/" TargetMode="External"/><Relationship Id="rId12" Type="http://schemas.openxmlformats.org/officeDocument/2006/relationships/hyperlink" Target="http://rulaws.ru/acts/Prikaz-Minobrnauki-Rossii-ot-14.06.2013-N-46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laws.ru/president/Ukaz-Prezidenta-RF-ot-07.05.2012-N-597/" TargetMode="External"/><Relationship Id="rId11" Type="http://schemas.openxmlformats.org/officeDocument/2006/relationships/hyperlink" Target="http://rulaws.ru/laws/Federalnyy-zakon-ot-04.04.2005-N-32-FZ/" TargetMode="External"/><Relationship Id="rId5" Type="http://schemas.openxmlformats.org/officeDocument/2006/relationships/hyperlink" Target="http://rulaws.ru/laws/Federalnyy-zakon-ot-29.12.2012-N-273-FZ/" TargetMode="External"/><Relationship Id="rId15" Type="http://schemas.openxmlformats.org/officeDocument/2006/relationships/fontTable" Target="fontTable.xml"/><Relationship Id="rId10" Type="http://schemas.openxmlformats.org/officeDocument/2006/relationships/hyperlink" Target="http://rulaws.ru/laws/Federalnyy-zakon-ot-29.12.2012-N-273-FZ/" TargetMode="External"/><Relationship Id="rId4" Type="http://schemas.openxmlformats.org/officeDocument/2006/relationships/hyperlink" Target="http://rulaws.ru/laws/Federalnyy-zakon-ot-21.07.2014-N-256-FZ/" TargetMode="External"/><Relationship Id="rId9" Type="http://schemas.openxmlformats.org/officeDocument/2006/relationships/hyperlink" Target="http://rulaws.ru/goverment/Rasporyazhenie-Pravitelstva-RF-ot-30.03.2013-N-487-r/" TargetMode="External"/><Relationship Id="rId14" Type="http://schemas.openxmlformats.org/officeDocument/2006/relationships/hyperlink" Target="http://rulaws.ru/acts/Prikaz-Minobrnauki-Rossii-ot-05.12.2014-N-1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4886</Words>
  <Characters>27853</Characters>
  <Application>Microsoft Office Word</Application>
  <DocSecurity>0</DocSecurity>
  <Lines>232</Lines>
  <Paragraphs>65</Paragraphs>
  <ScaleCrop>false</ScaleCrop>
  <Company>Microsoft</Company>
  <LinksUpToDate>false</LinksUpToDate>
  <CharactersWithSpaces>32674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2016-12-05T01:38:00Z</dcterms:created>
  <dcterms:modified xsi:type="dcterms:W3CDTF">2016-12-05T01:46:00Z</dcterms:modified>
</cp:coreProperties>
</file>