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69" w:rsidRDefault="008E7469" w:rsidP="008E7469">
      <w:pPr>
        <w:ind w:firstLine="567"/>
        <w:jc w:val="right"/>
      </w:pPr>
      <w:r>
        <w:t>Приложение к пресс-релизу на тему:</w:t>
      </w:r>
    </w:p>
    <w:p w:rsidR="008E7469" w:rsidRDefault="008E7469" w:rsidP="008E7469">
      <w:pPr>
        <w:ind w:firstLine="567"/>
        <w:jc w:val="right"/>
      </w:pPr>
      <w:r>
        <w:t xml:space="preserve"> «Правильное заполнение налоговыми агентами </w:t>
      </w:r>
    </w:p>
    <w:p w:rsidR="008E7469" w:rsidRDefault="008E7469" w:rsidP="008E7469">
      <w:pPr>
        <w:ind w:firstLine="567"/>
        <w:jc w:val="right"/>
      </w:pPr>
      <w:r>
        <w:t xml:space="preserve">платежных документов по НДФЛ поможет </w:t>
      </w:r>
    </w:p>
    <w:p w:rsidR="000449D9" w:rsidRDefault="008E7469" w:rsidP="008E7469">
      <w:pPr>
        <w:ind w:firstLine="567"/>
        <w:jc w:val="right"/>
      </w:pPr>
      <w:r>
        <w:t>избежать образования налоговой задолженности»</w:t>
      </w:r>
    </w:p>
    <w:p w:rsidR="008E7469" w:rsidRDefault="008E7469" w:rsidP="008E7469">
      <w:pPr>
        <w:ind w:firstLine="567"/>
        <w:jc w:val="right"/>
      </w:pPr>
    </w:p>
    <w:p w:rsidR="000449D9" w:rsidRPr="000449D9" w:rsidRDefault="000449D9" w:rsidP="000449D9">
      <w:pPr>
        <w:ind w:firstLine="567"/>
        <w:jc w:val="both"/>
        <w:rPr>
          <w:i/>
        </w:rPr>
      </w:pPr>
      <w:r w:rsidRPr="000449D9">
        <w:rPr>
          <w:b/>
          <w:i/>
        </w:rPr>
        <w:t>П</w:t>
      </w:r>
      <w:r w:rsidR="009D4928">
        <w:rPr>
          <w:b/>
          <w:i/>
        </w:rPr>
        <w:t>РИМЕР 1</w:t>
      </w:r>
      <w:r w:rsidRPr="000449D9">
        <w:rPr>
          <w:b/>
          <w:i/>
        </w:rPr>
        <w:t>.</w:t>
      </w:r>
      <w:r>
        <w:t xml:space="preserve"> </w:t>
      </w:r>
      <w:r w:rsidRPr="000449D9">
        <w:rPr>
          <w:i/>
        </w:rPr>
        <w:t>ООО "Альфа" обязано перечислить НДФЛ в размере 120 000 руб., который организация удержала с заработной платы работников за март 2016 г. (п. п. 1, 2 ст. 226 НК РФ). Заработная плата переведена на банковские карты сотрудников 5 апреля 2016 г.</w:t>
      </w:r>
    </w:p>
    <w:p w:rsidR="000449D9" w:rsidRDefault="000449D9" w:rsidP="000449D9">
      <w:pPr>
        <w:ind w:firstLine="567"/>
        <w:jc w:val="both"/>
      </w:pPr>
    </w:p>
    <w:p w:rsidR="00DE1CB5" w:rsidRDefault="000449D9" w:rsidP="000449D9">
      <w:pPr>
        <w:ind w:firstLine="567"/>
        <w:jc w:val="both"/>
      </w:pPr>
      <w:r>
        <w:t>Перечислить в бюджет</w:t>
      </w:r>
      <w:r w:rsidR="00917440">
        <w:t>,</w:t>
      </w:r>
      <w:r>
        <w:t xml:space="preserve"> удержанный с доходов работников НДФЛ</w:t>
      </w:r>
      <w:r w:rsidR="00917440">
        <w:t>,</w:t>
      </w:r>
      <w:r>
        <w:t xml:space="preserve"> ООО "Альфа" должно не позднее 6 апреля 2016 г. - дня, следующего за днем перевода заработной платы на банковские карты работников (п. 6 ст. 226 НК РФ). </w:t>
      </w:r>
    </w:p>
    <w:p w:rsidR="008E7469" w:rsidRDefault="000449D9" w:rsidP="000449D9">
      <w:pPr>
        <w:ind w:firstLine="567"/>
        <w:jc w:val="both"/>
      </w:pPr>
      <w:r>
        <w:t>При заполнении платежного поручения ООО "Альфа" отразит в нем информацию о себе как о плательщике и сведения об органе Федерального казначейства, который является получателем средств, в общем порядке, предусмотренном для налоговых платеже</w:t>
      </w:r>
      <w:r w:rsidR="008E7469">
        <w:t>й.</w:t>
      </w:r>
    </w:p>
    <w:p w:rsidR="000449D9" w:rsidRDefault="000449D9" w:rsidP="000449D9">
      <w:pPr>
        <w:ind w:firstLine="567"/>
        <w:jc w:val="both"/>
      </w:pPr>
      <w:r>
        <w:t>Информацию, идентифицирующую налоговый платеж и код статуса плательщика, указываемый в поле 101 платежного поручения, ООО "Альфа" отразит следующим образом.</w:t>
      </w:r>
    </w:p>
    <w:p w:rsidR="00047ADA" w:rsidRDefault="00047ADA" w:rsidP="000449D9">
      <w:pPr>
        <w:ind w:firstLine="567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2640"/>
        <w:gridCol w:w="5040"/>
      </w:tblGrid>
      <w:tr w:rsidR="00047ADA" w:rsidTr="00482478">
        <w:trPr>
          <w:trHeight w:val="240"/>
        </w:trPr>
        <w:tc>
          <w:tcPr>
            <w:tcW w:w="1560" w:type="dxa"/>
          </w:tcPr>
          <w:p w:rsidR="00047ADA" w:rsidRDefault="00047ADA" w:rsidP="00482478">
            <w:pPr>
              <w:pStyle w:val="ConsPlusNonformat"/>
              <w:jc w:val="both"/>
            </w:pPr>
            <w:r>
              <w:t xml:space="preserve">    Поле  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 платежного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 поручения </w:t>
            </w:r>
          </w:p>
        </w:tc>
        <w:tc>
          <w:tcPr>
            <w:tcW w:w="2640" w:type="dxa"/>
          </w:tcPr>
          <w:p w:rsidR="00047ADA" w:rsidRDefault="00047ADA" w:rsidP="00482478">
            <w:pPr>
              <w:pStyle w:val="ConsPlusNonformat"/>
              <w:jc w:val="both"/>
            </w:pPr>
            <w:r>
              <w:t>Что указываем в поле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>платежного поручения</w:t>
            </w:r>
          </w:p>
        </w:tc>
        <w:tc>
          <w:tcPr>
            <w:tcW w:w="5040" w:type="dxa"/>
          </w:tcPr>
          <w:p w:rsidR="00047ADA" w:rsidRDefault="00047ADA" w:rsidP="00482478">
            <w:pPr>
              <w:pStyle w:val="ConsPlusNonformat"/>
              <w:jc w:val="both"/>
            </w:pPr>
            <w:r>
              <w:t xml:space="preserve">               Комментарий              </w:t>
            </w:r>
          </w:p>
        </w:tc>
      </w:tr>
      <w:tr w:rsidR="00047ADA" w:rsidTr="00482478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047ADA" w:rsidRDefault="00436777" w:rsidP="00482478">
            <w:pPr>
              <w:pStyle w:val="ConsPlusNonformat"/>
              <w:jc w:val="both"/>
            </w:pPr>
            <w:hyperlink w:anchor="P207" w:history="1">
              <w:r w:rsidR="00047ADA">
                <w:rPr>
                  <w:color w:val="0000FF"/>
                </w:rPr>
                <w:t>22</w:t>
              </w:r>
            </w:hyperlink>
            <w:r w:rsidR="00047ADA">
              <w:t xml:space="preserve"> "Код"   </w:t>
            </w:r>
          </w:p>
        </w:tc>
        <w:tc>
          <w:tcPr>
            <w:tcW w:w="2640" w:type="dxa"/>
            <w:tcBorders>
              <w:top w:val="nil"/>
            </w:tcBorders>
          </w:tcPr>
          <w:p w:rsidR="00047ADA" w:rsidRDefault="00047ADA" w:rsidP="00482478">
            <w:pPr>
              <w:pStyle w:val="ConsPlusNonformat"/>
              <w:jc w:val="both"/>
            </w:pPr>
            <w:r>
              <w:t xml:space="preserve">0          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047ADA" w:rsidRDefault="00047ADA" w:rsidP="00482478">
            <w:pPr>
              <w:pStyle w:val="ConsPlusNonformat"/>
              <w:jc w:val="both"/>
            </w:pPr>
            <w:r>
              <w:t xml:space="preserve">Указывается значение </w:t>
            </w:r>
            <w:proofErr w:type="gramStart"/>
            <w:r>
              <w:t>уникального</w:t>
            </w:r>
            <w:proofErr w:type="gramEnd"/>
            <w:r>
              <w:t xml:space="preserve">        </w:t>
            </w:r>
          </w:p>
          <w:p w:rsidR="00273EA4" w:rsidRDefault="00047ADA" w:rsidP="00273EA4">
            <w:pPr>
              <w:pStyle w:val="ConsPlusNonformat"/>
              <w:jc w:val="both"/>
            </w:pPr>
            <w:r>
              <w:t>идентификатора начисления</w:t>
            </w:r>
            <w:r w:rsidR="00273EA4">
              <w:t xml:space="preserve"> (УИН)</w:t>
            </w:r>
            <w:r w:rsidR="00E51902">
              <w:t>.</w:t>
            </w:r>
          </w:p>
          <w:p w:rsidR="00047ADA" w:rsidRDefault="00273EA4" w:rsidP="00273EA4">
            <w:pPr>
              <w:pStyle w:val="ConsPlusNonformat"/>
              <w:jc w:val="both"/>
            </w:pPr>
            <w:r>
              <w:t>Для налоговых платежей УИН=0</w:t>
            </w:r>
          </w:p>
        </w:tc>
      </w:tr>
      <w:tr w:rsidR="00047ADA" w:rsidTr="00482478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047ADA" w:rsidRDefault="00436777" w:rsidP="00482478">
            <w:pPr>
              <w:pStyle w:val="ConsPlusNonformat"/>
              <w:jc w:val="both"/>
            </w:pPr>
            <w:hyperlink w:anchor="P214" w:history="1">
              <w:r w:rsidR="00047ADA">
                <w:rPr>
                  <w:color w:val="0000FF"/>
                </w:rPr>
                <w:t>24</w:t>
              </w:r>
            </w:hyperlink>
          </w:p>
          <w:p w:rsidR="00047ADA" w:rsidRDefault="00047ADA" w:rsidP="00482478">
            <w:pPr>
              <w:pStyle w:val="ConsPlusNonformat"/>
              <w:jc w:val="both"/>
            </w:pPr>
            <w:r>
              <w:t>"Назначение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платежа"   </w:t>
            </w:r>
          </w:p>
        </w:tc>
        <w:tc>
          <w:tcPr>
            <w:tcW w:w="2640" w:type="dxa"/>
            <w:tcBorders>
              <w:top w:val="nil"/>
            </w:tcBorders>
          </w:tcPr>
          <w:p w:rsidR="00047ADA" w:rsidRDefault="00047ADA" w:rsidP="00482478">
            <w:pPr>
              <w:pStyle w:val="ConsPlusNonformat"/>
              <w:jc w:val="both"/>
            </w:pPr>
            <w:r>
              <w:t xml:space="preserve">Налог на доходы    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физических лиц,    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>удержанный налоговым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агентом с доходов  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работников за март 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2016 г.    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047ADA" w:rsidRDefault="00047ADA" w:rsidP="00482478">
            <w:pPr>
              <w:pStyle w:val="ConsPlusNonformat"/>
              <w:jc w:val="both"/>
            </w:pPr>
            <w:bookmarkStart w:id="0" w:name="P49"/>
            <w:bookmarkEnd w:id="0"/>
            <w:r>
              <w:t xml:space="preserve">Рекомендуем указать в данном </w:t>
            </w:r>
            <w:hyperlink r:id="rId5" w:history="1">
              <w:r>
                <w:rPr>
                  <w:color w:val="0000FF"/>
                </w:rPr>
                <w:t>поле</w:t>
              </w:r>
            </w:hyperlink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наименование налога и период начисления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доходов, с которых удержан налог. Можно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отразить и иную дополнительную          </w:t>
            </w:r>
          </w:p>
          <w:p w:rsidR="00047ADA" w:rsidRDefault="00047ADA" w:rsidP="00482478">
            <w:pPr>
              <w:pStyle w:val="ConsPlusNonformat"/>
              <w:jc w:val="both"/>
            </w:pPr>
            <w:proofErr w:type="gramStart"/>
            <w:r>
              <w:t>информацию (</w:t>
            </w:r>
            <w:hyperlink r:id="rId6" w:history="1">
              <w:r>
                <w:rPr>
                  <w:color w:val="0000FF"/>
                </w:rPr>
                <w:t>Приложение 1</w:t>
              </w:r>
            </w:hyperlink>
            <w:r>
              <w:t xml:space="preserve"> к   </w:t>
            </w:r>
            <w:proofErr w:type="gramEnd"/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Положению Банка России от 19.06.2012   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N 383-П "О правилах осуществления      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перевода денежных средств")             </w:t>
            </w:r>
          </w:p>
        </w:tc>
      </w:tr>
      <w:tr w:rsidR="00047ADA" w:rsidTr="00482478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047ADA" w:rsidRDefault="00436777" w:rsidP="00482478">
            <w:pPr>
              <w:pStyle w:val="ConsPlusNonformat"/>
              <w:jc w:val="both"/>
            </w:pPr>
            <w:hyperlink w:anchor="P177" w:history="1">
              <w:r w:rsidR="00047ADA">
                <w:rPr>
                  <w:color w:val="0000FF"/>
                </w:rPr>
                <w:t>101</w:t>
              </w:r>
            </w:hyperlink>
          </w:p>
        </w:tc>
        <w:tc>
          <w:tcPr>
            <w:tcW w:w="2640" w:type="dxa"/>
            <w:tcBorders>
              <w:top w:val="nil"/>
            </w:tcBorders>
          </w:tcPr>
          <w:p w:rsidR="00047ADA" w:rsidRDefault="00047ADA" w:rsidP="00482478">
            <w:pPr>
              <w:pStyle w:val="ConsPlusNonformat"/>
              <w:jc w:val="both"/>
            </w:pPr>
            <w:r>
              <w:t xml:space="preserve">02         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047ADA" w:rsidRDefault="00047ADA" w:rsidP="00482478">
            <w:pPr>
              <w:pStyle w:val="ConsPlusNonformat"/>
              <w:jc w:val="both"/>
            </w:pPr>
            <w:r>
              <w:t xml:space="preserve">Приводится значение, отражающее        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>перечисление налога налоговым агентом, -</w:t>
            </w:r>
          </w:p>
          <w:p w:rsidR="00047ADA" w:rsidRDefault="00047ADA" w:rsidP="00482478">
            <w:pPr>
              <w:pStyle w:val="ConsPlusNonformat"/>
              <w:jc w:val="both"/>
            </w:pPr>
            <w:proofErr w:type="gramStart"/>
            <w:r>
              <w:t>"02" (</w:t>
            </w:r>
            <w:hyperlink r:id="rId7" w:history="1">
              <w:r>
                <w:rPr>
                  <w:color w:val="0000FF"/>
                </w:rPr>
                <w:t>Приложение N 5</w:t>
              </w:r>
            </w:hyperlink>
            <w:r>
              <w:t xml:space="preserve"> к Приказу          </w:t>
            </w:r>
            <w:proofErr w:type="gramEnd"/>
          </w:p>
          <w:p w:rsidR="00047ADA" w:rsidRDefault="00047ADA" w:rsidP="00482478">
            <w:pPr>
              <w:pStyle w:val="ConsPlusNonformat"/>
              <w:jc w:val="both"/>
            </w:pPr>
            <w:proofErr w:type="gramStart"/>
            <w:r>
              <w:t xml:space="preserve">Минфина России от 12.11.2013 N 107н)    </w:t>
            </w:r>
            <w:proofErr w:type="gramEnd"/>
          </w:p>
        </w:tc>
      </w:tr>
      <w:tr w:rsidR="00047ADA" w:rsidTr="00482478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047ADA" w:rsidRDefault="00436777" w:rsidP="00482478">
            <w:pPr>
              <w:pStyle w:val="ConsPlusNonformat"/>
              <w:jc w:val="both"/>
            </w:pPr>
            <w:hyperlink w:anchor="P209" w:history="1">
              <w:r w:rsidR="00047ADA">
                <w:rPr>
                  <w:color w:val="0000FF"/>
                </w:rPr>
                <w:t>104</w:t>
              </w:r>
            </w:hyperlink>
          </w:p>
        </w:tc>
        <w:tc>
          <w:tcPr>
            <w:tcW w:w="2640" w:type="dxa"/>
            <w:tcBorders>
              <w:top w:val="nil"/>
            </w:tcBorders>
          </w:tcPr>
          <w:p w:rsidR="00047ADA" w:rsidRDefault="00047ADA" w:rsidP="00482478">
            <w:pPr>
              <w:pStyle w:val="ConsPlusNonformat"/>
              <w:jc w:val="both"/>
            </w:pPr>
            <w:r>
              <w:t>18210102010011000110</w:t>
            </w:r>
          </w:p>
        </w:tc>
        <w:tc>
          <w:tcPr>
            <w:tcW w:w="5040" w:type="dxa"/>
            <w:tcBorders>
              <w:top w:val="nil"/>
            </w:tcBorders>
          </w:tcPr>
          <w:p w:rsidR="00047ADA" w:rsidRDefault="00047ADA" w:rsidP="00482478">
            <w:pPr>
              <w:pStyle w:val="ConsPlusNonformat"/>
              <w:jc w:val="both"/>
            </w:pPr>
            <w:bookmarkStart w:id="1" w:name="P64"/>
            <w:bookmarkEnd w:id="1"/>
            <w:r>
              <w:t xml:space="preserve">Указывается значение КБК, установленное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для перечисления в 2016 г. НДФЛ </w:t>
            </w:r>
            <w:proofErr w:type="gramStart"/>
            <w:r>
              <w:t>с</w:t>
            </w:r>
            <w:proofErr w:type="gramEnd"/>
            <w:r>
              <w:t xml:space="preserve">      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доходов, источником которых является   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налоговый агент. Оно должно состоять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>20 знаков (цифр), при этом все знаки КБК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одновременно не могут принимать         </w:t>
            </w:r>
          </w:p>
          <w:p w:rsidR="00047ADA" w:rsidRDefault="00047ADA" w:rsidP="00482478">
            <w:pPr>
              <w:pStyle w:val="ConsPlusNonformat"/>
              <w:jc w:val="both"/>
            </w:pPr>
            <w:proofErr w:type="gramStart"/>
            <w:r>
              <w:t>значение, равное нулю ("0") (</w:t>
            </w:r>
            <w:hyperlink r:id="rId8" w:history="1">
              <w:r>
                <w:rPr>
                  <w:color w:val="0000FF"/>
                </w:rPr>
                <w:t>п. 5</w:t>
              </w:r>
            </w:hyperlink>
            <w:proofErr w:type="gramEnd"/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Приложения N 2 к Приказу Минфина России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от 12.11.2013 N 107н)                   </w:t>
            </w:r>
          </w:p>
        </w:tc>
      </w:tr>
      <w:tr w:rsidR="00047ADA" w:rsidTr="00482478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047ADA" w:rsidRDefault="00436777" w:rsidP="00482478">
            <w:pPr>
              <w:pStyle w:val="ConsPlusNonformat"/>
              <w:jc w:val="both"/>
            </w:pPr>
            <w:hyperlink w:anchor="P209" w:history="1">
              <w:r w:rsidR="00047ADA">
                <w:rPr>
                  <w:color w:val="0000FF"/>
                </w:rPr>
                <w:t>105</w:t>
              </w:r>
            </w:hyperlink>
          </w:p>
        </w:tc>
        <w:tc>
          <w:tcPr>
            <w:tcW w:w="2640" w:type="dxa"/>
            <w:tcBorders>
              <w:top w:val="nil"/>
            </w:tcBorders>
          </w:tcPr>
          <w:p w:rsidR="00047ADA" w:rsidRDefault="00436777" w:rsidP="00045767">
            <w:pPr>
              <w:pStyle w:val="ConsPlusNonformat"/>
              <w:jc w:val="both"/>
            </w:pPr>
            <w:hyperlink r:id="rId9" w:history="1">
              <w:r w:rsidR="00045767">
                <w:rPr>
                  <w:color w:val="0000FF"/>
                </w:rPr>
                <w:t>05701</w:t>
              </w:r>
              <w:r w:rsidR="00047ADA">
                <w:rPr>
                  <w:color w:val="0000FF"/>
                </w:rPr>
                <w:t>000</w:t>
              </w:r>
            </w:hyperlink>
          </w:p>
        </w:tc>
        <w:tc>
          <w:tcPr>
            <w:tcW w:w="5040" w:type="dxa"/>
            <w:tcBorders>
              <w:top w:val="nil"/>
            </w:tcBorders>
          </w:tcPr>
          <w:p w:rsidR="00047ADA" w:rsidRDefault="00047ADA" w:rsidP="00482478">
            <w:pPr>
              <w:pStyle w:val="ConsPlusNonformat"/>
              <w:jc w:val="both"/>
            </w:pPr>
            <w:bookmarkStart w:id="2" w:name="P74"/>
            <w:bookmarkEnd w:id="2"/>
            <w:r>
              <w:t xml:space="preserve">Приводится код, присвоенный территории  </w:t>
            </w:r>
          </w:p>
          <w:p w:rsidR="00047ADA" w:rsidRDefault="00047ADA" w:rsidP="00482478">
            <w:pPr>
              <w:pStyle w:val="ConsPlusNonformat"/>
              <w:jc w:val="both"/>
            </w:pPr>
            <w:proofErr w:type="gramStart"/>
            <w:r>
              <w:t xml:space="preserve">муниципального образования (межселенной </w:t>
            </w:r>
            <w:proofErr w:type="gramEnd"/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территории) или населенного пункта,    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входящего в состав муниципального      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образования (код </w:t>
            </w:r>
            <w:hyperlink r:id="rId10" w:history="1">
              <w:r>
                <w:rPr>
                  <w:color w:val="0000FF"/>
                </w:rPr>
                <w:t>ОКТМО</w:t>
              </w:r>
            </w:hyperlink>
            <w:r>
              <w:t xml:space="preserve">), на территории  </w:t>
            </w:r>
          </w:p>
          <w:p w:rsidR="00047ADA" w:rsidRDefault="00047ADA" w:rsidP="00482478">
            <w:pPr>
              <w:pStyle w:val="ConsPlusNonformat"/>
              <w:jc w:val="both"/>
            </w:pPr>
            <w:proofErr w:type="gramStart"/>
            <w:r>
              <w:t xml:space="preserve">которого мобилизуются денежные средства </w:t>
            </w:r>
            <w:proofErr w:type="gramEnd"/>
          </w:p>
          <w:p w:rsidR="00047ADA" w:rsidRDefault="00047ADA" w:rsidP="00482478">
            <w:pPr>
              <w:pStyle w:val="ConsPlusNonformat"/>
              <w:jc w:val="both"/>
            </w:pPr>
            <w:proofErr w:type="gramStart"/>
            <w:r>
              <w:t>от уплаты налога в бюджет (</w:t>
            </w:r>
            <w:hyperlink r:id="rId11" w:history="1">
              <w:r>
                <w:rPr>
                  <w:color w:val="0000FF"/>
                </w:rPr>
                <w:t>п. 6</w:t>
              </w:r>
            </w:hyperlink>
            <w:proofErr w:type="gramEnd"/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Приложения N 2 к Приказу Минфина России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от 12.11.2013 N 107н).                 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lastRenderedPageBreak/>
              <w:t xml:space="preserve">Узнать свой код </w:t>
            </w:r>
            <w:hyperlink r:id="rId12" w:history="1">
              <w:r>
                <w:rPr>
                  <w:color w:val="0000FF"/>
                </w:rPr>
                <w:t>ОКТМО</w:t>
              </w:r>
            </w:hyperlink>
            <w:r>
              <w:t xml:space="preserve"> мож</w:t>
            </w:r>
            <w:r w:rsidR="00591EE5">
              <w:t>но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     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помощью электронного сервиса "Узнай    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ОКТМО" на официальном интернет-сайте   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ФНС России (www.nalog.ru).             </w:t>
            </w:r>
          </w:p>
          <w:p w:rsidR="00047ADA" w:rsidRDefault="00047ADA" w:rsidP="00482478">
            <w:pPr>
              <w:pStyle w:val="ConsPlusNonformat"/>
              <w:jc w:val="both"/>
            </w:pP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 </w:t>
            </w:r>
          </w:p>
        </w:tc>
      </w:tr>
      <w:tr w:rsidR="00047ADA" w:rsidTr="00482478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047ADA" w:rsidRDefault="00436777" w:rsidP="00482478">
            <w:pPr>
              <w:pStyle w:val="ConsPlusNonformat"/>
              <w:jc w:val="both"/>
            </w:pPr>
            <w:hyperlink w:anchor="P209" w:history="1">
              <w:r w:rsidR="00047ADA">
                <w:rPr>
                  <w:color w:val="0000FF"/>
                </w:rPr>
                <w:t>106</w:t>
              </w:r>
            </w:hyperlink>
          </w:p>
        </w:tc>
        <w:tc>
          <w:tcPr>
            <w:tcW w:w="2640" w:type="dxa"/>
            <w:tcBorders>
              <w:top w:val="nil"/>
            </w:tcBorders>
          </w:tcPr>
          <w:p w:rsidR="00047ADA" w:rsidRDefault="00047ADA" w:rsidP="00482478">
            <w:pPr>
              <w:pStyle w:val="ConsPlusNonformat"/>
              <w:jc w:val="both"/>
            </w:pPr>
            <w:r>
              <w:t xml:space="preserve">ТП         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047ADA" w:rsidRDefault="00047ADA" w:rsidP="00482478">
            <w:pPr>
              <w:pStyle w:val="ConsPlusNonformat"/>
              <w:jc w:val="both"/>
            </w:pPr>
            <w:bookmarkStart w:id="3" w:name="P117"/>
            <w:bookmarkEnd w:id="3"/>
            <w:r>
              <w:t xml:space="preserve">Указывается показатель основания       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платежа. В данном случае он имеет      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значение "ТП", обозначающее платежи     </w:t>
            </w:r>
          </w:p>
          <w:p w:rsidR="00047ADA" w:rsidRDefault="00047ADA" w:rsidP="00482478">
            <w:pPr>
              <w:pStyle w:val="ConsPlusNonformat"/>
              <w:jc w:val="both"/>
            </w:pPr>
            <w:proofErr w:type="gramStart"/>
            <w:r>
              <w:t>текущего года (</w:t>
            </w:r>
            <w:hyperlink r:id="rId13" w:history="1">
              <w:r>
                <w:rPr>
                  <w:color w:val="0000FF"/>
                </w:rPr>
                <w:t>п. 7</w:t>
              </w:r>
            </w:hyperlink>
            <w:r>
              <w:t xml:space="preserve"> Приложения N 2 к    </w:t>
            </w:r>
            <w:proofErr w:type="gramEnd"/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Приказу Минфина России от 12.11.2013    </w:t>
            </w:r>
          </w:p>
          <w:p w:rsidR="00047ADA" w:rsidRDefault="00047ADA" w:rsidP="00482478">
            <w:pPr>
              <w:pStyle w:val="ConsPlusNonformat"/>
              <w:jc w:val="both"/>
            </w:pPr>
            <w:proofErr w:type="gramStart"/>
            <w:r>
              <w:t xml:space="preserve">N 107н)                                 </w:t>
            </w:r>
            <w:proofErr w:type="gramEnd"/>
          </w:p>
        </w:tc>
      </w:tr>
      <w:tr w:rsidR="00047ADA" w:rsidTr="00482478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047ADA" w:rsidRDefault="00436777" w:rsidP="00482478">
            <w:pPr>
              <w:pStyle w:val="ConsPlusNonformat"/>
              <w:jc w:val="both"/>
            </w:pPr>
            <w:hyperlink w:anchor="P209" w:history="1">
              <w:r w:rsidR="00047ADA">
                <w:rPr>
                  <w:color w:val="0000FF"/>
                </w:rPr>
                <w:t>107</w:t>
              </w:r>
            </w:hyperlink>
          </w:p>
        </w:tc>
        <w:tc>
          <w:tcPr>
            <w:tcW w:w="2640" w:type="dxa"/>
            <w:tcBorders>
              <w:top w:val="nil"/>
            </w:tcBorders>
          </w:tcPr>
          <w:p w:rsidR="00047ADA" w:rsidRDefault="00047ADA" w:rsidP="00482478">
            <w:pPr>
              <w:pStyle w:val="ConsPlusNonformat"/>
              <w:jc w:val="both"/>
            </w:pPr>
            <w:r>
              <w:t xml:space="preserve">МС.03.2016 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047ADA" w:rsidRDefault="00047ADA" w:rsidP="00482478">
            <w:pPr>
              <w:pStyle w:val="ConsPlusNonformat"/>
              <w:jc w:val="both"/>
            </w:pPr>
            <w:bookmarkStart w:id="4" w:name="P124"/>
            <w:bookmarkEnd w:id="4"/>
            <w:r>
              <w:t xml:space="preserve">Указывается значение показателя        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>налогового периода, который используется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>для отражения периодичности уплаты НДФЛ.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Данный показатель состоит из 10 знаков, </w:t>
            </w:r>
          </w:p>
          <w:p w:rsidR="00047ADA" w:rsidRDefault="00047ADA" w:rsidP="00482478">
            <w:pPr>
              <w:pStyle w:val="ConsPlusNonformat"/>
              <w:jc w:val="both"/>
            </w:pPr>
            <w:proofErr w:type="gramStart"/>
            <w:r>
              <w:t>включая разделительные точки (</w:t>
            </w:r>
            <w:hyperlink r:id="rId14" w:history="1">
              <w:r>
                <w:rPr>
                  <w:color w:val="0000FF"/>
                </w:rPr>
                <w:t>п. 8</w:t>
              </w:r>
            </w:hyperlink>
            <w:proofErr w:type="gramEnd"/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Приложения N 2 к Приказу Минфина России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от 12.11.2013 N 107н):                 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- 1-й и 2-й знаки - код месячных       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платежей ("МС");                       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- 4-й и 5-й знаки - номер месяца       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("03" - март);                         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- 7-й - 10-й знаки - год, за который   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осуществляется платеж ("2016");        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>- 3-й и 6-й знаки - разделительные точки</w:t>
            </w:r>
          </w:p>
        </w:tc>
      </w:tr>
      <w:tr w:rsidR="00047ADA" w:rsidTr="00482478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047ADA" w:rsidRDefault="00436777" w:rsidP="00482478">
            <w:pPr>
              <w:pStyle w:val="ConsPlusNonformat"/>
              <w:jc w:val="both"/>
            </w:pPr>
            <w:hyperlink w:anchor="P209" w:history="1">
              <w:r w:rsidR="00047ADA">
                <w:rPr>
                  <w:color w:val="0000FF"/>
                </w:rPr>
                <w:t>108</w:t>
              </w:r>
            </w:hyperlink>
          </w:p>
        </w:tc>
        <w:tc>
          <w:tcPr>
            <w:tcW w:w="2640" w:type="dxa"/>
            <w:tcBorders>
              <w:top w:val="nil"/>
            </w:tcBorders>
          </w:tcPr>
          <w:p w:rsidR="00047ADA" w:rsidRDefault="00047ADA" w:rsidP="00482478">
            <w:pPr>
              <w:pStyle w:val="ConsPlusNonformat"/>
              <w:jc w:val="both"/>
            </w:pPr>
            <w:r>
              <w:t xml:space="preserve">0          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047ADA" w:rsidRDefault="00047ADA" w:rsidP="00482478">
            <w:pPr>
              <w:pStyle w:val="ConsPlusNonformat"/>
              <w:jc w:val="both"/>
            </w:pPr>
            <w:bookmarkStart w:id="5" w:name="P139"/>
            <w:bookmarkEnd w:id="5"/>
            <w:r>
              <w:t xml:space="preserve">Приводится показатель номера документа,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на </w:t>
            </w:r>
            <w:proofErr w:type="gramStart"/>
            <w:r>
              <w:t>основании</w:t>
            </w:r>
            <w:proofErr w:type="gramEnd"/>
            <w:r>
              <w:t xml:space="preserve"> которого осуществляется   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платеж. При уплате текущих платежей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047ADA" w:rsidRDefault="00047ADA" w:rsidP="00482478">
            <w:pPr>
              <w:pStyle w:val="ConsPlusNonformat"/>
              <w:jc w:val="both"/>
            </w:pPr>
            <w:proofErr w:type="gramStart"/>
            <w:r>
              <w:t xml:space="preserve">этом </w:t>
            </w:r>
            <w:hyperlink r:id="rId15" w:history="1">
              <w:r>
                <w:rPr>
                  <w:color w:val="0000FF"/>
                </w:rPr>
                <w:t>поле</w:t>
              </w:r>
            </w:hyperlink>
            <w:r>
              <w:t xml:space="preserve"> проставляется ноль ("0") (</w:t>
            </w:r>
            <w:hyperlink r:id="rId16" w:history="1">
              <w:r>
                <w:rPr>
                  <w:color w:val="0000FF"/>
                </w:rPr>
                <w:t>п. 9</w:t>
              </w:r>
            </w:hyperlink>
            <w:proofErr w:type="gramEnd"/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Приложения N 2 к Приказу Минфина России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от 12.11.2013 N 107н)                   </w:t>
            </w:r>
          </w:p>
        </w:tc>
      </w:tr>
      <w:tr w:rsidR="00047ADA" w:rsidTr="00482478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047ADA" w:rsidRDefault="00436777" w:rsidP="00482478">
            <w:pPr>
              <w:pStyle w:val="ConsPlusNonformat"/>
              <w:jc w:val="both"/>
            </w:pPr>
            <w:hyperlink w:anchor="P209" w:history="1">
              <w:r w:rsidR="00047ADA">
                <w:rPr>
                  <w:color w:val="0000FF"/>
                </w:rPr>
                <w:t>109</w:t>
              </w:r>
            </w:hyperlink>
          </w:p>
        </w:tc>
        <w:tc>
          <w:tcPr>
            <w:tcW w:w="2640" w:type="dxa"/>
            <w:tcBorders>
              <w:top w:val="nil"/>
            </w:tcBorders>
          </w:tcPr>
          <w:p w:rsidR="00047ADA" w:rsidRDefault="00047ADA" w:rsidP="00482478">
            <w:pPr>
              <w:pStyle w:val="ConsPlusNonformat"/>
              <w:jc w:val="both"/>
            </w:pPr>
            <w:r>
              <w:t xml:space="preserve">0          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047ADA" w:rsidRDefault="00047ADA" w:rsidP="00482478">
            <w:pPr>
              <w:pStyle w:val="ConsPlusNonformat"/>
              <w:jc w:val="both"/>
            </w:pPr>
            <w:bookmarkStart w:id="6" w:name="P146"/>
            <w:bookmarkEnd w:id="6"/>
            <w:r>
              <w:t xml:space="preserve">Для платежей текущего года в этом </w:t>
            </w:r>
            <w:hyperlink r:id="rId17" w:history="1">
              <w:r>
                <w:rPr>
                  <w:color w:val="0000FF"/>
                </w:rPr>
                <w:t>поле</w:t>
              </w:r>
            </w:hyperlink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приводится дата подписания декларации   </w:t>
            </w:r>
          </w:p>
          <w:p w:rsidR="00047ADA" w:rsidRDefault="00047ADA" w:rsidP="00482478">
            <w:pPr>
              <w:pStyle w:val="ConsPlusNonformat"/>
              <w:jc w:val="both"/>
            </w:pPr>
            <w:proofErr w:type="gramStart"/>
            <w:r>
              <w:t>(расчета) (</w:t>
            </w:r>
            <w:hyperlink r:id="rId18" w:history="1">
              <w:r>
                <w:rPr>
                  <w:color w:val="0000FF"/>
                </w:rPr>
                <w:t>п. 10</w:t>
              </w:r>
            </w:hyperlink>
            <w:r>
              <w:t xml:space="preserve"> Приложения N 2 к       </w:t>
            </w:r>
            <w:proofErr w:type="gramEnd"/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Приказу Минфина России от 12.11.2013    </w:t>
            </w:r>
          </w:p>
          <w:p w:rsidR="00047ADA" w:rsidRDefault="00047ADA" w:rsidP="00482478">
            <w:pPr>
              <w:pStyle w:val="ConsPlusNonformat"/>
              <w:jc w:val="both"/>
            </w:pPr>
            <w:proofErr w:type="gramStart"/>
            <w:r>
              <w:t xml:space="preserve">N 107н).                                </w:t>
            </w:r>
            <w:proofErr w:type="gramEnd"/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В ситуации, когда значение показателя   </w:t>
            </w:r>
          </w:p>
          <w:p w:rsidR="00047ADA" w:rsidRDefault="00047ADA" w:rsidP="00482478">
            <w:pPr>
              <w:pStyle w:val="ConsPlusNonformat"/>
              <w:jc w:val="both"/>
            </w:pPr>
            <w:proofErr w:type="gramStart"/>
            <w:r>
              <w:t xml:space="preserve">указать невозможно (например, текущий   </w:t>
            </w:r>
            <w:proofErr w:type="gramEnd"/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платеж совершается до подачи расчета   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сумм НДФЛ, исчисленных и удержанных     </w:t>
            </w:r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налоговым агентом), в данном </w:t>
            </w:r>
            <w:hyperlink r:id="rId19" w:history="1">
              <w:r>
                <w:rPr>
                  <w:color w:val="0000FF"/>
                </w:rPr>
                <w:t>поле</w:t>
              </w:r>
            </w:hyperlink>
          </w:p>
          <w:p w:rsidR="00047ADA" w:rsidRDefault="00047ADA" w:rsidP="00482478">
            <w:pPr>
              <w:pStyle w:val="ConsPlusNonformat"/>
              <w:jc w:val="both"/>
            </w:pPr>
            <w:proofErr w:type="gramStart"/>
            <w:r>
              <w:t>ставится ноль ("0") (</w:t>
            </w:r>
            <w:hyperlink r:id="rId20" w:history="1">
              <w:r>
                <w:rPr>
                  <w:color w:val="0000FF"/>
                </w:rPr>
                <w:t>п. 4</w:t>
              </w:r>
            </w:hyperlink>
            <w:r>
              <w:t xml:space="preserve"> Приложения N 2</w:t>
            </w:r>
            <w:proofErr w:type="gramEnd"/>
          </w:p>
          <w:p w:rsidR="00047ADA" w:rsidRDefault="00047ADA" w:rsidP="00482478">
            <w:pPr>
              <w:pStyle w:val="ConsPlusNonformat"/>
              <w:jc w:val="both"/>
            </w:pPr>
            <w:r>
              <w:t xml:space="preserve">к Приказу Минфина России от 12.11.2013  </w:t>
            </w:r>
          </w:p>
          <w:p w:rsidR="00047ADA" w:rsidRDefault="00047ADA" w:rsidP="00482478">
            <w:pPr>
              <w:pStyle w:val="ConsPlusNonformat"/>
              <w:jc w:val="both"/>
            </w:pPr>
            <w:proofErr w:type="gramStart"/>
            <w:r>
              <w:t>N 107н).</w:t>
            </w:r>
            <w:proofErr w:type="gramEnd"/>
            <w:r>
              <w:t xml:space="preserve"> При этом оставлять </w:t>
            </w:r>
            <w:hyperlink r:id="rId21" w:history="1">
              <w:r>
                <w:rPr>
                  <w:color w:val="0000FF"/>
                </w:rPr>
                <w:t>поле 109</w:t>
              </w:r>
            </w:hyperlink>
          </w:p>
          <w:p w:rsidR="00047ADA" w:rsidRDefault="00047ADA" w:rsidP="00482478">
            <w:pPr>
              <w:pStyle w:val="ConsPlusNonformat"/>
              <w:jc w:val="both"/>
            </w:pPr>
            <w:proofErr w:type="gramStart"/>
            <w:r>
              <w:t>незаполненным нельзя (</w:t>
            </w:r>
            <w:hyperlink r:id="rId22" w:history="1">
              <w:r>
                <w:rPr>
                  <w:color w:val="0000FF"/>
                </w:rPr>
                <w:t>п. 14</w:t>
              </w:r>
            </w:hyperlink>
            <w:r>
              <w:t xml:space="preserve"> указанного  </w:t>
            </w:r>
            <w:proofErr w:type="gramEnd"/>
          </w:p>
          <w:p w:rsidR="00047ADA" w:rsidRDefault="00047ADA" w:rsidP="00482478">
            <w:pPr>
              <w:pStyle w:val="ConsPlusNonformat"/>
              <w:jc w:val="both"/>
            </w:pPr>
            <w:proofErr w:type="gramStart"/>
            <w:r>
              <w:t xml:space="preserve">Приложения)                             </w:t>
            </w:r>
            <w:proofErr w:type="gramEnd"/>
          </w:p>
        </w:tc>
      </w:tr>
    </w:tbl>
    <w:p w:rsidR="00436777" w:rsidRDefault="00436777" w:rsidP="00C3596C">
      <w:pPr>
        <w:pStyle w:val="ConsPlusNormal"/>
        <w:jc w:val="both"/>
        <w:rPr>
          <w:lang w:val="en-US"/>
        </w:rPr>
      </w:pPr>
    </w:p>
    <w:p w:rsidR="00F55549" w:rsidRDefault="00BB7CC8" w:rsidP="00C3596C">
      <w:pPr>
        <w:pStyle w:val="ConsPlusNormal"/>
        <w:jc w:val="both"/>
      </w:pPr>
      <w:bookmarkStart w:id="7" w:name="_GoBack"/>
      <w:bookmarkEnd w:id="7"/>
      <w:r>
        <w:t>ПРИМЕР ПЛАТЕЖНОГО ПОРУЧЕНИЯ</w:t>
      </w:r>
    </w:p>
    <w:p w:rsidR="00C3596C" w:rsidRDefault="00C3596C" w:rsidP="00C3596C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┌───────┐</w:t>
      </w:r>
    </w:p>
    <w:p w:rsidR="00C3596C" w:rsidRDefault="00C3596C" w:rsidP="00C3596C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│</w:t>
      </w:r>
      <w:hyperlink r:id="rId23" w:history="1">
        <w:r>
          <w:rPr>
            <w:color w:val="0000FF"/>
            <w:sz w:val="18"/>
          </w:rPr>
          <w:t>0401060</w:t>
        </w:r>
      </w:hyperlink>
      <w:r>
        <w:rPr>
          <w:sz w:val="18"/>
        </w:rPr>
        <w:t>│</w:t>
      </w:r>
    </w:p>
    <w:p w:rsidR="00C3596C" w:rsidRDefault="00C3596C" w:rsidP="00C3596C">
      <w:pPr>
        <w:pStyle w:val="ConsPlusNonformat"/>
        <w:jc w:val="both"/>
      </w:pPr>
      <w:r>
        <w:rPr>
          <w:sz w:val="18"/>
        </w:rPr>
        <w:t>______________________  ______________________                    └───────┘</w:t>
      </w:r>
    </w:p>
    <w:p w:rsidR="00C3596C" w:rsidRDefault="00C3596C" w:rsidP="00C3596C">
      <w:pPr>
        <w:pStyle w:val="ConsPlusNonformat"/>
        <w:jc w:val="both"/>
      </w:pPr>
      <w:bookmarkStart w:id="8" w:name="P174"/>
      <w:bookmarkEnd w:id="8"/>
      <w:r>
        <w:rPr>
          <w:sz w:val="18"/>
        </w:rPr>
        <w:t xml:space="preserve"> </w:t>
      </w:r>
      <w:proofErr w:type="spellStart"/>
      <w:r>
        <w:rPr>
          <w:sz w:val="18"/>
        </w:rPr>
        <w:t>Поступ</w:t>
      </w:r>
      <w:proofErr w:type="spellEnd"/>
      <w:r>
        <w:rPr>
          <w:sz w:val="18"/>
        </w:rPr>
        <w:t xml:space="preserve">. в банк плат.    Списано со </w:t>
      </w:r>
      <w:proofErr w:type="spellStart"/>
      <w:r>
        <w:rPr>
          <w:sz w:val="18"/>
        </w:rPr>
        <w:t>сч</w:t>
      </w:r>
      <w:proofErr w:type="spellEnd"/>
      <w:r>
        <w:rPr>
          <w:sz w:val="18"/>
        </w:rPr>
        <w:t>. плат.</w:t>
      </w:r>
    </w:p>
    <w:p w:rsidR="00C3596C" w:rsidRDefault="00C3596C" w:rsidP="00C3596C">
      <w:pPr>
        <w:pStyle w:val="ConsPlusNonformat"/>
        <w:jc w:val="both"/>
      </w:pPr>
    </w:p>
    <w:p w:rsidR="00C3596C" w:rsidRDefault="00C3596C" w:rsidP="00C3596C">
      <w:pPr>
        <w:pStyle w:val="ConsPlusNonformat"/>
        <w:jc w:val="both"/>
      </w:pPr>
      <w:r>
        <w:rPr>
          <w:sz w:val="18"/>
        </w:rPr>
        <w:t xml:space="preserve">                                   06.04.2016                       ┌─────┐</w:t>
      </w:r>
    </w:p>
    <w:bookmarkStart w:id="9" w:name="P177"/>
    <w:bookmarkEnd w:id="9"/>
    <w:p w:rsidR="00C3596C" w:rsidRDefault="00F272B1" w:rsidP="00C3596C">
      <w:pPr>
        <w:pStyle w:val="ConsPlusNonformat"/>
        <w:jc w:val="both"/>
      </w:pPr>
      <w:r w:rsidRPr="00B120EE">
        <w:fldChar w:fldCharType="begin"/>
      </w:r>
      <w:r w:rsidR="00C3596C">
        <w:instrText xml:space="preserve"> HYPERLINK "consultantplus://offline/ref=388CE5A2BEEED9F41A2805E0CC14821B1C15592DC47F68F7A83536AAkFTFX" </w:instrText>
      </w:r>
      <w:r w:rsidRPr="00B120EE">
        <w:fldChar w:fldCharType="separate"/>
      </w:r>
      <w:r w:rsidR="00C3596C">
        <w:rPr>
          <w:color w:val="0000FF"/>
          <w:sz w:val="18"/>
        </w:rPr>
        <w:t>ПЛАТЕЖНОЕ ПОРУЧЕНИЕ</w:t>
      </w:r>
      <w:r w:rsidRPr="00B120EE">
        <w:rPr>
          <w:color w:val="0000FF"/>
          <w:sz w:val="18"/>
        </w:rPr>
        <w:fldChar w:fldCharType="end"/>
      </w:r>
      <w:r w:rsidR="00C3596C">
        <w:rPr>
          <w:sz w:val="18"/>
        </w:rPr>
        <w:t xml:space="preserve"> N 103        -------------- _________________   │  02 │</w:t>
      </w:r>
    </w:p>
    <w:p w:rsidR="00C3596C" w:rsidRDefault="00C3596C" w:rsidP="00C3596C">
      <w:pPr>
        <w:pStyle w:val="ConsPlusNonformat"/>
        <w:jc w:val="both"/>
      </w:pPr>
      <w:bookmarkStart w:id="10" w:name="P178"/>
      <w:bookmarkEnd w:id="10"/>
      <w:r>
        <w:rPr>
          <w:sz w:val="18"/>
        </w:rPr>
        <w:t xml:space="preserve">                                      Дата         Вид платежа      └─────┘</w:t>
      </w:r>
    </w:p>
    <w:p w:rsidR="00C3596C" w:rsidRDefault="00C3596C" w:rsidP="00C3596C">
      <w:pPr>
        <w:pStyle w:val="ConsPlusNonformat"/>
        <w:jc w:val="both"/>
      </w:pPr>
    </w:p>
    <w:p w:rsidR="00C3596C" w:rsidRDefault="00C3596C" w:rsidP="00C3596C">
      <w:pPr>
        <w:pStyle w:val="ConsPlusNonformat"/>
        <w:jc w:val="both"/>
      </w:pPr>
      <w:r>
        <w:rPr>
          <w:sz w:val="18"/>
        </w:rPr>
        <w:t>Сумма</w:t>
      </w:r>
      <w:proofErr w:type="gramStart"/>
      <w:r>
        <w:rPr>
          <w:sz w:val="18"/>
        </w:rPr>
        <w:t xml:space="preserve">   │С</w:t>
      </w:r>
      <w:proofErr w:type="gramEnd"/>
      <w:r>
        <w:rPr>
          <w:sz w:val="18"/>
        </w:rPr>
        <w:t>то двадцать тысяч рублей 00 копеек</w:t>
      </w:r>
    </w:p>
    <w:p w:rsidR="00C3596C" w:rsidRDefault="00C3596C" w:rsidP="00C3596C">
      <w:pPr>
        <w:pStyle w:val="ConsPlusNonformat"/>
        <w:jc w:val="both"/>
      </w:pPr>
      <w:r>
        <w:rPr>
          <w:sz w:val="18"/>
        </w:rPr>
        <w:t>прописью│</w:t>
      </w:r>
    </w:p>
    <w:p w:rsidR="00C3596C" w:rsidRDefault="00C3596C" w:rsidP="00C3596C">
      <w:pPr>
        <w:pStyle w:val="ConsPlusNonformat"/>
        <w:jc w:val="both"/>
      </w:pPr>
      <w:r>
        <w:rPr>
          <w:sz w:val="18"/>
        </w:rPr>
        <w:t xml:space="preserve">        │</w:t>
      </w:r>
    </w:p>
    <w:p w:rsidR="00C3596C" w:rsidRDefault="00C3596C" w:rsidP="00C3596C">
      <w:pPr>
        <w:pStyle w:val="ConsPlusNonformat"/>
        <w:jc w:val="both"/>
      </w:pPr>
      <w:r>
        <w:rPr>
          <w:sz w:val="18"/>
        </w:rPr>
        <w:t>────────┴───────┬────────────────────┬────────┬────────────────────────────</w:t>
      </w:r>
    </w:p>
    <w:p w:rsidR="00C3596C" w:rsidRDefault="00C3596C" w:rsidP="00C3596C">
      <w:pPr>
        <w:pStyle w:val="ConsPlusNonformat"/>
        <w:jc w:val="both"/>
      </w:pPr>
      <w:r>
        <w:rPr>
          <w:sz w:val="18"/>
        </w:rPr>
        <w:t>ИНН 2540551344  │КПП 254001001       │Сумма   │120 000-00</w:t>
      </w:r>
    </w:p>
    <w:p w:rsidR="00C3596C" w:rsidRDefault="00C3596C" w:rsidP="00C3596C">
      <w:pPr>
        <w:pStyle w:val="ConsPlusNonformat"/>
        <w:jc w:val="both"/>
      </w:pPr>
      <w:r>
        <w:rPr>
          <w:sz w:val="18"/>
        </w:rPr>
        <w:t>────────────────┴────────────────────┤        │</w:t>
      </w:r>
    </w:p>
    <w:p w:rsidR="00C3596C" w:rsidRDefault="00C3596C" w:rsidP="00C3596C">
      <w:pPr>
        <w:pStyle w:val="ConsPlusNonformat"/>
        <w:jc w:val="both"/>
      </w:pPr>
      <w:r>
        <w:rPr>
          <w:sz w:val="18"/>
        </w:rPr>
        <w:lastRenderedPageBreak/>
        <w:t>ООО "Альфа"                          ├────────┼────────────────────────────</w:t>
      </w:r>
    </w:p>
    <w:p w:rsidR="00C3596C" w:rsidRDefault="00C3596C" w:rsidP="00C3596C">
      <w:pPr>
        <w:pStyle w:val="ConsPlusNonformat"/>
        <w:jc w:val="both"/>
      </w:pPr>
      <w:r>
        <w:rPr>
          <w:sz w:val="18"/>
        </w:rPr>
        <w:t xml:space="preserve">                                     │</w:t>
      </w:r>
      <w:proofErr w:type="spellStart"/>
      <w:r>
        <w:rPr>
          <w:sz w:val="18"/>
        </w:rPr>
        <w:t>Сч</w:t>
      </w:r>
      <w:proofErr w:type="spellEnd"/>
      <w:r>
        <w:rPr>
          <w:sz w:val="18"/>
        </w:rPr>
        <w:t>. N   │40702810345678912345</w:t>
      </w:r>
    </w:p>
    <w:p w:rsidR="00C3596C" w:rsidRDefault="00C3596C" w:rsidP="00C3596C">
      <w:pPr>
        <w:pStyle w:val="ConsPlusNonformat"/>
        <w:jc w:val="both"/>
      </w:pPr>
      <w:r>
        <w:rPr>
          <w:sz w:val="18"/>
        </w:rPr>
        <w:t>Плательщик                           │        │</w:t>
      </w:r>
    </w:p>
    <w:p w:rsidR="00C3596C" w:rsidRDefault="00C3596C" w:rsidP="00C3596C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─────────────────────────────────────┼────────┤</w:t>
      </w:r>
    </w:p>
    <w:p w:rsidR="00472B61" w:rsidRDefault="00C3596C" w:rsidP="00472B61">
      <w:pPr>
        <w:pStyle w:val="ConsPlusNonformat"/>
        <w:jc w:val="both"/>
        <w:rPr>
          <w:sz w:val="18"/>
        </w:rPr>
      </w:pPr>
      <w:r>
        <w:rPr>
          <w:sz w:val="18"/>
        </w:rPr>
        <w:t xml:space="preserve">ПАО "Сбербанк России", </w:t>
      </w:r>
    </w:p>
    <w:p w:rsidR="00C3596C" w:rsidRDefault="00472B61" w:rsidP="00C3596C">
      <w:pPr>
        <w:pStyle w:val="ConsPlusNonformat"/>
        <w:jc w:val="both"/>
      </w:pPr>
      <w:r>
        <w:rPr>
          <w:sz w:val="18"/>
        </w:rPr>
        <w:t>г</w:t>
      </w:r>
      <w:proofErr w:type="gramStart"/>
      <w:r>
        <w:rPr>
          <w:sz w:val="18"/>
        </w:rPr>
        <w:t>.В</w:t>
      </w:r>
      <w:proofErr w:type="gramEnd"/>
      <w:r>
        <w:rPr>
          <w:sz w:val="18"/>
        </w:rPr>
        <w:t xml:space="preserve">ладивосток                        </w:t>
      </w:r>
      <w:r w:rsidR="00C3596C">
        <w:rPr>
          <w:sz w:val="18"/>
        </w:rPr>
        <w:t>│БИК     │044525225</w:t>
      </w:r>
    </w:p>
    <w:p w:rsidR="00C3596C" w:rsidRDefault="00C3596C" w:rsidP="00C3596C">
      <w:pPr>
        <w:pStyle w:val="ConsPlusNonformat"/>
        <w:jc w:val="both"/>
      </w:pPr>
      <w:r>
        <w:rPr>
          <w:sz w:val="18"/>
        </w:rPr>
        <w:t xml:space="preserve">                                     ├────────┤</w:t>
      </w:r>
    </w:p>
    <w:p w:rsidR="00C3596C" w:rsidRDefault="00C3596C" w:rsidP="00C3596C">
      <w:pPr>
        <w:pStyle w:val="ConsPlusNonformat"/>
        <w:jc w:val="both"/>
      </w:pPr>
      <w:r>
        <w:rPr>
          <w:sz w:val="18"/>
        </w:rPr>
        <w:t xml:space="preserve">                                     │</w:t>
      </w:r>
      <w:proofErr w:type="spellStart"/>
      <w:r>
        <w:rPr>
          <w:sz w:val="18"/>
        </w:rPr>
        <w:t>Сч</w:t>
      </w:r>
      <w:proofErr w:type="spellEnd"/>
      <w:r>
        <w:rPr>
          <w:sz w:val="18"/>
        </w:rPr>
        <w:t>. N   │30101810400000000225</w:t>
      </w:r>
    </w:p>
    <w:p w:rsidR="00C3596C" w:rsidRDefault="00C3596C" w:rsidP="00C3596C">
      <w:pPr>
        <w:pStyle w:val="ConsPlusNonformat"/>
        <w:jc w:val="both"/>
      </w:pPr>
      <w:r>
        <w:rPr>
          <w:sz w:val="18"/>
        </w:rPr>
        <w:t>Банк плательщика                     │        │</w:t>
      </w:r>
    </w:p>
    <w:p w:rsidR="00C3596C" w:rsidRDefault="00C3596C" w:rsidP="00C3596C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─────────────────────────────────────┼────────┼────────────────────────────</w:t>
      </w:r>
    </w:p>
    <w:p w:rsidR="00793D6D" w:rsidRPr="00793D6D" w:rsidRDefault="00793D6D" w:rsidP="00793D6D">
      <w:pPr>
        <w:pStyle w:val="ConsPlusNonformat"/>
        <w:jc w:val="both"/>
        <w:rPr>
          <w:sz w:val="18"/>
        </w:rPr>
      </w:pPr>
      <w:proofErr w:type="gramStart"/>
      <w:r w:rsidRPr="00793D6D">
        <w:rPr>
          <w:sz w:val="18"/>
        </w:rPr>
        <w:t>Дальневосточное</w:t>
      </w:r>
      <w:proofErr w:type="gramEnd"/>
      <w:r w:rsidRPr="00793D6D">
        <w:rPr>
          <w:sz w:val="18"/>
        </w:rPr>
        <w:t xml:space="preserve"> ГУ Банка России</w:t>
      </w:r>
    </w:p>
    <w:p w:rsidR="00C3596C" w:rsidRDefault="00793D6D" w:rsidP="00793D6D">
      <w:pPr>
        <w:pStyle w:val="ConsPlusNonformat"/>
        <w:jc w:val="both"/>
      </w:pPr>
      <w:r w:rsidRPr="00793D6D">
        <w:rPr>
          <w:sz w:val="18"/>
        </w:rPr>
        <w:t>г</w:t>
      </w:r>
      <w:proofErr w:type="gramStart"/>
      <w:r w:rsidRPr="00793D6D">
        <w:rPr>
          <w:sz w:val="18"/>
        </w:rPr>
        <w:t>.В</w:t>
      </w:r>
      <w:proofErr w:type="gramEnd"/>
      <w:r w:rsidRPr="00793D6D">
        <w:rPr>
          <w:sz w:val="18"/>
        </w:rPr>
        <w:t>ладивосток</w:t>
      </w:r>
      <w:r>
        <w:rPr>
          <w:sz w:val="18"/>
        </w:rPr>
        <w:t xml:space="preserve">                        </w:t>
      </w:r>
      <w:r w:rsidR="00C3596C">
        <w:rPr>
          <w:sz w:val="18"/>
        </w:rPr>
        <w:t>│БИК     │</w:t>
      </w:r>
      <w:r w:rsidRPr="00793D6D">
        <w:rPr>
          <w:sz w:val="18"/>
        </w:rPr>
        <w:t>040507001</w:t>
      </w:r>
    </w:p>
    <w:p w:rsidR="00C3596C" w:rsidRDefault="00C3596C" w:rsidP="00C3596C">
      <w:pPr>
        <w:pStyle w:val="ConsPlusNonformat"/>
        <w:jc w:val="both"/>
      </w:pPr>
      <w:r>
        <w:rPr>
          <w:sz w:val="18"/>
        </w:rPr>
        <w:t xml:space="preserve">                                     ├────────┤</w:t>
      </w:r>
    </w:p>
    <w:p w:rsidR="00C3596C" w:rsidRDefault="00C3596C" w:rsidP="00C3596C">
      <w:pPr>
        <w:pStyle w:val="ConsPlusNonformat"/>
        <w:jc w:val="both"/>
      </w:pPr>
      <w:bookmarkStart w:id="11" w:name="P197"/>
      <w:bookmarkEnd w:id="11"/>
      <w:r>
        <w:rPr>
          <w:sz w:val="18"/>
        </w:rPr>
        <w:t xml:space="preserve">                                     │</w:t>
      </w:r>
      <w:proofErr w:type="spellStart"/>
      <w:r>
        <w:rPr>
          <w:sz w:val="18"/>
        </w:rPr>
        <w:t>Сч</w:t>
      </w:r>
      <w:proofErr w:type="spellEnd"/>
      <w:r>
        <w:rPr>
          <w:sz w:val="18"/>
        </w:rPr>
        <w:t>. N   │</w:t>
      </w:r>
    </w:p>
    <w:p w:rsidR="00C3596C" w:rsidRDefault="00C3596C" w:rsidP="00C3596C">
      <w:pPr>
        <w:pStyle w:val="ConsPlusNonformat"/>
        <w:jc w:val="both"/>
      </w:pPr>
      <w:r>
        <w:rPr>
          <w:sz w:val="18"/>
        </w:rPr>
        <w:t>Банк получателя                      │        │</w:t>
      </w:r>
    </w:p>
    <w:p w:rsidR="00C3596C" w:rsidRDefault="00C3596C" w:rsidP="00C3596C">
      <w:pPr>
        <w:pStyle w:val="ConsPlusNonformat"/>
        <w:jc w:val="both"/>
      </w:pPr>
      <w:r>
        <w:rPr>
          <w:sz w:val="18"/>
        </w:rPr>
        <w:t>────────────────┬────────────────────┼────────┤</w:t>
      </w:r>
    </w:p>
    <w:p w:rsidR="00C3596C" w:rsidRDefault="00C3596C" w:rsidP="00C3596C">
      <w:pPr>
        <w:pStyle w:val="ConsPlusNonformat"/>
        <w:jc w:val="both"/>
      </w:pPr>
      <w:r>
        <w:rPr>
          <w:sz w:val="18"/>
        </w:rPr>
        <w:t xml:space="preserve">ИНН </w:t>
      </w:r>
      <w:r w:rsidR="00B5405B" w:rsidRPr="00B5405B">
        <w:rPr>
          <w:sz w:val="18"/>
        </w:rPr>
        <w:t>2540010720</w:t>
      </w:r>
      <w:r>
        <w:rPr>
          <w:sz w:val="18"/>
        </w:rPr>
        <w:t xml:space="preserve">  │КПП </w:t>
      </w:r>
      <w:r w:rsidR="00B5405B" w:rsidRPr="00B5405B">
        <w:rPr>
          <w:sz w:val="18"/>
        </w:rPr>
        <w:t>254001001</w:t>
      </w:r>
      <w:r>
        <w:rPr>
          <w:sz w:val="18"/>
        </w:rPr>
        <w:t xml:space="preserve">  </w:t>
      </w:r>
      <w:r w:rsidR="00B5405B">
        <w:rPr>
          <w:sz w:val="18"/>
        </w:rPr>
        <w:t xml:space="preserve">  </w:t>
      </w:r>
      <w:r>
        <w:rPr>
          <w:sz w:val="18"/>
        </w:rPr>
        <w:t xml:space="preserve">   │</w:t>
      </w:r>
      <w:proofErr w:type="spellStart"/>
      <w:r>
        <w:rPr>
          <w:sz w:val="18"/>
        </w:rPr>
        <w:t>Сч</w:t>
      </w:r>
      <w:proofErr w:type="spellEnd"/>
      <w:r>
        <w:rPr>
          <w:sz w:val="18"/>
        </w:rPr>
        <w:t>. N   │</w:t>
      </w:r>
      <w:r w:rsidR="00B5405B" w:rsidRPr="00B5405B">
        <w:rPr>
          <w:sz w:val="18"/>
        </w:rPr>
        <w:t>40101810900000010002</w:t>
      </w:r>
    </w:p>
    <w:p w:rsidR="00C3596C" w:rsidRDefault="00C3596C" w:rsidP="00C3596C">
      <w:pPr>
        <w:pStyle w:val="ConsPlusNonformat"/>
        <w:jc w:val="both"/>
      </w:pPr>
      <w:r>
        <w:rPr>
          <w:sz w:val="18"/>
        </w:rPr>
        <w:t>────────────────┴────────────────────┤        │</w:t>
      </w:r>
    </w:p>
    <w:p w:rsidR="00C3596C" w:rsidRDefault="00C3596C" w:rsidP="00C3596C">
      <w:pPr>
        <w:pStyle w:val="ConsPlusNonformat"/>
        <w:jc w:val="both"/>
      </w:pPr>
      <w:r>
        <w:rPr>
          <w:sz w:val="18"/>
        </w:rPr>
        <w:t>УФК по</w:t>
      </w:r>
      <w:r w:rsidR="00F55549">
        <w:rPr>
          <w:sz w:val="18"/>
        </w:rPr>
        <w:t xml:space="preserve"> Приморскому краю              </w:t>
      </w:r>
      <w:r>
        <w:rPr>
          <w:sz w:val="18"/>
        </w:rPr>
        <w:t>├────────┼──────┬───────────┬─────────</w:t>
      </w:r>
    </w:p>
    <w:p w:rsidR="00C3596C" w:rsidRDefault="00F55549" w:rsidP="00C3596C">
      <w:pPr>
        <w:pStyle w:val="ConsPlusNonformat"/>
        <w:jc w:val="both"/>
      </w:pPr>
      <w:bookmarkStart w:id="12" w:name="P203"/>
      <w:bookmarkEnd w:id="12"/>
      <w:proofErr w:type="gramStart"/>
      <w:r>
        <w:rPr>
          <w:sz w:val="18"/>
        </w:rPr>
        <w:t xml:space="preserve">(ИФНС России по Фрунзенскому         </w:t>
      </w:r>
      <w:r w:rsidR="00C3596C">
        <w:rPr>
          <w:sz w:val="18"/>
        </w:rPr>
        <w:t>│Вид оп. │01    │Срок плат. │</w:t>
      </w:r>
      <w:proofErr w:type="gramEnd"/>
    </w:p>
    <w:p w:rsidR="00C3596C" w:rsidRDefault="00F55549" w:rsidP="00C3596C">
      <w:pPr>
        <w:pStyle w:val="ConsPlusNonformat"/>
        <w:jc w:val="both"/>
      </w:pPr>
      <w:r>
        <w:rPr>
          <w:sz w:val="18"/>
        </w:rPr>
        <w:t>району г</w:t>
      </w:r>
      <w:proofErr w:type="gramStart"/>
      <w:r>
        <w:rPr>
          <w:sz w:val="18"/>
        </w:rPr>
        <w:t>.В</w:t>
      </w:r>
      <w:proofErr w:type="gramEnd"/>
      <w:r>
        <w:rPr>
          <w:sz w:val="18"/>
        </w:rPr>
        <w:t xml:space="preserve">ладивостока)               </w:t>
      </w:r>
      <w:r w:rsidR="00C3596C">
        <w:rPr>
          <w:sz w:val="18"/>
        </w:rPr>
        <w:t>├────────┤      ├───────────┤</w:t>
      </w:r>
    </w:p>
    <w:p w:rsidR="00C3596C" w:rsidRDefault="00F55549" w:rsidP="00C3596C">
      <w:pPr>
        <w:pStyle w:val="ConsPlusNonformat"/>
        <w:jc w:val="both"/>
      </w:pPr>
      <w:bookmarkStart w:id="13" w:name="P205"/>
      <w:bookmarkEnd w:id="13"/>
      <w:r>
        <w:rPr>
          <w:sz w:val="18"/>
        </w:rPr>
        <w:t xml:space="preserve">                                     </w:t>
      </w:r>
      <w:r w:rsidR="00C3596C">
        <w:rPr>
          <w:sz w:val="18"/>
        </w:rPr>
        <w:t>│Наз. пл.│      │Очер</w:t>
      </w:r>
      <w:proofErr w:type="gramStart"/>
      <w:r w:rsidR="00C3596C">
        <w:rPr>
          <w:sz w:val="18"/>
        </w:rPr>
        <w:t>.</w:t>
      </w:r>
      <w:proofErr w:type="gramEnd"/>
      <w:r w:rsidR="00C3596C">
        <w:rPr>
          <w:sz w:val="18"/>
        </w:rPr>
        <w:t xml:space="preserve"> </w:t>
      </w:r>
      <w:proofErr w:type="gramStart"/>
      <w:r w:rsidR="00C3596C">
        <w:rPr>
          <w:sz w:val="18"/>
        </w:rPr>
        <w:t>п</w:t>
      </w:r>
      <w:proofErr w:type="gramEnd"/>
      <w:r w:rsidR="00C3596C">
        <w:rPr>
          <w:sz w:val="18"/>
        </w:rPr>
        <w:t>лат.│5</w:t>
      </w:r>
    </w:p>
    <w:p w:rsidR="00C3596C" w:rsidRDefault="00C3596C" w:rsidP="00C3596C">
      <w:pPr>
        <w:pStyle w:val="ConsPlusNonformat"/>
        <w:jc w:val="both"/>
      </w:pPr>
      <w:r>
        <w:rPr>
          <w:sz w:val="18"/>
        </w:rPr>
        <w:t xml:space="preserve">                                     ├────────┤      ├───────────┤</w:t>
      </w:r>
    </w:p>
    <w:p w:rsidR="00C3596C" w:rsidRDefault="00C3596C" w:rsidP="00C3596C">
      <w:pPr>
        <w:pStyle w:val="ConsPlusNonformat"/>
        <w:jc w:val="both"/>
      </w:pPr>
      <w:bookmarkStart w:id="14" w:name="P207"/>
      <w:bookmarkEnd w:id="14"/>
      <w:r>
        <w:rPr>
          <w:sz w:val="18"/>
        </w:rPr>
        <w:t>Получатель                           │Код     │0     │Рез</w:t>
      </w:r>
      <w:proofErr w:type="gramStart"/>
      <w:r>
        <w:rPr>
          <w:sz w:val="18"/>
        </w:rPr>
        <w:t>.</w:t>
      </w:r>
      <w:proofErr w:type="gramEnd"/>
      <w:r>
        <w:rPr>
          <w:sz w:val="18"/>
        </w:rPr>
        <w:t xml:space="preserve"> </w:t>
      </w:r>
      <w:proofErr w:type="gramStart"/>
      <w:r>
        <w:rPr>
          <w:sz w:val="18"/>
        </w:rPr>
        <w:t>п</w:t>
      </w:r>
      <w:proofErr w:type="gramEnd"/>
      <w:r>
        <w:rPr>
          <w:sz w:val="18"/>
        </w:rPr>
        <w:t>оле  │</w:t>
      </w:r>
    </w:p>
    <w:p w:rsidR="00C3596C" w:rsidRDefault="00C3596C" w:rsidP="00C3596C">
      <w:pPr>
        <w:pStyle w:val="ConsPlusNonformat"/>
        <w:jc w:val="both"/>
      </w:pPr>
      <w:r>
        <w:rPr>
          <w:sz w:val="18"/>
        </w:rPr>
        <w:t>────────────────────┬───────────┬────┼────────┴───┬──┴──┬────────┴───┬─────</w:t>
      </w:r>
    </w:p>
    <w:bookmarkStart w:id="15" w:name="P209"/>
    <w:bookmarkEnd w:id="15"/>
    <w:p w:rsidR="00C3596C" w:rsidRDefault="00F272B1" w:rsidP="00C3596C">
      <w:pPr>
        <w:pStyle w:val="ConsPlusNonformat"/>
        <w:jc w:val="both"/>
      </w:pPr>
      <w:r w:rsidRPr="00B120EE">
        <w:fldChar w:fldCharType="begin"/>
      </w:r>
      <w:r w:rsidR="00C3596C">
        <w:instrText xml:space="preserve"> HYPERLINK \l "P64" </w:instrText>
      </w:r>
      <w:r w:rsidRPr="00B120EE">
        <w:fldChar w:fldCharType="separate"/>
      </w:r>
      <w:r w:rsidR="00C3596C">
        <w:rPr>
          <w:color w:val="0000FF"/>
          <w:sz w:val="18"/>
        </w:rPr>
        <w:t>18210102010011000110</w:t>
      </w:r>
      <w:r w:rsidRPr="00B120EE">
        <w:rPr>
          <w:color w:val="0000FF"/>
          <w:sz w:val="18"/>
        </w:rPr>
        <w:fldChar w:fldCharType="end"/>
      </w:r>
      <w:r w:rsidR="00C3596C">
        <w:rPr>
          <w:sz w:val="18"/>
        </w:rPr>
        <w:t>│</w:t>
      </w:r>
      <w:hyperlink w:anchor="P74" w:history="1">
        <w:r w:rsidR="0004596B">
          <w:rPr>
            <w:color w:val="0000FF"/>
            <w:sz w:val="18"/>
          </w:rPr>
          <w:t>05701000</w:t>
        </w:r>
      </w:hyperlink>
      <w:r w:rsidR="00C3596C">
        <w:rPr>
          <w:sz w:val="18"/>
        </w:rPr>
        <w:t xml:space="preserve">   │</w:t>
      </w:r>
      <w:hyperlink w:anchor="P117" w:history="1">
        <w:r w:rsidR="00C3596C">
          <w:rPr>
            <w:color w:val="0000FF"/>
            <w:sz w:val="18"/>
          </w:rPr>
          <w:t>ТП</w:t>
        </w:r>
      </w:hyperlink>
      <w:r w:rsidR="00C3596C">
        <w:rPr>
          <w:sz w:val="18"/>
        </w:rPr>
        <w:t xml:space="preserve">  │</w:t>
      </w:r>
      <w:hyperlink w:anchor="P124" w:history="1">
        <w:r w:rsidR="00C3596C">
          <w:rPr>
            <w:color w:val="0000FF"/>
            <w:sz w:val="18"/>
          </w:rPr>
          <w:t>МС.03.2016</w:t>
        </w:r>
      </w:hyperlink>
      <w:r w:rsidR="00C3596C">
        <w:rPr>
          <w:sz w:val="18"/>
        </w:rPr>
        <w:t xml:space="preserve">  │</w:t>
      </w:r>
      <w:hyperlink w:anchor="P139" w:history="1">
        <w:r w:rsidR="00C3596C">
          <w:rPr>
            <w:color w:val="0000FF"/>
            <w:sz w:val="18"/>
          </w:rPr>
          <w:t>0</w:t>
        </w:r>
      </w:hyperlink>
      <w:r w:rsidR="00C3596C">
        <w:rPr>
          <w:sz w:val="18"/>
        </w:rPr>
        <w:t xml:space="preserve">    │</w:t>
      </w:r>
      <w:hyperlink w:anchor="P146" w:history="1">
        <w:r w:rsidR="00C3596C">
          <w:rPr>
            <w:color w:val="0000FF"/>
            <w:sz w:val="18"/>
          </w:rPr>
          <w:t>0</w:t>
        </w:r>
      </w:hyperlink>
      <w:r w:rsidR="00C3596C">
        <w:rPr>
          <w:sz w:val="18"/>
        </w:rPr>
        <w:t xml:space="preserve">           │</w:t>
      </w:r>
    </w:p>
    <w:p w:rsidR="00C3596C" w:rsidRDefault="00C3596C" w:rsidP="00C3596C">
      <w:pPr>
        <w:pStyle w:val="ConsPlusNonformat"/>
        <w:jc w:val="both"/>
      </w:pPr>
      <w:r>
        <w:rPr>
          <w:sz w:val="18"/>
        </w:rPr>
        <w:t>────────────────────┴───────────┴────┴────────────┴─────┴────────────┴─────</w:t>
      </w:r>
    </w:p>
    <w:p w:rsidR="00C3596C" w:rsidRDefault="00C3596C" w:rsidP="00C3596C">
      <w:pPr>
        <w:pStyle w:val="ConsPlusNonformat"/>
        <w:jc w:val="both"/>
      </w:pPr>
      <w:r>
        <w:rPr>
          <w:sz w:val="18"/>
        </w:rPr>
        <w:t>Налог на доходы физических лиц, удержанный налоговым агентом с доходов</w:t>
      </w:r>
    </w:p>
    <w:p w:rsidR="00C3596C" w:rsidRDefault="00C3596C" w:rsidP="00C3596C">
      <w:pPr>
        <w:pStyle w:val="ConsPlusNonformat"/>
        <w:jc w:val="both"/>
      </w:pPr>
      <w:r>
        <w:rPr>
          <w:sz w:val="18"/>
        </w:rPr>
        <w:t>работников за март 2016 г.</w:t>
      </w:r>
    </w:p>
    <w:p w:rsidR="00C3596C" w:rsidRDefault="00C3596C" w:rsidP="00C3596C">
      <w:pPr>
        <w:pStyle w:val="ConsPlusNonformat"/>
        <w:jc w:val="both"/>
      </w:pPr>
    </w:p>
    <w:bookmarkStart w:id="16" w:name="P214"/>
    <w:bookmarkEnd w:id="16"/>
    <w:p w:rsidR="00C3596C" w:rsidRDefault="00F272B1" w:rsidP="00C3596C">
      <w:pPr>
        <w:pStyle w:val="ConsPlusNonformat"/>
        <w:jc w:val="both"/>
      </w:pPr>
      <w:r w:rsidRPr="00B120EE">
        <w:fldChar w:fldCharType="begin"/>
      </w:r>
      <w:r w:rsidR="00C3596C">
        <w:instrText xml:space="preserve"> HYPERLINK \l "P49" </w:instrText>
      </w:r>
      <w:r w:rsidRPr="00B120EE">
        <w:fldChar w:fldCharType="separate"/>
      </w:r>
      <w:r w:rsidR="00C3596C">
        <w:rPr>
          <w:color w:val="0000FF"/>
          <w:sz w:val="18"/>
        </w:rPr>
        <w:t>Назначение платежа</w:t>
      </w:r>
      <w:r w:rsidRPr="00B120EE">
        <w:rPr>
          <w:color w:val="0000FF"/>
          <w:sz w:val="18"/>
        </w:rPr>
        <w:fldChar w:fldCharType="end"/>
      </w:r>
    </w:p>
    <w:p w:rsidR="00C3596C" w:rsidRDefault="00C3596C" w:rsidP="00C3596C">
      <w:pPr>
        <w:pStyle w:val="ConsPlusNonformat"/>
        <w:jc w:val="both"/>
      </w:pPr>
      <w:r>
        <w:rPr>
          <w:sz w:val="18"/>
        </w:rPr>
        <w:t>___________________________________________________________________________</w:t>
      </w:r>
    </w:p>
    <w:p w:rsidR="00C3596C" w:rsidRDefault="00C3596C" w:rsidP="00C3596C">
      <w:pPr>
        <w:pStyle w:val="ConsPlusNonformat"/>
        <w:jc w:val="both"/>
      </w:pPr>
      <w:bookmarkStart w:id="17" w:name="P216"/>
      <w:bookmarkEnd w:id="17"/>
      <w:r>
        <w:rPr>
          <w:sz w:val="18"/>
        </w:rPr>
        <w:t xml:space="preserve">                                  Подписи             Отметки банка</w:t>
      </w:r>
    </w:p>
    <w:p w:rsidR="00C3596C" w:rsidRDefault="00C3596C" w:rsidP="00C3596C">
      <w:pPr>
        <w:pStyle w:val="ConsPlusNonformat"/>
        <w:jc w:val="both"/>
      </w:pPr>
    </w:p>
    <w:p w:rsidR="00C3596C" w:rsidRDefault="00C3596C" w:rsidP="00C3596C">
      <w:pPr>
        <w:pStyle w:val="ConsPlusNonformat"/>
        <w:jc w:val="both"/>
      </w:pPr>
      <w:r>
        <w:rPr>
          <w:sz w:val="18"/>
        </w:rPr>
        <w:t xml:space="preserve">                                   Иванов</w:t>
      </w:r>
    </w:p>
    <w:p w:rsidR="00C3596C" w:rsidRDefault="00C3596C" w:rsidP="00C3596C">
      <w:pPr>
        <w:pStyle w:val="ConsPlusNonformat"/>
        <w:jc w:val="both"/>
      </w:pPr>
      <w:r>
        <w:rPr>
          <w:sz w:val="18"/>
        </w:rPr>
        <w:t xml:space="preserve">                         -------------------------</w:t>
      </w:r>
    </w:p>
    <w:p w:rsidR="00C3596C" w:rsidRDefault="00C3596C" w:rsidP="00C3596C">
      <w:pPr>
        <w:pStyle w:val="ConsPlusNonformat"/>
        <w:jc w:val="both"/>
      </w:pPr>
      <w:r>
        <w:rPr>
          <w:sz w:val="18"/>
        </w:rPr>
        <w:t xml:space="preserve">            М.П.                  Сидорова</w:t>
      </w:r>
    </w:p>
    <w:p w:rsidR="00C3596C" w:rsidRDefault="00C3596C" w:rsidP="00C3596C">
      <w:pPr>
        <w:pStyle w:val="ConsPlusNonformat"/>
        <w:jc w:val="both"/>
      </w:pPr>
      <w:r>
        <w:rPr>
          <w:sz w:val="18"/>
        </w:rPr>
        <w:t xml:space="preserve">                         -------------------------</w:t>
      </w:r>
    </w:p>
    <w:p w:rsidR="00C3596C" w:rsidRDefault="00C3596C" w:rsidP="00C3596C">
      <w:pPr>
        <w:pStyle w:val="ConsPlusNormal"/>
        <w:jc w:val="both"/>
      </w:pPr>
    </w:p>
    <w:p w:rsidR="00C3596C" w:rsidRDefault="00C3596C" w:rsidP="00C3596C">
      <w:pPr>
        <w:pStyle w:val="ConsPlusNormal"/>
        <w:jc w:val="both"/>
      </w:pPr>
    </w:p>
    <w:p w:rsidR="00946B55" w:rsidRPr="00861199" w:rsidRDefault="00C772F6" w:rsidP="00946B55">
      <w:pPr>
        <w:ind w:firstLine="567"/>
        <w:jc w:val="both"/>
        <w:rPr>
          <w:i/>
        </w:rPr>
      </w:pPr>
      <w:r w:rsidRPr="00861199">
        <w:rPr>
          <w:b/>
          <w:i/>
        </w:rPr>
        <w:t>ПРИМЕР</w:t>
      </w:r>
      <w:r w:rsidR="00861199" w:rsidRPr="00861199">
        <w:rPr>
          <w:b/>
          <w:i/>
        </w:rPr>
        <w:t xml:space="preserve"> 2</w:t>
      </w:r>
      <w:r w:rsidRPr="00861199">
        <w:rPr>
          <w:b/>
          <w:i/>
        </w:rPr>
        <w:t>.</w:t>
      </w:r>
      <w:r w:rsidRPr="00861199">
        <w:rPr>
          <w:i/>
        </w:rPr>
        <w:t xml:space="preserve">  </w:t>
      </w:r>
      <w:r w:rsidR="00946B55" w:rsidRPr="00861199">
        <w:rPr>
          <w:i/>
        </w:rPr>
        <w:t>Как организации - налоговому агенту по НДФЛ заполнить поле 107 платежного поручения для перечисления НДФЛ, удержанного с пособия по временной нетрудоспособности, выплаченного работнику 10.05.2016?</w:t>
      </w:r>
    </w:p>
    <w:p w:rsidR="00946B55" w:rsidRDefault="00946B55" w:rsidP="00946B55">
      <w:pPr>
        <w:ind w:firstLine="567"/>
        <w:jc w:val="both"/>
      </w:pPr>
    </w:p>
    <w:p w:rsidR="00946B55" w:rsidRDefault="00946B55" w:rsidP="00946B55">
      <w:pPr>
        <w:ind w:firstLine="567"/>
        <w:jc w:val="both"/>
      </w:pPr>
      <w:r>
        <w:t xml:space="preserve">Ответ: </w:t>
      </w:r>
      <w:proofErr w:type="gramStart"/>
      <w:r>
        <w:t>Согласно п</w:t>
      </w:r>
      <w:r w:rsidR="00C772F6">
        <w:t>ункту</w:t>
      </w:r>
      <w:r>
        <w:t xml:space="preserve"> 6 ст</w:t>
      </w:r>
      <w:r w:rsidR="00C772F6">
        <w:t>атьи</w:t>
      </w:r>
      <w:r>
        <w:t xml:space="preserve"> 226 Налогового кодекса РФ при выплате налогоплательщику - физическому лицу доходов в виде пособий по временной нетрудоспособности (включая пособие по уходу за больным ребенком) и в виде оплаты отпусков налоговые агенты (в частности, организации - п. 1 ст. 226 НК РФ) обязаны перечислять суммы исчисленного и удержанного налога не позднее последнего числа месяца, в котором производились такие выплаты</w:t>
      </w:r>
      <w:proofErr w:type="gramEnd"/>
      <w:r>
        <w:t>.</w:t>
      </w:r>
    </w:p>
    <w:p w:rsidR="00946B55" w:rsidRDefault="00946B55" w:rsidP="00946B55">
      <w:pPr>
        <w:ind w:firstLine="567"/>
        <w:jc w:val="both"/>
      </w:pPr>
      <w:r>
        <w:t>Исходя из вышеизложенного, при оформлении платежного поручения на уплату в бюджет НДФЛ с суммы пособия по временной нетрудоспособности, выплаченного работнику</w:t>
      </w:r>
      <w:r w:rsidR="00C772F6">
        <w:t>, например</w:t>
      </w:r>
      <w:r>
        <w:t xml:space="preserve"> 10.05.2016, в поле 107 платежного поручения следует указать "мс.05.2016", так как периодичность уплаты данного налогового платежа, установленная Н</w:t>
      </w:r>
      <w:r w:rsidR="0001127F">
        <w:t>алоговым Кодексом</w:t>
      </w:r>
      <w:r>
        <w:t xml:space="preserve"> РФ, - месяц.</w:t>
      </w:r>
    </w:p>
    <w:p w:rsidR="00B17254" w:rsidRDefault="00B17254" w:rsidP="00946B55">
      <w:pPr>
        <w:ind w:firstLine="567"/>
        <w:jc w:val="both"/>
      </w:pPr>
    </w:p>
    <w:p w:rsidR="00B17254" w:rsidRDefault="00B17254" w:rsidP="00946B55">
      <w:pPr>
        <w:ind w:firstLine="567"/>
        <w:jc w:val="both"/>
      </w:pPr>
    </w:p>
    <w:sectPr w:rsidR="00B17254" w:rsidSect="00436777">
      <w:pgSz w:w="11906" w:h="16838"/>
      <w:pgMar w:top="284" w:right="849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B6"/>
    <w:rsid w:val="0001127F"/>
    <w:rsid w:val="00021BD6"/>
    <w:rsid w:val="000449D9"/>
    <w:rsid w:val="00045767"/>
    <w:rsid w:val="0004596B"/>
    <w:rsid w:val="00047ADA"/>
    <w:rsid w:val="001259C3"/>
    <w:rsid w:val="00190F2F"/>
    <w:rsid w:val="001A2712"/>
    <w:rsid w:val="001A624A"/>
    <w:rsid w:val="001D4094"/>
    <w:rsid w:val="00235930"/>
    <w:rsid w:val="00251664"/>
    <w:rsid w:val="00273EA4"/>
    <w:rsid w:val="00303DE1"/>
    <w:rsid w:val="003309B3"/>
    <w:rsid w:val="003434B4"/>
    <w:rsid w:val="00386E25"/>
    <w:rsid w:val="003A0CA5"/>
    <w:rsid w:val="003D70C5"/>
    <w:rsid w:val="00436777"/>
    <w:rsid w:val="00472B61"/>
    <w:rsid w:val="004D1503"/>
    <w:rsid w:val="00591EE5"/>
    <w:rsid w:val="005B751B"/>
    <w:rsid w:val="005D3C74"/>
    <w:rsid w:val="005F1B9A"/>
    <w:rsid w:val="00682EC4"/>
    <w:rsid w:val="006E5FC4"/>
    <w:rsid w:val="00793D6D"/>
    <w:rsid w:val="007B473E"/>
    <w:rsid w:val="00803772"/>
    <w:rsid w:val="008138A6"/>
    <w:rsid w:val="0085192F"/>
    <w:rsid w:val="00861199"/>
    <w:rsid w:val="008C1BDD"/>
    <w:rsid w:val="008E7469"/>
    <w:rsid w:val="00900F83"/>
    <w:rsid w:val="00917440"/>
    <w:rsid w:val="00946B55"/>
    <w:rsid w:val="00973422"/>
    <w:rsid w:val="00976F55"/>
    <w:rsid w:val="009D4928"/>
    <w:rsid w:val="009E032C"/>
    <w:rsid w:val="00A15197"/>
    <w:rsid w:val="00A3452F"/>
    <w:rsid w:val="00A53D29"/>
    <w:rsid w:val="00A8150E"/>
    <w:rsid w:val="00AD7082"/>
    <w:rsid w:val="00B14014"/>
    <w:rsid w:val="00B17254"/>
    <w:rsid w:val="00B5405B"/>
    <w:rsid w:val="00B9380A"/>
    <w:rsid w:val="00B94E39"/>
    <w:rsid w:val="00BA40A0"/>
    <w:rsid w:val="00BB7CC8"/>
    <w:rsid w:val="00BC4BB6"/>
    <w:rsid w:val="00C3596C"/>
    <w:rsid w:val="00C46274"/>
    <w:rsid w:val="00C72F66"/>
    <w:rsid w:val="00C772F6"/>
    <w:rsid w:val="00CC65BE"/>
    <w:rsid w:val="00CD0FF4"/>
    <w:rsid w:val="00D61FBF"/>
    <w:rsid w:val="00D82BC3"/>
    <w:rsid w:val="00DE1CB5"/>
    <w:rsid w:val="00DF724B"/>
    <w:rsid w:val="00E14159"/>
    <w:rsid w:val="00E238F6"/>
    <w:rsid w:val="00E47069"/>
    <w:rsid w:val="00E51902"/>
    <w:rsid w:val="00E7538D"/>
    <w:rsid w:val="00F10F15"/>
    <w:rsid w:val="00F272B1"/>
    <w:rsid w:val="00F5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7AD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96C"/>
    <w:pPr>
      <w:widowControl w:val="0"/>
      <w:autoSpaceDE w:val="0"/>
      <w:autoSpaceDN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7AD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96C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8CE5A2BEEED9F41A2819E0CB14821B1A1F5627C27D35FDA06C3AA8F8DBD8904CB6F133k6T5X" TargetMode="External"/><Relationship Id="rId13" Type="http://schemas.openxmlformats.org/officeDocument/2006/relationships/hyperlink" Target="consultantplus://offline/ref=388CE5A2BEEED9F41A2819E0CB14821B1A1F5627C27D35FDA06C3AA8F8DBD8904CB6F136603CC191kFT2X" TargetMode="External"/><Relationship Id="rId18" Type="http://schemas.openxmlformats.org/officeDocument/2006/relationships/hyperlink" Target="consultantplus://offline/ref=388CE5A2BEEED9F41A2819E0CB14821B1A1F5627C27D35FDA06C3AA8F8DBD8904CB6F136603CC294kFTB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88CE5A2BEEED9F41A2805E0CC14821B1C15592DC47F68F7A83536AAFFD487874BFFFD37603CC2k9T5X" TargetMode="External"/><Relationship Id="rId7" Type="http://schemas.openxmlformats.org/officeDocument/2006/relationships/hyperlink" Target="consultantplus://offline/ref=388CE5A2BEEED9F41A2819E0CB14821B1A1F5627C27D35FDA06C3AA8F8DBD8904CB6F136603CC391kFT7X" TargetMode="External"/><Relationship Id="rId12" Type="http://schemas.openxmlformats.org/officeDocument/2006/relationships/hyperlink" Target="consultantplus://offline/ref=388CE5A2BEEED9F41A2819E0CB14821B1A135627C77535FDA06C3AA8F8kDTBX" TargetMode="External"/><Relationship Id="rId17" Type="http://schemas.openxmlformats.org/officeDocument/2006/relationships/hyperlink" Target="consultantplus://offline/ref=388CE5A2BEEED9F41A2805E0CC14821B1C15592DC47F68F7A83536AAFFD487874BFFFD37603CC2k9T5X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88CE5A2BEEED9F41A2819E0CB14821B1A1F5627C27D35FDA06C3AA8F8DBD8904CB6F133k6T7X" TargetMode="External"/><Relationship Id="rId20" Type="http://schemas.openxmlformats.org/officeDocument/2006/relationships/hyperlink" Target="consultantplus://offline/ref=388CE5A2BEEED9F41A2819E0CB14821B1A1F5627C27D35FDA06C3AA8F8DBD8904CB6F1k3T1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8CE5A2BEEED9F41A2819E0CB14821B1A1E5C2BC67135FDA06C3AA8F8DBD8904CB6F136603CC390kFTAX" TargetMode="External"/><Relationship Id="rId11" Type="http://schemas.openxmlformats.org/officeDocument/2006/relationships/hyperlink" Target="consultantplus://offline/ref=388CE5A2BEEED9F41A2819E0CB14821B1A1F5627C27D35FDA06C3AA8F8DBD8904CB6F133k6T6X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388CE5A2BEEED9F41A2805E0CC14821B1C15592DC47F68F7A83536AAFFD487874BFFFD37603CC2k9T2X" TargetMode="External"/><Relationship Id="rId15" Type="http://schemas.openxmlformats.org/officeDocument/2006/relationships/hyperlink" Target="consultantplus://offline/ref=388CE5A2BEEED9F41A2805E0CC14821B1C15592DC47F68F7A83536AAFFD487874BFFFD37603CC2k9T5X" TargetMode="External"/><Relationship Id="rId23" Type="http://schemas.openxmlformats.org/officeDocument/2006/relationships/hyperlink" Target="consultantplus://offline/ref=388CE5A2BEEED9F41A2819E0CB14821B19175D26C57235FDA06C3AA8F8DBD8904CB6F136603CC496kFT4X" TargetMode="External"/><Relationship Id="rId10" Type="http://schemas.openxmlformats.org/officeDocument/2006/relationships/hyperlink" Target="consultantplus://offline/ref=388CE5A2BEEED9F41A2819E0CB14821B1A135627C77535FDA06C3AA8F8kDTBX" TargetMode="External"/><Relationship Id="rId19" Type="http://schemas.openxmlformats.org/officeDocument/2006/relationships/hyperlink" Target="consultantplus://offline/ref=388CE5A2BEEED9F41A2805E0CC14821B1C15592DC47F68F7A83536AAFFD487874BFFFD37603CC2k9T5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8CE5A2BEEED9F41A2819E0CB14821B1A135627C77535FDA06C3AA8F8DBD8904CB6F136623EC09EkFT5X" TargetMode="External"/><Relationship Id="rId14" Type="http://schemas.openxmlformats.org/officeDocument/2006/relationships/hyperlink" Target="consultantplus://offline/ref=388CE5A2BEEED9F41A2819E0CB14821B1A1F5627C27D35FDA06C3AA8F8DBD8904CB6F136603CC19EkFT5X" TargetMode="External"/><Relationship Id="rId22" Type="http://schemas.openxmlformats.org/officeDocument/2006/relationships/hyperlink" Target="consultantplus://offline/ref=388CE5A2BEEED9F41A2819E0CB14821B1A1F5627C27D35FDA06C3AA8F8DBD8904CB6F132k6T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Ширшова Елена Владиславовна</dc:creator>
  <cp:lastModifiedBy>Сокорова Ольга Александровна</cp:lastModifiedBy>
  <cp:revision>2</cp:revision>
  <dcterms:created xsi:type="dcterms:W3CDTF">2016-09-07T05:56:00Z</dcterms:created>
  <dcterms:modified xsi:type="dcterms:W3CDTF">2016-09-07T05:56:00Z</dcterms:modified>
</cp:coreProperties>
</file>