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977C5" w14:textId="4B26A6BB" w:rsidR="00CB3098" w:rsidRDefault="005C003B" w:rsidP="00CB3098">
      <w:pPr>
        <w:pStyle w:val="a5"/>
      </w:pPr>
      <w:r>
        <w:rPr>
          <w:noProof/>
          <w:lang w:eastAsia="ru-RU"/>
        </w:rPr>
        <w:drawing>
          <wp:inline distT="0" distB="0" distL="0" distR="0" wp14:anchorId="24D74274" wp14:editId="48C4C8D6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098">
        <w:t xml:space="preserve">                                                                                                                                        </w:t>
      </w:r>
    </w:p>
    <w:p w14:paraId="6094C962" w14:textId="77777777" w:rsidR="00CB3098" w:rsidRDefault="00CB3098" w:rsidP="00CB3098">
      <w:pPr>
        <w:pStyle w:val="a5"/>
      </w:pPr>
    </w:p>
    <w:p w14:paraId="46FEA884" w14:textId="4C108A1B" w:rsidR="00235EEF" w:rsidRDefault="00CB32E5" w:rsidP="00CB3098">
      <w:pPr>
        <w:pStyle w:val="a5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B32E5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>.09</w:t>
      </w:r>
      <w:r w:rsidR="00033644">
        <w:rPr>
          <w:rFonts w:ascii="Times New Roman" w:hAnsi="Times New Roman" w:cs="Times New Roman"/>
          <w:b/>
          <w:sz w:val="26"/>
          <w:szCs w:val="26"/>
        </w:rPr>
        <w:t>.2024</w:t>
      </w:r>
    </w:p>
    <w:p w14:paraId="0E3C1F22" w14:textId="77777777" w:rsidR="00953564" w:rsidRPr="00207487" w:rsidRDefault="00953564" w:rsidP="0095356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07487">
        <w:rPr>
          <w:rFonts w:ascii="Times New Roman" w:eastAsia="Calibri" w:hAnsi="Times New Roman" w:cs="Times New Roman"/>
          <w:sz w:val="28"/>
          <w:szCs w:val="28"/>
          <w:lang w:eastAsia="en-US"/>
        </w:rPr>
        <w:t>Пресс-служба Управления</w:t>
      </w:r>
    </w:p>
    <w:p w14:paraId="3383029D" w14:textId="77777777" w:rsidR="00953564" w:rsidRPr="00207487" w:rsidRDefault="00953564" w:rsidP="0095356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07487">
        <w:rPr>
          <w:rFonts w:ascii="Times New Roman" w:eastAsia="Calibri" w:hAnsi="Times New Roman" w:cs="Times New Roman"/>
          <w:sz w:val="28"/>
          <w:szCs w:val="28"/>
          <w:lang w:eastAsia="en-US"/>
        </w:rPr>
        <w:t>Росреестра по Приморскому краю</w:t>
      </w:r>
    </w:p>
    <w:p w14:paraId="440821C5" w14:textId="77777777" w:rsidR="00953564" w:rsidRPr="00E301A3" w:rsidRDefault="00953564" w:rsidP="0095356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487">
        <w:rPr>
          <w:rFonts w:ascii="Times New Roman" w:eastAsia="Calibri" w:hAnsi="Times New Roman" w:cs="Times New Roman"/>
          <w:sz w:val="28"/>
          <w:szCs w:val="28"/>
          <w:lang w:eastAsia="en-US"/>
        </w:rPr>
        <w:t>+7</w:t>
      </w:r>
      <w:r w:rsidRPr="0020748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207487">
        <w:rPr>
          <w:rFonts w:ascii="Times New Roman" w:eastAsia="Calibri" w:hAnsi="Times New Roman" w:cs="Times New Roman"/>
          <w:sz w:val="28"/>
          <w:szCs w:val="28"/>
          <w:lang w:eastAsia="en-US"/>
        </w:rPr>
        <w:t>(423)</w:t>
      </w:r>
      <w:r w:rsidRPr="0020748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207487">
        <w:rPr>
          <w:rFonts w:ascii="Times New Roman" w:eastAsia="Calibri" w:hAnsi="Times New Roman" w:cs="Times New Roman"/>
          <w:sz w:val="28"/>
          <w:szCs w:val="28"/>
          <w:lang w:eastAsia="en-US"/>
        </w:rPr>
        <w:t>245-49-23, доб. 1085</w:t>
      </w:r>
      <w:r w:rsidRPr="00E30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E301A3">
        <w:rPr>
          <w:rFonts w:ascii="Times New Roman" w:eastAsia="Times New Roman" w:hAnsi="Times New Roman" w:cs="Times New Roman"/>
          <w:sz w:val="24"/>
          <w:szCs w:val="24"/>
        </w:rPr>
        <w:t>25press_rosreestr@mail.ru</w:t>
      </w:r>
    </w:p>
    <w:p w14:paraId="07044927" w14:textId="5D45BC9C" w:rsidR="00953564" w:rsidRDefault="00953564" w:rsidP="0095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690091, Владивосток, ул. </w:t>
      </w:r>
      <w:proofErr w:type="spellStart"/>
      <w:r w:rsidRPr="00862E4E">
        <w:rPr>
          <w:rFonts w:ascii="Times New Roman" w:eastAsia="Calibri" w:hAnsi="Times New Roman" w:cs="Times New Roman"/>
          <w:sz w:val="24"/>
          <w:szCs w:val="24"/>
          <w:lang w:eastAsia="en-US"/>
        </w:rPr>
        <w:t>Посьетская</w:t>
      </w:r>
      <w:proofErr w:type="spellEnd"/>
      <w:r w:rsidRPr="00862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д. </w:t>
      </w:r>
      <w:r w:rsidRPr="00862E4E">
        <w:rPr>
          <w:rFonts w:ascii="Times New Roman" w:hAnsi="Times New Roman" w:cs="Times New Roman"/>
          <w:sz w:val="24"/>
          <w:szCs w:val="24"/>
        </w:rPr>
        <w:t>48</w:t>
      </w:r>
    </w:p>
    <w:p w14:paraId="5761A54E" w14:textId="580F8C1C" w:rsidR="00CB32E5" w:rsidRDefault="00CB32E5" w:rsidP="0095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189AF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Росреестр поделился опытом </w:t>
      </w:r>
      <w:proofErr w:type="spellStart"/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цифровизации</w:t>
      </w:r>
      <w:proofErr w:type="spellEnd"/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 вьетнамскими коллегами</w:t>
      </w:r>
    </w:p>
    <w:p w14:paraId="105BD86B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Делегация Управления регистрации земель и данных Министерства природных ресурсов и окружающей среды Социалистической Республики Вьетнам в ходе рабочего визита в г. Владивосток посетила Управление Росреестра по Приморскому краю. </w:t>
      </w:r>
    </w:p>
    <w:p w14:paraId="2E8A2C2E" w14:textId="77777777" w:rsidR="00CB32E5" w:rsidRPr="00CB32E5" w:rsidRDefault="00CB32E5" w:rsidP="00CB32E5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36521EB9" wp14:editId="07717B73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34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BA1B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ходе встречи по просьбе вьетнамских коллег специалистами центрального аппарата и территориального органа ведомства был проведен семинар по вопросам нормативно-правового регулирования в сфере земельно-имущественных отношений, а также осуществлен обмен опытом в области </w:t>
      </w:r>
      <w:proofErr w:type="spellStart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цифровизации</w:t>
      </w:r>
      <w:proofErr w:type="spellEnd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кадастрового учета и государственной регистрации недвижимости.</w:t>
      </w:r>
    </w:p>
    <w:p w14:paraId="406945AC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Мероприятие прошло в формате диалога и было посвящено вопросам, представляющим взаимный интерес. В нем приняли участие директор Управления регистрации земель и данных Министерства природных ресурсов 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и окружающей среды Вьетнама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Май Ван Фан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советник руководителя Росреестра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Василий </w:t>
      </w:r>
      <w:proofErr w:type="spellStart"/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Баландин</w:t>
      </w:r>
      <w:proofErr w:type="spellEnd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начальник Управления международного сотрудничества, информационной политики и специальных проектов 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Сергей Дуброва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руководитель Управления Росреестра по Приморскому краю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Александр Корнев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21A2A33D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Особое внимание было уделено флагманскому проекту Росреестра – Единой цифровой платформе «Национальная система пространственных данных» (НСПД). Российская сторона рассказала о лучших практиках и технологических решениях, реализованных в рамках НСПД, которые оптимизируют процессы кадастрового учета и государственной регистрации недвижимости, а также способствуют развитию цифровых сервисов.</w:t>
      </w:r>
    </w:p>
    <w:p w14:paraId="775D2722" w14:textId="77777777" w:rsidR="00CB32E5" w:rsidRPr="00CB32E5" w:rsidRDefault="00CB32E5" w:rsidP="00CB32E5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27998EE5" wp14:editId="490BAFCC">
            <wp:extent cx="5314950" cy="3752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382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r="3794" b="5242"/>
                    <a:stretch/>
                  </pic:blipFill>
                  <pic:spPr bwMode="auto">
                    <a:xfrm>
                      <a:off x="0" y="0"/>
                      <a:ext cx="531495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34A99" w14:textId="77777777" w:rsidR="00CB32E5" w:rsidRPr="00CB32E5" w:rsidRDefault="00CB32E5" w:rsidP="00CB32E5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Создание НСПД по сути является следующей эволюционной ступенью развития информационных систем государственного сектора, обеспечивающих земельно-имущественные отношения. Если ФГИС ЕГРН позволила собрать в единой базе информацию об объектах недвижимости и правах и провести </w:t>
      </w:r>
      <w:proofErr w:type="spellStart"/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цифровизацию</w:t>
      </w:r>
      <w:proofErr w:type="spellEnd"/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государственных услуг в сфере кадастра и регистрации, то создание ФГИС ЕЦП НСПД выводит уже весь перечень услуг в земельно-имущественной сфере на принципиально новый уровень - путем сбора в ее составе межотраслевых открытых пространственных данных и разработки электронных сервисов, обеспечивающих жизненные ситуации «под ключ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-  отметил советник главы Росреестра </w:t>
      </w:r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Василий </w:t>
      </w:r>
      <w:proofErr w:type="spellStart"/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Баландин</w:t>
      </w:r>
      <w:proofErr w:type="spellEnd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841A42D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Особый интерес у вьетнамских специалистов вызвал передовой российский опыт объединения данных о правах на недвижимость и кадастра в составе ФГИС ЕГРН, а также возможности Национальной системы пространственных данных. Такая цифровая инфраструктура позволит 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значительно улучшить управление земельными ресурсами страны, повысить точность и безопасность хранения данных и оптимизирует их использование для решения задач для граждан, госорганов и бизнеса. </w:t>
      </w:r>
    </w:p>
    <w:p w14:paraId="49442EF5" w14:textId="77777777" w:rsidR="00CB32E5" w:rsidRPr="00CB32E5" w:rsidRDefault="00CB32E5" w:rsidP="00CB32E5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063FF52" wp14:editId="7746E14D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35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5A53" w14:textId="77777777" w:rsidR="00CB32E5" w:rsidRPr="00CB32E5" w:rsidRDefault="00CB32E5" w:rsidP="00CB32E5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«В настоящее время Республика Вьетнам приступила к созданию информационной системы-аналога ФГИС ЕГРН. Разработка программного продукта будет осуществляться с учетом потребностей Вьетнама и требований по обеспечению «цифрового суверенитета» страны, включая безопасное хранение пространственных данных на территории республики под полным контролем вьетнамских специалистов. При этом опыт Российской Федерации по объединению и верификации пространственных данных о земле и недвижимости будет крайне полезен для формирования системы регистрации и кадастра страны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- отметил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Май Ван Фан.</w:t>
      </w:r>
    </w:p>
    <w:p w14:paraId="08F7FC85" w14:textId="77777777" w:rsidR="00CB32E5" w:rsidRPr="00CB32E5" w:rsidRDefault="00CB32E5" w:rsidP="00CB32E5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итогам визита с вьетнамской стороной достигнута договоренность о расширении и укреплении двусторонних отношений в сфере земельно-имущественного регулирования, включая проведение совместных мероприятий и обмен опытом по интересующим направлениям деятельности, в том числе проработку возможности реализации совместных проектов в области картографии, </w:t>
      </w:r>
      <w:proofErr w:type="spellStart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цифровизации</w:t>
      </w:r>
      <w:proofErr w:type="spellEnd"/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кадастрового учета и государственной регистрации недвижимости.  </w:t>
      </w:r>
    </w:p>
    <w:p w14:paraId="2C9F300B" w14:textId="77777777" w:rsidR="00CB32E5" w:rsidRPr="00CB32E5" w:rsidRDefault="00CB32E5" w:rsidP="00CB32E5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</w:t>
      </w:r>
      <w:r w:rsidRPr="00CB32E5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753E321E" wp14:editId="6E159F82">
            <wp:extent cx="5619750" cy="39795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364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212" r="4710"/>
                    <a:stretch/>
                  </pic:blipFill>
                  <pic:spPr bwMode="auto">
                    <a:xfrm>
                      <a:off x="0" y="0"/>
                      <a:ext cx="5619750" cy="397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2D289" w14:textId="77777777" w:rsidR="00CB32E5" w:rsidRPr="00CB32E5" w:rsidRDefault="00CB32E5" w:rsidP="00CB32E5">
      <w:pPr>
        <w:spacing w:after="160" w:line="259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Для нас интересен и важен опыт наших соседей в Азиатско-Тихоокеанском регионе по созданию картографических материалов, информационных систем и баз данных о земле. Отношения между Россией и Вьетнамом традиционно развиваются </w:t>
      </w:r>
      <w:proofErr w:type="gramStart"/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в дружеском ключе</w:t>
      </w:r>
      <w:proofErr w:type="gramEnd"/>
      <w:r w:rsidRPr="00CB32E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и мы рассматриваем сегодняшнюю встречу как продолжение партнерства между нашими государствами в сфере земли и недвижимости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– подчеркнул </w:t>
      </w:r>
      <w:r w:rsidRPr="00CB32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Александр Корнев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, руководитель Управления Росреестра по Приморскому краю.</w:t>
      </w:r>
    </w:p>
    <w:p w14:paraId="7153C8FA" w14:textId="77777777" w:rsidR="00CB32E5" w:rsidRPr="00CB32E5" w:rsidRDefault="00CB32E5" w:rsidP="00CB32E5">
      <w:pPr>
        <w:spacing w:after="160" w:line="259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Вьетнамская делегация также приняла участие в Восточном экономическом форуме. Зарубежные эксперты выступили на </w:t>
      </w:r>
      <w:hyperlink r:id="rId10" w:history="1">
        <w:r w:rsidRPr="00CB32E5">
          <w:rPr>
            <w:rFonts w:ascii="Times New Roman" w:eastAsiaTheme="minorHAnsi" w:hAnsi="Times New Roman" w:cs="Times New Roman"/>
            <w:color w:val="0563C1" w:themeColor="hyperlink"/>
            <w:sz w:val="28"/>
            <w:szCs w:val="28"/>
            <w:u w:val="single"/>
            <w:lang w:eastAsia="en-US"/>
          </w:rPr>
          <w:t>сессии Росреестра</w:t>
        </w:r>
      </w:hyperlink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«Инновации в землепользовании: от устоявшихся практик </w:t>
      </w:r>
      <w:r w:rsidRPr="00CB32E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br/>
        <w:t>к современным технологиям»</w:t>
      </w:r>
      <w:r w:rsidRPr="00CB32E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77EE1CA" w14:textId="77777777" w:rsidR="00CB32E5" w:rsidRDefault="00CB32E5" w:rsidP="0095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625F1F" w14:textId="5BE8114F" w:rsidR="006F5B06" w:rsidRDefault="006F5B06" w:rsidP="0095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CF6DD" w14:textId="318F11D7" w:rsidR="006F5B06" w:rsidRDefault="00CB32E5" w:rsidP="0095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AC2B63" wp14:editId="178B7CF7">
            <wp:extent cx="5940425" cy="3960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41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44219" w14:textId="4A19487D" w:rsidR="00953564" w:rsidRDefault="005F20C5" w:rsidP="005F20C5">
      <w:pPr>
        <w:spacing w:after="0" w:line="360" w:lineRule="auto"/>
        <w:jc w:val="both"/>
        <w:rPr>
          <w:rFonts w:ascii="Segoe UI" w:eastAsia="Arial Unicode MS" w:hAnsi="Segoe UI" w:cs="Segoe UI"/>
          <w:b/>
          <w:noProof/>
          <w:kern w:val="1"/>
          <w:sz w:val="24"/>
          <w:szCs w:val="24"/>
          <w:lang w:eastAsia="sk-SK" w:bidi="hi-IN"/>
        </w:rPr>
      </w:pPr>
      <w:r>
        <w:rPr>
          <w:rFonts w:ascii="Segoe UI" w:eastAsia="Arial Unicode MS" w:hAnsi="Segoe UI" w:cs="Segoe UI"/>
          <w:b/>
          <w:noProof/>
          <w:color w:val="0070C0"/>
          <w:kern w:val="1"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73A9407" wp14:editId="26EF6C45">
                <wp:simplePos x="0" y="0"/>
                <wp:positionH relativeFrom="margin">
                  <wp:align>left</wp:align>
                </wp:positionH>
                <wp:positionV relativeFrom="paragraph">
                  <wp:posOffset>3139</wp:posOffset>
                </wp:positionV>
                <wp:extent cx="60007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C96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.25pt;width:472.5pt;height:0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" strokecolor="#0070c0" strokeweight="1.25pt">
                <w10:wrap anchorx="margin"/>
              </v:shape>
            </w:pict>
          </mc:Fallback>
        </mc:AlternateContent>
      </w:r>
      <w:r w:rsidR="00953564" w:rsidRPr="00972627">
        <w:rPr>
          <w:rFonts w:ascii="Segoe UI" w:eastAsia="Arial Unicode MS" w:hAnsi="Segoe UI" w:cs="Segoe UI"/>
          <w:b/>
          <w:noProof/>
          <w:kern w:val="1"/>
          <w:sz w:val="24"/>
          <w:szCs w:val="24"/>
          <w:lang w:eastAsia="sk-SK" w:bidi="hi-IN"/>
        </w:rPr>
        <w:t>О Росреестре</w:t>
      </w:r>
    </w:p>
    <w:p w14:paraId="45B95ED0" w14:textId="4CDAB776" w:rsidR="00DE68CB" w:rsidRDefault="00953564" w:rsidP="004A1EE8">
      <w:pPr>
        <w:widowControl w:val="0"/>
        <w:suppressAutoHyphens/>
        <w:spacing w:before="240" w:after="240" w:line="240" w:lineRule="auto"/>
        <w:jc w:val="both"/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</w:pPr>
      <w:r w:rsidRPr="00B464AF"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</w:t>
      </w:r>
      <w:r w:rsidR="001471AC"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  <w:t>ППК</w:t>
      </w:r>
      <w:r w:rsidR="00753593"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  <w:t xml:space="preserve"> «</w:t>
      </w:r>
      <w:proofErr w:type="spellStart"/>
      <w:r w:rsidR="00753593"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  <w:t>Роскадастр</w:t>
      </w:r>
      <w:proofErr w:type="spellEnd"/>
      <w:r w:rsidRPr="00B464AF">
        <w:rPr>
          <w:rFonts w:ascii="Segoe UI" w:eastAsia="Arial Unicode MS" w:hAnsi="Segoe UI" w:cs="Segoe UI"/>
          <w:kern w:val="1"/>
          <w:sz w:val="18"/>
          <w:szCs w:val="18"/>
          <w:lang w:eastAsia="hi-IN" w:bidi="hi-IN"/>
        </w:rPr>
        <w:t xml:space="preserve">» и ФГБУ «Центр геодезии, картографии и ИПД». </w:t>
      </w:r>
    </w:p>
    <w:sectPr w:rsidR="00DE68CB" w:rsidSect="00C068D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602C"/>
    <w:multiLevelType w:val="multilevel"/>
    <w:tmpl w:val="78B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332A9"/>
    <w:multiLevelType w:val="hybridMultilevel"/>
    <w:tmpl w:val="E1F0634C"/>
    <w:lvl w:ilvl="0" w:tplc="4D3EB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A4A48"/>
    <w:multiLevelType w:val="hybridMultilevel"/>
    <w:tmpl w:val="9808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12251"/>
    <w:multiLevelType w:val="multilevel"/>
    <w:tmpl w:val="4950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D4244D"/>
    <w:multiLevelType w:val="multilevel"/>
    <w:tmpl w:val="9232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C4163"/>
    <w:multiLevelType w:val="hybridMultilevel"/>
    <w:tmpl w:val="74FE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20BC"/>
    <w:multiLevelType w:val="hybridMultilevel"/>
    <w:tmpl w:val="C91497B4"/>
    <w:lvl w:ilvl="0" w:tplc="3ABC8C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23BFD"/>
    <w:multiLevelType w:val="hybridMultilevel"/>
    <w:tmpl w:val="12C4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F6"/>
    <w:rsid w:val="000021C1"/>
    <w:rsid w:val="000126B0"/>
    <w:rsid w:val="00013A14"/>
    <w:rsid w:val="000251AE"/>
    <w:rsid w:val="00026426"/>
    <w:rsid w:val="00033644"/>
    <w:rsid w:val="00033BD4"/>
    <w:rsid w:val="00034ABA"/>
    <w:rsid w:val="00034ACD"/>
    <w:rsid w:val="000438D2"/>
    <w:rsid w:val="00045727"/>
    <w:rsid w:val="0006235B"/>
    <w:rsid w:val="00065B3A"/>
    <w:rsid w:val="000716C7"/>
    <w:rsid w:val="00073F4D"/>
    <w:rsid w:val="00083B10"/>
    <w:rsid w:val="00090A9A"/>
    <w:rsid w:val="00094AD3"/>
    <w:rsid w:val="000A553B"/>
    <w:rsid w:val="000A5EB5"/>
    <w:rsid w:val="000A7DA3"/>
    <w:rsid w:val="000B7E69"/>
    <w:rsid w:val="000C0C11"/>
    <w:rsid w:val="000D1CD0"/>
    <w:rsid w:val="000F0861"/>
    <w:rsid w:val="00105CD2"/>
    <w:rsid w:val="0011380B"/>
    <w:rsid w:val="00132E5C"/>
    <w:rsid w:val="0014038E"/>
    <w:rsid w:val="00140E85"/>
    <w:rsid w:val="00146227"/>
    <w:rsid w:val="001471AC"/>
    <w:rsid w:val="00152677"/>
    <w:rsid w:val="00156D3A"/>
    <w:rsid w:val="0016302B"/>
    <w:rsid w:val="0016334F"/>
    <w:rsid w:val="001646D2"/>
    <w:rsid w:val="00164CCC"/>
    <w:rsid w:val="001670AF"/>
    <w:rsid w:val="00170FC8"/>
    <w:rsid w:val="001768B1"/>
    <w:rsid w:val="00180AE1"/>
    <w:rsid w:val="0018247F"/>
    <w:rsid w:val="001D60DF"/>
    <w:rsid w:val="001E2F29"/>
    <w:rsid w:val="001E7709"/>
    <w:rsid w:val="001F26A3"/>
    <w:rsid w:val="001F66FF"/>
    <w:rsid w:val="001F6CF1"/>
    <w:rsid w:val="002002D4"/>
    <w:rsid w:val="002053F4"/>
    <w:rsid w:val="00206BC9"/>
    <w:rsid w:val="00215D6E"/>
    <w:rsid w:val="00221EFB"/>
    <w:rsid w:val="002251DF"/>
    <w:rsid w:val="00226CFE"/>
    <w:rsid w:val="00230064"/>
    <w:rsid w:val="00235EEF"/>
    <w:rsid w:val="00240DBE"/>
    <w:rsid w:val="002429EE"/>
    <w:rsid w:val="00247E92"/>
    <w:rsid w:val="00277D41"/>
    <w:rsid w:val="00283F0F"/>
    <w:rsid w:val="002860BC"/>
    <w:rsid w:val="00290417"/>
    <w:rsid w:val="00294C2C"/>
    <w:rsid w:val="002A1967"/>
    <w:rsid w:val="002A22CF"/>
    <w:rsid w:val="002A6516"/>
    <w:rsid w:val="002B20E5"/>
    <w:rsid w:val="002B456C"/>
    <w:rsid w:val="002C43C0"/>
    <w:rsid w:val="002C4AF7"/>
    <w:rsid w:val="002D15FB"/>
    <w:rsid w:val="002D2F5C"/>
    <w:rsid w:val="002D6441"/>
    <w:rsid w:val="002E2FA3"/>
    <w:rsid w:val="002F164C"/>
    <w:rsid w:val="0030636A"/>
    <w:rsid w:val="003117FD"/>
    <w:rsid w:val="00314843"/>
    <w:rsid w:val="003348FE"/>
    <w:rsid w:val="00335468"/>
    <w:rsid w:val="0034142F"/>
    <w:rsid w:val="00342587"/>
    <w:rsid w:val="003579D5"/>
    <w:rsid w:val="00373206"/>
    <w:rsid w:val="00375B32"/>
    <w:rsid w:val="00394410"/>
    <w:rsid w:val="003A19C4"/>
    <w:rsid w:val="003A20A8"/>
    <w:rsid w:val="003A63C1"/>
    <w:rsid w:val="003B3AB9"/>
    <w:rsid w:val="003C3AE9"/>
    <w:rsid w:val="003C4A79"/>
    <w:rsid w:val="003D1E62"/>
    <w:rsid w:val="003E22CB"/>
    <w:rsid w:val="004024DB"/>
    <w:rsid w:val="00407F2F"/>
    <w:rsid w:val="00412D54"/>
    <w:rsid w:val="00414594"/>
    <w:rsid w:val="00424A4A"/>
    <w:rsid w:val="004265E9"/>
    <w:rsid w:val="004326D6"/>
    <w:rsid w:val="00442E29"/>
    <w:rsid w:val="004722CA"/>
    <w:rsid w:val="004743DD"/>
    <w:rsid w:val="00475A84"/>
    <w:rsid w:val="00476E54"/>
    <w:rsid w:val="00495A44"/>
    <w:rsid w:val="00495C8F"/>
    <w:rsid w:val="004977C4"/>
    <w:rsid w:val="00497A63"/>
    <w:rsid w:val="004A1EE8"/>
    <w:rsid w:val="004A4D56"/>
    <w:rsid w:val="004A7D67"/>
    <w:rsid w:val="004B0B01"/>
    <w:rsid w:val="004B283D"/>
    <w:rsid w:val="004D20E0"/>
    <w:rsid w:val="004D2B84"/>
    <w:rsid w:val="004D48EE"/>
    <w:rsid w:val="004E3DB9"/>
    <w:rsid w:val="004F5E96"/>
    <w:rsid w:val="00501017"/>
    <w:rsid w:val="00516589"/>
    <w:rsid w:val="00522E3A"/>
    <w:rsid w:val="0055096C"/>
    <w:rsid w:val="00556713"/>
    <w:rsid w:val="00561657"/>
    <w:rsid w:val="00580C12"/>
    <w:rsid w:val="005821BE"/>
    <w:rsid w:val="00586AE7"/>
    <w:rsid w:val="005A5C60"/>
    <w:rsid w:val="005B5974"/>
    <w:rsid w:val="005C003B"/>
    <w:rsid w:val="005C0A6B"/>
    <w:rsid w:val="005D0C6A"/>
    <w:rsid w:val="005D0D29"/>
    <w:rsid w:val="005D3C00"/>
    <w:rsid w:val="005D46CD"/>
    <w:rsid w:val="005E0023"/>
    <w:rsid w:val="005E5C11"/>
    <w:rsid w:val="005F03EC"/>
    <w:rsid w:val="005F20C5"/>
    <w:rsid w:val="005F290B"/>
    <w:rsid w:val="005F51EB"/>
    <w:rsid w:val="005F5DEF"/>
    <w:rsid w:val="00600C0C"/>
    <w:rsid w:val="0061359B"/>
    <w:rsid w:val="00636D69"/>
    <w:rsid w:val="006408C2"/>
    <w:rsid w:val="00652C3F"/>
    <w:rsid w:val="00653F8F"/>
    <w:rsid w:val="006619F5"/>
    <w:rsid w:val="00676390"/>
    <w:rsid w:val="00676C8D"/>
    <w:rsid w:val="006870E1"/>
    <w:rsid w:val="006919DF"/>
    <w:rsid w:val="006C4BBD"/>
    <w:rsid w:val="006C5480"/>
    <w:rsid w:val="006E49B7"/>
    <w:rsid w:val="006F5B06"/>
    <w:rsid w:val="0070158D"/>
    <w:rsid w:val="0070170B"/>
    <w:rsid w:val="00730B30"/>
    <w:rsid w:val="00736097"/>
    <w:rsid w:val="00747FC3"/>
    <w:rsid w:val="00753593"/>
    <w:rsid w:val="0078594C"/>
    <w:rsid w:val="007B79E5"/>
    <w:rsid w:val="007B7D6A"/>
    <w:rsid w:val="007C14E8"/>
    <w:rsid w:val="007E4699"/>
    <w:rsid w:val="007E6A95"/>
    <w:rsid w:val="007F27BD"/>
    <w:rsid w:val="007F5FA1"/>
    <w:rsid w:val="00811FC8"/>
    <w:rsid w:val="00812D4E"/>
    <w:rsid w:val="00833471"/>
    <w:rsid w:val="00835D33"/>
    <w:rsid w:val="00843E21"/>
    <w:rsid w:val="0084655B"/>
    <w:rsid w:val="008520EF"/>
    <w:rsid w:val="00856656"/>
    <w:rsid w:val="008835E1"/>
    <w:rsid w:val="0089252C"/>
    <w:rsid w:val="008A09A8"/>
    <w:rsid w:val="008A30D6"/>
    <w:rsid w:val="008B315C"/>
    <w:rsid w:val="008C1579"/>
    <w:rsid w:val="008C183E"/>
    <w:rsid w:val="008E4006"/>
    <w:rsid w:val="008F40AD"/>
    <w:rsid w:val="008F7EED"/>
    <w:rsid w:val="00900A5B"/>
    <w:rsid w:val="00910618"/>
    <w:rsid w:val="0091070A"/>
    <w:rsid w:val="00911042"/>
    <w:rsid w:val="0092084C"/>
    <w:rsid w:val="009233FA"/>
    <w:rsid w:val="00926934"/>
    <w:rsid w:val="009313F1"/>
    <w:rsid w:val="00933E89"/>
    <w:rsid w:val="00940B68"/>
    <w:rsid w:val="00946284"/>
    <w:rsid w:val="00953564"/>
    <w:rsid w:val="009544EF"/>
    <w:rsid w:val="009776D2"/>
    <w:rsid w:val="00980AC6"/>
    <w:rsid w:val="0098660E"/>
    <w:rsid w:val="00986EDE"/>
    <w:rsid w:val="00991593"/>
    <w:rsid w:val="00992675"/>
    <w:rsid w:val="00995DBA"/>
    <w:rsid w:val="009B2781"/>
    <w:rsid w:val="009B34A3"/>
    <w:rsid w:val="009C3468"/>
    <w:rsid w:val="009E27FF"/>
    <w:rsid w:val="009F1D68"/>
    <w:rsid w:val="00A01283"/>
    <w:rsid w:val="00A04714"/>
    <w:rsid w:val="00A0646A"/>
    <w:rsid w:val="00A1228B"/>
    <w:rsid w:val="00A12767"/>
    <w:rsid w:val="00A23BEF"/>
    <w:rsid w:val="00A36C70"/>
    <w:rsid w:val="00A371C1"/>
    <w:rsid w:val="00A449FA"/>
    <w:rsid w:val="00A44AE7"/>
    <w:rsid w:val="00A90165"/>
    <w:rsid w:val="00A933F2"/>
    <w:rsid w:val="00A95341"/>
    <w:rsid w:val="00A95EEE"/>
    <w:rsid w:val="00A95FF9"/>
    <w:rsid w:val="00A9654E"/>
    <w:rsid w:val="00AB5E6D"/>
    <w:rsid w:val="00AC53F4"/>
    <w:rsid w:val="00AF5544"/>
    <w:rsid w:val="00AF72AE"/>
    <w:rsid w:val="00B05996"/>
    <w:rsid w:val="00B05ACF"/>
    <w:rsid w:val="00B11065"/>
    <w:rsid w:val="00B1371F"/>
    <w:rsid w:val="00B14873"/>
    <w:rsid w:val="00B14BC1"/>
    <w:rsid w:val="00B16F66"/>
    <w:rsid w:val="00B1763D"/>
    <w:rsid w:val="00B206D1"/>
    <w:rsid w:val="00B21E3D"/>
    <w:rsid w:val="00B334F8"/>
    <w:rsid w:val="00B340EE"/>
    <w:rsid w:val="00B40160"/>
    <w:rsid w:val="00B4635C"/>
    <w:rsid w:val="00B66234"/>
    <w:rsid w:val="00B7534C"/>
    <w:rsid w:val="00B7659F"/>
    <w:rsid w:val="00B92C8D"/>
    <w:rsid w:val="00B964D4"/>
    <w:rsid w:val="00B967AE"/>
    <w:rsid w:val="00BA4C3D"/>
    <w:rsid w:val="00BB119A"/>
    <w:rsid w:val="00BC54CE"/>
    <w:rsid w:val="00BC64CE"/>
    <w:rsid w:val="00BD023B"/>
    <w:rsid w:val="00BD2A3D"/>
    <w:rsid w:val="00BD4666"/>
    <w:rsid w:val="00BD657D"/>
    <w:rsid w:val="00BF2F90"/>
    <w:rsid w:val="00C02E7E"/>
    <w:rsid w:val="00C03E02"/>
    <w:rsid w:val="00C068D0"/>
    <w:rsid w:val="00C115CD"/>
    <w:rsid w:val="00C21FA7"/>
    <w:rsid w:val="00C24313"/>
    <w:rsid w:val="00C32881"/>
    <w:rsid w:val="00C33D16"/>
    <w:rsid w:val="00C371ED"/>
    <w:rsid w:val="00C45C88"/>
    <w:rsid w:val="00C569D7"/>
    <w:rsid w:val="00C57947"/>
    <w:rsid w:val="00C65D73"/>
    <w:rsid w:val="00C7325D"/>
    <w:rsid w:val="00C7492B"/>
    <w:rsid w:val="00C81413"/>
    <w:rsid w:val="00C84E74"/>
    <w:rsid w:val="00C87839"/>
    <w:rsid w:val="00C903DE"/>
    <w:rsid w:val="00C913F5"/>
    <w:rsid w:val="00CB3098"/>
    <w:rsid w:val="00CB32E5"/>
    <w:rsid w:val="00CB6773"/>
    <w:rsid w:val="00CE3708"/>
    <w:rsid w:val="00CE71DB"/>
    <w:rsid w:val="00CE781C"/>
    <w:rsid w:val="00CF37E2"/>
    <w:rsid w:val="00CF5AF7"/>
    <w:rsid w:val="00D0071F"/>
    <w:rsid w:val="00D010A6"/>
    <w:rsid w:val="00D10BA5"/>
    <w:rsid w:val="00D171F7"/>
    <w:rsid w:val="00D30FFB"/>
    <w:rsid w:val="00D33834"/>
    <w:rsid w:val="00D35308"/>
    <w:rsid w:val="00D37E16"/>
    <w:rsid w:val="00D53350"/>
    <w:rsid w:val="00D72CD0"/>
    <w:rsid w:val="00D74E85"/>
    <w:rsid w:val="00D926B8"/>
    <w:rsid w:val="00D97FA9"/>
    <w:rsid w:val="00DA0723"/>
    <w:rsid w:val="00DA5272"/>
    <w:rsid w:val="00DB3941"/>
    <w:rsid w:val="00DB7C6E"/>
    <w:rsid w:val="00DC1A35"/>
    <w:rsid w:val="00DE3BE8"/>
    <w:rsid w:val="00DE68CB"/>
    <w:rsid w:val="00DF02F6"/>
    <w:rsid w:val="00E12735"/>
    <w:rsid w:val="00E2609E"/>
    <w:rsid w:val="00E34735"/>
    <w:rsid w:val="00E352F0"/>
    <w:rsid w:val="00E36A02"/>
    <w:rsid w:val="00E42A7C"/>
    <w:rsid w:val="00E5051A"/>
    <w:rsid w:val="00E52806"/>
    <w:rsid w:val="00E645F7"/>
    <w:rsid w:val="00E657EA"/>
    <w:rsid w:val="00E826F2"/>
    <w:rsid w:val="00E9072E"/>
    <w:rsid w:val="00E9176E"/>
    <w:rsid w:val="00E9267A"/>
    <w:rsid w:val="00E932E1"/>
    <w:rsid w:val="00E93FE4"/>
    <w:rsid w:val="00EA3288"/>
    <w:rsid w:val="00EA4B63"/>
    <w:rsid w:val="00EB3772"/>
    <w:rsid w:val="00EC490F"/>
    <w:rsid w:val="00EC7C8C"/>
    <w:rsid w:val="00ED199A"/>
    <w:rsid w:val="00ED215D"/>
    <w:rsid w:val="00ED7B52"/>
    <w:rsid w:val="00EF2A62"/>
    <w:rsid w:val="00EF2B1A"/>
    <w:rsid w:val="00F01EE4"/>
    <w:rsid w:val="00F045AE"/>
    <w:rsid w:val="00F064A4"/>
    <w:rsid w:val="00F074E9"/>
    <w:rsid w:val="00F07C80"/>
    <w:rsid w:val="00F22765"/>
    <w:rsid w:val="00F33E94"/>
    <w:rsid w:val="00F41282"/>
    <w:rsid w:val="00F52E7B"/>
    <w:rsid w:val="00F63D43"/>
    <w:rsid w:val="00F67680"/>
    <w:rsid w:val="00F67F24"/>
    <w:rsid w:val="00F81181"/>
    <w:rsid w:val="00F93AAB"/>
    <w:rsid w:val="00F94B93"/>
    <w:rsid w:val="00F9786A"/>
    <w:rsid w:val="00FA174F"/>
    <w:rsid w:val="00FA7D14"/>
    <w:rsid w:val="00FB50CE"/>
    <w:rsid w:val="00FB7E84"/>
    <w:rsid w:val="00FC6F12"/>
    <w:rsid w:val="00FE3F21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AD37"/>
  <w15:chartTrackingRefBased/>
  <w15:docId w15:val="{751781B9-8AA4-4B35-B292-6DBAB837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6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5EE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F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35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5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CB309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495C8F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F93A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3AA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3AA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3A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3AAB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375B32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03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0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8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61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05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25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08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4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878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2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295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11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66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623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92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35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999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55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22177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3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9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2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5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34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hyperlink" Target="https://rosreestr.gov.ru/press/archive/innovatsii-zemlepolzovaniya-v-rossii-i-za-rubezhom-stali-glavnoy-temoy-rosreestra-na-vef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lastModifiedBy>Кошель Ольга Андреевна</cp:lastModifiedBy>
  <cp:revision>62</cp:revision>
  <cp:lastPrinted>2021-04-20T16:11:00Z</cp:lastPrinted>
  <dcterms:created xsi:type="dcterms:W3CDTF">2023-08-16T23:21:00Z</dcterms:created>
  <dcterms:modified xsi:type="dcterms:W3CDTF">2024-09-20T05:29:00Z</dcterms:modified>
</cp:coreProperties>
</file>