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DB" w:rsidRDefault="007976DB">
      <w:pPr>
        <w:pStyle w:val="ConsPlusTitlePage"/>
      </w:pPr>
      <w:r>
        <w:br/>
      </w:r>
    </w:p>
    <w:p w:rsidR="007976DB" w:rsidRDefault="007976DB">
      <w:pPr>
        <w:pStyle w:val="ConsPlusNormal"/>
        <w:outlineLvl w:val="0"/>
      </w:pPr>
    </w:p>
    <w:p w:rsidR="007976DB" w:rsidRDefault="007976DB">
      <w:pPr>
        <w:pStyle w:val="ConsPlusTitle"/>
        <w:jc w:val="center"/>
        <w:outlineLvl w:val="0"/>
      </w:pPr>
      <w:r>
        <w:t>АДМИНИСТРАЦИЯ ПРИМОРСКОГО КРАЯ</w:t>
      </w:r>
    </w:p>
    <w:p w:rsidR="007976DB" w:rsidRDefault="007976DB">
      <w:pPr>
        <w:pStyle w:val="ConsPlusTitle"/>
        <w:jc w:val="center"/>
      </w:pPr>
    </w:p>
    <w:p w:rsidR="007976DB" w:rsidRDefault="007976DB">
      <w:pPr>
        <w:pStyle w:val="ConsPlusTitle"/>
        <w:jc w:val="center"/>
      </w:pPr>
      <w:r>
        <w:t>ПОСТАНОВЛЕНИЕ</w:t>
      </w:r>
    </w:p>
    <w:p w:rsidR="007976DB" w:rsidRDefault="007976DB">
      <w:pPr>
        <w:pStyle w:val="ConsPlusTitle"/>
        <w:jc w:val="center"/>
      </w:pPr>
      <w:r>
        <w:t>от 24 декабря 2013 г. N 501-па</w:t>
      </w:r>
    </w:p>
    <w:p w:rsidR="007976DB" w:rsidRDefault="007976DB">
      <w:pPr>
        <w:pStyle w:val="ConsPlusTitle"/>
        <w:jc w:val="center"/>
      </w:pPr>
    </w:p>
    <w:p w:rsidR="007976DB" w:rsidRDefault="007976DB">
      <w:pPr>
        <w:pStyle w:val="ConsPlusTitle"/>
        <w:jc w:val="center"/>
      </w:pPr>
      <w:r>
        <w:t>ОБ УТВЕРЖДЕНИИ ЕДИНОГО РЕГЛАМЕНТА СОПРОВОЖДЕНИЯ</w:t>
      </w:r>
    </w:p>
    <w:p w:rsidR="007976DB" w:rsidRDefault="007976DB">
      <w:pPr>
        <w:pStyle w:val="ConsPlusTitle"/>
        <w:jc w:val="center"/>
      </w:pPr>
      <w:r>
        <w:t>ИНВЕСТИЦИОННЫХ ПРОЕКТОВ ПО ПРИНЦИПУ "ОДНОГО ОКНА"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  <w:r>
        <w:t xml:space="preserve">На основании </w:t>
      </w:r>
      <w:hyperlink r:id="rId4" w:history="1">
        <w:r>
          <w:rPr>
            <w:color w:val="0000FF"/>
          </w:rPr>
          <w:t>Устава</w:t>
        </w:r>
      </w:hyperlink>
      <w:r>
        <w:t xml:space="preserve"> Приморского края,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Администрации Приморского края от 7 декабря 2012 года N 382-па "Об утверждении государственной программы Приморского края "Экономическое развитие и инновационная экономика Приморского края" на 2013 - 2017 годы", в целях реализации Перечня поручений Президента Российской Федерации N Пр-144ГС по итогам заседания Государственного совета Российской Федерации от 27 декабря 2012 года Администрация Приморского края постановляет: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 xml:space="preserve">1. Утвердить прилагаемый Единый </w:t>
      </w:r>
      <w:hyperlink w:anchor="P32" w:history="1">
        <w:r>
          <w:rPr>
            <w:color w:val="0000FF"/>
          </w:rPr>
          <w:t>регламент</w:t>
        </w:r>
      </w:hyperlink>
      <w:r>
        <w:t xml:space="preserve"> сопровождения инвестиционных проектов по принципу "одного окна".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2. Определить, что функции по сопровождению инвестиционных проектов по принципу "одного окна" осуществляет специализированная организация по привлечению инвестиций и работе с инвесторами - АНО "Инвестиционное Агентство Приморского края" (далее - Инвестиционное Агентство).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3. Рекомендовать Инвестиционному Агентству утвердить порядок взаимодействия с инвесторами по принципу "одного окна" с учетом требований Стандарта деятельности органов исполнительной власти субъекта Российской Федерации по обеспечению благоприятного инвестиционного климата в регионе, утвержденного Наблюдательным советом автономной некоммерческой организации "Агентство стратегических инициатив" от 3 мая 2012 (протокол N 2).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4. Органам исполнительной власти Приморского края оказывать содействие Инвестиционному Агентству при сопровождении инвестиционных проектов по принципу "одного окна".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5. Рекомендовать открытому акционерному обществу "Корпорация развития Приморского края", органам местного самоуправления муниципальных образований Приморского края оказывать содействие Инвестиционному Агентству при сопровождении инвестиционных проектов по принципу "одного окна".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6. Департаменту информационной политики Приморского края опубликовать настоящее постановление в средствах массовой информации края.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jc w:val="right"/>
      </w:pPr>
      <w:r>
        <w:t>И.о. Губернатора края -</w:t>
      </w:r>
    </w:p>
    <w:p w:rsidR="007976DB" w:rsidRDefault="007976DB">
      <w:pPr>
        <w:pStyle w:val="ConsPlusNormal"/>
        <w:jc w:val="right"/>
      </w:pPr>
      <w:r>
        <w:t>Главы Администрации</w:t>
      </w:r>
    </w:p>
    <w:p w:rsidR="007976DB" w:rsidRDefault="007976DB">
      <w:pPr>
        <w:pStyle w:val="ConsPlusNormal"/>
        <w:jc w:val="right"/>
      </w:pPr>
      <w:r>
        <w:t>Приморского края</w:t>
      </w:r>
    </w:p>
    <w:p w:rsidR="007976DB" w:rsidRDefault="007976DB">
      <w:pPr>
        <w:pStyle w:val="ConsPlusNormal"/>
        <w:jc w:val="right"/>
      </w:pPr>
      <w:r>
        <w:t>А.И.КОСТЕНКО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</w:p>
    <w:p w:rsidR="007618B4" w:rsidRDefault="007618B4">
      <w:pPr>
        <w:pStyle w:val="ConsPlusNormal"/>
        <w:jc w:val="right"/>
        <w:outlineLvl w:val="0"/>
      </w:pPr>
    </w:p>
    <w:p w:rsidR="007618B4" w:rsidRDefault="007618B4">
      <w:pPr>
        <w:pStyle w:val="ConsPlusNormal"/>
        <w:jc w:val="right"/>
        <w:outlineLvl w:val="0"/>
      </w:pPr>
    </w:p>
    <w:p w:rsidR="007976DB" w:rsidRDefault="007976DB">
      <w:pPr>
        <w:pStyle w:val="ConsPlusNormal"/>
        <w:jc w:val="right"/>
        <w:outlineLvl w:val="0"/>
      </w:pPr>
      <w:bookmarkStart w:id="0" w:name="_GoBack"/>
      <w:bookmarkEnd w:id="0"/>
      <w:r>
        <w:lastRenderedPageBreak/>
        <w:t>Утверждено</w:t>
      </w:r>
    </w:p>
    <w:p w:rsidR="007976DB" w:rsidRDefault="007976DB">
      <w:pPr>
        <w:pStyle w:val="ConsPlusNormal"/>
        <w:jc w:val="right"/>
      </w:pPr>
      <w:r>
        <w:t>постановлением</w:t>
      </w:r>
    </w:p>
    <w:p w:rsidR="007976DB" w:rsidRDefault="007976DB">
      <w:pPr>
        <w:pStyle w:val="ConsPlusNormal"/>
        <w:jc w:val="right"/>
      </w:pPr>
      <w:r>
        <w:t>Администрации</w:t>
      </w:r>
    </w:p>
    <w:p w:rsidR="007976DB" w:rsidRDefault="007976DB">
      <w:pPr>
        <w:pStyle w:val="ConsPlusNormal"/>
        <w:jc w:val="right"/>
      </w:pPr>
      <w:r>
        <w:t>Приморского края</w:t>
      </w:r>
    </w:p>
    <w:p w:rsidR="007976DB" w:rsidRDefault="007976DB">
      <w:pPr>
        <w:pStyle w:val="ConsPlusNormal"/>
        <w:jc w:val="right"/>
      </w:pPr>
      <w:r>
        <w:t>от 24.12.2013 N 501-па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Title"/>
        <w:jc w:val="center"/>
      </w:pPr>
      <w:bookmarkStart w:id="1" w:name="P32"/>
      <w:bookmarkEnd w:id="1"/>
      <w:r>
        <w:t>ЕДИНЫЙ РЕГЛАМЕНТ</w:t>
      </w:r>
    </w:p>
    <w:p w:rsidR="007976DB" w:rsidRDefault="007976DB">
      <w:pPr>
        <w:pStyle w:val="ConsPlusTitle"/>
        <w:jc w:val="center"/>
      </w:pPr>
      <w:r>
        <w:t>СОПРОВОЖДЕНИЯ ИНВЕСТИЦИОННЫХ ПРОЕКТОВ</w:t>
      </w:r>
    </w:p>
    <w:p w:rsidR="007976DB" w:rsidRDefault="007976DB">
      <w:pPr>
        <w:pStyle w:val="ConsPlusTitle"/>
        <w:jc w:val="center"/>
      </w:pPr>
      <w:r>
        <w:t>ПО ПРИНЦИПУ "ОДНОГО ОКНА"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  <w:r>
        <w:t>1. Настоящий Единый регламент сопровождения инвестиционных проектов по принципу "одного окна" (далее - Регламент) определяет порядок взаимодействия органов исполнительной власти Приморского края со специализированной организацией по привлечению инвестиций и работе с инвесторами, а также со специализированной организацией по формированию промышленных площадок при сопровождении инвестиционных проектов (далее - специализированные организации) в целях обеспечения их реализации и предоставления государственной поддержки инвестиционной деятельности в Приморском крае.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2. Регламент направлен на повышение эффективности процедуры взаимодействия инвесторов с органами исполнительной власти Приморского края, специализированными организациями в целях активизации процесса привлечения инвестиций в экономику Приморского края, создания благоприятного инвестиционного климата, снижения административных барьеров в процессе реализации инвестиционных проектов на территории Приморского края.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3. Специализированной организацией по привлечению инвестиций и работе с инвесторами в Приморском крае является автономная некоммерческая организация "Инвестиционное Агентство Приморского края" (далее - Инвестиционное Агентство), которая, в рамках предоставления услуг в сфере улучшения инвестиционного климата и сопровождения инвестиционных проектов по принципу "одного окна", в целях обеспечения их реализации на территории Приморского края: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рассматривает обращения инвесторов по вопросам реализации инвестиционных проектов на территории Приморского края, в том числе, предполагающих применение механизмов государственно-частного партнерства, и назначает менеджера проекта из числа сотрудников Инвестиционного Агентства по каждому инвестиционному проекту;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представляет по обращению инвесторов, заинтересованных в реализации инвестиционных проектов на территории Приморского края, информацию, связанную с осуществлением инвестиционной деятельности на территории Приморского края (за исключением сведений, составляющих государственную и иную охраняемую законом тайну), в том числе о возможных мерах государственной поддержки, предусмотренных федеральным законодательством и законодательством Приморского края;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оказывает инвесторам услуги по юридическому и инвестиционному консалтингу, включая содействие в привлечении дополнительных финансовых средств;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взаимодействует с территориальными органами федеральных органов государственной власти, органами исполнительной власти Приморского края, органами местного самоуправления муниципальных образований Приморского края и иными субъектами по вопросам сопровождения инвестиционных проектов;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осуществляет мониторинг инвестиционных проектов, включенных в План создания инвестиционных объектов и объектов инфраструктуры в Приморском крае;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 xml:space="preserve">осуществляет взаимодействие со специализированной организацией по формированию </w:t>
      </w:r>
      <w:r>
        <w:lastRenderedPageBreak/>
        <w:t>промышленных площадок - открытым акционерным обществом "Корпорация развития Приморского края" (далее - Корпорация развития) по вопросам предоставления инвесторам земельных участков на территориях промышленных площадок в Приморском крае в соответствии с действующим законодательством;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оказывает инвесторам во взаимодействии с органами исполнительной власти Приморского края содействие в участии инвестиционных проектов на международных, общероссийских и региональных выставках, информирование инвесторов о планируемых выставках и иных аналогичных мероприятиях;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размещает информацию об инвестиционных проектах, реализуемых и (или) планируемых к реализации на территории Приморского края, и о предлагаемых промышленных площадках на Инвестиционном портале Приморского края (www.invest.primorsky.ru);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совместно с инвестором проводит презентацию инвестиционного проекта на заседании Общественного экспертного совета по привлечению инвестиций в Приморский край в соответствии с регламентом деятельности Общественного экспертного совета по привлечению инвестиций в Приморский край;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осуществляет иные формы содействия, способствующие реализации инвестиционных проектов, не противоречащие федеральному законодательству и законодательству Приморского края.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Информация об Инвестиционном Агентстве, Корпорации развития, формы заявлений на сопровождение инвестиционного проекта по принципу "одного окна", а также информация, касающаяся осуществления инвестиционной деятельности на территории Приморского края, размещается на Инвестиционном портале Приморского края (www.invest.primorsky.ru).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4. Органы исполнительной власти Приморского края, к сфере деятельности которых относятся реализуемые и (или) планируемые к реализации на территории Приморского края инвестиционные проекты, а также обеспечивающие предоставление предусмотренных действующим законодательством мер государственной поддержки инвестиционной деятельности: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осуществляют взаимодействие с Инвестиционным Агентством с целью оперативного решения вопросов, возникающих при сопровождении инвестиционных проектов по принципу "одного окна";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готовят по запросу Инвестиционного Агентства заключение на инвестиционный проект в срок, не превышающий 10 рабочих дней со дня поступления соответствующего запроса;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рассматривают проекты планируемых к заключению инвестиционных соглашений в сфере их деятельности;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содействуют включению инвестиционных проектов, реализующихся на территории Приморского края, в государственные программы Российской Федерации и Приморского края.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5. Основанием для начала сопровождения инвестиционного проекта является поступление в Инвестиционное Агентство обращения инвестора о сопровождении инвестиционного проекта с приложением информации об инвестиционном проекте по форме, установленной Инвестиционным Агентством, и бизнес-плана, содержащего расчетные данные о показателях экономической, социальной и бюджетной эффективности проекта (далее - обращение).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Регистрация представленного инвестором обращения осуществляется в день его поступления.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lastRenderedPageBreak/>
        <w:t>Ответственность за достоверность содержащихся в обращении сведений несет инвестор.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6. Руководитель (заместитель руководителя) Инвестиционного Агентства в день поступления обращения назначает менеджера инвестиционного проекта, который не позднее дня, следующего за днем поступления обращения: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уведомляет инвестора о получении его обращения, а также сообщает свои контактные данные;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запрашивает информацию о контактном лице со стороны инвестора;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проверят полноту информации, содержащейся в обращении;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в случае представления инвестором неполного пакета документов и (или) при наличии замечаний к представленным документам, менеджер инвестиционного проекта информирует об этом контактное лицо со стороны инвестора и совместно с ним определяет дату предоставления недостающих документов и (или) устранения имеющихся замечаний. Если инвестор в установленный срок не представил недостающие документы и (или) не устранил замечания, обращение не рассматривается и подлежит возврату инвестору.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7. Инвестиционное агентство в течение пяти рабочих дней со дня регистрации обращения направляет его на рассмотрение в орган исполнительной власти Приморского края, к сфере деятельности которого относится инвестиционный проект, департамент экономики Приморского края, а также в орган местного самоуправления муниципального образования Приморского края, на территории которого планируется к реализации (реализуется) инвестиционный проект, с предложением выразить мнение об инвестиционном проекте, с учетом оценки следующих показателей эффективности: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- соответствие инвестиционного проекта основным направлениям социально-экономического развития Приморского края, определенным стратегией социально-экономического развития Приморского края;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- экономическая эффективность инвестиционного проекта (результативность экономической деятельности, определяемая отношением полученного экономического эффекта (результата) от осуществления инвестиционного проекта к затратам, обусловившим получение этого эффекта);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- бюджетная эффективность инвестиционного проекта (влияние результатов инвестиционного проекта на доходы и расходы краевого бюджета, выражаемая в увеличении бюджетных доходов и (или) снижении бюджетных расходов за определенный период времени в результате реализации инвестиционного проекта);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- социальная эффективность инвестиционного проекта (количество вновь созданных и сохраненных в ходе реализации проекта рабочих мест, заработная плата работников, занятых в реализации инвестиционного проекта, способность инвестиционного проекта принести выгоду населению).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8. Инвестиционное Агентство в течение семи рабочих дней после получения позиции органов, указанных в пункте седьмом настоящего Регламента: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информирует инвестора о возможных формах сопровождения инвестиционного проекта, возможных формах государственной поддержки инвестиционной деятельности, в том числе о перечне необходимых для ее получения документов;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определяет дату личной встречи с представителем инвестора;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 xml:space="preserve">обращается в Корпорацию развития по вопросу подготовки предложений по реализации </w:t>
      </w:r>
      <w:r>
        <w:lastRenderedPageBreak/>
        <w:t>инвестиционного проекта на территориях промышленных площадок в Приморском крае (в случае наличие потребности в использовании промышленной площадки указано в обращении);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>готовит письменный ответ на обращение и направляет его инвестору.</w:t>
      </w:r>
    </w:p>
    <w:p w:rsidR="007976DB" w:rsidRDefault="007976DB">
      <w:pPr>
        <w:pStyle w:val="ConsPlusNormal"/>
        <w:spacing w:before="220"/>
        <w:ind w:firstLine="540"/>
        <w:jc w:val="both"/>
      </w:pPr>
      <w:r>
        <w:t xml:space="preserve">9. Инвестиционное Агентство осуществляет сопровождение инвестиционных проектов по принципу "одного окна" при получении инвесторами мер государственной поддержки, предусмотренных </w:t>
      </w:r>
      <w:hyperlink r:id="rId6" w:history="1">
        <w:r>
          <w:rPr>
            <w:color w:val="0000FF"/>
          </w:rPr>
          <w:t>Законом</w:t>
        </w:r>
      </w:hyperlink>
      <w:r>
        <w:t xml:space="preserve"> Приморского края от 10 мая 2006 года N 354-КЗ "О государственной поддержке инвестиционной деятельности в Приморском крае".</w:t>
      </w: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ind w:firstLine="540"/>
        <w:jc w:val="both"/>
      </w:pPr>
    </w:p>
    <w:p w:rsidR="007976DB" w:rsidRDefault="007976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05AD" w:rsidRDefault="005205AD"/>
    <w:sectPr w:rsidR="005205AD" w:rsidSect="00B7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76DB"/>
    <w:rsid w:val="005205AD"/>
    <w:rsid w:val="00574253"/>
    <w:rsid w:val="007618B4"/>
    <w:rsid w:val="007976DB"/>
    <w:rsid w:val="00B14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76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76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76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4BD93E15391F9BCB9EAA54DEE0A24EC6EB4D6A510BA698BD8D2DA12454A33293582C14F3818457A4B84D81110E2C9DW2X9B" TargetMode="External"/><Relationship Id="rId5" Type="http://schemas.openxmlformats.org/officeDocument/2006/relationships/hyperlink" Target="consultantplus://offline/ref=414BD93E15391F9BCB9EAA54DEE0A24EC6EB4D6A5708A597BC8070AB2C0DAF3094577311E690DC5BA0A353820C122E9C21W6XDB" TargetMode="External"/><Relationship Id="rId4" Type="http://schemas.openxmlformats.org/officeDocument/2006/relationships/hyperlink" Target="consultantplus://offline/ref=414BD93E15391F9BCB9EAA54DEE0A24EC6EB4D6A570BA09EB68F70AB2C0DAF3094577311E690DC5BA0A353820C122E9C21W6X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Дудко</dc:creator>
  <cp:lastModifiedBy>adm18</cp:lastModifiedBy>
  <cp:revision>2</cp:revision>
  <dcterms:created xsi:type="dcterms:W3CDTF">2019-05-31T11:26:00Z</dcterms:created>
  <dcterms:modified xsi:type="dcterms:W3CDTF">2019-05-31T11:26:00Z</dcterms:modified>
</cp:coreProperties>
</file>