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06" w:type="dxa"/>
        <w:tblLook w:val="04A0"/>
      </w:tblPr>
      <w:tblGrid>
        <w:gridCol w:w="1025"/>
        <w:gridCol w:w="8881"/>
      </w:tblGrid>
      <w:tr w:rsidR="00D72766" w:rsidTr="00330526">
        <w:tc>
          <w:tcPr>
            <w:tcW w:w="9906" w:type="dxa"/>
            <w:gridSpan w:val="2"/>
            <w:shd w:val="clear" w:color="auto" w:fill="92CDDC" w:themeFill="accent5" w:themeFillTint="99"/>
            <w:vAlign w:val="bottom"/>
          </w:tcPr>
          <w:p w:rsidR="00D72766" w:rsidRPr="00FF3AFA" w:rsidRDefault="003A4FF1" w:rsidP="00330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Методические рекомендации по утверждению схем расположения земельных участков на кадастровом плане территории</w:t>
            </w:r>
          </w:p>
        </w:tc>
      </w:tr>
      <w:tr w:rsidR="003A4FF1" w:rsidTr="00D07847">
        <w:tc>
          <w:tcPr>
            <w:tcW w:w="9906" w:type="dxa"/>
            <w:gridSpan w:val="2"/>
            <w:shd w:val="clear" w:color="auto" w:fill="DAEEF3" w:themeFill="accent5" w:themeFillTint="33"/>
          </w:tcPr>
          <w:p w:rsidR="003A4FF1" w:rsidRPr="00FF3AFA" w:rsidRDefault="003A4FF1" w:rsidP="00330526">
            <w:pPr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Приложением № 2 к приказу Минэкономразвития России от 27.11.2014 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br/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 762 утверждена форма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A4FF1" w:rsidRPr="00FF3AFA" w:rsidRDefault="003A4FF1" w:rsidP="00330526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Представляемая на утверждение схема расположения земельного участка или земельных участков на кадастровом плане территории должна соответствовать вышеуказанной форме, в том числе включать все обозначенные реквизиты документа</w:t>
            </w:r>
            <w:r w:rsidR="005326EA"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</w:tr>
      <w:tr w:rsidR="001A201A" w:rsidTr="00D07847">
        <w:tc>
          <w:tcPr>
            <w:tcW w:w="9906" w:type="dxa"/>
            <w:gridSpan w:val="2"/>
            <w:shd w:val="clear" w:color="auto" w:fill="auto"/>
          </w:tcPr>
          <w:p w:rsidR="001A201A" w:rsidRDefault="003A4FF1" w:rsidP="001A201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53150" cy="4391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4390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847" w:rsidTr="00D07847">
        <w:tc>
          <w:tcPr>
            <w:tcW w:w="1025" w:type="dxa"/>
            <w:shd w:val="clear" w:color="auto" w:fill="B6DDE8" w:themeFill="accent5" w:themeFillTint="66"/>
          </w:tcPr>
          <w:p w:rsidR="00D07847" w:rsidRPr="00FF3AFA" w:rsidRDefault="00D07847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07847" w:rsidRPr="00FF3AFA" w:rsidRDefault="00D07847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Реквизит «гриф утверждения» </w:t>
            </w: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не заполняется</w:t>
            </w:r>
          </w:p>
        </w:tc>
      </w:tr>
      <w:tr w:rsidR="00D72766" w:rsidTr="00D07847">
        <w:tc>
          <w:tcPr>
            <w:tcW w:w="1025" w:type="dxa"/>
            <w:shd w:val="clear" w:color="auto" w:fill="FFFFFF" w:themeFill="background1"/>
          </w:tcPr>
          <w:p w:rsidR="00D72766" w:rsidRPr="00FF3AFA" w:rsidRDefault="00D72766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1" w:type="dxa"/>
            <w:shd w:val="clear" w:color="auto" w:fill="FFFFFF" w:themeFill="background1"/>
          </w:tcPr>
          <w:p w:rsidR="00D72766" w:rsidRPr="00FF3AFA" w:rsidRDefault="009A0A79" w:rsidP="00330526">
            <w:pPr>
              <w:ind w:firstLine="5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Сведения о наименовании вида документа, дата, номер документа об утверждении, наименование уполномоченного органа п</w:t>
            </w:r>
            <w:r w:rsidR="003A4FF1" w:rsidRPr="00FF3AFA">
              <w:rPr>
                <w:rFonts w:ascii="Times New Roman" w:hAnsi="Times New Roman" w:cs="Times New Roman"/>
                <w:sz w:val="26"/>
                <w:szCs w:val="26"/>
              </w:rPr>
              <w:t>одлеж</w:t>
            </w:r>
            <w:r w:rsidR="005326EA" w:rsidRPr="00FF3AF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A4FF1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т заполнению </w:t>
            </w:r>
            <w:r w:rsidR="002F7F3E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в рамках рассмотрения заявления о предоставлении муниципальной услуги, </w:t>
            </w:r>
            <w:r w:rsidR="003A4FF1" w:rsidRPr="00FF3AFA">
              <w:rPr>
                <w:rFonts w:ascii="Times New Roman" w:hAnsi="Times New Roman" w:cs="Times New Roman"/>
                <w:sz w:val="26"/>
                <w:szCs w:val="26"/>
              </w:rPr>
              <w:t>в случае</w:t>
            </w:r>
            <w:r w:rsidR="00572060" w:rsidRPr="00FF3AFA">
              <w:rPr>
                <w:rFonts w:ascii="Times New Roman" w:hAnsi="Times New Roman" w:cs="Times New Roman"/>
                <w:sz w:val="26"/>
                <w:szCs w:val="26"/>
              </w:rPr>
              <w:t>принятия уполномоченным органом</w:t>
            </w:r>
            <w:r w:rsidR="002F7F3E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об утверждении схемы расположения земельного участка или земельных участков на кадастровом плане территории (далее – СРЗУ на КПТ)</w:t>
            </w:r>
            <w:r w:rsidR="00330526" w:rsidRPr="00FF3A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22CE7" w:rsidTr="00D07847">
        <w:tc>
          <w:tcPr>
            <w:tcW w:w="1025" w:type="dxa"/>
            <w:shd w:val="clear" w:color="auto" w:fill="B6DDE8" w:themeFill="accent5" w:themeFillTint="66"/>
          </w:tcPr>
          <w:p w:rsidR="00D22CE7" w:rsidRPr="00FF3AFA" w:rsidRDefault="002F7F3E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1.2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72766" w:rsidRPr="00FF3AFA" w:rsidRDefault="002F7F3E" w:rsidP="005720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Реквизит «наименование документа»</w:t>
            </w:r>
          </w:p>
        </w:tc>
      </w:tr>
      <w:tr w:rsidR="00572060" w:rsidTr="00572060">
        <w:tc>
          <w:tcPr>
            <w:tcW w:w="1025" w:type="dxa"/>
            <w:shd w:val="clear" w:color="auto" w:fill="FFFFFF" w:themeFill="background1"/>
          </w:tcPr>
          <w:p w:rsidR="00572060" w:rsidRPr="00FF3AFA" w:rsidRDefault="00572060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1" w:type="dxa"/>
            <w:shd w:val="clear" w:color="auto" w:fill="FFFFFF" w:themeFill="background1"/>
          </w:tcPr>
          <w:p w:rsidR="00572060" w:rsidRPr="00FF3AFA" w:rsidRDefault="00572060" w:rsidP="00330526">
            <w:pPr>
              <w:ind w:firstLine="53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Указанный реквизит</w:t>
            </w:r>
            <w:r w:rsidR="00B715C5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не требует дополнения какими-либо сведениями</w:t>
            </w:r>
            <w:r w:rsidR="00330526" w:rsidRPr="00FF3A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07847" w:rsidTr="00D07847">
        <w:tc>
          <w:tcPr>
            <w:tcW w:w="1025" w:type="dxa"/>
            <w:shd w:val="clear" w:color="auto" w:fill="B6DDE8" w:themeFill="accent5" w:themeFillTint="66"/>
          </w:tcPr>
          <w:p w:rsidR="00D07847" w:rsidRPr="00FF3AFA" w:rsidRDefault="00D07847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1.3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07847" w:rsidRPr="00FF3AFA" w:rsidRDefault="00D07847" w:rsidP="00D07847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Реквизит «условный номер земельного участка»</w:t>
            </w:r>
          </w:p>
        </w:tc>
      </w:tr>
      <w:tr w:rsidR="00D22CE7" w:rsidTr="00D07847">
        <w:tc>
          <w:tcPr>
            <w:tcW w:w="1025" w:type="dxa"/>
          </w:tcPr>
          <w:p w:rsidR="00D22CE7" w:rsidRPr="00FF3AFA" w:rsidRDefault="00D22CE7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1" w:type="dxa"/>
          </w:tcPr>
          <w:p w:rsidR="002F7F3E" w:rsidRPr="00FF3AFA" w:rsidRDefault="002F7F3E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Сведения об условном номере образуемого земельного участка подлежат отображению в соответствующей графе в случае, если предусматривается образование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ru-RU"/>
              </w:rPr>
              <w:t>двух и более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земельных участков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F7F3E" w:rsidRPr="00FF3AFA" w:rsidRDefault="002F7F3E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Если СРЗУ на КПТ предусматривает образование земельного участка (в том числе в случаях образования одного земельного участка путем раздела исходного земельного участка, находящегося в государственной или муниципальной собственности</w:t>
            </w:r>
            <w:r w:rsidR="0066238B"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подлежащего сохранению в измененных границах) графа «условный номер земельного участка» не подлежит заполнению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30526" w:rsidRPr="00FF3AFA" w:rsidRDefault="00330526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66238B" w:rsidRPr="00FF3AFA" w:rsidRDefault="0066238B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формирования условного номера земельного участка предусмотрены пунктом 8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утвержденных приказом Минэкономразвития России от 27.11.2014 № 762 (далее – Требования):</w:t>
            </w:r>
          </w:p>
          <w:p w:rsidR="0066238B" w:rsidRPr="00FF3AFA" w:rsidRDefault="0066238B" w:rsidP="00330526">
            <w:pPr>
              <w:pStyle w:val="a4"/>
              <w:numPr>
                <w:ilvl w:val="0"/>
                <w:numId w:val="13"/>
              </w:numPr>
              <w:tabs>
                <w:tab w:val="left" w:pos="5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если схемой расположения земельного участка предусматривается образование </w:t>
            </w:r>
            <w:r w:rsidRPr="00FF3AF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из земельного участка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двух и более земельных участков, условный номер образуемого участка включает в себя кадастровый номер земельного участка, из которого предусматривается образование земельных участков, обозначение образуемого участка в виде заглавных букв "ЗУ" и порядкового номера образуемого участка в пределах определенной схемы расположения земельного участка, записанного арабскими цифрами.</w:t>
            </w:r>
          </w:p>
          <w:p w:rsidR="0066238B" w:rsidRPr="00FF3AFA" w:rsidRDefault="0066238B" w:rsidP="00330526">
            <w:pPr>
              <w:pStyle w:val="a4"/>
              <w:numPr>
                <w:ilvl w:val="0"/>
                <w:numId w:val="13"/>
              </w:numPr>
              <w:tabs>
                <w:tab w:val="left" w:pos="5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 случае образования двух и более земельных участков </w:t>
            </w:r>
            <w:r w:rsidRPr="00FF3AF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из земель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находящихся в государственной или муниципальной собственности, или путем перераспределения земельных участков условный номер включает в себя кадастровый номер кадастрового квартала, в котором образуемый земельный участок расположен целиком, обозначение образуемого участка в виде заглавных букв "ЗУ" и порядкового номера образуемого участка в пределах определенной схемы расположения земельного участка, записанного арабскими цифрами.</w:t>
            </w:r>
          </w:p>
          <w:p w:rsidR="0066238B" w:rsidRPr="00FF3AFA" w:rsidRDefault="0066238B" w:rsidP="00330526">
            <w:pPr>
              <w:tabs>
                <w:tab w:val="left" w:pos="5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Разделитель составных частей условного номера - двоеточие (знак ":").</w:t>
            </w:r>
          </w:p>
          <w:p w:rsidR="0066238B" w:rsidRPr="00FF3AFA" w:rsidRDefault="0066238B" w:rsidP="00330526">
            <w:pPr>
              <w:tabs>
                <w:tab w:val="left" w:pos="5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Если схемой расположения земельного участка предусматривается образование двух и более земельных участков, сведения о каждом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образуемом земельном участке, за исключением графической информации, приводятся в схеме расположения последовательно. Графическая информация приводится в отношении всех образуемых земельных участков (пункт 11 Требований).</w:t>
            </w:r>
          </w:p>
        </w:tc>
      </w:tr>
      <w:tr w:rsidR="00D07847" w:rsidTr="00D07847">
        <w:tc>
          <w:tcPr>
            <w:tcW w:w="1025" w:type="dxa"/>
            <w:shd w:val="clear" w:color="auto" w:fill="B6DDE8" w:themeFill="accent5" w:themeFillTint="66"/>
          </w:tcPr>
          <w:p w:rsidR="00D07847" w:rsidRPr="00FF3AFA" w:rsidRDefault="00D07847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1.4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07847" w:rsidRPr="00FF3AFA" w:rsidRDefault="00D07847" w:rsidP="00D07847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Реквизит «площадь земельного участка»</w:t>
            </w:r>
          </w:p>
        </w:tc>
      </w:tr>
      <w:tr w:rsidR="00F83F0E" w:rsidTr="00D07847">
        <w:tc>
          <w:tcPr>
            <w:tcW w:w="1025" w:type="dxa"/>
          </w:tcPr>
          <w:p w:rsidR="00F83F0E" w:rsidRPr="00FF3AFA" w:rsidRDefault="00F83F0E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1" w:type="dxa"/>
          </w:tcPr>
          <w:p w:rsidR="00572060" w:rsidRPr="00FF3AFA" w:rsidRDefault="00572060" w:rsidP="00662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6238B" w:rsidRPr="00FF3AFA" w:rsidRDefault="0066238B" w:rsidP="00330526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Площадь образуемого земельного участка приводится с</w:t>
            </w:r>
            <w:r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округлением </w:t>
            </w:r>
            <w:r w:rsidR="00330526"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 квадратного метра</w:t>
            </w:r>
            <w:r w:rsidR="00330526"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43AB4" w:rsidRPr="00FF3AFA" w:rsidRDefault="00943AB4" w:rsidP="00330526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238B" w:rsidRPr="00FF3AFA" w:rsidRDefault="005326EA" w:rsidP="00330526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практике п</w:t>
            </w:r>
            <w:r w:rsidR="00943AB4"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 представлении СРЗУ на КПТ, предусматривающих образование</w:t>
            </w:r>
            <w:r w:rsidR="0066238B"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земельных участков путем раздела, объединения</w:t>
            </w:r>
            <w:r w:rsidR="00943AB4"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66238B"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часто дополнительно в условных обозначениях</w:t>
            </w:r>
            <w:r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приводят сведения о площади как образуемых, так и исходных земельных участков</w:t>
            </w:r>
            <w:r w:rsidR="0066238B"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указании данных сведений </w:t>
            </w:r>
            <w:r w:rsidR="00943AB4" w:rsidRPr="00FF3A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 обратить внимание, что разница или сумма площадей образуемых земельных участков должна соответствовать площади исходного земельного участка.</w:t>
            </w:r>
          </w:p>
          <w:p w:rsidR="00572060" w:rsidRPr="00FF3AFA" w:rsidRDefault="00572060" w:rsidP="00532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07847" w:rsidTr="00572060">
        <w:tc>
          <w:tcPr>
            <w:tcW w:w="1025" w:type="dxa"/>
            <w:shd w:val="clear" w:color="auto" w:fill="B6DDE8" w:themeFill="accent5" w:themeFillTint="66"/>
          </w:tcPr>
          <w:p w:rsidR="00D07847" w:rsidRPr="00FF3AFA" w:rsidRDefault="00D07847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1.5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07847" w:rsidRPr="00FF3AFA" w:rsidRDefault="00572060" w:rsidP="00943AB4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Реквизиты «обозначение характерных точек границ», «координаты»</w:t>
            </w:r>
          </w:p>
        </w:tc>
      </w:tr>
      <w:tr w:rsidR="00DA56A4" w:rsidTr="00D07847">
        <w:tc>
          <w:tcPr>
            <w:tcW w:w="1025" w:type="dxa"/>
          </w:tcPr>
          <w:p w:rsidR="00DA56A4" w:rsidRPr="00FF3AFA" w:rsidRDefault="00DA56A4" w:rsidP="007A39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1" w:type="dxa"/>
          </w:tcPr>
          <w:p w:rsidR="00DA56A4" w:rsidRPr="00FF3AFA" w:rsidRDefault="001D35DB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Характерные точки границ подлежат обозначению с использованием арабских циф</w:t>
            </w:r>
            <w:r w:rsidR="009A0A79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р в последовательном приведении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9A0A79" w:rsidRPr="00FF3AFA" w:rsidRDefault="00F152A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Список координ</w:t>
            </w:r>
            <w:r w:rsidR="005326EA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ат характерных точек границ при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водится в отношении каждого образуемого в соответствии со схемой расположения земельного участка в системе координат, применяемой при ведении государственного кадастра недвижимости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1D35DB" w:rsidRPr="00FF3AFA" w:rsidRDefault="009A0A7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Координаты </w:t>
            </w:r>
            <w:r w:rsidR="001D35DB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указываются с округлением до 0,01 метра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1D35DB" w:rsidRPr="00FF3AFA" w:rsidRDefault="001D35DB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целях соблюдения требования об описании замкнутого контура границы, в котором первая и последняя характерные точки должны совпадать, контур </w:t>
            </w:r>
            <w:r w:rsidR="005326EA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должен начинаться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точки 1 и заканчива</w:t>
            </w:r>
            <w:r w:rsidR="005326EA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ться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точкой 1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1D35DB" w:rsidRPr="00FF3AFA" w:rsidRDefault="001D35DB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Последовательность обозначения точек и координат характерных точек границ территории должна образовывать соответствующий рисунок контура границ образуемого земельного участка, приведенного в графической части СРЗУ на КПТ.</w:t>
            </w:r>
          </w:p>
        </w:tc>
      </w:tr>
      <w:tr w:rsidR="00572060" w:rsidTr="00572060">
        <w:tc>
          <w:tcPr>
            <w:tcW w:w="1025" w:type="dxa"/>
            <w:shd w:val="clear" w:color="auto" w:fill="B6DDE8" w:themeFill="accent5" w:themeFillTint="66"/>
          </w:tcPr>
          <w:p w:rsidR="00572060" w:rsidRPr="00FF3AFA" w:rsidRDefault="00572060" w:rsidP="00E70FD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1.6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572060" w:rsidRPr="00FF3AFA" w:rsidRDefault="00572060" w:rsidP="00E70FD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Реквизит «масштаб»</w:t>
            </w:r>
          </w:p>
        </w:tc>
      </w:tr>
      <w:tr w:rsidR="004A0F10" w:rsidTr="00572060">
        <w:tc>
          <w:tcPr>
            <w:tcW w:w="1025" w:type="dxa"/>
            <w:shd w:val="clear" w:color="auto" w:fill="FFFFFF" w:themeFill="background1"/>
          </w:tcPr>
          <w:p w:rsidR="004A0F10" w:rsidRPr="00FF3AFA" w:rsidRDefault="004A0F10" w:rsidP="00E70FD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1" w:type="dxa"/>
            <w:shd w:val="clear" w:color="auto" w:fill="FFFFFF" w:themeFill="background1"/>
          </w:tcPr>
          <w:p w:rsidR="009A0A79" w:rsidRPr="00FF3AFA" w:rsidRDefault="009A0A79" w:rsidP="00330526">
            <w:pPr>
              <w:ind w:firstLine="5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Необходимо учитывать, что согласно пункту 12 требований качество формируемого документа должно позволять в полном объеме прочитать (распознать) графическую информацию</w:t>
            </w:r>
            <w:r w:rsidR="00330526" w:rsidRPr="00FF3A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72060" w:rsidTr="00572060">
        <w:tc>
          <w:tcPr>
            <w:tcW w:w="1025" w:type="dxa"/>
            <w:shd w:val="clear" w:color="auto" w:fill="B6DDE8" w:themeFill="accent5" w:themeFillTint="66"/>
          </w:tcPr>
          <w:p w:rsidR="00572060" w:rsidRPr="00FF3AFA" w:rsidRDefault="00572060" w:rsidP="00E70FD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1.7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572060" w:rsidRPr="00FF3AFA" w:rsidRDefault="00572060" w:rsidP="0066238B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Реквизит «условные обозначения»</w:t>
            </w:r>
          </w:p>
        </w:tc>
      </w:tr>
      <w:tr w:rsidR="004A0F10" w:rsidTr="00D07847">
        <w:tc>
          <w:tcPr>
            <w:tcW w:w="1025" w:type="dxa"/>
            <w:shd w:val="clear" w:color="auto" w:fill="auto"/>
          </w:tcPr>
          <w:p w:rsidR="004A0F10" w:rsidRPr="00FF3AFA" w:rsidRDefault="004A0F10" w:rsidP="00E70FD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1" w:type="dxa"/>
            <w:shd w:val="clear" w:color="auto" w:fill="auto"/>
          </w:tcPr>
          <w:p w:rsidR="00572060" w:rsidRPr="00FF3AFA" w:rsidRDefault="00572060" w:rsidP="00F152A9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152A9" w:rsidRPr="00FF3AFA" w:rsidRDefault="00F152A9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Условные обозначения подлежат приведению с учетом отображаемой в СРЗУ на КПТ графической информации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72060" w:rsidRPr="00FF3AFA" w:rsidRDefault="00572060" w:rsidP="00F152A9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2060" w:rsidTr="00572060">
        <w:tc>
          <w:tcPr>
            <w:tcW w:w="1025" w:type="dxa"/>
            <w:shd w:val="clear" w:color="auto" w:fill="B6DDE8" w:themeFill="accent5" w:themeFillTint="66"/>
          </w:tcPr>
          <w:p w:rsidR="00572060" w:rsidRPr="00FF3AFA" w:rsidRDefault="00572060" w:rsidP="00E70FD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1.8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572060" w:rsidRPr="00FF3AFA" w:rsidRDefault="00572060" w:rsidP="00572060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Графическая информация СРЗУ на КПТ</w:t>
            </w:r>
          </w:p>
        </w:tc>
      </w:tr>
      <w:tr w:rsidR="005326EA" w:rsidTr="00D07847">
        <w:tc>
          <w:tcPr>
            <w:tcW w:w="1025" w:type="dxa"/>
          </w:tcPr>
          <w:p w:rsidR="005326EA" w:rsidRPr="00FF3AFA" w:rsidRDefault="005326EA" w:rsidP="00E70FD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81" w:type="dxa"/>
          </w:tcPr>
          <w:p w:rsidR="004F5280" w:rsidRPr="00FF3AFA" w:rsidRDefault="004F5280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Графическая информация СРЗУ на КПТ должна содержать изображение границ образуемого земельного участка или образуемых земельных участков, изображение границ учтенных земельных участков, в том числе исходных земельных участков, надписи (включая кадастровые номера земельных участков, условные номера образуемых участков, кадастровый номер кадастрового квартала, систему координат), условные обозначения, примененные при подготовке изображения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4F5280" w:rsidRPr="00FF3AFA" w:rsidRDefault="004F5280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Схема расположения земельного участка подготавливается на основе сведений государственного кадастра недвижимости об определенной территории (кадастрового плана территории).</w:t>
            </w:r>
          </w:p>
          <w:p w:rsidR="004F5280" w:rsidRPr="00FF3AFA" w:rsidRDefault="004F5280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Графическая часть СРЗУ на КПТ должна соответствовать указанному требованию, в том числе содержать актуальные на дату ее представления в уполномоченный орган сведения о поставленных на государственный кадастровый учет объектах недвижимости (изображения </w:t>
            </w:r>
            <w:r w:rsidR="001171E2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их границ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с приведением кадастровых номеров)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4F5280" w:rsidRPr="00FF3AFA" w:rsidRDefault="001171E2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Графическая информация дополняется схематичным отображением границ территорий общего пользования, красных линий, а также местоположения объектов естественного или искусственного происхождения, облегчающих ориентирование на местности (реки, овраги, автомобильные и железные дороги, линии электропередачи, иные сооружения, здания, объекты незавершенного строительства).</w:t>
            </w:r>
          </w:p>
          <w:p w:rsidR="001171E2" w:rsidRPr="00FF3AFA" w:rsidRDefault="001171E2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Приведение достоверных сведений о фактическом состоянии местности (рельефе, расположении проходов, проездов, ограждений и т.д.) облегчает ориентирование и обеспечивает более полную проверку законности и соблюдения требований при образовании испрашиваемого земельного участка, что впоследствии позволяет избежать обжалования принятых уполномоченным органом решений и земельных споров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5326EA" w:rsidRPr="00FF3AFA" w:rsidRDefault="005326EA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Согласно пункту 12 Требований графическая информация формируется в виде файла в формате PDF </w:t>
            </w:r>
            <w:r w:rsidRPr="00FF3AF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полноцветном режиме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разрешением не менее 300 </w:t>
            </w:r>
            <w:proofErr w:type="spellStart"/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dpi</w:t>
            </w:r>
            <w:proofErr w:type="spellEnd"/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, качество которого должно позволять в полном объеме прочитать (распознать) графическую информацию.СРЗУ на КПТ, представленная в черно-белом исполнении, утверждению не подлежит</w:t>
            </w:r>
          </w:p>
        </w:tc>
      </w:tr>
      <w:tr w:rsidR="00FB00BE" w:rsidTr="00D07847">
        <w:tc>
          <w:tcPr>
            <w:tcW w:w="1025" w:type="dxa"/>
          </w:tcPr>
          <w:p w:rsidR="00FB00BE" w:rsidRDefault="00FB00BE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:rsidR="00FB00BE" w:rsidRPr="00FF3AFA" w:rsidRDefault="00FB00BE" w:rsidP="00E06DF4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При подготовке С</w:t>
            </w:r>
            <w:r w:rsidR="00572060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РЗУ на КПТ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учитываются материалы и сведения, в том числе:</w:t>
            </w:r>
          </w:p>
          <w:p w:rsidR="00FB00BE" w:rsidRPr="00FF3AFA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утвержденных документов территориального планирования;</w:t>
            </w:r>
          </w:p>
          <w:p w:rsidR="00FB00BE" w:rsidRPr="00FF3AFA" w:rsidRDefault="00FB00B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При определении проектируемого местоположения границ образуемого/изменяемого земельного участка следует учитывать</w:t>
            </w:r>
            <w:r w:rsidR="0052086E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,в том числе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</w:t>
            </w:r>
            <w:r w:rsidR="0052086E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Генерального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план</w:t>
            </w:r>
            <w:r w:rsidR="0052086E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а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Дальнереченского</w:t>
            </w:r>
            <w:proofErr w:type="spellEnd"/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городского округа</w:t>
            </w:r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2086E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планируемы</w:t>
            </w:r>
            <w:r w:rsidR="0052086E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 размещению объект</w:t>
            </w:r>
            <w:r w:rsidR="0052086E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ах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местного значения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FB00BE" w:rsidRPr="00FF3AFA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правил землепользования и застройки;</w:t>
            </w:r>
          </w:p>
          <w:p w:rsidR="000A1349" w:rsidRPr="00FF3AFA" w:rsidRDefault="005208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 определении проектируемого местоположения границ образуемого/изменяемого земельного участка следует учитывать, в том числе сведения </w:t>
            </w:r>
            <w:r w:rsidR="000A1349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 границах территориальных зон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52086E" w:rsidRPr="00FF3AFA" w:rsidRDefault="000A134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Приводимые в графической части СРЗУ на КПТ границы территориальных зон должны соответствовать сведениям о прохождении таких границ, содержащим</w:t>
            </w:r>
            <w:r w:rsidR="0052086E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ся в картах градостроительного зонирования Правил землепользования и застройки на территории Владивостокского городского округа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52086E" w:rsidRPr="00FF3AFA" w:rsidRDefault="005208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Не допускается образование земельного участка, границы которого пересекают границы территориальных зон (пункт 7 статьи 11.9 Земельного кодекса Российской Федерации).</w:t>
            </w:r>
          </w:p>
          <w:p w:rsidR="0052086E" w:rsidRPr="00FF3AFA" w:rsidRDefault="00F96D4D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Условные обозначения наименований территориальных зон, в том числе соответствующих надписей в графической части СРЗУ на КПТ, рекомендуется приводить в соответствии с </w:t>
            </w:r>
            <w:r w:rsidR="000A1349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Правилами землепользования и застройки </w:t>
            </w:r>
            <w:r w:rsidR="000A1349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на территории </w:t>
            </w:r>
            <w:proofErr w:type="spellStart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Дальнереченского</w:t>
            </w:r>
            <w:proofErr w:type="spellEnd"/>
            <w:r w:rsidR="000A1349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городского округа</w:t>
            </w:r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(Ж1, О2</w:t>
            </w:r>
            <w:r w:rsidR="000A1349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т.д.)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D23A1F" w:rsidRPr="00FF3AFA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С учетом установленного территориального зонирования рекомендуется также проверить наличие в градостроительном регламенте территориальной зоны интересующего вида разрешенного использования земельного участка.</w:t>
            </w:r>
          </w:p>
          <w:p w:rsidR="00D23A1F" w:rsidRPr="00FF3AFA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Градостроительные регламенты территориальных зон установлены Правилами землепользования и застройки на территории </w:t>
            </w:r>
            <w:proofErr w:type="spellStart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Дальнереченского</w:t>
            </w:r>
            <w:proofErr w:type="spellEnd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городского округа, утвержденными решением Думы </w:t>
            </w:r>
            <w:proofErr w:type="spellStart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Дальнереченского</w:t>
            </w:r>
            <w:proofErr w:type="spellEnd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городского округа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от </w:t>
            </w:r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25.12.2012 № 107, в редакции от 31.08.2021 (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доступны к скачиванию на официальном сайте </w:t>
            </w:r>
            <w:proofErr w:type="spellStart"/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www</w:t>
            </w:r>
            <w:proofErr w:type="spellEnd"/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.</w:t>
            </w:r>
            <w:proofErr w:type="spellStart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val="en-US"/>
              </w:rPr>
              <w:t>dalnerokrug</w:t>
            </w:r>
            <w:proofErr w:type="spellEnd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.</w:t>
            </w:r>
            <w:proofErr w:type="spellStart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val="en-US"/>
              </w:rPr>
              <w:t>ru</w:t>
            </w:r>
            <w:proofErr w:type="spellEnd"/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306A2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на главной странице сайта </w:t>
            </w:r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в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разд</w:t>
            </w:r>
            <w:r w:rsidR="00B715C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еле: Градостроительство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/ Правила землепользования и </w:t>
            </w:r>
            <w:r w:rsidR="00306A2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застройки</w:t>
            </w:r>
            <w:r w:rsidR="00306A27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/ Решение Думы </w:t>
            </w:r>
            <w:proofErr w:type="spellStart"/>
            <w:r w:rsidR="00306A27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Дальнереченского</w:t>
            </w:r>
            <w:proofErr w:type="spellEnd"/>
            <w:r w:rsidR="00306A27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№ 77 от 31.08.2021г.  - актуальная версия/</w:t>
            </w:r>
          </w:p>
          <w:p w:rsidR="00D23A1F" w:rsidRPr="00FF3AFA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Проверить установленные градостроительным регламентом для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интересующего вида разрешенного использования:</w:t>
            </w:r>
          </w:p>
          <w:p w:rsidR="00D23A1F" w:rsidRPr="00FF3AFA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-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строительства;</w:t>
            </w:r>
          </w:p>
          <w:p w:rsidR="00D23A1F" w:rsidRPr="00FF3AFA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-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      </w:r>
          </w:p>
          <w:p w:rsidR="00D23A1F" w:rsidRPr="00FF3AFA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Необходимо отметить, согласно части 2 статьи 6 Правил землепользования и застройки на территории </w:t>
            </w:r>
            <w:proofErr w:type="spellStart"/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Дальнереченского</w:t>
            </w:r>
            <w:proofErr w:type="spellEnd"/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городского округа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требования к предельному минимальному и (или) максимальному размеру земельных участков не применяется при образовании земельных участков путем раздела, объединения, выдела из земельных участков, а также перераспределения земельных участков, за исключением случаев, предусмотренных ст. 39.28 Земельного кодекса Российской Федерации.</w:t>
            </w:r>
          </w:p>
          <w:p w:rsidR="00FB00BE" w:rsidRPr="00FF3AFA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проектов планировки территории;</w:t>
            </w:r>
          </w:p>
          <w:p w:rsidR="00FB00BE" w:rsidRPr="00FF3AFA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землеустроительной документации;</w:t>
            </w:r>
          </w:p>
          <w:p w:rsidR="00FB00BE" w:rsidRPr="00FF3AFA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положения об особо охраняемой природной территории;</w:t>
            </w:r>
          </w:p>
          <w:p w:rsidR="000A1349" w:rsidRPr="00FF3AFA" w:rsidRDefault="000A134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Следует учитывать, что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</w:r>
            <w:r w:rsidR="002F1E6E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, является основанием для отказа в утверждении схемы расположения земельного участка (подпункт 4 пункта 16 статьи 11.10 Земельного кодекса Российской Федерации).</w:t>
            </w:r>
          </w:p>
          <w:p w:rsidR="002F1E6E" w:rsidRPr="00FF3AFA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Определить</w:t>
            </w:r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расположение</w:t>
            </w:r>
            <w:r w:rsidR="002F1E6E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образуемого земельного участка в границах территории, в отношении которой уполномоченным органом принято решение об утверждении документации по планировке территории в части проекта планировки территории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возможно посредством информации, размещенной на портале РИСОГД ПК (</w:t>
            </w:r>
            <w:hyperlink r:id="rId6" w:history="1">
              <w:r w:rsidRPr="00FF3AFA">
                <w:rPr>
                  <w:rStyle w:val="a7"/>
                  <w:rFonts w:ascii="Times New Roman" w:eastAsia="Calibri" w:hAnsi="Times New Roman" w:cs="Times New Roman"/>
                  <w:sz w:val="26"/>
                  <w:szCs w:val="26"/>
                </w:rPr>
                <w:t>https://isogd.primorsky.ru</w:t>
              </w:r>
            </w:hyperlink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D23A1F" w:rsidRPr="00FF3AFA" w:rsidRDefault="00330526" w:rsidP="00330526">
            <w:pPr>
              <w:pStyle w:val="a4"/>
              <w:numPr>
                <w:ilvl w:val="0"/>
                <w:numId w:val="15"/>
              </w:numPr>
              <w:tabs>
                <w:tab w:val="left" w:pos="17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D23A1F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меню «Слои» раскрыть вкладку «Планировка территории» и подключить слой «Границы проектов планировки»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B21945" w:rsidRPr="00FF3AFA" w:rsidRDefault="00330526" w:rsidP="00330526">
            <w:pPr>
              <w:pStyle w:val="a4"/>
              <w:numPr>
                <w:ilvl w:val="0"/>
                <w:numId w:val="15"/>
              </w:numPr>
              <w:tabs>
                <w:tab w:val="left" w:pos="17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="00B2194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тображенные на местности границы территории выбрать курсором для отображения сведений о наименовании и реквизитах документа, которым утвержден проект планировки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21945" w:rsidRPr="00FF3AFA" w:rsidRDefault="00B21945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Ознакомление с содержанием проекта планировки возможно осуществить на официальном сайте уполномоченного органа, принявшего решение об утверждении документации по планировке территории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21945" w:rsidRPr="00FF3AFA" w:rsidRDefault="00B21945" w:rsidP="00330526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на официальном сайте </w:t>
            </w:r>
            <w:proofErr w:type="spellStart"/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www</w:t>
            </w:r>
            <w:proofErr w:type="spellEnd"/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.</w:t>
            </w:r>
            <w:proofErr w:type="spellStart"/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val="en-US"/>
              </w:rPr>
              <w:t>dalnerokrug</w:t>
            </w:r>
            <w:proofErr w:type="spellEnd"/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.</w:t>
            </w:r>
            <w:proofErr w:type="spellStart"/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val="en-US"/>
              </w:rPr>
              <w:t>ru</w:t>
            </w:r>
            <w:proofErr w:type="spellEnd"/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в разделе: </w:t>
            </w:r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/ Градостроительство/ </w:t>
            </w:r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lastRenderedPageBreak/>
              <w:t>Документы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по планировке территории</w:t>
            </w:r>
            <w:r w:rsidR="00AE5A57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(ДПТ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="00FF3AFA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2F1E6E" w:rsidRPr="00FF3AFA" w:rsidRDefault="002F1E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Определить расположение земельного участка в границах зон с особыми условиями использования территории возможно посредством информации о ЗОУИТ на публичной кадастровой карте (https://pkk.rosreestr.ru)</w:t>
            </w:r>
          </w:p>
          <w:p w:rsidR="002F1E6E" w:rsidRPr="00FF3AFA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1. В меню публичной кадастровой карты выбрать вкладку «Слои», «Общедоступные сведения, содержащиеся в ЕГРН», подключить слой «Зоны с особыми условиями использования территорий»;</w:t>
            </w:r>
          </w:p>
          <w:p w:rsidR="002F1E6E" w:rsidRPr="00FF3AFA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2. В меню публичной кадастровой карты выбрать вкладку «Все объекты в т</w:t>
            </w:r>
            <w:r w:rsidR="00330526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очке»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2F1E6E" w:rsidRPr="00FF3AFA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3. На публичной кадастровой карте выбрать курсором интересующий участок;</w:t>
            </w:r>
          </w:p>
          <w:p w:rsidR="002F1E6E" w:rsidRPr="00FF3AFA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4. Переключить вкладки всплывающего окна на сведения «Зона с особыми условиями использования территории»</w:t>
            </w:r>
          </w:p>
          <w:p w:rsidR="002F1E6E" w:rsidRPr="00FF3AFA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- запрос сведений ИСОГД посредством подачи обращения в Министерство строительства Приморского края</w:t>
            </w:r>
          </w:p>
          <w:p w:rsidR="007D6EE5" w:rsidRPr="00FF3AFA" w:rsidRDefault="002F1E6E" w:rsidP="007D6EE5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- посредством просмотра информации о ЗОУИТ на карте зон с особыми условиям</w:t>
            </w:r>
            <w:r w:rsidR="00FF3AFA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и использования территорий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Правил землепользования и застройки на территории </w:t>
            </w:r>
            <w:proofErr w:type="spellStart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Дальнереченского</w:t>
            </w:r>
            <w:proofErr w:type="spellEnd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городского округа, утвержденных решением Думы </w:t>
            </w:r>
            <w:proofErr w:type="spellStart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Дальнереченского</w:t>
            </w:r>
            <w:proofErr w:type="spellEnd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городского округа от 25.12.2012 № 107, в редакции от 31.08.2021 (доступны к скачиванию на официальном сайте </w:t>
            </w:r>
            <w:proofErr w:type="spellStart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www</w:t>
            </w:r>
            <w:proofErr w:type="spellEnd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.</w:t>
            </w:r>
            <w:proofErr w:type="spellStart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val="en-US"/>
              </w:rPr>
              <w:t>dalnerokrug</w:t>
            </w:r>
            <w:proofErr w:type="spellEnd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.</w:t>
            </w:r>
            <w:proofErr w:type="spellStart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val="en-US"/>
              </w:rPr>
              <w:t>ru</w:t>
            </w:r>
            <w:proofErr w:type="spellEnd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 на главной странице сайта в разделе: Градостроительство/ Правила землепользования и застройки</w:t>
            </w:r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/ Решение Думы </w:t>
            </w:r>
            <w:proofErr w:type="spellStart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Дальнереченского</w:t>
            </w:r>
            <w:proofErr w:type="spellEnd"/>
            <w:r w:rsidR="007D6EE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№ 77 от 31.08.2021г.  - актуальная версия/</w:t>
            </w:r>
          </w:p>
          <w:p w:rsidR="000A1349" w:rsidRPr="00FF3AFA" w:rsidRDefault="002F1E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Проверить установленные действующим законодательством Российской Федерации для выявленных ЗОУИТ ограничения по использованию земельного участка в контексте предполагаемых целей использования.</w:t>
            </w:r>
          </w:p>
          <w:p w:rsidR="00FB00BE" w:rsidRPr="00FF3AFA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 земельных участках общего пользования и территориях общего пользования, красных линиях;</w:t>
            </w:r>
          </w:p>
          <w:p w:rsidR="000A1349" w:rsidRPr="00FF3AFA" w:rsidRDefault="00B21945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Согласно пункту 11 статьи 1 Градостроительного кодекса Российской Федерации красные линии - линии, которые обозначают границы территорий общего пользования и подлежат установлению, изменению или отмене в документации по планировке территории.</w:t>
            </w:r>
          </w:p>
          <w:p w:rsidR="00B21945" w:rsidRPr="00FF3AFA" w:rsidRDefault="00D07847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B2194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графической части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СРЗУ на КПТ,</w:t>
            </w:r>
            <w:r w:rsidR="00B2194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условных обозначениях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приведение сведений</w:t>
            </w:r>
            <w:r w:rsidR="00B2194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 красных линиях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рекомендуется в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случае их установления утвержденными </w:t>
            </w:r>
            <w:r w:rsidR="00B2194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документам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B21945"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планирования, сведениям региональной информационной системы обеспечения градостроительной деятельности Приморского края.</w:t>
            </w:r>
          </w:p>
          <w:p w:rsidR="00D07847" w:rsidRPr="00FF3AFA" w:rsidRDefault="00D07847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Определить сведения о наличии установленных красных линий возможно в том числе посредством информации, размещенной на портале РИСОГД ПК (https://isogd.primorsky.ru)</w:t>
            </w:r>
          </w:p>
          <w:p w:rsidR="00D07847" w:rsidRPr="00FF3AFA" w:rsidRDefault="00D07847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В меню «Слои» раскрыть вкладку «Планировка территории» и подключить слой «Красные линии»</w:t>
            </w:r>
          </w:p>
          <w:p w:rsidR="00FB00BE" w:rsidRPr="00FF3AFA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 местоположении границ земельных участков,</w:t>
            </w:r>
          </w:p>
          <w:p w:rsidR="00FB00BE" w:rsidRPr="00FF3AFA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о местоположении зданий, сооружений (в том числе размещение которых предусмотрено государственными программами Российской Федерации, государственными программами субъекта Российской Федерации, адресными инвестиционными программами), объектов незавершенного строительства.</w:t>
            </w:r>
          </w:p>
          <w:p w:rsidR="00FB00BE" w:rsidRPr="00FF3AFA" w:rsidRDefault="000A1349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Графическая часть СРЗУ на КПТ должна содержать актуальные на дату ее представления в уполномоченный орган сведения о поставленных на государственный кадастровый учет объектах недвижимости (изображения их границ с приведением кадастровых номеров)</w:t>
            </w:r>
          </w:p>
          <w:p w:rsidR="00D23A1F" w:rsidRPr="00FF3AFA" w:rsidRDefault="00D23A1F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 допускается образование земельных участков, если их образование приводит к невозможности разрешенного использования расположенных на таких земельных участках объектов недвижимости. Образование земельных участков не должно приводить к вклиниванию, </w:t>
            </w:r>
            <w:proofErr w:type="spellStart"/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вкрапливанию</w:t>
            </w:r>
            <w:proofErr w:type="spellEnd"/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, изломанности границ, чересполосице, невозможности размещения объектов недвижимости и другим препятствующим рациональному использованию и охране земель недостаткам, а также нарушать требования, установленные настоящим Кодексом, другими федеральными законами (пункты 4, 6 статьи 11.9 Земельного кодекса Российской Федерации).</w:t>
            </w:r>
          </w:p>
        </w:tc>
      </w:tr>
      <w:tr w:rsidR="00572060" w:rsidTr="00572060">
        <w:tc>
          <w:tcPr>
            <w:tcW w:w="1025" w:type="dxa"/>
            <w:shd w:val="clear" w:color="auto" w:fill="B6DDE8" w:themeFill="accent5" w:themeFillTint="66"/>
          </w:tcPr>
          <w:p w:rsidR="00572060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1.9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572060" w:rsidRPr="00FF3AFA" w:rsidRDefault="00572060" w:rsidP="00572060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Форма СРЗУ на КПТ</w:t>
            </w:r>
          </w:p>
        </w:tc>
      </w:tr>
      <w:tr w:rsidR="004A0F10" w:rsidTr="00D07847">
        <w:tc>
          <w:tcPr>
            <w:tcW w:w="1025" w:type="dxa"/>
          </w:tcPr>
          <w:p w:rsidR="004A0F10" w:rsidRPr="0015091D" w:rsidRDefault="004A0F1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:rsidR="00F152A9" w:rsidRPr="00FF3AFA" w:rsidRDefault="00C35D88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В соответствии с пунктом 9 статьи 11.10 Земельного кодекса Российской Федерации подготовка схемы расположения земельного участка осуществляется в форме электронного документа.</w:t>
            </w:r>
          </w:p>
          <w:p w:rsidR="00F152A9" w:rsidRPr="00FF3AFA" w:rsidRDefault="00F152A9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случае если подготовку схемы расположения земельного участка обеспечивает гражданин в целях образования земельного участка для его предоставления такому гражданину без проведения торгов, подготовка данной схемы может осуществляться по выбору указанного гражданина в форме электронного документа или в форме документа на бумажном </w:t>
            </w: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носителе.</w:t>
            </w:r>
          </w:p>
          <w:p w:rsidR="00C35D88" w:rsidRPr="00FF3AFA" w:rsidRDefault="00F152A9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носителе.</w:t>
            </w:r>
          </w:p>
        </w:tc>
      </w:tr>
    </w:tbl>
    <w:p w:rsidR="005305B5" w:rsidRPr="00B26FA8" w:rsidRDefault="005305B5">
      <w:pPr>
        <w:rPr>
          <w:sz w:val="28"/>
          <w:szCs w:val="28"/>
        </w:rPr>
      </w:pPr>
    </w:p>
    <w:sectPr w:rsidR="005305B5" w:rsidRPr="00B26FA8" w:rsidSect="00F152A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0433"/>
    <w:multiLevelType w:val="hybridMultilevel"/>
    <w:tmpl w:val="F514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3252E"/>
    <w:multiLevelType w:val="hybridMultilevel"/>
    <w:tmpl w:val="8D72E974"/>
    <w:lvl w:ilvl="0" w:tplc="DC727E1C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">
    <w:nsid w:val="1F9854A0"/>
    <w:multiLevelType w:val="hybridMultilevel"/>
    <w:tmpl w:val="60D677BC"/>
    <w:lvl w:ilvl="0" w:tplc="DAC68394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28A17C0"/>
    <w:multiLevelType w:val="hybridMultilevel"/>
    <w:tmpl w:val="F514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2A6"/>
    <w:multiLevelType w:val="hybridMultilevel"/>
    <w:tmpl w:val="F72E4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A3F00"/>
    <w:multiLevelType w:val="hybridMultilevel"/>
    <w:tmpl w:val="F5265A3E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EE1A5B"/>
    <w:multiLevelType w:val="hybridMultilevel"/>
    <w:tmpl w:val="92787F6E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4C51C0"/>
    <w:multiLevelType w:val="hybridMultilevel"/>
    <w:tmpl w:val="94EEF700"/>
    <w:lvl w:ilvl="0" w:tplc="90DCB1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88740A"/>
    <w:multiLevelType w:val="hybridMultilevel"/>
    <w:tmpl w:val="D7E897BE"/>
    <w:lvl w:ilvl="0" w:tplc="041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9">
    <w:nsid w:val="669D605B"/>
    <w:multiLevelType w:val="hybridMultilevel"/>
    <w:tmpl w:val="F710E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7D78F2"/>
    <w:multiLevelType w:val="hybridMultilevel"/>
    <w:tmpl w:val="F514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8E0F5C"/>
    <w:multiLevelType w:val="hybridMultilevel"/>
    <w:tmpl w:val="CF6E4C28"/>
    <w:lvl w:ilvl="0" w:tplc="1FB4B6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57004B"/>
    <w:multiLevelType w:val="hybridMultilevel"/>
    <w:tmpl w:val="F5265A3E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A34667B"/>
    <w:multiLevelType w:val="hybridMultilevel"/>
    <w:tmpl w:val="D7C0931E"/>
    <w:lvl w:ilvl="0" w:tplc="35C2B4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CC23DD"/>
    <w:multiLevelType w:val="hybridMultilevel"/>
    <w:tmpl w:val="189E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11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14"/>
  </w:num>
  <w:num w:numId="10">
    <w:abstractNumId w:val="0"/>
  </w:num>
  <w:num w:numId="11">
    <w:abstractNumId w:val="3"/>
  </w:num>
  <w:num w:numId="12">
    <w:abstractNumId w:val="10"/>
  </w:num>
  <w:num w:numId="13">
    <w:abstractNumId w:val="9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D17769"/>
    <w:rsid w:val="00054825"/>
    <w:rsid w:val="000A1349"/>
    <w:rsid w:val="001171E2"/>
    <w:rsid w:val="00131DE2"/>
    <w:rsid w:val="00141018"/>
    <w:rsid w:val="001A201A"/>
    <w:rsid w:val="001B5476"/>
    <w:rsid w:val="001D35DB"/>
    <w:rsid w:val="00260957"/>
    <w:rsid w:val="002F1E6E"/>
    <w:rsid w:val="002F7F3E"/>
    <w:rsid w:val="00306A27"/>
    <w:rsid w:val="00330526"/>
    <w:rsid w:val="003523CF"/>
    <w:rsid w:val="003A4FF1"/>
    <w:rsid w:val="00430EB7"/>
    <w:rsid w:val="0048168C"/>
    <w:rsid w:val="004A0F10"/>
    <w:rsid w:val="004C2379"/>
    <w:rsid w:val="004F5280"/>
    <w:rsid w:val="0052086E"/>
    <w:rsid w:val="005305B5"/>
    <w:rsid w:val="005326EA"/>
    <w:rsid w:val="00572060"/>
    <w:rsid w:val="005832E9"/>
    <w:rsid w:val="005A6924"/>
    <w:rsid w:val="005F1191"/>
    <w:rsid w:val="00616080"/>
    <w:rsid w:val="006609A3"/>
    <w:rsid w:val="0066238B"/>
    <w:rsid w:val="00685741"/>
    <w:rsid w:val="007A33DD"/>
    <w:rsid w:val="007D6509"/>
    <w:rsid w:val="007D6EE5"/>
    <w:rsid w:val="008A2E5E"/>
    <w:rsid w:val="008C3E7A"/>
    <w:rsid w:val="00943AB4"/>
    <w:rsid w:val="00993989"/>
    <w:rsid w:val="009A0A79"/>
    <w:rsid w:val="009B79BA"/>
    <w:rsid w:val="009D605E"/>
    <w:rsid w:val="00AB2E90"/>
    <w:rsid w:val="00AE5A57"/>
    <w:rsid w:val="00B129C2"/>
    <w:rsid w:val="00B21945"/>
    <w:rsid w:val="00B26FA8"/>
    <w:rsid w:val="00B27A06"/>
    <w:rsid w:val="00B715C5"/>
    <w:rsid w:val="00B951F2"/>
    <w:rsid w:val="00BB7B26"/>
    <w:rsid w:val="00C35D88"/>
    <w:rsid w:val="00C865D2"/>
    <w:rsid w:val="00CA5621"/>
    <w:rsid w:val="00D07847"/>
    <w:rsid w:val="00D17769"/>
    <w:rsid w:val="00D22CE7"/>
    <w:rsid w:val="00D23A1F"/>
    <w:rsid w:val="00D54B0E"/>
    <w:rsid w:val="00D72766"/>
    <w:rsid w:val="00D81E15"/>
    <w:rsid w:val="00DA56A4"/>
    <w:rsid w:val="00E06DF4"/>
    <w:rsid w:val="00E50ED8"/>
    <w:rsid w:val="00F152A9"/>
    <w:rsid w:val="00F81211"/>
    <w:rsid w:val="00F83F0E"/>
    <w:rsid w:val="00F96D4D"/>
    <w:rsid w:val="00FB00BE"/>
    <w:rsid w:val="00FF3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AB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CE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3F0E"/>
    <w:pPr>
      <w:ind w:left="720"/>
      <w:contextualSpacing/>
    </w:pPr>
  </w:style>
  <w:style w:type="paragraph" w:styleId="a5">
    <w:name w:val="Balloon Text"/>
    <w:basedOn w:val="a"/>
    <w:link w:val="a6"/>
    <w:rsid w:val="008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A2E5E"/>
    <w:rPr>
      <w:rFonts w:ascii="Tahoma" w:eastAsiaTheme="minorHAnsi" w:hAnsi="Tahoma" w:cs="Tahoma"/>
      <w:sz w:val="16"/>
      <w:szCs w:val="16"/>
      <w:lang w:eastAsia="en-US"/>
    </w:rPr>
  </w:style>
  <w:style w:type="character" w:styleId="a7">
    <w:name w:val="Hyperlink"/>
    <w:basedOn w:val="a0"/>
    <w:rsid w:val="00B951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ogd.primorsky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Олеговна Синицкая</dc:creator>
  <cp:lastModifiedBy>Фатеева</cp:lastModifiedBy>
  <cp:revision>3</cp:revision>
  <cp:lastPrinted>2021-09-02T05:52:00Z</cp:lastPrinted>
  <dcterms:created xsi:type="dcterms:W3CDTF">2021-12-30T06:22:00Z</dcterms:created>
  <dcterms:modified xsi:type="dcterms:W3CDTF">2022-01-10T05:02:00Z</dcterms:modified>
</cp:coreProperties>
</file>