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6" w:type="dxa"/>
        <w:tblLook w:val="04A0"/>
      </w:tblPr>
      <w:tblGrid>
        <w:gridCol w:w="1025"/>
        <w:gridCol w:w="8881"/>
      </w:tblGrid>
      <w:tr w:rsidR="00D72766" w:rsidTr="00330526">
        <w:tc>
          <w:tcPr>
            <w:tcW w:w="9906" w:type="dxa"/>
            <w:gridSpan w:val="2"/>
            <w:shd w:val="clear" w:color="auto" w:fill="92CDDC" w:themeFill="accent5" w:themeFillTint="99"/>
            <w:vAlign w:val="bottom"/>
          </w:tcPr>
          <w:p w:rsidR="00D72766" w:rsidRPr="00FF3AFA" w:rsidRDefault="003A4FF1" w:rsidP="00330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Методические рекомендации по утверждению схем расположения земельных участков на кадастровом плане территории</w:t>
            </w:r>
          </w:p>
        </w:tc>
      </w:tr>
      <w:tr w:rsidR="003A4FF1" w:rsidTr="00D07847">
        <w:tc>
          <w:tcPr>
            <w:tcW w:w="9906" w:type="dxa"/>
            <w:gridSpan w:val="2"/>
            <w:shd w:val="clear" w:color="auto" w:fill="DAEEF3" w:themeFill="accent5" w:themeFillTint="33"/>
          </w:tcPr>
          <w:p w:rsidR="003A4FF1" w:rsidRPr="00FF3AFA" w:rsidRDefault="003A4FF1" w:rsidP="00330526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Приложением № 2 к приказу Минэкономразвития России от 27.11.2014 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762 утверждена форма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A4FF1" w:rsidRPr="00FF3AFA" w:rsidRDefault="003A4FF1" w:rsidP="00330526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Представляемая на утверждение схема расположения земельного участка или земельных участков на кадастровом плане территории должна соответствовать вышеуказанной форме, в том числе включать все обозначенные реквизиты документа</w:t>
            </w:r>
            <w:r w:rsidR="005326EA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1A201A" w:rsidTr="00D07847">
        <w:tc>
          <w:tcPr>
            <w:tcW w:w="9906" w:type="dxa"/>
            <w:gridSpan w:val="2"/>
            <w:shd w:val="clear" w:color="auto" w:fill="auto"/>
          </w:tcPr>
          <w:p w:rsidR="001A201A" w:rsidRDefault="003A4FF1" w:rsidP="001A20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53150" cy="439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439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847" w:rsidTr="00D07847">
        <w:tc>
          <w:tcPr>
            <w:tcW w:w="1025" w:type="dxa"/>
            <w:shd w:val="clear" w:color="auto" w:fill="B6DDE8" w:themeFill="accent5" w:themeFillTint="66"/>
          </w:tcPr>
          <w:p w:rsidR="00D07847" w:rsidRPr="00FF3AFA" w:rsidRDefault="00D07847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FF3AFA" w:rsidRDefault="00D07847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Реквизит «гриф утверждения» </w:t>
            </w:r>
            <w:r w:rsidRPr="00FF3AFA">
              <w:rPr>
                <w:rFonts w:ascii="Times New Roman" w:hAnsi="Times New Roman" w:cs="Times New Roman"/>
                <w:sz w:val="26"/>
                <w:szCs w:val="26"/>
              </w:rPr>
              <w:t>не заполняется</w:t>
            </w:r>
          </w:p>
        </w:tc>
      </w:tr>
      <w:tr w:rsidR="00D72766" w:rsidTr="00D07847">
        <w:tc>
          <w:tcPr>
            <w:tcW w:w="1025" w:type="dxa"/>
            <w:shd w:val="clear" w:color="auto" w:fill="FFFFFF" w:themeFill="background1"/>
          </w:tcPr>
          <w:p w:rsidR="00D72766" w:rsidRPr="00FF3AFA" w:rsidRDefault="00D72766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  <w:shd w:val="clear" w:color="auto" w:fill="FFFFFF" w:themeFill="background1"/>
          </w:tcPr>
          <w:p w:rsidR="00D72766" w:rsidRPr="00FF3AFA" w:rsidRDefault="009A0A79" w:rsidP="00330526">
            <w:pPr>
              <w:ind w:firstLine="5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sz w:val="26"/>
                <w:szCs w:val="26"/>
              </w:rPr>
              <w:t>Сведения о наименовании вида документа, дата, номер документа об утверждении, наименование уполномоченного органа п</w:t>
            </w:r>
            <w:r w:rsidR="003A4FF1" w:rsidRPr="00FF3AFA">
              <w:rPr>
                <w:rFonts w:ascii="Times New Roman" w:hAnsi="Times New Roman" w:cs="Times New Roman"/>
                <w:sz w:val="26"/>
                <w:szCs w:val="26"/>
              </w:rPr>
              <w:t>одлеж</w:t>
            </w:r>
            <w:r w:rsidR="005326EA" w:rsidRPr="00FF3A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A4FF1" w:rsidRPr="00FF3AFA">
              <w:rPr>
                <w:rFonts w:ascii="Times New Roman" w:hAnsi="Times New Roman" w:cs="Times New Roman"/>
                <w:sz w:val="26"/>
                <w:szCs w:val="26"/>
              </w:rPr>
              <w:t xml:space="preserve">т заполнению </w:t>
            </w:r>
            <w:r w:rsidR="002F7F3E" w:rsidRPr="00FF3AFA">
              <w:rPr>
                <w:rFonts w:ascii="Times New Roman" w:hAnsi="Times New Roman" w:cs="Times New Roman"/>
                <w:sz w:val="26"/>
                <w:szCs w:val="26"/>
              </w:rPr>
              <w:t xml:space="preserve">в рамках рассмотрения заявления о предоставлении муниципальной услуги, </w:t>
            </w:r>
            <w:r w:rsidR="003A4FF1" w:rsidRPr="00FF3AFA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r w:rsidR="00572060" w:rsidRPr="00FF3AFA">
              <w:rPr>
                <w:rFonts w:ascii="Times New Roman" w:hAnsi="Times New Roman" w:cs="Times New Roman"/>
                <w:sz w:val="26"/>
                <w:szCs w:val="26"/>
              </w:rPr>
              <w:t>принятия уполномоченным органом</w:t>
            </w:r>
            <w:r w:rsidR="002F7F3E" w:rsidRPr="00FF3AFA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об утверждении схемы расположения земельного участка или земельных участков на кадастровом плане территории (далее – СРЗУ на КПТ)</w:t>
            </w:r>
            <w:r w:rsidR="00330526" w:rsidRPr="00FF3A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22CE7" w:rsidTr="00D07847">
        <w:tc>
          <w:tcPr>
            <w:tcW w:w="1025" w:type="dxa"/>
            <w:shd w:val="clear" w:color="auto" w:fill="B6DDE8" w:themeFill="accent5" w:themeFillTint="66"/>
          </w:tcPr>
          <w:p w:rsidR="00D22CE7" w:rsidRPr="00FF3AFA" w:rsidRDefault="002F7F3E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72766" w:rsidRPr="00FF3AFA" w:rsidRDefault="002F7F3E" w:rsidP="005720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 «наименование документа»</w:t>
            </w:r>
          </w:p>
        </w:tc>
      </w:tr>
      <w:tr w:rsidR="00572060" w:rsidTr="00572060">
        <w:tc>
          <w:tcPr>
            <w:tcW w:w="1025" w:type="dxa"/>
            <w:shd w:val="clear" w:color="auto" w:fill="FFFFFF" w:themeFill="background1"/>
          </w:tcPr>
          <w:p w:rsidR="00572060" w:rsidRPr="00FF3AFA" w:rsidRDefault="00572060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  <w:shd w:val="clear" w:color="auto" w:fill="FFFFFF" w:themeFill="background1"/>
          </w:tcPr>
          <w:p w:rsidR="00572060" w:rsidRPr="00FF3AFA" w:rsidRDefault="00572060" w:rsidP="00330526">
            <w:pPr>
              <w:ind w:firstLine="53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sz w:val="26"/>
                <w:szCs w:val="26"/>
              </w:rPr>
              <w:t>Указанный реквизит</w:t>
            </w:r>
            <w:r w:rsidR="00B715C5" w:rsidRPr="00FF3A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3AFA">
              <w:rPr>
                <w:rFonts w:ascii="Times New Roman" w:hAnsi="Times New Roman" w:cs="Times New Roman"/>
                <w:sz w:val="26"/>
                <w:szCs w:val="26"/>
              </w:rPr>
              <w:t>не требует дополнения какими-либо сведениями</w:t>
            </w:r>
            <w:r w:rsidR="00330526" w:rsidRPr="00FF3A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7847" w:rsidTr="00D07847">
        <w:tc>
          <w:tcPr>
            <w:tcW w:w="1025" w:type="dxa"/>
            <w:shd w:val="clear" w:color="auto" w:fill="B6DDE8" w:themeFill="accent5" w:themeFillTint="66"/>
          </w:tcPr>
          <w:p w:rsidR="00D07847" w:rsidRPr="00FF3AFA" w:rsidRDefault="00D07847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FF3AFA" w:rsidRDefault="00D07847" w:rsidP="00D07847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Реквизит «условный номер земельного участка»</w:t>
            </w:r>
          </w:p>
        </w:tc>
      </w:tr>
      <w:tr w:rsidR="00D22CE7" w:rsidTr="00D07847">
        <w:tc>
          <w:tcPr>
            <w:tcW w:w="1025" w:type="dxa"/>
          </w:tcPr>
          <w:p w:rsidR="00D22CE7" w:rsidRPr="00FF3AFA" w:rsidRDefault="00D22CE7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</w:tcPr>
          <w:p w:rsidR="002F7F3E" w:rsidRPr="00FF3AFA" w:rsidRDefault="002F7F3E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Сведения об условном номере образуемого земельного участка подлежат отображению в соответствующей графе в случае, если предусматривается образование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ru-RU"/>
              </w:rPr>
              <w:t>двух и более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земельных участков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F7F3E" w:rsidRPr="00FF3AFA" w:rsidRDefault="002F7F3E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Если СРЗУ на КПТ предусматривает образование земельного участка (в том числе в случаях образования одного земельного участка путем раздела исходного земельного участка, находящегося в государственной или муниципальной собственности</w:t>
            </w:r>
            <w:r w:rsidR="0066238B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подлежащего сохранению в измененных границах) графа «условный номер земельного участка» не подлежит заполнению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30526" w:rsidRPr="00FF3AFA" w:rsidRDefault="00330526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6238B" w:rsidRPr="00FF3AFA" w:rsidRDefault="0066238B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Правила формирования условного номера земельного участка предусмотрены пунктом 8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утвержденных приказом Минэкономразвития России от 27.11.2014 № 762 (далее – Требования):</w:t>
            </w:r>
          </w:p>
          <w:p w:rsidR="0066238B" w:rsidRPr="00FF3AFA" w:rsidRDefault="0066238B" w:rsidP="00330526">
            <w:pPr>
              <w:pStyle w:val="a4"/>
              <w:numPr>
                <w:ilvl w:val="0"/>
                <w:numId w:val="13"/>
              </w:numPr>
              <w:tabs>
                <w:tab w:val="left" w:pos="5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если схемой расположения земельного участка предусматривается образование </w:t>
            </w: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из земельного участка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      </w:r>
          </w:p>
          <w:p w:rsidR="0066238B" w:rsidRPr="00FF3AFA" w:rsidRDefault="0066238B" w:rsidP="00330526">
            <w:pPr>
              <w:pStyle w:val="a4"/>
              <w:numPr>
                <w:ilvl w:val="0"/>
                <w:numId w:val="13"/>
              </w:numPr>
              <w:tabs>
                <w:tab w:val="left" w:pos="5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случае образования двух и более земельных участков </w:t>
            </w: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из земель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      </w:r>
          </w:p>
          <w:p w:rsidR="0066238B" w:rsidRPr="00FF3AFA" w:rsidRDefault="0066238B" w:rsidP="00330526">
            <w:pPr>
              <w:tabs>
                <w:tab w:val="left" w:pos="5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Разделитель составных частей условного номера - двоеточие (знак ":").</w:t>
            </w:r>
          </w:p>
          <w:p w:rsidR="0066238B" w:rsidRPr="00FF3AFA" w:rsidRDefault="0066238B" w:rsidP="00330526">
            <w:pPr>
              <w:tabs>
                <w:tab w:val="left" w:pos="5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Если схемой расположения земельного участка предусматривается образование двух и более земельных участков, сведения о каждом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 (пункт 11 Требований).</w:t>
            </w:r>
          </w:p>
        </w:tc>
      </w:tr>
      <w:tr w:rsidR="00D07847" w:rsidTr="00D07847">
        <w:tc>
          <w:tcPr>
            <w:tcW w:w="1025" w:type="dxa"/>
            <w:shd w:val="clear" w:color="auto" w:fill="B6DDE8" w:themeFill="accent5" w:themeFillTint="66"/>
          </w:tcPr>
          <w:p w:rsidR="00D07847" w:rsidRPr="00FF3AFA" w:rsidRDefault="00D07847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1.4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FF3AFA" w:rsidRDefault="00D07847" w:rsidP="00D07847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Реквизит «площадь земельного участка»</w:t>
            </w:r>
          </w:p>
        </w:tc>
      </w:tr>
      <w:tr w:rsidR="00F83F0E" w:rsidTr="00D07847">
        <w:tc>
          <w:tcPr>
            <w:tcW w:w="1025" w:type="dxa"/>
          </w:tcPr>
          <w:p w:rsidR="00F83F0E" w:rsidRPr="00FF3AFA" w:rsidRDefault="00F83F0E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</w:tcPr>
          <w:p w:rsidR="00572060" w:rsidRPr="00FF3AFA" w:rsidRDefault="00572060" w:rsidP="00662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38B" w:rsidRPr="00FF3AFA" w:rsidRDefault="0066238B" w:rsidP="00330526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Площадь образуемого земельного участка приводится с</w:t>
            </w:r>
            <w:r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округлением </w:t>
            </w:r>
            <w:r w:rsidR="00330526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квадратного метра</w:t>
            </w:r>
            <w:r w:rsidR="00330526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43AB4" w:rsidRPr="00FF3AFA" w:rsidRDefault="00943AB4" w:rsidP="00330526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238B" w:rsidRPr="00FF3AFA" w:rsidRDefault="005326EA" w:rsidP="00330526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практике п</w:t>
            </w:r>
            <w:r w:rsidR="00943AB4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 представлении СРЗУ на КПТ, предусматривающих образование</w:t>
            </w:r>
            <w:r w:rsidR="0066238B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земельных участков путем раздела, объединения</w:t>
            </w:r>
            <w:r w:rsidR="00943AB4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6238B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часто дополнительно в условных обозначениях</w:t>
            </w:r>
            <w:r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приводят сведения о площади как образуемых, так и исходных земельных участков</w:t>
            </w:r>
            <w:r w:rsidR="0066238B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указании данных сведений </w:t>
            </w:r>
            <w:r w:rsidR="00943AB4" w:rsidRPr="00FF3A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 обратить внимание, что разница или сумма площадей образуемых земельных участков должна соответствовать площади исходного земельного участка.</w:t>
            </w:r>
          </w:p>
          <w:p w:rsidR="00572060" w:rsidRPr="00FF3AFA" w:rsidRDefault="00572060" w:rsidP="00532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7847" w:rsidTr="00572060">
        <w:tc>
          <w:tcPr>
            <w:tcW w:w="1025" w:type="dxa"/>
            <w:shd w:val="clear" w:color="auto" w:fill="B6DDE8" w:themeFill="accent5" w:themeFillTint="66"/>
          </w:tcPr>
          <w:p w:rsidR="00D07847" w:rsidRPr="00FF3AFA" w:rsidRDefault="00D07847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1.5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FF3AFA" w:rsidRDefault="00572060" w:rsidP="00943AB4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Реквизиты «обозначение характерных точек границ», «координаты»</w:t>
            </w:r>
          </w:p>
        </w:tc>
      </w:tr>
      <w:tr w:rsidR="00DA56A4" w:rsidTr="00D07847">
        <w:tc>
          <w:tcPr>
            <w:tcW w:w="1025" w:type="dxa"/>
          </w:tcPr>
          <w:p w:rsidR="00DA56A4" w:rsidRPr="00FF3AFA" w:rsidRDefault="00DA56A4" w:rsidP="007A39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</w:tcPr>
          <w:p w:rsidR="00DA56A4" w:rsidRPr="00FF3AFA" w:rsidRDefault="001D35DB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Характерные точки границ подлежат обозначению с использованием арабских циф</w:t>
            </w:r>
            <w:r w:rsidR="009A0A79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р в последовательном приведении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A0A79" w:rsidRPr="00FF3AFA" w:rsidRDefault="00F152A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Список координ</w:t>
            </w:r>
            <w:r w:rsidR="005326EA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ат характерных точек границ при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водится в отношении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D35DB" w:rsidRPr="00FF3AFA" w:rsidRDefault="009A0A7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Координаты </w:t>
            </w:r>
            <w:r w:rsidR="001D35DB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указываются с округлением до 0,01 метра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D35DB" w:rsidRPr="00FF3AFA" w:rsidRDefault="001D35DB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целях соблюдения требования об описании замкнутого контура границы, в котором первая и последняя характерные точки должны совпадать, контур </w:t>
            </w:r>
            <w:r w:rsidR="005326EA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должен начинаться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точки 1 и заканчива</w:t>
            </w:r>
            <w:r w:rsidR="005326EA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ться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точкой 1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D35DB" w:rsidRPr="00FF3AFA" w:rsidRDefault="001D35DB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Последовательность обозначения точек и координат характерных точек границ территории должна образовывать соответствующий рисунок контура границ образуемого земельного участка, приведенного в графической части СРЗУ на КПТ.</w:t>
            </w: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Pr="00FF3AFA" w:rsidRDefault="00572060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1.6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FF3AFA" w:rsidRDefault="00572060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 «масштаб»</w:t>
            </w:r>
          </w:p>
        </w:tc>
      </w:tr>
      <w:tr w:rsidR="004A0F10" w:rsidTr="00572060">
        <w:tc>
          <w:tcPr>
            <w:tcW w:w="1025" w:type="dxa"/>
            <w:shd w:val="clear" w:color="auto" w:fill="FFFFFF" w:themeFill="background1"/>
          </w:tcPr>
          <w:p w:rsidR="004A0F10" w:rsidRPr="00FF3AFA" w:rsidRDefault="004A0F10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  <w:shd w:val="clear" w:color="auto" w:fill="FFFFFF" w:themeFill="background1"/>
          </w:tcPr>
          <w:p w:rsidR="009A0A79" w:rsidRPr="00FF3AFA" w:rsidRDefault="009A0A79" w:rsidP="00330526">
            <w:pPr>
              <w:ind w:firstLine="5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sz w:val="26"/>
                <w:szCs w:val="26"/>
              </w:rPr>
              <w:t>Необходимо учитывать, что согласно пункту 12 требований качество формируемого документа должно позволять в полном объеме прочитать (распознать) графическую информацию</w:t>
            </w:r>
            <w:r w:rsidR="00330526" w:rsidRPr="00FF3A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Pr="00FF3AFA" w:rsidRDefault="00572060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1.7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FF3AFA" w:rsidRDefault="00572060" w:rsidP="0066238B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Реквизит «условные обозначения»</w:t>
            </w:r>
          </w:p>
        </w:tc>
      </w:tr>
      <w:tr w:rsidR="004A0F10" w:rsidTr="00D07847">
        <w:tc>
          <w:tcPr>
            <w:tcW w:w="1025" w:type="dxa"/>
            <w:shd w:val="clear" w:color="auto" w:fill="auto"/>
          </w:tcPr>
          <w:p w:rsidR="004A0F10" w:rsidRPr="00FF3AFA" w:rsidRDefault="004A0F10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  <w:shd w:val="clear" w:color="auto" w:fill="auto"/>
          </w:tcPr>
          <w:p w:rsidR="00572060" w:rsidRPr="00FF3AFA" w:rsidRDefault="00572060" w:rsidP="00F152A9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152A9" w:rsidRPr="00FF3AFA" w:rsidRDefault="00F152A9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Условные обозначения подлежат приведению с учетом отображаемой в СРЗУ на КПТ графической информации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72060" w:rsidRPr="00FF3AFA" w:rsidRDefault="00572060" w:rsidP="00F152A9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Pr="00FF3AFA" w:rsidRDefault="00572060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hAnsi="Times New Roman" w:cs="Times New Roman"/>
                <w:b/>
                <w:sz w:val="26"/>
                <w:szCs w:val="26"/>
              </w:rPr>
              <w:t>1.8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FF3AFA" w:rsidRDefault="00572060" w:rsidP="00572060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Графическая информация СРЗУ на КПТ</w:t>
            </w:r>
          </w:p>
        </w:tc>
      </w:tr>
      <w:tr w:rsidR="005326EA" w:rsidTr="00D07847">
        <w:tc>
          <w:tcPr>
            <w:tcW w:w="1025" w:type="dxa"/>
          </w:tcPr>
          <w:p w:rsidR="005326EA" w:rsidRPr="00FF3AFA" w:rsidRDefault="005326EA" w:rsidP="00E70F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81" w:type="dxa"/>
          </w:tcPr>
          <w:p w:rsidR="004F5280" w:rsidRPr="00FF3AFA" w:rsidRDefault="004F5280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Графическая информация СРЗУ на КПТ должна содержать 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4F5280" w:rsidRPr="00FF3AFA" w:rsidRDefault="004F5280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территории).</w:t>
            </w:r>
          </w:p>
          <w:p w:rsidR="004F5280" w:rsidRPr="00FF3AFA" w:rsidRDefault="004F5280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Графическая часть СРЗУ на КПТ должна соответствовать указанному требованию, в том числе содержать актуальные на дату ее представления в уполномоченный орган сведения о поставленных на государственный кадастровый учет объектах недвижимости (изображения </w:t>
            </w:r>
            <w:r w:rsidR="001171E2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их границ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 приведением кадастровых номеров)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4F5280" w:rsidRPr="00FF3AFA" w:rsidRDefault="001171E2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      </w:r>
          </w:p>
          <w:p w:rsidR="001171E2" w:rsidRPr="00FF3AFA" w:rsidRDefault="001171E2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Приведение достоверных сведений о фактическом состоянии местности (рельефе, расположении проходов, проездов, ограждений и т.д.) облегчает ориентирование и обеспечивает более полную проверку законности и соблюдения требований при образовании испрашиваемого земельного участка, что впоследствии позволяет избежать обжалования принятых уполномоченным органом решений и земельных споров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5326EA" w:rsidRPr="00FF3AFA" w:rsidRDefault="005326EA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Согласно пункту 12 Требований графическая информация формируется в виде файла в формате PDF </w:t>
            </w: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полноцветном режиме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разрешением не менее 300 </w:t>
            </w:r>
            <w:proofErr w:type="spellStart"/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dpi</w:t>
            </w:r>
            <w:proofErr w:type="spellEnd"/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, качество которого должно позволять в полном объеме прочитать (распознать) графическую информацию.СРЗУ на КПТ, представленная в черно-белом исполнении, утверждению не подлежит</w:t>
            </w:r>
          </w:p>
        </w:tc>
      </w:tr>
      <w:tr w:rsidR="00FB00BE" w:rsidTr="00D07847">
        <w:tc>
          <w:tcPr>
            <w:tcW w:w="1025" w:type="dxa"/>
          </w:tcPr>
          <w:p w:rsidR="00FB00BE" w:rsidRDefault="00FB00BE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FB00BE" w:rsidRPr="00FF3AFA" w:rsidRDefault="00FB00BE" w:rsidP="00E06DF4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При подготовке С</w:t>
            </w:r>
            <w:r w:rsidR="00572060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РЗУ на КПТ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учитываются материалы и сведения, в том числе: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утвержденных документов территориального планирования;</w:t>
            </w:r>
          </w:p>
          <w:p w:rsidR="00FB00BE" w:rsidRPr="00FF3AFA" w:rsidRDefault="00FB00B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При определении проектируемого местоположения границ образуемого/изменяемого земельного участка следует учитывать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,в том числе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Генерального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план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а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городского округа</w:t>
            </w:r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планируемы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размещению объект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ах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местного значения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правил землепользования и застройки;</w:t>
            </w:r>
          </w:p>
          <w:p w:rsidR="000A1349" w:rsidRPr="00FF3AFA" w:rsidRDefault="005208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определении проектируемого местоположения границ образуемого/изменяемого земельного участка следует учитывать, в том числе сведения </w:t>
            </w:r>
            <w:r w:rsidR="000A1349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 границах территориальных зон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52086E" w:rsidRPr="00FF3AFA" w:rsidRDefault="000A134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Приводимые в графической части СРЗУ на КПТ границы территориальных зон должны соответствовать сведениям о прохождении таких границ, содержащим</w:t>
            </w:r>
            <w:r w:rsidR="005208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ся в картах градостроительного зонирования Правил землепользования и застройки на территории Владивостокского городского округа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52086E" w:rsidRPr="00FF3AFA" w:rsidRDefault="005208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Не допускается образование земельного участка, границы которого пересекают границы территориальных зон (пункт 7 статьи 11.9 Земельного кодекса Российской Федерации).</w:t>
            </w:r>
          </w:p>
          <w:p w:rsidR="0052086E" w:rsidRPr="00FF3AFA" w:rsidRDefault="00F96D4D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Условные обозначения наименований территориальных зон, в том числе соответствующих надписей в графической части СРЗУ на КПТ, рекомендуется приводить в соответствии с </w:t>
            </w:r>
            <w:r w:rsidR="000A1349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Правилами землепользования и застройки </w:t>
            </w:r>
            <w:r w:rsidR="000A1349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на территории </w:t>
            </w:r>
            <w:proofErr w:type="spellStart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="000A1349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городского округа</w:t>
            </w:r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(Ж1, О2</w:t>
            </w:r>
            <w:r w:rsidR="000A1349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т.д.)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23A1F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 учетом установленного территориального зонирования рекомендуется также проверить наличие в градостроительном регламенте территориальной зоны интересующего вида разрешенного использования земельного участка.</w:t>
            </w:r>
          </w:p>
          <w:p w:rsidR="00D23A1F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Градостроительные регламенты территориальных зон установлены Правилами землепользования и застройки на территории </w:t>
            </w:r>
            <w:proofErr w:type="spellStart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городского округа, утвержденными решением Думы </w:t>
            </w:r>
            <w:proofErr w:type="spellStart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городского округа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от </w:t>
            </w:r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25.12.2012 № 107, в редакции от 31.08.2021 (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доступны к скачиванию на официальном сайте </w:t>
            </w:r>
            <w:proofErr w:type="spellStart"/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www</w:t>
            </w:r>
            <w:proofErr w:type="spellEnd"/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.</w:t>
            </w:r>
            <w:proofErr w:type="spellStart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en-US"/>
              </w:rPr>
              <w:t>dalnerokrug</w:t>
            </w:r>
            <w:proofErr w:type="spellEnd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.</w:t>
            </w:r>
            <w:proofErr w:type="spellStart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en-US"/>
              </w:rPr>
              <w:t>ru</w:t>
            </w:r>
            <w:proofErr w:type="spellEnd"/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="00306A2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на главной странице сайта </w:t>
            </w:r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в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разд</w:t>
            </w:r>
            <w:r w:rsidR="00B715C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еле: Градостроительство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/ Правила землепользования и </w:t>
            </w:r>
            <w:r w:rsidR="00306A2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застройки</w:t>
            </w:r>
            <w:r w:rsidR="00306A27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 Решение Думы </w:t>
            </w:r>
            <w:proofErr w:type="spellStart"/>
            <w:r w:rsidR="00306A27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="00306A27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№ 77 от 31.08.2021г.  - актуальная версия/</w:t>
            </w:r>
          </w:p>
          <w:p w:rsidR="00D23A1F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Проверить установленные градостроительным регламентом для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интересующего вида разрешенного использования:</w:t>
            </w:r>
          </w:p>
          <w:p w:rsidR="00D23A1F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-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      </w:r>
          </w:p>
          <w:p w:rsidR="00D23A1F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-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      </w:r>
          </w:p>
          <w:p w:rsidR="00D23A1F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Необходимо отметить, согласно части 2 статьи 6 Правил землепользования и застройки на территории </w:t>
            </w:r>
            <w:proofErr w:type="spellStart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городского округа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к предельному минимальному и (или) максимальному размеру земельных участков не применяется при образовании земельных участков путем раздела, объединения, выдела из земельных участков, а также перераспределения земельных участков, за исключением случаев, предусмотренных ст. 39.28 Земельного кодекса Российской Федерации.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проектов планировки территории;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землеустроительной документации;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положения об особо охраняемой природной территории;</w:t>
            </w:r>
          </w:p>
          <w:p w:rsidR="000A1349" w:rsidRPr="00FF3AFA" w:rsidRDefault="000A134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Следует учитывать, что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  <w:r w:rsidR="002F1E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, является основанием для отказа в утверждении схемы расположения земельного участка (подпункт 4 пункта 16 статьи 11.10 Земельного кодекса Российской Федерации).</w:t>
            </w:r>
          </w:p>
          <w:p w:rsidR="002F1E6E" w:rsidRPr="00FF3AFA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</w:t>
            </w:r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расположение</w:t>
            </w:r>
            <w:r w:rsidR="002F1E6E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образуемого земельного участка в границах территории, в отношении которой уполномоченным органом принято решение об утверждении документации по планировке территории в части проекта планировки территории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возможно посредством информации, размещенной на портале РИСОГД ПК (</w:t>
            </w:r>
            <w:hyperlink r:id="rId6" w:history="1">
              <w:r w:rsidRPr="00FF3AFA">
                <w:rPr>
                  <w:rStyle w:val="a7"/>
                  <w:rFonts w:ascii="Times New Roman" w:eastAsia="Calibri" w:hAnsi="Times New Roman" w:cs="Times New Roman"/>
                  <w:sz w:val="26"/>
                  <w:szCs w:val="26"/>
                </w:rPr>
                <w:t>https://isogd.primorsky.ru</w:t>
              </w:r>
            </w:hyperlink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D23A1F" w:rsidRPr="00FF3AFA" w:rsidRDefault="00330526" w:rsidP="00330526">
            <w:pPr>
              <w:pStyle w:val="a4"/>
              <w:numPr>
                <w:ilvl w:val="0"/>
                <w:numId w:val="15"/>
              </w:numPr>
              <w:tabs>
                <w:tab w:val="left" w:pos="17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D23A1F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меню «Слои» раскрыть вкладку «Планировка территории» и подключить слой «Границы проектов планировки»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21945" w:rsidRPr="00FF3AFA" w:rsidRDefault="00330526" w:rsidP="00330526">
            <w:pPr>
              <w:pStyle w:val="a4"/>
              <w:numPr>
                <w:ilvl w:val="0"/>
                <w:numId w:val="15"/>
              </w:numPr>
              <w:tabs>
                <w:tab w:val="left" w:pos="17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B2194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тображенные на местности границы территории выбрать курсором для отображения сведений о наименовании и реквизитах документа, которым утвержден проект планировки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21945" w:rsidRPr="00FF3AFA" w:rsidRDefault="00B21945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Ознакомление с содержанием проекта планировки возможно осуществить на официальном сайте уполномоченного органа, принявшего решение об утверждении документации по планировке территории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21945" w:rsidRPr="00FF3AFA" w:rsidRDefault="00B21945" w:rsidP="00330526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на официальном сайте </w:t>
            </w:r>
            <w:proofErr w:type="spellStart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www</w:t>
            </w:r>
            <w:proofErr w:type="spellEnd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.</w:t>
            </w:r>
            <w:proofErr w:type="spellStart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en-US"/>
              </w:rPr>
              <w:t>dalnerokrug</w:t>
            </w:r>
            <w:proofErr w:type="spellEnd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.</w:t>
            </w:r>
            <w:proofErr w:type="spellStart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en-US"/>
              </w:rPr>
              <w:t>ru</w:t>
            </w:r>
            <w:proofErr w:type="spellEnd"/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в разделе: </w:t>
            </w:r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/ Градостроительство/ </w:t>
            </w:r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lastRenderedPageBreak/>
              <w:t>Документы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по планировке территории</w:t>
            </w:r>
            <w:r w:rsidR="00AE5A57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(ДПТ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="00FF3AF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2F1E6E" w:rsidRPr="00FF3AFA" w:rsidRDefault="002F1E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 расположение земельного участка в границах зон с особыми условиями использования территории возможно посредством информации о ЗОУИТ на публичной кадастровой карте (https://pkk.rosreestr.ru)</w:t>
            </w:r>
          </w:p>
          <w:p w:rsidR="002F1E6E" w:rsidRPr="00FF3AFA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1. В меню публичной кадастровой карты выбрать вкладку «Слои», «Общедоступные сведения, содержащиеся в ЕГРН», подключить слой «Зоны с особыми условиями использования территорий»;</w:t>
            </w:r>
          </w:p>
          <w:p w:rsidR="002F1E6E" w:rsidRPr="00FF3AFA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2. В меню публичной кадастровой карты выбрать вкладку «Все объекты в т</w:t>
            </w:r>
            <w:r w:rsidR="00330526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очке»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2F1E6E" w:rsidRPr="00FF3AFA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3. На публичной кадастровой карте выбрать курсором интересующий участок;</w:t>
            </w:r>
          </w:p>
          <w:p w:rsidR="002F1E6E" w:rsidRPr="00FF3AFA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4. Переключить вкладки всплывающего окна на сведения «Зона с особыми условиями использования территории»</w:t>
            </w:r>
          </w:p>
          <w:p w:rsidR="002F1E6E" w:rsidRPr="00FF3AFA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- запрос сведений ИСОГД посредством подачи обращения в Министерство строительства Приморского края</w:t>
            </w:r>
          </w:p>
          <w:p w:rsidR="007D6EE5" w:rsidRPr="00FF3AFA" w:rsidRDefault="002F1E6E" w:rsidP="007D6EE5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- посредством просмотра информации о ЗОУИТ на карте зон с особыми условиям</w:t>
            </w:r>
            <w:r w:rsidR="00FF3AFA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и использования территорий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Правил землепользования и застройки на территории </w:t>
            </w:r>
            <w:proofErr w:type="spellStart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городского округа, утвержденных решением Думы </w:t>
            </w:r>
            <w:proofErr w:type="spellStart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Дальнереченского</w:t>
            </w:r>
            <w:proofErr w:type="spellEnd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городского округа от 25.12.2012 № 107, в редакции от 31.08.2021 (доступны к скачиванию на официальном сайте </w:t>
            </w:r>
            <w:proofErr w:type="spellStart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www</w:t>
            </w:r>
            <w:proofErr w:type="spellEnd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.</w:t>
            </w:r>
            <w:proofErr w:type="spellStart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en-US"/>
              </w:rPr>
              <w:t>dalnerokrug</w:t>
            </w:r>
            <w:proofErr w:type="spellEnd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.</w:t>
            </w:r>
            <w:proofErr w:type="spellStart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en-US"/>
              </w:rPr>
              <w:t>ru</w:t>
            </w:r>
            <w:proofErr w:type="spellEnd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 на главной странице сайта в разделе: Градостроительство/ Правила землепользования и застройки</w:t>
            </w:r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 Решение Думы </w:t>
            </w:r>
            <w:proofErr w:type="spellStart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="007D6EE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№ 77 от 31.08.2021г.  - актуальная версия/</w:t>
            </w:r>
          </w:p>
          <w:p w:rsidR="000A1349" w:rsidRPr="00FF3AFA" w:rsidRDefault="002F1E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Проверить установленные действующим законодательством Российской Федерации для выявленных ЗОУИТ ограничения по использованию земельного участка в контексте предполагаемых целей использования.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 земельных участках общего пользования и территориях общего пользования, красных линиях;</w:t>
            </w:r>
          </w:p>
          <w:p w:rsidR="000A1349" w:rsidRPr="00FF3AFA" w:rsidRDefault="00B21945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пункту 11 статьи 1 Градостроительного кодекса Российской Федерации 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территории.</w:t>
            </w:r>
          </w:p>
          <w:p w:rsidR="00B21945" w:rsidRPr="00FF3AFA" w:rsidRDefault="00D07847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B2194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графической части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СРЗУ на КПТ,</w:t>
            </w:r>
            <w:r w:rsidR="00B2194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условных обозначениях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осуществлять приведение сведений</w:t>
            </w:r>
            <w:r w:rsidR="00B2194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красных линиях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рекомендуется в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случае их установления утвержденными </w:t>
            </w:r>
            <w:r w:rsidR="00B2194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документам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B21945"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территориального планирования, сведениям региональной информационной системы обеспечения градостроительной деятельности Приморского края.</w:t>
            </w:r>
          </w:p>
          <w:p w:rsidR="00D07847" w:rsidRPr="00FF3AFA" w:rsidRDefault="00D07847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 сведения о наличии установленных красных линий возможно в том числе посредством информации, размещенной на портале РИСОГД ПК (https://isogd.primorsky.ru)</w:t>
            </w:r>
          </w:p>
          <w:p w:rsidR="00D07847" w:rsidRPr="00FF3AFA" w:rsidRDefault="00D07847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 меню «Слои» раскрыть вкладку «Планировка территории» и подключить слой «Красные линии»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 местоположении границ земельных участков,</w:t>
            </w:r>
          </w:p>
          <w:p w:rsidR="00FB00BE" w:rsidRPr="00FF3AFA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      </w:r>
          </w:p>
          <w:p w:rsidR="00FB00BE" w:rsidRPr="00FF3AFA" w:rsidRDefault="000A1349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Графическая часть СРЗУ на КПТ должна содержать актуальные на дату ее представления в уполномоченный орган сведения о поставленных на государственный кадастровый учет объектах недвижимости (изображения их границ с приведением кадастровых номеров)</w:t>
            </w:r>
          </w:p>
          <w:p w:rsidR="00D23A1F" w:rsidRPr="00FF3AFA" w:rsidRDefault="00D23A1F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недвижимости. Образование земельных участков не должно приводить к вклиниванию, </w:t>
            </w:r>
            <w:proofErr w:type="spellStart"/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вкрапливанию</w:t>
            </w:r>
            <w:proofErr w:type="spellEnd"/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настоящим Кодексом, другими федеральными законами (пункты 4, 6 статьи 11.9 Земельного кодекса Российской Федерации).</w:t>
            </w: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Default="0057206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1.9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FF3AFA" w:rsidRDefault="00572060" w:rsidP="00572060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 СРЗУ на КПТ</w:t>
            </w:r>
          </w:p>
        </w:tc>
      </w:tr>
      <w:tr w:rsidR="004A0F10" w:rsidTr="00D07847">
        <w:tc>
          <w:tcPr>
            <w:tcW w:w="1025" w:type="dxa"/>
          </w:tcPr>
          <w:p w:rsidR="004A0F10" w:rsidRPr="0015091D" w:rsidRDefault="004A0F1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F152A9" w:rsidRPr="00FF3AFA" w:rsidRDefault="00C35D88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пунктом 9 статьи 11.10 Земельного кодекса Российской Федерации подготовка схемы расположения земельного участка осуществляется в форме электронного документа.</w:t>
            </w:r>
          </w:p>
          <w:p w:rsidR="00F152A9" w:rsidRPr="00FF3AFA" w:rsidRDefault="00F152A9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</w:t>
            </w: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носителе.</w:t>
            </w:r>
          </w:p>
          <w:p w:rsidR="00C35D88" w:rsidRPr="00FF3AFA" w:rsidRDefault="00F152A9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AFA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      </w:r>
          </w:p>
        </w:tc>
      </w:tr>
    </w:tbl>
    <w:p w:rsidR="005305B5" w:rsidRPr="00B26FA8" w:rsidRDefault="005305B5">
      <w:pPr>
        <w:rPr>
          <w:sz w:val="28"/>
          <w:szCs w:val="28"/>
        </w:rPr>
      </w:pPr>
    </w:p>
    <w:sectPr w:rsidR="005305B5" w:rsidRPr="00B26FA8" w:rsidSect="00F152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40433"/>
    <w:multiLevelType w:val="hybridMultilevel"/>
    <w:tmpl w:val="F514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52E"/>
    <w:multiLevelType w:val="hybridMultilevel"/>
    <w:tmpl w:val="8D72E974"/>
    <w:lvl w:ilvl="0" w:tplc="DC727E1C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1F9854A0"/>
    <w:multiLevelType w:val="hybridMultilevel"/>
    <w:tmpl w:val="60D677BC"/>
    <w:lvl w:ilvl="0" w:tplc="DAC68394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8A17C0"/>
    <w:multiLevelType w:val="hybridMultilevel"/>
    <w:tmpl w:val="F514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2A6"/>
    <w:multiLevelType w:val="hybridMultilevel"/>
    <w:tmpl w:val="F72E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F00"/>
    <w:multiLevelType w:val="hybridMultilevel"/>
    <w:tmpl w:val="F5265A3E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EE1A5B"/>
    <w:multiLevelType w:val="hybridMultilevel"/>
    <w:tmpl w:val="92787F6E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4C51C0"/>
    <w:multiLevelType w:val="hybridMultilevel"/>
    <w:tmpl w:val="94EEF700"/>
    <w:lvl w:ilvl="0" w:tplc="90DCB1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8740A"/>
    <w:multiLevelType w:val="hybridMultilevel"/>
    <w:tmpl w:val="D7E897BE"/>
    <w:lvl w:ilvl="0" w:tplc="041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>
    <w:nsid w:val="669D605B"/>
    <w:multiLevelType w:val="hybridMultilevel"/>
    <w:tmpl w:val="F710E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D78F2"/>
    <w:multiLevelType w:val="hybridMultilevel"/>
    <w:tmpl w:val="F514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E0F5C"/>
    <w:multiLevelType w:val="hybridMultilevel"/>
    <w:tmpl w:val="CF6E4C28"/>
    <w:lvl w:ilvl="0" w:tplc="1FB4B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7004B"/>
    <w:multiLevelType w:val="hybridMultilevel"/>
    <w:tmpl w:val="F5265A3E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A34667B"/>
    <w:multiLevelType w:val="hybridMultilevel"/>
    <w:tmpl w:val="D7C0931E"/>
    <w:lvl w:ilvl="0" w:tplc="35C2B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C23DD"/>
    <w:multiLevelType w:val="hybridMultilevel"/>
    <w:tmpl w:val="189E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14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D17769"/>
    <w:rsid w:val="00054825"/>
    <w:rsid w:val="000A1349"/>
    <w:rsid w:val="001171E2"/>
    <w:rsid w:val="00131DE2"/>
    <w:rsid w:val="00141018"/>
    <w:rsid w:val="001A201A"/>
    <w:rsid w:val="001B5476"/>
    <w:rsid w:val="001D35DB"/>
    <w:rsid w:val="00260957"/>
    <w:rsid w:val="002F1E6E"/>
    <w:rsid w:val="002F7F3E"/>
    <w:rsid w:val="00306A27"/>
    <w:rsid w:val="00330526"/>
    <w:rsid w:val="003523CF"/>
    <w:rsid w:val="003A4FF1"/>
    <w:rsid w:val="00430EB7"/>
    <w:rsid w:val="0048168C"/>
    <w:rsid w:val="004A0F10"/>
    <w:rsid w:val="004C2379"/>
    <w:rsid w:val="004F5280"/>
    <w:rsid w:val="0052086E"/>
    <w:rsid w:val="005305B5"/>
    <w:rsid w:val="005326EA"/>
    <w:rsid w:val="00572060"/>
    <w:rsid w:val="005832E9"/>
    <w:rsid w:val="005A6924"/>
    <w:rsid w:val="005F1191"/>
    <w:rsid w:val="00616080"/>
    <w:rsid w:val="006609A3"/>
    <w:rsid w:val="0066238B"/>
    <w:rsid w:val="00685741"/>
    <w:rsid w:val="007A33DD"/>
    <w:rsid w:val="007D6509"/>
    <w:rsid w:val="007D6EE5"/>
    <w:rsid w:val="008A2E5E"/>
    <w:rsid w:val="008C3E7A"/>
    <w:rsid w:val="00943AB4"/>
    <w:rsid w:val="00993989"/>
    <w:rsid w:val="009A0A79"/>
    <w:rsid w:val="009B79BA"/>
    <w:rsid w:val="009D605E"/>
    <w:rsid w:val="00AB2E90"/>
    <w:rsid w:val="00AE5A57"/>
    <w:rsid w:val="00B129C2"/>
    <w:rsid w:val="00B21945"/>
    <w:rsid w:val="00B26FA8"/>
    <w:rsid w:val="00B27A06"/>
    <w:rsid w:val="00B715C5"/>
    <w:rsid w:val="00B951F2"/>
    <w:rsid w:val="00BB7B26"/>
    <w:rsid w:val="00C35D88"/>
    <w:rsid w:val="00C865D2"/>
    <w:rsid w:val="00CA5621"/>
    <w:rsid w:val="00D07847"/>
    <w:rsid w:val="00D17769"/>
    <w:rsid w:val="00D22CE7"/>
    <w:rsid w:val="00D23A1F"/>
    <w:rsid w:val="00D54B0E"/>
    <w:rsid w:val="00D72766"/>
    <w:rsid w:val="00D81E15"/>
    <w:rsid w:val="00DA56A4"/>
    <w:rsid w:val="00E06DF4"/>
    <w:rsid w:val="00E50ED8"/>
    <w:rsid w:val="00F152A9"/>
    <w:rsid w:val="00F81211"/>
    <w:rsid w:val="00F83F0E"/>
    <w:rsid w:val="00F96D4D"/>
    <w:rsid w:val="00FB00BE"/>
    <w:rsid w:val="00FF3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F0E"/>
    <w:pPr>
      <w:ind w:left="720"/>
      <w:contextualSpacing/>
    </w:pPr>
  </w:style>
  <w:style w:type="paragraph" w:styleId="a5">
    <w:name w:val="Balloon Text"/>
    <w:basedOn w:val="a"/>
    <w:link w:val="a6"/>
    <w:rsid w:val="008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2E5E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Hyperlink"/>
    <w:basedOn w:val="a0"/>
    <w:rsid w:val="00B95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ogd.primorsk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Олеговна Синицкая</dc:creator>
  <cp:lastModifiedBy>Фатеева</cp:lastModifiedBy>
  <cp:revision>3</cp:revision>
  <cp:lastPrinted>2021-09-02T05:52:00Z</cp:lastPrinted>
  <dcterms:created xsi:type="dcterms:W3CDTF">2021-12-30T06:22:00Z</dcterms:created>
  <dcterms:modified xsi:type="dcterms:W3CDTF">2022-01-10T05:02:00Z</dcterms:modified>
</cp:coreProperties>
</file>