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65" w:rsidRDefault="00E16365" w:rsidP="00E16365">
      <w:pPr>
        <w:jc w:val="center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63627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365" w:rsidRDefault="00E16365" w:rsidP="00E16365">
      <w:pPr>
        <w:jc w:val="center"/>
        <w:rPr>
          <w:b/>
          <w:bCs/>
          <w:sz w:val="26"/>
          <w:szCs w:val="26"/>
        </w:rPr>
      </w:pPr>
    </w:p>
    <w:p w:rsidR="00E16365" w:rsidRPr="002F77A7" w:rsidRDefault="00E16365" w:rsidP="00E16365">
      <w:pPr>
        <w:jc w:val="center"/>
        <w:rPr>
          <w:b/>
          <w:bCs/>
          <w:sz w:val="28"/>
          <w:szCs w:val="28"/>
        </w:rPr>
      </w:pPr>
      <w:r w:rsidRPr="002F77A7">
        <w:rPr>
          <w:b/>
          <w:bCs/>
          <w:sz w:val="28"/>
          <w:szCs w:val="28"/>
        </w:rPr>
        <w:t>АДМИНИСТРАЦИЯ</w:t>
      </w:r>
    </w:p>
    <w:p w:rsidR="00E16365" w:rsidRPr="002F77A7" w:rsidRDefault="00E16365" w:rsidP="00E16365">
      <w:pPr>
        <w:jc w:val="center"/>
        <w:rPr>
          <w:b/>
          <w:bCs/>
          <w:sz w:val="28"/>
          <w:szCs w:val="28"/>
        </w:rPr>
      </w:pPr>
      <w:r w:rsidRPr="002F77A7">
        <w:rPr>
          <w:b/>
          <w:bCs/>
          <w:sz w:val="28"/>
          <w:szCs w:val="28"/>
        </w:rPr>
        <w:t>ДАЛЬНЕРЕЧЕНСКОГО ГОРОДСКОГО ОКРУГА</w:t>
      </w:r>
    </w:p>
    <w:p w:rsidR="00E16365" w:rsidRPr="002F77A7" w:rsidRDefault="00E16365" w:rsidP="00E16365">
      <w:pPr>
        <w:jc w:val="center"/>
        <w:rPr>
          <w:b/>
          <w:bCs/>
          <w:sz w:val="28"/>
          <w:szCs w:val="28"/>
        </w:rPr>
      </w:pPr>
      <w:r w:rsidRPr="002F77A7">
        <w:rPr>
          <w:b/>
          <w:bCs/>
          <w:sz w:val="28"/>
          <w:szCs w:val="28"/>
        </w:rPr>
        <w:t>ПРИМОРСКОГО КРАЯ</w:t>
      </w:r>
    </w:p>
    <w:p w:rsidR="00E16365" w:rsidRDefault="00E16365" w:rsidP="00E16365">
      <w:pPr>
        <w:spacing w:line="200" w:lineRule="atLeast"/>
        <w:jc w:val="center"/>
        <w:rPr>
          <w:b/>
          <w:bCs/>
          <w:sz w:val="28"/>
          <w:szCs w:val="28"/>
        </w:rPr>
      </w:pPr>
    </w:p>
    <w:p w:rsidR="00E16365" w:rsidRPr="002F77A7" w:rsidRDefault="00E16365" w:rsidP="00E16365">
      <w:pPr>
        <w:spacing w:line="200" w:lineRule="atLeast"/>
        <w:jc w:val="center"/>
        <w:rPr>
          <w:b/>
          <w:bCs/>
          <w:sz w:val="28"/>
          <w:szCs w:val="28"/>
        </w:rPr>
      </w:pPr>
    </w:p>
    <w:p w:rsidR="00E16365" w:rsidRPr="002F77A7" w:rsidRDefault="00E16365" w:rsidP="00E16365">
      <w:pPr>
        <w:spacing w:line="200" w:lineRule="atLeast"/>
        <w:jc w:val="center"/>
        <w:rPr>
          <w:sz w:val="28"/>
          <w:szCs w:val="28"/>
        </w:rPr>
      </w:pPr>
      <w:r w:rsidRPr="002F77A7">
        <w:rPr>
          <w:sz w:val="28"/>
          <w:szCs w:val="28"/>
        </w:rPr>
        <w:t>ПОСТАНОВЛЕНИЕ</w:t>
      </w:r>
    </w:p>
    <w:p w:rsidR="00E16365" w:rsidRDefault="00E16365" w:rsidP="00E16365">
      <w:pPr>
        <w:spacing w:line="200" w:lineRule="atLeast"/>
        <w:jc w:val="center"/>
        <w:rPr>
          <w:sz w:val="28"/>
          <w:szCs w:val="28"/>
        </w:rPr>
      </w:pPr>
    </w:p>
    <w:p w:rsidR="00E16365" w:rsidRPr="002F77A7" w:rsidRDefault="00E16365" w:rsidP="00E16365">
      <w:pPr>
        <w:spacing w:line="200" w:lineRule="atLeast"/>
        <w:jc w:val="center"/>
        <w:rPr>
          <w:sz w:val="28"/>
          <w:szCs w:val="28"/>
        </w:rPr>
      </w:pPr>
    </w:p>
    <w:p w:rsidR="00E16365" w:rsidRDefault="00CF5851" w:rsidP="006E16C5">
      <w:pPr>
        <w:spacing w:line="200" w:lineRule="atLeast"/>
        <w:jc w:val="center"/>
        <w:rPr>
          <w:sz w:val="26"/>
          <w:szCs w:val="26"/>
        </w:rPr>
      </w:pPr>
      <w:r>
        <w:rPr>
          <w:sz w:val="28"/>
          <w:szCs w:val="28"/>
        </w:rPr>
        <w:t>13.02.2024</w:t>
      </w:r>
      <w:r w:rsidR="006E16C5">
        <w:rPr>
          <w:sz w:val="28"/>
          <w:szCs w:val="28"/>
        </w:rPr>
        <w:t xml:space="preserve">                            </w:t>
      </w:r>
      <w:r w:rsidR="00E16365" w:rsidRPr="002F77A7">
        <w:rPr>
          <w:sz w:val="28"/>
          <w:szCs w:val="28"/>
        </w:rPr>
        <w:t>г. Дальнереченск</w:t>
      </w:r>
      <w:r>
        <w:rPr>
          <w:sz w:val="26"/>
          <w:szCs w:val="26"/>
        </w:rPr>
        <w:t xml:space="preserve">    </w:t>
      </w:r>
      <w:r w:rsidR="006E16C5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>№ 218-па</w:t>
      </w:r>
    </w:p>
    <w:p w:rsidR="00E16365" w:rsidRDefault="00E16365" w:rsidP="00E16365">
      <w:pPr>
        <w:spacing w:line="200" w:lineRule="atLeast"/>
        <w:jc w:val="center"/>
        <w:rPr>
          <w:sz w:val="26"/>
          <w:szCs w:val="26"/>
        </w:rPr>
      </w:pPr>
    </w:p>
    <w:p w:rsidR="00E16365" w:rsidRDefault="00E16365" w:rsidP="00E16365">
      <w:pPr>
        <w:spacing w:line="200" w:lineRule="atLeast"/>
        <w:jc w:val="center"/>
        <w:rPr>
          <w:sz w:val="26"/>
          <w:szCs w:val="26"/>
        </w:rPr>
      </w:pPr>
    </w:p>
    <w:p w:rsidR="00B622C2" w:rsidRPr="00B622C2" w:rsidRDefault="00B622C2" w:rsidP="00B622C2">
      <w:pPr>
        <w:widowControl w:val="0"/>
        <w:spacing w:line="322" w:lineRule="exact"/>
        <w:ind w:left="40"/>
        <w:jc w:val="center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  <w:r w:rsidRPr="00B622C2">
        <w:rPr>
          <w:b/>
          <w:bCs/>
          <w:color w:val="000000"/>
          <w:spacing w:val="6"/>
          <w:sz w:val="28"/>
          <w:szCs w:val="28"/>
          <w:lang w:eastAsia="zh-CN" w:bidi="ru-RU"/>
        </w:rPr>
        <w:t>Об утверждении Документа планирования регулярных перевозок по муниципальны</w:t>
      </w:r>
      <w:r w:rsidR="005A200A">
        <w:rPr>
          <w:b/>
          <w:bCs/>
          <w:color w:val="000000"/>
          <w:spacing w:val="6"/>
          <w:sz w:val="28"/>
          <w:szCs w:val="28"/>
          <w:lang w:eastAsia="zh-CN" w:bidi="ru-RU"/>
        </w:rPr>
        <w:t xml:space="preserve">м маршрутам на территории </w:t>
      </w:r>
      <w:proofErr w:type="spellStart"/>
      <w:r w:rsidR="005A200A">
        <w:rPr>
          <w:b/>
          <w:bCs/>
          <w:color w:val="000000"/>
          <w:spacing w:val="6"/>
          <w:sz w:val="28"/>
          <w:szCs w:val="28"/>
          <w:lang w:eastAsia="zh-CN" w:bidi="ru-RU"/>
        </w:rPr>
        <w:t>Дальнереченского</w:t>
      </w:r>
      <w:proofErr w:type="spellEnd"/>
      <w:r w:rsidR="005A200A">
        <w:rPr>
          <w:b/>
          <w:bCs/>
          <w:color w:val="000000"/>
          <w:spacing w:val="6"/>
          <w:sz w:val="28"/>
          <w:szCs w:val="28"/>
          <w:lang w:eastAsia="zh-CN" w:bidi="ru-RU"/>
        </w:rPr>
        <w:t xml:space="preserve"> городского округа</w:t>
      </w:r>
      <w:r w:rsidRPr="00B622C2">
        <w:rPr>
          <w:b/>
          <w:bCs/>
          <w:color w:val="000000"/>
          <w:spacing w:val="6"/>
          <w:sz w:val="28"/>
          <w:szCs w:val="28"/>
          <w:lang w:eastAsia="zh-CN" w:bidi="ru-RU"/>
        </w:rPr>
        <w:t xml:space="preserve"> на 2024-2026 годы </w:t>
      </w:r>
    </w:p>
    <w:p w:rsidR="00E16365" w:rsidRDefault="00E16365" w:rsidP="00E16365">
      <w:pPr>
        <w:tabs>
          <w:tab w:val="left" w:pos="2745"/>
        </w:tabs>
        <w:spacing w:line="276" w:lineRule="auto"/>
        <w:jc w:val="center"/>
        <w:rPr>
          <w:sz w:val="28"/>
          <w:szCs w:val="28"/>
        </w:rPr>
      </w:pPr>
    </w:p>
    <w:p w:rsidR="00E16365" w:rsidRPr="00FC5EFE" w:rsidRDefault="00E16365" w:rsidP="00E16365">
      <w:pPr>
        <w:tabs>
          <w:tab w:val="left" w:pos="2745"/>
        </w:tabs>
        <w:spacing w:line="276" w:lineRule="auto"/>
        <w:jc w:val="center"/>
        <w:rPr>
          <w:sz w:val="28"/>
          <w:szCs w:val="28"/>
        </w:rPr>
      </w:pPr>
    </w:p>
    <w:p w:rsidR="005A200A" w:rsidRPr="005A200A" w:rsidRDefault="005A200A" w:rsidP="006D697A">
      <w:pPr>
        <w:suppressAutoHyphens/>
        <w:spacing w:line="360" w:lineRule="auto"/>
        <w:ind w:firstLine="709"/>
        <w:jc w:val="both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  <w:r w:rsidRPr="005A200A">
        <w:rPr>
          <w:rFonts w:eastAsia="Calibri"/>
          <w:color w:val="000000"/>
          <w:sz w:val="28"/>
          <w:szCs w:val="28"/>
          <w:lang w:eastAsia="zh-CN" w:bidi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  <w:proofErr w:type="gramStart"/>
      <w:r w:rsidRPr="005A200A">
        <w:rPr>
          <w:rFonts w:eastAsia="Calibri"/>
          <w:color w:val="000000"/>
          <w:sz w:val="28"/>
          <w:szCs w:val="28"/>
          <w:lang w:eastAsia="zh-CN" w:bidi="ru-RU"/>
        </w:rPr>
        <w:t>,</w:t>
      </w:r>
      <w:r w:rsidR="00CF5851">
        <w:rPr>
          <w:color w:val="000000"/>
          <w:spacing w:val="-4"/>
          <w:sz w:val="28"/>
          <w:szCs w:val="28"/>
          <w:lang w:eastAsia="zh-CN" w:bidi="ru-RU"/>
        </w:rPr>
        <w:t>Ф</w:t>
      </w:r>
      <w:proofErr w:type="gramEnd"/>
      <w:r w:rsidR="00CF5851">
        <w:rPr>
          <w:color w:val="000000"/>
          <w:spacing w:val="-4"/>
          <w:sz w:val="28"/>
          <w:szCs w:val="28"/>
          <w:lang w:eastAsia="zh-CN" w:bidi="ru-RU"/>
        </w:rPr>
        <w:t xml:space="preserve">едеральным законом от 13 июля </w:t>
      </w:r>
      <w:r w:rsidRPr="005A200A">
        <w:rPr>
          <w:color w:val="000000"/>
          <w:spacing w:val="-4"/>
          <w:sz w:val="28"/>
          <w:szCs w:val="28"/>
          <w:lang w:eastAsia="zh-CN" w:bidi="ru-RU"/>
        </w:rPr>
        <w:t xml:space="preserve">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руководствуясь Уставом </w:t>
      </w:r>
      <w:proofErr w:type="spellStart"/>
      <w:r w:rsidRPr="005A200A">
        <w:rPr>
          <w:color w:val="000000"/>
          <w:spacing w:val="-4"/>
          <w:sz w:val="28"/>
          <w:szCs w:val="28"/>
          <w:lang w:eastAsia="zh-CN" w:bidi="ru-RU"/>
        </w:rPr>
        <w:t>Дальне</w:t>
      </w:r>
      <w:r w:rsidR="00BF1AB1">
        <w:rPr>
          <w:color w:val="000000"/>
          <w:spacing w:val="-4"/>
          <w:sz w:val="28"/>
          <w:szCs w:val="28"/>
          <w:lang w:eastAsia="zh-CN" w:bidi="ru-RU"/>
        </w:rPr>
        <w:t>реченского</w:t>
      </w:r>
      <w:proofErr w:type="spellEnd"/>
      <w:r w:rsidR="00BF1AB1">
        <w:rPr>
          <w:color w:val="000000"/>
          <w:spacing w:val="-4"/>
          <w:sz w:val="28"/>
          <w:szCs w:val="28"/>
          <w:lang w:eastAsia="zh-CN" w:bidi="ru-RU"/>
        </w:rPr>
        <w:t xml:space="preserve"> городского округа</w:t>
      </w:r>
      <w:r w:rsidRPr="005A200A">
        <w:rPr>
          <w:color w:val="000000"/>
          <w:spacing w:val="-4"/>
          <w:sz w:val="28"/>
          <w:szCs w:val="28"/>
          <w:lang w:eastAsia="zh-CN" w:bidi="ru-RU"/>
        </w:rPr>
        <w:t xml:space="preserve">, администрация </w:t>
      </w:r>
      <w:proofErr w:type="spellStart"/>
      <w:r w:rsidRPr="005A200A">
        <w:rPr>
          <w:color w:val="000000"/>
          <w:spacing w:val="-4"/>
          <w:sz w:val="28"/>
          <w:szCs w:val="28"/>
          <w:lang w:eastAsia="zh-CN" w:bidi="ru-RU"/>
        </w:rPr>
        <w:t>Дальне</w:t>
      </w:r>
      <w:r w:rsidR="00BF1AB1">
        <w:rPr>
          <w:color w:val="000000"/>
          <w:spacing w:val="-4"/>
          <w:sz w:val="28"/>
          <w:szCs w:val="28"/>
          <w:lang w:eastAsia="zh-CN" w:bidi="ru-RU"/>
        </w:rPr>
        <w:t>реченского</w:t>
      </w:r>
      <w:proofErr w:type="spellEnd"/>
      <w:r w:rsidR="00BF1AB1">
        <w:rPr>
          <w:color w:val="000000"/>
          <w:spacing w:val="-4"/>
          <w:sz w:val="28"/>
          <w:szCs w:val="28"/>
          <w:lang w:eastAsia="zh-CN" w:bidi="ru-RU"/>
        </w:rPr>
        <w:t xml:space="preserve"> городского округа</w:t>
      </w:r>
    </w:p>
    <w:p w:rsidR="005A200A" w:rsidRPr="005A200A" w:rsidRDefault="005A200A" w:rsidP="006D697A">
      <w:pPr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  <w:lang w:eastAsia="zh-CN" w:bidi="ru-RU"/>
        </w:rPr>
      </w:pPr>
    </w:p>
    <w:p w:rsidR="005A200A" w:rsidRPr="005A200A" w:rsidRDefault="005A200A" w:rsidP="006D697A">
      <w:pPr>
        <w:suppressAutoHyphens/>
        <w:spacing w:line="360" w:lineRule="auto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  <w:r w:rsidRPr="005A200A">
        <w:rPr>
          <w:color w:val="000000"/>
          <w:spacing w:val="-4"/>
          <w:sz w:val="28"/>
          <w:szCs w:val="28"/>
          <w:lang w:eastAsia="zh-CN" w:bidi="ru-RU"/>
        </w:rPr>
        <w:t>ПОСТАНОВЛЯЕТ:</w:t>
      </w:r>
    </w:p>
    <w:p w:rsidR="005A200A" w:rsidRPr="005A200A" w:rsidRDefault="005A200A" w:rsidP="006D697A">
      <w:pPr>
        <w:suppressAutoHyphens/>
        <w:spacing w:line="360" w:lineRule="auto"/>
        <w:rPr>
          <w:color w:val="000000"/>
          <w:spacing w:val="-4"/>
          <w:sz w:val="28"/>
          <w:szCs w:val="28"/>
          <w:lang w:eastAsia="zh-CN" w:bidi="ru-RU"/>
        </w:rPr>
      </w:pPr>
    </w:p>
    <w:p w:rsidR="006D697A" w:rsidRDefault="005A200A" w:rsidP="006D697A">
      <w:pPr>
        <w:pStyle w:val="a5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pacing w:val="-4"/>
          <w:sz w:val="28"/>
          <w:szCs w:val="28"/>
          <w:lang w:eastAsia="zh-CN" w:bidi="ru-RU"/>
        </w:rPr>
      </w:pPr>
      <w:r w:rsidRPr="006D697A">
        <w:rPr>
          <w:color w:val="000000"/>
          <w:spacing w:val="-4"/>
          <w:sz w:val="28"/>
          <w:szCs w:val="28"/>
          <w:lang w:eastAsia="zh-CN" w:bidi="ru-RU"/>
        </w:rPr>
        <w:t xml:space="preserve">Утвердить Документ планирования регулярных перевозок по муниципальным маршрутам на территории </w:t>
      </w:r>
      <w:proofErr w:type="spellStart"/>
      <w:r w:rsidRPr="006D697A">
        <w:rPr>
          <w:color w:val="000000"/>
          <w:spacing w:val="-4"/>
          <w:sz w:val="28"/>
          <w:szCs w:val="28"/>
          <w:lang w:eastAsia="zh-CN" w:bidi="ru-RU"/>
        </w:rPr>
        <w:t>Дальне</w:t>
      </w:r>
      <w:r w:rsidR="00BF1AB1" w:rsidRPr="006D697A">
        <w:rPr>
          <w:color w:val="000000"/>
          <w:spacing w:val="-4"/>
          <w:sz w:val="28"/>
          <w:szCs w:val="28"/>
          <w:lang w:eastAsia="zh-CN" w:bidi="ru-RU"/>
        </w:rPr>
        <w:t>реченского</w:t>
      </w:r>
      <w:proofErr w:type="spellEnd"/>
      <w:r w:rsidR="00BF1AB1" w:rsidRPr="006D697A">
        <w:rPr>
          <w:color w:val="000000"/>
          <w:spacing w:val="-4"/>
          <w:sz w:val="28"/>
          <w:szCs w:val="28"/>
          <w:lang w:eastAsia="zh-CN" w:bidi="ru-RU"/>
        </w:rPr>
        <w:t xml:space="preserve"> городского округа</w:t>
      </w:r>
      <w:r w:rsidRPr="006D697A">
        <w:rPr>
          <w:color w:val="000000"/>
          <w:spacing w:val="-4"/>
          <w:sz w:val="28"/>
          <w:szCs w:val="28"/>
          <w:lang w:eastAsia="zh-CN" w:bidi="ru-RU"/>
        </w:rPr>
        <w:t xml:space="preserve"> на 2024-2026 годы (прилагается).</w:t>
      </w:r>
    </w:p>
    <w:p w:rsidR="005A200A" w:rsidRPr="006D697A" w:rsidRDefault="00CF5851" w:rsidP="006D697A">
      <w:pPr>
        <w:pStyle w:val="a5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pacing w:val="-4"/>
          <w:sz w:val="28"/>
          <w:szCs w:val="28"/>
          <w:lang w:eastAsia="zh-CN" w:bidi="ru-RU"/>
        </w:rPr>
      </w:pPr>
      <w:r w:rsidRPr="006D697A">
        <w:rPr>
          <w:color w:val="000000"/>
          <w:spacing w:val="-4"/>
          <w:sz w:val="28"/>
          <w:szCs w:val="28"/>
          <w:lang w:eastAsia="zh-CN" w:bidi="ru-RU"/>
        </w:rPr>
        <w:lastRenderedPageBreak/>
        <w:t>Организационно-информационному отделу (</w:t>
      </w:r>
      <w:proofErr w:type="spellStart"/>
      <w:r w:rsidR="00FD41D2" w:rsidRPr="006D697A">
        <w:rPr>
          <w:color w:val="000000"/>
          <w:spacing w:val="-4"/>
          <w:sz w:val="28"/>
          <w:szCs w:val="28"/>
          <w:lang w:eastAsia="zh-CN" w:bidi="ru-RU"/>
        </w:rPr>
        <w:t>Димова</w:t>
      </w:r>
      <w:proofErr w:type="spellEnd"/>
      <w:r w:rsidRPr="006D697A">
        <w:rPr>
          <w:color w:val="000000"/>
          <w:spacing w:val="-4"/>
          <w:sz w:val="28"/>
          <w:szCs w:val="28"/>
          <w:lang w:eastAsia="zh-CN" w:bidi="ru-RU"/>
        </w:rPr>
        <w:t xml:space="preserve"> М.Л.)  настоящее постановление разместить </w:t>
      </w:r>
      <w:r w:rsidR="005A200A" w:rsidRPr="006D697A">
        <w:rPr>
          <w:color w:val="000000"/>
          <w:spacing w:val="-4"/>
          <w:sz w:val="28"/>
          <w:szCs w:val="28"/>
          <w:lang w:eastAsia="zh-CN" w:bidi="ru-RU"/>
        </w:rPr>
        <w:t>на</w:t>
      </w:r>
      <w:r w:rsidRPr="006D697A">
        <w:rPr>
          <w:color w:val="000000"/>
          <w:spacing w:val="-4"/>
          <w:sz w:val="28"/>
          <w:szCs w:val="28"/>
          <w:lang w:eastAsia="zh-CN" w:bidi="ru-RU"/>
        </w:rPr>
        <w:t xml:space="preserve"> официальном сайте </w:t>
      </w:r>
      <w:proofErr w:type="spellStart"/>
      <w:r w:rsidR="005A200A" w:rsidRPr="006D697A">
        <w:rPr>
          <w:color w:val="000000"/>
          <w:spacing w:val="-4"/>
          <w:sz w:val="28"/>
          <w:szCs w:val="28"/>
          <w:lang w:eastAsia="zh-CN" w:bidi="ru-RU"/>
        </w:rPr>
        <w:t>Дальне</w:t>
      </w:r>
      <w:r w:rsidR="00FD41D2" w:rsidRPr="006D697A">
        <w:rPr>
          <w:color w:val="000000"/>
          <w:spacing w:val="-4"/>
          <w:sz w:val="28"/>
          <w:szCs w:val="28"/>
          <w:lang w:eastAsia="zh-CN" w:bidi="ru-RU"/>
        </w:rPr>
        <w:t>реченского</w:t>
      </w:r>
      <w:proofErr w:type="spellEnd"/>
      <w:r w:rsidR="00FD41D2" w:rsidRPr="006D697A">
        <w:rPr>
          <w:color w:val="000000"/>
          <w:spacing w:val="-4"/>
          <w:sz w:val="28"/>
          <w:szCs w:val="28"/>
          <w:lang w:eastAsia="zh-CN" w:bidi="ru-RU"/>
        </w:rPr>
        <w:t xml:space="preserve"> городского округа</w:t>
      </w:r>
      <w:r w:rsidRPr="006D697A">
        <w:rPr>
          <w:color w:val="000000"/>
          <w:spacing w:val="-4"/>
          <w:sz w:val="28"/>
          <w:szCs w:val="28"/>
          <w:lang w:eastAsia="zh-CN" w:bidi="ru-RU"/>
        </w:rPr>
        <w:t>.</w:t>
      </w:r>
    </w:p>
    <w:p w:rsidR="005A200A" w:rsidRPr="006D697A" w:rsidRDefault="005A200A" w:rsidP="006D697A">
      <w:pPr>
        <w:pStyle w:val="a5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pacing w:val="-4"/>
          <w:sz w:val="28"/>
          <w:szCs w:val="28"/>
          <w:lang w:eastAsia="zh-CN" w:bidi="ru-RU"/>
        </w:rPr>
      </w:pPr>
      <w:r w:rsidRPr="005A200A">
        <w:rPr>
          <w:color w:val="000000"/>
          <w:spacing w:val="-4"/>
          <w:sz w:val="28"/>
          <w:szCs w:val="28"/>
          <w:lang w:eastAsia="zh-CN" w:bidi="ru-RU"/>
        </w:rPr>
        <w:t xml:space="preserve">Контроль за исполнением </w:t>
      </w:r>
      <w:r w:rsidR="006D697A">
        <w:rPr>
          <w:color w:val="000000"/>
          <w:spacing w:val="-4"/>
          <w:sz w:val="28"/>
          <w:szCs w:val="28"/>
          <w:lang w:eastAsia="zh-CN" w:bidi="ru-RU"/>
        </w:rPr>
        <w:t xml:space="preserve">настоящего </w:t>
      </w:r>
      <w:r w:rsidRPr="005A200A">
        <w:rPr>
          <w:color w:val="000000"/>
          <w:spacing w:val="-4"/>
          <w:sz w:val="28"/>
          <w:szCs w:val="28"/>
          <w:lang w:eastAsia="zh-CN" w:bidi="ru-RU"/>
        </w:rPr>
        <w:t xml:space="preserve">постановления возложить на </w:t>
      </w:r>
      <w:r w:rsidR="00FD41D2">
        <w:rPr>
          <w:color w:val="000000"/>
          <w:spacing w:val="-4"/>
          <w:sz w:val="28"/>
          <w:szCs w:val="28"/>
          <w:lang w:eastAsia="zh-CN" w:bidi="ru-RU"/>
        </w:rPr>
        <w:t xml:space="preserve">первого </w:t>
      </w:r>
      <w:r w:rsidRPr="005A200A">
        <w:rPr>
          <w:color w:val="000000"/>
          <w:spacing w:val="-4"/>
          <w:sz w:val="28"/>
          <w:szCs w:val="28"/>
          <w:lang w:eastAsia="zh-CN" w:bidi="ru-RU"/>
        </w:rPr>
        <w:t xml:space="preserve">заместителя главы администрации </w:t>
      </w:r>
      <w:proofErr w:type="spellStart"/>
      <w:r w:rsidRPr="005A200A">
        <w:rPr>
          <w:color w:val="000000"/>
          <w:spacing w:val="-4"/>
          <w:sz w:val="28"/>
          <w:szCs w:val="28"/>
          <w:lang w:eastAsia="zh-CN" w:bidi="ru-RU"/>
        </w:rPr>
        <w:t>Дальне</w:t>
      </w:r>
      <w:r w:rsidR="00FD41D2">
        <w:rPr>
          <w:color w:val="000000"/>
          <w:spacing w:val="-4"/>
          <w:sz w:val="28"/>
          <w:szCs w:val="28"/>
          <w:lang w:eastAsia="zh-CN" w:bidi="ru-RU"/>
        </w:rPr>
        <w:t>реченского</w:t>
      </w:r>
      <w:proofErr w:type="spellEnd"/>
      <w:r w:rsidR="00FD41D2">
        <w:rPr>
          <w:color w:val="000000"/>
          <w:spacing w:val="-4"/>
          <w:sz w:val="28"/>
          <w:szCs w:val="28"/>
          <w:lang w:eastAsia="zh-CN" w:bidi="ru-RU"/>
        </w:rPr>
        <w:t xml:space="preserve"> гор</w:t>
      </w:r>
      <w:r w:rsidR="006D697A">
        <w:rPr>
          <w:color w:val="000000"/>
          <w:spacing w:val="-4"/>
          <w:sz w:val="28"/>
          <w:szCs w:val="28"/>
          <w:lang w:eastAsia="zh-CN" w:bidi="ru-RU"/>
        </w:rPr>
        <w:t xml:space="preserve">одского округа – Е. А. </w:t>
      </w:r>
      <w:proofErr w:type="gramStart"/>
      <w:r w:rsidR="006D697A">
        <w:rPr>
          <w:color w:val="000000"/>
          <w:spacing w:val="-4"/>
          <w:sz w:val="28"/>
          <w:szCs w:val="28"/>
          <w:lang w:eastAsia="zh-CN" w:bidi="ru-RU"/>
        </w:rPr>
        <w:t>Старикову</w:t>
      </w:r>
      <w:proofErr w:type="gramEnd"/>
      <w:r w:rsidR="006D697A">
        <w:rPr>
          <w:color w:val="000000"/>
          <w:spacing w:val="-4"/>
          <w:sz w:val="28"/>
          <w:szCs w:val="28"/>
          <w:lang w:eastAsia="zh-CN" w:bidi="ru-RU"/>
        </w:rPr>
        <w:t>.</w:t>
      </w:r>
    </w:p>
    <w:p w:rsidR="005A200A" w:rsidRPr="006D697A" w:rsidRDefault="005A200A" w:rsidP="006D697A">
      <w:pPr>
        <w:pStyle w:val="a5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pacing w:val="-4"/>
          <w:sz w:val="28"/>
          <w:szCs w:val="28"/>
          <w:lang w:eastAsia="zh-CN" w:bidi="ru-RU"/>
        </w:rPr>
      </w:pPr>
      <w:r w:rsidRPr="006D697A">
        <w:rPr>
          <w:color w:val="000000"/>
          <w:spacing w:val="-4"/>
          <w:sz w:val="28"/>
          <w:szCs w:val="28"/>
          <w:lang w:eastAsia="zh-CN" w:bidi="ru-RU"/>
        </w:rPr>
        <w:t>Постановление вступ</w:t>
      </w:r>
      <w:r w:rsidR="00FD41D2" w:rsidRPr="006D697A">
        <w:rPr>
          <w:color w:val="000000"/>
          <w:spacing w:val="-4"/>
          <w:sz w:val="28"/>
          <w:szCs w:val="28"/>
          <w:lang w:eastAsia="zh-CN" w:bidi="ru-RU"/>
        </w:rPr>
        <w:t>а</w:t>
      </w:r>
      <w:r w:rsidR="006D697A" w:rsidRPr="006D697A">
        <w:rPr>
          <w:color w:val="000000"/>
          <w:spacing w:val="-4"/>
          <w:sz w:val="28"/>
          <w:szCs w:val="28"/>
          <w:lang w:eastAsia="zh-CN" w:bidi="ru-RU"/>
        </w:rPr>
        <w:t>ет в силу со дня его подписания и распространяет свое действие на правоотношения, возникшие с 01.01.2024.</w:t>
      </w:r>
    </w:p>
    <w:p w:rsidR="00E16365" w:rsidRDefault="00E16365" w:rsidP="00FD41D2">
      <w:pPr>
        <w:spacing w:line="276" w:lineRule="auto"/>
        <w:rPr>
          <w:sz w:val="28"/>
          <w:szCs w:val="28"/>
        </w:rPr>
      </w:pPr>
    </w:p>
    <w:p w:rsidR="006D697A" w:rsidRDefault="006D697A" w:rsidP="00FD41D2">
      <w:pPr>
        <w:spacing w:line="276" w:lineRule="auto"/>
        <w:rPr>
          <w:sz w:val="28"/>
          <w:szCs w:val="28"/>
        </w:rPr>
      </w:pPr>
    </w:p>
    <w:p w:rsidR="006D697A" w:rsidRPr="00FC5EFE" w:rsidRDefault="006D697A" w:rsidP="00FD41D2">
      <w:pPr>
        <w:spacing w:line="276" w:lineRule="auto"/>
        <w:rPr>
          <w:sz w:val="28"/>
          <w:szCs w:val="28"/>
        </w:rPr>
      </w:pPr>
    </w:p>
    <w:p w:rsidR="00E16365" w:rsidRDefault="00FD41D2" w:rsidP="00E16365">
      <w:pPr>
        <w:tabs>
          <w:tab w:val="left" w:pos="8041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И. о. главы</w:t>
      </w:r>
    </w:p>
    <w:p w:rsidR="00E16365" w:rsidRPr="00FC5EFE" w:rsidRDefault="00E16365" w:rsidP="00E16365">
      <w:pPr>
        <w:tabs>
          <w:tab w:val="left" w:pos="8041"/>
        </w:tabs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r w:rsidRPr="00FC5EFE">
        <w:rPr>
          <w:sz w:val="28"/>
          <w:szCs w:val="28"/>
        </w:rPr>
        <w:t>городского</w:t>
      </w:r>
      <w:proofErr w:type="spellEnd"/>
      <w:r w:rsidRPr="00FC5EFE">
        <w:rPr>
          <w:sz w:val="28"/>
          <w:szCs w:val="28"/>
        </w:rPr>
        <w:t xml:space="preserve"> округа        </w:t>
      </w:r>
      <w:r w:rsidR="00FD41D2">
        <w:rPr>
          <w:sz w:val="28"/>
          <w:szCs w:val="28"/>
        </w:rPr>
        <w:t xml:space="preserve">                     Е. А. Старикова</w:t>
      </w:r>
    </w:p>
    <w:p w:rsidR="00E16365" w:rsidRDefault="00E16365" w:rsidP="00E16365">
      <w:pPr>
        <w:ind w:firstLine="5423"/>
        <w:jc w:val="right"/>
      </w:pPr>
    </w:p>
    <w:p w:rsidR="006D697A" w:rsidRDefault="006D697A">
      <w:pPr>
        <w:spacing w:after="200" w:line="276" w:lineRule="auto"/>
        <w:rPr>
          <w:color w:val="000000"/>
          <w:spacing w:val="-4"/>
          <w:sz w:val="28"/>
          <w:szCs w:val="28"/>
          <w:lang w:eastAsia="zh-CN"/>
        </w:rPr>
      </w:pPr>
      <w:r>
        <w:rPr>
          <w:color w:val="000000"/>
          <w:spacing w:val="-4"/>
          <w:sz w:val="28"/>
          <w:szCs w:val="28"/>
          <w:lang w:eastAsia="zh-CN"/>
        </w:rPr>
        <w:br w:type="page"/>
      </w:r>
    </w:p>
    <w:p w:rsidR="00BF1AB1" w:rsidRPr="00BF1AB1" w:rsidRDefault="00BF1AB1" w:rsidP="006D697A">
      <w:pPr>
        <w:shd w:val="clear" w:color="auto" w:fill="FFFFFF"/>
        <w:suppressAutoHyphens/>
        <w:ind w:left="4820"/>
        <w:jc w:val="center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  <w:r w:rsidRPr="00BF1AB1">
        <w:rPr>
          <w:color w:val="000000"/>
          <w:spacing w:val="-4"/>
          <w:sz w:val="28"/>
          <w:szCs w:val="28"/>
          <w:lang w:eastAsia="zh-CN"/>
        </w:rPr>
        <w:lastRenderedPageBreak/>
        <w:t>УТВЕРЖДЕН</w:t>
      </w:r>
    </w:p>
    <w:p w:rsidR="00BF1AB1" w:rsidRPr="00BF1AB1" w:rsidRDefault="00BF1AB1" w:rsidP="006D697A">
      <w:pPr>
        <w:shd w:val="clear" w:color="auto" w:fill="FFFFFF"/>
        <w:suppressAutoHyphens/>
        <w:ind w:left="4820"/>
        <w:jc w:val="both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  <w:r w:rsidRPr="00BF1AB1">
        <w:rPr>
          <w:color w:val="000000"/>
          <w:spacing w:val="-4"/>
          <w:sz w:val="28"/>
          <w:szCs w:val="28"/>
          <w:lang w:eastAsia="zh-CN"/>
        </w:rPr>
        <w:t xml:space="preserve">постановлением </w:t>
      </w:r>
      <w:proofErr w:type="spellStart"/>
      <w:r w:rsidRPr="00BF1AB1">
        <w:rPr>
          <w:color w:val="000000"/>
          <w:spacing w:val="-4"/>
          <w:sz w:val="28"/>
          <w:szCs w:val="28"/>
          <w:lang w:eastAsia="zh-CN"/>
        </w:rPr>
        <w:t>администрацииДальне</w:t>
      </w:r>
      <w:r w:rsidR="002B279E">
        <w:rPr>
          <w:color w:val="000000"/>
          <w:spacing w:val="-4"/>
          <w:sz w:val="28"/>
          <w:szCs w:val="28"/>
          <w:lang w:eastAsia="zh-CN"/>
        </w:rPr>
        <w:t>реченского</w:t>
      </w:r>
      <w:proofErr w:type="spellEnd"/>
      <w:r w:rsidR="002B279E">
        <w:rPr>
          <w:color w:val="000000"/>
          <w:spacing w:val="-4"/>
          <w:sz w:val="28"/>
          <w:szCs w:val="28"/>
          <w:lang w:eastAsia="zh-CN"/>
        </w:rPr>
        <w:t xml:space="preserve"> городского округа</w:t>
      </w:r>
    </w:p>
    <w:p w:rsidR="00BF1AB1" w:rsidRPr="00BF1AB1" w:rsidRDefault="002B279E" w:rsidP="006D697A">
      <w:pPr>
        <w:shd w:val="clear" w:color="auto" w:fill="FFFFFF"/>
        <w:suppressAutoHyphens/>
        <w:ind w:left="4820"/>
        <w:jc w:val="both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  <w:r>
        <w:rPr>
          <w:color w:val="000000"/>
          <w:spacing w:val="-4"/>
          <w:sz w:val="28"/>
          <w:szCs w:val="28"/>
          <w:lang w:eastAsia="zh-CN"/>
        </w:rPr>
        <w:t xml:space="preserve">от  </w:t>
      </w:r>
      <w:r w:rsidR="006D697A">
        <w:rPr>
          <w:color w:val="000000"/>
          <w:spacing w:val="-4"/>
          <w:sz w:val="28"/>
          <w:szCs w:val="28"/>
          <w:lang w:eastAsia="zh-CN"/>
        </w:rPr>
        <w:t>___</w:t>
      </w:r>
      <w:r w:rsidRPr="006D697A">
        <w:rPr>
          <w:color w:val="000000"/>
          <w:spacing w:val="-4"/>
          <w:sz w:val="28"/>
          <w:szCs w:val="28"/>
          <w:u w:val="single"/>
          <w:lang w:eastAsia="zh-CN"/>
        </w:rPr>
        <w:t>13.02.2024</w:t>
      </w:r>
      <w:r w:rsidR="006D697A">
        <w:rPr>
          <w:color w:val="000000"/>
          <w:spacing w:val="-4"/>
          <w:sz w:val="28"/>
          <w:szCs w:val="28"/>
          <w:lang w:eastAsia="zh-CN"/>
        </w:rPr>
        <w:t>___</w:t>
      </w:r>
      <w:r>
        <w:rPr>
          <w:color w:val="000000"/>
          <w:spacing w:val="-4"/>
          <w:sz w:val="28"/>
          <w:szCs w:val="28"/>
          <w:lang w:eastAsia="zh-CN"/>
        </w:rPr>
        <w:t xml:space="preserve"> № __</w:t>
      </w:r>
      <w:r w:rsidR="006D697A" w:rsidRPr="006D697A">
        <w:rPr>
          <w:color w:val="000000"/>
          <w:spacing w:val="-4"/>
          <w:sz w:val="28"/>
          <w:szCs w:val="28"/>
          <w:u w:val="single"/>
          <w:lang w:eastAsia="zh-CN"/>
        </w:rPr>
        <w:t>218-па</w:t>
      </w:r>
      <w:r>
        <w:rPr>
          <w:color w:val="000000"/>
          <w:spacing w:val="-4"/>
          <w:sz w:val="28"/>
          <w:szCs w:val="28"/>
          <w:lang w:eastAsia="zh-CN"/>
        </w:rPr>
        <w:t>__</w:t>
      </w:r>
    </w:p>
    <w:p w:rsidR="00BF1AB1" w:rsidRPr="00BF1AB1" w:rsidRDefault="00BF1AB1" w:rsidP="00BF1AB1">
      <w:pPr>
        <w:shd w:val="clear" w:color="auto" w:fill="FFFFFF"/>
        <w:suppressAutoHyphens/>
        <w:ind w:left="5386" w:hanging="1644"/>
        <w:jc w:val="right"/>
        <w:rPr>
          <w:color w:val="000000"/>
          <w:spacing w:val="-4"/>
          <w:sz w:val="28"/>
          <w:szCs w:val="28"/>
          <w:lang w:eastAsia="zh-CN"/>
        </w:rPr>
      </w:pPr>
    </w:p>
    <w:p w:rsidR="00BF1AB1" w:rsidRDefault="00BF1AB1" w:rsidP="00BF1AB1">
      <w:pPr>
        <w:suppressAutoHyphens/>
        <w:jc w:val="center"/>
        <w:rPr>
          <w:b/>
          <w:color w:val="000000"/>
          <w:spacing w:val="-4"/>
          <w:sz w:val="28"/>
          <w:szCs w:val="28"/>
          <w:lang w:eastAsia="zh-CN"/>
        </w:rPr>
      </w:pPr>
    </w:p>
    <w:p w:rsidR="006D697A" w:rsidRPr="00BF1AB1" w:rsidRDefault="006D697A" w:rsidP="00BF1AB1">
      <w:pPr>
        <w:suppressAutoHyphens/>
        <w:jc w:val="center"/>
        <w:rPr>
          <w:b/>
          <w:color w:val="000000"/>
          <w:spacing w:val="-4"/>
          <w:sz w:val="28"/>
          <w:szCs w:val="28"/>
          <w:lang w:eastAsia="zh-CN"/>
        </w:rPr>
      </w:pPr>
    </w:p>
    <w:p w:rsidR="00BF1AB1" w:rsidRPr="00BF1AB1" w:rsidRDefault="00BF1AB1" w:rsidP="00BF1AB1">
      <w:pPr>
        <w:suppressAutoHyphens/>
        <w:jc w:val="center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  <w:r w:rsidRPr="00BF1AB1">
        <w:rPr>
          <w:b/>
          <w:color w:val="000000"/>
          <w:spacing w:val="-4"/>
          <w:sz w:val="28"/>
          <w:szCs w:val="28"/>
          <w:lang w:eastAsia="zh-CN"/>
        </w:rPr>
        <w:t xml:space="preserve">Документ планирования регулярных перевозок по муниципальным маршрутам на территории </w:t>
      </w:r>
      <w:proofErr w:type="spellStart"/>
      <w:r w:rsidRPr="00BF1AB1">
        <w:rPr>
          <w:b/>
          <w:bCs/>
          <w:color w:val="000000"/>
          <w:spacing w:val="6"/>
          <w:sz w:val="28"/>
          <w:szCs w:val="28"/>
          <w:lang w:eastAsia="zh-CN" w:bidi="ru-RU"/>
        </w:rPr>
        <w:t>Дальнереченского</w:t>
      </w:r>
      <w:proofErr w:type="spellEnd"/>
      <w:r w:rsidRPr="00BF1AB1">
        <w:rPr>
          <w:b/>
          <w:bCs/>
          <w:color w:val="000000"/>
          <w:spacing w:val="6"/>
          <w:sz w:val="28"/>
          <w:szCs w:val="28"/>
          <w:lang w:eastAsia="zh-CN" w:bidi="ru-RU"/>
        </w:rPr>
        <w:t xml:space="preserve"> муниципального района на 2024-2026 годы </w:t>
      </w:r>
    </w:p>
    <w:p w:rsidR="00BF1AB1" w:rsidRDefault="00BF1AB1" w:rsidP="00BF1AB1">
      <w:pPr>
        <w:suppressAutoHyphens/>
        <w:jc w:val="center"/>
        <w:rPr>
          <w:b/>
          <w:color w:val="000000"/>
          <w:spacing w:val="-4"/>
          <w:sz w:val="28"/>
          <w:szCs w:val="28"/>
          <w:lang w:eastAsia="zh-CN"/>
        </w:rPr>
      </w:pPr>
    </w:p>
    <w:p w:rsidR="006D697A" w:rsidRPr="00BF1AB1" w:rsidRDefault="006D697A" w:rsidP="00BF1AB1">
      <w:pPr>
        <w:suppressAutoHyphens/>
        <w:jc w:val="center"/>
        <w:rPr>
          <w:b/>
          <w:color w:val="000000"/>
          <w:spacing w:val="-4"/>
          <w:sz w:val="28"/>
          <w:szCs w:val="28"/>
          <w:lang w:eastAsia="zh-CN"/>
        </w:rPr>
      </w:pPr>
    </w:p>
    <w:p w:rsidR="00BF1AB1" w:rsidRPr="00BF1AB1" w:rsidRDefault="00BF1AB1" w:rsidP="00BF1AB1">
      <w:pPr>
        <w:suppressAutoHyphens/>
        <w:jc w:val="center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  <w:r w:rsidRPr="00BF1AB1">
        <w:rPr>
          <w:b/>
          <w:bCs/>
          <w:color w:val="000000"/>
          <w:spacing w:val="6"/>
          <w:sz w:val="28"/>
          <w:szCs w:val="28"/>
          <w:lang w:eastAsia="zh-CN" w:bidi="ru-RU"/>
        </w:rPr>
        <w:t>Раздел 1. «Виды регулярных перевозок по муниципальным маршрутам»</w:t>
      </w:r>
    </w:p>
    <w:p w:rsidR="00BF1AB1" w:rsidRPr="00BF1AB1" w:rsidRDefault="00BF1AB1" w:rsidP="00BF1AB1">
      <w:pPr>
        <w:suppressAutoHyphens/>
        <w:rPr>
          <w:b/>
          <w:color w:val="000000"/>
          <w:spacing w:val="-4"/>
          <w:sz w:val="28"/>
          <w:szCs w:val="28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75"/>
        <w:gridCol w:w="3213"/>
        <w:gridCol w:w="1944"/>
        <w:gridCol w:w="1944"/>
        <w:gridCol w:w="2044"/>
      </w:tblGrid>
      <w:tr w:rsidR="00BF1AB1" w:rsidRPr="00BF1AB1" w:rsidTr="000F525C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№ </w:t>
            </w:r>
            <w:proofErr w:type="gramStart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>п</w:t>
            </w:r>
            <w:proofErr w:type="gramEnd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/п 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Номер и наименование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муниципального маршрута </w:t>
            </w:r>
          </w:p>
        </w:tc>
        <w:tc>
          <w:tcPr>
            <w:tcW w:w="19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Фактический вид регулярных перевозок </w:t>
            </w:r>
            <w:proofErr w:type="gramStart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>на</w:t>
            </w:r>
            <w:proofErr w:type="gramEnd"/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муниципальном </w:t>
            </w:r>
            <w:proofErr w:type="gramStart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>маршруте</w:t>
            </w:r>
            <w:proofErr w:type="gramEnd"/>
          </w:p>
        </w:tc>
        <w:tc>
          <w:tcPr>
            <w:tcW w:w="19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Планируемый вид регулярных перевозок </w:t>
            </w:r>
            <w:proofErr w:type="gramStart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>на</w:t>
            </w:r>
            <w:proofErr w:type="gramEnd"/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муниципальном </w:t>
            </w:r>
            <w:proofErr w:type="gramStart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>маршруте</w:t>
            </w:r>
            <w:proofErr w:type="gramEnd"/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Дата изменения вида регулярных перевозок </w:t>
            </w:r>
          </w:p>
        </w:tc>
      </w:tr>
      <w:tr w:rsidR="00BF1AB1" w:rsidRPr="00BF1AB1" w:rsidTr="000F525C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1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503E95" w:rsidP="00503E95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№1</w:t>
            </w:r>
            <w:r w:rsidR="002B279E">
              <w:rPr>
                <w:color w:val="000000"/>
                <w:spacing w:val="-4"/>
                <w:lang w:eastAsia="zh-CN"/>
              </w:rPr>
              <w:t xml:space="preserve"> «Вокзал - ЛДК</w:t>
            </w:r>
            <w:r w:rsidR="00BF1AB1" w:rsidRPr="00BF1AB1"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Default="00BF1AB1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</w:t>
            </w:r>
          </w:p>
          <w:p w:rsidR="00BF1AB1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не</w:t>
            </w:r>
            <w:r w:rsidR="00BF1AB1" w:rsidRPr="00BF1AB1">
              <w:rPr>
                <w:color w:val="000000"/>
                <w:spacing w:val="-4"/>
                <w:lang w:eastAsia="zh-CN"/>
              </w:rPr>
              <w:t xml:space="preserve">регулируемым тарифам 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Default="002B279E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 xml:space="preserve">по </w:t>
            </w:r>
          </w:p>
          <w:p w:rsidR="00BF1AB1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не</w:t>
            </w:r>
            <w:r w:rsidR="00BF1AB1" w:rsidRPr="00BF1AB1">
              <w:rPr>
                <w:color w:val="000000"/>
                <w:spacing w:val="-4"/>
                <w:lang w:eastAsia="zh-CN"/>
              </w:rPr>
              <w:t xml:space="preserve">регулируемым тарифам </w:t>
            </w:r>
          </w:p>
        </w:tc>
        <w:tc>
          <w:tcPr>
            <w:tcW w:w="2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</w:tr>
      <w:tr w:rsidR="00BF1AB1" w:rsidRPr="00BF1AB1" w:rsidTr="000F525C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2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503E95" w:rsidP="00503E95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6</w:t>
            </w:r>
            <w:r w:rsidR="002B279E">
              <w:rPr>
                <w:color w:val="000000"/>
                <w:spacing w:val="-4"/>
                <w:lang w:eastAsia="zh-CN"/>
              </w:rPr>
              <w:t xml:space="preserve"> «Вокзал - Кошевого</w:t>
            </w:r>
            <w:r w:rsidR="00BF1AB1" w:rsidRPr="00BF1AB1"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Default="00BF1AB1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</w:t>
            </w:r>
          </w:p>
          <w:p w:rsidR="00BF1AB1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не</w:t>
            </w:r>
            <w:r w:rsidR="00BF1AB1" w:rsidRPr="00BF1AB1">
              <w:rPr>
                <w:color w:val="000000"/>
                <w:spacing w:val="-4"/>
                <w:lang w:eastAsia="zh-CN"/>
              </w:rPr>
              <w:t xml:space="preserve">регулируемым тарифам 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Default="00BF1AB1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</w:t>
            </w:r>
          </w:p>
          <w:p w:rsidR="00BF1AB1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не</w:t>
            </w:r>
            <w:r w:rsidR="00BF1AB1" w:rsidRPr="00BF1AB1">
              <w:rPr>
                <w:color w:val="000000"/>
                <w:spacing w:val="-4"/>
                <w:lang w:eastAsia="zh-CN"/>
              </w:rPr>
              <w:t xml:space="preserve">регулируемым тарифам </w:t>
            </w:r>
          </w:p>
        </w:tc>
        <w:tc>
          <w:tcPr>
            <w:tcW w:w="2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</w:tr>
      <w:tr w:rsidR="00BF1AB1" w:rsidRPr="00BF1AB1" w:rsidTr="000F525C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3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suppressAutoHyphen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№</w:t>
            </w:r>
            <w:r w:rsidR="00503E95">
              <w:rPr>
                <w:color w:val="000000"/>
                <w:spacing w:val="-4"/>
                <w:lang w:eastAsia="zh-CN"/>
              </w:rPr>
              <w:t xml:space="preserve"> 8</w:t>
            </w:r>
            <w:r w:rsidR="002B279E">
              <w:rPr>
                <w:color w:val="000000"/>
                <w:spacing w:val="-4"/>
                <w:lang w:eastAsia="zh-CN"/>
              </w:rPr>
              <w:t xml:space="preserve"> «Вокзал – </w:t>
            </w:r>
            <w:proofErr w:type="gramStart"/>
            <w:r w:rsidR="002B279E">
              <w:rPr>
                <w:color w:val="000000"/>
                <w:spacing w:val="-4"/>
                <w:lang w:eastAsia="zh-CN"/>
              </w:rPr>
              <w:t>Первомайская</w:t>
            </w:r>
            <w:proofErr w:type="gramEnd"/>
            <w:r w:rsidR="002B279E"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Default="00BF1AB1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</w:t>
            </w:r>
          </w:p>
          <w:p w:rsidR="00BF1AB1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не</w:t>
            </w:r>
            <w:r w:rsidR="00BF1AB1" w:rsidRPr="00BF1AB1">
              <w:rPr>
                <w:color w:val="000000"/>
                <w:spacing w:val="-4"/>
                <w:lang w:eastAsia="zh-CN"/>
              </w:rPr>
              <w:t xml:space="preserve">регулируемым тарифам 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Default="00BF1AB1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</w:t>
            </w:r>
          </w:p>
          <w:p w:rsidR="00BF1AB1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не</w:t>
            </w:r>
            <w:r w:rsidR="00BF1AB1" w:rsidRPr="00BF1AB1">
              <w:rPr>
                <w:color w:val="000000"/>
                <w:spacing w:val="-4"/>
                <w:lang w:eastAsia="zh-CN"/>
              </w:rPr>
              <w:t xml:space="preserve">регулируемым тарифам </w:t>
            </w:r>
          </w:p>
        </w:tc>
        <w:tc>
          <w:tcPr>
            <w:tcW w:w="2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</w:tr>
      <w:tr w:rsidR="00BF1AB1" w:rsidRPr="00BF1AB1" w:rsidTr="000F525C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4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503E95" w:rsidP="00BF1AB1">
            <w:pPr>
              <w:suppressAutoHyphen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102</w:t>
            </w:r>
            <w:r w:rsidR="002B279E">
              <w:rPr>
                <w:color w:val="000000"/>
                <w:spacing w:val="-4"/>
                <w:lang w:eastAsia="zh-CN"/>
              </w:rPr>
              <w:t xml:space="preserve"> «Вокзал – </w:t>
            </w:r>
            <w:proofErr w:type="gramStart"/>
            <w:r w:rsidR="002B279E">
              <w:rPr>
                <w:color w:val="000000"/>
                <w:spacing w:val="-4"/>
                <w:lang w:eastAsia="zh-CN"/>
              </w:rPr>
              <w:t>Грушевое</w:t>
            </w:r>
            <w:proofErr w:type="gramEnd"/>
            <w:r w:rsidR="002B279E"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регулируемым тарифам 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регулируемым тарифам </w:t>
            </w:r>
          </w:p>
        </w:tc>
        <w:tc>
          <w:tcPr>
            <w:tcW w:w="2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</w:tr>
      <w:tr w:rsidR="00BF1AB1" w:rsidRPr="00BF1AB1" w:rsidTr="000F525C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5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503E95" w:rsidP="00BF1AB1">
            <w:pPr>
              <w:suppressAutoHyphen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123</w:t>
            </w:r>
            <w:r w:rsidR="002B279E">
              <w:rPr>
                <w:color w:val="000000"/>
                <w:spacing w:val="-4"/>
                <w:lang w:eastAsia="zh-CN"/>
              </w:rPr>
              <w:t xml:space="preserve"> «Вокзал – Лазо</w:t>
            </w:r>
            <w:r w:rsidR="00F1765E">
              <w:rPr>
                <w:color w:val="000000"/>
                <w:spacing w:val="-4"/>
                <w:lang w:eastAsia="zh-CN"/>
              </w:rPr>
              <w:t>» (через СПТУ)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регулируемым тарифам 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регулируемым тарифам </w:t>
            </w:r>
          </w:p>
        </w:tc>
        <w:tc>
          <w:tcPr>
            <w:tcW w:w="2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</w:tr>
      <w:tr w:rsidR="00BF1AB1" w:rsidRPr="00BF1AB1" w:rsidTr="006D697A">
        <w:tc>
          <w:tcPr>
            <w:tcW w:w="67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6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F1AB1" w:rsidRPr="00BF1AB1" w:rsidRDefault="00503E95" w:rsidP="00BF1AB1">
            <w:pPr>
              <w:suppressAutoHyphen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4</w:t>
            </w:r>
            <w:r w:rsidR="002B279E">
              <w:rPr>
                <w:color w:val="000000"/>
                <w:spacing w:val="-4"/>
                <w:lang w:eastAsia="zh-CN"/>
              </w:rPr>
              <w:t xml:space="preserve"> «Вокзал – Каменушка»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регулируемым тарифам 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регулируемым тарифам </w:t>
            </w:r>
          </w:p>
        </w:tc>
        <w:tc>
          <w:tcPr>
            <w:tcW w:w="204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</w:tr>
      <w:tr w:rsidR="00BF1AB1" w:rsidRPr="00BF1AB1" w:rsidTr="006D69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AB1" w:rsidRPr="00BF1AB1" w:rsidRDefault="00503E95" w:rsidP="00503E95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101</w:t>
            </w:r>
            <w:r w:rsidR="00620E15">
              <w:rPr>
                <w:color w:val="000000"/>
                <w:spacing w:val="-4"/>
                <w:lang w:eastAsia="zh-CN"/>
              </w:rPr>
              <w:t xml:space="preserve"> «Вокзал – Лазо»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нерегулируемым тарифам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по нерегулируемым тарифам 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</w:tr>
      <w:tr w:rsidR="00620E15" w:rsidRPr="00BF1AB1" w:rsidTr="006D69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E15" w:rsidRPr="00BF1AB1" w:rsidRDefault="00620E15" w:rsidP="00BF1AB1">
            <w:pPr>
              <w:widowControl w:val="0"/>
              <w:suppressLineNumbers/>
              <w:rPr>
                <w:color w:val="000000"/>
                <w:spacing w:val="-4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8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E15" w:rsidRPr="00BF1AB1" w:rsidRDefault="00503E95" w:rsidP="00503E95">
            <w:pPr>
              <w:suppressAutoHyphens/>
              <w:rPr>
                <w:color w:val="000000"/>
                <w:spacing w:val="-4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 xml:space="preserve">№ 10 </w:t>
            </w:r>
            <w:r w:rsidR="00620E15">
              <w:rPr>
                <w:color w:val="000000"/>
                <w:spacing w:val="-4"/>
                <w:lang w:eastAsia="zh-CN"/>
              </w:rPr>
              <w:t>«Вокзал – Хутор Медвежий»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95" w:rsidRDefault="00503E95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по</w:t>
            </w:r>
          </w:p>
          <w:p w:rsidR="00620E15" w:rsidRPr="00BF1AB1" w:rsidRDefault="00503E95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не</w:t>
            </w:r>
            <w:r w:rsidR="00620E15">
              <w:rPr>
                <w:color w:val="000000"/>
                <w:spacing w:val="-4"/>
                <w:lang w:eastAsia="zh-CN"/>
              </w:rPr>
              <w:t>регулируемым тарифам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E15" w:rsidRPr="00BF1AB1" w:rsidRDefault="00503E95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п</w:t>
            </w:r>
            <w:r w:rsidR="00620E15">
              <w:rPr>
                <w:color w:val="000000"/>
                <w:spacing w:val="-4"/>
                <w:lang w:eastAsia="zh-CN"/>
              </w:rPr>
              <w:t>о нерегулируемым тарифам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E15" w:rsidRPr="00BF1AB1" w:rsidRDefault="00620E15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не планируется</w:t>
            </w:r>
          </w:p>
        </w:tc>
      </w:tr>
    </w:tbl>
    <w:p w:rsidR="00BF1AB1" w:rsidRPr="00BF1AB1" w:rsidRDefault="00BF1AB1" w:rsidP="00BF1AB1">
      <w:pPr>
        <w:suppressAutoHyphens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</w:p>
    <w:p w:rsidR="006D697A" w:rsidRDefault="006D697A">
      <w:pPr>
        <w:spacing w:after="200" w:line="276" w:lineRule="auto"/>
        <w:rPr>
          <w:b/>
          <w:bCs/>
          <w:color w:val="000000"/>
          <w:spacing w:val="-4"/>
          <w:sz w:val="28"/>
          <w:szCs w:val="28"/>
          <w:lang w:eastAsia="zh-CN"/>
        </w:rPr>
      </w:pPr>
      <w:r>
        <w:rPr>
          <w:b/>
          <w:bCs/>
          <w:color w:val="000000"/>
          <w:spacing w:val="-4"/>
          <w:sz w:val="28"/>
          <w:szCs w:val="28"/>
          <w:lang w:eastAsia="zh-CN"/>
        </w:rPr>
        <w:br w:type="page"/>
      </w:r>
    </w:p>
    <w:p w:rsidR="00BF1AB1" w:rsidRPr="00BF1AB1" w:rsidRDefault="00BF1AB1" w:rsidP="00BF1AB1">
      <w:pPr>
        <w:suppressAutoHyphens/>
        <w:jc w:val="center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  <w:r w:rsidRPr="00BF1AB1">
        <w:rPr>
          <w:b/>
          <w:bCs/>
          <w:color w:val="000000"/>
          <w:spacing w:val="-4"/>
          <w:sz w:val="28"/>
          <w:szCs w:val="28"/>
          <w:lang w:eastAsia="zh-CN"/>
        </w:rPr>
        <w:lastRenderedPageBreak/>
        <w:t xml:space="preserve">Раздел 2. «План изменения муниципальных маршрутов» </w:t>
      </w:r>
    </w:p>
    <w:p w:rsidR="00BF1AB1" w:rsidRPr="00BF1AB1" w:rsidRDefault="00BF1AB1" w:rsidP="00BF1AB1">
      <w:pPr>
        <w:suppressAutoHyphens/>
        <w:rPr>
          <w:b/>
          <w:bCs/>
          <w:color w:val="000000"/>
          <w:spacing w:val="-4"/>
          <w:sz w:val="28"/>
          <w:szCs w:val="28"/>
          <w:lang w:eastAsia="zh-CN"/>
        </w:rPr>
      </w:pPr>
    </w:p>
    <w:tbl>
      <w:tblPr>
        <w:tblW w:w="981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75"/>
        <w:gridCol w:w="3213"/>
        <w:gridCol w:w="2442"/>
        <w:gridCol w:w="2100"/>
        <w:gridCol w:w="1388"/>
      </w:tblGrid>
      <w:tr w:rsidR="00BF1AB1" w:rsidRPr="00BF1AB1" w:rsidTr="00503E95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№ </w:t>
            </w:r>
            <w:proofErr w:type="gramStart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>п</w:t>
            </w:r>
            <w:proofErr w:type="gramEnd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/п 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Номер и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наименование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муниципального маршрута </w:t>
            </w:r>
          </w:p>
        </w:tc>
        <w:tc>
          <w:tcPr>
            <w:tcW w:w="2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Вид изменения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муниципального маршрута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proofErr w:type="gramStart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(установление, </w:t>
            </w:r>
            <w:proofErr w:type="gramEnd"/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изменение, отмена) 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Содержание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изменения </w:t>
            </w:r>
          </w:p>
        </w:tc>
        <w:tc>
          <w:tcPr>
            <w:tcW w:w="1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Дата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изменения </w:t>
            </w:r>
          </w:p>
        </w:tc>
      </w:tr>
      <w:tr w:rsidR="00BF1AB1" w:rsidRPr="00BF1AB1" w:rsidTr="00503E95">
        <w:trPr>
          <w:trHeight w:val="67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1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503E95" w:rsidP="00F1765E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№1 «Вокзал - ЛДК</w:t>
            </w:r>
            <w:r w:rsidRPr="00BF1AB1"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BF1AB1" w:rsidRPr="00BF1AB1" w:rsidTr="00503E95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2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503E95" w:rsidP="00503E95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6 «Вокзал - Кошевого</w:t>
            </w:r>
            <w:r w:rsidRPr="00BF1AB1"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503E95" w:rsidRPr="00BF1AB1" w:rsidTr="00503E95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Pr="00BF1AB1" w:rsidRDefault="00503E95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3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Pr="00BF1AB1" w:rsidRDefault="00503E95" w:rsidP="000F525C">
            <w:pPr>
              <w:suppressAutoHyphen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№</w:t>
            </w:r>
            <w:r>
              <w:rPr>
                <w:color w:val="000000"/>
                <w:spacing w:val="-4"/>
                <w:lang w:eastAsia="zh-CN"/>
              </w:rPr>
              <w:t xml:space="preserve"> 8 «Вокзал – </w:t>
            </w:r>
            <w:proofErr w:type="gramStart"/>
            <w:r>
              <w:rPr>
                <w:color w:val="000000"/>
                <w:spacing w:val="-4"/>
                <w:lang w:eastAsia="zh-CN"/>
              </w:rPr>
              <w:t>Первомайская</w:t>
            </w:r>
            <w:proofErr w:type="gramEnd"/>
            <w:r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3E95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503E95" w:rsidRPr="00BF1AB1" w:rsidTr="00503E95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Pr="00BF1AB1" w:rsidRDefault="00503E95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4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Pr="00BF1AB1" w:rsidRDefault="00503E95" w:rsidP="00BF1AB1">
            <w:pPr>
              <w:suppressAutoHyphen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 xml:space="preserve">№ 102 «Вокзал – </w:t>
            </w:r>
            <w:proofErr w:type="gramStart"/>
            <w:r>
              <w:rPr>
                <w:color w:val="000000"/>
                <w:spacing w:val="-4"/>
                <w:lang w:eastAsia="zh-CN"/>
              </w:rPr>
              <w:t>Грушевое</w:t>
            </w:r>
            <w:proofErr w:type="gramEnd"/>
            <w:r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3E95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3E95" w:rsidRPr="00BF1AB1" w:rsidRDefault="00503E95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F1765E" w:rsidRPr="00BF1AB1" w:rsidTr="00503E95">
        <w:trPr>
          <w:trHeight w:val="729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5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765E" w:rsidRPr="00BF1AB1" w:rsidRDefault="00F1765E" w:rsidP="000F525C">
            <w:pPr>
              <w:suppressAutoHyphen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123 «Вокзал – Лазо» (через СПТУ)</w:t>
            </w: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F1765E" w:rsidRPr="00BF1AB1" w:rsidTr="006D697A">
        <w:trPr>
          <w:trHeight w:val="729"/>
        </w:trPr>
        <w:tc>
          <w:tcPr>
            <w:tcW w:w="67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6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1765E" w:rsidRPr="00BF1AB1" w:rsidRDefault="00F1765E" w:rsidP="00F1765E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4 «Вокзал – Каменушка»</w:t>
            </w:r>
          </w:p>
        </w:tc>
        <w:tc>
          <w:tcPr>
            <w:tcW w:w="244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F1765E" w:rsidRPr="00BF1AB1" w:rsidTr="006D697A">
        <w:trPr>
          <w:trHeight w:val="7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65E" w:rsidRPr="00BF1AB1" w:rsidRDefault="00F1765E" w:rsidP="000F525C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101 «Вокзал – Лазо»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 xml:space="preserve">не планируется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F1765E" w:rsidRPr="00BF1AB1" w:rsidTr="006D697A">
        <w:trPr>
          <w:trHeight w:val="7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rPr>
                <w:color w:val="000000"/>
                <w:spacing w:val="-4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8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65E" w:rsidRPr="00BF1AB1" w:rsidRDefault="00F1765E" w:rsidP="00F1765E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10 «Вокзал – Хутор Медвежий»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не планируется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65E" w:rsidRPr="00BF1AB1" w:rsidRDefault="00F1765E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</w:p>
        </w:tc>
      </w:tr>
    </w:tbl>
    <w:p w:rsidR="00BF1AB1" w:rsidRPr="00BF1AB1" w:rsidRDefault="00BF1AB1" w:rsidP="00BF1AB1">
      <w:pPr>
        <w:suppressAutoHyphens/>
        <w:rPr>
          <w:color w:val="000000"/>
          <w:spacing w:val="-4"/>
          <w:sz w:val="28"/>
          <w:szCs w:val="28"/>
          <w:lang w:eastAsia="zh-CN"/>
        </w:rPr>
      </w:pPr>
    </w:p>
    <w:p w:rsidR="00BF1AB1" w:rsidRPr="00BF1AB1" w:rsidRDefault="00BF1AB1" w:rsidP="00BF1AB1">
      <w:pPr>
        <w:suppressAutoHyphens/>
        <w:jc w:val="center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  <w:r w:rsidRPr="00BF1AB1">
        <w:rPr>
          <w:b/>
          <w:bCs/>
          <w:color w:val="000000"/>
          <w:spacing w:val="-4"/>
          <w:sz w:val="28"/>
          <w:szCs w:val="28"/>
          <w:lang w:eastAsia="zh-CN"/>
        </w:rPr>
        <w:t xml:space="preserve">Раздел 3. «План-график заключения муниципальных контрактов о выполнении работ, связанных с осуществлением регулярных перевозок по регулируемым тарифам и выдачи свидетельств об осуществлении перевозок по муниципальным маршрутам» </w:t>
      </w:r>
    </w:p>
    <w:p w:rsidR="00BF1AB1" w:rsidRPr="00BF1AB1" w:rsidRDefault="00BF1AB1" w:rsidP="00BF1AB1">
      <w:pPr>
        <w:suppressAutoHyphens/>
        <w:jc w:val="center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</w:p>
    <w:tbl>
      <w:tblPr>
        <w:tblW w:w="981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75"/>
        <w:gridCol w:w="2565"/>
        <w:gridCol w:w="1620"/>
        <w:gridCol w:w="1620"/>
        <w:gridCol w:w="1620"/>
        <w:gridCol w:w="1718"/>
      </w:tblGrid>
      <w:tr w:rsidR="00BF1AB1" w:rsidRPr="00BF1AB1" w:rsidTr="00F1765E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№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proofErr w:type="gramStart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>п</w:t>
            </w:r>
            <w:proofErr w:type="gramEnd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/п </w:t>
            </w:r>
          </w:p>
        </w:tc>
        <w:tc>
          <w:tcPr>
            <w:tcW w:w="25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Номер и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наименование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муниципального маршрута </w:t>
            </w:r>
          </w:p>
        </w:tc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Срок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проведения закупки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работ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(открытого конкурса) в соответствии с Федеральным законом № 44-ФЗ </w:t>
            </w:r>
          </w:p>
        </w:tc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Дата начала действия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муниципального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контракта </w:t>
            </w:r>
          </w:p>
        </w:tc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Срок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проведения конкурсной процедуры в соответствии с Федеральным законом № 220-ФЗ </w:t>
            </w:r>
          </w:p>
        </w:tc>
        <w:tc>
          <w:tcPr>
            <w:tcW w:w="1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Дата начала действия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свидетельства об осуществлении перевозок по муниципальному маршруту </w:t>
            </w:r>
          </w:p>
        </w:tc>
      </w:tr>
      <w:tr w:rsidR="00BF1AB1" w:rsidRPr="00BF1AB1" w:rsidTr="00F1765E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1</w:t>
            </w: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F1765E" w:rsidP="000F1CFF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 xml:space="preserve">№ 102 «Вокзал – </w:t>
            </w:r>
            <w:proofErr w:type="gramStart"/>
            <w:r>
              <w:rPr>
                <w:color w:val="000000"/>
                <w:spacing w:val="-4"/>
                <w:lang w:eastAsia="zh-CN"/>
              </w:rPr>
              <w:t>Грушевое</w:t>
            </w:r>
            <w:proofErr w:type="gramEnd"/>
            <w:r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Декабрь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ежегодно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Январь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каждого года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17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BF1AB1" w:rsidRPr="00BF1AB1" w:rsidTr="00F1765E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2</w:t>
            </w: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F1765E" w:rsidP="000F1CFF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4 «Вокзал – Каменушка»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Декабрь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ежегодно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Январь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каждого года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17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BF1AB1" w:rsidRPr="00BF1AB1" w:rsidTr="00F1765E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3</w:t>
            </w: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suppressAutoHyphen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№</w:t>
            </w:r>
            <w:r w:rsidR="00F1765E">
              <w:rPr>
                <w:color w:val="000000"/>
                <w:spacing w:val="-4"/>
                <w:lang w:eastAsia="zh-CN"/>
              </w:rPr>
              <w:t xml:space="preserve"> 123 «Вокзал – Лазо» (через СПТУ)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Декабрь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ежегодно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Январь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каждого года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17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</w:tbl>
    <w:p w:rsidR="00BF1AB1" w:rsidRPr="00BF1AB1" w:rsidRDefault="00BF1AB1" w:rsidP="00BF1AB1">
      <w:pPr>
        <w:suppressAutoHyphens/>
        <w:jc w:val="center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  <w:r w:rsidRPr="00BF1AB1">
        <w:rPr>
          <w:b/>
          <w:bCs/>
          <w:color w:val="000000"/>
          <w:spacing w:val="-4"/>
          <w:sz w:val="28"/>
          <w:szCs w:val="28"/>
          <w:lang w:eastAsia="zh-CN"/>
        </w:rPr>
        <w:lastRenderedPageBreak/>
        <w:t xml:space="preserve">Раздел 4. «План проведения иных мероприятий, направленных на обеспечение транспортного обслуживания населения» </w:t>
      </w:r>
    </w:p>
    <w:p w:rsidR="00BF1AB1" w:rsidRPr="00BF1AB1" w:rsidRDefault="00BF1AB1" w:rsidP="00BF1AB1">
      <w:pPr>
        <w:suppressAutoHyphens/>
        <w:jc w:val="center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</w:p>
    <w:tbl>
      <w:tblPr>
        <w:tblW w:w="981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75"/>
        <w:gridCol w:w="2955"/>
        <w:gridCol w:w="2202"/>
        <w:gridCol w:w="1944"/>
        <w:gridCol w:w="2042"/>
      </w:tblGrid>
      <w:tr w:rsidR="00BF1AB1" w:rsidRPr="00BF1AB1" w:rsidTr="000F1CFF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№ </w:t>
            </w:r>
            <w:proofErr w:type="gramStart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>п</w:t>
            </w:r>
            <w:proofErr w:type="gramEnd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/п </w:t>
            </w:r>
          </w:p>
        </w:tc>
        <w:tc>
          <w:tcPr>
            <w:tcW w:w="2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Номер и наименование </w:t>
            </w:r>
            <w:proofErr w:type="gramStart"/>
            <w:r w:rsidRPr="00BF1AB1">
              <w:rPr>
                <w:b/>
                <w:bCs/>
                <w:color w:val="000000"/>
                <w:spacing w:val="-4"/>
                <w:lang w:eastAsia="zh-CN"/>
              </w:rPr>
              <w:t>муниципального</w:t>
            </w:r>
            <w:proofErr w:type="gramEnd"/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маршрута </w:t>
            </w:r>
          </w:p>
        </w:tc>
        <w:tc>
          <w:tcPr>
            <w:tcW w:w="22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Наименование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мероприятия </w:t>
            </w:r>
          </w:p>
        </w:tc>
        <w:tc>
          <w:tcPr>
            <w:tcW w:w="19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Содержание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мероприятия </w:t>
            </w:r>
          </w:p>
        </w:tc>
        <w:tc>
          <w:tcPr>
            <w:tcW w:w="20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Срок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выполнения </w:t>
            </w:r>
          </w:p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b/>
                <w:bCs/>
                <w:color w:val="000000"/>
                <w:spacing w:val="-4"/>
                <w:lang w:eastAsia="zh-CN"/>
              </w:rPr>
              <w:t xml:space="preserve">мероприятия </w:t>
            </w:r>
          </w:p>
        </w:tc>
      </w:tr>
      <w:tr w:rsidR="00BF1AB1" w:rsidRPr="00BF1AB1" w:rsidTr="000F1CFF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1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0F1CFF" w:rsidP="000F1CFF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№1 «Вокзал - ЛДК</w:t>
            </w:r>
            <w:r w:rsidRPr="00BF1AB1"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22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F1CFF" w:rsidRDefault="000F1CFF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</w:p>
          <w:p w:rsidR="00BF1AB1" w:rsidRPr="00BF1AB1" w:rsidRDefault="00BF1AB1" w:rsidP="000F1CFF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не планируется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BF1AB1" w:rsidRPr="00BF1AB1" w:rsidTr="000F1CFF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2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0F1CFF" w:rsidP="000F1CFF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6 «Вокзал - Кошевого</w:t>
            </w:r>
            <w:r w:rsidRPr="00BF1AB1"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22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0F1CFF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не планируется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BF1AB1" w:rsidRPr="00BF1AB1" w:rsidTr="000F1CFF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3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0F1CFF" w:rsidP="000F1CFF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№</w:t>
            </w:r>
            <w:r>
              <w:rPr>
                <w:color w:val="000000"/>
                <w:spacing w:val="-4"/>
                <w:lang w:eastAsia="zh-CN"/>
              </w:rPr>
              <w:t xml:space="preserve"> 8 «Вокзал - </w:t>
            </w:r>
            <w:proofErr w:type="gramStart"/>
            <w:r>
              <w:rPr>
                <w:color w:val="000000"/>
                <w:spacing w:val="-4"/>
                <w:lang w:eastAsia="zh-CN"/>
              </w:rPr>
              <w:t>Первомайская</w:t>
            </w:r>
            <w:proofErr w:type="gramEnd"/>
            <w:r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22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0F1CFF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не планируется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BF1AB1" w:rsidRPr="00BF1AB1" w:rsidTr="000F1CFF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4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0F1CFF" w:rsidP="00BF1AB1">
            <w:pPr>
              <w:suppressAutoHyphen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 xml:space="preserve">№ 102 «Вокзал – </w:t>
            </w:r>
            <w:proofErr w:type="gramStart"/>
            <w:r>
              <w:rPr>
                <w:color w:val="000000"/>
                <w:spacing w:val="-4"/>
                <w:lang w:eastAsia="zh-CN"/>
              </w:rPr>
              <w:t>Грушевое</w:t>
            </w:r>
            <w:proofErr w:type="gramEnd"/>
            <w:r>
              <w:rPr>
                <w:color w:val="000000"/>
                <w:spacing w:val="-4"/>
                <w:lang w:eastAsia="zh-CN"/>
              </w:rPr>
              <w:t>»</w:t>
            </w:r>
          </w:p>
        </w:tc>
        <w:tc>
          <w:tcPr>
            <w:tcW w:w="22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0F1CFF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не планиру</w:t>
            </w:r>
            <w:bookmarkStart w:id="0" w:name="_GoBack"/>
            <w:bookmarkEnd w:id="0"/>
            <w:r w:rsidRPr="00BF1AB1">
              <w:rPr>
                <w:color w:val="000000"/>
                <w:spacing w:val="-4"/>
                <w:lang w:eastAsia="zh-CN"/>
              </w:rPr>
              <w:t>ется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BF1AB1" w:rsidRPr="00BF1AB1" w:rsidTr="000F1CFF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5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0F1CFF" w:rsidP="000F1CFF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123 «Вокзал – Лазо» (через СПТУ)</w:t>
            </w:r>
          </w:p>
        </w:tc>
        <w:tc>
          <w:tcPr>
            <w:tcW w:w="22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0F1CFF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не планируется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BF1AB1" w:rsidRPr="00BF1AB1" w:rsidTr="00AE5F25">
        <w:tc>
          <w:tcPr>
            <w:tcW w:w="67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6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F1AB1" w:rsidRPr="00BF1AB1" w:rsidRDefault="000F1CFF" w:rsidP="00BF1AB1">
            <w:pPr>
              <w:suppressAutoHyphen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4 «Вокзал – Каменушка»</w:t>
            </w:r>
          </w:p>
        </w:tc>
        <w:tc>
          <w:tcPr>
            <w:tcW w:w="22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F1AB1" w:rsidRPr="00BF1AB1" w:rsidRDefault="00BF1AB1" w:rsidP="000F1CFF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не планируется</w:t>
            </w:r>
          </w:p>
        </w:tc>
        <w:tc>
          <w:tcPr>
            <w:tcW w:w="194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BF1AB1" w:rsidRPr="00BF1AB1" w:rsidTr="00AE5F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7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AB1" w:rsidRPr="00BF1AB1" w:rsidRDefault="000F1CFF" w:rsidP="000F1CFF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101 «Вокзал – Лазо»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AB1" w:rsidRPr="00BF1AB1" w:rsidRDefault="00BF1AB1" w:rsidP="000F1CFF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не планируется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AB1" w:rsidRPr="00BF1AB1" w:rsidRDefault="00BF1AB1" w:rsidP="00BF1AB1">
            <w:pPr>
              <w:widowControl w:val="0"/>
              <w:suppressLineNumbers/>
              <w:jc w:val="center"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 w:rsidRPr="00BF1AB1">
              <w:rPr>
                <w:color w:val="000000"/>
                <w:spacing w:val="-4"/>
                <w:lang w:eastAsia="zh-CN"/>
              </w:rPr>
              <w:t>-</w:t>
            </w:r>
          </w:p>
        </w:tc>
      </w:tr>
      <w:tr w:rsidR="000F1CFF" w:rsidRPr="00BF1AB1" w:rsidTr="00AE5F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FF" w:rsidRPr="00BF1AB1" w:rsidRDefault="000F1CFF" w:rsidP="00BF1AB1">
            <w:pPr>
              <w:widowControl w:val="0"/>
              <w:suppressLineNumbers/>
              <w:rPr>
                <w:color w:val="000000"/>
                <w:spacing w:val="-4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8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FF" w:rsidRPr="00BF1AB1" w:rsidRDefault="000F1CFF" w:rsidP="000F525C">
            <w:pPr>
              <w:suppressAutoHyphens/>
              <w:rPr>
                <w:rFonts w:ascii="Arial" w:hAnsi="Arial" w:cs="Arial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№ 10 «Вокзал – Хутор Медвежий»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FF" w:rsidRPr="00BF1AB1" w:rsidRDefault="000F1CFF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  <w:r>
              <w:rPr>
                <w:color w:val="000000"/>
                <w:spacing w:val="-4"/>
                <w:lang w:eastAsia="zh-CN"/>
              </w:rPr>
              <w:t>не планируется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FF" w:rsidRPr="00BF1AB1" w:rsidRDefault="000F1CFF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FF" w:rsidRPr="00BF1AB1" w:rsidRDefault="000F1CFF" w:rsidP="00BF1AB1">
            <w:pPr>
              <w:widowControl w:val="0"/>
              <w:suppressLineNumbers/>
              <w:jc w:val="center"/>
              <w:rPr>
                <w:color w:val="000000"/>
                <w:spacing w:val="-4"/>
                <w:lang w:eastAsia="zh-CN"/>
              </w:rPr>
            </w:pPr>
          </w:p>
        </w:tc>
      </w:tr>
    </w:tbl>
    <w:p w:rsidR="00BF1AB1" w:rsidRPr="00BF1AB1" w:rsidRDefault="00BF1AB1" w:rsidP="00BF1AB1">
      <w:pPr>
        <w:suppressAutoHyphens/>
        <w:jc w:val="center"/>
        <w:rPr>
          <w:rFonts w:ascii="Arial" w:hAnsi="Arial" w:cs="Arial"/>
          <w:color w:val="000000"/>
          <w:spacing w:val="-4"/>
          <w:sz w:val="28"/>
          <w:szCs w:val="28"/>
          <w:lang w:eastAsia="zh-CN"/>
        </w:rPr>
      </w:pPr>
    </w:p>
    <w:p w:rsidR="00E16365" w:rsidRDefault="00E16365" w:rsidP="00AE5F25">
      <w:pPr>
        <w:tabs>
          <w:tab w:val="left" w:pos="8041"/>
        </w:tabs>
      </w:pPr>
    </w:p>
    <w:p w:rsidR="00E16365" w:rsidRDefault="00E16365" w:rsidP="00E16365"/>
    <w:p w:rsidR="00E16365" w:rsidRDefault="00E16365" w:rsidP="00E16365"/>
    <w:p w:rsidR="00E16365" w:rsidRDefault="00E16365" w:rsidP="00E16365"/>
    <w:p w:rsidR="00E16365" w:rsidRDefault="00E16365" w:rsidP="00E16365"/>
    <w:p w:rsidR="00E16365" w:rsidRDefault="00E16365" w:rsidP="00E16365"/>
    <w:p w:rsidR="00E16365" w:rsidRDefault="00E16365" w:rsidP="00E16365"/>
    <w:p w:rsidR="00E16365" w:rsidRDefault="00E16365" w:rsidP="00E16365"/>
    <w:p w:rsidR="00E16365" w:rsidRDefault="00E16365" w:rsidP="00E16365"/>
    <w:p w:rsidR="00E16365" w:rsidRDefault="00E16365" w:rsidP="00E16365"/>
    <w:p w:rsidR="00E16365" w:rsidRDefault="00E16365" w:rsidP="00E16365"/>
    <w:p w:rsidR="00E16365" w:rsidRDefault="00E16365" w:rsidP="00E16365"/>
    <w:p w:rsidR="00277768" w:rsidRDefault="00277768"/>
    <w:sectPr w:rsidR="00277768" w:rsidSect="00A73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F3CAC"/>
    <w:multiLevelType w:val="multilevel"/>
    <w:tmpl w:val="EA3212D6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59"/>
        </w:tabs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59"/>
        </w:tabs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19"/>
        </w:tabs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19"/>
        </w:tabs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79"/>
        </w:tabs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39"/>
        </w:tabs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39"/>
        </w:tabs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99"/>
        </w:tabs>
        <w:ind w:left="2699" w:hanging="2160"/>
      </w:pPr>
      <w:rPr>
        <w:rFonts w:hint="default"/>
      </w:rPr>
    </w:lvl>
  </w:abstractNum>
  <w:abstractNum w:abstractNumId="1">
    <w:nsid w:val="75627F60"/>
    <w:multiLevelType w:val="hybridMultilevel"/>
    <w:tmpl w:val="C450B0B8"/>
    <w:lvl w:ilvl="0" w:tplc="23BC3374">
      <w:start w:val="1"/>
      <w:numFmt w:val="decimal"/>
      <w:lvlText w:val="%1."/>
      <w:lvlJc w:val="left"/>
      <w:pPr>
        <w:ind w:left="1834" w:hanging="112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1E2"/>
    <w:rsid w:val="000F1CFF"/>
    <w:rsid w:val="00277768"/>
    <w:rsid w:val="002B279E"/>
    <w:rsid w:val="00503E95"/>
    <w:rsid w:val="005A200A"/>
    <w:rsid w:val="00620E15"/>
    <w:rsid w:val="006D697A"/>
    <w:rsid w:val="006E16C5"/>
    <w:rsid w:val="00A431E2"/>
    <w:rsid w:val="00A730B1"/>
    <w:rsid w:val="00AE5F25"/>
    <w:rsid w:val="00AF0906"/>
    <w:rsid w:val="00B622C2"/>
    <w:rsid w:val="00BF1AB1"/>
    <w:rsid w:val="00CF5851"/>
    <w:rsid w:val="00E16365"/>
    <w:rsid w:val="00F1765E"/>
    <w:rsid w:val="00FD4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3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6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D69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3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6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D69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Каменецкая </cp:lastModifiedBy>
  <cp:revision>11</cp:revision>
  <cp:lastPrinted>2024-02-14T00:35:00Z</cp:lastPrinted>
  <dcterms:created xsi:type="dcterms:W3CDTF">2024-02-13T05:35:00Z</dcterms:created>
  <dcterms:modified xsi:type="dcterms:W3CDTF">2024-03-11T04:18:00Z</dcterms:modified>
</cp:coreProperties>
</file>