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365" w:rsidRDefault="00E16365" w:rsidP="00E16365">
      <w:pPr>
        <w:jc w:val="center"/>
        <w:rPr>
          <w:b/>
          <w:bCs/>
          <w:sz w:val="26"/>
          <w:szCs w:val="26"/>
        </w:rPr>
      </w:pPr>
      <w:r>
        <w:rPr>
          <w:noProof/>
        </w:rPr>
        <w:drawing>
          <wp:inline distT="0" distB="0" distL="0" distR="0">
            <wp:extent cx="636270" cy="6915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6270" cy="691515"/>
                    </a:xfrm>
                    <a:prstGeom prst="rect">
                      <a:avLst/>
                    </a:prstGeom>
                    <a:solidFill>
                      <a:srgbClr val="FFFFFF"/>
                    </a:solidFill>
                    <a:ln>
                      <a:noFill/>
                    </a:ln>
                  </pic:spPr>
                </pic:pic>
              </a:graphicData>
            </a:graphic>
          </wp:inline>
        </w:drawing>
      </w:r>
    </w:p>
    <w:p w:rsidR="00E16365" w:rsidRDefault="00E16365" w:rsidP="00E16365">
      <w:pPr>
        <w:jc w:val="center"/>
        <w:rPr>
          <w:b/>
          <w:bCs/>
          <w:sz w:val="26"/>
          <w:szCs w:val="26"/>
        </w:rPr>
      </w:pPr>
    </w:p>
    <w:p w:rsidR="00E16365" w:rsidRPr="002F77A7" w:rsidRDefault="00E16365" w:rsidP="00E16365">
      <w:pPr>
        <w:jc w:val="center"/>
        <w:rPr>
          <w:b/>
          <w:bCs/>
          <w:sz w:val="28"/>
          <w:szCs w:val="28"/>
        </w:rPr>
      </w:pPr>
      <w:r w:rsidRPr="002F77A7">
        <w:rPr>
          <w:b/>
          <w:bCs/>
          <w:sz w:val="28"/>
          <w:szCs w:val="28"/>
        </w:rPr>
        <w:t>АДМИНИСТРАЦИЯ</w:t>
      </w:r>
    </w:p>
    <w:p w:rsidR="00E16365" w:rsidRPr="002F77A7" w:rsidRDefault="00E16365" w:rsidP="00E16365">
      <w:pPr>
        <w:jc w:val="center"/>
        <w:rPr>
          <w:b/>
          <w:bCs/>
          <w:sz w:val="28"/>
          <w:szCs w:val="28"/>
        </w:rPr>
      </w:pPr>
      <w:r w:rsidRPr="002F77A7">
        <w:rPr>
          <w:b/>
          <w:bCs/>
          <w:sz w:val="28"/>
          <w:szCs w:val="28"/>
        </w:rPr>
        <w:t>ДАЛЬНЕРЕЧЕНСКОГО ГОРОДСКОГО ОКРУГА</w:t>
      </w:r>
    </w:p>
    <w:p w:rsidR="00E16365" w:rsidRPr="002F77A7" w:rsidRDefault="00E16365" w:rsidP="00E16365">
      <w:pPr>
        <w:jc w:val="center"/>
        <w:rPr>
          <w:b/>
          <w:bCs/>
          <w:sz w:val="28"/>
          <w:szCs w:val="28"/>
        </w:rPr>
      </w:pPr>
      <w:r w:rsidRPr="002F77A7">
        <w:rPr>
          <w:b/>
          <w:bCs/>
          <w:sz w:val="28"/>
          <w:szCs w:val="28"/>
        </w:rPr>
        <w:t>ПРИМОРСКОГО КРАЯ</w:t>
      </w:r>
    </w:p>
    <w:p w:rsidR="00E16365" w:rsidRDefault="00E16365" w:rsidP="00E16365">
      <w:pPr>
        <w:spacing w:line="200" w:lineRule="atLeast"/>
        <w:jc w:val="center"/>
        <w:rPr>
          <w:b/>
          <w:bCs/>
          <w:sz w:val="28"/>
          <w:szCs w:val="28"/>
        </w:rPr>
      </w:pPr>
    </w:p>
    <w:p w:rsidR="00E16365" w:rsidRPr="002F77A7" w:rsidRDefault="00E16365" w:rsidP="00E16365">
      <w:pPr>
        <w:spacing w:line="200" w:lineRule="atLeast"/>
        <w:jc w:val="center"/>
        <w:rPr>
          <w:b/>
          <w:bCs/>
          <w:sz w:val="28"/>
          <w:szCs w:val="28"/>
        </w:rPr>
      </w:pPr>
      <w:bookmarkStart w:id="0" w:name="_GoBack"/>
      <w:bookmarkEnd w:id="0"/>
    </w:p>
    <w:p w:rsidR="00E16365" w:rsidRPr="002F77A7" w:rsidRDefault="00E16365" w:rsidP="00E16365">
      <w:pPr>
        <w:spacing w:line="200" w:lineRule="atLeast"/>
        <w:jc w:val="center"/>
        <w:rPr>
          <w:sz w:val="28"/>
          <w:szCs w:val="28"/>
        </w:rPr>
      </w:pPr>
      <w:r w:rsidRPr="002F77A7">
        <w:rPr>
          <w:sz w:val="28"/>
          <w:szCs w:val="28"/>
        </w:rPr>
        <w:t>ПОСТАНОВЛЕНИЕ</w:t>
      </w:r>
    </w:p>
    <w:p w:rsidR="00E16365" w:rsidRDefault="00E16365" w:rsidP="00E16365">
      <w:pPr>
        <w:spacing w:line="200" w:lineRule="atLeast"/>
        <w:jc w:val="center"/>
        <w:rPr>
          <w:sz w:val="28"/>
          <w:szCs w:val="28"/>
        </w:rPr>
      </w:pPr>
    </w:p>
    <w:p w:rsidR="00E16365" w:rsidRPr="002F77A7" w:rsidRDefault="00E16365" w:rsidP="00E16365">
      <w:pPr>
        <w:spacing w:line="200" w:lineRule="atLeast"/>
        <w:jc w:val="center"/>
        <w:rPr>
          <w:sz w:val="28"/>
          <w:szCs w:val="28"/>
        </w:rPr>
      </w:pPr>
    </w:p>
    <w:p w:rsidR="00E16365" w:rsidRDefault="00BB127F" w:rsidP="00E16365">
      <w:pPr>
        <w:spacing w:line="200" w:lineRule="atLeast"/>
        <w:rPr>
          <w:sz w:val="26"/>
          <w:szCs w:val="26"/>
        </w:rPr>
      </w:pPr>
      <w:r>
        <w:rPr>
          <w:sz w:val="28"/>
          <w:szCs w:val="28"/>
        </w:rPr>
        <w:t>23.06.2025</w:t>
      </w:r>
      <w:r w:rsidR="00E16365">
        <w:rPr>
          <w:sz w:val="28"/>
          <w:szCs w:val="28"/>
        </w:rPr>
        <w:t xml:space="preserve">                </w:t>
      </w:r>
      <w:r>
        <w:rPr>
          <w:sz w:val="28"/>
          <w:szCs w:val="28"/>
        </w:rPr>
        <w:t xml:space="preserve">                </w:t>
      </w:r>
      <w:r w:rsidR="00E16365" w:rsidRPr="002F77A7">
        <w:rPr>
          <w:sz w:val="28"/>
          <w:szCs w:val="28"/>
        </w:rPr>
        <w:t>г. Дальнереченск</w:t>
      </w:r>
      <w:r w:rsidR="00E16365">
        <w:rPr>
          <w:sz w:val="26"/>
          <w:szCs w:val="26"/>
        </w:rPr>
        <w:t xml:space="preserve">                                   №</w:t>
      </w:r>
      <w:r>
        <w:rPr>
          <w:sz w:val="26"/>
          <w:szCs w:val="26"/>
        </w:rPr>
        <w:t xml:space="preserve"> 843-па</w:t>
      </w:r>
    </w:p>
    <w:p w:rsidR="00E16365" w:rsidRDefault="00E16365" w:rsidP="00E16365">
      <w:pPr>
        <w:spacing w:line="200" w:lineRule="atLeast"/>
        <w:jc w:val="center"/>
        <w:rPr>
          <w:sz w:val="26"/>
          <w:szCs w:val="26"/>
        </w:rPr>
      </w:pPr>
    </w:p>
    <w:p w:rsidR="00E16365" w:rsidRDefault="00E16365" w:rsidP="00E16365">
      <w:pPr>
        <w:spacing w:line="200" w:lineRule="atLeast"/>
        <w:jc w:val="center"/>
        <w:rPr>
          <w:sz w:val="26"/>
          <w:szCs w:val="26"/>
        </w:rPr>
      </w:pPr>
    </w:p>
    <w:p w:rsidR="00E16365" w:rsidRDefault="00E16365" w:rsidP="00E16365">
      <w:pPr>
        <w:jc w:val="center"/>
        <w:rPr>
          <w:b/>
          <w:bCs/>
          <w:spacing w:val="-1"/>
          <w:sz w:val="28"/>
          <w:szCs w:val="28"/>
        </w:rPr>
      </w:pPr>
      <w:r w:rsidRPr="00FC5EFE">
        <w:rPr>
          <w:b/>
          <w:bCs/>
          <w:spacing w:val="-1"/>
          <w:sz w:val="28"/>
          <w:szCs w:val="28"/>
        </w:rPr>
        <w:t xml:space="preserve">О </w:t>
      </w:r>
      <w:r>
        <w:rPr>
          <w:b/>
          <w:bCs/>
          <w:spacing w:val="-1"/>
          <w:sz w:val="28"/>
          <w:szCs w:val="28"/>
        </w:rPr>
        <w:t xml:space="preserve">проведении открытого конкурса </w:t>
      </w:r>
    </w:p>
    <w:p w:rsidR="00E16365" w:rsidRDefault="00E16365" w:rsidP="00E16365">
      <w:pPr>
        <w:jc w:val="center"/>
        <w:rPr>
          <w:b/>
          <w:bCs/>
          <w:spacing w:val="-1"/>
          <w:sz w:val="28"/>
          <w:szCs w:val="28"/>
        </w:rPr>
      </w:pPr>
      <w:r>
        <w:rPr>
          <w:b/>
          <w:bCs/>
          <w:spacing w:val="-1"/>
          <w:sz w:val="28"/>
          <w:szCs w:val="28"/>
        </w:rPr>
        <w:t xml:space="preserve">на право получения свидетельства об осуществлении </w:t>
      </w:r>
    </w:p>
    <w:p w:rsidR="00E16365" w:rsidRDefault="00E16365" w:rsidP="00E16365">
      <w:pPr>
        <w:jc w:val="center"/>
        <w:rPr>
          <w:b/>
          <w:bCs/>
          <w:spacing w:val="-1"/>
          <w:sz w:val="28"/>
          <w:szCs w:val="28"/>
        </w:rPr>
      </w:pPr>
      <w:r>
        <w:rPr>
          <w:b/>
          <w:bCs/>
          <w:spacing w:val="-1"/>
          <w:sz w:val="28"/>
          <w:szCs w:val="28"/>
        </w:rPr>
        <w:t xml:space="preserve">перевозок по муниципальным маршрутам регулярных </w:t>
      </w:r>
    </w:p>
    <w:p w:rsidR="00E16365" w:rsidRPr="00FC5EFE" w:rsidRDefault="00E16365" w:rsidP="00E16365">
      <w:pPr>
        <w:jc w:val="center"/>
        <w:rPr>
          <w:b/>
          <w:bCs/>
          <w:spacing w:val="-1"/>
          <w:sz w:val="28"/>
          <w:szCs w:val="28"/>
        </w:rPr>
      </w:pPr>
      <w:r>
        <w:rPr>
          <w:b/>
          <w:bCs/>
          <w:spacing w:val="-1"/>
          <w:sz w:val="28"/>
          <w:szCs w:val="28"/>
        </w:rPr>
        <w:t xml:space="preserve">перевозок в границах </w:t>
      </w:r>
      <w:proofErr w:type="spellStart"/>
      <w:r>
        <w:rPr>
          <w:b/>
          <w:bCs/>
          <w:spacing w:val="-1"/>
          <w:sz w:val="28"/>
          <w:szCs w:val="28"/>
        </w:rPr>
        <w:t>Дальнереченского</w:t>
      </w:r>
      <w:proofErr w:type="spellEnd"/>
      <w:r>
        <w:rPr>
          <w:b/>
          <w:bCs/>
          <w:spacing w:val="-1"/>
          <w:sz w:val="28"/>
          <w:szCs w:val="28"/>
        </w:rPr>
        <w:t xml:space="preserve"> городского округа</w:t>
      </w:r>
    </w:p>
    <w:p w:rsidR="00E16365" w:rsidRDefault="00E16365" w:rsidP="00E16365">
      <w:pPr>
        <w:tabs>
          <w:tab w:val="left" w:pos="2745"/>
        </w:tabs>
        <w:spacing w:line="276" w:lineRule="auto"/>
        <w:jc w:val="center"/>
        <w:rPr>
          <w:sz w:val="28"/>
          <w:szCs w:val="28"/>
        </w:rPr>
      </w:pPr>
    </w:p>
    <w:p w:rsidR="00E16365" w:rsidRPr="00FC5EFE" w:rsidRDefault="00E16365" w:rsidP="00E16365">
      <w:pPr>
        <w:tabs>
          <w:tab w:val="left" w:pos="2745"/>
        </w:tabs>
        <w:spacing w:line="276" w:lineRule="auto"/>
        <w:jc w:val="center"/>
        <w:rPr>
          <w:sz w:val="28"/>
          <w:szCs w:val="28"/>
        </w:rPr>
      </w:pPr>
    </w:p>
    <w:p w:rsidR="00E16365" w:rsidRPr="00FC5EFE" w:rsidRDefault="00E16365" w:rsidP="00E16365">
      <w:pPr>
        <w:widowControl w:val="0"/>
        <w:autoSpaceDE w:val="0"/>
        <w:autoSpaceDN w:val="0"/>
        <w:adjustRightInd w:val="0"/>
        <w:spacing w:line="360" w:lineRule="auto"/>
        <w:ind w:firstLine="709"/>
        <w:jc w:val="both"/>
        <w:rPr>
          <w:spacing w:val="-6"/>
          <w:sz w:val="28"/>
          <w:szCs w:val="28"/>
        </w:rPr>
      </w:pPr>
      <w:proofErr w:type="gramStart"/>
      <w:r w:rsidRPr="00F64780">
        <w:rPr>
          <w:sz w:val="28"/>
          <w:szCs w:val="28"/>
        </w:rPr>
        <w:t xml:space="preserve">Руководствуясь </w:t>
      </w:r>
      <w:r>
        <w:rPr>
          <w:sz w:val="28"/>
          <w:szCs w:val="28"/>
        </w:rPr>
        <w:t>Ф</w:t>
      </w:r>
      <w:r w:rsidRPr="00F64780">
        <w:rPr>
          <w:sz w:val="28"/>
          <w:szCs w:val="28"/>
        </w:rPr>
        <w:t>едеральными з</w:t>
      </w:r>
      <w:r>
        <w:rPr>
          <w:sz w:val="28"/>
          <w:szCs w:val="28"/>
        </w:rPr>
        <w:t>аконами от 06.10.2003 № 131-ФЗ «</w:t>
      </w:r>
      <w:r w:rsidRPr="00F64780">
        <w:rPr>
          <w:sz w:val="28"/>
          <w:szCs w:val="28"/>
        </w:rPr>
        <w:t>Об общих принципах организации местного самоуправления в Российской Федерации</w:t>
      </w:r>
      <w:r>
        <w:rPr>
          <w:sz w:val="28"/>
          <w:szCs w:val="28"/>
        </w:rPr>
        <w:t>»</w:t>
      </w:r>
      <w:r w:rsidRPr="00F64780">
        <w:rPr>
          <w:sz w:val="28"/>
          <w:szCs w:val="28"/>
        </w:rPr>
        <w:t>,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w:t>
      </w:r>
      <w:r>
        <w:rPr>
          <w:sz w:val="28"/>
          <w:szCs w:val="28"/>
        </w:rPr>
        <w:t>рации", от 26.07.2006 № 135-ФЗ «О защите конкуренции»</w:t>
      </w:r>
      <w:r w:rsidRPr="00F64780">
        <w:rPr>
          <w:sz w:val="28"/>
          <w:szCs w:val="28"/>
        </w:rPr>
        <w:t xml:space="preserve"> и от 08.11.2007</w:t>
      </w:r>
      <w:r>
        <w:rPr>
          <w:sz w:val="28"/>
          <w:szCs w:val="28"/>
        </w:rPr>
        <w:t>№</w:t>
      </w:r>
      <w:r w:rsidRPr="00F64780">
        <w:rPr>
          <w:sz w:val="28"/>
          <w:szCs w:val="28"/>
        </w:rPr>
        <w:t xml:space="preserve"> 259-ФЗ </w:t>
      </w:r>
      <w:r>
        <w:rPr>
          <w:sz w:val="28"/>
          <w:szCs w:val="28"/>
        </w:rPr>
        <w:t>«</w:t>
      </w:r>
      <w:r w:rsidRPr="00F64780">
        <w:rPr>
          <w:sz w:val="28"/>
          <w:szCs w:val="28"/>
        </w:rPr>
        <w:t>Устав автомобильного транспорта и городского</w:t>
      </w:r>
      <w:proofErr w:type="gramEnd"/>
      <w:r w:rsidRPr="00F64780">
        <w:rPr>
          <w:sz w:val="28"/>
          <w:szCs w:val="28"/>
        </w:rPr>
        <w:t xml:space="preserve"> </w:t>
      </w:r>
      <w:proofErr w:type="gramStart"/>
      <w:r w:rsidRPr="00F64780">
        <w:rPr>
          <w:sz w:val="28"/>
          <w:szCs w:val="28"/>
        </w:rPr>
        <w:t>наземного электрического транспорта</w:t>
      </w:r>
      <w:r>
        <w:rPr>
          <w:sz w:val="28"/>
          <w:szCs w:val="28"/>
        </w:rPr>
        <w:t>»</w:t>
      </w:r>
      <w:r w:rsidRPr="00F64780">
        <w:rPr>
          <w:sz w:val="28"/>
          <w:szCs w:val="28"/>
        </w:rPr>
        <w:t>, в соответствии с Постановлением Правительства Российской Федерации от 14.02.2009</w:t>
      </w:r>
      <w:r>
        <w:rPr>
          <w:sz w:val="28"/>
          <w:szCs w:val="28"/>
        </w:rPr>
        <w:t>№ 112 «</w:t>
      </w:r>
      <w:r w:rsidRPr="00F64780">
        <w:rPr>
          <w:sz w:val="28"/>
          <w:szCs w:val="28"/>
        </w:rPr>
        <w:t>Об утверждении Правил перевозок пассажиров и багажа автомобильным транспортом и городским наземным электрическим транспортом</w:t>
      </w:r>
      <w:r>
        <w:rPr>
          <w:sz w:val="28"/>
          <w:szCs w:val="28"/>
        </w:rPr>
        <w:t>»</w:t>
      </w:r>
      <w:r w:rsidRPr="00F64780">
        <w:rPr>
          <w:sz w:val="28"/>
          <w:szCs w:val="28"/>
        </w:rPr>
        <w:t>, Законом Приморского края от 02.08.2005</w:t>
      </w:r>
      <w:r>
        <w:rPr>
          <w:sz w:val="28"/>
          <w:szCs w:val="28"/>
        </w:rPr>
        <w:t>№ 278-КЗ «</w:t>
      </w:r>
      <w:r w:rsidRPr="00F64780">
        <w:rPr>
          <w:sz w:val="28"/>
          <w:szCs w:val="28"/>
        </w:rPr>
        <w:t>Об организации транспортного обслуживания населения в Приморском крае</w:t>
      </w:r>
      <w:r>
        <w:rPr>
          <w:sz w:val="28"/>
          <w:szCs w:val="28"/>
        </w:rPr>
        <w:t>»</w:t>
      </w:r>
      <w:r w:rsidRPr="00F64780">
        <w:rPr>
          <w:sz w:val="28"/>
          <w:szCs w:val="28"/>
        </w:rPr>
        <w:t>,</w:t>
      </w:r>
      <w:r>
        <w:rPr>
          <w:sz w:val="28"/>
          <w:szCs w:val="28"/>
        </w:rPr>
        <w:t xml:space="preserve"> положением «О создании условий для предоставления транспортных услуг населению и организации транспортного обслуживания населения автомобильным транспортом на территории </w:t>
      </w:r>
      <w:proofErr w:type="spellStart"/>
      <w:r>
        <w:rPr>
          <w:sz w:val="28"/>
          <w:szCs w:val="28"/>
        </w:rPr>
        <w:t>Дальнереченского</w:t>
      </w:r>
      <w:proofErr w:type="spellEnd"/>
      <w:proofErr w:type="gramEnd"/>
      <w:r>
        <w:rPr>
          <w:sz w:val="28"/>
          <w:szCs w:val="28"/>
        </w:rPr>
        <w:t xml:space="preserve"> </w:t>
      </w:r>
      <w:proofErr w:type="gramStart"/>
      <w:r>
        <w:rPr>
          <w:sz w:val="28"/>
          <w:szCs w:val="28"/>
        </w:rPr>
        <w:t xml:space="preserve">городского </w:t>
      </w:r>
      <w:r>
        <w:rPr>
          <w:sz w:val="28"/>
          <w:szCs w:val="28"/>
        </w:rPr>
        <w:lastRenderedPageBreak/>
        <w:t>округа» утвержденным</w:t>
      </w:r>
      <w:r w:rsidRPr="00F64780">
        <w:rPr>
          <w:sz w:val="28"/>
          <w:szCs w:val="28"/>
        </w:rPr>
        <w:t xml:space="preserve"> решени</w:t>
      </w:r>
      <w:r>
        <w:rPr>
          <w:sz w:val="28"/>
          <w:szCs w:val="28"/>
        </w:rPr>
        <w:t>ем</w:t>
      </w:r>
      <w:r w:rsidRPr="00F64780">
        <w:rPr>
          <w:sz w:val="28"/>
          <w:szCs w:val="28"/>
        </w:rPr>
        <w:t xml:space="preserve"> Думы </w:t>
      </w:r>
      <w:proofErr w:type="spellStart"/>
      <w:r>
        <w:rPr>
          <w:sz w:val="28"/>
          <w:szCs w:val="28"/>
        </w:rPr>
        <w:t>Дальнереченского</w:t>
      </w:r>
      <w:proofErr w:type="spellEnd"/>
      <w:r w:rsidRPr="00F64780">
        <w:rPr>
          <w:sz w:val="28"/>
          <w:szCs w:val="28"/>
        </w:rPr>
        <w:t xml:space="preserve"> городского округа от </w:t>
      </w:r>
      <w:r>
        <w:rPr>
          <w:sz w:val="28"/>
          <w:szCs w:val="28"/>
        </w:rPr>
        <w:t xml:space="preserve">28.03.2017 </w:t>
      </w:r>
      <w:r w:rsidRPr="00A04593">
        <w:rPr>
          <w:sz w:val="28"/>
          <w:szCs w:val="28"/>
        </w:rPr>
        <w:t>№</w:t>
      </w:r>
      <w:r>
        <w:rPr>
          <w:sz w:val="28"/>
          <w:szCs w:val="28"/>
        </w:rPr>
        <w:t xml:space="preserve"> 27, </w:t>
      </w:r>
      <w:r w:rsidRPr="00F64780">
        <w:rPr>
          <w:sz w:val="28"/>
          <w:szCs w:val="28"/>
        </w:rPr>
        <w:t xml:space="preserve">Уставом </w:t>
      </w:r>
      <w:proofErr w:type="spellStart"/>
      <w:r>
        <w:rPr>
          <w:sz w:val="28"/>
          <w:szCs w:val="28"/>
        </w:rPr>
        <w:t>Дальнереченского</w:t>
      </w:r>
      <w:proofErr w:type="spellEnd"/>
      <w:r>
        <w:rPr>
          <w:sz w:val="28"/>
          <w:szCs w:val="28"/>
        </w:rPr>
        <w:t xml:space="preserve"> городского округа, постановлением администрации </w:t>
      </w:r>
      <w:proofErr w:type="spellStart"/>
      <w:r>
        <w:rPr>
          <w:sz w:val="28"/>
          <w:szCs w:val="28"/>
        </w:rPr>
        <w:t>Дальнереченского</w:t>
      </w:r>
      <w:proofErr w:type="spellEnd"/>
      <w:r>
        <w:rPr>
          <w:sz w:val="28"/>
          <w:szCs w:val="28"/>
        </w:rPr>
        <w:t xml:space="preserve"> городского округа от 21.03.2019 № 185 «Об утверждении п</w:t>
      </w:r>
      <w:r w:rsidRPr="008067BB">
        <w:rPr>
          <w:sz w:val="28"/>
          <w:szCs w:val="28"/>
        </w:rPr>
        <w:t>оложени</w:t>
      </w:r>
      <w:r>
        <w:rPr>
          <w:sz w:val="28"/>
          <w:szCs w:val="28"/>
        </w:rPr>
        <w:t>я</w:t>
      </w:r>
      <w:r w:rsidRPr="008067BB">
        <w:rPr>
          <w:sz w:val="28"/>
          <w:szCs w:val="28"/>
        </w:rPr>
        <w:t xml:space="preserve"> об организации проведения открытого конкурса на право получения свидетельства об осуществлении перевозок по муниципальным маршрутам регулярных перевозок в границах </w:t>
      </w:r>
      <w:proofErr w:type="spellStart"/>
      <w:r w:rsidRPr="008067BB">
        <w:rPr>
          <w:sz w:val="28"/>
          <w:szCs w:val="28"/>
        </w:rPr>
        <w:t>Дальнереченского</w:t>
      </w:r>
      <w:proofErr w:type="spellEnd"/>
      <w:r w:rsidRPr="008067BB">
        <w:rPr>
          <w:sz w:val="28"/>
          <w:szCs w:val="28"/>
        </w:rPr>
        <w:t xml:space="preserve"> городского округа</w:t>
      </w:r>
      <w:r>
        <w:rPr>
          <w:sz w:val="28"/>
          <w:szCs w:val="28"/>
        </w:rPr>
        <w:t>»</w:t>
      </w:r>
      <w:r w:rsidRPr="00FC5EFE">
        <w:rPr>
          <w:sz w:val="28"/>
          <w:szCs w:val="28"/>
        </w:rPr>
        <w:t xml:space="preserve">, администрация </w:t>
      </w:r>
      <w:proofErr w:type="spellStart"/>
      <w:r>
        <w:rPr>
          <w:sz w:val="28"/>
          <w:szCs w:val="28"/>
        </w:rPr>
        <w:t>Дальнереченского</w:t>
      </w:r>
      <w:proofErr w:type="spellEnd"/>
      <w:r w:rsidRPr="00FC5EFE">
        <w:rPr>
          <w:sz w:val="28"/>
          <w:szCs w:val="28"/>
        </w:rPr>
        <w:t xml:space="preserve"> городского округа</w:t>
      </w:r>
      <w:proofErr w:type="gramEnd"/>
    </w:p>
    <w:p w:rsidR="00E16365" w:rsidRPr="00384707" w:rsidRDefault="00E16365" w:rsidP="00E16365">
      <w:pPr>
        <w:spacing w:line="276" w:lineRule="auto"/>
        <w:rPr>
          <w:spacing w:val="-6"/>
        </w:rPr>
      </w:pPr>
    </w:p>
    <w:p w:rsidR="00E16365" w:rsidRPr="00FC5EFE" w:rsidRDefault="00E16365" w:rsidP="00E16365">
      <w:pPr>
        <w:spacing w:line="276" w:lineRule="auto"/>
        <w:outlineLvl w:val="0"/>
        <w:rPr>
          <w:spacing w:val="-6"/>
          <w:sz w:val="28"/>
          <w:szCs w:val="28"/>
        </w:rPr>
      </w:pPr>
      <w:r w:rsidRPr="00FC5EFE">
        <w:rPr>
          <w:spacing w:val="-6"/>
          <w:sz w:val="28"/>
          <w:szCs w:val="28"/>
        </w:rPr>
        <w:t>ПОСТАНОВЛЯЕТ:</w:t>
      </w:r>
    </w:p>
    <w:p w:rsidR="00E16365" w:rsidRPr="00FC5EFE" w:rsidRDefault="00E16365" w:rsidP="00E16365">
      <w:pPr>
        <w:spacing w:line="276" w:lineRule="auto"/>
        <w:ind w:firstLine="935"/>
        <w:rPr>
          <w:spacing w:val="-6"/>
          <w:sz w:val="28"/>
          <w:szCs w:val="28"/>
        </w:rPr>
      </w:pPr>
    </w:p>
    <w:p w:rsidR="00E16365" w:rsidRPr="00C634EE" w:rsidRDefault="00E16365" w:rsidP="00E16365">
      <w:pPr>
        <w:numPr>
          <w:ilvl w:val="0"/>
          <w:numId w:val="1"/>
        </w:numPr>
        <w:tabs>
          <w:tab w:val="clear" w:pos="899"/>
        </w:tabs>
        <w:autoSpaceDE w:val="0"/>
        <w:autoSpaceDN w:val="0"/>
        <w:adjustRightInd w:val="0"/>
        <w:spacing w:line="360" w:lineRule="auto"/>
        <w:ind w:left="0" w:firstLine="720"/>
        <w:jc w:val="both"/>
        <w:rPr>
          <w:color w:val="000000"/>
          <w:sz w:val="28"/>
          <w:szCs w:val="28"/>
        </w:rPr>
      </w:pPr>
      <w:r w:rsidRPr="00C634EE">
        <w:rPr>
          <w:color w:val="000000"/>
          <w:sz w:val="28"/>
          <w:szCs w:val="28"/>
        </w:rPr>
        <w:t xml:space="preserve">Провести открытый конкурс </w:t>
      </w:r>
      <w:r w:rsidRPr="00C634EE">
        <w:rPr>
          <w:sz w:val="28"/>
          <w:szCs w:val="28"/>
        </w:rPr>
        <w:t xml:space="preserve">на право получения свидетельства об осуществлении перевозок по муниципальным маршрутам регулярных перевозок в границах </w:t>
      </w:r>
      <w:proofErr w:type="spellStart"/>
      <w:r w:rsidRPr="00C634EE">
        <w:rPr>
          <w:sz w:val="28"/>
          <w:szCs w:val="28"/>
        </w:rPr>
        <w:t>Дальнереченского</w:t>
      </w:r>
      <w:proofErr w:type="spellEnd"/>
      <w:r w:rsidRPr="00C634EE">
        <w:rPr>
          <w:sz w:val="28"/>
          <w:szCs w:val="28"/>
        </w:rPr>
        <w:t xml:space="preserve"> городского округа</w:t>
      </w:r>
      <w:r>
        <w:rPr>
          <w:sz w:val="28"/>
          <w:szCs w:val="28"/>
        </w:rPr>
        <w:t xml:space="preserve"> по следующим муниципальным маршрутам согласно приложению № 1</w:t>
      </w:r>
      <w:r>
        <w:rPr>
          <w:color w:val="000000"/>
          <w:sz w:val="28"/>
          <w:szCs w:val="28"/>
        </w:rPr>
        <w:t>.</w:t>
      </w:r>
      <w:r>
        <w:rPr>
          <w:sz w:val="28"/>
          <w:szCs w:val="28"/>
        </w:rPr>
        <w:t xml:space="preserve"> </w:t>
      </w:r>
      <w:r w:rsidRPr="00C634EE">
        <w:rPr>
          <w:sz w:val="28"/>
          <w:szCs w:val="28"/>
        </w:rPr>
        <w:t xml:space="preserve"> </w:t>
      </w:r>
    </w:p>
    <w:p w:rsidR="00E16365" w:rsidRPr="00E87CF3" w:rsidRDefault="00E16365" w:rsidP="00E16365">
      <w:pPr>
        <w:numPr>
          <w:ilvl w:val="0"/>
          <w:numId w:val="1"/>
        </w:numPr>
        <w:tabs>
          <w:tab w:val="clear" w:pos="899"/>
        </w:tabs>
        <w:autoSpaceDE w:val="0"/>
        <w:autoSpaceDN w:val="0"/>
        <w:adjustRightInd w:val="0"/>
        <w:spacing w:line="360" w:lineRule="auto"/>
        <w:ind w:left="0" w:firstLine="720"/>
        <w:jc w:val="both"/>
        <w:rPr>
          <w:color w:val="000000"/>
          <w:sz w:val="28"/>
          <w:szCs w:val="28"/>
        </w:rPr>
      </w:pPr>
      <w:r w:rsidRPr="00C634EE">
        <w:rPr>
          <w:color w:val="000000"/>
          <w:sz w:val="28"/>
          <w:szCs w:val="28"/>
        </w:rPr>
        <w:t xml:space="preserve">Утвердить конкурсную документацию </w:t>
      </w:r>
      <w:proofErr w:type="gramStart"/>
      <w:r>
        <w:rPr>
          <w:color w:val="000000"/>
          <w:sz w:val="28"/>
          <w:szCs w:val="28"/>
        </w:rPr>
        <w:t>о</w:t>
      </w:r>
      <w:r w:rsidRPr="00C634EE">
        <w:rPr>
          <w:color w:val="000000"/>
          <w:sz w:val="28"/>
          <w:szCs w:val="28"/>
        </w:rPr>
        <w:t xml:space="preserve"> </w:t>
      </w:r>
      <w:r w:rsidRPr="00C634EE">
        <w:rPr>
          <w:sz w:val="28"/>
          <w:szCs w:val="28"/>
        </w:rPr>
        <w:t>проведени</w:t>
      </w:r>
      <w:r>
        <w:rPr>
          <w:sz w:val="28"/>
          <w:szCs w:val="28"/>
        </w:rPr>
        <w:t>и</w:t>
      </w:r>
      <w:r w:rsidRPr="00C634EE">
        <w:rPr>
          <w:sz w:val="28"/>
          <w:szCs w:val="28"/>
        </w:rPr>
        <w:t xml:space="preserve"> открытого конкурса на право получения свидетельства об осуществлении перевозок по муниципальным маршрутам регулярных перевозок в границах</w:t>
      </w:r>
      <w:proofErr w:type="gramEnd"/>
      <w:r w:rsidRPr="00C634EE">
        <w:rPr>
          <w:sz w:val="28"/>
          <w:szCs w:val="28"/>
        </w:rPr>
        <w:t xml:space="preserve"> </w:t>
      </w:r>
      <w:proofErr w:type="spellStart"/>
      <w:r w:rsidRPr="00C634EE">
        <w:rPr>
          <w:sz w:val="28"/>
          <w:szCs w:val="28"/>
        </w:rPr>
        <w:t>Дальнереченского</w:t>
      </w:r>
      <w:proofErr w:type="spellEnd"/>
      <w:r w:rsidRPr="00C634EE">
        <w:rPr>
          <w:sz w:val="28"/>
          <w:szCs w:val="28"/>
        </w:rPr>
        <w:t xml:space="preserve"> городского округа</w:t>
      </w:r>
      <w:r>
        <w:rPr>
          <w:sz w:val="28"/>
          <w:szCs w:val="28"/>
        </w:rPr>
        <w:t xml:space="preserve"> (приложение № 2).</w:t>
      </w:r>
    </w:p>
    <w:p w:rsidR="00E16365" w:rsidRPr="00C634EE" w:rsidRDefault="00BB7564" w:rsidP="00E16365">
      <w:pPr>
        <w:numPr>
          <w:ilvl w:val="0"/>
          <w:numId w:val="1"/>
        </w:numPr>
        <w:tabs>
          <w:tab w:val="clear" w:pos="899"/>
        </w:tabs>
        <w:autoSpaceDE w:val="0"/>
        <w:autoSpaceDN w:val="0"/>
        <w:adjustRightInd w:val="0"/>
        <w:spacing w:line="360" w:lineRule="auto"/>
        <w:ind w:left="0" w:firstLine="720"/>
        <w:jc w:val="both"/>
        <w:rPr>
          <w:color w:val="000000"/>
          <w:sz w:val="28"/>
          <w:szCs w:val="28"/>
        </w:rPr>
      </w:pPr>
      <w:r>
        <w:rPr>
          <w:sz w:val="28"/>
          <w:szCs w:val="28"/>
        </w:rPr>
        <w:t>МБ</w:t>
      </w:r>
      <w:r w:rsidR="00E16365">
        <w:rPr>
          <w:sz w:val="28"/>
          <w:szCs w:val="28"/>
        </w:rPr>
        <w:t xml:space="preserve">У «ХОЗУ </w:t>
      </w:r>
      <w:proofErr w:type="spellStart"/>
      <w:r w:rsidR="00E16365">
        <w:rPr>
          <w:sz w:val="28"/>
          <w:szCs w:val="28"/>
        </w:rPr>
        <w:t>Дальнереченского</w:t>
      </w:r>
      <w:proofErr w:type="spellEnd"/>
      <w:r w:rsidR="00E16365">
        <w:rPr>
          <w:sz w:val="28"/>
          <w:szCs w:val="28"/>
        </w:rPr>
        <w:t xml:space="preserve"> городского округа»:</w:t>
      </w:r>
    </w:p>
    <w:p w:rsidR="00E16365" w:rsidRDefault="00E16365" w:rsidP="00E16365">
      <w:pPr>
        <w:numPr>
          <w:ilvl w:val="1"/>
          <w:numId w:val="1"/>
        </w:numPr>
        <w:tabs>
          <w:tab w:val="clear" w:pos="1259"/>
        </w:tabs>
        <w:autoSpaceDE w:val="0"/>
        <w:autoSpaceDN w:val="0"/>
        <w:adjustRightInd w:val="0"/>
        <w:spacing w:line="360" w:lineRule="auto"/>
        <w:ind w:left="0" w:firstLine="720"/>
        <w:jc w:val="both"/>
        <w:rPr>
          <w:sz w:val="28"/>
          <w:szCs w:val="28"/>
        </w:rPr>
      </w:pPr>
      <w:r>
        <w:rPr>
          <w:sz w:val="28"/>
          <w:szCs w:val="28"/>
        </w:rPr>
        <w:t xml:space="preserve">обеспечить организацию проведения конкурса </w:t>
      </w:r>
      <w:proofErr w:type="gramStart"/>
      <w:r>
        <w:rPr>
          <w:sz w:val="28"/>
          <w:szCs w:val="28"/>
        </w:rPr>
        <w:t xml:space="preserve">в соответствии с утвержденной конкурсной документацией </w:t>
      </w:r>
      <w:r>
        <w:rPr>
          <w:color w:val="000000"/>
          <w:sz w:val="28"/>
          <w:szCs w:val="28"/>
        </w:rPr>
        <w:t>о</w:t>
      </w:r>
      <w:r w:rsidRPr="00C634EE">
        <w:rPr>
          <w:color w:val="000000"/>
          <w:sz w:val="28"/>
          <w:szCs w:val="28"/>
        </w:rPr>
        <w:t xml:space="preserve"> </w:t>
      </w:r>
      <w:r w:rsidRPr="00C634EE">
        <w:rPr>
          <w:sz w:val="28"/>
          <w:szCs w:val="28"/>
        </w:rPr>
        <w:t>проведени</w:t>
      </w:r>
      <w:r>
        <w:rPr>
          <w:sz w:val="28"/>
          <w:szCs w:val="28"/>
        </w:rPr>
        <w:t>и</w:t>
      </w:r>
      <w:r w:rsidRPr="00C634EE">
        <w:rPr>
          <w:sz w:val="28"/>
          <w:szCs w:val="28"/>
        </w:rPr>
        <w:t xml:space="preserve"> открытого конкурса на право получения свидетельства об осуществлении</w:t>
      </w:r>
      <w:proofErr w:type="gramEnd"/>
      <w:r w:rsidRPr="00C634EE">
        <w:rPr>
          <w:sz w:val="28"/>
          <w:szCs w:val="28"/>
        </w:rPr>
        <w:t xml:space="preserve"> перевозок по муниципальным маршрутам регулярных перевозок в границах </w:t>
      </w:r>
      <w:proofErr w:type="spellStart"/>
      <w:r w:rsidRPr="00C634EE">
        <w:rPr>
          <w:sz w:val="28"/>
          <w:szCs w:val="28"/>
        </w:rPr>
        <w:t>Дальнереченского</w:t>
      </w:r>
      <w:proofErr w:type="spellEnd"/>
      <w:r w:rsidRPr="00C634EE">
        <w:rPr>
          <w:sz w:val="28"/>
          <w:szCs w:val="28"/>
        </w:rPr>
        <w:t xml:space="preserve"> городского округа</w:t>
      </w:r>
      <w:r w:rsidR="00A67105">
        <w:rPr>
          <w:sz w:val="28"/>
          <w:szCs w:val="28"/>
        </w:rPr>
        <w:t>.</w:t>
      </w:r>
    </w:p>
    <w:p w:rsidR="00E16365" w:rsidRDefault="00E16365" w:rsidP="00E16365">
      <w:pPr>
        <w:numPr>
          <w:ilvl w:val="1"/>
          <w:numId w:val="1"/>
        </w:numPr>
        <w:tabs>
          <w:tab w:val="clear" w:pos="1259"/>
        </w:tabs>
        <w:autoSpaceDE w:val="0"/>
        <w:autoSpaceDN w:val="0"/>
        <w:adjustRightInd w:val="0"/>
        <w:spacing w:line="360" w:lineRule="auto"/>
        <w:ind w:left="0" w:firstLine="720"/>
        <w:jc w:val="both"/>
        <w:rPr>
          <w:sz w:val="28"/>
          <w:szCs w:val="28"/>
        </w:rPr>
      </w:pPr>
      <w:r>
        <w:rPr>
          <w:sz w:val="28"/>
          <w:szCs w:val="28"/>
        </w:rPr>
        <w:t xml:space="preserve">обеспечить размещение на официальном сайте  </w:t>
      </w:r>
      <w:proofErr w:type="spellStart"/>
      <w:r>
        <w:rPr>
          <w:sz w:val="28"/>
          <w:szCs w:val="28"/>
        </w:rPr>
        <w:t>Дальнереченского</w:t>
      </w:r>
      <w:proofErr w:type="spellEnd"/>
      <w:r>
        <w:rPr>
          <w:sz w:val="28"/>
          <w:szCs w:val="28"/>
        </w:rPr>
        <w:t xml:space="preserve"> городского округа  в сети Интернет не менее чем за 30 дней до даты окончания подачи заявок на участие в конкурсе, извещения о проведении конкурса.</w:t>
      </w:r>
    </w:p>
    <w:p w:rsidR="00E16365" w:rsidRDefault="00E16365" w:rsidP="00E16365">
      <w:pPr>
        <w:autoSpaceDE w:val="0"/>
        <w:autoSpaceDN w:val="0"/>
        <w:adjustRightInd w:val="0"/>
        <w:spacing w:line="360" w:lineRule="auto"/>
        <w:ind w:firstLine="720"/>
        <w:jc w:val="both"/>
        <w:rPr>
          <w:sz w:val="28"/>
          <w:szCs w:val="28"/>
        </w:rPr>
      </w:pPr>
      <w:r>
        <w:rPr>
          <w:sz w:val="28"/>
          <w:szCs w:val="28"/>
        </w:rPr>
        <w:t xml:space="preserve">4. Конкурсной комиссии </w:t>
      </w:r>
      <w:proofErr w:type="gramStart"/>
      <w:r>
        <w:rPr>
          <w:sz w:val="28"/>
          <w:szCs w:val="28"/>
        </w:rPr>
        <w:t xml:space="preserve">по проведению открытого конкурса на право получения свидетельства об осуществлении перевозок по муниципальным </w:t>
      </w:r>
      <w:r>
        <w:rPr>
          <w:sz w:val="28"/>
          <w:szCs w:val="28"/>
        </w:rPr>
        <w:lastRenderedPageBreak/>
        <w:t>маршрутам регулярных перевозок в границах</w:t>
      </w:r>
      <w:proofErr w:type="gramEnd"/>
      <w:r>
        <w:rPr>
          <w:sz w:val="28"/>
          <w:szCs w:val="28"/>
        </w:rPr>
        <w:t xml:space="preserve"> </w:t>
      </w:r>
      <w:proofErr w:type="spellStart"/>
      <w:r>
        <w:rPr>
          <w:sz w:val="28"/>
          <w:szCs w:val="28"/>
        </w:rPr>
        <w:t>Дальнереченского</w:t>
      </w:r>
      <w:proofErr w:type="spellEnd"/>
      <w:r>
        <w:rPr>
          <w:sz w:val="28"/>
          <w:szCs w:val="28"/>
        </w:rPr>
        <w:t xml:space="preserve"> городского округа провести комиссию.</w:t>
      </w:r>
    </w:p>
    <w:p w:rsidR="00E16365" w:rsidRDefault="00E16365" w:rsidP="00E16365">
      <w:pPr>
        <w:autoSpaceDE w:val="0"/>
        <w:autoSpaceDN w:val="0"/>
        <w:adjustRightInd w:val="0"/>
        <w:spacing w:line="360" w:lineRule="auto"/>
        <w:ind w:firstLine="708"/>
        <w:jc w:val="both"/>
        <w:rPr>
          <w:sz w:val="28"/>
          <w:szCs w:val="28"/>
        </w:rPr>
      </w:pPr>
      <w:r>
        <w:rPr>
          <w:sz w:val="28"/>
          <w:szCs w:val="28"/>
        </w:rPr>
        <w:t xml:space="preserve">5. Организационно-информационному отделу администрации </w:t>
      </w:r>
      <w:proofErr w:type="spellStart"/>
      <w:r>
        <w:rPr>
          <w:sz w:val="28"/>
          <w:szCs w:val="28"/>
        </w:rPr>
        <w:t>Дальнереченского</w:t>
      </w:r>
      <w:proofErr w:type="spellEnd"/>
      <w:r>
        <w:rPr>
          <w:sz w:val="28"/>
          <w:szCs w:val="28"/>
        </w:rPr>
        <w:t xml:space="preserve"> городского округа (</w:t>
      </w:r>
      <w:proofErr w:type="spellStart"/>
      <w:r w:rsidR="00BB7564">
        <w:rPr>
          <w:sz w:val="28"/>
          <w:szCs w:val="28"/>
        </w:rPr>
        <w:t>Каменецкая</w:t>
      </w:r>
      <w:proofErr w:type="spellEnd"/>
      <w:r>
        <w:rPr>
          <w:sz w:val="28"/>
          <w:szCs w:val="28"/>
        </w:rPr>
        <w:t xml:space="preserve">) </w:t>
      </w:r>
      <w:proofErr w:type="gramStart"/>
      <w:r>
        <w:rPr>
          <w:sz w:val="28"/>
          <w:szCs w:val="28"/>
        </w:rPr>
        <w:t>разместить</w:t>
      </w:r>
      <w:proofErr w:type="gramEnd"/>
      <w:r>
        <w:rPr>
          <w:sz w:val="28"/>
          <w:szCs w:val="28"/>
        </w:rPr>
        <w:t xml:space="preserve"> настоящее постановление на официальном Интернет-сайте </w:t>
      </w:r>
      <w:proofErr w:type="spellStart"/>
      <w:r>
        <w:rPr>
          <w:sz w:val="28"/>
          <w:szCs w:val="28"/>
        </w:rPr>
        <w:t>Дальнереченского</w:t>
      </w:r>
      <w:proofErr w:type="spellEnd"/>
      <w:r>
        <w:rPr>
          <w:sz w:val="28"/>
          <w:szCs w:val="28"/>
        </w:rPr>
        <w:t xml:space="preserve"> городского округа.</w:t>
      </w:r>
    </w:p>
    <w:p w:rsidR="00E16365" w:rsidRPr="00FC5EFE" w:rsidRDefault="00E16365" w:rsidP="00E16365">
      <w:pPr>
        <w:tabs>
          <w:tab w:val="left" w:pos="0"/>
        </w:tabs>
        <w:spacing w:line="360" w:lineRule="auto"/>
        <w:ind w:right="-81" w:firstLine="709"/>
        <w:jc w:val="both"/>
        <w:rPr>
          <w:sz w:val="28"/>
          <w:szCs w:val="28"/>
        </w:rPr>
      </w:pPr>
      <w:r>
        <w:rPr>
          <w:sz w:val="28"/>
          <w:szCs w:val="28"/>
        </w:rPr>
        <w:t>6</w:t>
      </w:r>
      <w:r w:rsidRPr="00FC5EFE">
        <w:rPr>
          <w:sz w:val="28"/>
          <w:szCs w:val="28"/>
        </w:rPr>
        <w:t xml:space="preserve">. Контроль за исполнением настоящего постановления возложить на </w:t>
      </w:r>
      <w:r w:rsidR="00BB7564">
        <w:rPr>
          <w:sz w:val="28"/>
          <w:szCs w:val="28"/>
        </w:rPr>
        <w:t xml:space="preserve">первого заместителя главы </w:t>
      </w:r>
      <w:r>
        <w:rPr>
          <w:sz w:val="28"/>
          <w:szCs w:val="28"/>
        </w:rPr>
        <w:t xml:space="preserve"> </w:t>
      </w:r>
      <w:r w:rsidRPr="00FC5EFE">
        <w:rPr>
          <w:sz w:val="28"/>
          <w:szCs w:val="28"/>
        </w:rPr>
        <w:t xml:space="preserve"> администрации </w:t>
      </w:r>
      <w:proofErr w:type="spellStart"/>
      <w:r>
        <w:rPr>
          <w:sz w:val="28"/>
          <w:szCs w:val="28"/>
        </w:rPr>
        <w:t>Дальнереченского</w:t>
      </w:r>
      <w:proofErr w:type="spellEnd"/>
      <w:r>
        <w:rPr>
          <w:sz w:val="28"/>
          <w:szCs w:val="28"/>
        </w:rPr>
        <w:t xml:space="preserve"> городского округа </w:t>
      </w:r>
      <w:r w:rsidR="00BB7564">
        <w:rPr>
          <w:sz w:val="28"/>
          <w:szCs w:val="28"/>
        </w:rPr>
        <w:t xml:space="preserve">Е.А. </w:t>
      </w:r>
      <w:proofErr w:type="gramStart"/>
      <w:r w:rsidR="00BB7564">
        <w:rPr>
          <w:sz w:val="28"/>
          <w:szCs w:val="28"/>
        </w:rPr>
        <w:t>Старикову</w:t>
      </w:r>
      <w:proofErr w:type="gramEnd"/>
      <w:r>
        <w:rPr>
          <w:sz w:val="28"/>
          <w:szCs w:val="28"/>
        </w:rPr>
        <w:t>.</w:t>
      </w:r>
    </w:p>
    <w:p w:rsidR="00E16365" w:rsidRPr="00FC5EFE" w:rsidRDefault="00E16365" w:rsidP="00E16365">
      <w:pPr>
        <w:spacing w:line="276" w:lineRule="auto"/>
        <w:ind w:firstLine="748"/>
        <w:rPr>
          <w:sz w:val="28"/>
          <w:szCs w:val="28"/>
        </w:rPr>
      </w:pPr>
    </w:p>
    <w:p w:rsidR="00E16365" w:rsidRPr="00FC5EFE" w:rsidRDefault="00E16365" w:rsidP="00E16365">
      <w:pPr>
        <w:spacing w:line="276" w:lineRule="auto"/>
        <w:ind w:firstLine="748"/>
        <w:rPr>
          <w:sz w:val="28"/>
          <w:szCs w:val="28"/>
        </w:rPr>
      </w:pPr>
    </w:p>
    <w:p w:rsidR="00E16365" w:rsidRPr="00FC5EFE" w:rsidRDefault="00E16365" w:rsidP="00E16365">
      <w:pPr>
        <w:spacing w:line="276" w:lineRule="auto"/>
        <w:ind w:firstLine="748"/>
        <w:rPr>
          <w:sz w:val="28"/>
          <w:szCs w:val="28"/>
        </w:rPr>
      </w:pPr>
    </w:p>
    <w:p w:rsidR="00E16365" w:rsidRDefault="00E16365" w:rsidP="00E16365">
      <w:pPr>
        <w:tabs>
          <w:tab w:val="left" w:pos="8041"/>
        </w:tabs>
        <w:spacing w:line="276" w:lineRule="auto"/>
        <w:rPr>
          <w:sz w:val="28"/>
          <w:szCs w:val="28"/>
        </w:rPr>
      </w:pPr>
      <w:r>
        <w:rPr>
          <w:sz w:val="28"/>
          <w:szCs w:val="28"/>
        </w:rPr>
        <w:t>Глава</w:t>
      </w:r>
      <w:r w:rsidRPr="00FC5EFE">
        <w:rPr>
          <w:sz w:val="28"/>
          <w:szCs w:val="28"/>
        </w:rPr>
        <w:t xml:space="preserve"> </w:t>
      </w:r>
    </w:p>
    <w:p w:rsidR="00E16365" w:rsidRPr="00FC5EFE" w:rsidRDefault="00E16365" w:rsidP="00E16365">
      <w:pPr>
        <w:tabs>
          <w:tab w:val="left" w:pos="8041"/>
        </w:tabs>
        <w:spacing w:line="276" w:lineRule="auto"/>
        <w:rPr>
          <w:sz w:val="28"/>
          <w:szCs w:val="28"/>
        </w:rPr>
      </w:pPr>
      <w:proofErr w:type="spellStart"/>
      <w:r>
        <w:rPr>
          <w:sz w:val="28"/>
          <w:szCs w:val="28"/>
        </w:rPr>
        <w:t>Дальнереченского</w:t>
      </w:r>
      <w:proofErr w:type="spellEnd"/>
      <w:r>
        <w:rPr>
          <w:sz w:val="28"/>
          <w:szCs w:val="28"/>
        </w:rPr>
        <w:t xml:space="preserve"> </w:t>
      </w:r>
      <w:r w:rsidRPr="00FC5EFE">
        <w:rPr>
          <w:sz w:val="28"/>
          <w:szCs w:val="28"/>
        </w:rPr>
        <w:t xml:space="preserve">городского округа        </w:t>
      </w:r>
      <w:r>
        <w:rPr>
          <w:sz w:val="28"/>
          <w:szCs w:val="28"/>
        </w:rPr>
        <w:t xml:space="preserve">                      </w:t>
      </w:r>
      <w:r w:rsidRPr="00FC5EFE">
        <w:rPr>
          <w:sz w:val="28"/>
          <w:szCs w:val="28"/>
        </w:rPr>
        <w:t xml:space="preserve">   </w:t>
      </w:r>
      <w:r>
        <w:rPr>
          <w:sz w:val="28"/>
          <w:szCs w:val="28"/>
        </w:rPr>
        <w:t xml:space="preserve">     С.В. Старков</w:t>
      </w:r>
    </w:p>
    <w:p w:rsidR="00E16365" w:rsidRDefault="00E16365" w:rsidP="00E16365">
      <w:pPr>
        <w:ind w:firstLine="5423"/>
        <w:jc w:val="right"/>
      </w:pPr>
    </w:p>
    <w:p w:rsidR="00E16365" w:rsidRDefault="00E16365" w:rsidP="00E16365">
      <w:pPr>
        <w:tabs>
          <w:tab w:val="left" w:pos="8041"/>
        </w:tabs>
        <w:ind w:left="5220"/>
        <w:jc w:val="center"/>
      </w:pPr>
      <w:r>
        <w:br w:type="page"/>
      </w:r>
      <w:r w:rsidRPr="00190B32">
        <w:lastRenderedPageBreak/>
        <w:t xml:space="preserve">Приложение № </w:t>
      </w:r>
      <w:r>
        <w:t>1</w:t>
      </w:r>
    </w:p>
    <w:p w:rsidR="00E16365" w:rsidRPr="00190B32" w:rsidRDefault="00E16365" w:rsidP="00E16365">
      <w:pPr>
        <w:tabs>
          <w:tab w:val="left" w:pos="8041"/>
        </w:tabs>
        <w:ind w:left="5220"/>
        <w:jc w:val="center"/>
      </w:pPr>
    </w:p>
    <w:p w:rsidR="00E16365" w:rsidRPr="00190B32" w:rsidRDefault="00E16365" w:rsidP="00E16365">
      <w:pPr>
        <w:tabs>
          <w:tab w:val="left" w:pos="8041"/>
        </w:tabs>
        <w:ind w:left="5220"/>
      </w:pPr>
      <w:r>
        <w:t>к</w:t>
      </w:r>
      <w:r w:rsidRPr="00190B32">
        <w:t xml:space="preserve"> </w:t>
      </w:r>
      <w:r>
        <w:t>П</w:t>
      </w:r>
      <w:r w:rsidRPr="00190B32">
        <w:t>остановлению администрации</w:t>
      </w:r>
    </w:p>
    <w:p w:rsidR="00E16365" w:rsidRPr="00190B32" w:rsidRDefault="00E16365" w:rsidP="00E16365">
      <w:pPr>
        <w:tabs>
          <w:tab w:val="left" w:pos="8041"/>
        </w:tabs>
        <w:ind w:left="5220"/>
      </w:pPr>
      <w:proofErr w:type="spellStart"/>
      <w:r w:rsidRPr="00190B32">
        <w:t>Дальнереченского</w:t>
      </w:r>
      <w:proofErr w:type="spellEnd"/>
      <w:r w:rsidRPr="00190B32">
        <w:t xml:space="preserve"> городского округа</w:t>
      </w:r>
    </w:p>
    <w:p w:rsidR="00E16365" w:rsidRDefault="00BB127F" w:rsidP="00E16365">
      <w:pPr>
        <w:tabs>
          <w:tab w:val="left" w:pos="8041"/>
        </w:tabs>
        <w:ind w:left="5220"/>
      </w:pPr>
      <w:r>
        <w:t>23.06.</w:t>
      </w:r>
      <w:r w:rsidR="00E16365" w:rsidRPr="00190B32">
        <w:t xml:space="preserve"> 20</w:t>
      </w:r>
      <w:r w:rsidR="00E16365">
        <w:t>2</w:t>
      </w:r>
      <w:r w:rsidR="00BB7564">
        <w:t>5</w:t>
      </w:r>
      <w:r w:rsidR="00E16365" w:rsidRPr="00190B32">
        <w:t xml:space="preserve"> г. № </w:t>
      </w:r>
      <w:r>
        <w:t>843-па</w:t>
      </w:r>
      <w:r w:rsidR="00E16365" w:rsidRPr="00190B32">
        <w:t xml:space="preserve"> </w:t>
      </w:r>
    </w:p>
    <w:p w:rsidR="00E16365" w:rsidRDefault="00E16365" w:rsidP="00E16365">
      <w:pPr>
        <w:tabs>
          <w:tab w:val="left" w:pos="8041"/>
        </w:tabs>
        <w:ind w:left="5220"/>
      </w:pPr>
    </w:p>
    <w:p w:rsidR="00E16365" w:rsidRDefault="00E16365" w:rsidP="00E16365">
      <w:pPr>
        <w:tabs>
          <w:tab w:val="left" w:pos="8041"/>
        </w:tabs>
        <w:ind w:left="5220"/>
      </w:pPr>
    </w:p>
    <w:p w:rsidR="00E16365" w:rsidRDefault="00E16365" w:rsidP="00E16365">
      <w:pPr>
        <w:tabs>
          <w:tab w:val="left" w:pos="8041"/>
        </w:tabs>
        <w:ind w:left="5220"/>
      </w:pPr>
    </w:p>
    <w:p w:rsidR="00E16365" w:rsidRDefault="00E16365" w:rsidP="00E16365">
      <w:pPr>
        <w:tabs>
          <w:tab w:val="left" w:pos="8041"/>
        </w:tabs>
        <w:jc w:val="center"/>
        <w:rPr>
          <w:sz w:val="28"/>
          <w:szCs w:val="28"/>
        </w:rPr>
      </w:pPr>
      <w:r>
        <w:rPr>
          <w:sz w:val="28"/>
          <w:szCs w:val="28"/>
        </w:rPr>
        <w:t xml:space="preserve">Муниципальные маршруты регулярных перевозок </w:t>
      </w:r>
    </w:p>
    <w:p w:rsidR="00E16365" w:rsidRDefault="00E16365" w:rsidP="00E16365">
      <w:pPr>
        <w:tabs>
          <w:tab w:val="left" w:pos="8041"/>
        </w:tabs>
        <w:jc w:val="center"/>
        <w:rPr>
          <w:sz w:val="28"/>
          <w:szCs w:val="28"/>
        </w:rPr>
      </w:pPr>
      <w:r>
        <w:rPr>
          <w:sz w:val="28"/>
          <w:szCs w:val="28"/>
        </w:rPr>
        <w:t xml:space="preserve">в границах </w:t>
      </w:r>
      <w:proofErr w:type="spellStart"/>
      <w:r>
        <w:rPr>
          <w:sz w:val="28"/>
          <w:szCs w:val="28"/>
        </w:rPr>
        <w:t>Дальнереченского</w:t>
      </w:r>
      <w:proofErr w:type="spellEnd"/>
      <w:r>
        <w:rPr>
          <w:sz w:val="28"/>
          <w:szCs w:val="28"/>
        </w:rPr>
        <w:t xml:space="preserve"> городского округа</w:t>
      </w:r>
    </w:p>
    <w:p w:rsidR="00E16365" w:rsidRPr="00190B32" w:rsidRDefault="00E16365" w:rsidP="00E16365">
      <w:pPr>
        <w:tabs>
          <w:tab w:val="left" w:pos="8041"/>
        </w:tabs>
        <w:jc w:val="center"/>
      </w:pPr>
    </w:p>
    <w:p w:rsidR="00E16365" w:rsidRDefault="00E16365" w:rsidP="00E16365"/>
    <w:tbl>
      <w:tblPr>
        <w:tblW w:w="50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
        <w:gridCol w:w="746"/>
        <w:gridCol w:w="1236"/>
        <w:gridCol w:w="2925"/>
        <w:gridCol w:w="1647"/>
        <w:gridCol w:w="1414"/>
        <w:gridCol w:w="1567"/>
      </w:tblGrid>
      <w:tr w:rsidR="00E16365" w:rsidRPr="00866018" w:rsidTr="00BB7564">
        <w:trPr>
          <w:trHeight w:val="1412"/>
        </w:trPr>
        <w:tc>
          <w:tcPr>
            <w:tcW w:w="247" w:type="pct"/>
            <w:tcBorders>
              <w:top w:val="single" w:sz="4" w:space="0" w:color="auto"/>
              <w:left w:val="single" w:sz="4" w:space="0" w:color="auto"/>
              <w:bottom w:val="single" w:sz="4" w:space="0" w:color="auto"/>
              <w:right w:val="single" w:sz="4" w:space="0" w:color="auto"/>
            </w:tcBorders>
            <w:vAlign w:val="center"/>
          </w:tcPr>
          <w:p w:rsidR="00E16365" w:rsidRPr="00AA4F60" w:rsidRDefault="00E16365" w:rsidP="00E10E4A">
            <w:pPr>
              <w:ind w:left="-108" w:right="-55" w:hanging="108"/>
              <w:jc w:val="center"/>
              <w:rPr>
                <w:b/>
                <w:bCs/>
                <w:sz w:val="20"/>
                <w:szCs w:val="20"/>
              </w:rPr>
            </w:pPr>
            <w:r w:rsidRPr="00AA4F60">
              <w:rPr>
                <w:b/>
                <w:bCs/>
                <w:sz w:val="20"/>
                <w:szCs w:val="20"/>
              </w:rPr>
              <w:t xml:space="preserve">№ </w:t>
            </w:r>
            <w:proofErr w:type="gramStart"/>
            <w:r w:rsidRPr="00AA4F60">
              <w:rPr>
                <w:b/>
                <w:bCs/>
                <w:sz w:val="20"/>
                <w:szCs w:val="20"/>
              </w:rPr>
              <w:t>п</w:t>
            </w:r>
            <w:proofErr w:type="gramEnd"/>
            <w:r w:rsidRPr="00AA4F60">
              <w:rPr>
                <w:b/>
                <w:bCs/>
                <w:sz w:val="20"/>
                <w:szCs w:val="20"/>
              </w:rPr>
              <w:t>/п</w:t>
            </w:r>
          </w:p>
        </w:tc>
        <w:tc>
          <w:tcPr>
            <w:tcW w:w="372" w:type="pct"/>
            <w:tcBorders>
              <w:top w:val="single" w:sz="4" w:space="0" w:color="auto"/>
              <w:left w:val="single" w:sz="4" w:space="0" w:color="auto"/>
              <w:bottom w:val="single" w:sz="4" w:space="0" w:color="auto"/>
              <w:right w:val="single" w:sz="4" w:space="0" w:color="auto"/>
            </w:tcBorders>
            <w:vAlign w:val="center"/>
          </w:tcPr>
          <w:p w:rsidR="00E16365" w:rsidRPr="00AA4F60" w:rsidRDefault="00E16365" w:rsidP="00E10E4A">
            <w:pPr>
              <w:ind w:left="-47" w:right="-87"/>
              <w:jc w:val="center"/>
              <w:rPr>
                <w:b/>
                <w:bCs/>
                <w:sz w:val="20"/>
                <w:szCs w:val="20"/>
              </w:rPr>
            </w:pPr>
            <w:r w:rsidRPr="00AA4F60">
              <w:rPr>
                <w:b/>
                <w:bCs/>
                <w:sz w:val="20"/>
                <w:szCs w:val="20"/>
              </w:rPr>
              <w:t xml:space="preserve">№ </w:t>
            </w:r>
          </w:p>
          <w:p w:rsidR="00E16365" w:rsidRPr="00AA4F60" w:rsidRDefault="00E16365" w:rsidP="00E10E4A">
            <w:pPr>
              <w:ind w:left="-47" w:right="-87"/>
              <w:jc w:val="center"/>
              <w:rPr>
                <w:b/>
                <w:bCs/>
                <w:sz w:val="20"/>
                <w:szCs w:val="20"/>
              </w:rPr>
            </w:pPr>
            <w:r w:rsidRPr="00AA4F60">
              <w:rPr>
                <w:b/>
                <w:bCs/>
                <w:sz w:val="20"/>
                <w:szCs w:val="20"/>
              </w:rPr>
              <w:t>ЛОТА</w:t>
            </w:r>
          </w:p>
        </w:tc>
        <w:tc>
          <w:tcPr>
            <w:tcW w:w="616" w:type="pct"/>
            <w:tcBorders>
              <w:top w:val="single" w:sz="4" w:space="0" w:color="auto"/>
              <w:left w:val="single" w:sz="4" w:space="0" w:color="auto"/>
              <w:bottom w:val="single" w:sz="4" w:space="0" w:color="auto"/>
              <w:right w:val="single" w:sz="4" w:space="0" w:color="auto"/>
            </w:tcBorders>
            <w:vAlign w:val="center"/>
          </w:tcPr>
          <w:p w:rsidR="00E16365" w:rsidRPr="00AA4F60" w:rsidRDefault="00E16365" w:rsidP="00E10E4A">
            <w:pPr>
              <w:ind w:left="-127" w:right="-108"/>
              <w:jc w:val="center"/>
              <w:rPr>
                <w:b/>
                <w:bCs/>
                <w:sz w:val="20"/>
                <w:szCs w:val="20"/>
              </w:rPr>
            </w:pPr>
            <w:r w:rsidRPr="00AA4F60">
              <w:rPr>
                <w:b/>
                <w:bCs/>
                <w:sz w:val="20"/>
                <w:szCs w:val="20"/>
              </w:rPr>
              <w:t>Номер маршрута</w:t>
            </w:r>
          </w:p>
        </w:tc>
        <w:tc>
          <w:tcPr>
            <w:tcW w:w="1458" w:type="pct"/>
            <w:tcBorders>
              <w:top w:val="single" w:sz="4" w:space="0" w:color="auto"/>
              <w:left w:val="single" w:sz="4" w:space="0" w:color="auto"/>
              <w:bottom w:val="single" w:sz="4" w:space="0" w:color="auto"/>
              <w:right w:val="single" w:sz="4" w:space="0" w:color="auto"/>
            </w:tcBorders>
            <w:vAlign w:val="center"/>
          </w:tcPr>
          <w:p w:rsidR="00E16365" w:rsidRPr="00AA4F60" w:rsidRDefault="00E16365" w:rsidP="00E10E4A">
            <w:pPr>
              <w:jc w:val="center"/>
              <w:rPr>
                <w:b/>
                <w:bCs/>
                <w:sz w:val="20"/>
                <w:szCs w:val="20"/>
              </w:rPr>
            </w:pPr>
          </w:p>
          <w:p w:rsidR="00E16365" w:rsidRPr="00AA4F60" w:rsidRDefault="00E16365" w:rsidP="00E10E4A">
            <w:pPr>
              <w:jc w:val="center"/>
              <w:rPr>
                <w:b/>
                <w:bCs/>
                <w:sz w:val="20"/>
                <w:szCs w:val="20"/>
              </w:rPr>
            </w:pPr>
            <w:r w:rsidRPr="00AA4F60">
              <w:rPr>
                <w:b/>
                <w:bCs/>
                <w:sz w:val="20"/>
                <w:szCs w:val="20"/>
              </w:rPr>
              <w:t>Наименование маршрута</w:t>
            </w:r>
          </w:p>
        </w:tc>
        <w:tc>
          <w:tcPr>
            <w:tcW w:w="821" w:type="pct"/>
            <w:tcBorders>
              <w:top w:val="single" w:sz="4" w:space="0" w:color="auto"/>
              <w:left w:val="single" w:sz="4" w:space="0" w:color="auto"/>
              <w:bottom w:val="single" w:sz="4" w:space="0" w:color="auto"/>
              <w:right w:val="single" w:sz="4" w:space="0" w:color="auto"/>
            </w:tcBorders>
            <w:vAlign w:val="center"/>
          </w:tcPr>
          <w:p w:rsidR="00E16365" w:rsidRPr="00AA4F60" w:rsidRDefault="00E16365" w:rsidP="00E10E4A">
            <w:pPr>
              <w:ind w:left="-109" w:right="-108"/>
              <w:jc w:val="center"/>
              <w:rPr>
                <w:b/>
                <w:bCs/>
                <w:sz w:val="20"/>
                <w:szCs w:val="20"/>
              </w:rPr>
            </w:pPr>
            <w:r w:rsidRPr="00AA4F60">
              <w:rPr>
                <w:b/>
                <w:bCs/>
                <w:sz w:val="20"/>
                <w:szCs w:val="20"/>
              </w:rPr>
              <w:t>Протяженность маршрута в километрах</w:t>
            </w:r>
          </w:p>
        </w:tc>
        <w:tc>
          <w:tcPr>
            <w:tcW w:w="705" w:type="pct"/>
            <w:tcBorders>
              <w:top w:val="single" w:sz="4" w:space="0" w:color="auto"/>
              <w:left w:val="single" w:sz="4" w:space="0" w:color="auto"/>
              <w:bottom w:val="single" w:sz="4" w:space="0" w:color="auto"/>
              <w:right w:val="single" w:sz="4" w:space="0" w:color="auto"/>
            </w:tcBorders>
            <w:vAlign w:val="center"/>
          </w:tcPr>
          <w:p w:rsidR="00E16365" w:rsidRPr="00AA4F60" w:rsidRDefault="00E16365" w:rsidP="00E10E4A">
            <w:pPr>
              <w:ind w:left="-108" w:right="-107"/>
              <w:jc w:val="center"/>
              <w:rPr>
                <w:b/>
                <w:bCs/>
                <w:sz w:val="20"/>
                <w:szCs w:val="20"/>
              </w:rPr>
            </w:pPr>
            <w:r w:rsidRPr="00AA4F60">
              <w:rPr>
                <w:b/>
                <w:bCs/>
                <w:sz w:val="20"/>
                <w:szCs w:val="20"/>
              </w:rPr>
              <w:t>Необходимое</w:t>
            </w:r>
          </w:p>
          <w:p w:rsidR="00E16365" w:rsidRPr="00AA4F60" w:rsidRDefault="00E16365" w:rsidP="00E10E4A">
            <w:pPr>
              <w:ind w:left="-108" w:right="-107"/>
              <w:jc w:val="center"/>
              <w:rPr>
                <w:b/>
                <w:bCs/>
                <w:sz w:val="20"/>
                <w:szCs w:val="20"/>
              </w:rPr>
            </w:pPr>
            <w:r w:rsidRPr="00AA4F60">
              <w:rPr>
                <w:b/>
                <w:bCs/>
                <w:sz w:val="20"/>
                <w:szCs w:val="20"/>
              </w:rPr>
              <w:t>количество автобусов</w:t>
            </w:r>
          </w:p>
        </w:tc>
        <w:tc>
          <w:tcPr>
            <w:tcW w:w="781" w:type="pct"/>
            <w:tcBorders>
              <w:top w:val="single" w:sz="4" w:space="0" w:color="auto"/>
              <w:left w:val="single" w:sz="4" w:space="0" w:color="auto"/>
              <w:bottom w:val="single" w:sz="4" w:space="0" w:color="auto"/>
              <w:right w:val="single" w:sz="4" w:space="0" w:color="auto"/>
            </w:tcBorders>
            <w:vAlign w:val="center"/>
          </w:tcPr>
          <w:p w:rsidR="00E16365" w:rsidRPr="00AA4F60" w:rsidRDefault="00E16365" w:rsidP="00E10E4A">
            <w:pPr>
              <w:ind w:left="-109" w:right="-107"/>
              <w:jc w:val="center"/>
              <w:rPr>
                <w:b/>
                <w:bCs/>
                <w:sz w:val="20"/>
                <w:szCs w:val="20"/>
              </w:rPr>
            </w:pPr>
            <w:r w:rsidRPr="00AA4F60">
              <w:rPr>
                <w:b/>
                <w:bCs/>
                <w:sz w:val="20"/>
                <w:szCs w:val="20"/>
              </w:rPr>
              <w:t>Категория транспортного средства</w:t>
            </w:r>
          </w:p>
        </w:tc>
      </w:tr>
      <w:tr w:rsidR="00E16365" w:rsidRPr="00866018" w:rsidTr="00BB7564">
        <w:trPr>
          <w:trHeight w:val="576"/>
        </w:trPr>
        <w:tc>
          <w:tcPr>
            <w:tcW w:w="247" w:type="pct"/>
            <w:tcBorders>
              <w:top w:val="single" w:sz="4" w:space="0" w:color="auto"/>
              <w:left w:val="single" w:sz="4" w:space="0" w:color="auto"/>
              <w:bottom w:val="single" w:sz="4" w:space="0" w:color="auto"/>
              <w:right w:val="single" w:sz="4" w:space="0" w:color="auto"/>
            </w:tcBorders>
            <w:vAlign w:val="center"/>
          </w:tcPr>
          <w:p w:rsidR="00E16365" w:rsidRPr="00866018" w:rsidRDefault="00E16365" w:rsidP="00E10E4A">
            <w:pPr>
              <w:ind w:left="-108" w:right="-55"/>
              <w:jc w:val="center"/>
              <w:rPr>
                <w:bCs/>
              </w:rPr>
            </w:pPr>
            <w:r w:rsidRPr="00866018">
              <w:rPr>
                <w:bCs/>
              </w:rPr>
              <w:t>1</w:t>
            </w:r>
          </w:p>
        </w:tc>
        <w:tc>
          <w:tcPr>
            <w:tcW w:w="372" w:type="pct"/>
            <w:tcBorders>
              <w:top w:val="single" w:sz="4" w:space="0" w:color="auto"/>
              <w:left w:val="single" w:sz="4" w:space="0" w:color="auto"/>
              <w:bottom w:val="single" w:sz="4" w:space="0" w:color="auto"/>
              <w:right w:val="single" w:sz="4" w:space="0" w:color="auto"/>
            </w:tcBorders>
            <w:vAlign w:val="center"/>
          </w:tcPr>
          <w:p w:rsidR="00E16365" w:rsidRPr="00866018" w:rsidRDefault="00E16365" w:rsidP="00E10E4A">
            <w:pPr>
              <w:jc w:val="center"/>
              <w:rPr>
                <w:bCs/>
              </w:rPr>
            </w:pPr>
            <w:r w:rsidRPr="00866018">
              <w:rPr>
                <w:bCs/>
              </w:rPr>
              <w:t>2</w:t>
            </w:r>
          </w:p>
        </w:tc>
        <w:tc>
          <w:tcPr>
            <w:tcW w:w="616" w:type="pct"/>
            <w:tcBorders>
              <w:top w:val="single" w:sz="4" w:space="0" w:color="auto"/>
              <w:left w:val="single" w:sz="4" w:space="0" w:color="auto"/>
              <w:bottom w:val="single" w:sz="4" w:space="0" w:color="auto"/>
              <w:right w:val="single" w:sz="4" w:space="0" w:color="auto"/>
            </w:tcBorders>
            <w:vAlign w:val="center"/>
          </w:tcPr>
          <w:p w:rsidR="00E16365" w:rsidRPr="00866018" w:rsidRDefault="00E16365" w:rsidP="00E10E4A">
            <w:pPr>
              <w:ind w:firstLine="13"/>
              <w:jc w:val="center"/>
              <w:rPr>
                <w:bCs/>
              </w:rPr>
            </w:pPr>
            <w:r w:rsidRPr="00866018">
              <w:rPr>
                <w:bCs/>
              </w:rPr>
              <w:t>3</w:t>
            </w:r>
          </w:p>
        </w:tc>
        <w:tc>
          <w:tcPr>
            <w:tcW w:w="1458" w:type="pct"/>
            <w:tcBorders>
              <w:top w:val="single" w:sz="4" w:space="0" w:color="auto"/>
              <w:left w:val="single" w:sz="4" w:space="0" w:color="auto"/>
              <w:bottom w:val="single" w:sz="4" w:space="0" w:color="auto"/>
              <w:right w:val="single" w:sz="4" w:space="0" w:color="auto"/>
            </w:tcBorders>
            <w:vAlign w:val="center"/>
          </w:tcPr>
          <w:p w:rsidR="00E16365" w:rsidRPr="00866018" w:rsidRDefault="00E16365" w:rsidP="00E10E4A">
            <w:pPr>
              <w:jc w:val="center"/>
              <w:rPr>
                <w:bCs/>
              </w:rPr>
            </w:pPr>
            <w:r w:rsidRPr="00866018">
              <w:rPr>
                <w:bCs/>
              </w:rPr>
              <w:t>4</w:t>
            </w:r>
          </w:p>
        </w:tc>
        <w:tc>
          <w:tcPr>
            <w:tcW w:w="821" w:type="pct"/>
            <w:tcBorders>
              <w:top w:val="single" w:sz="4" w:space="0" w:color="auto"/>
              <w:left w:val="single" w:sz="4" w:space="0" w:color="auto"/>
              <w:bottom w:val="single" w:sz="4" w:space="0" w:color="auto"/>
              <w:right w:val="single" w:sz="4" w:space="0" w:color="auto"/>
            </w:tcBorders>
            <w:vAlign w:val="center"/>
          </w:tcPr>
          <w:p w:rsidR="00E16365" w:rsidRPr="00866018" w:rsidRDefault="00E16365" w:rsidP="00E10E4A">
            <w:pPr>
              <w:jc w:val="center"/>
              <w:rPr>
                <w:bCs/>
              </w:rPr>
            </w:pPr>
            <w:r w:rsidRPr="00866018">
              <w:rPr>
                <w:bCs/>
              </w:rPr>
              <w:t>5</w:t>
            </w:r>
          </w:p>
        </w:tc>
        <w:tc>
          <w:tcPr>
            <w:tcW w:w="705" w:type="pct"/>
            <w:tcBorders>
              <w:top w:val="single" w:sz="4" w:space="0" w:color="auto"/>
              <w:left w:val="single" w:sz="4" w:space="0" w:color="auto"/>
              <w:bottom w:val="single" w:sz="4" w:space="0" w:color="auto"/>
              <w:right w:val="single" w:sz="4" w:space="0" w:color="auto"/>
            </w:tcBorders>
            <w:vAlign w:val="center"/>
          </w:tcPr>
          <w:p w:rsidR="00E16365" w:rsidRPr="00866018" w:rsidRDefault="00E16365" w:rsidP="00E10E4A">
            <w:pPr>
              <w:jc w:val="center"/>
              <w:rPr>
                <w:bCs/>
              </w:rPr>
            </w:pPr>
            <w:r w:rsidRPr="00866018">
              <w:rPr>
                <w:bCs/>
              </w:rPr>
              <w:t>6</w:t>
            </w:r>
          </w:p>
        </w:tc>
        <w:tc>
          <w:tcPr>
            <w:tcW w:w="781" w:type="pct"/>
            <w:tcBorders>
              <w:top w:val="single" w:sz="4" w:space="0" w:color="auto"/>
              <w:left w:val="single" w:sz="4" w:space="0" w:color="auto"/>
              <w:bottom w:val="single" w:sz="4" w:space="0" w:color="auto"/>
              <w:right w:val="single" w:sz="4" w:space="0" w:color="auto"/>
            </w:tcBorders>
            <w:vAlign w:val="center"/>
          </w:tcPr>
          <w:p w:rsidR="00E16365" w:rsidRPr="00866018" w:rsidRDefault="00E16365" w:rsidP="00E10E4A">
            <w:pPr>
              <w:jc w:val="center"/>
              <w:rPr>
                <w:bCs/>
              </w:rPr>
            </w:pPr>
            <w:r w:rsidRPr="00866018">
              <w:rPr>
                <w:bCs/>
              </w:rPr>
              <w:t>7</w:t>
            </w:r>
          </w:p>
        </w:tc>
      </w:tr>
      <w:tr w:rsidR="00BB7564" w:rsidRPr="00866018" w:rsidTr="00BB7564">
        <w:tc>
          <w:tcPr>
            <w:tcW w:w="247" w:type="pct"/>
            <w:tcBorders>
              <w:top w:val="single" w:sz="4" w:space="0" w:color="auto"/>
              <w:left w:val="single" w:sz="4" w:space="0" w:color="auto"/>
              <w:bottom w:val="single" w:sz="4" w:space="0" w:color="auto"/>
              <w:right w:val="single" w:sz="4" w:space="0" w:color="auto"/>
            </w:tcBorders>
            <w:vAlign w:val="center"/>
          </w:tcPr>
          <w:p w:rsidR="00BB7564" w:rsidRPr="00866018" w:rsidRDefault="00BB7564" w:rsidP="00E10E4A">
            <w:pPr>
              <w:ind w:left="-108" w:right="-55"/>
              <w:jc w:val="center"/>
            </w:pPr>
            <w:r w:rsidRPr="00866018">
              <w:t>1</w:t>
            </w:r>
          </w:p>
        </w:tc>
        <w:tc>
          <w:tcPr>
            <w:tcW w:w="372" w:type="pct"/>
            <w:vMerge w:val="restart"/>
            <w:tcBorders>
              <w:top w:val="single" w:sz="4" w:space="0" w:color="auto"/>
              <w:left w:val="single" w:sz="4" w:space="0" w:color="auto"/>
              <w:right w:val="single" w:sz="4" w:space="0" w:color="auto"/>
            </w:tcBorders>
            <w:vAlign w:val="center"/>
          </w:tcPr>
          <w:p w:rsidR="00BB7564" w:rsidRPr="00866018" w:rsidRDefault="00BB7564" w:rsidP="00E10E4A">
            <w:pPr>
              <w:jc w:val="center"/>
            </w:pPr>
            <w:r>
              <w:t>1</w:t>
            </w:r>
          </w:p>
        </w:tc>
        <w:tc>
          <w:tcPr>
            <w:tcW w:w="616" w:type="pct"/>
            <w:tcBorders>
              <w:top w:val="single" w:sz="4" w:space="0" w:color="auto"/>
              <w:left w:val="single" w:sz="4" w:space="0" w:color="auto"/>
              <w:bottom w:val="single" w:sz="4" w:space="0" w:color="auto"/>
              <w:right w:val="single" w:sz="4" w:space="0" w:color="auto"/>
            </w:tcBorders>
            <w:vAlign w:val="center"/>
          </w:tcPr>
          <w:p w:rsidR="00BB7564" w:rsidRPr="00866018" w:rsidRDefault="00BB7564" w:rsidP="00E10E4A">
            <w:pPr>
              <w:ind w:firstLine="13"/>
              <w:jc w:val="center"/>
            </w:pPr>
            <w:r w:rsidRPr="00866018">
              <w:t>1</w:t>
            </w:r>
          </w:p>
        </w:tc>
        <w:tc>
          <w:tcPr>
            <w:tcW w:w="1458" w:type="pct"/>
            <w:tcBorders>
              <w:top w:val="single" w:sz="4" w:space="0" w:color="auto"/>
              <w:left w:val="single" w:sz="4" w:space="0" w:color="auto"/>
              <w:bottom w:val="single" w:sz="4" w:space="0" w:color="auto"/>
              <w:right w:val="single" w:sz="4" w:space="0" w:color="auto"/>
            </w:tcBorders>
            <w:vAlign w:val="center"/>
          </w:tcPr>
          <w:p w:rsidR="00BB7564" w:rsidRPr="00866018" w:rsidRDefault="00BB7564" w:rsidP="00E10E4A">
            <w:pPr>
              <w:ind w:left="-108" w:right="-108"/>
              <w:jc w:val="center"/>
            </w:pPr>
            <w:r w:rsidRPr="00866018">
              <w:t>Вокзал-ЛДК</w:t>
            </w:r>
          </w:p>
        </w:tc>
        <w:tc>
          <w:tcPr>
            <w:tcW w:w="821" w:type="pct"/>
            <w:tcBorders>
              <w:top w:val="single" w:sz="4" w:space="0" w:color="auto"/>
              <w:left w:val="single" w:sz="4" w:space="0" w:color="auto"/>
              <w:bottom w:val="single" w:sz="4" w:space="0" w:color="auto"/>
              <w:right w:val="single" w:sz="4" w:space="0" w:color="auto"/>
            </w:tcBorders>
            <w:vAlign w:val="center"/>
          </w:tcPr>
          <w:p w:rsidR="00BB7564" w:rsidRPr="00866018" w:rsidRDefault="00BB7564" w:rsidP="00E10E4A">
            <w:pPr>
              <w:jc w:val="center"/>
            </w:pPr>
            <w:r w:rsidRPr="00866018">
              <w:t>22,8</w:t>
            </w:r>
          </w:p>
        </w:tc>
        <w:tc>
          <w:tcPr>
            <w:tcW w:w="705" w:type="pct"/>
            <w:tcBorders>
              <w:top w:val="single" w:sz="4" w:space="0" w:color="auto"/>
              <w:left w:val="single" w:sz="4" w:space="0" w:color="auto"/>
              <w:bottom w:val="single" w:sz="4" w:space="0" w:color="auto"/>
              <w:right w:val="single" w:sz="4" w:space="0" w:color="auto"/>
            </w:tcBorders>
            <w:vAlign w:val="center"/>
          </w:tcPr>
          <w:p w:rsidR="00BB7564" w:rsidRPr="00866018" w:rsidRDefault="00BB7564" w:rsidP="00E10E4A">
            <w:pPr>
              <w:jc w:val="center"/>
            </w:pPr>
            <w:r w:rsidRPr="00866018">
              <w:t>1</w:t>
            </w:r>
          </w:p>
        </w:tc>
        <w:tc>
          <w:tcPr>
            <w:tcW w:w="781" w:type="pct"/>
            <w:tcBorders>
              <w:top w:val="single" w:sz="4" w:space="0" w:color="auto"/>
              <w:left w:val="single" w:sz="4" w:space="0" w:color="auto"/>
              <w:bottom w:val="single" w:sz="4" w:space="0" w:color="auto"/>
              <w:right w:val="single" w:sz="4" w:space="0" w:color="auto"/>
            </w:tcBorders>
            <w:vAlign w:val="center"/>
          </w:tcPr>
          <w:p w:rsidR="00BB7564" w:rsidRDefault="00BB7564" w:rsidP="00BB7564">
            <w:pPr>
              <w:jc w:val="center"/>
            </w:pPr>
            <w:r>
              <w:t>М3</w:t>
            </w:r>
          </w:p>
          <w:p w:rsidR="00BB7564" w:rsidRPr="00866018" w:rsidRDefault="00BB7564" w:rsidP="00BB7564">
            <w:pPr>
              <w:jc w:val="center"/>
            </w:pPr>
            <w:r>
              <w:t xml:space="preserve"> (класс  большой)</w:t>
            </w:r>
          </w:p>
        </w:tc>
      </w:tr>
      <w:tr w:rsidR="00BB7564" w:rsidRPr="00866018" w:rsidTr="00BB7564">
        <w:tc>
          <w:tcPr>
            <w:tcW w:w="247" w:type="pct"/>
            <w:tcBorders>
              <w:top w:val="single" w:sz="4" w:space="0" w:color="auto"/>
              <w:left w:val="single" w:sz="4" w:space="0" w:color="auto"/>
              <w:bottom w:val="single" w:sz="4" w:space="0" w:color="auto"/>
              <w:right w:val="single" w:sz="4" w:space="0" w:color="auto"/>
            </w:tcBorders>
            <w:vAlign w:val="center"/>
          </w:tcPr>
          <w:p w:rsidR="00BB7564" w:rsidRPr="00866018" w:rsidRDefault="00BB7564" w:rsidP="00E10E4A">
            <w:pPr>
              <w:ind w:left="-108" w:right="-55"/>
              <w:jc w:val="center"/>
            </w:pPr>
            <w:r w:rsidRPr="00866018">
              <w:t>2</w:t>
            </w:r>
          </w:p>
        </w:tc>
        <w:tc>
          <w:tcPr>
            <w:tcW w:w="372" w:type="pct"/>
            <w:vMerge/>
            <w:tcBorders>
              <w:left w:val="single" w:sz="4" w:space="0" w:color="auto"/>
              <w:right w:val="single" w:sz="4" w:space="0" w:color="auto"/>
            </w:tcBorders>
            <w:vAlign w:val="center"/>
          </w:tcPr>
          <w:p w:rsidR="00BB7564" w:rsidRPr="00866018" w:rsidRDefault="00BB7564" w:rsidP="00E10E4A">
            <w:pPr>
              <w:jc w:val="center"/>
            </w:pPr>
          </w:p>
        </w:tc>
        <w:tc>
          <w:tcPr>
            <w:tcW w:w="616" w:type="pct"/>
            <w:tcBorders>
              <w:top w:val="single" w:sz="4" w:space="0" w:color="auto"/>
              <w:left w:val="single" w:sz="4" w:space="0" w:color="auto"/>
              <w:bottom w:val="single" w:sz="4" w:space="0" w:color="auto"/>
              <w:right w:val="single" w:sz="4" w:space="0" w:color="auto"/>
            </w:tcBorders>
            <w:vAlign w:val="center"/>
          </w:tcPr>
          <w:p w:rsidR="00BB7564" w:rsidRPr="00866018" w:rsidRDefault="00BB7564" w:rsidP="00E10E4A">
            <w:pPr>
              <w:ind w:firstLine="13"/>
              <w:jc w:val="center"/>
            </w:pPr>
            <w:r w:rsidRPr="00866018">
              <w:t>6</w:t>
            </w:r>
          </w:p>
        </w:tc>
        <w:tc>
          <w:tcPr>
            <w:tcW w:w="1458" w:type="pct"/>
            <w:tcBorders>
              <w:top w:val="single" w:sz="4" w:space="0" w:color="auto"/>
              <w:left w:val="single" w:sz="4" w:space="0" w:color="auto"/>
              <w:bottom w:val="single" w:sz="4" w:space="0" w:color="auto"/>
              <w:right w:val="single" w:sz="4" w:space="0" w:color="auto"/>
            </w:tcBorders>
            <w:vAlign w:val="center"/>
          </w:tcPr>
          <w:p w:rsidR="00BB7564" w:rsidRPr="00866018" w:rsidRDefault="00BB7564" w:rsidP="00E10E4A">
            <w:pPr>
              <w:ind w:left="-108" w:right="-108"/>
              <w:jc w:val="center"/>
            </w:pPr>
            <w:r>
              <w:t>Вокзал - ЛДК-</w:t>
            </w:r>
            <w:r w:rsidRPr="00866018">
              <w:t xml:space="preserve">Кошевого </w:t>
            </w:r>
          </w:p>
        </w:tc>
        <w:tc>
          <w:tcPr>
            <w:tcW w:w="821" w:type="pct"/>
            <w:tcBorders>
              <w:top w:val="single" w:sz="4" w:space="0" w:color="auto"/>
              <w:left w:val="single" w:sz="4" w:space="0" w:color="auto"/>
              <w:bottom w:val="single" w:sz="4" w:space="0" w:color="auto"/>
              <w:right w:val="single" w:sz="4" w:space="0" w:color="auto"/>
            </w:tcBorders>
            <w:vAlign w:val="center"/>
          </w:tcPr>
          <w:p w:rsidR="00BB7564" w:rsidRPr="00866018" w:rsidRDefault="00BB7564" w:rsidP="00E10E4A">
            <w:pPr>
              <w:jc w:val="center"/>
            </w:pPr>
            <w:r w:rsidRPr="00866018">
              <w:t>25,6</w:t>
            </w:r>
          </w:p>
        </w:tc>
        <w:tc>
          <w:tcPr>
            <w:tcW w:w="705" w:type="pct"/>
            <w:tcBorders>
              <w:top w:val="single" w:sz="4" w:space="0" w:color="auto"/>
              <w:left w:val="single" w:sz="4" w:space="0" w:color="auto"/>
              <w:bottom w:val="single" w:sz="4" w:space="0" w:color="auto"/>
              <w:right w:val="single" w:sz="4" w:space="0" w:color="auto"/>
            </w:tcBorders>
            <w:vAlign w:val="center"/>
          </w:tcPr>
          <w:p w:rsidR="00BB7564" w:rsidRPr="00866018" w:rsidRDefault="00BB7564" w:rsidP="00E10E4A">
            <w:pPr>
              <w:jc w:val="center"/>
            </w:pPr>
            <w:r w:rsidRPr="00866018">
              <w:t>1</w:t>
            </w:r>
          </w:p>
        </w:tc>
        <w:tc>
          <w:tcPr>
            <w:tcW w:w="781" w:type="pct"/>
            <w:tcBorders>
              <w:top w:val="single" w:sz="4" w:space="0" w:color="auto"/>
              <w:left w:val="single" w:sz="4" w:space="0" w:color="auto"/>
              <w:bottom w:val="single" w:sz="4" w:space="0" w:color="auto"/>
              <w:right w:val="single" w:sz="4" w:space="0" w:color="auto"/>
            </w:tcBorders>
            <w:vAlign w:val="center"/>
          </w:tcPr>
          <w:p w:rsidR="00BB7564" w:rsidRDefault="00BB7564" w:rsidP="00BB7564">
            <w:pPr>
              <w:jc w:val="center"/>
            </w:pPr>
            <w:r>
              <w:t>М3</w:t>
            </w:r>
          </w:p>
          <w:p w:rsidR="00BB7564" w:rsidRPr="00866018" w:rsidRDefault="00BB7564" w:rsidP="00BB7564">
            <w:pPr>
              <w:jc w:val="center"/>
            </w:pPr>
            <w:r>
              <w:t xml:space="preserve"> </w:t>
            </w:r>
            <w:proofErr w:type="gramStart"/>
            <w:r>
              <w:t>(класс  большой</w:t>
            </w:r>
            <w:proofErr w:type="gramEnd"/>
          </w:p>
        </w:tc>
      </w:tr>
      <w:tr w:rsidR="00BB7564" w:rsidRPr="00866018" w:rsidTr="00BB7564">
        <w:tc>
          <w:tcPr>
            <w:tcW w:w="247" w:type="pct"/>
            <w:tcBorders>
              <w:top w:val="single" w:sz="4" w:space="0" w:color="auto"/>
              <w:left w:val="single" w:sz="4" w:space="0" w:color="auto"/>
              <w:bottom w:val="single" w:sz="4" w:space="0" w:color="auto"/>
              <w:right w:val="single" w:sz="4" w:space="0" w:color="auto"/>
            </w:tcBorders>
            <w:vAlign w:val="center"/>
          </w:tcPr>
          <w:p w:rsidR="00BB7564" w:rsidRPr="00866018" w:rsidRDefault="00BB7564" w:rsidP="00E10E4A">
            <w:pPr>
              <w:ind w:left="-108" w:right="-55"/>
              <w:jc w:val="center"/>
            </w:pPr>
            <w:r>
              <w:t>3</w:t>
            </w:r>
          </w:p>
        </w:tc>
        <w:tc>
          <w:tcPr>
            <w:tcW w:w="372" w:type="pct"/>
            <w:vMerge/>
            <w:tcBorders>
              <w:left w:val="single" w:sz="4" w:space="0" w:color="auto"/>
              <w:bottom w:val="single" w:sz="4" w:space="0" w:color="auto"/>
              <w:right w:val="single" w:sz="4" w:space="0" w:color="auto"/>
            </w:tcBorders>
            <w:vAlign w:val="center"/>
          </w:tcPr>
          <w:p w:rsidR="00BB7564" w:rsidRPr="00866018" w:rsidRDefault="00BB7564" w:rsidP="00E10E4A">
            <w:pPr>
              <w:jc w:val="center"/>
            </w:pPr>
          </w:p>
        </w:tc>
        <w:tc>
          <w:tcPr>
            <w:tcW w:w="616" w:type="pct"/>
            <w:tcBorders>
              <w:top w:val="single" w:sz="4" w:space="0" w:color="auto"/>
              <w:left w:val="single" w:sz="4" w:space="0" w:color="auto"/>
              <w:bottom w:val="single" w:sz="4" w:space="0" w:color="auto"/>
              <w:right w:val="single" w:sz="4" w:space="0" w:color="auto"/>
            </w:tcBorders>
            <w:vAlign w:val="center"/>
          </w:tcPr>
          <w:p w:rsidR="00BB7564" w:rsidRPr="00866018" w:rsidRDefault="00BB7564" w:rsidP="00E10E4A">
            <w:pPr>
              <w:ind w:firstLine="13"/>
              <w:jc w:val="center"/>
            </w:pPr>
            <w:r>
              <w:t>101</w:t>
            </w:r>
          </w:p>
        </w:tc>
        <w:tc>
          <w:tcPr>
            <w:tcW w:w="1458" w:type="pct"/>
            <w:tcBorders>
              <w:top w:val="single" w:sz="4" w:space="0" w:color="auto"/>
              <w:left w:val="single" w:sz="4" w:space="0" w:color="auto"/>
              <w:bottom w:val="single" w:sz="4" w:space="0" w:color="auto"/>
              <w:right w:val="single" w:sz="4" w:space="0" w:color="auto"/>
            </w:tcBorders>
            <w:vAlign w:val="center"/>
          </w:tcPr>
          <w:p w:rsidR="00BB7564" w:rsidRDefault="00BB7564" w:rsidP="00E10E4A">
            <w:pPr>
              <w:ind w:left="-108" w:right="-108"/>
              <w:jc w:val="center"/>
            </w:pPr>
            <w:r>
              <w:t>Вокзал-Лазо</w:t>
            </w:r>
          </w:p>
        </w:tc>
        <w:tc>
          <w:tcPr>
            <w:tcW w:w="821" w:type="pct"/>
            <w:tcBorders>
              <w:top w:val="single" w:sz="4" w:space="0" w:color="auto"/>
              <w:left w:val="single" w:sz="4" w:space="0" w:color="auto"/>
              <w:bottom w:val="single" w:sz="4" w:space="0" w:color="auto"/>
              <w:right w:val="single" w:sz="4" w:space="0" w:color="auto"/>
            </w:tcBorders>
            <w:vAlign w:val="center"/>
          </w:tcPr>
          <w:p w:rsidR="00BB7564" w:rsidRPr="00866018" w:rsidRDefault="00BB7564" w:rsidP="00E10E4A">
            <w:pPr>
              <w:jc w:val="center"/>
            </w:pPr>
            <w:r>
              <w:t>22,0</w:t>
            </w:r>
          </w:p>
        </w:tc>
        <w:tc>
          <w:tcPr>
            <w:tcW w:w="705" w:type="pct"/>
            <w:tcBorders>
              <w:top w:val="single" w:sz="4" w:space="0" w:color="auto"/>
              <w:left w:val="single" w:sz="4" w:space="0" w:color="auto"/>
              <w:bottom w:val="single" w:sz="4" w:space="0" w:color="auto"/>
              <w:right w:val="single" w:sz="4" w:space="0" w:color="auto"/>
            </w:tcBorders>
            <w:vAlign w:val="center"/>
          </w:tcPr>
          <w:p w:rsidR="00BB7564" w:rsidRPr="00866018" w:rsidRDefault="00BB7564" w:rsidP="00E10E4A">
            <w:pPr>
              <w:jc w:val="center"/>
            </w:pPr>
            <w:r>
              <w:t>1</w:t>
            </w:r>
          </w:p>
        </w:tc>
        <w:tc>
          <w:tcPr>
            <w:tcW w:w="781" w:type="pct"/>
            <w:tcBorders>
              <w:top w:val="single" w:sz="4" w:space="0" w:color="auto"/>
              <w:left w:val="single" w:sz="4" w:space="0" w:color="auto"/>
              <w:bottom w:val="single" w:sz="4" w:space="0" w:color="auto"/>
              <w:right w:val="single" w:sz="4" w:space="0" w:color="auto"/>
            </w:tcBorders>
            <w:vAlign w:val="center"/>
          </w:tcPr>
          <w:p w:rsidR="00BB7564" w:rsidRDefault="00BB7564" w:rsidP="00BB7564">
            <w:pPr>
              <w:jc w:val="center"/>
            </w:pPr>
            <w:r>
              <w:t>М3</w:t>
            </w:r>
          </w:p>
          <w:p w:rsidR="00BB7564" w:rsidRDefault="00BB7564" w:rsidP="00BB7564">
            <w:pPr>
              <w:jc w:val="center"/>
            </w:pPr>
            <w:r>
              <w:t xml:space="preserve"> </w:t>
            </w:r>
            <w:proofErr w:type="gramStart"/>
            <w:r>
              <w:t>(класс  большой</w:t>
            </w:r>
            <w:proofErr w:type="gramEnd"/>
          </w:p>
        </w:tc>
      </w:tr>
    </w:tbl>
    <w:p w:rsidR="00E16365" w:rsidRPr="006A39A6" w:rsidRDefault="00E16365" w:rsidP="00E16365">
      <w:pPr>
        <w:ind w:firstLine="708"/>
        <w:jc w:val="both"/>
      </w:pPr>
      <w:r w:rsidRPr="006A39A6">
        <w:t>- Перевозка пассажиров осуществляется согласно расписани</w:t>
      </w:r>
      <w:r>
        <w:t>ю</w:t>
      </w:r>
      <w:r w:rsidRPr="006A39A6">
        <w:t xml:space="preserve"> и схем</w:t>
      </w:r>
      <w:r>
        <w:t>ам</w:t>
      </w:r>
      <w:r w:rsidRPr="006A39A6">
        <w:t xml:space="preserve"> движения, утвержденны</w:t>
      </w:r>
      <w:r>
        <w:t>м</w:t>
      </w:r>
      <w:r w:rsidRPr="006A39A6">
        <w:t xml:space="preserve"> администрацией </w:t>
      </w:r>
      <w:proofErr w:type="spellStart"/>
      <w:r>
        <w:t>Дальнереченского</w:t>
      </w:r>
      <w:proofErr w:type="spellEnd"/>
      <w:r>
        <w:t xml:space="preserve"> городского округа</w:t>
      </w:r>
      <w:r w:rsidRPr="006A39A6">
        <w:t>;</w:t>
      </w:r>
    </w:p>
    <w:p w:rsidR="00E16365" w:rsidRPr="006A39A6" w:rsidRDefault="00E16365" w:rsidP="00E16365">
      <w:pPr>
        <w:ind w:firstLine="708"/>
        <w:jc w:val="both"/>
      </w:pPr>
      <w:r w:rsidRPr="006A39A6">
        <w:t>- Остановки в пути следования в обозначенных (оборудованных) местах, а также по требованию пассажиров, в местах, не запрещенных правилами дорожного движения;</w:t>
      </w:r>
    </w:p>
    <w:p w:rsidR="00E16365" w:rsidRDefault="00E16365" w:rsidP="00E16365"/>
    <w:p w:rsidR="00E16365" w:rsidRDefault="00E16365" w:rsidP="00E16365"/>
    <w:p w:rsidR="00E16365" w:rsidRDefault="00E16365" w:rsidP="00E16365"/>
    <w:p w:rsidR="00E16365" w:rsidRDefault="00E16365" w:rsidP="00E16365"/>
    <w:p w:rsidR="00E16365" w:rsidRDefault="00E16365" w:rsidP="00E16365"/>
    <w:p w:rsidR="00E16365" w:rsidRDefault="00E16365" w:rsidP="00E16365"/>
    <w:p w:rsidR="00E16365" w:rsidRDefault="00E16365" w:rsidP="00E16365"/>
    <w:p w:rsidR="00E16365" w:rsidRDefault="00E16365" w:rsidP="00E16365"/>
    <w:p w:rsidR="00E16365" w:rsidRDefault="00E16365" w:rsidP="00E16365"/>
    <w:p w:rsidR="00E16365" w:rsidRDefault="00E16365" w:rsidP="00E16365"/>
    <w:p w:rsidR="00E16365" w:rsidRDefault="00E16365" w:rsidP="00E16365"/>
    <w:p w:rsidR="00E16365" w:rsidRDefault="00E16365" w:rsidP="00E16365"/>
    <w:p w:rsidR="00E16365" w:rsidRDefault="00E16365" w:rsidP="00E16365"/>
    <w:p w:rsidR="00277768" w:rsidRDefault="00277768"/>
    <w:p w:rsidR="00773FC6" w:rsidRDefault="00773FC6"/>
    <w:p w:rsidR="00773FC6" w:rsidRDefault="00773FC6"/>
    <w:p w:rsidR="00773FC6" w:rsidRDefault="00773FC6"/>
    <w:p w:rsidR="00773FC6" w:rsidRDefault="00773FC6"/>
    <w:p w:rsidR="00773FC6" w:rsidRDefault="00773FC6"/>
    <w:p w:rsidR="00773FC6" w:rsidRDefault="00773FC6"/>
    <w:p w:rsidR="00773FC6" w:rsidRPr="00773FC6" w:rsidRDefault="00773FC6" w:rsidP="00773FC6">
      <w:pPr>
        <w:tabs>
          <w:tab w:val="left" w:pos="8041"/>
        </w:tabs>
        <w:ind w:left="5220"/>
        <w:jc w:val="center"/>
      </w:pPr>
      <w:r w:rsidRPr="00773FC6">
        <w:lastRenderedPageBreak/>
        <w:t>Приложение № 2</w:t>
      </w:r>
    </w:p>
    <w:p w:rsidR="00773FC6" w:rsidRPr="00773FC6" w:rsidRDefault="00773FC6" w:rsidP="00773FC6">
      <w:pPr>
        <w:tabs>
          <w:tab w:val="left" w:pos="8041"/>
        </w:tabs>
        <w:ind w:left="5220"/>
      </w:pPr>
      <w:r w:rsidRPr="00773FC6">
        <w:t>к Постановлению администрации</w:t>
      </w:r>
    </w:p>
    <w:p w:rsidR="00773FC6" w:rsidRPr="00773FC6" w:rsidRDefault="00773FC6" w:rsidP="00773FC6">
      <w:pPr>
        <w:tabs>
          <w:tab w:val="left" w:pos="8041"/>
        </w:tabs>
        <w:ind w:left="5220"/>
      </w:pPr>
      <w:proofErr w:type="spellStart"/>
      <w:r w:rsidRPr="00773FC6">
        <w:t>Дальнереченского</w:t>
      </w:r>
      <w:proofErr w:type="spellEnd"/>
      <w:r w:rsidRPr="00773FC6">
        <w:t xml:space="preserve"> городского округа</w:t>
      </w:r>
    </w:p>
    <w:p w:rsidR="00773FC6" w:rsidRPr="00773FC6" w:rsidRDefault="00BB127F" w:rsidP="00773FC6">
      <w:pPr>
        <w:tabs>
          <w:tab w:val="left" w:pos="8041"/>
        </w:tabs>
        <w:ind w:left="5220"/>
      </w:pPr>
      <w:r>
        <w:t>23.06.</w:t>
      </w:r>
      <w:r w:rsidR="00773FC6" w:rsidRPr="00773FC6">
        <w:t xml:space="preserve"> 20</w:t>
      </w:r>
      <w:r>
        <w:t>25</w:t>
      </w:r>
      <w:r w:rsidR="00773FC6" w:rsidRPr="00773FC6">
        <w:t xml:space="preserve"> г. № </w:t>
      </w:r>
      <w:r>
        <w:t>843-па</w:t>
      </w: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r w:rsidRPr="00773FC6">
        <w:rPr>
          <w:b/>
          <w:sz w:val="28"/>
          <w:szCs w:val="28"/>
        </w:rPr>
        <w:t>КОНКУРСНАЯ ДОКУМЕНТАЦИЯ</w:t>
      </w:r>
    </w:p>
    <w:p w:rsidR="00773FC6" w:rsidRPr="00773FC6" w:rsidRDefault="00773FC6" w:rsidP="00773FC6">
      <w:pPr>
        <w:jc w:val="center"/>
        <w:rPr>
          <w:b/>
          <w:sz w:val="28"/>
          <w:szCs w:val="28"/>
        </w:rPr>
      </w:pPr>
    </w:p>
    <w:p w:rsidR="00773FC6" w:rsidRPr="00773FC6" w:rsidRDefault="00773FC6" w:rsidP="00773FC6">
      <w:pPr>
        <w:jc w:val="center"/>
        <w:rPr>
          <w:b/>
          <w:sz w:val="28"/>
          <w:szCs w:val="28"/>
        </w:rPr>
      </w:pPr>
      <w:proofErr w:type="gramStart"/>
      <w:r w:rsidRPr="00773FC6">
        <w:rPr>
          <w:b/>
          <w:sz w:val="28"/>
          <w:szCs w:val="28"/>
        </w:rPr>
        <w:t>О проведении открытого конкурса на право получения свидетельства об осуществлении перевозок по муниципальным маршрутам регулярных перевозок в границах</w:t>
      </w:r>
      <w:proofErr w:type="gramEnd"/>
      <w:r w:rsidRPr="00773FC6">
        <w:rPr>
          <w:b/>
          <w:sz w:val="28"/>
          <w:szCs w:val="28"/>
        </w:rPr>
        <w:t xml:space="preserve"> </w:t>
      </w:r>
      <w:proofErr w:type="spellStart"/>
      <w:r w:rsidRPr="00773FC6">
        <w:rPr>
          <w:b/>
          <w:sz w:val="28"/>
          <w:szCs w:val="28"/>
        </w:rPr>
        <w:t>Дальнереченского</w:t>
      </w:r>
      <w:proofErr w:type="spellEnd"/>
      <w:r w:rsidRPr="00773FC6">
        <w:rPr>
          <w:b/>
          <w:sz w:val="28"/>
          <w:szCs w:val="28"/>
        </w:rPr>
        <w:t xml:space="preserve"> городского округа</w:t>
      </w: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b/>
          <w:sz w:val="28"/>
          <w:szCs w:val="28"/>
        </w:rPr>
      </w:pPr>
    </w:p>
    <w:p w:rsidR="00773FC6" w:rsidRPr="00773FC6" w:rsidRDefault="00773FC6" w:rsidP="00773FC6">
      <w:pPr>
        <w:jc w:val="center"/>
        <w:rPr>
          <w:sz w:val="28"/>
          <w:szCs w:val="28"/>
        </w:rPr>
      </w:pPr>
      <w:r w:rsidRPr="00773FC6">
        <w:rPr>
          <w:sz w:val="28"/>
          <w:szCs w:val="28"/>
        </w:rPr>
        <w:lastRenderedPageBreak/>
        <w:t>1 Общие положения</w:t>
      </w:r>
    </w:p>
    <w:p w:rsidR="00773FC6" w:rsidRPr="00773FC6" w:rsidRDefault="00773FC6" w:rsidP="00773FC6">
      <w:pPr>
        <w:jc w:val="center"/>
        <w:rPr>
          <w:sz w:val="28"/>
          <w:szCs w:val="28"/>
        </w:rPr>
      </w:pPr>
    </w:p>
    <w:p w:rsidR="00773FC6" w:rsidRPr="00773FC6" w:rsidRDefault="00773FC6" w:rsidP="00773FC6">
      <w:pPr>
        <w:ind w:firstLine="709"/>
        <w:jc w:val="both"/>
        <w:rPr>
          <w:sz w:val="28"/>
          <w:szCs w:val="28"/>
        </w:rPr>
      </w:pPr>
      <w:r w:rsidRPr="00773FC6">
        <w:rPr>
          <w:sz w:val="28"/>
          <w:szCs w:val="28"/>
        </w:rPr>
        <w:t>1. </w:t>
      </w:r>
      <w:proofErr w:type="gramStart"/>
      <w:r w:rsidRPr="00773FC6">
        <w:rPr>
          <w:sz w:val="28"/>
          <w:szCs w:val="28"/>
        </w:rPr>
        <w:t>Настоящая конкурсная документация разработана в соответствии с Федеральным законом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и «Положением об организации проведения открытого конкурса на право получения свидетельства об осуществлении перевозок по</w:t>
      </w:r>
      <w:proofErr w:type="gramEnd"/>
      <w:r w:rsidRPr="00773FC6">
        <w:rPr>
          <w:sz w:val="28"/>
          <w:szCs w:val="28"/>
        </w:rPr>
        <w:t xml:space="preserve"> муниципальным маршрутам регулярных перевозок в границах </w:t>
      </w:r>
      <w:proofErr w:type="spellStart"/>
      <w:r w:rsidRPr="00773FC6">
        <w:rPr>
          <w:sz w:val="28"/>
          <w:szCs w:val="28"/>
        </w:rPr>
        <w:t>Дальнереченского</w:t>
      </w:r>
      <w:proofErr w:type="spellEnd"/>
      <w:r w:rsidRPr="00773FC6">
        <w:rPr>
          <w:sz w:val="28"/>
          <w:szCs w:val="28"/>
        </w:rPr>
        <w:t xml:space="preserve"> городского округа» утвержденного постановлением администрации </w:t>
      </w:r>
      <w:proofErr w:type="spellStart"/>
      <w:r w:rsidRPr="00773FC6">
        <w:rPr>
          <w:sz w:val="28"/>
          <w:szCs w:val="28"/>
        </w:rPr>
        <w:t>Дальнереченского</w:t>
      </w:r>
      <w:proofErr w:type="spellEnd"/>
      <w:r w:rsidRPr="00773FC6">
        <w:rPr>
          <w:sz w:val="28"/>
          <w:szCs w:val="28"/>
        </w:rPr>
        <w:t xml:space="preserve"> городского округа от 21 марта  2019 года № 185.</w:t>
      </w:r>
    </w:p>
    <w:p w:rsidR="00773FC6" w:rsidRPr="00773FC6" w:rsidRDefault="00773FC6" w:rsidP="00773FC6">
      <w:pPr>
        <w:ind w:firstLine="709"/>
        <w:jc w:val="both"/>
        <w:rPr>
          <w:sz w:val="28"/>
          <w:szCs w:val="28"/>
        </w:rPr>
      </w:pPr>
      <w:r w:rsidRPr="00773FC6">
        <w:rPr>
          <w:sz w:val="28"/>
          <w:szCs w:val="28"/>
        </w:rPr>
        <w:t>2. </w:t>
      </w:r>
      <w:proofErr w:type="gramStart"/>
      <w:r w:rsidRPr="00773FC6">
        <w:rPr>
          <w:sz w:val="28"/>
          <w:szCs w:val="28"/>
        </w:rPr>
        <w:t>В открытом конкурсе на право получения свидетельства об осуществлении перевозок по муниципальному маршруту регулярных перевозок в границах</w:t>
      </w:r>
      <w:proofErr w:type="gramEnd"/>
      <w:r w:rsidRPr="00773FC6">
        <w:rPr>
          <w:sz w:val="28"/>
          <w:szCs w:val="28"/>
        </w:rPr>
        <w:t xml:space="preserve"> </w:t>
      </w:r>
      <w:proofErr w:type="spellStart"/>
      <w:r w:rsidRPr="00773FC6">
        <w:rPr>
          <w:sz w:val="28"/>
          <w:szCs w:val="28"/>
        </w:rPr>
        <w:t>Дальнереченского</w:t>
      </w:r>
      <w:proofErr w:type="spellEnd"/>
      <w:r w:rsidRPr="00773FC6">
        <w:rPr>
          <w:sz w:val="28"/>
          <w:szCs w:val="28"/>
        </w:rPr>
        <w:t xml:space="preserve"> городского округа (далее –    открытый конкурс) могут принимать участие юридические лица, индивидуальные предприниматели, уполномоченные участники       договоров простого товарищества (далее – участники открытого конкурса, претенденты), отвечающие требованиям 2 раздела настоящей конкурсной документации.</w:t>
      </w:r>
    </w:p>
    <w:p w:rsidR="00773FC6" w:rsidRPr="00773FC6" w:rsidRDefault="00773FC6" w:rsidP="00773FC6">
      <w:pPr>
        <w:ind w:firstLine="709"/>
        <w:jc w:val="both"/>
        <w:rPr>
          <w:sz w:val="28"/>
          <w:szCs w:val="28"/>
        </w:rPr>
      </w:pPr>
    </w:p>
    <w:p w:rsidR="00773FC6" w:rsidRPr="00773FC6" w:rsidRDefault="00773FC6" w:rsidP="00773FC6">
      <w:pPr>
        <w:widowControl w:val="0"/>
        <w:autoSpaceDE w:val="0"/>
        <w:autoSpaceDN w:val="0"/>
        <w:adjustRightInd w:val="0"/>
        <w:jc w:val="center"/>
        <w:outlineLvl w:val="1"/>
        <w:rPr>
          <w:sz w:val="28"/>
          <w:szCs w:val="28"/>
        </w:rPr>
      </w:pPr>
      <w:r w:rsidRPr="00773FC6">
        <w:rPr>
          <w:sz w:val="28"/>
          <w:szCs w:val="28"/>
        </w:rPr>
        <w:t>2. Требования к участникам открытого конкурса</w:t>
      </w:r>
    </w:p>
    <w:p w:rsidR="00773FC6" w:rsidRPr="00773FC6" w:rsidRDefault="00773FC6" w:rsidP="00773FC6">
      <w:pPr>
        <w:widowControl w:val="0"/>
        <w:autoSpaceDE w:val="0"/>
        <w:autoSpaceDN w:val="0"/>
        <w:adjustRightInd w:val="0"/>
        <w:jc w:val="center"/>
        <w:outlineLvl w:val="1"/>
        <w:rPr>
          <w:sz w:val="28"/>
          <w:szCs w:val="28"/>
        </w:rPr>
      </w:pP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2.1. К участию в открытом конкурсе допускаются индивидуальные предприниматели, юридические лица, участники договоров простого товарищества (далее - претенденты), соответствующие следующим требованиям:</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2.1.1. Наличие лицензии на перевозку пассажиров, предусмотренной законодательством Российской Федерации.</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2.1.2. Наличие на праве собственности или ином законном основании транспортных средств, соответствующих требованиям, указанным в реестре маршрута регулярных перевозок, в отношении которого выдается свидетельство об осуществлении перевозок по маршруту регулярных перевозок, либо принятие на себя обязательства по приобретению таких транспортных сре</w:t>
      </w:r>
      <w:proofErr w:type="gramStart"/>
      <w:r w:rsidRPr="00773FC6">
        <w:rPr>
          <w:sz w:val="28"/>
          <w:szCs w:val="28"/>
        </w:rPr>
        <w:t>дств в ср</w:t>
      </w:r>
      <w:proofErr w:type="gramEnd"/>
      <w:r w:rsidRPr="00773FC6">
        <w:rPr>
          <w:sz w:val="28"/>
          <w:szCs w:val="28"/>
        </w:rPr>
        <w:t>оки, определенные конкурсной документацией.</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2.1.3. Отсутствие задолженности по обязательным платежам в бюджеты бюджетной системы Российской Федерации за последний завершающий период.</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 xml:space="preserve">2.1.4. </w:t>
      </w:r>
      <w:proofErr w:type="spellStart"/>
      <w:r w:rsidRPr="00773FC6">
        <w:rPr>
          <w:sz w:val="28"/>
          <w:szCs w:val="28"/>
        </w:rPr>
        <w:t>Непроведение</w:t>
      </w:r>
      <w:proofErr w:type="spellEnd"/>
      <w:r w:rsidRPr="00773FC6">
        <w:rPr>
          <w:sz w:val="28"/>
          <w:szCs w:val="28"/>
        </w:rPr>
        <w:t xml:space="preserve">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2.1.5. Наличие договора простого товарищества в письменной форме (для участников договора простого товарищества).</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 xml:space="preserve">2.1.6. Отсутствие в отношении юридического лица, индивидуального </w:t>
      </w:r>
      <w:r w:rsidRPr="00773FC6">
        <w:rPr>
          <w:sz w:val="28"/>
          <w:szCs w:val="28"/>
        </w:rPr>
        <w:lastRenderedPageBreak/>
        <w:t>предпринимателя, участника договора простого товарищества обстоятельств, предусмотренных частью 8 статьи 29 Федерального закона.</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2.2. К участию в открытом конкурсе не допускаются претенденты:</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2.2.1. Не имеющие в штате следующих работников необходимой квалификации: специалиста по обеспечению безопасности дорожного движения и механика отдела технического контроля.</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2.2.2. Не имеющие документов, подтверждающих возможность обеспечения заявителем прохождения ежедневного медицинского осмотра водителями, работающими на маршрутах.</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2.3. От участия в открытом конкурсе отстраняются претенденты, документация для проведения конкурса которых:</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2.3.1. По составу и форме не соответствует требованиям, установленным в настоящем Положении.</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2.3.2. Содержит недостоверные сведения.</w:t>
      </w:r>
    </w:p>
    <w:p w:rsidR="00773FC6" w:rsidRDefault="00773FC6" w:rsidP="00773FC6">
      <w:pPr>
        <w:widowControl w:val="0"/>
        <w:autoSpaceDE w:val="0"/>
        <w:autoSpaceDN w:val="0"/>
        <w:adjustRightInd w:val="0"/>
        <w:ind w:firstLine="709"/>
        <w:jc w:val="both"/>
        <w:rPr>
          <w:sz w:val="28"/>
          <w:szCs w:val="28"/>
        </w:rPr>
      </w:pPr>
      <w:r w:rsidRPr="00773FC6">
        <w:rPr>
          <w:sz w:val="28"/>
          <w:szCs w:val="28"/>
        </w:rPr>
        <w:t>2.4. Претендент имеет право предоставить дополнительную информацию о своей деятельности, в том числе подтверждающую оказание благотворительной помощи общественным организациям.</w:t>
      </w:r>
      <w:bookmarkStart w:id="1" w:name="Par88"/>
      <w:bookmarkEnd w:id="1"/>
    </w:p>
    <w:p w:rsidR="00773FC6" w:rsidRPr="00773FC6" w:rsidRDefault="00773FC6" w:rsidP="00773FC6">
      <w:pPr>
        <w:widowControl w:val="0"/>
        <w:autoSpaceDE w:val="0"/>
        <w:autoSpaceDN w:val="0"/>
        <w:adjustRightInd w:val="0"/>
        <w:ind w:firstLine="709"/>
        <w:jc w:val="both"/>
        <w:rPr>
          <w:sz w:val="28"/>
          <w:szCs w:val="28"/>
        </w:rPr>
      </w:pPr>
      <w:r>
        <w:rPr>
          <w:sz w:val="28"/>
          <w:szCs w:val="28"/>
        </w:rPr>
        <w:t>2.5.</w:t>
      </w:r>
      <w:r w:rsidRPr="00773FC6">
        <w:t xml:space="preserve"> </w:t>
      </w:r>
      <w:r w:rsidRPr="00773FC6">
        <w:rPr>
          <w:sz w:val="28"/>
          <w:szCs w:val="28"/>
        </w:rPr>
        <w:t>Обязанности перевозчиков:</w:t>
      </w:r>
    </w:p>
    <w:p w:rsidR="00773FC6" w:rsidRPr="00773FC6" w:rsidRDefault="00773FC6" w:rsidP="00773FC6">
      <w:pPr>
        <w:widowControl w:val="0"/>
        <w:autoSpaceDE w:val="0"/>
        <w:autoSpaceDN w:val="0"/>
        <w:adjustRightInd w:val="0"/>
        <w:ind w:firstLine="709"/>
        <w:jc w:val="both"/>
        <w:rPr>
          <w:sz w:val="28"/>
          <w:szCs w:val="28"/>
        </w:rPr>
      </w:pPr>
      <w:r>
        <w:rPr>
          <w:sz w:val="28"/>
          <w:szCs w:val="28"/>
        </w:rPr>
        <w:t>2.5.1</w:t>
      </w:r>
      <w:proofErr w:type="gramStart"/>
      <w:r>
        <w:rPr>
          <w:sz w:val="28"/>
          <w:szCs w:val="28"/>
        </w:rPr>
        <w:t xml:space="preserve"> О</w:t>
      </w:r>
      <w:proofErr w:type="gramEnd"/>
      <w:r w:rsidRPr="00773FC6">
        <w:rPr>
          <w:sz w:val="28"/>
          <w:szCs w:val="28"/>
        </w:rPr>
        <w:t>существлять диспетчерское руководство (сопровождение) движением транспорта на маршруте только в Сервисе диспетчеризации транспорта Подсистемы «Навигационная система Приморского края» информационной системы Приморского края «Информационная система «Цифровое Приморье» (далее - Информационная система «Цифровое Приморье»), а именно:</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w:t>
      </w:r>
      <w:r w:rsidRPr="00773FC6">
        <w:rPr>
          <w:sz w:val="28"/>
          <w:szCs w:val="28"/>
        </w:rPr>
        <w:tab/>
        <w:t>до выполнения работ, связанных с осуществлением регулярных перевозок пассажиров и багажа автомобильным транспортом, вносить информацию о транспортных средствах (государственный регистрационный номер, IMEI, класс, марку, модель и тип транспортного средства), выставлять транспортные средства на маршрут;</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w:t>
      </w:r>
      <w:r w:rsidRPr="00773FC6">
        <w:rPr>
          <w:sz w:val="28"/>
          <w:szCs w:val="28"/>
        </w:rPr>
        <w:tab/>
        <w:t>своевременно вносить информацию о сходах и заменах транспортных средств;</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w:t>
      </w:r>
      <w:r w:rsidRPr="00773FC6">
        <w:rPr>
          <w:sz w:val="28"/>
          <w:szCs w:val="28"/>
        </w:rPr>
        <w:tab/>
        <w:t xml:space="preserve">вносить сведения о рейсах, невыполненных вследствие вызова и ожидания специальных служб (полиция, скорая помощь, </w:t>
      </w:r>
      <w:r>
        <w:rPr>
          <w:sz w:val="28"/>
          <w:szCs w:val="28"/>
        </w:rPr>
        <w:t>служба спасения и д.), дорожно-</w:t>
      </w:r>
      <w:r w:rsidRPr="00773FC6">
        <w:rPr>
          <w:sz w:val="28"/>
          <w:szCs w:val="28"/>
        </w:rPr>
        <w:t>транспортных происшествий, технических неисправностей не позднее 30 минут после происшествия.</w:t>
      </w:r>
    </w:p>
    <w:p w:rsidR="00773FC6" w:rsidRPr="00773FC6" w:rsidRDefault="00773FC6" w:rsidP="00773FC6">
      <w:pPr>
        <w:widowControl w:val="0"/>
        <w:autoSpaceDE w:val="0"/>
        <w:autoSpaceDN w:val="0"/>
        <w:adjustRightInd w:val="0"/>
        <w:ind w:firstLine="709"/>
        <w:jc w:val="both"/>
        <w:rPr>
          <w:sz w:val="28"/>
          <w:szCs w:val="28"/>
        </w:rPr>
      </w:pPr>
      <w:r>
        <w:rPr>
          <w:sz w:val="28"/>
          <w:szCs w:val="28"/>
        </w:rPr>
        <w:t>2.5.2. О</w:t>
      </w:r>
      <w:r w:rsidRPr="00773FC6">
        <w:rPr>
          <w:sz w:val="28"/>
          <w:szCs w:val="28"/>
        </w:rPr>
        <w:t>беспечивать передачу мониторинговой информации от транспортных средств, работающих на маршрутах, в Информационную систему «Цифровое Приморье». Интервал передачи мониторинговой информации должен быть не реже 1 (одного) раза в 3 (три) секунды.</w:t>
      </w:r>
    </w:p>
    <w:p w:rsidR="00773FC6" w:rsidRPr="00773FC6" w:rsidRDefault="00773FC6" w:rsidP="00773FC6">
      <w:pPr>
        <w:widowControl w:val="0"/>
        <w:autoSpaceDE w:val="0"/>
        <w:autoSpaceDN w:val="0"/>
        <w:adjustRightInd w:val="0"/>
        <w:ind w:firstLine="709"/>
        <w:jc w:val="both"/>
        <w:rPr>
          <w:sz w:val="28"/>
          <w:szCs w:val="28"/>
        </w:rPr>
      </w:pPr>
      <w:r>
        <w:rPr>
          <w:sz w:val="28"/>
          <w:szCs w:val="28"/>
        </w:rPr>
        <w:t>2.5.</w:t>
      </w:r>
      <w:r w:rsidRPr="00773FC6">
        <w:rPr>
          <w:sz w:val="28"/>
          <w:szCs w:val="28"/>
        </w:rPr>
        <w:t>3</w:t>
      </w:r>
      <w:r>
        <w:rPr>
          <w:sz w:val="28"/>
          <w:szCs w:val="28"/>
        </w:rPr>
        <w:t>.</w:t>
      </w:r>
      <w:r w:rsidRPr="00773FC6">
        <w:rPr>
          <w:sz w:val="28"/>
          <w:szCs w:val="28"/>
        </w:rPr>
        <w:tab/>
      </w:r>
      <w:r>
        <w:rPr>
          <w:sz w:val="28"/>
          <w:szCs w:val="28"/>
        </w:rPr>
        <w:t>О</w:t>
      </w:r>
      <w:r w:rsidRPr="00773FC6">
        <w:rPr>
          <w:sz w:val="28"/>
          <w:szCs w:val="28"/>
        </w:rPr>
        <w:t>рганизовать взаимодействие с Оператором Информационной системы «Цифровое Приморье» путем заключения соглашения о сотрудничестве при использовании Информационной системы «Цифровое Приморье» с Оператором не позднее, чем за 10 рабочих дней до дня начала выполнения работ, предусмотренных Контрактом.</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2</w:t>
      </w:r>
      <w:r>
        <w:rPr>
          <w:sz w:val="28"/>
          <w:szCs w:val="28"/>
        </w:rPr>
        <w:t>.6.</w:t>
      </w:r>
      <w:r w:rsidRPr="00773FC6">
        <w:rPr>
          <w:sz w:val="28"/>
          <w:szCs w:val="28"/>
        </w:rPr>
        <w:tab/>
        <w:t xml:space="preserve">Учет объема выполненной транспортной работы и ее контроль </w:t>
      </w:r>
      <w:r w:rsidRPr="00773FC6">
        <w:rPr>
          <w:sz w:val="28"/>
          <w:szCs w:val="28"/>
        </w:rPr>
        <w:lastRenderedPageBreak/>
        <w:t>осуществляется на основании данных информационной системы «Цифровое Приморье» и только по транспортным средствам, запланированным диспетчером в Информационной системе «Цифровое Приморье».</w:t>
      </w:r>
    </w:p>
    <w:p w:rsidR="00773FC6" w:rsidRPr="00773FC6" w:rsidRDefault="00773FC6" w:rsidP="00773FC6">
      <w:pPr>
        <w:widowControl w:val="0"/>
        <w:autoSpaceDE w:val="0"/>
        <w:autoSpaceDN w:val="0"/>
        <w:adjustRightInd w:val="0"/>
        <w:jc w:val="both"/>
        <w:rPr>
          <w:sz w:val="28"/>
          <w:szCs w:val="28"/>
        </w:rPr>
      </w:pPr>
    </w:p>
    <w:p w:rsidR="00773FC6" w:rsidRPr="00773FC6" w:rsidRDefault="00773FC6" w:rsidP="00773FC6">
      <w:pPr>
        <w:widowControl w:val="0"/>
        <w:autoSpaceDE w:val="0"/>
        <w:autoSpaceDN w:val="0"/>
        <w:adjustRightInd w:val="0"/>
        <w:jc w:val="center"/>
        <w:outlineLvl w:val="1"/>
        <w:rPr>
          <w:sz w:val="28"/>
          <w:szCs w:val="28"/>
        </w:rPr>
      </w:pPr>
      <w:bookmarkStart w:id="2" w:name="Par122"/>
      <w:bookmarkEnd w:id="2"/>
      <w:r w:rsidRPr="00773FC6">
        <w:rPr>
          <w:sz w:val="28"/>
          <w:szCs w:val="28"/>
        </w:rPr>
        <w:t>3. Документация для проведения открытого конкурса</w:t>
      </w:r>
    </w:p>
    <w:p w:rsidR="00773FC6" w:rsidRPr="00773FC6" w:rsidRDefault="00773FC6" w:rsidP="00773FC6">
      <w:pPr>
        <w:widowControl w:val="0"/>
        <w:autoSpaceDE w:val="0"/>
        <w:autoSpaceDN w:val="0"/>
        <w:adjustRightInd w:val="0"/>
        <w:jc w:val="center"/>
        <w:outlineLvl w:val="1"/>
        <w:rPr>
          <w:sz w:val="28"/>
          <w:szCs w:val="28"/>
        </w:rPr>
      </w:pP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 xml:space="preserve">3.1. Публично в установленные дни, время и </w:t>
      </w:r>
      <w:proofErr w:type="gramStart"/>
      <w:r w:rsidRPr="00773FC6">
        <w:rPr>
          <w:sz w:val="28"/>
          <w:szCs w:val="28"/>
        </w:rPr>
        <w:t>месте</w:t>
      </w:r>
      <w:proofErr w:type="gramEnd"/>
      <w:r w:rsidRPr="00773FC6">
        <w:rPr>
          <w:sz w:val="28"/>
          <w:szCs w:val="28"/>
        </w:rPr>
        <w:t>, указанных в извещении о проведении открытого конкурса, секретарем комиссии организуется прием заявок.</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3.2. Заявитель подает заявку на участие в открытом конкурсе по форме согласно приложению 1 к настоящему Положению, с приложением следующих документов:</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3.2.1. Опись документов, прилагаемых к заявке на участие в открытом конкурсе, подписанная заявителем.</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3.2.2. 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3.2.3. Копия учредительных документов (для юридических лиц), копия 2 и 3 страницы паспорта, а также страницы с отметкой о регистрации по месту жительства (для индивидуальных предпринимателей), заверенные печатью и подписью уполномоченного лица.</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3.2.4. Копия свидетельства о государственной регистрации юридического лица (физического лица в качестве индивидуального предпринимателя).</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3.2.5. Копия свидетельства о постановке на учет в налоговом органе.</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3.2.6. Копия лицензии на право осуществления перевозок пассажиров автомобильным транспортом, оборудованным для перевозок более 8 человек, заверенная печатью и подписью уполномоченного лица.</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3.2.7. Сведения о транспортных средствах, выставляемых на муниципальные маршруты регулярных перевозок, соответствующих установленным конкурсной документацией требованиям, в отношении которых выдаются свидетельства об осуществлении перевозок по муниципальным маршрутам регулярных перевозок, входящим в соответствующий лот, по форме согласно приложению 2 к настоящему Положению.</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 xml:space="preserve">3.2.8. </w:t>
      </w:r>
      <w:proofErr w:type="gramStart"/>
      <w:r w:rsidRPr="00773FC6">
        <w:rPr>
          <w:sz w:val="28"/>
          <w:szCs w:val="28"/>
        </w:rPr>
        <w:t>Копии документов о праве собственности или на ином законном основании на выставляемые на маршруты транспортные средства либо документы, подтверждающие принятие на себя обязательства по приобретению таких транспортных средств.</w:t>
      </w:r>
      <w:proofErr w:type="gramEnd"/>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 xml:space="preserve">3.2.9. Копии документов, подтверждающих возможность заявителя обеспечить проведение </w:t>
      </w:r>
      <w:proofErr w:type="spellStart"/>
      <w:r w:rsidRPr="00773FC6">
        <w:rPr>
          <w:sz w:val="28"/>
          <w:szCs w:val="28"/>
        </w:rPr>
        <w:t>предрейсового</w:t>
      </w:r>
      <w:proofErr w:type="spellEnd"/>
      <w:r w:rsidRPr="00773FC6">
        <w:rPr>
          <w:sz w:val="28"/>
          <w:szCs w:val="28"/>
        </w:rPr>
        <w:t xml:space="preserve"> и </w:t>
      </w:r>
      <w:proofErr w:type="spellStart"/>
      <w:r w:rsidRPr="00773FC6">
        <w:rPr>
          <w:sz w:val="28"/>
          <w:szCs w:val="28"/>
        </w:rPr>
        <w:t>послерейсового</w:t>
      </w:r>
      <w:proofErr w:type="spellEnd"/>
      <w:r w:rsidRPr="00773FC6">
        <w:rPr>
          <w:sz w:val="28"/>
          <w:szCs w:val="28"/>
        </w:rPr>
        <w:t xml:space="preserve"> технического осмотра транспортных средств, выставляемых на маршрут.</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 xml:space="preserve">3.2.10. Сведения о парковках, используемых для стоянки транспортных средств в отсутствие водителя с 22 часов вечера до 6 часов утра, по транспортным средствам, заявленным юридическим лицом, индивидуальным </w:t>
      </w:r>
      <w:r w:rsidRPr="00773FC6">
        <w:rPr>
          <w:sz w:val="28"/>
          <w:szCs w:val="28"/>
        </w:rPr>
        <w:lastRenderedPageBreak/>
        <w:t>предпринимателем в соответствии с лотом, по форме согласно приложению 3 к настоящему Положению.</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3.2.11. Копии документов, подтверждающих возможность обеспечения заявителем прохождения ежедневного медицинского осмотра водителями, работающими на маршрутах (копии лицензии на право осуществления медицинской деятельности либо при выполнении медицинского освидетельствования и медицинского осмотра водителей сторонней организацией; копию действующего договора заявителя с данной организацией и копию лицензии данной организации на право осуществления медицинской деятельности).</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 xml:space="preserve">3.2.12. Сведения о </w:t>
      </w:r>
      <w:proofErr w:type="spellStart"/>
      <w:r w:rsidRPr="00773FC6">
        <w:rPr>
          <w:sz w:val="28"/>
          <w:szCs w:val="28"/>
        </w:rPr>
        <w:t>непроведении</w:t>
      </w:r>
      <w:proofErr w:type="spellEnd"/>
      <w:r w:rsidRPr="00773FC6">
        <w:rPr>
          <w:sz w:val="28"/>
          <w:szCs w:val="28"/>
        </w:rPr>
        <w:t xml:space="preserve">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3.2.13. Сведения об отсутств</w:t>
      </w:r>
      <w:proofErr w:type="gramStart"/>
      <w:r w:rsidRPr="00773FC6">
        <w:rPr>
          <w:sz w:val="28"/>
          <w:szCs w:val="28"/>
        </w:rPr>
        <w:t>ии у у</w:t>
      </w:r>
      <w:proofErr w:type="gramEnd"/>
      <w:r w:rsidRPr="00773FC6">
        <w:rPr>
          <w:sz w:val="28"/>
          <w:szCs w:val="28"/>
        </w:rPr>
        <w:t>частника открытого конкурса задолженности по обязательным платежам в бюджеты любого уровня и внебюджетные фонды за последний завершенный отчетный период.</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3.2.14. Сведения об опыте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муниципальными нормативными правовыми документами.</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 xml:space="preserve">3.2.15. </w:t>
      </w:r>
      <w:proofErr w:type="gramStart"/>
      <w:r w:rsidRPr="00773FC6">
        <w:rPr>
          <w:sz w:val="28"/>
          <w:szCs w:val="28"/>
        </w:rPr>
        <w:t>Сведения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имеющихся в распоряжении юридического лица, индивидуального предпринимателя, участников договора простого товарищества в течение года, предшествующего</w:t>
      </w:r>
      <w:proofErr w:type="gramEnd"/>
      <w:r w:rsidRPr="00773FC6">
        <w:rPr>
          <w:sz w:val="28"/>
          <w:szCs w:val="28"/>
        </w:rPr>
        <w:t xml:space="preserve"> дате проведения открытого конкурса.</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 xml:space="preserve">3.3. Претендент подает заявку </w:t>
      </w:r>
      <w:proofErr w:type="gramStart"/>
      <w:r w:rsidRPr="00773FC6">
        <w:rPr>
          <w:sz w:val="28"/>
          <w:szCs w:val="28"/>
        </w:rPr>
        <w:t>на участие в открытом конкурсе в письменной форме в запечатанном конверте в конкурсную комиссию</w:t>
      </w:r>
      <w:proofErr w:type="gramEnd"/>
      <w:r w:rsidRPr="00773FC6">
        <w:rPr>
          <w:sz w:val="28"/>
          <w:szCs w:val="28"/>
        </w:rPr>
        <w:t>. При этом на конверте указывается наименование открытого конкурса, на участие в котором подается данная заявка, а также контактная информация для направления уведомлений в случае внесения изменений в конкурсную документацию или отказа от проведения открытого конкурс</w:t>
      </w:r>
      <w:proofErr w:type="gramStart"/>
      <w:r w:rsidRPr="00773FC6">
        <w:rPr>
          <w:sz w:val="28"/>
          <w:szCs w:val="28"/>
        </w:rPr>
        <w:t>а(</w:t>
      </w:r>
      <w:proofErr w:type="gramEnd"/>
      <w:r w:rsidRPr="00773FC6">
        <w:rPr>
          <w:sz w:val="28"/>
          <w:szCs w:val="28"/>
        </w:rPr>
        <w:t xml:space="preserve">в случае отсутствия такой информации уведомления не направляются) . Листы заявки и прилагаемые к ней документы на участие в открытом конкурсе должны быть прошиты и пронумерованы, </w:t>
      </w:r>
      <w:proofErr w:type="gramStart"/>
      <w:r w:rsidRPr="00773FC6">
        <w:rPr>
          <w:sz w:val="28"/>
          <w:szCs w:val="28"/>
        </w:rPr>
        <w:t>скреплены</w:t>
      </w:r>
      <w:proofErr w:type="gramEnd"/>
      <w:r w:rsidRPr="00773FC6">
        <w:rPr>
          <w:sz w:val="28"/>
          <w:szCs w:val="28"/>
        </w:rPr>
        <w:t xml:space="preserve"> печатью претендента на участие в открытом конкурсе и подписаны им лично либо его законным представителем. К ним прилагается опись документов.</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 xml:space="preserve">Соблюдение претендентом указанных требований означает, что все документы и сведения, входящие в состав заявки на участие в открытом </w:t>
      </w:r>
      <w:r w:rsidRPr="00773FC6">
        <w:rPr>
          <w:sz w:val="28"/>
          <w:szCs w:val="28"/>
        </w:rPr>
        <w:lastRenderedPageBreak/>
        <w:t>конкурсе, поданы от имени претендента, а также подтверждает подлинность и достоверность представленных в составе заявки на участие в открытом конкурсе документов и сведений. При этом ненадлежащее исполнение вышеуказанных требований претендентом является основанием для отстранения претендента от участия в открытом конкурсе.</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3.4. Каждый конверт с заявкой на участие в открытом конкурсе, поступивший в срок, указанный в объявлении о проведении конкурса, регистрируется конкурсной комиссией. По требованию претендента, подавшего конверт с заявкой на участие в открытом конкурсе, председатель конкурсной комиссии выдает расписку в получении конверта с такой заявкой, с указанием даты и времени его получения.</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3.5. Заявка и документы на участие в открытом конкурсе, предоставленные после окончания сроков приема, не принимаются и не рассматриваются.</w:t>
      </w:r>
    </w:p>
    <w:p w:rsidR="00773FC6" w:rsidRPr="00773FC6" w:rsidRDefault="00773FC6" w:rsidP="00773FC6">
      <w:pPr>
        <w:widowControl w:val="0"/>
        <w:autoSpaceDE w:val="0"/>
        <w:autoSpaceDN w:val="0"/>
        <w:adjustRightInd w:val="0"/>
        <w:ind w:firstLine="709"/>
        <w:jc w:val="both"/>
        <w:rPr>
          <w:sz w:val="28"/>
          <w:szCs w:val="28"/>
        </w:rPr>
      </w:pPr>
    </w:p>
    <w:p w:rsidR="00773FC6" w:rsidRPr="00773FC6" w:rsidRDefault="00773FC6" w:rsidP="00773FC6">
      <w:pPr>
        <w:widowControl w:val="0"/>
        <w:autoSpaceDE w:val="0"/>
        <w:autoSpaceDN w:val="0"/>
        <w:adjustRightInd w:val="0"/>
        <w:jc w:val="center"/>
        <w:outlineLvl w:val="1"/>
        <w:rPr>
          <w:sz w:val="28"/>
          <w:szCs w:val="28"/>
        </w:rPr>
      </w:pPr>
      <w:bookmarkStart w:id="3" w:name="Par147"/>
      <w:bookmarkEnd w:id="3"/>
      <w:r w:rsidRPr="00773FC6">
        <w:rPr>
          <w:sz w:val="28"/>
          <w:szCs w:val="28"/>
        </w:rPr>
        <w:t>4. Проведение открытого конкурса и определение победителя</w:t>
      </w:r>
    </w:p>
    <w:p w:rsidR="00773FC6" w:rsidRPr="00773FC6" w:rsidRDefault="00773FC6" w:rsidP="00773FC6">
      <w:pPr>
        <w:widowControl w:val="0"/>
        <w:autoSpaceDE w:val="0"/>
        <w:autoSpaceDN w:val="0"/>
        <w:adjustRightInd w:val="0"/>
        <w:jc w:val="center"/>
        <w:outlineLvl w:val="1"/>
        <w:rPr>
          <w:sz w:val="28"/>
          <w:szCs w:val="28"/>
        </w:rPr>
      </w:pP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4.1. Открытый конкурс проводится в 2 этапа.</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4.2. На 1-м этапе производится допуск претендентов к участию в открытом конкурсе путем вскрытия конвертов и рассмотрения заявок на участие в конкурсе, а также проверка соответствия предоставленных на открытый конкурс документов и предложений. Претенденты вправе присутствовать при вскрытии конвертов. Конкурсная комиссия вскрывает конверты с заявками в порядке их регистрации.</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4.3. По итогам рассмотрения заявок на 1-м этапе составляется протокол, подписанный всеми членами комиссии. Копия протокола о допуске к участию в конкурсе подписывается председателем и секретарем комиссии и направляется конкурсной комиссией участникам открытого конкурса.</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В протокол включается информация:</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4.3.1. О признании претендента участником открытого конкурса.</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 xml:space="preserve">4.3.2. </w:t>
      </w:r>
      <w:proofErr w:type="gramStart"/>
      <w:r w:rsidRPr="00773FC6">
        <w:rPr>
          <w:sz w:val="28"/>
          <w:szCs w:val="28"/>
        </w:rPr>
        <w:t>Об отказе претенденту в допуске на участие в открытом конкурсе с обоснованием</w:t>
      </w:r>
      <w:proofErr w:type="gramEnd"/>
      <w:r w:rsidRPr="00773FC6">
        <w:rPr>
          <w:sz w:val="28"/>
          <w:szCs w:val="28"/>
        </w:rPr>
        <w:t xml:space="preserve"> причин отказа.</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В случае выявления конкурсной комиссией нарушений требований, предъявляемых к поданной участником документации на проведение открытого конкурса, либо недостоверности сведений, содержащихся в документации на проведение открытого конкурса, претендент отстраняется от участия в открытом конкурсе.</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4.4. На 2-м этапе открытого конкурса оцениваются заявки участников открытого конкурса на основании критериев, установленных настоящим Положением.</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4.5. Каждой заявке на участие в открытом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4.6. Победителем признается участник открытого конкурса, набравший наибольшее количество баллов, которому присвоен первый номер. В случае</w:t>
      </w:r>
      <w:proofErr w:type="gramStart"/>
      <w:r w:rsidRPr="00773FC6">
        <w:rPr>
          <w:sz w:val="28"/>
          <w:szCs w:val="28"/>
        </w:rPr>
        <w:t>,</w:t>
      </w:r>
      <w:proofErr w:type="gramEnd"/>
      <w:r w:rsidRPr="00773FC6">
        <w:rPr>
          <w:sz w:val="28"/>
          <w:szCs w:val="28"/>
        </w:rPr>
        <w:t xml:space="preserve"> </w:t>
      </w:r>
      <w:r w:rsidRPr="00773FC6">
        <w:rPr>
          <w:sz w:val="28"/>
          <w:szCs w:val="28"/>
        </w:rPr>
        <w:lastRenderedPageBreak/>
        <w:t xml:space="preserve">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 1 и № 2 указанных в пункте 8 настоящего Положения. </w:t>
      </w:r>
      <w:proofErr w:type="gramStart"/>
      <w:r w:rsidRPr="00773FC6">
        <w:rPr>
          <w:sz w:val="28"/>
          <w:szCs w:val="28"/>
        </w:rPr>
        <w:t>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 4 указанного в пункте 8 настоящего Положения, а при отсутствии такого участника - участник открытого конкурса, заявке которого соответствует лучшее значение критерия № 3, указанного в пункте 8 настоящего Положения.</w:t>
      </w:r>
      <w:proofErr w:type="gramEnd"/>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4.7. По результатам 2-го этапа составляется протокол, где отражается сумма баллов, набранная каждым участником конкурса.</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Протокол оценки, сопоставления заявок и подведения итогов конкурса должен содержать сведения:</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4.7.1. О месте, дате, времени оценки, сопоставления заявок и подведения итогов конкурса.</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4.7.2. О каждом участнике открытого конкурса.</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 xml:space="preserve">4.7.3. </w:t>
      </w:r>
      <w:proofErr w:type="gramStart"/>
      <w:r w:rsidRPr="00773FC6">
        <w:rPr>
          <w:sz w:val="28"/>
          <w:szCs w:val="28"/>
        </w:rPr>
        <w:t>Наименование (для юридических лиц, юридических лиц - участников договора простого товарищества), фамилия, имя, отчество (для индивидуальных предпринимателей, индивидуальных предпринимателей - участников договора простого товарищества).</w:t>
      </w:r>
      <w:proofErr w:type="gramEnd"/>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4.7.4. Сведения об идентификационном номере налогоплательщика.</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4.7.5. Юридический и почтовый адрес юридического лица, юридического лица - участника договора простого товарищества, место жительства индивидуального предпринимателя, индивидуального предпринимателя - участника договора простого товарищества.</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4.7.6. О количестве баллов, набранных соответствующими участниками конкурса, а также о порядковых номерах, присвоенных этим участникам открытого конкурса.</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4.7.7. О подведении итогов открытого конкурса и решении об определении победителя, принятом на основании результатов оценки и сопоставления заявок.</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4.8. Протокол оценки, сопоставления заявок и подведения итогов открытого конкурса оформляется в течение двух рабочих дней с момента подведения итогов открытого конкурса и подписывается всеми присутствующими на заседании членами комиссии.</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4.9. В случае</w:t>
      </w:r>
      <w:proofErr w:type="gramStart"/>
      <w:r w:rsidRPr="00773FC6">
        <w:rPr>
          <w:sz w:val="28"/>
          <w:szCs w:val="28"/>
        </w:rPr>
        <w:t>,</w:t>
      </w:r>
      <w:proofErr w:type="gramEnd"/>
      <w:r w:rsidRPr="00773FC6">
        <w:rPr>
          <w:sz w:val="28"/>
          <w:szCs w:val="28"/>
        </w:rPr>
        <w:t xml:space="preserve"> если открытый конкурс признан несостоявшимся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комиссии,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 xml:space="preserve">4.10. Не позднее трех рабочих дней со дня подписания протокол об </w:t>
      </w:r>
      <w:r w:rsidRPr="00773FC6">
        <w:rPr>
          <w:sz w:val="28"/>
          <w:szCs w:val="28"/>
        </w:rPr>
        <w:lastRenderedPageBreak/>
        <w:t xml:space="preserve">итогах открытого конкурса размещается на официальном сайте </w:t>
      </w:r>
      <w:proofErr w:type="spellStart"/>
      <w:r w:rsidRPr="00773FC6">
        <w:rPr>
          <w:sz w:val="28"/>
          <w:szCs w:val="28"/>
        </w:rPr>
        <w:t>Дальнереченского</w:t>
      </w:r>
      <w:proofErr w:type="spellEnd"/>
      <w:r w:rsidRPr="00773FC6">
        <w:rPr>
          <w:sz w:val="28"/>
          <w:szCs w:val="28"/>
        </w:rPr>
        <w:t xml:space="preserve"> городского округа на странице Муниципального казенного учреждения «Хозяйственное управление администрации </w:t>
      </w:r>
      <w:proofErr w:type="spellStart"/>
      <w:r w:rsidRPr="00773FC6">
        <w:rPr>
          <w:sz w:val="28"/>
          <w:szCs w:val="28"/>
        </w:rPr>
        <w:t>Дальнереченского</w:t>
      </w:r>
      <w:proofErr w:type="spellEnd"/>
      <w:r w:rsidRPr="00773FC6">
        <w:rPr>
          <w:sz w:val="28"/>
          <w:szCs w:val="28"/>
        </w:rPr>
        <w:t xml:space="preserve"> городского округа».</w:t>
      </w:r>
    </w:p>
    <w:p w:rsidR="00773FC6" w:rsidRPr="00773FC6" w:rsidRDefault="00773FC6" w:rsidP="00773FC6">
      <w:pPr>
        <w:widowControl w:val="0"/>
        <w:autoSpaceDE w:val="0"/>
        <w:autoSpaceDN w:val="0"/>
        <w:adjustRightInd w:val="0"/>
        <w:ind w:firstLine="709"/>
        <w:jc w:val="both"/>
        <w:rPr>
          <w:sz w:val="28"/>
          <w:szCs w:val="28"/>
        </w:rPr>
      </w:pPr>
      <w:r w:rsidRPr="00773FC6">
        <w:rPr>
          <w:sz w:val="28"/>
          <w:szCs w:val="28"/>
        </w:rPr>
        <w:t xml:space="preserve">4.11. </w:t>
      </w:r>
      <w:proofErr w:type="gramStart"/>
      <w:r w:rsidRPr="00773FC6">
        <w:rPr>
          <w:sz w:val="28"/>
          <w:szCs w:val="28"/>
        </w:rPr>
        <w:t>По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победителю этого конкурса, а в случае, если этот конкурс был признан несостоявшимся в связи с тем, что только одна заявка на участие в этом конкурсе была признана соответствующей требованиям конкурсной документации, - юридическому лицу, индивидуальному предпринимателю или уполномоченному участнику договора простого товарищества, подавшим</w:t>
      </w:r>
      <w:proofErr w:type="gramEnd"/>
      <w:r w:rsidRPr="00773FC6">
        <w:rPr>
          <w:sz w:val="28"/>
          <w:szCs w:val="28"/>
        </w:rPr>
        <w:t xml:space="preserve"> такую заявку на участие в открытом конкурсе.</w:t>
      </w:r>
    </w:p>
    <w:p w:rsidR="00773FC6" w:rsidRPr="00773FC6" w:rsidRDefault="00773FC6" w:rsidP="00773FC6">
      <w:pPr>
        <w:widowControl w:val="0"/>
        <w:autoSpaceDE w:val="0"/>
        <w:autoSpaceDN w:val="0"/>
        <w:adjustRightInd w:val="0"/>
        <w:jc w:val="center"/>
        <w:outlineLvl w:val="1"/>
        <w:rPr>
          <w:sz w:val="28"/>
          <w:szCs w:val="28"/>
        </w:rPr>
      </w:pPr>
      <w:bookmarkStart w:id="4" w:name="Par174"/>
      <w:bookmarkEnd w:id="4"/>
    </w:p>
    <w:p w:rsidR="00773FC6" w:rsidRPr="00773FC6" w:rsidRDefault="00773FC6" w:rsidP="00773FC6">
      <w:pPr>
        <w:widowControl w:val="0"/>
        <w:autoSpaceDE w:val="0"/>
        <w:autoSpaceDN w:val="0"/>
        <w:adjustRightInd w:val="0"/>
        <w:jc w:val="center"/>
        <w:outlineLvl w:val="1"/>
        <w:rPr>
          <w:sz w:val="28"/>
          <w:szCs w:val="28"/>
        </w:rPr>
      </w:pPr>
      <w:r w:rsidRPr="00773FC6">
        <w:rPr>
          <w:sz w:val="28"/>
          <w:szCs w:val="28"/>
        </w:rPr>
        <w:t>5. Критерии оценки заявок на участие в конкурсе</w:t>
      </w:r>
    </w:p>
    <w:p w:rsidR="00773FC6" w:rsidRPr="00773FC6" w:rsidRDefault="00773FC6" w:rsidP="00773FC6">
      <w:pPr>
        <w:widowControl w:val="0"/>
        <w:autoSpaceDE w:val="0"/>
        <w:autoSpaceDN w:val="0"/>
        <w:adjustRightInd w:val="0"/>
        <w:jc w:val="both"/>
        <w:rPr>
          <w:sz w:val="28"/>
          <w:szCs w:val="28"/>
        </w:rPr>
      </w:pPr>
    </w:p>
    <w:tbl>
      <w:tblPr>
        <w:tblW w:w="0" w:type="auto"/>
        <w:tblInd w:w="102" w:type="dxa"/>
        <w:tblLayout w:type="fixed"/>
        <w:tblCellMar>
          <w:top w:w="75" w:type="dxa"/>
          <w:left w:w="0" w:type="dxa"/>
          <w:bottom w:w="75" w:type="dxa"/>
          <w:right w:w="0" w:type="dxa"/>
        </w:tblCellMar>
        <w:tblLook w:val="0000" w:firstRow="0" w:lastRow="0" w:firstColumn="0" w:lastColumn="0" w:noHBand="0" w:noVBand="0"/>
      </w:tblPr>
      <w:tblGrid>
        <w:gridCol w:w="567"/>
        <w:gridCol w:w="7030"/>
        <w:gridCol w:w="1417"/>
      </w:tblGrid>
      <w:tr w:rsidR="00773FC6" w:rsidRPr="00773FC6" w:rsidTr="005A1797">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center"/>
              <w:rPr>
                <w:rFonts w:eastAsia="Calibri"/>
                <w:sz w:val="28"/>
                <w:szCs w:val="28"/>
                <w:lang w:eastAsia="en-US"/>
              </w:rPr>
            </w:pPr>
            <w:r w:rsidRPr="00773FC6">
              <w:rPr>
                <w:rFonts w:eastAsia="Calibri"/>
                <w:sz w:val="28"/>
                <w:szCs w:val="28"/>
                <w:lang w:eastAsia="en-US"/>
              </w:rPr>
              <w:t xml:space="preserve">N </w:t>
            </w:r>
            <w:proofErr w:type="gramStart"/>
            <w:r w:rsidRPr="00773FC6">
              <w:rPr>
                <w:rFonts w:eastAsia="Calibri"/>
                <w:sz w:val="28"/>
                <w:szCs w:val="28"/>
                <w:lang w:eastAsia="en-US"/>
              </w:rPr>
              <w:t>п</w:t>
            </w:r>
            <w:proofErr w:type="gramEnd"/>
            <w:r w:rsidRPr="00773FC6">
              <w:rPr>
                <w:rFonts w:eastAsia="Calibri"/>
                <w:sz w:val="28"/>
                <w:szCs w:val="28"/>
                <w:lang w:eastAsia="en-US"/>
              </w:rPr>
              <w:t>/п</w:t>
            </w:r>
          </w:p>
        </w:tc>
        <w:tc>
          <w:tcPr>
            <w:tcW w:w="70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center"/>
              <w:rPr>
                <w:rFonts w:eastAsia="Calibri"/>
                <w:sz w:val="28"/>
                <w:szCs w:val="28"/>
                <w:lang w:eastAsia="en-US"/>
              </w:rPr>
            </w:pPr>
            <w:r w:rsidRPr="00773FC6">
              <w:rPr>
                <w:rFonts w:eastAsia="Calibri"/>
                <w:sz w:val="28"/>
                <w:szCs w:val="28"/>
                <w:lang w:eastAsia="en-US"/>
              </w:rPr>
              <w:t>Показатели оценки</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center"/>
              <w:rPr>
                <w:rFonts w:eastAsia="Calibri"/>
                <w:sz w:val="28"/>
                <w:szCs w:val="28"/>
                <w:lang w:eastAsia="en-US"/>
              </w:rPr>
            </w:pPr>
            <w:r w:rsidRPr="00773FC6">
              <w:rPr>
                <w:rFonts w:eastAsia="Calibri"/>
                <w:sz w:val="28"/>
                <w:szCs w:val="28"/>
                <w:lang w:eastAsia="en-US"/>
              </w:rPr>
              <w:t>Количество баллов</w:t>
            </w:r>
          </w:p>
        </w:tc>
      </w:tr>
      <w:tr w:rsidR="00773FC6" w:rsidRPr="00773FC6" w:rsidTr="005A1797">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r w:rsidRPr="00773FC6">
              <w:rPr>
                <w:rFonts w:eastAsia="Calibri"/>
                <w:sz w:val="28"/>
                <w:szCs w:val="28"/>
                <w:lang w:eastAsia="en-US"/>
              </w:rPr>
              <w:t>1.</w:t>
            </w:r>
          </w:p>
        </w:tc>
        <w:tc>
          <w:tcPr>
            <w:tcW w:w="7030" w:type="dxa"/>
            <w:tcBorders>
              <w:top w:val="single" w:sz="4" w:space="0" w:color="auto"/>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proofErr w:type="gramStart"/>
            <w:r w:rsidRPr="00773FC6">
              <w:rPr>
                <w:rFonts w:eastAsia="Calibri"/>
                <w:sz w:val="28"/>
                <w:szCs w:val="28"/>
                <w:lang w:eastAsia="en-US"/>
              </w:rPr>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w:t>
            </w:r>
            <w:proofErr w:type="spellStart"/>
            <w:r w:rsidRPr="00773FC6">
              <w:rPr>
                <w:rFonts w:eastAsia="Calibri"/>
                <w:sz w:val="28"/>
                <w:szCs w:val="28"/>
                <w:lang w:eastAsia="en-US"/>
              </w:rPr>
              <w:t>размещениая</w:t>
            </w:r>
            <w:proofErr w:type="spellEnd"/>
            <w:r w:rsidRPr="00773FC6">
              <w:rPr>
                <w:rFonts w:eastAsia="Calibri"/>
                <w:sz w:val="28"/>
                <w:szCs w:val="28"/>
                <w:lang w:eastAsia="en-US"/>
              </w:rPr>
              <w:t xml:space="preserve"> извещения о проведении открытого конкурса на официальном сайте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w:t>
            </w:r>
            <w:proofErr w:type="gramEnd"/>
            <w:r w:rsidRPr="00773FC6">
              <w:rPr>
                <w:rFonts w:eastAsia="Calibri"/>
                <w:sz w:val="28"/>
                <w:szCs w:val="28"/>
                <w:lang w:eastAsia="en-US"/>
              </w:rPr>
              <w:t xml:space="preserve">, </w:t>
            </w:r>
            <w:proofErr w:type="gramStart"/>
            <w:r w:rsidRPr="00773FC6">
              <w:rPr>
                <w:rFonts w:eastAsia="Calibri"/>
                <w:sz w:val="28"/>
                <w:szCs w:val="28"/>
                <w:lang w:eastAsia="en-US"/>
              </w:rPr>
              <w:t>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w:t>
            </w:r>
            <w:proofErr w:type="gramEnd"/>
          </w:p>
        </w:tc>
        <w:tc>
          <w:tcPr>
            <w:tcW w:w="1417" w:type="dxa"/>
            <w:tcBorders>
              <w:top w:val="single" w:sz="4" w:space="0" w:color="auto"/>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p>
        </w:tc>
      </w:tr>
      <w:tr w:rsidR="00773FC6" w:rsidRPr="00773FC6" w:rsidTr="005A1797">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r w:rsidRPr="00773FC6">
              <w:rPr>
                <w:rFonts w:eastAsia="Calibri"/>
                <w:sz w:val="28"/>
                <w:szCs w:val="28"/>
                <w:lang w:eastAsia="en-US"/>
              </w:rPr>
              <w:t>до 0,1</w:t>
            </w:r>
          </w:p>
        </w:tc>
        <w:tc>
          <w:tcPr>
            <w:tcW w:w="1417"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right"/>
              <w:rPr>
                <w:rFonts w:eastAsia="Calibri"/>
                <w:sz w:val="28"/>
                <w:szCs w:val="28"/>
                <w:lang w:eastAsia="en-US"/>
              </w:rPr>
            </w:pPr>
            <w:r w:rsidRPr="00773FC6">
              <w:rPr>
                <w:rFonts w:eastAsia="Calibri"/>
                <w:sz w:val="28"/>
                <w:szCs w:val="28"/>
                <w:lang w:eastAsia="en-US"/>
              </w:rPr>
              <w:t>10</w:t>
            </w:r>
          </w:p>
        </w:tc>
      </w:tr>
      <w:tr w:rsidR="00773FC6" w:rsidRPr="00773FC6" w:rsidTr="005A1797">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r w:rsidRPr="00773FC6">
              <w:rPr>
                <w:rFonts w:eastAsia="Calibri"/>
                <w:sz w:val="28"/>
                <w:szCs w:val="28"/>
                <w:lang w:eastAsia="en-US"/>
              </w:rPr>
              <w:t>свыше 0,1 до 0,2</w:t>
            </w:r>
          </w:p>
        </w:tc>
        <w:tc>
          <w:tcPr>
            <w:tcW w:w="1417"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right"/>
              <w:rPr>
                <w:rFonts w:eastAsia="Calibri"/>
                <w:sz w:val="28"/>
                <w:szCs w:val="28"/>
                <w:lang w:eastAsia="en-US"/>
              </w:rPr>
            </w:pPr>
            <w:r w:rsidRPr="00773FC6">
              <w:rPr>
                <w:rFonts w:eastAsia="Calibri"/>
                <w:sz w:val="28"/>
                <w:szCs w:val="28"/>
                <w:lang w:eastAsia="en-US"/>
              </w:rPr>
              <w:t>7</w:t>
            </w:r>
          </w:p>
        </w:tc>
      </w:tr>
      <w:tr w:rsidR="00773FC6" w:rsidRPr="00773FC6" w:rsidTr="005A1797">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r w:rsidRPr="00773FC6">
              <w:rPr>
                <w:rFonts w:eastAsia="Calibri"/>
                <w:sz w:val="28"/>
                <w:szCs w:val="28"/>
                <w:lang w:eastAsia="en-US"/>
              </w:rPr>
              <w:t>свыше 0,2 до 0,4</w:t>
            </w:r>
          </w:p>
        </w:tc>
        <w:tc>
          <w:tcPr>
            <w:tcW w:w="1417"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right"/>
              <w:rPr>
                <w:rFonts w:eastAsia="Calibri"/>
                <w:sz w:val="28"/>
                <w:szCs w:val="28"/>
                <w:lang w:eastAsia="en-US"/>
              </w:rPr>
            </w:pPr>
            <w:r w:rsidRPr="00773FC6">
              <w:rPr>
                <w:rFonts w:eastAsia="Calibri"/>
                <w:sz w:val="28"/>
                <w:szCs w:val="28"/>
                <w:lang w:eastAsia="en-US"/>
              </w:rPr>
              <w:t>4</w:t>
            </w:r>
          </w:p>
        </w:tc>
      </w:tr>
      <w:tr w:rsidR="00773FC6" w:rsidRPr="00773FC6" w:rsidTr="005A1797">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p>
        </w:tc>
        <w:tc>
          <w:tcPr>
            <w:tcW w:w="7030" w:type="dxa"/>
            <w:tcBorders>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r w:rsidRPr="00773FC6">
              <w:rPr>
                <w:rFonts w:eastAsia="Calibri"/>
                <w:sz w:val="28"/>
                <w:szCs w:val="28"/>
                <w:lang w:eastAsia="en-US"/>
              </w:rPr>
              <w:t>свыше 0,4</w:t>
            </w:r>
          </w:p>
        </w:tc>
        <w:tc>
          <w:tcPr>
            <w:tcW w:w="1417" w:type="dxa"/>
            <w:tcBorders>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right"/>
              <w:rPr>
                <w:rFonts w:eastAsia="Calibri"/>
                <w:sz w:val="28"/>
                <w:szCs w:val="28"/>
                <w:lang w:eastAsia="en-US"/>
              </w:rPr>
            </w:pPr>
            <w:r w:rsidRPr="00773FC6">
              <w:rPr>
                <w:rFonts w:eastAsia="Calibri"/>
                <w:sz w:val="28"/>
                <w:szCs w:val="28"/>
                <w:lang w:eastAsia="en-US"/>
              </w:rPr>
              <w:t>0</w:t>
            </w:r>
          </w:p>
        </w:tc>
      </w:tr>
      <w:tr w:rsidR="00773FC6" w:rsidRPr="00773FC6" w:rsidTr="005A1797">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r w:rsidRPr="00773FC6">
              <w:rPr>
                <w:rFonts w:eastAsia="Calibri"/>
                <w:sz w:val="28"/>
                <w:szCs w:val="28"/>
                <w:lang w:eastAsia="en-US"/>
              </w:rPr>
              <w:t>2.</w:t>
            </w:r>
          </w:p>
        </w:tc>
        <w:tc>
          <w:tcPr>
            <w:tcW w:w="7030" w:type="dxa"/>
            <w:tcBorders>
              <w:top w:val="single" w:sz="4" w:space="0" w:color="auto"/>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proofErr w:type="gramStart"/>
            <w:r w:rsidRPr="00773FC6">
              <w:rPr>
                <w:rFonts w:eastAsia="Calibri"/>
                <w:sz w:val="28"/>
                <w:szCs w:val="28"/>
                <w:lang w:eastAsia="en-US"/>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w:t>
            </w:r>
            <w:proofErr w:type="gramEnd"/>
            <w:r w:rsidRPr="00773FC6">
              <w:rPr>
                <w:rFonts w:eastAsia="Calibri"/>
                <w:sz w:val="28"/>
                <w:szCs w:val="28"/>
                <w:lang w:eastAsia="en-US"/>
              </w:rPr>
              <w:t xml:space="preserve"> актами субъектов Российской Федерации, муниципальными нормативными правовыми актами.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tc>
        <w:tc>
          <w:tcPr>
            <w:tcW w:w="1417" w:type="dxa"/>
            <w:tcBorders>
              <w:top w:val="single" w:sz="4" w:space="0" w:color="auto"/>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p>
        </w:tc>
      </w:tr>
      <w:tr w:rsidR="00773FC6" w:rsidRPr="00773FC6" w:rsidTr="005A1797">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r w:rsidRPr="00773FC6">
              <w:rPr>
                <w:rFonts w:eastAsia="Calibri"/>
                <w:sz w:val="28"/>
                <w:szCs w:val="28"/>
                <w:lang w:eastAsia="en-US"/>
              </w:rPr>
              <w:t>менее года</w:t>
            </w:r>
          </w:p>
        </w:tc>
        <w:tc>
          <w:tcPr>
            <w:tcW w:w="1417"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right"/>
              <w:rPr>
                <w:rFonts w:eastAsia="Calibri"/>
                <w:sz w:val="28"/>
                <w:szCs w:val="28"/>
                <w:lang w:eastAsia="en-US"/>
              </w:rPr>
            </w:pPr>
            <w:r w:rsidRPr="00773FC6">
              <w:rPr>
                <w:rFonts w:eastAsia="Calibri"/>
                <w:sz w:val="28"/>
                <w:szCs w:val="28"/>
                <w:lang w:eastAsia="en-US"/>
              </w:rPr>
              <w:t>0</w:t>
            </w:r>
          </w:p>
        </w:tc>
      </w:tr>
      <w:tr w:rsidR="00773FC6" w:rsidRPr="00773FC6" w:rsidTr="005A1797">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r w:rsidRPr="00773FC6">
              <w:rPr>
                <w:rFonts w:eastAsia="Calibri"/>
                <w:sz w:val="28"/>
                <w:szCs w:val="28"/>
                <w:lang w:eastAsia="en-US"/>
              </w:rPr>
              <w:t>свыше 1 года до 3-х лет</w:t>
            </w:r>
          </w:p>
        </w:tc>
        <w:tc>
          <w:tcPr>
            <w:tcW w:w="1417"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right"/>
              <w:rPr>
                <w:rFonts w:eastAsia="Calibri"/>
                <w:sz w:val="28"/>
                <w:szCs w:val="28"/>
                <w:lang w:eastAsia="en-US"/>
              </w:rPr>
            </w:pPr>
            <w:r w:rsidRPr="00773FC6">
              <w:rPr>
                <w:rFonts w:eastAsia="Calibri"/>
                <w:sz w:val="28"/>
                <w:szCs w:val="28"/>
                <w:lang w:eastAsia="en-US"/>
              </w:rPr>
              <w:t>2</w:t>
            </w:r>
          </w:p>
        </w:tc>
      </w:tr>
      <w:tr w:rsidR="00773FC6" w:rsidRPr="00773FC6" w:rsidTr="005A1797">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r w:rsidRPr="00773FC6">
              <w:rPr>
                <w:rFonts w:eastAsia="Calibri"/>
                <w:sz w:val="28"/>
                <w:szCs w:val="28"/>
                <w:lang w:eastAsia="en-US"/>
              </w:rPr>
              <w:t>свыше 3-х лет до 5 лет</w:t>
            </w:r>
          </w:p>
        </w:tc>
        <w:tc>
          <w:tcPr>
            <w:tcW w:w="1417"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right"/>
              <w:rPr>
                <w:rFonts w:eastAsia="Calibri"/>
                <w:sz w:val="28"/>
                <w:szCs w:val="28"/>
                <w:lang w:eastAsia="en-US"/>
              </w:rPr>
            </w:pPr>
            <w:r w:rsidRPr="00773FC6">
              <w:rPr>
                <w:rFonts w:eastAsia="Calibri"/>
                <w:sz w:val="28"/>
                <w:szCs w:val="28"/>
                <w:lang w:eastAsia="en-US"/>
              </w:rPr>
              <w:t>3</w:t>
            </w:r>
          </w:p>
        </w:tc>
      </w:tr>
      <w:tr w:rsidR="00773FC6" w:rsidRPr="00773FC6" w:rsidTr="005A1797">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r w:rsidRPr="00773FC6">
              <w:rPr>
                <w:rFonts w:eastAsia="Calibri"/>
                <w:sz w:val="28"/>
                <w:szCs w:val="28"/>
                <w:lang w:eastAsia="en-US"/>
              </w:rPr>
              <w:t>свыше 5 лет до 7 лет</w:t>
            </w:r>
          </w:p>
        </w:tc>
        <w:tc>
          <w:tcPr>
            <w:tcW w:w="1417"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right"/>
              <w:rPr>
                <w:rFonts w:eastAsia="Calibri"/>
                <w:sz w:val="28"/>
                <w:szCs w:val="28"/>
                <w:lang w:eastAsia="en-US"/>
              </w:rPr>
            </w:pPr>
            <w:r w:rsidRPr="00773FC6">
              <w:rPr>
                <w:rFonts w:eastAsia="Calibri"/>
                <w:sz w:val="28"/>
                <w:szCs w:val="28"/>
                <w:lang w:eastAsia="en-US"/>
              </w:rPr>
              <w:t>5</w:t>
            </w:r>
          </w:p>
        </w:tc>
      </w:tr>
      <w:tr w:rsidR="00773FC6" w:rsidRPr="00773FC6" w:rsidTr="005A1797">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r w:rsidRPr="00773FC6">
              <w:rPr>
                <w:rFonts w:eastAsia="Calibri"/>
                <w:sz w:val="28"/>
                <w:szCs w:val="28"/>
                <w:lang w:eastAsia="en-US"/>
              </w:rPr>
              <w:t>свыше 7 лет до 10 лет</w:t>
            </w:r>
          </w:p>
        </w:tc>
        <w:tc>
          <w:tcPr>
            <w:tcW w:w="1417"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right"/>
              <w:rPr>
                <w:rFonts w:eastAsia="Calibri"/>
                <w:sz w:val="28"/>
                <w:szCs w:val="28"/>
                <w:lang w:eastAsia="en-US"/>
              </w:rPr>
            </w:pPr>
            <w:r w:rsidRPr="00773FC6">
              <w:rPr>
                <w:rFonts w:eastAsia="Calibri"/>
                <w:sz w:val="28"/>
                <w:szCs w:val="28"/>
                <w:lang w:eastAsia="en-US"/>
              </w:rPr>
              <w:t>8</w:t>
            </w:r>
          </w:p>
        </w:tc>
      </w:tr>
      <w:tr w:rsidR="00773FC6" w:rsidRPr="00773FC6" w:rsidTr="005A1797">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p>
        </w:tc>
        <w:tc>
          <w:tcPr>
            <w:tcW w:w="7030" w:type="dxa"/>
            <w:tcBorders>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r w:rsidRPr="00773FC6">
              <w:rPr>
                <w:rFonts w:eastAsia="Calibri"/>
                <w:sz w:val="28"/>
                <w:szCs w:val="28"/>
                <w:lang w:eastAsia="en-US"/>
              </w:rPr>
              <w:t>свыше 10 лет</w:t>
            </w:r>
          </w:p>
        </w:tc>
        <w:tc>
          <w:tcPr>
            <w:tcW w:w="1417" w:type="dxa"/>
            <w:tcBorders>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right"/>
              <w:rPr>
                <w:rFonts w:eastAsia="Calibri"/>
                <w:sz w:val="28"/>
                <w:szCs w:val="28"/>
                <w:lang w:eastAsia="en-US"/>
              </w:rPr>
            </w:pPr>
            <w:r w:rsidRPr="00773FC6">
              <w:rPr>
                <w:rFonts w:eastAsia="Calibri"/>
                <w:sz w:val="28"/>
                <w:szCs w:val="28"/>
                <w:lang w:eastAsia="en-US"/>
              </w:rPr>
              <w:t>10</w:t>
            </w:r>
          </w:p>
        </w:tc>
      </w:tr>
      <w:tr w:rsidR="00773FC6" w:rsidRPr="00773FC6" w:rsidTr="005A1797">
        <w:tc>
          <w:tcPr>
            <w:tcW w:w="56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r w:rsidRPr="00773FC6">
              <w:rPr>
                <w:rFonts w:eastAsia="Calibri"/>
                <w:sz w:val="28"/>
                <w:szCs w:val="28"/>
                <w:lang w:eastAsia="en-US"/>
              </w:rPr>
              <w:t>3.</w:t>
            </w:r>
          </w:p>
        </w:tc>
        <w:tc>
          <w:tcPr>
            <w:tcW w:w="7030" w:type="dxa"/>
            <w:tcBorders>
              <w:top w:val="single" w:sz="4" w:space="0" w:color="auto"/>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r w:rsidRPr="00773FC6">
              <w:rPr>
                <w:rFonts w:eastAsia="Calibri"/>
                <w:sz w:val="28"/>
                <w:szCs w:val="28"/>
                <w:lang w:eastAsia="en-US"/>
              </w:rPr>
              <w:t xml:space="preserve">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w:t>
            </w:r>
          </w:p>
          <w:p w:rsidR="00773FC6" w:rsidRPr="00773FC6" w:rsidRDefault="00773FC6" w:rsidP="00773FC6">
            <w:pPr>
              <w:widowControl w:val="0"/>
              <w:autoSpaceDE w:val="0"/>
              <w:autoSpaceDN w:val="0"/>
              <w:adjustRightInd w:val="0"/>
              <w:jc w:val="both"/>
              <w:rPr>
                <w:rFonts w:eastAsia="Calibri"/>
                <w:sz w:val="28"/>
                <w:szCs w:val="28"/>
                <w:lang w:eastAsia="en-US"/>
              </w:rPr>
            </w:pPr>
            <w:r w:rsidRPr="00773FC6">
              <w:rPr>
                <w:rFonts w:eastAsia="Calibri"/>
                <w:sz w:val="28"/>
                <w:szCs w:val="28"/>
                <w:lang w:eastAsia="en-US"/>
              </w:rPr>
              <w:t>(оценка определяется за каждое транспортное средство, суммируется и делится на количество транспортных средств, заявленных для участия в открытом конкурсе):</w:t>
            </w:r>
          </w:p>
        </w:tc>
        <w:tc>
          <w:tcPr>
            <w:tcW w:w="1417" w:type="dxa"/>
            <w:tcBorders>
              <w:top w:val="single" w:sz="4" w:space="0" w:color="auto"/>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p>
        </w:tc>
      </w:tr>
      <w:tr w:rsidR="00773FC6" w:rsidRPr="00773FC6" w:rsidTr="005A1797">
        <w:tc>
          <w:tcPr>
            <w:tcW w:w="567" w:type="dxa"/>
            <w:vMerge/>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bookmarkStart w:id="5" w:name="Par208"/>
            <w:bookmarkEnd w:id="5"/>
          </w:p>
        </w:tc>
        <w:tc>
          <w:tcPr>
            <w:tcW w:w="7030"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r w:rsidRPr="00773FC6">
              <w:rPr>
                <w:rFonts w:eastAsia="Calibri"/>
                <w:sz w:val="28"/>
                <w:szCs w:val="28"/>
                <w:lang w:eastAsia="en-US"/>
              </w:rPr>
              <w:t xml:space="preserve">- Оборудование транспортного средства устройствами </w:t>
            </w:r>
            <w:r w:rsidRPr="00773FC6">
              <w:rPr>
                <w:rFonts w:eastAsia="Calibri"/>
                <w:sz w:val="28"/>
                <w:szCs w:val="28"/>
                <w:lang w:eastAsia="en-US"/>
              </w:rPr>
              <w:lastRenderedPageBreak/>
              <w:t>для перевозки лиц с ограниченными возможностями передвижения и пассажиров с детскими колясками (начисляется за каждое транспортное средство из числа заявленных на маршрут)</w:t>
            </w:r>
          </w:p>
        </w:tc>
        <w:tc>
          <w:tcPr>
            <w:tcW w:w="1417"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right"/>
              <w:rPr>
                <w:rFonts w:eastAsia="Calibri"/>
                <w:sz w:val="28"/>
                <w:szCs w:val="28"/>
                <w:lang w:eastAsia="en-US"/>
              </w:rPr>
            </w:pPr>
            <w:r w:rsidRPr="00773FC6">
              <w:rPr>
                <w:rFonts w:eastAsia="Calibri"/>
                <w:sz w:val="28"/>
                <w:szCs w:val="28"/>
                <w:lang w:eastAsia="en-US"/>
              </w:rPr>
              <w:lastRenderedPageBreak/>
              <w:t>2</w:t>
            </w:r>
          </w:p>
        </w:tc>
      </w:tr>
      <w:tr w:rsidR="00773FC6" w:rsidRPr="00773FC6" w:rsidTr="005A1797">
        <w:tc>
          <w:tcPr>
            <w:tcW w:w="567" w:type="dxa"/>
            <w:vMerge/>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r w:rsidRPr="00773FC6">
              <w:rPr>
                <w:rFonts w:eastAsia="Calibri"/>
                <w:sz w:val="28"/>
                <w:szCs w:val="28"/>
                <w:lang w:eastAsia="en-US"/>
              </w:rPr>
              <w:t xml:space="preserve">- Наличие низкого пола (начисляется за каждое </w:t>
            </w:r>
            <w:proofErr w:type="spellStart"/>
            <w:r w:rsidRPr="00773FC6">
              <w:rPr>
                <w:rFonts w:eastAsia="Calibri"/>
                <w:sz w:val="28"/>
                <w:szCs w:val="28"/>
                <w:lang w:eastAsia="en-US"/>
              </w:rPr>
              <w:t>низкопольное</w:t>
            </w:r>
            <w:proofErr w:type="spellEnd"/>
            <w:r w:rsidRPr="00773FC6">
              <w:rPr>
                <w:rFonts w:eastAsia="Calibri"/>
                <w:sz w:val="28"/>
                <w:szCs w:val="28"/>
                <w:lang w:eastAsia="en-US"/>
              </w:rPr>
              <w:t xml:space="preserve"> транспортное средство из числа </w:t>
            </w:r>
            <w:proofErr w:type="gramStart"/>
            <w:r w:rsidRPr="00773FC6">
              <w:rPr>
                <w:rFonts w:eastAsia="Calibri"/>
                <w:sz w:val="28"/>
                <w:szCs w:val="28"/>
                <w:lang w:eastAsia="en-US"/>
              </w:rPr>
              <w:t>заявленных</w:t>
            </w:r>
            <w:proofErr w:type="gramEnd"/>
            <w:r w:rsidRPr="00773FC6">
              <w:rPr>
                <w:rFonts w:eastAsia="Calibri"/>
                <w:sz w:val="28"/>
                <w:szCs w:val="28"/>
                <w:lang w:eastAsia="en-US"/>
              </w:rPr>
              <w:t xml:space="preserve"> на маршрут)</w:t>
            </w:r>
          </w:p>
        </w:tc>
        <w:tc>
          <w:tcPr>
            <w:tcW w:w="1417"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right"/>
              <w:rPr>
                <w:rFonts w:eastAsia="Calibri"/>
                <w:sz w:val="28"/>
                <w:szCs w:val="28"/>
                <w:lang w:eastAsia="en-US"/>
              </w:rPr>
            </w:pPr>
            <w:r w:rsidRPr="00773FC6">
              <w:rPr>
                <w:rFonts w:eastAsia="Calibri"/>
                <w:sz w:val="28"/>
                <w:szCs w:val="28"/>
                <w:lang w:eastAsia="en-US"/>
              </w:rPr>
              <w:t>3</w:t>
            </w:r>
          </w:p>
        </w:tc>
      </w:tr>
      <w:tr w:rsidR="00773FC6" w:rsidRPr="00773FC6" w:rsidTr="005A1797">
        <w:tc>
          <w:tcPr>
            <w:tcW w:w="567" w:type="dxa"/>
            <w:vMerge/>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r w:rsidRPr="00773FC6">
              <w:rPr>
                <w:rFonts w:eastAsia="Calibri"/>
                <w:sz w:val="28"/>
                <w:szCs w:val="28"/>
                <w:lang w:eastAsia="en-US"/>
              </w:rPr>
              <w:t xml:space="preserve">- Наличие в транспортном средстве устройства для автоматического информирования пассажиров с возможностью дублирования информации в текстовом виде, на </w:t>
            </w:r>
            <w:proofErr w:type="spellStart"/>
            <w:r w:rsidRPr="00773FC6">
              <w:rPr>
                <w:rFonts w:eastAsia="Calibri"/>
                <w:sz w:val="28"/>
                <w:szCs w:val="28"/>
                <w:lang w:eastAsia="en-US"/>
              </w:rPr>
              <w:t>внутрисалонном</w:t>
            </w:r>
            <w:proofErr w:type="spellEnd"/>
            <w:r w:rsidRPr="00773FC6">
              <w:rPr>
                <w:rFonts w:eastAsia="Calibri"/>
                <w:sz w:val="28"/>
                <w:szCs w:val="28"/>
                <w:lang w:eastAsia="en-US"/>
              </w:rPr>
              <w:t xml:space="preserve"> информационном табло "бегущая строка"</w:t>
            </w:r>
          </w:p>
        </w:tc>
        <w:tc>
          <w:tcPr>
            <w:tcW w:w="1417"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right"/>
              <w:rPr>
                <w:rFonts w:eastAsia="Calibri"/>
                <w:sz w:val="28"/>
                <w:szCs w:val="28"/>
                <w:lang w:eastAsia="en-US"/>
              </w:rPr>
            </w:pPr>
            <w:r w:rsidRPr="00773FC6">
              <w:rPr>
                <w:rFonts w:eastAsia="Calibri"/>
                <w:sz w:val="28"/>
                <w:szCs w:val="28"/>
                <w:lang w:eastAsia="en-US"/>
              </w:rPr>
              <w:t>2</w:t>
            </w:r>
          </w:p>
        </w:tc>
      </w:tr>
      <w:tr w:rsidR="00773FC6" w:rsidRPr="00773FC6" w:rsidTr="005A1797">
        <w:tc>
          <w:tcPr>
            <w:tcW w:w="567" w:type="dxa"/>
            <w:vMerge/>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r w:rsidRPr="00773FC6">
              <w:rPr>
                <w:rFonts w:eastAsia="Calibri"/>
                <w:sz w:val="28"/>
                <w:szCs w:val="28"/>
                <w:lang w:eastAsia="en-US"/>
              </w:rPr>
              <w:t>- Наличие действующей системы обогрева салона транспортного средства</w:t>
            </w:r>
          </w:p>
        </w:tc>
        <w:tc>
          <w:tcPr>
            <w:tcW w:w="1417"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right"/>
              <w:rPr>
                <w:rFonts w:eastAsia="Calibri"/>
                <w:sz w:val="28"/>
                <w:szCs w:val="28"/>
                <w:lang w:eastAsia="en-US"/>
              </w:rPr>
            </w:pPr>
            <w:r w:rsidRPr="00773FC6">
              <w:rPr>
                <w:rFonts w:eastAsia="Calibri"/>
                <w:sz w:val="28"/>
                <w:szCs w:val="28"/>
                <w:lang w:eastAsia="en-US"/>
              </w:rPr>
              <w:t>2</w:t>
            </w:r>
          </w:p>
        </w:tc>
      </w:tr>
      <w:tr w:rsidR="00773FC6" w:rsidRPr="00773FC6" w:rsidTr="005A1797">
        <w:tc>
          <w:tcPr>
            <w:tcW w:w="567" w:type="dxa"/>
            <w:vMerge/>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bookmarkStart w:id="6" w:name="Par220"/>
            <w:bookmarkEnd w:id="6"/>
          </w:p>
        </w:tc>
        <w:tc>
          <w:tcPr>
            <w:tcW w:w="7030"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r w:rsidRPr="00773FC6">
              <w:rPr>
                <w:rFonts w:eastAsia="Calibri"/>
                <w:sz w:val="28"/>
                <w:szCs w:val="28"/>
                <w:lang w:eastAsia="en-US"/>
              </w:rPr>
              <w:t>- Оборудование транспортного средства кондиционером</w:t>
            </w:r>
          </w:p>
        </w:tc>
        <w:tc>
          <w:tcPr>
            <w:tcW w:w="1417"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right"/>
              <w:rPr>
                <w:rFonts w:eastAsia="Calibri"/>
                <w:sz w:val="28"/>
                <w:szCs w:val="28"/>
                <w:lang w:eastAsia="en-US"/>
              </w:rPr>
            </w:pPr>
            <w:r w:rsidRPr="00773FC6">
              <w:rPr>
                <w:rFonts w:eastAsia="Calibri"/>
                <w:sz w:val="28"/>
                <w:szCs w:val="28"/>
                <w:lang w:eastAsia="en-US"/>
              </w:rPr>
              <w:t>2</w:t>
            </w:r>
          </w:p>
        </w:tc>
      </w:tr>
      <w:tr w:rsidR="00773FC6" w:rsidRPr="00773FC6" w:rsidTr="005A1797">
        <w:trPr>
          <w:trHeight w:val="455"/>
        </w:trPr>
        <w:tc>
          <w:tcPr>
            <w:tcW w:w="567" w:type="dxa"/>
            <w:vMerge/>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r w:rsidRPr="00773FC6">
              <w:rPr>
                <w:rFonts w:eastAsia="Calibri"/>
                <w:sz w:val="28"/>
                <w:szCs w:val="28"/>
                <w:lang w:eastAsia="en-US"/>
              </w:rPr>
              <w:t>- Наличие резерва транспортных средств, в соотношении к требуемому количеству ТС:</w:t>
            </w:r>
          </w:p>
        </w:tc>
        <w:tc>
          <w:tcPr>
            <w:tcW w:w="1417"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p>
        </w:tc>
      </w:tr>
      <w:tr w:rsidR="00773FC6" w:rsidRPr="00773FC6" w:rsidTr="005A1797">
        <w:tc>
          <w:tcPr>
            <w:tcW w:w="567" w:type="dxa"/>
            <w:vMerge/>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r w:rsidRPr="00773FC6">
              <w:rPr>
                <w:rFonts w:eastAsia="Calibri"/>
                <w:sz w:val="28"/>
                <w:szCs w:val="28"/>
                <w:lang w:eastAsia="en-US"/>
              </w:rPr>
              <w:t>нет резерва</w:t>
            </w:r>
          </w:p>
        </w:tc>
        <w:tc>
          <w:tcPr>
            <w:tcW w:w="1417"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right"/>
              <w:rPr>
                <w:rFonts w:eastAsia="Calibri"/>
                <w:sz w:val="28"/>
                <w:szCs w:val="28"/>
                <w:lang w:eastAsia="en-US"/>
              </w:rPr>
            </w:pPr>
            <w:r w:rsidRPr="00773FC6">
              <w:rPr>
                <w:rFonts w:eastAsia="Calibri"/>
                <w:sz w:val="28"/>
                <w:szCs w:val="28"/>
                <w:lang w:eastAsia="en-US"/>
              </w:rPr>
              <w:t>0</w:t>
            </w:r>
          </w:p>
        </w:tc>
      </w:tr>
      <w:tr w:rsidR="00773FC6" w:rsidRPr="00773FC6" w:rsidTr="005A1797">
        <w:tc>
          <w:tcPr>
            <w:tcW w:w="567" w:type="dxa"/>
            <w:vMerge/>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r w:rsidRPr="00773FC6">
              <w:rPr>
                <w:rFonts w:eastAsia="Calibri"/>
                <w:sz w:val="28"/>
                <w:szCs w:val="28"/>
                <w:lang w:eastAsia="en-US"/>
              </w:rPr>
              <w:t>от 0,01% до 10%</w:t>
            </w:r>
          </w:p>
        </w:tc>
        <w:tc>
          <w:tcPr>
            <w:tcW w:w="1417"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right"/>
              <w:rPr>
                <w:rFonts w:eastAsia="Calibri"/>
                <w:sz w:val="28"/>
                <w:szCs w:val="28"/>
                <w:lang w:eastAsia="en-US"/>
              </w:rPr>
            </w:pPr>
            <w:r w:rsidRPr="00773FC6">
              <w:rPr>
                <w:rFonts w:eastAsia="Calibri"/>
                <w:sz w:val="28"/>
                <w:szCs w:val="28"/>
                <w:lang w:eastAsia="en-US"/>
              </w:rPr>
              <w:t>2</w:t>
            </w:r>
          </w:p>
        </w:tc>
      </w:tr>
      <w:tr w:rsidR="00773FC6" w:rsidRPr="00773FC6" w:rsidTr="005A1797">
        <w:tc>
          <w:tcPr>
            <w:tcW w:w="567" w:type="dxa"/>
            <w:vMerge/>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r w:rsidRPr="00773FC6">
              <w:rPr>
                <w:rFonts w:eastAsia="Calibri"/>
                <w:sz w:val="28"/>
                <w:szCs w:val="28"/>
                <w:lang w:eastAsia="en-US"/>
              </w:rPr>
              <w:t>свыше 10% до 20%</w:t>
            </w:r>
          </w:p>
        </w:tc>
        <w:tc>
          <w:tcPr>
            <w:tcW w:w="1417"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right"/>
              <w:rPr>
                <w:rFonts w:eastAsia="Calibri"/>
                <w:sz w:val="28"/>
                <w:szCs w:val="28"/>
                <w:lang w:eastAsia="en-US"/>
              </w:rPr>
            </w:pPr>
            <w:r w:rsidRPr="00773FC6">
              <w:rPr>
                <w:rFonts w:eastAsia="Calibri"/>
                <w:sz w:val="28"/>
                <w:szCs w:val="28"/>
                <w:lang w:eastAsia="en-US"/>
              </w:rPr>
              <w:t>4</w:t>
            </w:r>
          </w:p>
        </w:tc>
      </w:tr>
      <w:tr w:rsidR="00773FC6" w:rsidRPr="00773FC6" w:rsidTr="005A1797">
        <w:tc>
          <w:tcPr>
            <w:tcW w:w="567" w:type="dxa"/>
            <w:vMerge/>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r w:rsidRPr="00773FC6">
              <w:rPr>
                <w:rFonts w:eastAsia="Calibri"/>
                <w:sz w:val="28"/>
                <w:szCs w:val="28"/>
                <w:lang w:eastAsia="en-US"/>
              </w:rPr>
              <w:t>свыше 20% до 40%</w:t>
            </w:r>
          </w:p>
        </w:tc>
        <w:tc>
          <w:tcPr>
            <w:tcW w:w="1417"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right"/>
              <w:rPr>
                <w:rFonts w:eastAsia="Calibri"/>
                <w:sz w:val="28"/>
                <w:szCs w:val="28"/>
                <w:lang w:eastAsia="en-US"/>
              </w:rPr>
            </w:pPr>
            <w:r w:rsidRPr="00773FC6">
              <w:rPr>
                <w:rFonts w:eastAsia="Calibri"/>
                <w:sz w:val="28"/>
                <w:szCs w:val="28"/>
                <w:lang w:eastAsia="en-US"/>
              </w:rPr>
              <w:t>6</w:t>
            </w:r>
          </w:p>
        </w:tc>
      </w:tr>
      <w:tr w:rsidR="00773FC6" w:rsidRPr="00773FC6" w:rsidTr="005A1797">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p>
        </w:tc>
        <w:tc>
          <w:tcPr>
            <w:tcW w:w="7030" w:type="dxa"/>
            <w:tcBorders>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r w:rsidRPr="00773FC6">
              <w:rPr>
                <w:rFonts w:eastAsia="Calibri"/>
                <w:sz w:val="28"/>
                <w:szCs w:val="28"/>
                <w:lang w:eastAsia="en-US"/>
              </w:rPr>
              <w:t>свыше 40% и более</w:t>
            </w:r>
          </w:p>
        </w:tc>
        <w:tc>
          <w:tcPr>
            <w:tcW w:w="1417" w:type="dxa"/>
            <w:tcBorders>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right"/>
              <w:rPr>
                <w:rFonts w:eastAsia="Calibri"/>
                <w:sz w:val="28"/>
                <w:szCs w:val="28"/>
                <w:lang w:eastAsia="en-US"/>
              </w:rPr>
            </w:pPr>
            <w:r w:rsidRPr="00773FC6">
              <w:rPr>
                <w:rFonts w:eastAsia="Calibri"/>
                <w:sz w:val="28"/>
                <w:szCs w:val="28"/>
                <w:lang w:eastAsia="en-US"/>
              </w:rPr>
              <w:t>8</w:t>
            </w:r>
          </w:p>
        </w:tc>
      </w:tr>
      <w:tr w:rsidR="00773FC6" w:rsidRPr="00773FC6" w:rsidTr="005A1797">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r w:rsidRPr="00773FC6">
              <w:rPr>
                <w:rFonts w:eastAsia="Calibri"/>
                <w:sz w:val="28"/>
                <w:szCs w:val="28"/>
                <w:lang w:eastAsia="en-US"/>
              </w:rPr>
              <w:t>4.</w:t>
            </w:r>
          </w:p>
        </w:tc>
        <w:tc>
          <w:tcPr>
            <w:tcW w:w="7030" w:type="dxa"/>
            <w:tcBorders>
              <w:top w:val="single" w:sz="4" w:space="0" w:color="auto"/>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r w:rsidRPr="00773FC6">
              <w:rPr>
                <w:rFonts w:eastAsia="Calibri"/>
                <w:sz w:val="28"/>
                <w:szCs w:val="28"/>
                <w:lang w:eastAsia="en-US"/>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c>
        <w:tc>
          <w:tcPr>
            <w:tcW w:w="1417" w:type="dxa"/>
            <w:tcBorders>
              <w:top w:val="single" w:sz="4" w:space="0" w:color="auto"/>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p>
        </w:tc>
      </w:tr>
      <w:tr w:rsidR="00773FC6" w:rsidRPr="00773FC6" w:rsidTr="005A1797">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r w:rsidRPr="00773FC6">
              <w:rPr>
                <w:rFonts w:eastAsia="Calibri"/>
                <w:sz w:val="28"/>
                <w:szCs w:val="28"/>
                <w:lang w:eastAsia="en-US"/>
              </w:rPr>
              <w:t>до 3-х лет с года выпуска</w:t>
            </w:r>
          </w:p>
        </w:tc>
        <w:tc>
          <w:tcPr>
            <w:tcW w:w="1417"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right"/>
              <w:rPr>
                <w:rFonts w:eastAsia="Calibri"/>
                <w:sz w:val="28"/>
                <w:szCs w:val="28"/>
                <w:lang w:eastAsia="en-US"/>
              </w:rPr>
            </w:pPr>
            <w:r w:rsidRPr="00773FC6">
              <w:rPr>
                <w:rFonts w:eastAsia="Calibri"/>
                <w:sz w:val="28"/>
                <w:szCs w:val="28"/>
                <w:lang w:eastAsia="en-US"/>
              </w:rPr>
              <w:t>5</w:t>
            </w:r>
          </w:p>
        </w:tc>
      </w:tr>
      <w:tr w:rsidR="00773FC6" w:rsidRPr="00773FC6" w:rsidTr="005A1797">
        <w:trPr>
          <w:trHeight w:val="155"/>
        </w:trPr>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r w:rsidRPr="00773FC6">
              <w:rPr>
                <w:rFonts w:eastAsia="Calibri"/>
                <w:sz w:val="28"/>
                <w:szCs w:val="28"/>
                <w:lang w:eastAsia="en-US"/>
              </w:rPr>
              <w:t>свыше 3-х лет до 5 лет</w:t>
            </w:r>
          </w:p>
        </w:tc>
        <w:tc>
          <w:tcPr>
            <w:tcW w:w="1417"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right"/>
              <w:rPr>
                <w:rFonts w:eastAsia="Calibri"/>
                <w:sz w:val="28"/>
                <w:szCs w:val="28"/>
                <w:lang w:eastAsia="en-US"/>
              </w:rPr>
            </w:pPr>
            <w:r w:rsidRPr="00773FC6">
              <w:rPr>
                <w:rFonts w:eastAsia="Calibri"/>
                <w:sz w:val="28"/>
                <w:szCs w:val="28"/>
                <w:lang w:eastAsia="en-US"/>
              </w:rPr>
              <w:t>3</w:t>
            </w:r>
          </w:p>
        </w:tc>
      </w:tr>
      <w:tr w:rsidR="00773FC6" w:rsidRPr="00773FC6" w:rsidTr="005A1797">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r w:rsidRPr="00773FC6">
              <w:rPr>
                <w:rFonts w:eastAsia="Calibri"/>
                <w:sz w:val="28"/>
                <w:szCs w:val="28"/>
                <w:lang w:eastAsia="en-US"/>
              </w:rPr>
              <w:t>свыше 5 лет до 8 лет</w:t>
            </w:r>
          </w:p>
        </w:tc>
        <w:tc>
          <w:tcPr>
            <w:tcW w:w="1417"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right"/>
              <w:rPr>
                <w:rFonts w:eastAsia="Calibri"/>
                <w:sz w:val="28"/>
                <w:szCs w:val="28"/>
                <w:lang w:eastAsia="en-US"/>
              </w:rPr>
            </w:pPr>
            <w:r w:rsidRPr="00773FC6">
              <w:rPr>
                <w:rFonts w:eastAsia="Calibri"/>
                <w:sz w:val="28"/>
                <w:szCs w:val="28"/>
                <w:lang w:eastAsia="en-US"/>
              </w:rPr>
              <w:t>2</w:t>
            </w:r>
          </w:p>
        </w:tc>
      </w:tr>
      <w:tr w:rsidR="00773FC6" w:rsidRPr="00773FC6" w:rsidTr="005A1797">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r w:rsidRPr="00773FC6">
              <w:rPr>
                <w:rFonts w:eastAsia="Calibri"/>
                <w:sz w:val="28"/>
                <w:szCs w:val="28"/>
                <w:lang w:eastAsia="en-US"/>
              </w:rPr>
              <w:t>свыше 8 лет до 10 лет</w:t>
            </w:r>
          </w:p>
        </w:tc>
        <w:tc>
          <w:tcPr>
            <w:tcW w:w="1417" w:type="dxa"/>
            <w:tcBorders>
              <w:left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right"/>
              <w:rPr>
                <w:rFonts w:eastAsia="Calibri"/>
                <w:sz w:val="28"/>
                <w:szCs w:val="28"/>
                <w:lang w:eastAsia="en-US"/>
              </w:rPr>
            </w:pPr>
            <w:r w:rsidRPr="00773FC6">
              <w:rPr>
                <w:rFonts w:eastAsia="Calibri"/>
                <w:sz w:val="28"/>
                <w:szCs w:val="28"/>
                <w:lang w:eastAsia="en-US"/>
              </w:rPr>
              <w:t>1</w:t>
            </w:r>
          </w:p>
        </w:tc>
      </w:tr>
      <w:tr w:rsidR="00773FC6" w:rsidRPr="00773FC6" w:rsidTr="005A1797">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both"/>
              <w:rPr>
                <w:rFonts w:eastAsia="Calibri"/>
                <w:sz w:val="28"/>
                <w:szCs w:val="28"/>
                <w:lang w:eastAsia="en-US"/>
              </w:rPr>
            </w:pPr>
          </w:p>
        </w:tc>
        <w:tc>
          <w:tcPr>
            <w:tcW w:w="7030" w:type="dxa"/>
            <w:tcBorders>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rPr>
                <w:rFonts w:eastAsia="Calibri"/>
                <w:sz w:val="28"/>
                <w:szCs w:val="28"/>
                <w:lang w:eastAsia="en-US"/>
              </w:rPr>
            </w:pPr>
            <w:r w:rsidRPr="00773FC6">
              <w:rPr>
                <w:rFonts w:eastAsia="Calibri"/>
                <w:sz w:val="28"/>
                <w:szCs w:val="28"/>
                <w:lang w:eastAsia="en-US"/>
              </w:rPr>
              <w:t>свыше 10 лет</w:t>
            </w:r>
          </w:p>
        </w:tc>
        <w:tc>
          <w:tcPr>
            <w:tcW w:w="1417" w:type="dxa"/>
            <w:tcBorders>
              <w:left w:val="single" w:sz="4" w:space="0" w:color="auto"/>
              <w:bottom w:val="single" w:sz="4" w:space="0" w:color="auto"/>
              <w:right w:val="single" w:sz="4" w:space="0" w:color="auto"/>
            </w:tcBorders>
            <w:tcMar>
              <w:top w:w="62" w:type="dxa"/>
              <w:left w:w="102" w:type="dxa"/>
              <w:bottom w:w="102" w:type="dxa"/>
              <w:right w:w="62" w:type="dxa"/>
            </w:tcMar>
          </w:tcPr>
          <w:p w:rsidR="00773FC6" w:rsidRPr="00773FC6" w:rsidRDefault="00773FC6" w:rsidP="00773FC6">
            <w:pPr>
              <w:widowControl w:val="0"/>
              <w:autoSpaceDE w:val="0"/>
              <w:autoSpaceDN w:val="0"/>
              <w:adjustRightInd w:val="0"/>
              <w:jc w:val="right"/>
              <w:rPr>
                <w:rFonts w:eastAsia="Calibri"/>
                <w:sz w:val="28"/>
                <w:szCs w:val="28"/>
                <w:lang w:eastAsia="en-US"/>
              </w:rPr>
            </w:pPr>
            <w:r w:rsidRPr="00773FC6">
              <w:rPr>
                <w:rFonts w:eastAsia="Calibri"/>
                <w:sz w:val="28"/>
                <w:szCs w:val="28"/>
                <w:lang w:eastAsia="en-US"/>
              </w:rPr>
              <w:t>0</w:t>
            </w:r>
          </w:p>
        </w:tc>
      </w:tr>
    </w:tbl>
    <w:p w:rsidR="00773FC6" w:rsidRPr="00773FC6" w:rsidRDefault="00773FC6" w:rsidP="00773FC6">
      <w:pPr>
        <w:widowControl w:val="0"/>
        <w:autoSpaceDE w:val="0"/>
        <w:autoSpaceDN w:val="0"/>
        <w:adjustRightInd w:val="0"/>
        <w:jc w:val="both"/>
        <w:rPr>
          <w:sz w:val="28"/>
          <w:szCs w:val="28"/>
        </w:rPr>
      </w:pPr>
    </w:p>
    <w:p w:rsidR="00773FC6" w:rsidRPr="00773FC6" w:rsidRDefault="00773FC6" w:rsidP="00773FC6">
      <w:pPr>
        <w:widowControl w:val="0"/>
        <w:autoSpaceDE w:val="0"/>
        <w:autoSpaceDN w:val="0"/>
        <w:adjustRightInd w:val="0"/>
        <w:ind w:left="5387"/>
        <w:jc w:val="both"/>
        <w:outlineLvl w:val="1"/>
        <w:rPr>
          <w:sz w:val="28"/>
          <w:szCs w:val="28"/>
        </w:rPr>
      </w:pPr>
      <w:bookmarkStart w:id="7" w:name="Par253"/>
      <w:bookmarkStart w:id="8" w:name="Par265"/>
      <w:bookmarkEnd w:id="7"/>
      <w:bookmarkEnd w:id="8"/>
    </w:p>
    <w:p w:rsidR="00773FC6" w:rsidRPr="00773FC6" w:rsidRDefault="00773FC6" w:rsidP="00773FC6">
      <w:pPr>
        <w:widowControl w:val="0"/>
        <w:autoSpaceDE w:val="0"/>
        <w:autoSpaceDN w:val="0"/>
        <w:adjustRightInd w:val="0"/>
        <w:jc w:val="center"/>
        <w:rPr>
          <w:sz w:val="28"/>
          <w:szCs w:val="28"/>
        </w:rPr>
      </w:pPr>
      <w:bookmarkStart w:id="9" w:name="Par276"/>
      <w:bookmarkEnd w:id="9"/>
      <w:r w:rsidRPr="00773FC6">
        <w:rPr>
          <w:sz w:val="28"/>
          <w:szCs w:val="28"/>
        </w:rPr>
        <w:lastRenderedPageBreak/>
        <w:t>ЗАЯВКА</w:t>
      </w:r>
    </w:p>
    <w:p w:rsidR="00773FC6" w:rsidRPr="00773FC6" w:rsidRDefault="00773FC6" w:rsidP="00773FC6">
      <w:pPr>
        <w:widowControl w:val="0"/>
        <w:autoSpaceDE w:val="0"/>
        <w:autoSpaceDN w:val="0"/>
        <w:adjustRightInd w:val="0"/>
        <w:jc w:val="center"/>
        <w:rPr>
          <w:sz w:val="28"/>
          <w:szCs w:val="28"/>
        </w:rPr>
      </w:pPr>
      <w:r w:rsidRPr="00773FC6">
        <w:rPr>
          <w:sz w:val="28"/>
          <w:szCs w:val="28"/>
        </w:rPr>
        <w:t>на участие в открытом конкурсе на право осуществления</w:t>
      </w:r>
    </w:p>
    <w:p w:rsidR="00773FC6" w:rsidRPr="00773FC6" w:rsidRDefault="00773FC6" w:rsidP="00773FC6">
      <w:pPr>
        <w:widowControl w:val="0"/>
        <w:autoSpaceDE w:val="0"/>
        <w:autoSpaceDN w:val="0"/>
        <w:adjustRightInd w:val="0"/>
        <w:jc w:val="center"/>
        <w:rPr>
          <w:sz w:val="28"/>
          <w:szCs w:val="28"/>
        </w:rPr>
      </w:pPr>
      <w:r w:rsidRPr="00773FC6">
        <w:rPr>
          <w:sz w:val="28"/>
          <w:szCs w:val="28"/>
        </w:rPr>
        <w:t>перевозок по муниципальным маршрутам регулярных перевозок</w:t>
      </w:r>
    </w:p>
    <w:p w:rsidR="00773FC6" w:rsidRPr="00773FC6" w:rsidRDefault="00773FC6" w:rsidP="00773FC6">
      <w:pPr>
        <w:widowControl w:val="0"/>
        <w:autoSpaceDE w:val="0"/>
        <w:autoSpaceDN w:val="0"/>
        <w:adjustRightInd w:val="0"/>
        <w:jc w:val="center"/>
        <w:rPr>
          <w:sz w:val="28"/>
          <w:szCs w:val="28"/>
        </w:rPr>
      </w:pPr>
      <w:r w:rsidRPr="00773FC6">
        <w:rPr>
          <w:sz w:val="28"/>
          <w:szCs w:val="28"/>
        </w:rPr>
        <w:t xml:space="preserve">на территории </w:t>
      </w:r>
      <w:proofErr w:type="spellStart"/>
      <w:r w:rsidRPr="00773FC6">
        <w:rPr>
          <w:sz w:val="28"/>
          <w:szCs w:val="28"/>
        </w:rPr>
        <w:t>Дальнереченского</w:t>
      </w:r>
      <w:proofErr w:type="spellEnd"/>
      <w:r w:rsidRPr="00773FC6">
        <w:rPr>
          <w:sz w:val="28"/>
          <w:szCs w:val="28"/>
        </w:rPr>
        <w:t xml:space="preserve"> городского округа</w:t>
      </w:r>
    </w:p>
    <w:p w:rsidR="00773FC6" w:rsidRPr="00773FC6" w:rsidRDefault="00773FC6" w:rsidP="00773FC6">
      <w:pPr>
        <w:widowControl w:val="0"/>
        <w:autoSpaceDE w:val="0"/>
        <w:autoSpaceDN w:val="0"/>
        <w:adjustRightInd w:val="0"/>
        <w:jc w:val="center"/>
        <w:rPr>
          <w:sz w:val="28"/>
          <w:szCs w:val="28"/>
        </w:rPr>
      </w:pPr>
    </w:p>
    <w:p w:rsidR="00773FC6" w:rsidRPr="00773FC6" w:rsidRDefault="00773FC6" w:rsidP="00773FC6">
      <w:pPr>
        <w:widowControl w:val="0"/>
        <w:autoSpaceDE w:val="0"/>
        <w:autoSpaceDN w:val="0"/>
        <w:adjustRightInd w:val="0"/>
        <w:jc w:val="both"/>
        <w:rPr>
          <w:sz w:val="28"/>
          <w:szCs w:val="28"/>
        </w:rPr>
      </w:pPr>
      <w:r w:rsidRPr="00773FC6">
        <w:rPr>
          <w:sz w:val="28"/>
          <w:szCs w:val="28"/>
        </w:rPr>
        <w:t>__________________________________________________________________</w:t>
      </w:r>
    </w:p>
    <w:p w:rsidR="00773FC6" w:rsidRPr="00773FC6" w:rsidRDefault="00773FC6" w:rsidP="00773FC6">
      <w:pPr>
        <w:widowControl w:val="0"/>
        <w:autoSpaceDE w:val="0"/>
        <w:autoSpaceDN w:val="0"/>
        <w:adjustRightInd w:val="0"/>
        <w:jc w:val="both"/>
        <w:rPr>
          <w:sz w:val="28"/>
          <w:szCs w:val="28"/>
        </w:rPr>
      </w:pPr>
      <w:r w:rsidRPr="00773FC6">
        <w:rPr>
          <w:sz w:val="28"/>
          <w:szCs w:val="28"/>
        </w:rPr>
        <w:t>__________________________________________________________________</w:t>
      </w:r>
    </w:p>
    <w:p w:rsidR="00773FC6" w:rsidRPr="00773FC6" w:rsidRDefault="00773FC6" w:rsidP="00773FC6">
      <w:pPr>
        <w:widowControl w:val="0"/>
        <w:autoSpaceDE w:val="0"/>
        <w:autoSpaceDN w:val="0"/>
        <w:adjustRightInd w:val="0"/>
        <w:jc w:val="center"/>
        <w:rPr>
          <w:sz w:val="28"/>
          <w:szCs w:val="28"/>
        </w:rPr>
      </w:pPr>
      <w:r w:rsidRPr="00773FC6">
        <w:rPr>
          <w:sz w:val="28"/>
          <w:szCs w:val="28"/>
        </w:rPr>
        <w:t>(полное наименование юридического лица, Ф.И.О. индивидуального предпринимателя, уполномоченного участника договора простого товарищества &lt;*&gt;)</w:t>
      </w:r>
    </w:p>
    <w:p w:rsidR="00773FC6" w:rsidRPr="00773FC6" w:rsidRDefault="00773FC6" w:rsidP="00773FC6">
      <w:pPr>
        <w:widowControl w:val="0"/>
        <w:autoSpaceDE w:val="0"/>
        <w:autoSpaceDN w:val="0"/>
        <w:adjustRightInd w:val="0"/>
        <w:jc w:val="both"/>
        <w:rPr>
          <w:sz w:val="28"/>
          <w:szCs w:val="28"/>
        </w:rPr>
      </w:pPr>
      <w:r w:rsidRPr="00773FC6">
        <w:rPr>
          <w:sz w:val="28"/>
          <w:szCs w:val="28"/>
        </w:rPr>
        <w:t>__________________________________________________________________</w:t>
      </w:r>
    </w:p>
    <w:p w:rsidR="00773FC6" w:rsidRPr="00773FC6" w:rsidRDefault="00773FC6" w:rsidP="00773FC6">
      <w:pPr>
        <w:widowControl w:val="0"/>
        <w:autoSpaceDE w:val="0"/>
        <w:autoSpaceDN w:val="0"/>
        <w:adjustRightInd w:val="0"/>
        <w:jc w:val="both"/>
        <w:rPr>
          <w:sz w:val="28"/>
          <w:szCs w:val="28"/>
        </w:rPr>
      </w:pPr>
      <w:r w:rsidRPr="00773FC6">
        <w:rPr>
          <w:sz w:val="28"/>
          <w:szCs w:val="28"/>
        </w:rPr>
        <w:t xml:space="preserve">                     (местонахождение, почтовый адрес)</w:t>
      </w:r>
    </w:p>
    <w:p w:rsidR="00773FC6" w:rsidRPr="00773FC6" w:rsidRDefault="00773FC6" w:rsidP="00773FC6">
      <w:pPr>
        <w:widowControl w:val="0"/>
        <w:autoSpaceDE w:val="0"/>
        <w:autoSpaceDN w:val="0"/>
        <w:adjustRightInd w:val="0"/>
        <w:jc w:val="both"/>
        <w:rPr>
          <w:sz w:val="28"/>
          <w:szCs w:val="28"/>
        </w:rPr>
      </w:pPr>
      <w:r w:rsidRPr="00773FC6">
        <w:rPr>
          <w:sz w:val="28"/>
          <w:szCs w:val="28"/>
        </w:rPr>
        <w:t>__________________________________________________________________</w:t>
      </w:r>
    </w:p>
    <w:p w:rsidR="00773FC6" w:rsidRPr="00773FC6" w:rsidRDefault="00773FC6" w:rsidP="00773FC6">
      <w:pPr>
        <w:widowControl w:val="0"/>
        <w:autoSpaceDE w:val="0"/>
        <w:autoSpaceDN w:val="0"/>
        <w:adjustRightInd w:val="0"/>
        <w:jc w:val="both"/>
        <w:rPr>
          <w:sz w:val="28"/>
          <w:szCs w:val="28"/>
        </w:rPr>
      </w:pPr>
      <w:r w:rsidRPr="00773FC6">
        <w:rPr>
          <w:sz w:val="28"/>
          <w:szCs w:val="28"/>
        </w:rPr>
        <w:t xml:space="preserve">                     (местонахождение, почтовый адрес)</w:t>
      </w:r>
    </w:p>
    <w:p w:rsidR="00773FC6" w:rsidRPr="00773FC6" w:rsidRDefault="00773FC6" w:rsidP="00773FC6">
      <w:pPr>
        <w:widowControl w:val="0"/>
        <w:autoSpaceDE w:val="0"/>
        <w:autoSpaceDN w:val="0"/>
        <w:adjustRightInd w:val="0"/>
        <w:jc w:val="both"/>
        <w:rPr>
          <w:sz w:val="28"/>
          <w:szCs w:val="28"/>
        </w:rPr>
      </w:pPr>
      <w:r w:rsidRPr="00773FC6">
        <w:rPr>
          <w:sz w:val="28"/>
          <w:szCs w:val="28"/>
        </w:rPr>
        <w:t>Идентификационный номер налогоплательщика &lt;*&gt; _____________________</w:t>
      </w:r>
    </w:p>
    <w:p w:rsidR="00773FC6" w:rsidRPr="00773FC6" w:rsidRDefault="00773FC6" w:rsidP="00773FC6">
      <w:pPr>
        <w:widowControl w:val="0"/>
        <w:autoSpaceDE w:val="0"/>
        <w:autoSpaceDN w:val="0"/>
        <w:adjustRightInd w:val="0"/>
        <w:jc w:val="both"/>
        <w:rPr>
          <w:sz w:val="28"/>
          <w:szCs w:val="28"/>
        </w:rPr>
      </w:pPr>
      <w:r w:rsidRPr="00773FC6">
        <w:rPr>
          <w:sz w:val="28"/>
          <w:szCs w:val="28"/>
        </w:rPr>
        <w:t>Основной государственный регистрационный номер &lt;*&gt; _________________</w:t>
      </w:r>
    </w:p>
    <w:p w:rsidR="00773FC6" w:rsidRPr="00773FC6" w:rsidRDefault="00773FC6" w:rsidP="00773FC6">
      <w:pPr>
        <w:widowControl w:val="0"/>
        <w:autoSpaceDE w:val="0"/>
        <w:autoSpaceDN w:val="0"/>
        <w:adjustRightInd w:val="0"/>
        <w:jc w:val="both"/>
        <w:rPr>
          <w:sz w:val="28"/>
          <w:szCs w:val="28"/>
        </w:rPr>
      </w:pPr>
      <w:r w:rsidRPr="00773FC6">
        <w:rPr>
          <w:sz w:val="28"/>
          <w:szCs w:val="28"/>
        </w:rPr>
        <w:t>Лицензия   &lt;*&gt;   на  осуществление  деятельности  по  перевозке  пассажиров</w:t>
      </w:r>
    </w:p>
    <w:p w:rsidR="00773FC6" w:rsidRPr="00773FC6" w:rsidRDefault="00773FC6" w:rsidP="00773FC6">
      <w:pPr>
        <w:widowControl w:val="0"/>
        <w:autoSpaceDE w:val="0"/>
        <w:autoSpaceDN w:val="0"/>
        <w:adjustRightInd w:val="0"/>
        <w:jc w:val="both"/>
        <w:rPr>
          <w:sz w:val="28"/>
          <w:szCs w:val="28"/>
        </w:rPr>
      </w:pPr>
      <w:r w:rsidRPr="00773FC6">
        <w:rPr>
          <w:sz w:val="28"/>
          <w:szCs w:val="28"/>
        </w:rPr>
        <w:t xml:space="preserve">автомобильным   транспортом,   оборудованным  для  перевозок  более  восьми человек, № ___________ </w:t>
      </w:r>
      <w:proofErr w:type="gramStart"/>
      <w:r w:rsidRPr="00773FC6">
        <w:rPr>
          <w:sz w:val="28"/>
          <w:szCs w:val="28"/>
        </w:rPr>
        <w:t>от</w:t>
      </w:r>
      <w:proofErr w:type="gramEnd"/>
      <w:r w:rsidRPr="00773FC6">
        <w:rPr>
          <w:sz w:val="28"/>
          <w:szCs w:val="28"/>
        </w:rPr>
        <w:t xml:space="preserve"> ______________ </w:t>
      </w:r>
      <w:proofErr w:type="gramStart"/>
      <w:r w:rsidRPr="00773FC6">
        <w:rPr>
          <w:sz w:val="28"/>
          <w:szCs w:val="28"/>
        </w:rPr>
        <w:t>вид</w:t>
      </w:r>
      <w:proofErr w:type="gramEnd"/>
      <w:r w:rsidRPr="00773FC6">
        <w:rPr>
          <w:sz w:val="28"/>
          <w:szCs w:val="28"/>
        </w:rPr>
        <w:t xml:space="preserve"> работ ___________</w:t>
      </w:r>
    </w:p>
    <w:p w:rsidR="00773FC6" w:rsidRPr="00773FC6" w:rsidRDefault="00773FC6" w:rsidP="00773FC6">
      <w:pPr>
        <w:widowControl w:val="0"/>
        <w:autoSpaceDE w:val="0"/>
        <w:autoSpaceDN w:val="0"/>
        <w:adjustRightInd w:val="0"/>
        <w:jc w:val="both"/>
        <w:rPr>
          <w:sz w:val="28"/>
          <w:szCs w:val="28"/>
        </w:rPr>
      </w:pPr>
      <w:r w:rsidRPr="00773FC6">
        <w:rPr>
          <w:sz w:val="28"/>
          <w:szCs w:val="28"/>
        </w:rPr>
        <w:t>__________________________________________________________________</w:t>
      </w:r>
    </w:p>
    <w:p w:rsidR="00773FC6" w:rsidRPr="00773FC6" w:rsidRDefault="00773FC6" w:rsidP="00773FC6">
      <w:pPr>
        <w:widowControl w:val="0"/>
        <w:autoSpaceDE w:val="0"/>
        <w:autoSpaceDN w:val="0"/>
        <w:adjustRightInd w:val="0"/>
        <w:jc w:val="both"/>
        <w:rPr>
          <w:sz w:val="28"/>
          <w:szCs w:val="28"/>
        </w:rPr>
      </w:pPr>
      <w:r w:rsidRPr="00773FC6">
        <w:rPr>
          <w:sz w:val="28"/>
          <w:szCs w:val="28"/>
        </w:rPr>
        <w:t>Предлагает  обеспечить  осуществление  регулярных  перевозок  пассажиров по муниципальному маршруту № ____________________________________</w:t>
      </w:r>
    </w:p>
    <w:p w:rsidR="00773FC6" w:rsidRPr="00773FC6" w:rsidRDefault="00773FC6" w:rsidP="00773FC6">
      <w:pPr>
        <w:widowControl w:val="0"/>
        <w:autoSpaceDE w:val="0"/>
        <w:autoSpaceDN w:val="0"/>
        <w:adjustRightInd w:val="0"/>
        <w:jc w:val="right"/>
        <w:rPr>
          <w:sz w:val="28"/>
          <w:szCs w:val="28"/>
        </w:rPr>
      </w:pPr>
      <w:r w:rsidRPr="00773FC6">
        <w:rPr>
          <w:sz w:val="28"/>
          <w:szCs w:val="28"/>
        </w:rPr>
        <w:t xml:space="preserve">                             (порядковый номер и наименование маршрута)</w:t>
      </w:r>
    </w:p>
    <w:p w:rsidR="00773FC6" w:rsidRPr="00773FC6" w:rsidRDefault="00773FC6" w:rsidP="00773FC6">
      <w:pPr>
        <w:widowControl w:val="0"/>
        <w:autoSpaceDE w:val="0"/>
        <w:autoSpaceDN w:val="0"/>
        <w:adjustRightInd w:val="0"/>
        <w:jc w:val="both"/>
        <w:rPr>
          <w:sz w:val="28"/>
          <w:szCs w:val="28"/>
        </w:rPr>
      </w:pPr>
      <w:r w:rsidRPr="00773FC6">
        <w:rPr>
          <w:sz w:val="28"/>
          <w:szCs w:val="28"/>
        </w:rPr>
        <w:t>регистрационный номер маршрута в Реестре маршрутов __________________</w:t>
      </w:r>
    </w:p>
    <w:p w:rsidR="00773FC6" w:rsidRPr="00773FC6" w:rsidRDefault="00773FC6" w:rsidP="00773FC6">
      <w:pPr>
        <w:widowControl w:val="0"/>
        <w:autoSpaceDE w:val="0"/>
        <w:autoSpaceDN w:val="0"/>
        <w:adjustRightInd w:val="0"/>
        <w:jc w:val="both"/>
        <w:rPr>
          <w:sz w:val="28"/>
          <w:szCs w:val="28"/>
        </w:rPr>
      </w:pPr>
      <w:r w:rsidRPr="00773FC6">
        <w:rPr>
          <w:sz w:val="28"/>
          <w:szCs w:val="28"/>
        </w:rPr>
        <w:t>Сведения о количестве транспортных средств ___________________________</w:t>
      </w:r>
    </w:p>
    <w:p w:rsidR="00773FC6" w:rsidRPr="00773FC6" w:rsidRDefault="00773FC6" w:rsidP="00773FC6">
      <w:pPr>
        <w:widowControl w:val="0"/>
        <w:autoSpaceDE w:val="0"/>
        <w:autoSpaceDN w:val="0"/>
        <w:adjustRightInd w:val="0"/>
        <w:jc w:val="both"/>
        <w:rPr>
          <w:sz w:val="28"/>
          <w:szCs w:val="28"/>
        </w:rPr>
      </w:pPr>
      <w:r w:rsidRPr="00773FC6">
        <w:rPr>
          <w:sz w:val="28"/>
          <w:szCs w:val="28"/>
        </w:rPr>
        <w:t>Настоящей заявкой подтверждает, что в отношении ____________________</w:t>
      </w:r>
    </w:p>
    <w:p w:rsidR="00773FC6" w:rsidRPr="00773FC6" w:rsidRDefault="00773FC6" w:rsidP="00773FC6">
      <w:pPr>
        <w:widowControl w:val="0"/>
        <w:autoSpaceDE w:val="0"/>
        <w:autoSpaceDN w:val="0"/>
        <w:adjustRightInd w:val="0"/>
        <w:jc w:val="both"/>
        <w:rPr>
          <w:sz w:val="28"/>
          <w:szCs w:val="28"/>
        </w:rPr>
      </w:pPr>
      <w:r w:rsidRPr="00773FC6">
        <w:rPr>
          <w:sz w:val="28"/>
          <w:szCs w:val="28"/>
        </w:rPr>
        <w:t>__________________________________________________________________</w:t>
      </w:r>
    </w:p>
    <w:p w:rsidR="00773FC6" w:rsidRPr="00773FC6" w:rsidRDefault="00773FC6" w:rsidP="00773FC6">
      <w:pPr>
        <w:widowControl w:val="0"/>
        <w:autoSpaceDE w:val="0"/>
        <w:autoSpaceDN w:val="0"/>
        <w:adjustRightInd w:val="0"/>
        <w:jc w:val="center"/>
        <w:rPr>
          <w:sz w:val="28"/>
          <w:szCs w:val="28"/>
        </w:rPr>
      </w:pPr>
      <w:r w:rsidRPr="00773FC6">
        <w:rPr>
          <w:sz w:val="28"/>
          <w:szCs w:val="28"/>
        </w:rPr>
        <w:t>(наименование юридического лица, Ф.И.О. индивидуального предпринимателя, участника договора простого товарищества)</w:t>
      </w:r>
    </w:p>
    <w:p w:rsidR="00773FC6" w:rsidRPr="00773FC6" w:rsidRDefault="00773FC6" w:rsidP="00773FC6">
      <w:pPr>
        <w:widowControl w:val="0"/>
        <w:autoSpaceDE w:val="0"/>
        <w:autoSpaceDN w:val="0"/>
        <w:adjustRightInd w:val="0"/>
        <w:jc w:val="both"/>
        <w:rPr>
          <w:sz w:val="28"/>
          <w:szCs w:val="28"/>
        </w:rPr>
      </w:pPr>
      <w:r w:rsidRPr="00773FC6">
        <w:rPr>
          <w:sz w:val="28"/>
          <w:szCs w:val="28"/>
        </w:rPr>
        <w:t>отсутствует  решение  арбитражного суда о признании банкротом и об открытии конкурсного  производства,  не  проводится  ликвидация  юридического  лица, прекращение деятельности индивидуального предпринимателя, не приостановлено и не аннулировано   действие  лицензии,  отсутствует  задолженность  по обязательным  платежам  в бюджеты  любого  уровня  и внебюджетные фонды за последний завершенный отчетный период.</w:t>
      </w:r>
    </w:p>
    <w:p w:rsidR="00773FC6" w:rsidRPr="00773FC6" w:rsidRDefault="00773FC6" w:rsidP="00773FC6">
      <w:pPr>
        <w:widowControl w:val="0"/>
        <w:autoSpaceDE w:val="0"/>
        <w:autoSpaceDN w:val="0"/>
        <w:adjustRightInd w:val="0"/>
        <w:jc w:val="both"/>
        <w:rPr>
          <w:sz w:val="28"/>
          <w:szCs w:val="28"/>
        </w:rPr>
      </w:pPr>
    </w:p>
    <w:p w:rsidR="00773FC6" w:rsidRPr="00773FC6" w:rsidRDefault="00773FC6" w:rsidP="00773FC6">
      <w:pPr>
        <w:widowControl w:val="0"/>
        <w:autoSpaceDE w:val="0"/>
        <w:autoSpaceDN w:val="0"/>
        <w:adjustRightInd w:val="0"/>
        <w:jc w:val="center"/>
        <w:rPr>
          <w:sz w:val="28"/>
          <w:szCs w:val="28"/>
        </w:rPr>
      </w:pPr>
      <w:r w:rsidRPr="00773FC6">
        <w:rPr>
          <w:sz w:val="28"/>
          <w:szCs w:val="28"/>
        </w:rPr>
        <w:t>Конкурсные предложения:</w:t>
      </w:r>
    </w:p>
    <w:p w:rsidR="00773FC6" w:rsidRPr="00773FC6" w:rsidRDefault="00773FC6" w:rsidP="00773FC6">
      <w:pPr>
        <w:widowControl w:val="0"/>
        <w:autoSpaceDE w:val="0"/>
        <w:autoSpaceDN w:val="0"/>
        <w:adjustRightInd w:val="0"/>
        <w:jc w:val="both"/>
        <w:rPr>
          <w:sz w:val="28"/>
          <w:szCs w:val="28"/>
        </w:rPr>
      </w:pPr>
    </w:p>
    <w:p w:rsidR="00773FC6" w:rsidRPr="00773FC6" w:rsidRDefault="00773FC6" w:rsidP="00773FC6">
      <w:pPr>
        <w:widowControl w:val="0"/>
        <w:autoSpaceDE w:val="0"/>
        <w:autoSpaceDN w:val="0"/>
        <w:adjustRightInd w:val="0"/>
        <w:jc w:val="both"/>
        <w:rPr>
          <w:sz w:val="28"/>
          <w:szCs w:val="28"/>
        </w:rPr>
      </w:pPr>
      <w:r w:rsidRPr="00773FC6">
        <w:rPr>
          <w:sz w:val="28"/>
          <w:szCs w:val="28"/>
        </w:rPr>
        <w:t>Информация о транспортных средствах:</w:t>
      </w:r>
    </w:p>
    <w:p w:rsidR="00773FC6" w:rsidRPr="00773FC6" w:rsidRDefault="00773FC6" w:rsidP="00773FC6">
      <w:pPr>
        <w:widowControl w:val="0"/>
        <w:autoSpaceDE w:val="0"/>
        <w:autoSpaceDN w:val="0"/>
        <w:adjustRightInd w:val="0"/>
        <w:jc w:val="both"/>
        <w:rPr>
          <w:sz w:val="28"/>
          <w:szCs w:val="28"/>
        </w:rPr>
      </w:pPr>
      <w:r w:rsidRPr="00773FC6">
        <w:rPr>
          <w:sz w:val="28"/>
          <w:szCs w:val="28"/>
        </w:rPr>
        <w:t>Среднесписочное количество &lt;**&gt; транспортных сре</w:t>
      </w:r>
      <w:proofErr w:type="gramStart"/>
      <w:r w:rsidRPr="00773FC6">
        <w:rPr>
          <w:sz w:val="28"/>
          <w:szCs w:val="28"/>
        </w:rPr>
        <w:t>дств в г</w:t>
      </w:r>
      <w:proofErr w:type="gramEnd"/>
      <w:r w:rsidRPr="00773FC6">
        <w:rPr>
          <w:sz w:val="28"/>
          <w:szCs w:val="28"/>
        </w:rPr>
        <w:t>оду, предшествующем дате проведения открытого конкурса ____ единиц.</w:t>
      </w:r>
    </w:p>
    <w:p w:rsidR="00773FC6" w:rsidRPr="00773FC6" w:rsidRDefault="00773FC6" w:rsidP="00773FC6">
      <w:pPr>
        <w:widowControl w:val="0"/>
        <w:autoSpaceDE w:val="0"/>
        <w:autoSpaceDN w:val="0"/>
        <w:adjustRightInd w:val="0"/>
        <w:jc w:val="both"/>
        <w:rPr>
          <w:sz w:val="28"/>
          <w:szCs w:val="28"/>
        </w:rPr>
      </w:pPr>
      <w:r w:rsidRPr="00773FC6">
        <w:rPr>
          <w:sz w:val="28"/>
          <w:szCs w:val="28"/>
        </w:rPr>
        <w:t>Изучив  документацию,  связанную  с проведением открытого конкурса на право осуществления перевозок по муниципальным маршрутам регулярных перевозок,</w:t>
      </w:r>
    </w:p>
    <w:p w:rsidR="00773FC6" w:rsidRPr="00773FC6" w:rsidRDefault="00773FC6" w:rsidP="00773FC6">
      <w:pPr>
        <w:widowControl w:val="0"/>
        <w:autoSpaceDE w:val="0"/>
        <w:autoSpaceDN w:val="0"/>
        <w:adjustRightInd w:val="0"/>
        <w:jc w:val="both"/>
        <w:rPr>
          <w:sz w:val="28"/>
          <w:szCs w:val="28"/>
        </w:rPr>
      </w:pPr>
      <w:r w:rsidRPr="00773FC6">
        <w:rPr>
          <w:sz w:val="28"/>
          <w:szCs w:val="28"/>
        </w:rPr>
        <w:t>__________________________________________________________________</w:t>
      </w:r>
    </w:p>
    <w:p w:rsidR="00773FC6" w:rsidRPr="00773FC6" w:rsidRDefault="00773FC6" w:rsidP="00773FC6">
      <w:pPr>
        <w:widowControl w:val="0"/>
        <w:autoSpaceDE w:val="0"/>
        <w:autoSpaceDN w:val="0"/>
        <w:adjustRightInd w:val="0"/>
        <w:jc w:val="center"/>
        <w:rPr>
          <w:sz w:val="28"/>
          <w:szCs w:val="28"/>
        </w:rPr>
      </w:pPr>
      <w:r w:rsidRPr="00773FC6">
        <w:rPr>
          <w:sz w:val="28"/>
          <w:szCs w:val="28"/>
        </w:rPr>
        <w:lastRenderedPageBreak/>
        <w:t>(наименование юридического лица, Ф.И.О. индивидуального предпринимателя, участника договора простого товарищества)</w:t>
      </w:r>
    </w:p>
    <w:p w:rsidR="00773FC6" w:rsidRPr="00773FC6" w:rsidRDefault="00773FC6" w:rsidP="00773FC6">
      <w:pPr>
        <w:widowControl w:val="0"/>
        <w:autoSpaceDE w:val="0"/>
        <w:autoSpaceDN w:val="0"/>
        <w:adjustRightInd w:val="0"/>
        <w:jc w:val="both"/>
        <w:rPr>
          <w:sz w:val="28"/>
          <w:szCs w:val="28"/>
        </w:rPr>
      </w:pPr>
      <w:r w:rsidRPr="00773FC6">
        <w:rPr>
          <w:sz w:val="28"/>
          <w:szCs w:val="28"/>
        </w:rPr>
        <w:t>принимает  установленные  требования  и  условия  организации  и проведения открытого  конкурса  и  гарантирует настоящей заявкой на участие в открытом конкурсе достоверность предоставленной информации.</w:t>
      </w:r>
    </w:p>
    <w:p w:rsidR="00773FC6" w:rsidRPr="00773FC6" w:rsidRDefault="00773FC6" w:rsidP="00773FC6">
      <w:pPr>
        <w:widowControl w:val="0"/>
        <w:autoSpaceDE w:val="0"/>
        <w:autoSpaceDN w:val="0"/>
        <w:adjustRightInd w:val="0"/>
        <w:jc w:val="both"/>
        <w:rPr>
          <w:sz w:val="28"/>
          <w:szCs w:val="28"/>
        </w:rPr>
      </w:pPr>
      <w:r w:rsidRPr="00773FC6">
        <w:rPr>
          <w:sz w:val="28"/>
          <w:szCs w:val="28"/>
        </w:rPr>
        <w:t>К  настоящей заявке прилагаются документы согласно описи в ___ экз. на ____листах.</w:t>
      </w:r>
    </w:p>
    <w:p w:rsidR="00773FC6" w:rsidRPr="00773FC6" w:rsidRDefault="00773FC6" w:rsidP="00773FC6">
      <w:pPr>
        <w:widowControl w:val="0"/>
        <w:autoSpaceDE w:val="0"/>
        <w:autoSpaceDN w:val="0"/>
        <w:adjustRightInd w:val="0"/>
        <w:jc w:val="both"/>
        <w:rPr>
          <w:sz w:val="28"/>
          <w:szCs w:val="28"/>
        </w:rPr>
      </w:pPr>
    </w:p>
    <w:p w:rsidR="00773FC6" w:rsidRPr="00773FC6" w:rsidRDefault="00773FC6" w:rsidP="00773FC6">
      <w:pPr>
        <w:widowControl w:val="0"/>
        <w:autoSpaceDE w:val="0"/>
        <w:autoSpaceDN w:val="0"/>
        <w:adjustRightInd w:val="0"/>
        <w:jc w:val="both"/>
        <w:rPr>
          <w:sz w:val="28"/>
          <w:szCs w:val="28"/>
        </w:rPr>
      </w:pPr>
      <w:r w:rsidRPr="00773FC6">
        <w:rPr>
          <w:sz w:val="28"/>
          <w:szCs w:val="28"/>
        </w:rPr>
        <w:t>____________________________   ______________   __________________</w:t>
      </w:r>
    </w:p>
    <w:p w:rsidR="00773FC6" w:rsidRPr="00773FC6" w:rsidRDefault="00773FC6" w:rsidP="00773FC6">
      <w:pPr>
        <w:widowControl w:val="0"/>
        <w:autoSpaceDE w:val="0"/>
        <w:autoSpaceDN w:val="0"/>
        <w:adjustRightInd w:val="0"/>
        <w:jc w:val="both"/>
        <w:rPr>
          <w:sz w:val="28"/>
          <w:szCs w:val="28"/>
        </w:rPr>
      </w:pPr>
      <w:r w:rsidRPr="00773FC6">
        <w:rPr>
          <w:sz w:val="28"/>
          <w:szCs w:val="28"/>
        </w:rPr>
        <w:t>Руководитель юридического лица,       (подпись)             (Ф.И.О.)</w:t>
      </w:r>
    </w:p>
    <w:p w:rsidR="00773FC6" w:rsidRPr="00773FC6" w:rsidRDefault="00773FC6" w:rsidP="00773FC6">
      <w:pPr>
        <w:widowControl w:val="0"/>
        <w:autoSpaceDE w:val="0"/>
        <w:autoSpaceDN w:val="0"/>
        <w:adjustRightInd w:val="0"/>
        <w:jc w:val="both"/>
        <w:rPr>
          <w:sz w:val="28"/>
          <w:szCs w:val="28"/>
        </w:rPr>
      </w:pPr>
      <w:r w:rsidRPr="00773FC6">
        <w:rPr>
          <w:sz w:val="28"/>
          <w:szCs w:val="28"/>
        </w:rPr>
        <w:t>индивидуальный предприниматель,</w:t>
      </w:r>
    </w:p>
    <w:p w:rsidR="00773FC6" w:rsidRPr="00773FC6" w:rsidRDefault="00773FC6" w:rsidP="00773FC6">
      <w:pPr>
        <w:widowControl w:val="0"/>
        <w:autoSpaceDE w:val="0"/>
        <w:autoSpaceDN w:val="0"/>
        <w:adjustRightInd w:val="0"/>
        <w:jc w:val="both"/>
        <w:rPr>
          <w:sz w:val="28"/>
          <w:szCs w:val="28"/>
        </w:rPr>
      </w:pPr>
      <w:r w:rsidRPr="00773FC6">
        <w:rPr>
          <w:sz w:val="28"/>
          <w:szCs w:val="28"/>
        </w:rPr>
        <w:t>уполномоченный участник договора</w:t>
      </w:r>
    </w:p>
    <w:p w:rsidR="00773FC6" w:rsidRPr="00773FC6" w:rsidRDefault="00773FC6" w:rsidP="00773FC6">
      <w:pPr>
        <w:widowControl w:val="0"/>
        <w:autoSpaceDE w:val="0"/>
        <w:autoSpaceDN w:val="0"/>
        <w:adjustRightInd w:val="0"/>
        <w:jc w:val="both"/>
        <w:rPr>
          <w:sz w:val="28"/>
          <w:szCs w:val="28"/>
        </w:rPr>
      </w:pPr>
    </w:p>
    <w:p w:rsidR="00773FC6" w:rsidRPr="00773FC6" w:rsidRDefault="00773FC6" w:rsidP="00773FC6">
      <w:pPr>
        <w:widowControl w:val="0"/>
        <w:autoSpaceDE w:val="0"/>
        <w:autoSpaceDN w:val="0"/>
        <w:adjustRightInd w:val="0"/>
        <w:jc w:val="both"/>
        <w:rPr>
          <w:sz w:val="28"/>
          <w:szCs w:val="28"/>
        </w:rPr>
      </w:pPr>
      <w:r w:rsidRPr="00773FC6">
        <w:rPr>
          <w:sz w:val="28"/>
          <w:szCs w:val="28"/>
        </w:rPr>
        <w:t>Главный бухгалтер____________         ____________________</w:t>
      </w:r>
    </w:p>
    <w:p w:rsidR="00773FC6" w:rsidRPr="00773FC6" w:rsidRDefault="00773FC6" w:rsidP="00773FC6">
      <w:pPr>
        <w:widowControl w:val="0"/>
        <w:autoSpaceDE w:val="0"/>
        <w:autoSpaceDN w:val="0"/>
        <w:adjustRightInd w:val="0"/>
        <w:jc w:val="both"/>
        <w:rPr>
          <w:sz w:val="28"/>
          <w:szCs w:val="28"/>
        </w:rPr>
      </w:pPr>
      <w:r w:rsidRPr="00773FC6">
        <w:rPr>
          <w:sz w:val="28"/>
          <w:szCs w:val="28"/>
        </w:rPr>
        <w:t xml:space="preserve">                                      (подпись)               (Ф.И.О.)</w:t>
      </w:r>
    </w:p>
    <w:p w:rsidR="00773FC6" w:rsidRPr="00773FC6" w:rsidRDefault="00773FC6" w:rsidP="00773FC6">
      <w:pPr>
        <w:widowControl w:val="0"/>
        <w:autoSpaceDE w:val="0"/>
        <w:autoSpaceDN w:val="0"/>
        <w:adjustRightInd w:val="0"/>
        <w:jc w:val="both"/>
        <w:rPr>
          <w:sz w:val="28"/>
          <w:szCs w:val="28"/>
        </w:rPr>
      </w:pPr>
      <w:r w:rsidRPr="00773FC6">
        <w:rPr>
          <w:sz w:val="28"/>
          <w:szCs w:val="28"/>
        </w:rPr>
        <w:t>М.П. (при наличии)</w:t>
      </w:r>
    </w:p>
    <w:p w:rsidR="00773FC6" w:rsidRPr="00773FC6" w:rsidRDefault="00773FC6" w:rsidP="00773FC6">
      <w:pPr>
        <w:widowControl w:val="0"/>
        <w:autoSpaceDE w:val="0"/>
        <w:autoSpaceDN w:val="0"/>
        <w:adjustRightInd w:val="0"/>
        <w:ind w:firstLine="540"/>
        <w:jc w:val="both"/>
        <w:rPr>
          <w:sz w:val="28"/>
          <w:szCs w:val="28"/>
        </w:rPr>
      </w:pPr>
      <w:r w:rsidRPr="00773FC6">
        <w:rPr>
          <w:sz w:val="28"/>
          <w:szCs w:val="28"/>
        </w:rPr>
        <w:t>--------------------------------</w:t>
      </w:r>
    </w:p>
    <w:p w:rsidR="00773FC6" w:rsidRPr="00773FC6" w:rsidRDefault="00773FC6" w:rsidP="00773FC6">
      <w:pPr>
        <w:widowControl w:val="0"/>
        <w:autoSpaceDE w:val="0"/>
        <w:autoSpaceDN w:val="0"/>
        <w:adjustRightInd w:val="0"/>
        <w:ind w:firstLine="540"/>
        <w:jc w:val="both"/>
        <w:rPr>
          <w:sz w:val="28"/>
          <w:szCs w:val="28"/>
        </w:rPr>
      </w:pPr>
      <w:bookmarkStart w:id="10" w:name="Par337"/>
      <w:bookmarkEnd w:id="10"/>
      <w:r w:rsidRPr="00773FC6">
        <w:rPr>
          <w:sz w:val="28"/>
          <w:szCs w:val="28"/>
        </w:rPr>
        <w:t>&lt;*&gt; - для участников простого товарищества информация предоставляется на каждого из участников договора простого товарищества.</w:t>
      </w:r>
    </w:p>
    <w:p w:rsidR="00773FC6" w:rsidRPr="00773FC6" w:rsidRDefault="00773FC6" w:rsidP="00773FC6">
      <w:pPr>
        <w:widowControl w:val="0"/>
        <w:autoSpaceDE w:val="0"/>
        <w:autoSpaceDN w:val="0"/>
        <w:adjustRightInd w:val="0"/>
        <w:ind w:firstLine="540"/>
        <w:jc w:val="both"/>
        <w:rPr>
          <w:sz w:val="28"/>
          <w:szCs w:val="28"/>
        </w:rPr>
      </w:pPr>
      <w:bookmarkStart w:id="11" w:name="Par338"/>
      <w:bookmarkEnd w:id="11"/>
      <w:r w:rsidRPr="00773FC6">
        <w:rPr>
          <w:sz w:val="28"/>
          <w:szCs w:val="28"/>
        </w:rPr>
        <w:t>&lt;**&gt; - среднесписочное количество транспортных средств юридического лица, индивидуального предпринимателя, участников договора простого товарищества, предназначенных для перевозки пассажиров, определяется путем сложения транспортных средств по состоянию на первое число каждого месяца отчетного периода и деления результата на 12.</w:t>
      </w:r>
    </w:p>
    <w:p w:rsidR="00773FC6" w:rsidRPr="00773FC6" w:rsidRDefault="00773FC6" w:rsidP="00773FC6">
      <w:pPr>
        <w:widowControl w:val="0"/>
        <w:autoSpaceDE w:val="0"/>
        <w:autoSpaceDN w:val="0"/>
        <w:adjustRightInd w:val="0"/>
        <w:ind w:firstLine="540"/>
        <w:jc w:val="both"/>
        <w:rPr>
          <w:sz w:val="28"/>
          <w:szCs w:val="28"/>
        </w:rPr>
      </w:pPr>
      <w:r w:rsidRPr="00773FC6">
        <w:rPr>
          <w:sz w:val="28"/>
          <w:szCs w:val="28"/>
        </w:rPr>
        <w:t>Под отчетным периодом понимается период, равный 12 месяцам, предшествующим дате о проведении открытого конкурса.</w:t>
      </w:r>
    </w:p>
    <w:p w:rsidR="00773FC6" w:rsidRPr="00773FC6" w:rsidRDefault="00773FC6" w:rsidP="00773FC6">
      <w:pPr>
        <w:widowControl w:val="0"/>
        <w:autoSpaceDE w:val="0"/>
        <w:autoSpaceDN w:val="0"/>
        <w:adjustRightInd w:val="0"/>
        <w:jc w:val="both"/>
        <w:rPr>
          <w:sz w:val="28"/>
          <w:szCs w:val="28"/>
        </w:rPr>
      </w:pPr>
    </w:p>
    <w:p w:rsidR="00773FC6" w:rsidRPr="00773FC6" w:rsidRDefault="00773FC6" w:rsidP="00773FC6">
      <w:pPr>
        <w:widowControl w:val="0"/>
        <w:autoSpaceDE w:val="0"/>
        <w:autoSpaceDN w:val="0"/>
        <w:adjustRightInd w:val="0"/>
        <w:jc w:val="both"/>
        <w:rPr>
          <w:sz w:val="28"/>
          <w:szCs w:val="28"/>
        </w:rPr>
      </w:pPr>
    </w:p>
    <w:p w:rsidR="00773FC6" w:rsidRPr="00773FC6" w:rsidRDefault="00773FC6" w:rsidP="00773FC6">
      <w:pPr>
        <w:widowControl w:val="0"/>
        <w:autoSpaceDE w:val="0"/>
        <w:autoSpaceDN w:val="0"/>
        <w:adjustRightInd w:val="0"/>
        <w:ind w:left="5387"/>
        <w:jc w:val="both"/>
        <w:outlineLvl w:val="1"/>
        <w:rPr>
          <w:sz w:val="28"/>
          <w:szCs w:val="28"/>
        </w:rPr>
        <w:sectPr w:rsidR="00773FC6" w:rsidRPr="00773FC6" w:rsidSect="004C1E90">
          <w:pgSz w:w="11906" w:h="16838"/>
          <w:pgMar w:top="1134" w:right="566" w:bottom="1134" w:left="1701" w:header="708" w:footer="708" w:gutter="0"/>
          <w:cols w:space="708"/>
          <w:docGrid w:linePitch="360"/>
        </w:sectPr>
      </w:pPr>
      <w:bookmarkStart w:id="12" w:name="Par345"/>
      <w:bookmarkEnd w:id="12"/>
    </w:p>
    <w:p w:rsidR="00773FC6" w:rsidRPr="00773FC6" w:rsidRDefault="00773FC6" w:rsidP="00773FC6">
      <w:pPr>
        <w:widowControl w:val="0"/>
        <w:autoSpaceDE w:val="0"/>
        <w:autoSpaceDN w:val="0"/>
        <w:adjustRightInd w:val="0"/>
        <w:jc w:val="center"/>
        <w:rPr>
          <w:sz w:val="28"/>
          <w:szCs w:val="28"/>
        </w:rPr>
      </w:pPr>
      <w:bookmarkStart w:id="13" w:name="Par356"/>
      <w:bookmarkEnd w:id="13"/>
      <w:r w:rsidRPr="00773FC6">
        <w:rPr>
          <w:sz w:val="28"/>
          <w:szCs w:val="28"/>
        </w:rPr>
        <w:lastRenderedPageBreak/>
        <w:t>СВЕДЕНИЯ</w:t>
      </w:r>
    </w:p>
    <w:p w:rsidR="00773FC6" w:rsidRPr="00773FC6" w:rsidRDefault="00773FC6" w:rsidP="00773FC6">
      <w:pPr>
        <w:widowControl w:val="0"/>
        <w:autoSpaceDE w:val="0"/>
        <w:autoSpaceDN w:val="0"/>
        <w:adjustRightInd w:val="0"/>
        <w:jc w:val="center"/>
        <w:rPr>
          <w:sz w:val="28"/>
          <w:szCs w:val="28"/>
        </w:rPr>
      </w:pPr>
      <w:r w:rsidRPr="00773FC6">
        <w:rPr>
          <w:sz w:val="28"/>
          <w:szCs w:val="28"/>
        </w:rPr>
        <w:t xml:space="preserve">о транспортных средствах, выставляемых </w:t>
      </w:r>
      <w:proofErr w:type="gramStart"/>
      <w:r w:rsidRPr="00773FC6">
        <w:rPr>
          <w:sz w:val="28"/>
          <w:szCs w:val="28"/>
        </w:rPr>
        <w:t>на</w:t>
      </w:r>
      <w:proofErr w:type="gramEnd"/>
    </w:p>
    <w:p w:rsidR="00773FC6" w:rsidRPr="00773FC6" w:rsidRDefault="00773FC6" w:rsidP="00773FC6">
      <w:pPr>
        <w:widowControl w:val="0"/>
        <w:autoSpaceDE w:val="0"/>
        <w:autoSpaceDN w:val="0"/>
        <w:adjustRightInd w:val="0"/>
        <w:jc w:val="center"/>
        <w:rPr>
          <w:sz w:val="28"/>
          <w:szCs w:val="28"/>
        </w:rPr>
      </w:pPr>
      <w:r w:rsidRPr="00773FC6">
        <w:rPr>
          <w:sz w:val="28"/>
          <w:szCs w:val="28"/>
        </w:rPr>
        <w:t>муниципальные маршруты регулярных перевозок</w:t>
      </w:r>
    </w:p>
    <w:p w:rsidR="00773FC6" w:rsidRPr="00773FC6" w:rsidRDefault="00773FC6" w:rsidP="00773FC6">
      <w:pPr>
        <w:widowControl w:val="0"/>
        <w:autoSpaceDE w:val="0"/>
        <w:autoSpaceDN w:val="0"/>
        <w:adjustRightInd w:val="0"/>
        <w:jc w:val="center"/>
        <w:rPr>
          <w:sz w:val="28"/>
          <w:szCs w:val="28"/>
        </w:rPr>
      </w:pPr>
      <w:r w:rsidRPr="00773FC6">
        <w:rPr>
          <w:sz w:val="28"/>
          <w:szCs w:val="28"/>
        </w:rPr>
        <w:t xml:space="preserve">на территории </w:t>
      </w:r>
      <w:proofErr w:type="spellStart"/>
      <w:r w:rsidRPr="00773FC6">
        <w:rPr>
          <w:sz w:val="28"/>
          <w:szCs w:val="28"/>
        </w:rPr>
        <w:t>Дальнереченского</w:t>
      </w:r>
      <w:proofErr w:type="spellEnd"/>
      <w:r w:rsidRPr="00773FC6">
        <w:rPr>
          <w:sz w:val="28"/>
          <w:szCs w:val="28"/>
        </w:rPr>
        <w:t xml:space="preserve"> городского округа</w:t>
      </w:r>
    </w:p>
    <w:p w:rsidR="00773FC6" w:rsidRPr="00773FC6" w:rsidRDefault="00773FC6" w:rsidP="00773FC6">
      <w:pPr>
        <w:widowControl w:val="0"/>
        <w:autoSpaceDE w:val="0"/>
        <w:autoSpaceDN w:val="0"/>
        <w:adjustRightInd w:val="0"/>
        <w:jc w:val="center"/>
        <w:rPr>
          <w:sz w:val="28"/>
          <w:szCs w:val="28"/>
        </w:rPr>
      </w:pPr>
      <w:r w:rsidRPr="00773FC6">
        <w:rPr>
          <w:sz w:val="28"/>
          <w:szCs w:val="28"/>
        </w:rPr>
        <w:t>_____________________________________________</w:t>
      </w:r>
    </w:p>
    <w:p w:rsidR="00773FC6" w:rsidRPr="00773FC6" w:rsidRDefault="00773FC6" w:rsidP="00773FC6">
      <w:pPr>
        <w:widowControl w:val="0"/>
        <w:autoSpaceDE w:val="0"/>
        <w:autoSpaceDN w:val="0"/>
        <w:adjustRightInd w:val="0"/>
        <w:jc w:val="center"/>
        <w:rPr>
          <w:sz w:val="28"/>
          <w:szCs w:val="28"/>
        </w:rPr>
      </w:pPr>
      <w:r w:rsidRPr="00773FC6">
        <w:rPr>
          <w:sz w:val="28"/>
          <w:szCs w:val="28"/>
        </w:rPr>
        <w:t>(наименование участника конкурса)</w:t>
      </w:r>
    </w:p>
    <w:p w:rsidR="00773FC6" w:rsidRPr="00773FC6" w:rsidRDefault="00773FC6" w:rsidP="00773FC6">
      <w:pPr>
        <w:widowControl w:val="0"/>
        <w:autoSpaceDE w:val="0"/>
        <w:autoSpaceDN w:val="0"/>
        <w:adjustRightInd w:val="0"/>
        <w:jc w:val="both"/>
        <w:rPr>
          <w:sz w:val="28"/>
          <w:szCs w:val="28"/>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0" w:type="dxa"/>
          <w:bottom w:w="75" w:type="dxa"/>
          <w:right w:w="0" w:type="dxa"/>
        </w:tblCellMar>
        <w:tblLook w:val="0000" w:firstRow="0" w:lastRow="0" w:firstColumn="0" w:lastColumn="0" w:noHBand="0" w:noVBand="0"/>
      </w:tblPr>
      <w:tblGrid>
        <w:gridCol w:w="279"/>
        <w:gridCol w:w="704"/>
        <w:gridCol w:w="815"/>
        <w:gridCol w:w="470"/>
        <w:gridCol w:w="726"/>
        <w:gridCol w:w="817"/>
        <w:gridCol w:w="860"/>
        <w:gridCol w:w="813"/>
        <w:gridCol w:w="748"/>
        <w:gridCol w:w="481"/>
        <w:gridCol w:w="812"/>
        <w:gridCol w:w="666"/>
        <w:gridCol w:w="745"/>
        <w:gridCol w:w="481"/>
      </w:tblGrid>
      <w:tr w:rsidR="00773FC6" w:rsidRPr="00773FC6" w:rsidTr="005A1797">
        <w:tc>
          <w:tcPr>
            <w:tcW w:w="523" w:type="dxa"/>
            <w:tcMar>
              <w:top w:w="62" w:type="dxa"/>
              <w:left w:w="102" w:type="dxa"/>
              <w:bottom w:w="102" w:type="dxa"/>
              <w:right w:w="62" w:type="dxa"/>
            </w:tcMar>
          </w:tcPr>
          <w:p w:rsidR="00773FC6" w:rsidRPr="00773FC6" w:rsidRDefault="00773FC6" w:rsidP="00773FC6">
            <w:pPr>
              <w:widowControl w:val="0"/>
              <w:autoSpaceDE w:val="0"/>
              <w:autoSpaceDN w:val="0"/>
              <w:adjustRightInd w:val="0"/>
              <w:jc w:val="center"/>
            </w:pPr>
            <w:r w:rsidRPr="00773FC6">
              <w:t xml:space="preserve">№ </w:t>
            </w:r>
            <w:proofErr w:type="gramStart"/>
            <w:r w:rsidRPr="00773FC6">
              <w:t>п</w:t>
            </w:r>
            <w:proofErr w:type="gramEnd"/>
            <w:r w:rsidRPr="00773FC6">
              <w:t>/п</w:t>
            </w:r>
          </w:p>
        </w:tc>
        <w:tc>
          <w:tcPr>
            <w:tcW w:w="1814" w:type="dxa"/>
            <w:tcMar>
              <w:top w:w="62" w:type="dxa"/>
              <w:left w:w="102" w:type="dxa"/>
              <w:bottom w:w="102" w:type="dxa"/>
              <w:right w:w="62" w:type="dxa"/>
            </w:tcMar>
          </w:tcPr>
          <w:p w:rsidR="00773FC6" w:rsidRPr="00773FC6" w:rsidRDefault="00773FC6" w:rsidP="00773FC6">
            <w:pPr>
              <w:widowControl w:val="0"/>
              <w:autoSpaceDE w:val="0"/>
              <w:autoSpaceDN w:val="0"/>
              <w:adjustRightInd w:val="0"/>
              <w:jc w:val="center"/>
            </w:pPr>
            <w:r w:rsidRPr="00773FC6">
              <w:t>Вид транспортного средства (далее - ТС), класс ТС, марка и модель ТС</w:t>
            </w:r>
          </w:p>
        </w:tc>
        <w:tc>
          <w:tcPr>
            <w:tcW w:w="1191" w:type="dxa"/>
            <w:tcMar>
              <w:top w:w="62" w:type="dxa"/>
              <w:left w:w="102" w:type="dxa"/>
              <w:bottom w:w="102" w:type="dxa"/>
              <w:right w:w="62" w:type="dxa"/>
            </w:tcMar>
          </w:tcPr>
          <w:p w:rsidR="00773FC6" w:rsidRPr="00773FC6" w:rsidRDefault="00773FC6" w:rsidP="00773FC6">
            <w:pPr>
              <w:widowControl w:val="0"/>
              <w:autoSpaceDE w:val="0"/>
              <w:autoSpaceDN w:val="0"/>
              <w:adjustRightInd w:val="0"/>
              <w:jc w:val="center"/>
            </w:pPr>
            <w:r w:rsidRPr="00773FC6">
              <w:t>Государственный регистрационный знак</w:t>
            </w:r>
          </w:p>
        </w:tc>
        <w:tc>
          <w:tcPr>
            <w:tcW w:w="1020" w:type="dxa"/>
            <w:tcMar>
              <w:top w:w="62" w:type="dxa"/>
              <w:left w:w="102" w:type="dxa"/>
              <w:bottom w:w="102" w:type="dxa"/>
              <w:right w:w="62" w:type="dxa"/>
            </w:tcMar>
          </w:tcPr>
          <w:p w:rsidR="00773FC6" w:rsidRPr="00773FC6" w:rsidRDefault="00773FC6" w:rsidP="00773FC6">
            <w:pPr>
              <w:widowControl w:val="0"/>
              <w:autoSpaceDE w:val="0"/>
              <w:autoSpaceDN w:val="0"/>
              <w:adjustRightInd w:val="0"/>
              <w:jc w:val="center"/>
            </w:pPr>
            <w:r w:rsidRPr="00773FC6">
              <w:t>Год выпуска ТС</w:t>
            </w:r>
          </w:p>
        </w:tc>
        <w:tc>
          <w:tcPr>
            <w:tcW w:w="1017" w:type="dxa"/>
            <w:tcMar>
              <w:top w:w="62" w:type="dxa"/>
              <w:left w:w="102" w:type="dxa"/>
              <w:bottom w:w="102" w:type="dxa"/>
              <w:right w:w="62" w:type="dxa"/>
            </w:tcMar>
          </w:tcPr>
          <w:p w:rsidR="00773FC6" w:rsidRPr="00773FC6" w:rsidRDefault="00773FC6" w:rsidP="00773FC6">
            <w:pPr>
              <w:widowControl w:val="0"/>
              <w:autoSpaceDE w:val="0"/>
              <w:autoSpaceDN w:val="0"/>
              <w:adjustRightInd w:val="0"/>
              <w:jc w:val="center"/>
            </w:pPr>
            <w:r w:rsidRPr="00773FC6">
              <w:t>Экологический класс ТС (ЕВРО-1, -2, -3, и т.д.) не установлен</w:t>
            </w:r>
          </w:p>
        </w:tc>
        <w:tc>
          <w:tcPr>
            <w:tcW w:w="1132" w:type="dxa"/>
            <w:tcMar>
              <w:top w:w="62" w:type="dxa"/>
              <w:left w:w="102" w:type="dxa"/>
              <w:bottom w:w="102" w:type="dxa"/>
              <w:right w:w="62" w:type="dxa"/>
            </w:tcMar>
          </w:tcPr>
          <w:p w:rsidR="00773FC6" w:rsidRPr="00773FC6" w:rsidRDefault="00773FC6" w:rsidP="00773FC6">
            <w:pPr>
              <w:widowControl w:val="0"/>
              <w:autoSpaceDE w:val="0"/>
              <w:autoSpaceDN w:val="0"/>
              <w:adjustRightInd w:val="0"/>
              <w:jc w:val="center"/>
            </w:pPr>
            <w:r w:rsidRPr="00773FC6">
              <w:t>Дата прохождения ТС государственного технического контроля</w:t>
            </w:r>
          </w:p>
        </w:tc>
        <w:tc>
          <w:tcPr>
            <w:tcW w:w="946" w:type="dxa"/>
            <w:tcMar>
              <w:top w:w="62" w:type="dxa"/>
              <w:left w:w="102" w:type="dxa"/>
              <w:bottom w:w="102" w:type="dxa"/>
              <w:right w:w="62" w:type="dxa"/>
            </w:tcMar>
          </w:tcPr>
          <w:p w:rsidR="00773FC6" w:rsidRPr="00773FC6" w:rsidRDefault="00773FC6" w:rsidP="00773FC6">
            <w:pPr>
              <w:widowControl w:val="0"/>
              <w:autoSpaceDE w:val="0"/>
              <w:autoSpaceDN w:val="0"/>
              <w:adjustRightInd w:val="0"/>
              <w:jc w:val="center"/>
            </w:pPr>
            <w:r w:rsidRPr="00773FC6">
              <w:t>Количество ме</w:t>
            </w:r>
            <w:proofErr w:type="gramStart"/>
            <w:r w:rsidRPr="00773FC6">
              <w:t>ст в ТС</w:t>
            </w:r>
            <w:proofErr w:type="gramEnd"/>
            <w:r w:rsidRPr="00773FC6">
              <w:t>, общее/посадочных</w:t>
            </w:r>
          </w:p>
        </w:tc>
        <w:tc>
          <w:tcPr>
            <w:tcW w:w="2154" w:type="dxa"/>
            <w:tcMar>
              <w:top w:w="62" w:type="dxa"/>
              <w:left w:w="102" w:type="dxa"/>
              <w:bottom w:w="102" w:type="dxa"/>
              <w:right w:w="62" w:type="dxa"/>
            </w:tcMar>
          </w:tcPr>
          <w:p w:rsidR="00773FC6" w:rsidRPr="00773FC6" w:rsidRDefault="00773FC6" w:rsidP="00773FC6">
            <w:pPr>
              <w:widowControl w:val="0"/>
              <w:autoSpaceDE w:val="0"/>
              <w:autoSpaceDN w:val="0"/>
              <w:adjustRightInd w:val="0"/>
              <w:jc w:val="center"/>
            </w:pPr>
            <w:r w:rsidRPr="00773FC6">
              <w:t>Вид владения транспортным средством (собственность, лизинг, аренда, иное законное право, либо документы, подтверждающие принятие на себя обязательства по приобретению таких транспортных средств)</w:t>
            </w:r>
          </w:p>
        </w:tc>
        <w:tc>
          <w:tcPr>
            <w:tcW w:w="1871" w:type="dxa"/>
            <w:tcMar>
              <w:top w:w="62" w:type="dxa"/>
              <w:left w:w="102" w:type="dxa"/>
              <w:bottom w:w="102" w:type="dxa"/>
              <w:right w:w="62" w:type="dxa"/>
            </w:tcMar>
          </w:tcPr>
          <w:p w:rsidR="00773FC6" w:rsidRPr="00773FC6" w:rsidRDefault="00773FC6" w:rsidP="00773FC6">
            <w:pPr>
              <w:widowControl w:val="0"/>
              <w:autoSpaceDE w:val="0"/>
              <w:autoSpaceDN w:val="0"/>
              <w:adjustRightInd w:val="0"/>
              <w:jc w:val="center"/>
            </w:pPr>
            <w:r w:rsidRPr="00773FC6">
              <w:t>Наличие оборудования для перевозки лиц с ограниченными возможностями передвижения и пассажиров с детскими колясками</w:t>
            </w:r>
          </w:p>
        </w:tc>
        <w:tc>
          <w:tcPr>
            <w:tcW w:w="1134" w:type="dxa"/>
            <w:tcMar>
              <w:top w:w="62" w:type="dxa"/>
              <w:left w:w="102" w:type="dxa"/>
              <w:bottom w:w="102" w:type="dxa"/>
              <w:right w:w="62" w:type="dxa"/>
            </w:tcMar>
          </w:tcPr>
          <w:p w:rsidR="00773FC6" w:rsidRPr="00773FC6" w:rsidRDefault="00773FC6" w:rsidP="00773FC6">
            <w:pPr>
              <w:widowControl w:val="0"/>
              <w:autoSpaceDE w:val="0"/>
              <w:autoSpaceDN w:val="0"/>
              <w:adjustRightInd w:val="0"/>
              <w:jc w:val="center"/>
            </w:pPr>
            <w:r w:rsidRPr="00773FC6">
              <w:t>Наличие низкого пола</w:t>
            </w:r>
          </w:p>
        </w:tc>
        <w:tc>
          <w:tcPr>
            <w:tcW w:w="1474" w:type="dxa"/>
            <w:tcMar>
              <w:top w:w="62" w:type="dxa"/>
              <w:left w:w="102" w:type="dxa"/>
              <w:bottom w:w="102" w:type="dxa"/>
              <w:right w:w="62" w:type="dxa"/>
            </w:tcMar>
          </w:tcPr>
          <w:p w:rsidR="00773FC6" w:rsidRPr="00773FC6" w:rsidRDefault="00773FC6" w:rsidP="00773FC6">
            <w:pPr>
              <w:widowControl w:val="0"/>
              <w:autoSpaceDE w:val="0"/>
              <w:autoSpaceDN w:val="0"/>
              <w:adjustRightInd w:val="0"/>
              <w:jc w:val="center"/>
            </w:pPr>
            <w:proofErr w:type="gramStart"/>
            <w:r w:rsidRPr="00773FC6">
              <w:t>Наличие в ТС автоинформатора с функцией автоматического объявления остановок</w:t>
            </w:r>
            <w:proofErr w:type="gramEnd"/>
          </w:p>
        </w:tc>
        <w:tc>
          <w:tcPr>
            <w:tcW w:w="1145" w:type="dxa"/>
            <w:tcMar>
              <w:top w:w="62" w:type="dxa"/>
              <w:left w:w="102" w:type="dxa"/>
              <w:bottom w:w="102" w:type="dxa"/>
              <w:right w:w="62" w:type="dxa"/>
            </w:tcMar>
          </w:tcPr>
          <w:p w:rsidR="00773FC6" w:rsidRPr="00773FC6" w:rsidRDefault="00773FC6" w:rsidP="00773FC6">
            <w:pPr>
              <w:widowControl w:val="0"/>
              <w:autoSpaceDE w:val="0"/>
              <w:autoSpaceDN w:val="0"/>
              <w:adjustRightInd w:val="0"/>
              <w:jc w:val="center"/>
            </w:pPr>
            <w:r w:rsidRPr="00773FC6">
              <w:t>Наличие действующей системы обогрева салона ТС</w:t>
            </w:r>
          </w:p>
        </w:tc>
        <w:tc>
          <w:tcPr>
            <w:tcW w:w="1077" w:type="dxa"/>
            <w:tcMar>
              <w:top w:w="62" w:type="dxa"/>
              <w:left w:w="102" w:type="dxa"/>
              <w:bottom w:w="102" w:type="dxa"/>
              <w:right w:w="62" w:type="dxa"/>
            </w:tcMar>
          </w:tcPr>
          <w:p w:rsidR="00773FC6" w:rsidRPr="00773FC6" w:rsidRDefault="00773FC6" w:rsidP="00773FC6">
            <w:pPr>
              <w:widowControl w:val="0"/>
              <w:autoSpaceDE w:val="0"/>
              <w:autoSpaceDN w:val="0"/>
              <w:adjustRightInd w:val="0"/>
              <w:jc w:val="center"/>
            </w:pPr>
            <w:r w:rsidRPr="00773FC6">
              <w:t>Оборудование ТС кондиционером</w:t>
            </w:r>
          </w:p>
        </w:tc>
        <w:tc>
          <w:tcPr>
            <w:tcW w:w="1134" w:type="dxa"/>
            <w:tcMar>
              <w:top w:w="62" w:type="dxa"/>
              <w:left w:w="102" w:type="dxa"/>
              <w:bottom w:w="102" w:type="dxa"/>
              <w:right w:w="62" w:type="dxa"/>
            </w:tcMar>
          </w:tcPr>
          <w:p w:rsidR="00773FC6" w:rsidRPr="00773FC6" w:rsidRDefault="00773FC6" w:rsidP="00773FC6">
            <w:pPr>
              <w:widowControl w:val="0"/>
              <w:autoSpaceDE w:val="0"/>
              <w:autoSpaceDN w:val="0"/>
              <w:adjustRightInd w:val="0"/>
              <w:jc w:val="center"/>
            </w:pPr>
            <w:r w:rsidRPr="00773FC6">
              <w:t>Наличие резерва ТС</w:t>
            </w:r>
          </w:p>
        </w:tc>
      </w:tr>
      <w:tr w:rsidR="00773FC6" w:rsidRPr="00773FC6" w:rsidTr="005A1797">
        <w:tc>
          <w:tcPr>
            <w:tcW w:w="523" w:type="dxa"/>
            <w:tcMar>
              <w:top w:w="62" w:type="dxa"/>
              <w:left w:w="102" w:type="dxa"/>
              <w:bottom w:w="102" w:type="dxa"/>
              <w:right w:w="62" w:type="dxa"/>
            </w:tcMar>
          </w:tcPr>
          <w:p w:rsidR="00773FC6" w:rsidRPr="00773FC6" w:rsidRDefault="00773FC6" w:rsidP="00773FC6">
            <w:pPr>
              <w:widowControl w:val="0"/>
              <w:autoSpaceDE w:val="0"/>
              <w:autoSpaceDN w:val="0"/>
              <w:adjustRightInd w:val="0"/>
            </w:pPr>
            <w:r w:rsidRPr="00773FC6">
              <w:t>1</w:t>
            </w:r>
          </w:p>
        </w:tc>
        <w:tc>
          <w:tcPr>
            <w:tcW w:w="1814" w:type="dxa"/>
            <w:tcMar>
              <w:top w:w="62" w:type="dxa"/>
              <w:left w:w="102" w:type="dxa"/>
              <w:bottom w:w="102" w:type="dxa"/>
              <w:right w:w="62" w:type="dxa"/>
            </w:tcMar>
          </w:tcPr>
          <w:p w:rsidR="00773FC6" w:rsidRPr="00773FC6" w:rsidRDefault="00773FC6" w:rsidP="00773FC6">
            <w:pPr>
              <w:widowControl w:val="0"/>
              <w:autoSpaceDE w:val="0"/>
              <w:autoSpaceDN w:val="0"/>
              <w:adjustRightInd w:val="0"/>
            </w:pPr>
            <w:r w:rsidRPr="00773FC6">
              <w:t>2</w:t>
            </w:r>
          </w:p>
        </w:tc>
        <w:tc>
          <w:tcPr>
            <w:tcW w:w="1191" w:type="dxa"/>
            <w:tcMar>
              <w:top w:w="62" w:type="dxa"/>
              <w:left w:w="102" w:type="dxa"/>
              <w:bottom w:w="102" w:type="dxa"/>
              <w:right w:w="62" w:type="dxa"/>
            </w:tcMar>
          </w:tcPr>
          <w:p w:rsidR="00773FC6" w:rsidRPr="00773FC6" w:rsidRDefault="00773FC6" w:rsidP="00773FC6">
            <w:pPr>
              <w:widowControl w:val="0"/>
              <w:autoSpaceDE w:val="0"/>
              <w:autoSpaceDN w:val="0"/>
              <w:adjustRightInd w:val="0"/>
            </w:pPr>
            <w:r w:rsidRPr="00773FC6">
              <w:t>3</w:t>
            </w:r>
          </w:p>
        </w:tc>
        <w:tc>
          <w:tcPr>
            <w:tcW w:w="1020" w:type="dxa"/>
            <w:tcMar>
              <w:top w:w="62" w:type="dxa"/>
              <w:left w:w="102" w:type="dxa"/>
              <w:bottom w:w="102" w:type="dxa"/>
              <w:right w:w="62" w:type="dxa"/>
            </w:tcMar>
          </w:tcPr>
          <w:p w:rsidR="00773FC6" w:rsidRPr="00773FC6" w:rsidRDefault="00773FC6" w:rsidP="00773FC6">
            <w:pPr>
              <w:widowControl w:val="0"/>
              <w:autoSpaceDE w:val="0"/>
              <w:autoSpaceDN w:val="0"/>
              <w:adjustRightInd w:val="0"/>
            </w:pPr>
            <w:r w:rsidRPr="00773FC6">
              <w:t>4</w:t>
            </w:r>
          </w:p>
        </w:tc>
        <w:tc>
          <w:tcPr>
            <w:tcW w:w="1017" w:type="dxa"/>
            <w:tcMar>
              <w:top w:w="62" w:type="dxa"/>
              <w:left w:w="102" w:type="dxa"/>
              <w:bottom w:w="102" w:type="dxa"/>
              <w:right w:w="62" w:type="dxa"/>
            </w:tcMar>
          </w:tcPr>
          <w:p w:rsidR="00773FC6" w:rsidRPr="00773FC6" w:rsidRDefault="00773FC6" w:rsidP="00773FC6">
            <w:pPr>
              <w:widowControl w:val="0"/>
              <w:autoSpaceDE w:val="0"/>
              <w:autoSpaceDN w:val="0"/>
              <w:adjustRightInd w:val="0"/>
            </w:pPr>
            <w:r w:rsidRPr="00773FC6">
              <w:t>5</w:t>
            </w:r>
          </w:p>
        </w:tc>
        <w:tc>
          <w:tcPr>
            <w:tcW w:w="1132" w:type="dxa"/>
            <w:tcMar>
              <w:top w:w="62" w:type="dxa"/>
              <w:left w:w="102" w:type="dxa"/>
              <w:bottom w:w="102" w:type="dxa"/>
              <w:right w:w="62" w:type="dxa"/>
            </w:tcMar>
          </w:tcPr>
          <w:p w:rsidR="00773FC6" w:rsidRPr="00773FC6" w:rsidRDefault="00773FC6" w:rsidP="00773FC6">
            <w:pPr>
              <w:widowControl w:val="0"/>
              <w:autoSpaceDE w:val="0"/>
              <w:autoSpaceDN w:val="0"/>
              <w:adjustRightInd w:val="0"/>
            </w:pPr>
            <w:r w:rsidRPr="00773FC6">
              <w:t>6</w:t>
            </w:r>
          </w:p>
        </w:tc>
        <w:tc>
          <w:tcPr>
            <w:tcW w:w="946" w:type="dxa"/>
            <w:tcMar>
              <w:top w:w="62" w:type="dxa"/>
              <w:left w:w="102" w:type="dxa"/>
              <w:bottom w:w="102" w:type="dxa"/>
              <w:right w:w="62" w:type="dxa"/>
            </w:tcMar>
          </w:tcPr>
          <w:p w:rsidR="00773FC6" w:rsidRPr="00773FC6" w:rsidRDefault="00773FC6" w:rsidP="00773FC6">
            <w:pPr>
              <w:widowControl w:val="0"/>
              <w:autoSpaceDE w:val="0"/>
              <w:autoSpaceDN w:val="0"/>
              <w:adjustRightInd w:val="0"/>
            </w:pPr>
            <w:r w:rsidRPr="00773FC6">
              <w:t>7</w:t>
            </w:r>
          </w:p>
        </w:tc>
        <w:tc>
          <w:tcPr>
            <w:tcW w:w="2154" w:type="dxa"/>
            <w:tcMar>
              <w:top w:w="62" w:type="dxa"/>
              <w:left w:w="102" w:type="dxa"/>
              <w:bottom w:w="102" w:type="dxa"/>
              <w:right w:w="62" w:type="dxa"/>
            </w:tcMar>
          </w:tcPr>
          <w:p w:rsidR="00773FC6" w:rsidRPr="00773FC6" w:rsidRDefault="00773FC6" w:rsidP="00773FC6">
            <w:pPr>
              <w:widowControl w:val="0"/>
              <w:autoSpaceDE w:val="0"/>
              <w:autoSpaceDN w:val="0"/>
              <w:adjustRightInd w:val="0"/>
            </w:pPr>
            <w:r w:rsidRPr="00773FC6">
              <w:t>8</w:t>
            </w:r>
          </w:p>
        </w:tc>
        <w:tc>
          <w:tcPr>
            <w:tcW w:w="1871" w:type="dxa"/>
            <w:tcMar>
              <w:top w:w="62" w:type="dxa"/>
              <w:left w:w="102" w:type="dxa"/>
              <w:bottom w:w="102" w:type="dxa"/>
              <w:right w:w="62" w:type="dxa"/>
            </w:tcMar>
          </w:tcPr>
          <w:p w:rsidR="00773FC6" w:rsidRPr="00773FC6" w:rsidRDefault="00773FC6" w:rsidP="00773FC6">
            <w:pPr>
              <w:widowControl w:val="0"/>
              <w:autoSpaceDE w:val="0"/>
              <w:autoSpaceDN w:val="0"/>
              <w:adjustRightInd w:val="0"/>
            </w:pPr>
            <w:r w:rsidRPr="00773FC6">
              <w:t>9</w:t>
            </w:r>
          </w:p>
        </w:tc>
        <w:tc>
          <w:tcPr>
            <w:tcW w:w="1134" w:type="dxa"/>
            <w:tcMar>
              <w:top w:w="62" w:type="dxa"/>
              <w:left w:w="102" w:type="dxa"/>
              <w:bottom w:w="102" w:type="dxa"/>
              <w:right w:w="62" w:type="dxa"/>
            </w:tcMar>
          </w:tcPr>
          <w:p w:rsidR="00773FC6" w:rsidRPr="00773FC6" w:rsidRDefault="00773FC6" w:rsidP="00773FC6">
            <w:pPr>
              <w:widowControl w:val="0"/>
              <w:autoSpaceDE w:val="0"/>
              <w:autoSpaceDN w:val="0"/>
              <w:adjustRightInd w:val="0"/>
            </w:pPr>
            <w:r w:rsidRPr="00773FC6">
              <w:t>10</w:t>
            </w:r>
          </w:p>
        </w:tc>
        <w:tc>
          <w:tcPr>
            <w:tcW w:w="1474" w:type="dxa"/>
            <w:tcMar>
              <w:top w:w="62" w:type="dxa"/>
              <w:left w:w="102" w:type="dxa"/>
              <w:bottom w:w="102" w:type="dxa"/>
              <w:right w:w="62" w:type="dxa"/>
            </w:tcMar>
          </w:tcPr>
          <w:p w:rsidR="00773FC6" w:rsidRPr="00773FC6" w:rsidRDefault="00773FC6" w:rsidP="00773FC6">
            <w:pPr>
              <w:widowControl w:val="0"/>
              <w:autoSpaceDE w:val="0"/>
              <w:autoSpaceDN w:val="0"/>
              <w:adjustRightInd w:val="0"/>
            </w:pPr>
            <w:r w:rsidRPr="00773FC6">
              <w:t>12</w:t>
            </w:r>
          </w:p>
        </w:tc>
        <w:tc>
          <w:tcPr>
            <w:tcW w:w="1145" w:type="dxa"/>
            <w:tcMar>
              <w:top w:w="62" w:type="dxa"/>
              <w:left w:w="102" w:type="dxa"/>
              <w:bottom w:w="102" w:type="dxa"/>
              <w:right w:w="62" w:type="dxa"/>
            </w:tcMar>
          </w:tcPr>
          <w:p w:rsidR="00773FC6" w:rsidRPr="00773FC6" w:rsidRDefault="00773FC6" w:rsidP="00773FC6">
            <w:pPr>
              <w:widowControl w:val="0"/>
              <w:autoSpaceDE w:val="0"/>
              <w:autoSpaceDN w:val="0"/>
              <w:adjustRightInd w:val="0"/>
            </w:pPr>
            <w:r w:rsidRPr="00773FC6">
              <w:t>13</w:t>
            </w:r>
          </w:p>
        </w:tc>
        <w:tc>
          <w:tcPr>
            <w:tcW w:w="1077" w:type="dxa"/>
            <w:tcMar>
              <w:top w:w="62" w:type="dxa"/>
              <w:left w:w="102" w:type="dxa"/>
              <w:bottom w:w="102" w:type="dxa"/>
              <w:right w:w="62" w:type="dxa"/>
            </w:tcMar>
          </w:tcPr>
          <w:p w:rsidR="00773FC6" w:rsidRPr="00773FC6" w:rsidRDefault="00773FC6" w:rsidP="00773FC6">
            <w:pPr>
              <w:widowControl w:val="0"/>
              <w:autoSpaceDE w:val="0"/>
              <w:autoSpaceDN w:val="0"/>
              <w:adjustRightInd w:val="0"/>
            </w:pPr>
            <w:r w:rsidRPr="00773FC6">
              <w:t>14</w:t>
            </w:r>
          </w:p>
        </w:tc>
        <w:tc>
          <w:tcPr>
            <w:tcW w:w="1134" w:type="dxa"/>
            <w:tcMar>
              <w:top w:w="62" w:type="dxa"/>
              <w:left w:w="102" w:type="dxa"/>
              <w:bottom w:w="102" w:type="dxa"/>
              <w:right w:w="62" w:type="dxa"/>
            </w:tcMar>
          </w:tcPr>
          <w:p w:rsidR="00773FC6" w:rsidRPr="00773FC6" w:rsidRDefault="00773FC6" w:rsidP="00773FC6">
            <w:pPr>
              <w:widowControl w:val="0"/>
              <w:autoSpaceDE w:val="0"/>
              <w:autoSpaceDN w:val="0"/>
              <w:adjustRightInd w:val="0"/>
            </w:pPr>
            <w:r w:rsidRPr="00773FC6">
              <w:t>15</w:t>
            </w:r>
          </w:p>
        </w:tc>
      </w:tr>
      <w:tr w:rsidR="00773FC6" w:rsidRPr="00773FC6" w:rsidTr="005A1797">
        <w:tc>
          <w:tcPr>
            <w:tcW w:w="523"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1814"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1191"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1020"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1017"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1132"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946"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2154"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1871"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1134"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1474"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1145"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1077"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1134"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r>
      <w:tr w:rsidR="00773FC6" w:rsidRPr="00773FC6" w:rsidTr="005A1797">
        <w:tc>
          <w:tcPr>
            <w:tcW w:w="523"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1814"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1191"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1020"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1017"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1132"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946"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2154"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1871"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1134"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1474"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1145"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1077"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c>
          <w:tcPr>
            <w:tcW w:w="1134" w:type="dxa"/>
            <w:tcMar>
              <w:top w:w="62" w:type="dxa"/>
              <w:left w:w="102" w:type="dxa"/>
              <w:bottom w:w="102" w:type="dxa"/>
              <w:right w:w="62" w:type="dxa"/>
            </w:tcMar>
          </w:tcPr>
          <w:p w:rsidR="00773FC6" w:rsidRPr="00773FC6" w:rsidRDefault="00773FC6" w:rsidP="00773FC6">
            <w:pPr>
              <w:widowControl w:val="0"/>
              <w:autoSpaceDE w:val="0"/>
              <w:autoSpaceDN w:val="0"/>
              <w:adjustRightInd w:val="0"/>
            </w:pPr>
          </w:p>
        </w:tc>
      </w:tr>
    </w:tbl>
    <w:p w:rsidR="00773FC6" w:rsidRPr="00773FC6" w:rsidRDefault="00773FC6" w:rsidP="00773FC6">
      <w:pPr>
        <w:widowControl w:val="0"/>
        <w:autoSpaceDE w:val="0"/>
        <w:autoSpaceDN w:val="0"/>
        <w:adjustRightInd w:val="0"/>
        <w:jc w:val="both"/>
      </w:pPr>
    </w:p>
    <w:p w:rsidR="00773FC6" w:rsidRPr="00773FC6" w:rsidRDefault="00773FC6" w:rsidP="00773FC6">
      <w:pPr>
        <w:widowControl w:val="0"/>
        <w:autoSpaceDE w:val="0"/>
        <w:autoSpaceDN w:val="0"/>
        <w:adjustRightInd w:val="0"/>
        <w:jc w:val="both"/>
        <w:rPr>
          <w:sz w:val="28"/>
          <w:szCs w:val="28"/>
        </w:rPr>
      </w:pPr>
    </w:p>
    <w:p w:rsidR="00773FC6" w:rsidRPr="00773FC6" w:rsidRDefault="00773FC6" w:rsidP="00773FC6">
      <w:pPr>
        <w:widowControl w:val="0"/>
        <w:autoSpaceDE w:val="0"/>
        <w:autoSpaceDN w:val="0"/>
        <w:adjustRightInd w:val="0"/>
        <w:jc w:val="both"/>
        <w:rPr>
          <w:sz w:val="28"/>
          <w:szCs w:val="28"/>
        </w:rPr>
      </w:pPr>
      <w:r w:rsidRPr="00773FC6">
        <w:rPr>
          <w:sz w:val="28"/>
          <w:szCs w:val="28"/>
        </w:rPr>
        <w:t>_______________________________ _____________________ ____________________</w:t>
      </w:r>
    </w:p>
    <w:p w:rsidR="00773FC6" w:rsidRPr="00773FC6" w:rsidRDefault="00773FC6" w:rsidP="00773FC6">
      <w:pPr>
        <w:widowControl w:val="0"/>
        <w:autoSpaceDE w:val="0"/>
        <w:autoSpaceDN w:val="0"/>
        <w:adjustRightInd w:val="0"/>
        <w:jc w:val="both"/>
        <w:rPr>
          <w:sz w:val="28"/>
          <w:szCs w:val="28"/>
        </w:rPr>
      </w:pPr>
      <w:r w:rsidRPr="00773FC6">
        <w:rPr>
          <w:sz w:val="28"/>
          <w:szCs w:val="28"/>
        </w:rPr>
        <w:t>Руководитель юридического лица,       (подпись)             (Ф.И.О.)</w:t>
      </w:r>
    </w:p>
    <w:p w:rsidR="00773FC6" w:rsidRPr="00773FC6" w:rsidRDefault="00773FC6" w:rsidP="00773FC6">
      <w:pPr>
        <w:widowControl w:val="0"/>
        <w:autoSpaceDE w:val="0"/>
        <w:autoSpaceDN w:val="0"/>
        <w:adjustRightInd w:val="0"/>
        <w:jc w:val="both"/>
        <w:rPr>
          <w:sz w:val="28"/>
          <w:szCs w:val="28"/>
        </w:rPr>
      </w:pPr>
      <w:r w:rsidRPr="00773FC6">
        <w:rPr>
          <w:sz w:val="28"/>
          <w:szCs w:val="28"/>
        </w:rPr>
        <w:t>индивидуальный предприниматель,</w:t>
      </w:r>
    </w:p>
    <w:p w:rsidR="00773FC6" w:rsidRPr="00773FC6" w:rsidRDefault="00773FC6" w:rsidP="00773FC6">
      <w:pPr>
        <w:widowControl w:val="0"/>
        <w:autoSpaceDE w:val="0"/>
        <w:autoSpaceDN w:val="0"/>
        <w:adjustRightInd w:val="0"/>
        <w:jc w:val="both"/>
        <w:rPr>
          <w:sz w:val="28"/>
          <w:szCs w:val="28"/>
        </w:rPr>
      </w:pPr>
      <w:r w:rsidRPr="00773FC6">
        <w:rPr>
          <w:sz w:val="28"/>
          <w:szCs w:val="28"/>
        </w:rPr>
        <w:t>уполномоченный участник договора</w:t>
      </w:r>
    </w:p>
    <w:p w:rsidR="00773FC6" w:rsidRDefault="00773FC6"/>
    <w:sectPr w:rsidR="00773F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EF3CAC"/>
    <w:multiLevelType w:val="multilevel"/>
    <w:tmpl w:val="EA3212D6"/>
    <w:lvl w:ilvl="0">
      <w:start w:val="1"/>
      <w:numFmt w:val="decimal"/>
      <w:lvlText w:val="%1."/>
      <w:lvlJc w:val="left"/>
      <w:pPr>
        <w:tabs>
          <w:tab w:val="num" w:pos="899"/>
        </w:tabs>
        <w:ind w:left="899" w:hanging="360"/>
      </w:pPr>
      <w:rPr>
        <w:rFonts w:hint="default"/>
      </w:rPr>
    </w:lvl>
    <w:lvl w:ilvl="1">
      <w:start w:val="1"/>
      <w:numFmt w:val="decimal"/>
      <w:isLgl/>
      <w:lvlText w:val="%1.%2."/>
      <w:lvlJc w:val="left"/>
      <w:pPr>
        <w:tabs>
          <w:tab w:val="num" w:pos="1259"/>
        </w:tabs>
        <w:ind w:left="1259" w:hanging="720"/>
      </w:pPr>
      <w:rPr>
        <w:rFonts w:hint="default"/>
      </w:rPr>
    </w:lvl>
    <w:lvl w:ilvl="2">
      <w:start w:val="1"/>
      <w:numFmt w:val="decimal"/>
      <w:isLgl/>
      <w:lvlText w:val="%1.%2.%3."/>
      <w:lvlJc w:val="left"/>
      <w:pPr>
        <w:tabs>
          <w:tab w:val="num" w:pos="1259"/>
        </w:tabs>
        <w:ind w:left="1259" w:hanging="720"/>
      </w:pPr>
      <w:rPr>
        <w:rFonts w:hint="default"/>
      </w:rPr>
    </w:lvl>
    <w:lvl w:ilvl="3">
      <w:start w:val="1"/>
      <w:numFmt w:val="decimal"/>
      <w:isLgl/>
      <w:lvlText w:val="%1.%2.%3.%4."/>
      <w:lvlJc w:val="left"/>
      <w:pPr>
        <w:tabs>
          <w:tab w:val="num" w:pos="1619"/>
        </w:tabs>
        <w:ind w:left="1619" w:hanging="1080"/>
      </w:pPr>
      <w:rPr>
        <w:rFonts w:hint="default"/>
      </w:rPr>
    </w:lvl>
    <w:lvl w:ilvl="4">
      <w:start w:val="1"/>
      <w:numFmt w:val="decimal"/>
      <w:isLgl/>
      <w:lvlText w:val="%1.%2.%3.%4.%5."/>
      <w:lvlJc w:val="left"/>
      <w:pPr>
        <w:tabs>
          <w:tab w:val="num" w:pos="1619"/>
        </w:tabs>
        <w:ind w:left="1619" w:hanging="1080"/>
      </w:pPr>
      <w:rPr>
        <w:rFonts w:hint="default"/>
      </w:rPr>
    </w:lvl>
    <w:lvl w:ilvl="5">
      <w:start w:val="1"/>
      <w:numFmt w:val="decimal"/>
      <w:isLgl/>
      <w:lvlText w:val="%1.%2.%3.%4.%5.%6."/>
      <w:lvlJc w:val="left"/>
      <w:pPr>
        <w:tabs>
          <w:tab w:val="num" w:pos="1979"/>
        </w:tabs>
        <w:ind w:left="1979" w:hanging="1440"/>
      </w:pPr>
      <w:rPr>
        <w:rFonts w:hint="default"/>
      </w:rPr>
    </w:lvl>
    <w:lvl w:ilvl="6">
      <w:start w:val="1"/>
      <w:numFmt w:val="decimal"/>
      <w:isLgl/>
      <w:lvlText w:val="%1.%2.%3.%4.%5.%6.%7."/>
      <w:lvlJc w:val="left"/>
      <w:pPr>
        <w:tabs>
          <w:tab w:val="num" w:pos="2339"/>
        </w:tabs>
        <w:ind w:left="2339" w:hanging="1800"/>
      </w:pPr>
      <w:rPr>
        <w:rFonts w:hint="default"/>
      </w:rPr>
    </w:lvl>
    <w:lvl w:ilvl="7">
      <w:start w:val="1"/>
      <w:numFmt w:val="decimal"/>
      <w:isLgl/>
      <w:lvlText w:val="%1.%2.%3.%4.%5.%6.%7.%8."/>
      <w:lvlJc w:val="left"/>
      <w:pPr>
        <w:tabs>
          <w:tab w:val="num" w:pos="2339"/>
        </w:tabs>
        <w:ind w:left="2339" w:hanging="1800"/>
      </w:pPr>
      <w:rPr>
        <w:rFonts w:hint="default"/>
      </w:rPr>
    </w:lvl>
    <w:lvl w:ilvl="8">
      <w:start w:val="1"/>
      <w:numFmt w:val="decimal"/>
      <w:isLgl/>
      <w:lvlText w:val="%1.%2.%3.%4.%5.%6.%7.%8.%9."/>
      <w:lvlJc w:val="left"/>
      <w:pPr>
        <w:tabs>
          <w:tab w:val="num" w:pos="2699"/>
        </w:tabs>
        <w:ind w:left="2699"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1E2"/>
    <w:rsid w:val="00277768"/>
    <w:rsid w:val="00773FC6"/>
    <w:rsid w:val="00A431E2"/>
    <w:rsid w:val="00A67105"/>
    <w:rsid w:val="00BB127F"/>
    <w:rsid w:val="00BB7564"/>
    <w:rsid w:val="00E16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3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16365"/>
    <w:rPr>
      <w:rFonts w:ascii="Tahoma" w:hAnsi="Tahoma" w:cs="Tahoma"/>
      <w:sz w:val="16"/>
      <w:szCs w:val="16"/>
    </w:rPr>
  </w:style>
  <w:style w:type="character" w:customStyle="1" w:styleId="a4">
    <w:name w:val="Текст выноски Знак"/>
    <w:basedOn w:val="a0"/>
    <w:link w:val="a3"/>
    <w:uiPriority w:val="99"/>
    <w:semiHidden/>
    <w:rsid w:val="00E16365"/>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3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16365"/>
    <w:rPr>
      <w:rFonts w:ascii="Tahoma" w:hAnsi="Tahoma" w:cs="Tahoma"/>
      <w:sz w:val="16"/>
      <w:szCs w:val="16"/>
    </w:rPr>
  </w:style>
  <w:style w:type="character" w:customStyle="1" w:styleId="a4">
    <w:name w:val="Текст выноски Знак"/>
    <w:basedOn w:val="a0"/>
    <w:link w:val="a3"/>
    <w:uiPriority w:val="99"/>
    <w:semiHidden/>
    <w:rsid w:val="00E1636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18</Pages>
  <Words>4568</Words>
  <Characters>26042</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Каменецкая ВВ</cp:lastModifiedBy>
  <cp:revision>8</cp:revision>
  <cp:lastPrinted>2025-06-23T05:53:00Z</cp:lastPrinted>
  <dcterms:created xsi:type="dcterms:W3CDTF">2024-02-13T05:35:00Z</dcterms:created>
  <dcterms:modified xsi:type="dcterms:W3CDTF">2025-06-24T01:11:00Z</dcterms:modified>
</cp:coreProperties>
</file>