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677926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41020" cy="677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60pt;height:53.38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color w:val="ff0000"/>
          <w:sz w:val="20"/>
        </w:rPr>
      </w:r>
      <w:r>
        <w:rPr>
          <w:rFonts w:ascii="Times New Roman" w:hAnsi="Times New Roman"/>
          <w:color w:val="ff0000"/>
          <w:sz w:val="20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АДМИНИСТРАЦИЯ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ДАЛЬНЕРЕЧЕНСКОГО  ГОРОДСКОГО  ОКРУГА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ПРИМОРСКОГО  КРАЯ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ПОСТАНОВЛЕНИЕ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tabs>
          <w:tab w:val="left" w:pos="3544" w:leader="none"/>
          <w:tab w:val="left" w:pos="3686" w:leader="none"/>
          <w:tab w:val="left" w:pos="3828" w:leader="none"/>
          <w:tab w:val="left" w:pos="7513" w:leader="none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 xml:space="preserve">     </w:t>
      </w:r>
      <w:r>
        <w:rPr>
          <w:rFonts w:ascii="Times New Roman" w:hAnsi="Times New Roman"/>
          <w:color w:val="auto"/>
          <w:sz w:val="28"/>
        </w:rPr>
        <w:t xml:space="preserve">        14.01.2026</w:t>
      </w:r>
      <w:r>
        <w:rPr>
          <w:rFonts w:ascii="Times New Roman" w:hAnsi="Times New Roman"/>
          <w:color w:val="auto"/>
          <w:sz w:val="28"/>
        </w:rPr>
        <w:t xml:space="preserve">           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    </w:t>
      </w:r>
      <w:r>
        <w:rPr>
          <w:rFonts w:ascii="Times New Roman" w:hAnsi="Times New Roman"/>
          <w:color w:val="auto"/>
          <w:sz w:val="28"/>
        </w:rPr>
        <w:t xml:space="preserve">г</w:t>
      </w:r>
      <w:r>
        <w:rPr>
          <w:rFonts w:ascii="Times New Roman" w:hAnsi="Times New Roman"/>
          <w:color w:val="auto"/>
          <w:sz w:val="28"/>
        </w:rPr>
        <w:t xml:space="preserve">. Дальнереченск                           № </w:t>
      </w:r>
      <w:r>
        <w:rPr>
          <w:rFonts w:ascii="Times New Roman" w:hAnsi="Times New Roman"/>
          <w:color w:val="auto"/>
          <w:sz w:val="28"/>
        </w:rPr>
        <w:t xml:space="preserve">  13-па</w:t>
      </w:r>
      <w:r>
        <w:rPr>
          <w:rFonts w:ascii="Times New Roman" w:hAnsi="Times New Roman"/>
          <w:color w:val="auto"/>
          <w:sz w:val="28"/>
          <w:u w:val="single"/>
        </w:rPr>
      </w:r>
      <w:r>
        <w:rPr>
          <w:rFonts w:ascii="Times New Roman" w:hAnsi="Times New Roman"/>
          <w:color w:val="auto"/>
          <w:sz w:val="28"/>
          <w:u w:val="single"/>
        </w:rPr>
      </w:r>
    </w:p>
    <w:p>
      <w:pPr>
        <w:jc w:val="center"/>
        <w:tabs>
          <w:tab w:val="left" w:pos="3402" w:leader="none"/>
          <w:tab w:val="left" w:pos="3686" w:leader="none"/>
          <w:tab w:val="left" w:pos="7513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center"/>
        <w:tabs>
          <w:tab w:val="left" w:pos="3402" w:leader="none"/>
          <w:tab w:val="left" w:pos="3686" w:leader="none"/>
          <w:tab w:val="left" w:pos="7513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Style w:val="1078"/>
        <w:spacing w:before="0" w:line="240" w:lineRule="auto"/>
        <w:rPr>
          <w:color w:val="auto"/>
          <w:sz w:val="28"/>
        </w:rPr>
      </w:pPr>
      <w:r>
        <w:rPr>
          <w:rStyle w:val="1079"/>
          <w:b/>
          <w:color w:val="auto"/>
          <w:sz w:val="28"/>
        </w:rPr>
        <w:t xml:space="preserve">О внесении изменений</w:t>
      </w:r>
      <w:r>
        <w:rPr>
          <w:rStyle w:val="1079"/>
          <w:color w:val="auto"/>
          <w:sz w:val="28"/>
        </w:rPr>
        <w:t xml:space="preserve"> </w:t>
      </w:r>
      <w:r>
        <w:rPr>
          <w:color w:val="auto"/>
          <w:sz w:val="28"/>
        </w:rPr>
        <w:t xml:space="preserve">в муниципальную программу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78"/>
        <w:spacing w:before="0" w:line="240" w:lineRule="auto"/>
        <w:rPr>
          <w:rStyle w:val="1063"/>
          <w:color w:val="auto"/>
          <w:sz w:val="28"/>
        </w:rPr>
      </w:pPr>
      <w:r>
        <w:rPr>
          <w:color w:val="auto"/>
          <w:sz w:val="28"/>
        </w:rPr>
        <w:t xml:space="preserve"> </w:t>
      </w:r>
      <w:r>
        <w:rPr>
          <w:rStyle w:val="1063"/>
          <w:color w:val="auto"/>
          <w:sz w:val="28"/>
        </w:rPr>
        <w:t xml:space="preserve">«Развитие образования </w:t>
      </w:r>
      <w:r>
        <w:rPr>
          <w:rStyle w:val="1063"/>
          <w:color w:val="auto"/>
          <w:sz w:val="28"/>
        </w:rPr>
        <w:t xml:space="preserve">Дальнереченского</w:t>
      </w:r>
      <w:r>
        <w:rPr>
          <w:rStyle w:val="1063"/>
          <w:color w:val="auto"/>
          <w:sz w:val="28"/>
        </w:rPr>
        <w:t xml:space="preserve"> городского округа» </w:t>
      </w:r>
      <w:r>
        <w:rPr>
          <w:rStyle w:val="1063"/>
          <w:color w:val="auto"/>
          <w:sz w:val="28"/>
        </w:rPr>
      </w:r>
      <w:r>
        <w:rPr>
          <w:rStyle w:val="1063"/>
          <w:color w:val="auto"/>
          <w:sz w:val="28"/>
        </w:rPr>
      </w:r>
    </w:p>
    <w:p>
      <w:pPr>
        <w:pStyle w:val="1078"/>
        <w:spacing w:before="0" w:line="240" w:lineRule="auto"/>
        <w:rPr>
          <w:color w:val="auto"/>
          <w:sz w:val="28"/>
        </w:rPr>
      </w:pPr>
      <w:r>
        <w:rPr>
          <w:rStyle w:val="1063"/>
          <w:color w:val="auto"/>
          <w:sz w:val="28"/>
        </w:rPr>
        <w:t xml:space="preserve">на 2021 – 202</w:t>
      </w:r>
      <w:r>
        <w:rPr>
          <w:rStyle w:val="1063"/>
          <w:color w:val="auto"/>
          <w:sz w:val="28"/>
        </w:rPr>
        <w:t xml:space="preserve">5</w:t>
      </w:r>
      <w:r>
        <w:rPr>
          <w:rStyle w:val="1063"/>
          <w:color w:val="auto"/>
          <w:sz w:val="28"/>
        </w:rPr>
        <w:t xml:space="preserve"> годы, </w:t>
      </w:r>
      <w:r>
        <w:rPr>
          <w:rStyle w:val="1063"/>
          <w:color w:val="auto"/>
          <w:sz w:val="28"/>
        </w:rPr>
        <w:t xml:space="preserve">утвержденную</w:t>
      </w:r>
      <w:r>
        <w:rPr>
          <w:rStyle w:val="1063"/>
          <w:color w:val="auto"/>
          <w:sz w:val="28"/>
        </w:rPr>
        <w:t xml:space="preserve"> </w:t>
      </w:r>
      <w:r>
        <w:rPr>
          <w:color w:val="auto"/>
          <w:sz w:val="28"/>
        </w:rPr>
        <w:t xml:space="preserve">постановлением администрации </w:t>
      </w:r>
      <w:r>
        <w:rPr>
          <w:color w:val="auto"/>
          <w:sz w:val="28"/>
        </w:rPr>
        <w:t xml:space="preserve">Дальнереченского</w:t>
      </w:r>
      <w:r>
        <w:rPr>
          <w:color w:val="auto"/>
          <w:sz w:val="28"/>
        </w:rPr>
        <w:t xml:space="preserve"> городского округа от 23.03.2021 № 269-па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jc w:val="center"/>
        <w:widowControl w:val="off"/>
        <w:rPr>
          <w:rFonts w:ascii="Times New Roman" w:hAnsi="Times New Roman"/>
          <w:color w:val="auto"/>
          <w:spacing w:val="5"/>
          <w:sz w:val="28"/>
        </w:rPr>
      </w:pPr>
      <w:r>
        <w:rPr>
          <w:rFonts w:ascii="Times New Roman" w:hAnsi="Times New Roman"/>
          <w:color w:val="auto"/>
          <w:spacing w:val="5"/>
          <w:sz w:val="28"/>
        </w:rPr>
      </w:r>
      <w:r>
        <w:rPr>
          <w:rFonts w:ascii="Times New Roman" w:hAnsi="Times New Roman"/>
          <w:color w:val="auto"/>
          <w:spacing w:val="5"/>
          <w:sz w:val="28"/>
        </w:rPr>
      </w:r>
      <w:r>
        <w:rPr>
          <w:rFonts w:ascii="Times New Roman" w:hAnsi="Times New Roman"/>
          <w:color w:val="auto"/>
          <w:spacing w:val="5"/>
          <w:sz w:val="28"/>
        </w:rPr>
      </w:r>
    </w:p>
    <w:p>
      <w:pPr>
        <w:jc w:val="center"/>
        <w:widowControl w:val="off"/>
        <w:rPr>
          <w:rFonts w:ascii="Times New Roman" w:hAnsi="Times New Roman"/>
          <w:color w:val="auto"/>
          <w:spacing w:val="5"/>
          <w:sz w:val="28"/>
        </w:rPr>
      </w:pPr>
      <w:r>
        <w:rPr>
          <w:rFonts w:ascii="Times New Roman" w:hAnsi="Times New Roman"/>
          <w:color w:val="auto"/>
          <w:spacing w:val="5"/>
          <w:sz w:val="28"/>
        </w:rPr>
      </w:r>
      <w:r>
        <w:rPr>
          <w:rFonts w:ascii="Times New Roman" w:hAnsi="Times New Roman"/>
          <w:color w:val="auto"/>
          <w:spacing w:val="5"/>
          <w:sz w:val="28"/>
        </w:rPr>
      </w:r>
      <w:r>
        <w:rPr>
          <w:rFonts w:ascii="Times New Roman" w:hAnsi="Times New Roman"/>
          <w:color w:val="auto"/>
          <w:spacing w:val="5"/>
          <w:sz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>
        <w:rPr>
          <w:rFonts w:ascii="Times New Roman" w:hAnsi="Times New Roman"/>
          <w:color w:val="auto"/>
          <w:sz w:val="28"/>
        </w:rPr>
        <w:t xml:space="preserve">Ф</w:t>
      </w:r>
      <w:r>
        <w:rPr>
          <w:rFonts w:ascii="Times New Roman" w:hAnsi="Times New Roman"/>
          <w:color w:val="auto"/>
          <w:sz w:val="28"/>
        </w:rPr>
        <w:t xml:space="preserve">едерации», руководствуясь Уставом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округа, </w:t>
      </w:r>
      <w:r>
        <w:rPr>
          <w:rFonts w:ascii="Times New Roman" w:hAnsi="Times New Roman"/>
          <w:color w:val="auto"/>
          <w:sz w:val="28"/>
        </w:rPr>
        <w:t xml:space="preserve">на основании </w:t>
      </w:r>
      <w:r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11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№</w:t>
      </w:r>
      <w:r>
        <w:rPr>
          <w:rFonts w:ascii="Times New Roman" w:hAnsi="Times New Roman"/>
          <w:color w:val="auto"/>
          <w:sz w:val="28"/>
        </w:rPr>
        <w:t xml:space="preserve"> 1</w:t>
      </w:r>
      <w:r>
        <w:rPr>
          <w:rFonts w:ascii="Times New Roman" w:hAnsi="Times New Roman"/>
          <w:color w:val="auto"/>
          <w:sz w:val="28"/>
        </w:rPr>
        <w:t xml:space="preserve">78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11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№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85</w:t>
      </w:r>
      <w:r>
        <w:rPr>
          <w:rFonts w:ascii="Times New Roman" w:hAnsi="Times New Roman"/>
          <w:color w:val="auto"/>
          <w:sz w:val="28"/>
        </w:rPr>
        <w:t xml:space="preserve">, </w:t>
      </w:r>
      <w:r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 xml:space="preserve">28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11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№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90</w:t>
      </w:r>
      <w:r>
        <w:rPr>
          <w:rFonts w:ascii="Times New Roman" w:hAnsi="Times New Roman"/>
          <w:color w:val="auto"/>
          <w:sz w:val="28"/>
        </w:rPr>
        <w:t xml:space="preserve">, на основании 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 xml:space="preserve">05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12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№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, </w:t>
      </w:r>
      <w:r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 xml:space="preserve">18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12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№</w:t>
      </w:r>
      <w:r>
        <w:rPr>
          <w:rFonts w:ascii="Times New Roman" w:hAnsi="Times New Roman"/>
          <w:color w:val="auto"/>
          <w:sz w:val="28"/>
        </w:rPr>
        <w:t xml:space="preserve">211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 xml:space="preserve">25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12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№</w:t>
      </w:r>
      <w:r>
        <w:rPr>
          <w:rFonts w:ascii="Times New Roman" w:hAnsi="Times New Roman"/>
          <w:color w:val="auto"/>
          <w:sz w:val="28"/>
        </w:rPr>
        <w:t xml:space="preserve">223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администраци</w:t>
      </w:r>
      <w:r>
        <w:rPr>
          <w:rFonts w:ascii="Times New Roman" w:hAnsi="Times New Roman"/>
          <w:color w:val="auto"/>
          <w:sz w:val="28"/>
        </w:rPr>
        <w:t xml:space="preserve">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ПОСТАНОВЛЯЕТ: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tabs>
          <w:tab w:val="left" w:pos="709" w:leader="none"/>
        </w:tabs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widowControl w:val="off"/>
        <w:tabs>
          <w:tab w:val="left" w:pos="709" w:leader="none"/>
        </w:tabs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«Развитие образования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округа» на 2021–202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5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годы, утвержденную </w:t>
      </w:r>
      <w:r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</w:t>
      </w:r>
      <w:r>
        <w:rPr>
          <w:rFonts w:ascii="Times New Roman" w:hAnsi="Times New Roman"/>
          <w:color w:val="auto"/>
          <w:spacing w:val="3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</w:rPr>
        <w:t xml:space="preserve"> городского округа от 23.03.2021 № 269-па</w:t>
      </w:r>
      <w:r>
        <w:rPr>
          <w:rFonts w:ascii="Times New Roman" w:hAnsi="Times New Roman"/>
          <w:color w:val="auto"/>
          <w:spacing w:val="3"/>
          <w:sz w:val="28"/>
        </w:rPr>
        <w:t xml:space="preserve">,</w:t>
      </w:r>
      <w:r>
        <w:rPr>
          <w:rFonts w:ascii="Times New Roman" w:hAnsi="Times New Roman"/>
          <w:color w:val="auto"/>
          <w:spacing w:val="3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следующие изменения: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</w:p>
    <w:p>
      <w:pPr>
        <w:ind w:firstLine="709"/>
        <w:jc w:val="both"/>
        <w:spacing w:line="360" w:lineRule="auto"/>
        <w:widowControl w:val="off"/>
        <w:tabs>
          <w:tab w:val="left" w:pos="0" w:leader="none"/>
          <w:tab w:val="left" w:pos="709" w:leader="none"/>
        </w:tabs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</w:pP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1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. В паспорте муниципальной программы «Развитие образования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годы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приложения № 1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к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муниципальной программ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е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«Развитие образования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годы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позицию 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«Объем бюджетных ассигнований муниципальной программы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 (с расшифровкой по годам и источникам финансирования)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» 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изложить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 в следующей редакции: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</w:r>
    </w:p>
    <w:p>
      <w:pPr>
        <w:ind w:firstLine="709"/>
        <w:jc w:val="both"/>
        <w:spacing w:line="360" w:lineRule="auto"/>
        <w:widowControl w:val="off"/>
        <w:tabs>
          <w:tab w:val="left" w:pos="0" w:leader="none"/>
          <w:tab w:val="left" w:pos="709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программы составит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 0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  <w:t xml:space="preserve">0</w:t>
      </w:r>
      <w:r>
        <w:rPr>
          <w:rFonts w:ascii="Times New Roman" w:hAnsi="Times New Roman"/>
          <w:color w:val="auto"/>
          <w:sz w:val="28"/>
        </w:rPr>
        <w:t xml:space="preserve"> 464,72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2021 год – 177 195,31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2022 год – 201 343,51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2023 год – 2</w:t>
      </w:r>
      <w:r>
        <w:rPr>
          <w:rFonts w:ascii="Times New Roman" w:hAnsi="Times New Roman"/>
          <w:color w:val="auto"/>
          <w:sz w:val="28"/>
        </w:rPr>
        <w:t xml:space="preserve">20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80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7 088,24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25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 243,86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</w:t>
      </w:r>
      <w:r>
        <w:rPr>
          <w:rFonts w:ascii="Times New Roman" w:hAnsi="Times New Roman"/>
          <w:color w:val="auto"/>
          <w:sz w:val="28"/>
        </w:rPr>
        <w:t xml:space="preserve">.р</w:t>
      </w:r>
      <w:r>
        <w:rPr>
          <w:rFonts w:ascii="Times New Roman" w:hAnsi="Times New Roman"/>
          <w:color w:val="auto"/>
          <w:sz w:val="28"/>
        </w:rPr>
        <w:t xml:space="preserve">уб.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jc w:val="both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 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 кр</w:t>
      </w:r>
      <w:r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937 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2021 год – 280 196,91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2022 год – 316 172,06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2023 год – 3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7 </w:t>
      </w:r>
      <w:r>
        <w:rPr>
          <w:rFonts w:ascii="Times New Roman" w:hAnsi="Times New Roman"/>
          <w:color w:val="auto"/>
          <w:sz w:val="28"/>
        </w:rPr>
        <w:t xml:space="preserve">006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0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48</w:t>
      </w:r>
      <w:r>
        <w:rPr>
          <w:rFonts w:ascii="Times New Roman" w:hAnsi="Times New Roman"/>
          <w:color w:val="auto"/>
          <w:sz w:val="28"/>
        </w:rPr>
        <w:t xml:space="preserve">5 582,9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508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80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тыс</w:t>
      </w:r>
      <w:r>
        <w:rPr>
          <w:rFonts w:ascii="Times New Roman" w:hAnsi="Times New Roman"/>
          <w:color w:val="auto"/>
          <w:sz w:val="28"/>
        </w:rPr>
        <w:t xml:space="preserve">.р</w:t>
      </w:r>
      <w:r>
        <w:rPr>
          <w:rFonts w:ascii="Times New Roman" w:hAnsi="Times New Roman"/>
          <w:color w:val="auto"/>
          <w:sz w:val="28"/>
        </w:rPr>
        <w:t xml:space="preserve">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Объемов финансирования реализаци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 программы за счет средств федерального бюджета  –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1,0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33 755,98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34 173,60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41 </w:t>
      </w:r>
      <w:r>
        <w:rPr>
          <w:rFonts w:ascii="Times New Roman" w:hAnsi="Times New Roman"/>
          <w:color w:val="auto"/>
          <w:sz w:val="28"/>
        </w:rPr>
        <w:t xml:space="preserve">623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63 99</w:t>
      </w:r>
      <w:r>
        <w:rPr>
          <w:rFonts w:ascii="Times New Roman" w:hAnsi="Times New Roman"/>
          <w:color w:val="auto"/>
          <w:sz w:val="28"/>
        </w:rPr>
        <w:t xml:space="preserve">0</w:t>
      </w:r>
      <w:r>
        <w:rPr>
          <w:rFonts w:ascii="Times New Roman" w:hAnsi="Times New Roman"/>
          <w:color w:val="auto"/>
          <w:sz w:val="28"/>
        </w:rPr>
        <w:t xml:space="preserve">,21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-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7,9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 тыс. руб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».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1.</w:t>
      </w:r>
      <w:r>
        <w:rPr>
          <w:rFonts w:ascii="Times New Roman" w:hAnsi="Times New Roman"/>
          <w:color w:val="auto"/>
          <w:spacing w:val="3"/>
          <w:sz w:val="28"/>
        </w:rPr>
        <w:t xml:space="preserve">2</w:t>
      </w:r>
      <w:r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дошкольного образования» приложения № 2 к муниципальной программе «Развитие </w:t>
      </w:r>
      <w:r>
        <w:rPr>
          <w:rFonts w:ascii="Times New Roman" w:hAnsi="Times New Roman"/>
          <w:color w:val="auto"/>
          <w:spacing w:val="3"/>
          <w:sz w:val="28"/>
        </w:rPr>
        <w:t xml:space="preserve">образования </w:t>
      </w:r>
      <w:r>
        <w:rPr>
          <w:rFonts w:ascii="Times New Roman" w:hAnsi="Times New Roman"/>
          <w:color w:val="auto"/>
          <w:spacing w:val="3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color w:val="auto"/>
          <w:sz w:val="28"/>
        </w:rPr>
        <w:t xml:space="preserve">2021-202</w:t>
      </w:r>
      <w:r>
        <w:rPr>
          <w:rFonts w:ascii="Times New Roman" w:hAnsi="Times New Roman"/>
          <w:color w:val="auto"/>
          <w:sz w:val="28"/>
        </w:rPr>
        <w:t xml:space="preserve">5 </w:t>
      </w:r>
      <w:r>
        <w:rPr>
          <w:rFonts w:ascii="Times New Roman" w:hAnsi="Times New Roman"/>
          <w:color w:val="auto"/>
          <w:spacing w:val="3"/>
          <w:sz w:val="28"/>
        </w:rPr>
        <w:t xml:space="preserve">годы позици</w:t>
      </w:r>
      <w:r>
        <w:rPr>
          <w:rFonts w:ascii="Times New Roman" w:hAnsi="Times New Roman"/>
          <w:color w:val="auto"/>
          <w:spacing w:val="3"/>
          <w:sz w:val="28"/>
        </w:rPr>
        <w:t xml:space="preserve">ю </w:t>
      </w:r>
      <w:r>
        <w:rPr>
          <w:rFonts w:ascii="Times New Roman" w:hAnsi="Times New Roman"/>
          <w:color w:val="auto"/>
          <w:spacing w:val="3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42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36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70 832,63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83 081,27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9</w:t>
      </w:r>
      <w:r>
        <w:rPr>
          <w:rFonts w:ascii="Times New Roman" w:hAnsi="Times New Roman"/>
          <w:color w:val="auto"/>
          <w:sz w:val="28"/>
        </w:rPr>
        <w:t xml:space="preserve">6 413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54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81 566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0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43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  <w:t xml:space="preserve"> тыс. </w:t>
      </w:r>
      <w:r>
        <w:rPr>
          <w:rFonts w:ascii="Times New Roman" w:hAnsi="Times New Roman"/>
          <w:color w:val="auto"/>
          <w:sz w:val="28"/>
        </w:rPr>
        <w:t xml:space="preserve">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кр</w:t>
      </w:r>
      <w:r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>
        <w:rPr>
          <w:rFonts w:ascii="Times New Roman" w:hAnsi="Times New Roman"/>
          <w:color w:val="auto"/>
          <w:sz w:val="28"/>
        </w:rPr>
        <w:t xml:space="preserve">58</w:t>
      </w:r>
      <w:r>
        <w:rPr>
          <w:rFonts w:ascii="Times New Roman" w:hAnsi="Times New Roman"/>
          <w:color w:val="auto"/>
          <w:sz w:val="28"/>
        </w:rPr>
        <w:t xml:space="preserve">7 130,63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113 891,67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103 662,22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1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0 424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1</w:t>
      </w:r>
      <w:r>
        <w:rPr>
          <w:rFonts w:ascii="Times New Roman" w:hAnsi="Times New Roman"/>
          <w:color w:val="auto"/>
          <w:sz w:val="28"/>
        </w:rPr>
        <w:t xml:space="preserve">19 503,82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- 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29 648,37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».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1.3. </w:t>
      </w:r>
      <w:r>
        <w:rPr>
          <w:rFonts w:ascii="Times New Roman" w:hAnsi="Times New Roman"/>
          <w:color w:val="auto"/>
          <w:spacing w:val="3"/>
          <w:sz w:val="28"/>
        </w:rPr>
        <w:t xml:space="preserve">В р</w:t>
      </w:r>
      <w:r>
        <w:rPr>
          <w:rFonts w:ascii="Times New Roman" w:hAnsi="Times New Roman"/>
          <w:color w:val="auto"/>
          <w:spacing w:val="3"/>
          <w:sz w:val="28"/>
        </w:rPr>
        <w:t xml:space="preserve">аздел</w:t>
      </w:r>
      <w:r>
        <w:rPr>
          <w:rFonts w:ascii="Times New Roman" w:hAnsi="Times New Roman"/>
          <w:color w:val="auto"/>
          <w:spacing w:val="3"/>
          <w:sz w:val="28"/>
        </w:rPr>
        <w:t xml:space="preserve">е</w:t>
      </w:r>
      <w:r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>
        <w:rPr>
          <w:rFonts w:ascii="Times New Roman" w:hAnsi="Times New Roman"/>
          <w:color w:val="auto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 </w:t>
      </w:r>
      <w:r>
        <w:rPr>
          <w:rFonts w:ascii="Times New Roman" w:hAnsi="Times New Roman"/>
          <w:color w:val="auto"/>
          <w:sz w:val="28"/>
        </w:rPr>
        <w:t xml:space="preserve">первый и второй абзац </w:t>
      </w:r>
      <w:r>
        <w:rPr>
          <w:rFonts w:ascii="Times New Roman" w:hAnsi="Times New Roman"/>
          <w:color w:val="auto"/>
          <w:spacing w:val="3"/>
          <w:sz w:val="28"/>
        </w:rPr>
        <w:t xml:space="preserve">изложить в следующей редакции: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подпрограммы составит </w:t>
      </w:r>
      <w:r>
        <w:rPr>
          <w:rFonts w:ascii="Times New Roman" w:hAnsi="Times New Roman"/>
          <w:color w:val="auto"/>
          <w:sz w:val="28"/>
        </w:rPr>
        <w:t xml:space="preserve">42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36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70 832,63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83 081,27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6 413,54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 566,11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0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43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кр</w:t>
      </w:r>
      <w:r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>
        <w:rPr>
          <w:rFonts w:ascii="Times New Roman" w:hAnsi="Times New Roman"/>
          <w:color w:val="auto"/>
          <w:sz w:val="28"/>
        </w:rPr>
        <w:t xml:space="preserve">58</w:t>
      </w:r>
      <w:r>
        <w:rPr>
          <w:rFonts w:ascii="Times New Roman" w:hAnsi="Times New Roman"/>
          <w:color w:val="auto"/>
          <w:sz w:val="28"/>
        </w:rPr>
        <w:t xml:space="preserve">7 130,63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113 891,67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103 662,22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1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0 424,55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</w:t>
      </w:r>
      <w:r>
        <w:rPr>
          <w:rFonts w:ascii="Times New Roman" w:hAnsi="Times New Roman"/>
          <w:color w:val="auto"/>
          <w:sz w:val="28"/>
        </w:rPr>
        <w:t xml:space="preserve">119 503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82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29 648,37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</w:t>
      </w:r>
      <w:r>
        <w:rPr>
          <w:rFonts w:ascii="Times New Roman" w:hAnsi="Times New Roman"/>
          <w:color w:val="auto"/>
          <w:sz w:val="28"/>
        </w:rPr>
        <w:t xml:space="preserve">ыс</w:t>
      </w:r>
      <w:r>
        <w:rPr>
          <w:rFonts w:ascii="Times New Roman" w:hAnsi="Times New Roman"/>
          <w:color w:val="auto"/>
          <w:sz w:val="28"/>
        </w:rPr>
        <w:t xml:space="preserve">.р</w:t>
      </w:r>
      <w:r>
        <w:rPr>
          <w:rFonts w:ascii="Times New Roman" w:hAnsi="Times New Roman"/>
          <w:color w:val="auto"/>
          <w:sz w:val="28"/>
        </w:rPr>
        <w:t xml:space="preserve">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Объемы</w:t>
      </w:r>
      <w:r>
        <w:rPr>
          <w:rFonts w:ascii="Times New Roman" w:hAnsi="Times New Roman"/>
          <w:b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финансовых средств, предусмотренных</w:t>
      </w:r>
      <w:r>
        <w:rPr>
          <w:rFonts w:ascii="Times New Roman" w:hAnsi="Times New Roman"/>
          <w:color w:val="auto"/>
          <w:sz w:val="28"/>
        </w:rPr>
        <w:t xml:space="preserve">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бюджета.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</w:t>
      </w:r>
      <w:r>
        <w:rPr>
          <w:rFonts w:ascii="Times New Roman" w:hAnsi="Times New Roman"/>
          <w:color w:val="auto"/>
          <w:sz w:val="28"/>
        </w:rPr>
        <w:t xml:space="preserve">.».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1.</w:t>
      </w:r>
      <w:r>
        <w:rPr>
          <w:rFonts w:ascii="Times New Roman" w:hAnsi="Times New Roman"/>
          <w:color w:val="auto"/>
          <w:spacing w:val="3"/>
          <w:sz w:val="28"/>
        </w:rPr>
        <w:t xml:space="preserve">4</w:t>
      </w:r>
      <w:r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общего образования» приложения № 2.1 к муниципальной программе «Развитие образования </w:t>
      </w:r>
      <w:r>
        <w:rPr>
          <w:rFonts w:ascii="Times New Roman" w:hAnsi="Times New Roman"/>
          <w:color w:val="auto"/>
          <w:spacing w:val="3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color w:val="auto"/>
          <w:sz w:val="28"/>
        </w:rPr>
        <w:t xml:space="preserve">2021-202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годы позици</w:t>
      </w:r>
      <w:r>
        <w:rPr>
          <w:rFonts w:ascii="Times New Roman" w:hAnsi="Times New Roman"/>
          <w:color w:val="auto"/>
          <w:spacing w:val="3"/>
          <w:sz w:val="28"/>
        </w:rPr>
        <w:t xml:space="preserve">ю </w:t>
      </w:r>
      <w:r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муниципальной подпрограммы (с расшифровкой по годам и источникам финансирования)»</w:t>
      </w:r>
      <w:r>
        <w:rPr>
          <w:rFonts w:ascii="Times New Roman" w:hAnsi="Times New Roman"/>
          <w:color w:val="auto"/>
          <w:spacing w:val="3"/>
          <w:sz w:val="28"/>
        </w:rPr>
        <w:t xml:space="preserve"> первый, второй и третий абзац</w:t>
      </w:r>
      <w:r>
        <w:rPr>
          <w:rFonts w:ascii="Times New Roman" w:hAnsi="Times New Roman"/>
          <w:color w:val="auto"/>
          <w:spacing w:val="3"/>
          <w:sz w:val="28"/>
        </w:rPr>
        <w:t xml:space="preserve"> изложить в следующей редакции: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5 697,87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61 195,90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74 483,44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7</w:t>
      </w:r>
      <w:r>
        <w:rPr>
          <w:rFonts w:ascii="Times New Roman" w:hAnsi="Times New Roman"/>
          <w:color w:val="auto"/>
          <w:sz w:val="28"/>
        </w:rPr>
        <w:t xml:space="preserve">9 </w:t>
      </w:r>
      <w:r>
        <w:rPr>
          <w:rFonts w:ascii="Times New Roman" w:hAnsi="Times New Roman"/>
          <w:color w:val="auto"/>
          <w:sz w:val="28"/>
        </w:rPr>
        <w:t xml:space="preserve">20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64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93 327,</w:t>
      </w:r>
      <w:r>
        <w:rPr>
          <w:rFonts w:ascii="Times New Roman" w:hAnsi="Times New Roman"/>
          <w:color w:val="auto"/>
          <w:sz w:val="28"/>
        </w:rPr>
        <w:t xml:space="preserve">40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 </w:t>
      </w:r>
      <w:r>
        <w:rPr>
          <w:rFonts w:ascii="Times New Roman" w:hAnsi="Times New Roman"/>
          <w:color w:val="auto"/>
          <w:sz w:val="28"/>
        </w:rPr>
        <w:t xml:space="preserve">10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481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49 </w:t>
      </w:r>
      <w:r>
        <w:rPr>
          <w:rFonts w:ascii="Times New Roman" w:hAnsi="Times New Roman"/>
          <w:color w:val="auto"/>
          <w:sz w:val="28"/>
        </w:rPr>
        <w:t xml:space="preserve">тыс. руб.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кр</w:t>
      </w:r>
      <w:r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32</w:t>
      </w:r>
      <w:r>
        <w:rPr>
          <w:rFonts w:ascii="Times New Roman" w:hAnsi="Times New Roman"/>
          <w:color w:val="auto"/>
          <w:sz w:val="28"/>
        </w:rPr>
        <w:t xml:space="preserve">8 8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,4</w:t>
      </w:r>
      <w:r>
        <w:rPr>
          <w:rFonts w:ascii="Times New Roman" w:hAnsi="Times New Roman"/>
          <w:color w:val="auto"/>
          <w:sz w:val="28"/>
        </w:rPr>
        <w:t xml:space="preserve">5 </w:t>
      </w:r>
      <w:r>
        <w:rPr>
          <w:rFonts w:ascii="Times New Roman" w:hAnsi="Times New Roman"/>
          <w:color w:val="auto"/>
          <w:sz w:val="28"/>
        </w:rPr>
        <w:t xml:space="preserve">тыс. рублей, в том числе:     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164 341,08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210 639,87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2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2 886,40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36</w:t>
      </w:r>
      <w:r>
        <w:rPr>
          <w:rFonts w:ascii="Times New Roman" w:hAnsi="Times New Roman"/>
          <w:color w:val="auto"/>
          <w:sz w:val="28"/>
        </w:rPr>
        <w:t xml:space="preserve">0 409,11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 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70 5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2,9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Объемов финансирования реализаци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61,0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 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33 755,98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34 173,60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41 </w:t>
      </w:r>
      <w:r>
        <w:rPr>
          <w:rFonts w:ascii="Times New Roman" w:hAnsi="Times New Roman"/>
          <w:color w:val="auto"/>
          <w:sz w:val="28"/>
        </w:rPr>
        <w:t xml:space="preserve">623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63 990,21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 -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7,9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».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1.5. </w:t>
      </w:r>
      <w:r>
        <w:rPr>
          <w:rFonts w:ascii="Times New Roman" w:hAnsi="Times New Roman"/>
          <w:color w:val="auto"/>
          <w:spacing w:val="3"/>
          <w:sz w:val="28"/>
        </w:rPr>
        <w:t xml:space="preserve">В р</w:t>
      </w:r>
      <w:r>
        <w:rPr>
          <w:rFonts w:ascii="Times New Roman" w:hAnsi="Times New Roman"/>
          <w:color w:val="auto"/>
          <w:spacing w:val="3"/>
          <w:sz w:val="28"/>
        </w:rPr>
        <w:t xml:space="preserve">аздел</w:t>
      </w:r>
      <w:r>
        <w:rPr>
          <w:rFonts w:ascii="Times New Roman" w:hAnsi="Times New Roman"/>
          <w:color w:val="auto"/>
          <w:spacing w:val="3"/>
          <w:sz w:val="28"/>
        </w:rPr>
        <w:t xml:space="preserve">е</w:t>
      </w:r>
      <w:r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>
        <w:rPr>
          <w:rFonts w:ascii="Times New Roman" w:hAnsi="Times New Roman"/>
          <w:color w:val="auto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</w:t>
      </w:r>
      <w:r>
        <w:rPr>
          <w:rFonts w:ascii="Times New Roman" w:hAnsi="Times New Roman"/>
          <w:color w:val="auto"/>
          <w:sz w:val="28"/>
        </w:rPr>
        <w:t xml:space="preserve"> первый, второй и третий абзац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изложить в следующей редакции: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697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87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61 195,90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74 483,44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79 209,64</w:t>
      </w:r>
      <w:r>
        <w:rPr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93 327,</w:t>
      </w:r>
      <w:r>
        <w:rPr>
          <w:rFonts w:ascii="Times New Roman" w:hAnsi="Times New Roman"/>
          <w:color w:val="auto"/>
          <w:sz w:val="28"/>
        </w:rPr>
        <w:t xml:space="preserve">40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– </w:t>
      </w:r>
      <w:r>
        <w:rPr>
          <w:rFonts w:ascii="Times New Roman" w:hAnsi="Times New Roman"/>
          <w:color w:val="auto"/>
          <w:sz w:val="28"/>
        </w:rPr>
        <w:t xml:space="preserve">10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481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49</w:t>
      </w:r>
      <w:r>
        <w:rPr>
          <w:rFonts w:ascii="Times New Roman" w:hAnsi="Times New Roman"/>
          <w:color w:val="auto"/>
          <w:sz w:val="28"/>
        </w:rPr>
        <w:t xml:space="preserve"> тыс. руб.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кр</w:t>
      </w:r>
      <w:r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32</w:t>
      </w:r>
      <w:r>
        <w:rPr>
          <w:rFonts w:ascii="Times New Roman" w:hAnsi="Times New Roman"/>
          <w:color w:val="auto"/>
          <w:sz w:val="28"/>
        </w:rPr>
        <w:t xml:space="preserve">8 8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9,4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рублей, в том числе:     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164 341,08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210 639,87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222 886,40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360 409,11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– 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70 5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2,9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руб.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Объемов финансирования реализаци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>
        <w:rPr>
          <w:rFonts w:ascii="Times New Roman" w:hAnsi="Times New Roman"/>
          <w:color w:val="auto"/>
          <w:sz w:val="28"/>
        </w:rPr>
        <w:t xml:space="preserve">22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61,0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 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33 755,98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34 173,60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41 623,34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63 990,21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 - 5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17</w:t>
      </w:r>
      <w:r>
        <w:rPr>
          <w:rFonts w:ascii="Times New Roman" w:hAnsi="Times New Roman"/>
          <w:color w:val="auto"/>
          <w:sz w:val="28"/>
        </w:rPr>
        <w:t xml:space="preserve">,9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</w:t>
      </w:r>
      <w:r>
        <w:rPr>
          <w:rFonts w:ascii="Times New Roman" w:hAnsi="Times New Roman"/>
          <w:color w:val="auto"/>
          <w:sz w:val="28"/>
        </w:rPr>
        <w:t xml:space="preserve">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r>
        <w:rPr>
          <w:rFonts w:ascii="Times New Roman" w:hAnsi="Times New Roman"/>
          <w:color w:val="auto"/>
          <w:sz w:val="28"/>
        </w:rPr>
        <w:t xml:space="preserve">.».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1.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. </w:t>
      </w:r>
      <w:r>
        <w:rPr>
          <w:rFonts w:ascii="Times New Roman" w:hAnsi="Times New Roman"/>
          <w:color w:val="auto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</w:t>
      </w:r>
      <w:r>
        <w:rPr>
          <w:rFonts w:ascii="Times New Roman" w:hAnsi="Times New Roman"/>
          <w:color w:val="auto"/>
          <w:spacing w:val="3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</w:rPr>
        <w:t xml:space="preserve"> городского округа» приложения № 2.2 к муниципальной программе «Развитие образования </w:t>
      </w:r>
      <w:r>
        <w:rPr>
          <w:rFonts w:ascii="Times New Roman" w:hAnsi="Times New Roman"/>
          <w:color w:val="auto"/>
          <w:spacing w:val="3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color w:val="auto"/>
          <w:sz w:val="28"/>
        </w:rPr>
        <w:t xml:space="preserve">2021 - 202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годы позици</w:t>
      </w:r>
      <w:r>
        <w:rPr>
          <w:rFonts w:ascii="Times New Roman" w:hAnsi="Times New Roman"/>
          <w:color w:val="auto"/>
          <w:spacing w:val="3"/>
          <w:sz w:val="28"/>
        </w:rPr>
        <w:t xml:space="preserve">ю </w:t>
      </w:r>
      <w:r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подпрограммы (с расшифровкой по годам и источникам финансирования)» </w:t>
      </w:r>
      <w:r>
        <w:rPr>
          <w:rFonts w:ascii="Times New Roman" w:hAnsi="Times New Roman"/>
          <w:color w:val="auto"/>
          <w:sz w:val="28"/>
        </w:rPr>
        <w:t xml:space="preserve">первый</w:t>
      </w:r>
      <w:r>
        <w:rPr>
          <w:rFonts w:ascii="Times New Roman" w:hAnsi="Times New Roman"/>
          <w:color w:val="auto"/>
          <w:sz w:val="28"/>
        </w:rPr>
        <w:t xml:space="preserve">, второй и </w:t>
      </w:r>
      <w:r>
        <w:rPr>
          <w:rFonts w:ascii="Times New Roman" w:hAnsi="Times New Roman"/>
          <w:color w:val="auto"/>
          <w:sz w:val="28"/>
        </w:rPr>
        <w:t xml:space="preserve">т</w:t>
      </w:r>
      <w:r>
        <w:rPr>
          <w:rFonts w:ascii="Times New Roman" w:hAnsi="Times New Roman"/>
          <w:color w:val="auto"/>
          <w:sz w:val="28"/>
        </w:rPr>
        <w:t xml:space="preserve">ретий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абзац изложить в следующей редакции: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>
        <w:rPr>
          <w:rFonts w:ascii="Times New Roman" w:hAnsi="Times New Roman"/>
          <w:color w:val="auto"/>
          <w:sz w:val="28"/>
        </w:rPr>
        <w:t xml:space="preserve">11</w:t>
      </w:r>
      <w:r>
        <w:rPr>
          <w:rFonts w:ascii="Times New Roman" w:hAnsi="Times New Roman"/>
          <w:color w:val="auto"/>
          <w:sz w:val="28"/>
        </w:rPr>
        <w:t xml:space="preserve">5 993,93 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26 169,</w:t>
      </w:r>
      <w:r>
        <w:rPr>
          <w:rFonts w:ascii="Times New Roman" w:hAnsi="Times New Roman"/>
          <w:color w:val="auto"/>
          <w:sz w:val="28"/>
        </w:rPr>
        <w:t xml:space="preserve">90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22 327,39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</w:t>
      </w:r>
      <w:r>
        <w:rPr>
          <w:rFonts w:ascii="Times New Roman" w:hAnsi="Times New Roman"/>
          <w:color w:val="auto"/>
          <w:sz w:val="28"/>
        </w:rPr>
        <w:t xml:space="preserve">18 938,0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22 741,7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 </w:t>
      </w:r>
      <w:r>
        <w:rPr>
          <w:rFonts w:ascii="Times New Roman" w:hAnsi="Times New Roman"/>
          <w:color w:val="auto"/>
          <w:sz w:val="28"/>
        </w:rPr>
        <w:t xml:space="preserve">25 816,83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из них выделено на </w:t>
      </w:r>
      <w:r>
        <w:rPr>
          <w:rFonts w:ascii="Times New Roman" w:hAnsi="Times New Roman"/>
          <w:color w:val="auto"/>
          <w:sz w:val="28"/>
        </w:rPr>
        <w:t xml:space="preserve">обеспечение </w:t>
      </w:r>
      <w:r>
        <w:rPr>
          <w:rFonts w:hint="eastAsia" w:ascii="Times New Roman" w:hAnsi="Times New Roman"/>
          <w:color w:val="auto"/>
          <w:sz w:val="28"/>
        </w:rPr>
        <w:t xml:space="preserve">сертификата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персонифицированного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финансирования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дополнительного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образования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детей в сумме </w:t>
      </w:r>
      <w:r>
        <w:rPr>
          <w:rFonts w:ascii="Times New Roman" w:hAnsi="Times New Roman"/>
          <w:color w:val="auto"/>
          <w:sz w:val="28"/>
        </w:rPr>
        <w:t xml:space="preserve">4 190,9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 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68,09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580,06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</w:t>
      </w:r>
      <w:r>
        <w:rPr>
          <w:rFonts w:ascii="Times New Roman" w:hAnsi="Times New Roman"/>
          <w:color w:val="auto"/>
          <w:sz w:val="28"/>
        </w:rPr>
        <w:t xml:space="preserve">597,75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910,4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 </w:t>
      </w:r>
      <w:r>
        <w:rPr>
          <w:rFonts w:ascii="Times New Roman" w:hAnsi="Times New Roman"/>
          <w:color w:val="auto"/>
          <w:sz w:val="28"/>
        </w:rPr>
        <w:t xml:space="preserve">2 034,56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Прогнозная оценка объёмов финансирования реализаци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 кр</w:t>
      </w:r>
      <w:r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 805,49</w:t>
      </w:r>
      <w:r>
        <w:rPr>
          <w:rFonts w:ascii="Times New Roman" w:hAnsi="Times New Roman"/>
          <w:color w:val="auto"/>
          <w:sz w:val="28"/>
        </w:rPr>
        <w:t xml:space="preserve"> 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1 964,16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1 869,97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 </w:t>
      </w:r>
      <w:r>
        <w:rPr>
          <w:rFonts w:ascii="Times New Roman" w:hAnsi="Times New Roman"/>
          <w:color w:val="auto"/>
          <w:sz w:val="28"/>
        </w:rPr>
        <w:t xml:space="preserve">695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13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5 670,04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</w:t>
      </w:r>
      <w:r>
        <w:rPr>
          <w:rFonts w:ascii="Times New Roman" w:hAnsi="Times New Roman"/>
          <w:color w:val="auto"/>
          <w:sz w:val="28"/>
        </w:rPr>
        <w:t xml:space="preserve">– 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  <w:t xml:space="preserve"> 606,19</w:t>
      </w:r>
      <w:r>
        <w:rPr>
          <w:rFonts w:ascii="Times New Roman" w:hAnsi="Times New Roman"/>
          <w:color w:val="auto"/>
          <w:sz w:val="28"/>
        </w:rPr>
        <w:t xml:space="preserve"> тыс. руб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  <w:t xml:space="preserve">».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pacing w:val="3"/>
          <w:sz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</w:rPr>
        <w:t xml:space="preserve">1.7. Р</w:t>
      </w:r>
      <w:r>
        <w:rPr>
          <w:rFonts w:ascii="Times New Roman" w:hAnsi="Times New Roman"/>
          <w:color w:val="auto"/>
          <w:spacing w:val="3"/>
          <w:sz w:val="28"/>
        </w:rPr>
        <w:t xml:space="preserve">аздел 7 «Финансовое обеспечение подпрограммы» </w:t>
      </w:r>
      <w:r>
        <w:rPr>
          <w:rFonts w:ascii="Times New Roman" w:hAnsi="Times New Roman"/>
          <w:color w:val="auto"/>
          <w:sz w:val="28"/>
        </w:rPr>
        <w:t xml:space="preserve">подпрограммы «Развитие дополнительного образования, отдыха, оздоровления и занятости детей и подростков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приложения № 2.2 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2021 - 202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 </w:t>
      </w:r>
      <w:r>
        <w:rPr>
          <w:rFonts w:ascii="Times New Roman" w:hAnsi="Times New Roman"/>
          <w:color w:val="auto"/>
          <w:spacing w:val="3"/>
          <w:sz w:val="28"/>
        </w:rPr>
        <w:t xml:space="preserve">изложить в следующей редакции:</w:t>
      </w:r>
      <w:r>
        <w:rPr>
          <w:rFonts w:ascii="Times New Roman" w:hAnsi="Times New Roman"/>
          <w:color w:val="auto"/>
          <w:spacing w:val="3"/>
          <w:sz w:val="28"/>
        </w:rPr>
      </w:r>
      <w:r>
        <w:rPr>
          <w:rFonts w:ascii="Times New Roman" w:hAnsi="Times New Roman"/>
          <w:color w:val="auto"/>
          <w:spacing w:val="3"/>
          <w:sz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«</w:t>
      </w:r>
      <w:r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>
        <w:rPr>
          <w:rFonts w:ascii="Times New Roman" w:hAnsi="Times New Roman"/>
          <w:color w:val="auto"/>
          <w:sz w:val="28"/>
        </w:rPr>
        <w:t xml:space="preserve">115 993,93</w:t>
      </w:r>
      <w:r>
        <w:rPr>
          <w:rFonts w:ascii="Times New Roman" w:hAnsi="Times New Roman"/>
          <w:color w:val="auto"/>
          <w:sz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26 169,90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22 327,39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18 938,09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 xml:space="preserve">22 741,7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– </w:t>
      </w:r>
      <w:r>
        <w:rPr>
          <w:rFonts w:ascii="Times New Roman" w:hAnsi="Times New Roman"/>
          <w:color w:val="auto"/>
          <w:sz w:val="28"/>
        </w:rPr>
        <w:t xml:space="preserve">25 816,83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из них выделено на </w:t>
      </w:r>
      <w:r>
        <w:rPr>
          <w:rFonts w:ascii="Times New Roman" w:hAnsi="Times New Roman"/>
          <w:color w:val="auto"/>
          <w:sz w:val="28"/>
        </w:rPr>
        <w:t xml:space="preserve">обеспечение </w:t>
      </w:r>
      <w:r>
        <w:rPr>
          <w:rFonts w:hint="eastAsia" w:ascii="Times New Roman" w:hAnsi="Times New Roman"/>
          <w:color w:val="auto"/>
          <w:sz w:val="28"/>
        </w:rPr>
        <w:t xml:space="preserve">сертификата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персонифицированного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финансирования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дополнительного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hint="eastAsia" w:ascii="Times New Roman" w:hAnsi="Times New Roman"/>
          <w:color w:val="auto"/>
          <w:sz w:val="28"/>
        </w:rPr>
        <w:t xml:space="preserve">образования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детей в сумме </w:t>
      </w:r>
      <w:r>
        <w:rPr>
          <w:rFonts w:ascii="Times New Roman" w:hAnsi="Times New Roman"/>
          <w:color w:val="auto"/>
          <w:sz w:val="28"/>
        </w:rPr>
        <w:t xml:space="preserve">4 190,9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 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68,09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580,06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597,75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910,4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2025 год – 2 034,56 тыс. 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Прогнозная оценка объёмов финансирования реализаци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r>
        <w:rPr>
          <w:rFonts w:ascii="Times New Roman" w:hAnsi="Times New Roman"/>
          <w:color w:val="auto"/>
          <w:sz w:val="28"/>
        </w:rPr>
        <w:t xml:space="preserve">дств кр</w:t>
      </w:r>
      <w:r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1 </w:t>
      </w:r>
      <w:r>
        <w:rPr>
          <w:rFonts w:ascii="Times New Roman" w:hAnsi="Times New Roman"/>
          <w:color w:val="auto"/>
          <w:sz w:val="28"/>
        </w:rPr>
        <w:t xml:space="preserve">805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49</w:t>
      </w:r>
      <w:r>
        <w:rPr>
          <w:rFonts w:ascii="Times New Roman" w:hAnsi="Times New Roman"/>
          <w:color w:val="auto"/>
          <w:sz w:val="28"/>
        </w:rPr>
        <w:t xml:space="preserve"> тыс. руб., в том числе: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2021 год – 1 964,16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2022 год – 1 869,97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2023 год – 3 695,13 тыс. руб.,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2024 год – 5 670,04 тыс. руб.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>
        <w:rPr>
          <w:rFonts w:ascii="Times New Roman" w:hAnsi="Times New Roman"/>
          <w:color w:val="auto"/>
          <w:sz w:val="28"/>
        </w:rPr>
        <w:t xml:space="preserve">8 </w:t>
      </w:r>
      <w:r>
        <w:rPr>
          <w:rFonts w:ascii="Times New Roman" w:hAnsi="Times New Roman"/>
          <w:color w:val="auto"/>
          <w:sz w:val="28"/>
        </w:rPr>
        <w:t xml:space="preserve">606</w:t>
      </w:r>
      <w:r>
        <w:rPr>
          <w:rFonts w:ascii="Times New Roman" w:hAnsi="Times New Roman"/>
          <w:color w:val="auto"/>
          <w:sz w:val="28"/>
        </w:rPr>
        <w:t xml:space="preserve">,</w:t>
      </w:r>
      <w:r>
        <w:rPr>
          <w:rFonts w:ascii="Times New Roman" w:hAnsi="Times New Roman"/>
          <w:color w:val="auto"/>
          <w:sz w:val="28"/>
        </w:rPr>
        <w:t xml:space="preserve">19</w:t>
      </w:r>
      <w:r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»</w:t>
      </w:r>
      <w:r>
        <w:rPr>
          <w:rFonts w:ascii="Times New Roman" w:hAnsi="Times New Roman"/>
          <w:color w:val="auto"/>
          <w:sz w:val="28"/>
        </w:rPr>
        <w:t xml:space="preserve">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tabs>
          <w:tab w:val="left" w:pos="0" w:leader="none"/>
          <w:tab w:val="left" w:pos="709" w:leader="none"/>
        </w:tabs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1.8.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В паспорте муниципальной программы «Развитие образования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годы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приложения № 1 к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муниципальной программ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е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«Развитие образования 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годы</w:t>
      </w:r>
      <w:r>
        <w:rPr>
          <w:rFonts w:ascii="Times New Roman" w:hAnsi="Times New Roman" w:eastAsia="Calibri"/>
          <w:spacing w:val="3"/>
          <w:sz w:val="28"/>
          <w:szCs w:val="28"/>
          <w:lang w:eastAsia="en-US"/>
        </w:rPr>
        <w:t xml:space="preserve"> позицию 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«Объем бюджетных ассигнований муниципальной программы (с расшифровкой по годам и источникам финансирования)» 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изложить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  <w:t xml:space="preserve"> в следующей редакции:</w:t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</w:r>
      <w:r>
        <w:rPr>
          <w:rFonts w:ascii="Times New Roman" w:hAnsi="Times New Roman" w:eastAsia="Calibri"/>
          <w:color w:val="auto"/>
          <w:spacing w:val="3"/>
          <w:sz w:val="28"/>
          <w:szCs w:val="28"/>
          <w:lang w:eastAsia="en-US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«Обеспечение деятельности (оказание услуг, выполнение работ) </w:t>
      </w:r>
      <w:r>
        <w:rPr>
          <w:rFonts w:ascii="Times New Roman" w:hAnsi="Times New Roman"/>
          <w:sz w:val="28"/>
          <w:szCs w:val="28"/>
        </w:rPr>
        <w:t xml:space="preserve">централизованной бухгалтерией, руководство и управление в сфере образования».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pacing w:val="3"/>
          <w:sz w:val="28"/>
        </w:rPr>
        <w:t xml:space="preserve">Общий объем бюджетных ассигнований местного бюджета на реализацию отдельного мероприятия составляет</w:t>
      </w:r>
      <w:r>
        <w:rPr>
          <w:rFonts w:ascii="Times New Roman" w:hAnsi="Times New Roman"/>
          <w:sz w:val="28"/>
        </w:rPr>
        <w:t xml:space="preserve"> 12</w:t>
      </w:r>
      <w:r>
        <w:rPr>
          <w:rFonts w:ascii="Times New Roman" w:hAnsi="Times New Roman"/>
          <w:sz w:val="28"/>
        </w:rPr>
        <w:t xml:space="preserve">6 236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9</w:t>
      </w:r>
      <w:r>
        <w:rPr>
          <w:rFonts w:ascii="Times New Roman" w:hAnsi="Times New Roman"/>
          <w:sz w:val="28"/>
        </w:rPr>
        <w:t xml:space="preserve"> тыс. рублей, в том числе: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2021 год – 18 996,88 тыс. руб.,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2022 год – 21 451,41 тыс. руб.,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2023 год – 26 032,53 тыс. руб.,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2024 год – 29 453,0</w:t>
      </w: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 тыс. руб.,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2025 год – </w:t>
      </w:r>
      <w:r>
        <w:rPr>
          <w:rFonts w:ascii="Times New Roman" w:hAnsi="Times New Roman"/>
          <w:sz w:val="28"/>
        </w:rPr>
        <w:t xml:space="preserve">30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302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36</w:t>
      </w:r>
      <w:r>
        <w:rPr>
          <w:rFonts w:ascii="Times New Roman" w:hAnsi="Times New Roman"/>
          <w:sz w:val="28"/>
        </w:rPr>
        <w:t xml:space="preserve">  тыс. руб.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</w:t>
      </w:r>
      <w:r>
        <w:rPr>
          <w:rFonts w:ascii="Times New Roman" w:hAnsi="Times New Roman"/>
          <w:color w:val="auto"/>
          <w:sz w:val="28"/>
        </w:rPr>
        <w:t xml:space="preserve">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</w:rPr>
        <w:outlineLvl w:val="1"/>
      </w:pPr>
      <w:r>
        <w:rPr>
          <w:rFonts w:ascii="Times New Roman" w:hAnsi="Times New Roman"/>
          <w:color w:val="auto"/>
          <w:sz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r>
        <w:rPr>
          <w:rFonts w:ascii="Times New Roman" w:hAnsi="Times New Roman"/>
          <w:i/>
          <w:color w:val="auto"/>
          <w:sz w:val="28"/>
        </w:rPr>
        <w:t xml:space="preserve">.».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widowControl w:val="off"/>
        <w:tabs>
          <w:tab w:val="left" w:pos="567" w:leader="none"/>
          <w:tab w:val="left" w:pos="4820" w:leader="none"/>
          <w:tab w:val="left" w:pos="5670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       </w:t>
      </w:r>
      <w:r>
        <w:rPr>
          <w:rFonts w:ascii="Times New Roman" w:hAnsi="Times New Roman"/>
          <w:color w:val="auto"/>
          <w:spacing w:val="3"/>
          <w:sz w:val="28"/>
        </w:rPr>
        <w:t xml:space="preserve">1.</w:t>
      </w:r>
      <w:r>
        <w:rPr>
          <w:rFonts w:ascii="Times New Roman" w:hAnsi="Times New Roman"/>
          <w:color w:val="auto"/>
          <w:spacing w:val="3"/>
          <w:sz w:val="28"/>
        </w:rPr>
        <w:t xml:space="preserve">9</w:t>
      </w:r>
      <w:r>
        <w:rPr>
          <w:rFonts w:ascii="Times New Roman" w:hAnsi="Times New Roman"/>
          <w:color w:val="auto"/>
          <w:spacing w:val="3"/>
          <w:sz w:val="28"/>
        </w:rPr>
        <w:t xml:space="preserve">.</w:t>
      </w:r>
      <w:r>
        <w:rPr>
          <w:rFonts w:ascii="Times New Roman" w:hAnsi="Times New Roman"/>
          <w:color w:val="auto"/>
          <w:spacing w:val="3"/>
          <w:sz w:val="28"/>
        </w:rPr>
        <w:t xml:space="preserve"> И</w:t>
      </w:r>
      <w:r>
        <w:rPr>
          <w:rFonts w:ascii="Times New Roman" w:hAnsi="Times New Roman"/>
          <w:color w:val="auto"/>
          <w:spacing w:val="3"/>
          <w:sz w:val="28"/>
        </w:rPr>
        <w:t xml:space="preserve">зложить</w:t>
      </w:r>
      <w:r>
        <w:rPr>
          <w:rFonts w:ascii="Times New Roman" w:hAnsi="Times New Roman"/>
          <w:color w:val="auto"/>
          <w:spacing w:val="3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п</w:t>
      </w:r>
      <w:r>
        <w:rPr>
          <w:rFonts w:ascii="Times New Roman" w:hAnsi="Times New Roman"/>
          <w:color w:val="auto"/>
          <w:sz w:val="28"/>
        </w:rPr>
        <w:t xml:space="preserve">риложение </w:t>
      </w:r>
      <w:r>
        <w:rPr>
          <w:rFonts w:ascii="Times New Roman" w:hAnsi="Times New Roman"/>
          <w:color w:val="auto"/>
          <w:sz w:val="28"/>
        </w:rPr>
        <w:t xml:space="preserve">№4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«Финансовое обеспечение 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м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униципальной программы (подпрограммы) «Развитие образования  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 городского округа» на 2021 – 202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 годы»</w:t>
      </w:r>
      <w:r>
        <w:rPr>
          <w:rFonts w:ascii="Times New Roman" w:hAnsi="Times New Roman" w:eastAsia="Calibri"/>
          <w:b/>
          <w:color w:val="auto"/>
          <w:szCs w:val="24"/>
          <w:lang w:eastAsia="en-US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к </w:t>
      </w:r>
      <w:r>
        <w:rPr>
          <w:rFonts w:ascii="Times New Roman" w:hAnsi="Times New Roman"/>
          <w:color w:val="auto"/>
          <w:sz w:val="28"/>
        </w:rPr>
        <w:t xml:space="preserve"> м</w:t>
      </w:r>
      <w:r>
        <w:rPr>
          <w:rFonts w:ascii="Times New Roman" w:hAnsi="Times New Roman"/>
          <w:color w:val="auto"/>
          <w:sz w:val="28"/>
        </w:rPr>
        <w:t xml:space="preserve">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  <w:t xml:space="preserve">).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shd w:val="clear" w:color="auto" w:fill="ffffff"/>
        <w:tabs>
          <w:tab w:val="left" w:pos="1276" w:leader="none"/>
          <w:tab w:val="left" w:pos="1418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</w:t>
      </w:r>
      <w:r>
        <w:rPr>
          <w:rFonts w:ascii="Times New Roman" w:hAnsi="Times New Roman"/>
          <w:color w:val="auto"/>
          <w:spacing w:val="20"/>
          <w:sz w:val="28"/>
        </w:rPr>
        <w:t xml:space="preserve">1.</w:t>
      </w:r>
      <w:r>
        <w:rPr>
          <w:rFonts w:ascii="Times New Roman" w:hAnsi="Times New Roman"/>
          <w:color w:val="auto"/>
          <w:spacing w:val="20"/>
          <w:sz w:val="28"/>
        </w:rPr>
        <w:t xml:space="preserve">1</w:t>
      </w:r>
      <w:r>
        <w:rPr>
          <w:rFonts w:ascii="Times New Roman" w:hAnsi="Times New Roman"/>
          <w:color w:val="auto"/>
          <w:spacing w:val="20"/>
          <w:sz w:val="28"/>
        </w:rPr>
        <w:t xml:space="preserve">0</w:t>
      </w:r>
      <w:r>
        <w:rPr>
          <w:rFonts w:ascii="Times New Roman" w:hAnsi="Times New Roman"/>
          <w:color w:val="auto"/>
          <w:spacing w:val="20"/>
          <w:sz w:val="28"/>
        </w:rPr>
        <w:t xml:space="preserve">.</w:t>
      </w:r>
      <w:r>
        <w:rPr>
          <w:rFonts w:ascii="Times New Roman" w:hAnsi="Times New Roman"/>
          <w:color w:val="auto"/>
          <w:spacing w:val="20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И</w:t>
      </w:r>
      <w:r>
        <w:rPr>
          <w:rFonts w:ascii="Times New Roman" w:hAnsi="Times New Roman"/>
          <w:color w:val="auto"/>
          <w:sz w:val="28"/>
        </w:rPr>
        <w:t xml:space="preserve">зложить</w:t>
      </w:r>
      <w:r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>
        <w:rPr>
          <w:rFonts w:ascii="Times New Roman" w:hAnsi="Times New Roman"/>
          <w:color w:val="auto"/>
          <w:sz w:val="28"/>
        </w:rPr>
        <w:t xml:space="preserve"> №5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Пер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ечень мероприятий муниципальной 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программы (подпрограммы) «Развитие образования 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 годы»</w:t>
      </w:r>
      <w:r>
        <w:rPr>
          <w:rFonts w:ascii="Times New Roman" w:hAnsi="Times New Roman" w:eastAsia="Calibri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).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284"/>
        <w:jc w:val="both"/>
        <w:spacing w:line="360" w:lineRule="auto"/>
        <w:shd w:val="clear" w:color="auto" w:fill="ffffff"/>
        <w:widowControl w:val="off"/>
        <w:tabs>
          <w:tab w:val="left" w:pos="567" w:leader="none"/>
          <w:tab w:val="left" w:pos="1560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    </w:t>
      </w:r>
      <w:r>
        <w:rPr>
          <w:rFonts w:ascii="Times New Roman" w:hAnsi="Times New Roman"/>
          <w:color w:val="auto"/>
          <w:spacing w:val="3"/>
          <w:sz w:val="28"/>
        </w:rPr>
        <w:t xml:space="preserve">1.</w:t>
      </w:r>
      <w:r>
        <w:rPr>
          <w:rFonts w:ascii="Times New Roman" w:hAnsi="Times New Roman"/>
          <w:color w:val="auto"/>
          <w:spacing w:val="3"/>
          <w:sz w:val="28"/>
        </w:rPr>
        <w:t xml:space="preserve">1</w:t>
      </w:r>
      <w:r>
        <w:rPr>
          <w:rFonts w:ascii="Times New Roman" w:hAnsi="Times New Roman"/>
          <w:color w:val="auto"/>
          <w:spacing w:val="3"/>
          <w:sz w:val="28"/>
        </w:rPr>
        <w:t xml:space="preserve">1</w:t>
      </w:r>
      <w:r>
        <w:rPr>
          <w:rFonts w:ascii="Times New Roman" w:hAnsi="Times New Roman"/>
          <w:color w:val="auto"/>
          <w:spacing w:val="3"/>
          <w:sz w:val="28"/>
        </w:rPr>
        <w:t xml:space="preserve">.</w:t>
      </w:r>
      <w:r>
        <w:rPr>
          <w:rFonts w:ascii="Times New Roman" w:hAnsi="Times New Roman"/>
          <w:color w:val="auto"/>
          <w:spacing w:val="3"/>
          <w:sz w:val="28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</w:rPr>
        <w:t xml:space="preserve">Изложить п</w:t>
      </w:r>
      <w:r>
        <w:rPr>
          <w:rFonts w:ascii="Times New Roman" w:hAnsi="Times New Roman"/>
          <w:color w:val="auto"/>
          <w:sz w:val="28"/>
        </w:rPr>
        <w:t xml:space="preserve">риложение №6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«План-график реализации </w:t>
      </w:r>
      <w:r>
        <w:rPr>
          <w:rFonts w:ascii="Times New Roman" w:hAnsi="Times New Roman"/>
          <w:color w:val="auto"/>
          <w:sz w:val="28"/>
          <w:szCs w:val="28"/>
        </w:rPr>
        <w:t xml:space="preserve">муниципальной программы (подпрограммы) «Развитие образования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  <w:szCs w:val="28"/>
        </w:rPr>
        <w:t xml:space="preserve"> городского округа» на 2021-202</w:t>
      </w:r>
      <w:r>
        <w:rPr>
          <w:rFonts w:ascii="Times New Roman" w:hAnsi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/>
          <w:color w:val="auto"/>
          <w:sz w:val="28"/>
          <w:szCs w:val="28"/>
        </w:rPr>
        <w:t xml:space="preserve"> годы, 202</w:t>
      </w:r>
      <w:r>
        <w:rPr>
          <w:rFonts w:ascii="Times New Roman" w:hAnsi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/>
          <w:color w:val="auto"/>
          <w:sz w:val="28"/>
          <w:szCs w:val="28"/>
        </w:rPr>
        <w:t xml:space="preserve"> год» </w:t>
      </w:r>
      <w:r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</w:rPr>
        <w:t xml:space="preserve">).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2.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Отделу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делопроизводства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администрации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городского округа обнародовать настоящее постановление.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3. Организационно - информационному отделу администрации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разместить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настоящее постановление на официальном сайте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Дальнереченского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округа.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4. Настоящее постановление вступает в силу с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 дня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обнародования.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  <w:r>
        <w:rPr>
          <w:rFonts w:ascii="Times New Roman" w:hAnsi="Times New Roman"/>
          <w:color w:val="auto"/>
          <w:spacing w:val="3"/>
          <w:sz w:val="28"/>
          <w:highlight w:val="white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Г</w:t>
      </w:r>
      <w:r>
        <w:rPr>
          <w:rFonts w:ascii="Times New Roman" w:hAnsi="Times New Roman"/>
          <w:color w:val="auto"/>
          <w:sz w:val="28"/>
        </w:rPr>
        <w:t xml:space="preserve">лав</w:t>
      </w:r>
      <w:r>
        <w:rPr>
          <w:rFonts w:ascii="Times New Roman" w:hAnsi="Times New Roman"/>
          <w:color w:val="auto"/>
          <w:sz w:val="28"/>
        </w:rPr>
        <w:t xml:space="preserve">а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             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городского округа                                                          </w:t>
      </w:r>
      <w:r>
        <w:rPr>
          <w:rFonts w:ascii="Times New Roman" w:hAnsi="Times New Roman"/>
          <w:color w:val="auto"/>
          <w:sz w:val="28"/>
        </w:rPr>
        <w:t xml:space="preserve">        </w:t>
      </w:r>
      <w:r>
        <w:rPr>
          <w:rFonts w:ascii="Times New Roman" w:hAnsi="Times New Roman"/>
          <w:color w:val="auto"/>
          <w:sz w:val="28"/>
        </w:rPr>
        <w:t xml:space="preserve">         С.В. </w:t>
      </w:r>
      <w:r>
        <w:rPr>
          <w:rFonts w:ascii="Times New Roman" w:hAnsi="Times New Roman"/>
          <w:color w:val="auto"/>
          <w:sz w:val="28"/>
        </w:rPr>
        <w:t xml:space="preserve">Старков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tabs>
          <w:tab w:val="left" w:pos="7938" w:leader="none"/>
        </w:tabs>
        <w:rPr>
          <w:color w:val="auto"/>
        </w:rPr>
        <w:sectPr>
          <w:headerReference w:type="default" r:id="rId8"/>
          <w:footnotePr/>
          <w:endnotePr/>
          <w:type w:val="nextPage"/>
          <w:pgSz w:w="11896" w:h="16834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              </w:t>
      </w:r>
      <w:r>
        <w:rPr>
          <w:rFonts w:ascii="Times New Roman" w:hAnsi="Times New Roman"/>
          <w:color w:val="auto"/>
          <w:sz w:val="28"/>
        </w:rPr>
        <w:t xml:space="preserve">   Приложение № </w:t>
      </w:r>
      <w:r>
        <w:rPr>
          <w:rFonts w:ascii="Times New Roman" w:hAnsi="Times New Roman"/>
          <w:color w:val="auto"/>
          <w:sz w:val="28"/>
        </w:rPr>
        <w:t xml:space="preserve">1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  <w:szCs w:val="28"/>
          <w:highlight w:val="none"/>
          <w:u w:val="single"/>
        </w:rPr>
      </w:pPr>
      <w:r>
        <w:rPr>
          <w:rFonts w:ascii="Times New Roman" w:hAnsi="Times New Roman"/>
          <w:color w:val="auto"/>
          <w:sz w:val="28"/>
        </w:rPr>
        <w:t xml:space="preserve">             от</w:t>
      </w:r>
      <w:r>
        <w:rPr>
          <w:rFonts w:ascii="Times New Roman" w:hAnsi="Times New Roman"/>
          <w:color w:val="auto"/>
          <w:sz w:val="28"/>
        </w:rPr>
        <w:t xml:space="preserve"> 14.01.2026</w:t>
      </w:r>
      <w:r>
        <w:rPr>
          <w:rFonts w:ascii="Times New Roman" w:hAnsi="Times New Roman"/>
          <w:color w:val="auto"/>
          <w:sz w:val="28"/>
        </w:rPr>
        <w:t xml:space="preserve">     </w:t>
      </w:r>
      <w:r>
        <w:rPr>
          <w:rFonts w:ascii="Times New Roman" w:hAnsi="Times New Roman"/>
          <w:color w:val="auto"/>
          <w:sz w:val="28"/>
        </w:rPr>
        <w:t xml:space="preserve">№</w:t>
      </w:r>
      <w:r>
        <w:rPr>
          <w:rFonts w:ascii="Times New Roman" w:hAnsi="Times New Roman"/>
          <w:color w:val="auto"/>
          <w:sz w:val="28"/>
        </w:rPr>
        <w:t xml:space="preserve">  </w:t>
      </w:r>
      <w:r>
        <w:rPr>
          <w:rFonts w:ascii="Times New Roman" w:hAnsi="Times New Roman"/>
          <w:color w:val="auto"/>
          <w:sz w:val="28"/>
        </w:rPr>
        <w:t xml:space="preserve"> 13-па</w:t>
      </w:r>
      <w:r>
        <w:rPr>
          <w:rFonts w:ascii="Times New Roman" w:hAnsi="Times New Roman"/>
          <w:color w:val="auto"/>
          <w:sz w:val="28"/>
          <w:u w:val="single"/>
        </w:rPr>
      </w:r>
      <w:r>
        <w:rPr>
          <w:rFonts w:ascii="Times New Roman" w:hAnsi="Times New Roman"/>
          <w:color w:val="auto"/>
          <w:sz w:val="28"/>
          <w:szCs w:val="28"/>
          <w:highlight w:val="none"/>
          <w:u w:val="single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  <w:szCs w:val="28"/>
          <w:u w:val="single"/>
        </w:rPr>
      </w:pPr>
      <w:r>
        <w:rPr>
          <w:rFonts w:ascii="Times New Roman" w:hAnsi="Times New Roman"/>
          <w:color w:val="auto"/>
          <w:sz w:val="28"/>
          <w:highlight w:val="none"/>
          <w:u w:val="single"/>
        </w:rPr>
      </w:r>
      <w:r>
        <w:rPr>
          <w:rFonts w:ascii="Times New Roman" w:hAnsi="Times New Roman"/>
          <w:color w:val="auto"/>
          <w:sz w:val="28"/>
          <w:highlight w:val="none"/>
          <w:u w:val="single"/>
        </w:rPr>
      </w:r>
      <w:r>
        <w:rPr>
          <w:rFonts w:ascii="Times New Roman" w:hAnsi="Times New Roman"/>
          <w:color w:val="auto"/>
          <w:sz w:val="28"/>
          <w:szCs w:val="28"/>
          <w:u w:val="single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Приложение № 4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от </w:t>
      </w:r>
      <w:r>
        <w:rPr>
          <w:rFonts w:ascii="Times New Roman" w:hAnsi="Times New Roman"/>
          <w:color w:val="auto"/>
          <w:sz w:val="28"/>
        </w:rPr>
        <w:t xml:space="preserve">          </w:t>
      </w:r>
      <w:r>
        <w:rPr>
          <w:rFonts w:ascii="Times New Roman" w:hAnsi="Times New Roman"/>
          <w:color w:val="auto"/>
          <w:sz w:val="28"/>
        </w:rPr>
        <w:t xml:space="preserve">23</w:t>
      </w:r>
      <w:r>
        <w:rPr>
          <w:rFonts w:ascii="Times New Roman" w:hAnsi="Times New Roman"/>
          <w:color w:val="auto"/>
          <w:sz w:val="28"/>
        </w:rPr>
        <w:t xml:space="preserve">.03</w:t>
      </w:r>
      <w:r>
        <w:rPr>
          <w:rFonts w:ascii="Times New Roman" w:hAnsi="Times New Roman"/>
          <w:color w:val="auto"/>
          <w:sz w:val="28"/>
        </w:rPr>
        <w:t xml:space="preserve"> 2021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№ 269 - па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right"/>
        <w:rPr>
          <w:rFonts w:ascii="Times New Roman" w:hAnsi="Times New Roman"/>
          <w:color w:val="auto"/>
          <w:sz w:val="22"/>
        </w:rPr>
      </w:pP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</w:p>
    <w:tbl>
      <w:tblPr>
        <w:tblW w:w="1431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331"/>
        <w:gridCol w:w="3100"/>
        <w:gridCol w:w="1515"/>
        <w:gridCol w:w="1842"/>
        <w:gridCol w:w="1701"/>
        <w:gridCol w:w="1985"/>
        <w:gridCol w:w="1843"/>
      </w:tblGrid>
      <w:tr>
        <w:tblPrEx/>
        <w:trPr>
          <w:trHeight w:val="315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Финансовое обеспечение муниципальной программы</w:t>
            </w:r>
            <w:r>
              <w:rPr>
                <w:rFonts w:ascii="Times New Roman" w:hAnsi="Times New Roman"/>
                <w:b/>
                <w:color w:val="auto"/>
              </w:rPr>
            </w:r>
            <w:r>
              <w:rPr>
                <w:rFonts w:ascii="Times New Roman" w:hAnsi="Times New Roman"/>
                <w:b/>
                <w:color w:val="auto"/>
              </w:rPr>
            </w:r>
          </w:p>
        </w:tc>
      </w:tr>
      <w:tr>
        <w:tblPrEx/>
        <w:trPr>
          <w:trHeight w:val="315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(подпрограммы) «Развитие образования 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</w:rPr>
            </w:r>
            <w:r>
              <w:rPr>
                <w:rFonts w:ascii="Times New Roman" w:hAnsi="Times New Roman"/>
                <w:b/>
                <w:color w:val="auto"/>
              </w:rPr>
            </w:r>
          </w:p>
        </w:tc>
      </w:tr>
      <w:tr>
        <w:tblPrEx/>
        <w:trPr>
          <w:trHeight w:val="315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городского округа» на 2021 – 202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 годы</w:t>
            </w:r>
            <w:r>
              <w:rPr>
                <w:rFonts w:ascii="Times New Roman" w:hAnsi="Times New Roman"/>
                <w:b/>
                <w:color w:val="auto"/>
              </w:rPr>
            </w:r>
            <w:r>
              <w:rPr>
                <w:rFonts w:ascii="Times New Roman" w:hAnsi="Times New Roman"/>
                <w:b/>
                <w:color w:val="auto"/>
              </w:rPr>
            </w:r>
          </w:p>
        </w:tc>
      </w:tr>
      <w:tr>
        <w:tblPrEx/>
        <w:trPr>
          <w:trHeight w:val="33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 финансирования на программные мероприятия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ной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программе (подпрограмме), тыс. руб.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 по годам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25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228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31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Всего: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391,35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491 148,20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551 689,17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609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223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22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776 661,42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669,34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25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федерального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1,0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33 755,98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34 173,60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41 623,3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63 990,21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7,9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52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краевого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937 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280 196,91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316 172,06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347 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006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5 582,97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508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422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464,72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177 195,31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201 343,51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220 593,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80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7 088,24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243,86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273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496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Из них по главным распорядителям: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федерального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700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краевого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721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  <w:tr>
        <w:tblPrEx/>
        <w:trPr>
          <w:trHeight w:val="703" w:hRule="exact"/>
        </w:trPr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</w:r>
          </w:p>
        </w:tc>
      </w:tr>
    </w:tbl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br w:type="page" w:clear="all"/>
      </w:r>
      <w:r>
        <w:rPr>
          <w:rFonts w:ascii="Times New Roman" w:hAnsi="Times New Roman"/>
          <w:color w:val="auto"/>
          <w:sz w:val="28"/>
        </w:rPr>
        <w:t xml:space="preserve">Приложение №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 от</w:t>
      </w:r>
      <w:r>
        <w:rPr>
          <w:rFonts w:ascii="Times New Roman" w:hAnsi="Times New Roman"/>
          <w:color w:val="auto"/>
          <w:sz w:val="28"/>
        </w:rPr>
        <w:t xml:space="preserve">  14.01.2026</w:t>
      </w:r>
      <w:r>
        <w:rPr>
          <w:rFonts w:ascii="Times New Roman" w:hAnsi="Times New Roman"/>
          <w:color w:val="auto"/>
          <w:sz w:val="28"/>
        </w:rPr>
        <w:t xml:space="preserve">   </w:t>
      </w:r>
      <w:r>
        <w:rPr>
          <w:rFonts w:ascii="Times New Roman" w:hAnsi="Times New Roman"/>
          <w:color w:val="auto"/>
          <w:sz w:val="28"/>
        </w:rPr>
        <w:t xml:space="preserve">  </w:t>
      </w:r>
      <w:r>
        <w:rPr>
          <w:rFonts w:ascii="Times New Roman" w:hAnsi="Times New Roman"/>
          <w:color w:val="auto"/>
          <w:sz w:val="28"/>
        </w:rPr>
        <w:t xml:space="preserve">№</w:t>
      </w:r>
      <w:r>
        <w:rPr>
          <w:rFonts w:ascii="Times New Roman" w:hAnsi="Times New Roman"/>
          <w:color w:val="auto"/>
          <w:sz w:val="28"/>
        </w:rPr>
        <w:t xml:space="preserve">  </w:t>
      </w:r>
      <w:r>
        <w:rPr>
          <w:rFonts w:ascii="Times New Roman" w:hAnsi="Times New Roman"/>
          <w:color w:val="auto"/>
          <w:sz w:val="28"/>
        </w:rPr>
        <w:t xml:space="preserve"> 13-па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Приложение № 5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</w:t>
      </w:r>
      <w:r>
        <w:rPr>
          <w:rFonts w:ascii="Times New Roman" w:hAnsi="Times New Roman"/>
          <w:color w:val="auto"/>
          <w:sz w:val="28"/>
        </w:rPr>
        <w:t xml:space="preserve">от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23</w:t>
      </w:r>
      <w:r>
        <w:rPr>
          <w:rFonts w:ascii="Times New Roman" w:hAnsi="Times New Roman"/>
          <w:color w:val="auto"/>
          <w:sz w:val="28"/>
        </w:rPr>
        <w:t xml:space="preserve">.03.</w:t>
      </w:r>
      <w:r>
        <w:rPr>
          <w:rFonts w:ascii="Times New Roman" w:hAnsi="Times New Roman"/>
          <w:color w:val="auto"/>
          <w:sz w:val="28"/>
        </w:rPr>
        <w:t xml:space="preserve">2021 № 269 - па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>
        <w:rPr>
          <w:rFonts w:ascii="Times New Roman" w:hAnsi="Times New Roman"/>
          <w:b/>
          <w:color w:val="auto"/>
          <w:sz w:val="28"/>
        </w:rPr>
        <w:t xml:space="preserve">5</w:t>
      </w:r>
      <w:r>
        <w:rPr>
          <w:rFonts w:ascii="Times New Roman" w:hAnsi="Times New Roman"/>
          <w:b/>
          <w:color w:val="auto"/>
          <w:sz w:val="28"/>
        </w:rPr>
        <w:t xml:space="preserve"> годы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right="14"/>
        <w:jc w:val="right"/>
        <w:spacing w:line="293" w:lineRule="exact"/>
        <w:widowControl w:val="off"/>
        <w:rPr>
          <w:rFonts w:ascii="Times New Roman" w:hAnsi="Times New Roman"/>
          <w:color w:val="auto"/>
          <w:sz w:val="22"/>
        </w:rPr>
      </w:pP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</w:p>
    <w:tbl>
      <w:tblPr>
        <w:tblW w:w="23290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76"/>
        <w:gridCol w:w="105"/>
        <w:gridCol w:w="20"/>
        <w:gridCol w:w="9"/>
        <w:gridCol w:w="1430"/>
        <w:gridCol w:w="125"/>
        <w:gridCol w:w="9"/>
        <w:gridCol w:w="1284"/>
        <w:gridCol w:w="125"/>
        <w:gridCol w:w="9"/>
        <w:gridCol w:w="1142"/>
        <w:gridCol w:w="125"/>
        <w:gridCol w:w="9"/>
        <w:gridCol w:w="1125"/>
        <w:gridCol w:w="16"/>
        <w:gridCol w:w="267"/>
        <w:gridCol w:w="9"/>
        <w:gridCol w:w="1142"/>
        <w:gridCol w:w="125"/>
        <w:gridCol w:w="142"/>
        <w:gridCol w:w="9"/>
        <w:gridCol w:w="1000"/>
        <w:gridCol w:w="125"/>
        <w:gridCol w:w="9"/>
        <w:gridCol w:w="1283"/>
        <w:gridCol w:w="125"/>
        <w:gridCol w:w="9"/>
        <w:gridCol w:w="1000"/>
        <w:gridCol w:w="125"/>
        <w:gridCol w:w="9"/>
        <w:gridCol w:w="717"/>
        <w:gridCol w:w="125"/>
        <w:gridCol w:w="9"/>
        <w:gridCol w:w="1036"/>
        <w:gridCol w:w="566"/>
        <w:gridCol w:w="1782"/>
        <w:gridCol w:w="880"/>
        <w:gridCol w:w="661"/>
        <w:gridCol w:w="1999"/>
        <w:gridCol w:w="661"/>
        <w:gridCol w:w="1999"/>
      </w:tblGrid>
      <w:tr>
        <w:tblPrEx/>
        <w:trPr>
          <w:gridAfter w:val="7"/>
          <w:trHeight w:val="872"/>
        </w:trPr>
        <w:tc>
          <w:tcPr>
            <w:shd w:val="clear" w:color="auto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Перечень мероприятий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Источники финансирования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 финансирования,  тыс. руб.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7"/>
            <w:shd w:val="clear" w:color="auto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 по годам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Срок исполнения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Исполнители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80"/>
        </w:trPr>
        <w:tc>
          <w:tcPr>
            <w:shd w:val="clear" w:color="auto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2025</w:t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shd w:val="clear" w:color="auto" w:fill="ffffff"/>
            <w:tcBorders>
              <w:right w:val="non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5"/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4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799" w:leader="none"/>
              </w:tabs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Мероприятия по исполнению задачи №1 «Повышение эффективности деятельности муниципальных дошкольных образовательных учреждений»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подпрограммы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tabs>
                <w:tab w:val="left" w:pos="15799" w:leader="none"/>
              </w:tabs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дошкольного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Организация образовательного процесса в муниципальных дошкольных образовательных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учреждениях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009 667,36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184 724,30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186 743,49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216 838,09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 xml:space="preserve">069.93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220 291,55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4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70 832,63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83 081,27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96 413,54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81 566,11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90 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43,18</w:t>
            </w:r>
            <w:r>
              <w:rPr>
                <w:rFonts w:ascii="Times New Roman" w:hAnsi="Times New Roman"/>
                <w:b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sz w:val="20"/>
                <w:lang w:val="en-US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113 891,67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103 662,22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120 424,55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119 503,82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29 648,37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5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69 653,53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83 081,27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92 132,95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81 455,61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90 643,18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4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009.0701.0510120140.611/ 009.0701.0540120140.611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69 653,53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83 081,27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92 132,95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81 455,61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90 643,18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4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52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449,32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106 271,27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97 360,20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113 041,15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113 116,98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124 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659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009.0701.0510193070.611./ 009.0701.0540193070.611.13М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449,32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106 271,27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97 360,20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113 041,15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113 116,98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659,72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1 578,02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7 020,40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6 038,73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7 143,40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6 386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,84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4 988,65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009.1004.0510193090.313./ 009.1004.0540193090.313.26М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1 578,02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7 020,40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7 143,40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6 386,84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4 988,65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63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1 103,29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263,29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50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009.1003.051Е193140.321.58М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1 103,29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263,29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дошкольного образования на условиях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софинансирования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(программа 0026)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 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009.0701.05101S2020.612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6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1.6.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71,09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880,00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4 280,59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110,50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115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009.0701.0510120150.612/009.0701.0540120150.612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271,09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880,00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4 280,59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110,50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1.7.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благоустройство территории муниципальных учреждений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299,10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299,10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9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009.0701.0510120140.612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299,10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299,10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148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5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4"/>
            <w:shd w:val="clear" w:color="auto" w:fill="ffffff"/>
            <w:tcW w:w="141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общего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Создание условий для доступного и качественного образования детей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38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259 292,96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319 296,91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343 719,38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517 726,7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2,41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5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61 195,90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74 483,44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79 209,64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93 327,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107 481,49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8 8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9,4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164 341,08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210 639,87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222 886,40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360 409,11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</w:rPr>
              <w:t xml:space="preserve">70 5</w:t>
            </w:r>
            <w:r>
              <w:rPr>
                <w:rFonts w:ascii="Times New Roman" w:hAnsi="Times New Roman"/>
                <w:b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</w:rPr>
              <w:t xml:space="preserve">2,9</w:t>
            </w:r>
            <w:r>
              <w:rPr>
                <w:rFonts w:ascii="Times New Roman" w:hAnsi="Times New Roman"/>
                <w:b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5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61,0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33 755,98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34 173,60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41 623,34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63 990,21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</w:rPr>
              <w:t xml:space="preserve">17,93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7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3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400 162,15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59 275,90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71 654,12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76 771,60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87 611,2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4 849,29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5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009.0702.0520120140.611/ 009.0702.0540220140.611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400 162,15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59 275,90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71 654,12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76 771,60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7 611,2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2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73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50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по основным общеобразовательным программам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246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954,9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150 220,16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187 670,68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209 080,94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345 433,94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549,1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7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72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70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009.0702.0520193060.611/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009.0702.0540293060.611.24М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1 246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954,9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150 220,16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187 670,68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209 080,94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345 433,94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549,1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4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87,7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27 303,70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29 063,50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33 130,61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32 820,27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69,6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3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009.0702.0520193150.612/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009.0702.0540293150.612.59М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7 980,93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10 084,40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11 522,90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11 065,46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11 524,37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3 783,80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85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009.0702.05201R3040.612.22-53040-00000-00000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софинансирование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2 066,32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2 066,32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913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009.0702.05201R3040.612.22-53040-00000-00000/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009.0702.05402R3040.612.23-53040-00000-00000/009.0702.05402R3040.612.24-53040-00000-00000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009.0702.05402R3040.612.2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-53040-00000-00000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40,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15 152,98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17 540,60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22 065,15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21 295,90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85,8</w:t>
            </w: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166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3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«Современная школа»,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3 9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8,75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1 970,20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3 537,75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2 740,00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3 450,80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</w:t>
            </w: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62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104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009.1003.052Е193140.321. 009.1003.052Е193140.112./ 009.1003.051Е193140.321.58М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/009.1003.051Ю693140.321.58М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3 9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8,75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1 970,20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3 537,75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2 740,00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3 450,80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</w:t>
            </w: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0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трансфер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09,20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18 603,00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16 633,00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17 901,00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27 214,20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</w:t>
            </w: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  <w:t xml:space="preserve">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3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93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009.0702.0520153030.612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.23-53030-00000-00000/009.0702.05402 53030.612.24-53030-00000-00000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/009.0702.051Ю653030.612.2553030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Х29857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00000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09,20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18 603,00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16 633,00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17 901,00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27 214,20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</w:t>
            </w: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  <w:t xml:space="preserve">58,00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2.6.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учреждений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9 064,93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7 908,54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1 156,39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0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009.0702.052019234061..6М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(краевой 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7 908,54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7 908,54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0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009.0702.051Е250980.612.2350980Х143770000000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1 121,70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1 121,70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2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6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34,69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34,69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6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72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2.7.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софинансирования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244,60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244,60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009.0702.05201S2340.612/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244,60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244,60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auto"/>
            <w:tcW w:w="1564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2.8.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4 244,72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1 770,00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2 474,72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15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009.0702.0520120150.612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4 244,72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1 770,00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2 474,72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3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2.9.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в муниципальных общеобразовательных организациях, родители которых призваны в Вооруженные Силы РФ на основании Ук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аза Президента РФ от 21.09.2022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№647 «Об объявлении частичной мобилизации в РФ» (программа 00003)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4 314,12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660,13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328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2 215,99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009.0702.0520120790.612/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009.0702.0540220790.612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4 314,12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660,13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328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</w:rPr>
              <w:t xml:space="preserve">2 215,99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реализацию регионального проекта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«Современная школа»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создание и функционирование центра образования  цифрового и гуманитарного профилей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Точка роста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0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0120140.612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2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14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8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4 826,91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535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2 320,45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1 970,97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0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2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2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009.0702.052Е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51790.612.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23-51790-00000-00000/009.0702.051ЕВ51790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612.24-51790-00000-00000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/009.0702.051Ю651790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25-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1790-00000-00000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4 826,91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535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2 320,45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1 970</w:t>
            </w:r>
            <w:r>
              <w:rPr>
                <w:rFonts w:ascii="Times New Roman" w:hAnsi="Times New Roman"/>
                <w:sz w:val="20"/>
              </w:rPr>
              <w:t xml:space="preserve">,97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14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56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</w:r>
            <w:r>
              <w:rPr>
                <w:color w:val="auto"/>
                <w:highlight w:val="yellow"/>
              </w:rPr>
            </w:r>
            <w:r>
              <w:rPr>
                <w:color w:val="auto"/>
                <w:highlight w:val="yellow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  <w:highlight w:val="yellow"/>
              </w:rPr>
            </w:pPr>
            <w:r>
              <w:rPr>
                <w:color w:val="auto"/>
                <w:sz w:val="20"/>
                <w:highlight w:val="yellow"/>
              </w:rPr>
            </w:r>
            <w:r>
              <w:rPr>
                <w:color w:val="auto"/>
                <w:sz w:val="20"/>
                <w:highlight w:val="yellow"/>
              </w:rPr>
            </w:r>
            <w:r>
              <w:rPr>
                <w:color w:val="auto"/>
                <w:sz w:val="20"/>
                <w:highlight w:val="yellow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12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</w:r>
            <w:r>
              <w:rPr>
                <w:color w:val="auto"/>
                <w:highlight w:val="yellow"/>
              </w:rPr>
            </w:r>
            <w:r>
              <w:rPr>
                <w:color w:val="auto"/>
                <w:highlight w:val="yellow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  <w:highlight w:val="yellow"/>
              </w:rPr>
            </w:pPr>
            <w:r>
              <w:rPr>
                <w:color w:val="auto"/>
                <w:sz w:val="20"/>
                <w:highlight w:val="yellow"/>
              </w:rPr>
            </w:r>
            <w:r>
              <w:rPr>
                <w:color w:val="auto"/>
                <w:sz w:val="20"/>
                <w:highlight w:val="yellow"/>
              </w:rPr>
            </w:r>
            <w:r>
              <w:rPr>
                <w:color w:val="auto"/>
                <w:sz w:val="20"/>
                <w:highlight w:val="yellow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8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64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2.12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Развитие образования Д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комплексы процессных мероприятий, комплекс процессных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Развитие системы общего образования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субсидии на проведение капитального и текущего ремонта, благоустройство территорий учреждений, организацию безопасности учреждений (подраздел 0702)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150.612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842,82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1743,22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4 099,60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93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842,82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1743,22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4 099,60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468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003"/>
        </w:trPr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79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2.13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009.0702.0540250500.612.24-5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500-00000-00000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/009.0702.051Ю650500.612.2550500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Х298320000000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234,36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703,08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234,36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703,08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9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2.14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 xml:space="preserve">Субсидии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бюджетным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учреждениям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в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рамках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МП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«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»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«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системы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общего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»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расходы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обеспечение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бесплатным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питанием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детей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класса</w:t>
            </w:r>
            <w:r>
              <w:rPr>
                <w:color w:val="auto"/>
                <w:sz w:val="20"/>
              </w:rPr>
              <w:t xml:space="preserve"> "</w:t>
            </w:r>
            <w:r>
              <w:rPr>
                <w:rFonts w:hint="eastAsia"/>
                <w:color w:val="auto"/>
                <w:sz w:val="20"/>
              </w:rPr>
              <w:t xml:space="preserve">Сириус</w:t>
            </w:r>
            <w:r>
              <w:rPr>
                <w:color w:val="auto"/>
                <w:sz w:val="20"/>
              </w:rPr>
              <w:t xml:space="preserve">"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009.0702.0540220310.612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0702.0540220310.612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417,92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259,92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417,92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259,92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484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2</w:t>
            </w:r>
            <w:r>
              <w:rPr>
                <w:color w:val="auto"/>
                <w:sz w:val="20"/>
              </w:rPr>
              <w:t xml:space="preserve">.</w:t>
            </w:r>
            <w:r>
              <w:rPr>
                <w:color w:val="auto"/>
                <w:sz w:val="20"/>
              </w:rPr>
              <w:t xml:space="preserve">1</w:t>
            </w:r>
            <w:r>
              <w:rPr>
                <w:color w:val="auto"/>
                <w:sz w:val="20"/>
              </w:rPr>
              <w:t xml:space="preserve">5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Развитие образования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, региональные проекты, не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входящие в состав национальных проектов, региональный проект «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Модерни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зация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 школьных систем образования в Приморском крае», модернизация школьных систем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009.0702.0521Ж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lang w:val="en-US"/>
              </w:rPr>
              <w:t xml:space="preserve">L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  <w:t xml:space="preserve">7500.612.24-57500-00000-00000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13 055,86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13 055,86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130,56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130,56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12 925,30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12 925,30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484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Компенсация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проезд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муниципальных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образовательных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основным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общеобразовательным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программам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чьи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родители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представители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являются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участниками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СВО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009.1004.0540220460.313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0,00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jc w:val="center"/>
              <w:rPr>
                <w:i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0,00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48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auto" w:sz="4" w:space="0"/>
            </w:tcBorders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227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Субсидии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бюджетным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учреждениям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рамках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МП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системы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обеспечение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школ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медом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маслом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индивидуальной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упаковке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009.0702.0540220560.612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156,29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156,29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right w:val="single" w:color="auto" w:sz="4" w:space="0"/>
            </w:tcBorders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тельные учреждения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right w:val="none" w:color="000000" w:sz="4" w:space="0"/>
            </w:tcBorders>
            <w:tcW w:w="2348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22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left w:val="single" w:color="auto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19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156,29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156,29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left w:val="single" w:color="auto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22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left w:val="single" w:color="auto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22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auto" w:sz="4" w:space="0"/>
            </w:tcBorders>
            <w:tcW w:w="15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525"/>
        </w:trPr>
        <w:tc>
          <w:tcPr>
            <w:shd w:val="clear" w:color="auto" w:fill="ffffff"/>
            <w:tcBorders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348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581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</w:tcBorders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Развитие системы учреждений дополнительного образования, направленных на привлечение учащихся, к систематическим занятиям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физической культурой и спортом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</w:tcBorders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608,51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28 065,97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23 617,30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22 035,47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27 501,31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388,46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</w:tcBorders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«ДЮСШ»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418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4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803,02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26 101,81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21 747,33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18 340,34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21 831,27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782,27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9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805,49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1 964,16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1 869,97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3 695,13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5 670,04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</w:rPr>
              <w:t xml:space="preserve"> 606,19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4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2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3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621,1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23 701,60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20 050,42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16 863,52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19 566,01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439,5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69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009.0703.0530120140.611/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009.0703.0540320140.611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621,1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23 701,60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20 050,42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16 863,52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19 566,01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439,5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7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3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 МП «Развитие образования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округа», комплексы процессных мероприятий, комплекс процессных мероприятий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Развитие системы дополнительного образования, отдыха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оздоровления и занятости детей и подростков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округа» (подраздел 0709)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20 462,80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1 964,16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1 869,97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3 695,13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5 670,04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7 263,50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81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009.0707.0530193080.612.4М / 009.0707.0530193080.312.4М/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009.0709.05403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93080.321.4М / 009.0709.0540393080.612.4М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556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65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20 462,80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1 964,16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1 869,97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3 695,13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5 670,04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7 263,50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923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Трудоустройст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во учащихся (рембригады)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009.0702.0530120200.612/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20200.612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/009.0401.05403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/009.0401.05403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4050.612.116М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702,73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299,74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975,53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6,82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 685,38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360,04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299,74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975,53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1 47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6,82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 342,69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9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1 342,69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 342,69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53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общеразвивающих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программ всех направленностей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53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7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7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93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87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009.0703.052Е254910.612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44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организацию безопасности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учреждений (программа 0040)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2 821,85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2 100,47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721,38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4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2 821,85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2 100,47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721,38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4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009.0703.0530120150.612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1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3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4"/>
            <w:shd w:val="clear" w:color="auto" w:fill="ffffff"/>
            <w:tcBorders>
              <w:right w:val="single" w:color="auto" w:sz="4" w:space="0"/>
            </w:tcBorders>
            <w:tcW w:w="141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сертификата персонифицированного финансирования дополнительного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обеспечивающей свободу выбора образовательных программ, равенство доступа к дополнительному образованию за счет средств бюджетов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различных уровней»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28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2660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37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3.1.1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3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4 190,9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68,09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580,06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597,75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910,4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5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4 190,9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68,09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580,06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597,75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910,4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852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5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3.1.1.1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3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дополнительного образования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956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68,09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580,06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308,22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009.0703.0530320700.613/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009.0703.0540320700.613/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restart"/>
            <w:textDirection w:val="lrTb"/>
            <w:noWrap w:val="false"/>
          </w:tcPr>
          <w:p>
            <w:pPr>
              <w:ind w:left="34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27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956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68,09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580,06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308,22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3.1.1.2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auto" w:fill="ffffff"/>
            <w:tcW w:w="13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color w:val="auto"/>
              </w:rPr>
              <w:t xml:space="preserve">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009.0703.0540320700.614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3 234,5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289,53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910,4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3 234,5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289,53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910,4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1376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7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39"/>
        </w:trPr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1376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4"/>
            <w:shd w:val="clear" w:color="auto" w:fill="ffffff"/>
            <w:tcBorders>
              <w:right w:val="single" w:color="auto" w:sz="4" w:space="0"/>
            </w:tcBorders>
            <w:tcW w:w="141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28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2660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W w:w="26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45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услуг, выполнение работ) централизованной бухгалтерией,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руководство и управление в сфере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236,19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18 996,88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21 451,41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26 032,53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29 453,01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30 302,36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казенное учреждение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7"/>
          <w:trHeight w:val="30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009.0709.0590120240.000/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009.0709.0540420240.000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126 236,19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18 996,88 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21 451,41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26 032,53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29 453,01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30 302,36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70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255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498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6"/>
        </w:trPr>
        <w:tc>
          <w:tcPr>
            <w:shd w:val="clear" w:color="auto" w:fill="ffffff"/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Итого по программе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244 391,35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491 148,20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551 689,17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609 223,22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776 661,4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815 669,34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464,72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177 195,31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201 343,51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220 593,80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227 088,2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  <w:t xml:space="preserve"> 243,86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54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937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280 196,91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316 172,06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347 006,08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485 582,97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508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807,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9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6 161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33 755,98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34 173,60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41 623,34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63 990,21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2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52 617,93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7"/>
          <w:trHeight w:val="91"/>
        </w:trPr>
        <w:tc>
          <w:tcPr>
            <w:shd w:val="clear" w:color="auto" w:fill="ffffff"/>
            <w:tcW w:w="56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50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56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</w:tbl>
    <w:p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tabs>
          <w:tab w:val="left" w:pos="1109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tabs>
          <w:tab w:val="left" w:pos="1109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tabs>
          <w:tab w:val="left" w:pos="1109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right"/>
        <w:tabs>
          <w:tab w:val="left" w:pos="11096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highlight w:val="none"/>
        </w:rPr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left="9639"/>
        <w:jc w:val="right"/>
        <w:tabs>
          <w:tab w:val="left" w:pos="11096" w:leader="none"/>
        </w:tabs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highlight w:val="none"/>
        </w:rPr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p>
      <w:pPr>
        <w:ind w:left="9639"/>
        <w:jc w:val="center"/>
        <w:tabs>
          <w:tab w:val="left" w:pos="11096" w:leader="none"/>
        </w:tabs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</w:rPr>
        <w:t xml:space="preserve">        Приложение №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p>
      <w:pPr>
        <w:ind w:left="9639"/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от</w:t>
      </w:r>
      <w:r>
        <w:rPr>
          <w:rFonts w:ascii="Times New Roman" w:hAnsi="Times New Roman"/>
          <w:color w:val="auto"/>
          <w:sz w:val="28"/>
        </w:rPr>
        <w:t xml:space="preserve"> 14.01.2026</w:t>
      </w:r>
      <w:r>
        <w:rPr>
          <w:rFonts w:ascii="Times New Roman" w:hAnsi="Times New Roman"/>
          <w:color w:val="auto"/>
          <w:sz w:val="28"/>
        </w:rPr>
        <w:t xml:space="preserve">    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№</w:t>
      </w:r>
      <w:r>
        <w:rPr>
          <w:rFonts w:ascii="Times New Roman" w:hAnsi="Times New Roman"/>
          <w:color w:val="auto"/>
          <w:sz w:val="28"/>
        </w:rPr>
        <w:t xml:space="preserve">  13-па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Приложение № 6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>
        <w:rPr>
          <w:rFonts w:ascii="Times New Roman" w:hAnsi="Times New Roman"/>
          <w:color w:val="auto"/>
          <w:sz w:val="28"/>
        </w:rPr>
        <w:t xml:space="preserve">5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</w:t>
      </w:r>
      <w:r>
        <w:rPr>
          <w:rFonts w:ascii="Times New Roman" w:hAnsi="Times New Roman"/>
          <w:color w:val="auto"/>
          <w:sz w:val="28"/>
        </w:rPr>
        <w:t xml:space="preserve">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от 23.03.</w:t>
      </w:r>
      <w:r>
        <w:rPr>
          <w:rFonts w:ascii="Times New Roman" w:hAnsi="Times New Roman"/>
          <w:color w:val="auto"/>
          <w:sz w:val="28"/>
        </w:rPr>
        <w:t xml:space="preserve">2021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№ 269 - па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right="-20"/>
        <w:jc w:val="center"/>
        <w:widowControl w:val="off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</w:r>
      <w:r>
        <w:rPr>
          <w:rFonts w:ascii="Times New Roman" w:hAnsi="Times New Roman"/>
          <w:b/>
          <w:color w:val="auto"/>
        </w:rPr>
      </w:r>
      <w:r>
        <w:rPr>
          <w:rFonts w:ascii="Times New Roman" w:hAnsi="Times New Roman"/>
          <w:b/>
          <w:color w:val="auto"/>
        </w:rPr>
      </w:r>
    </w:p>
    <w:p>
      <w:pPr>
        <w:ind w:left="284"/>
        <w:jc w:val="center"/>
        <w:spacing w:line="274" w:lineRule="exact"/>
        <w:widowControl w:val="off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План - график реализации муниципальной программы (подпрограммы)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left="284" w:right="85"/>
        <w:jc w:val="center"/>
        <w:spacing w:line="274" w:lineRule="exact"/>
        <w:widowControl w:val="off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«Развитие образования </w:t>
      </w:r>
      <w:r>
        <w:rPr>
          <w:rFonts w:ascii="Times New Roman" w:hAnsi="Times New Roman"/>
          <w:b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>
        <w:rPr>
          <w:rFonts w:ascii="Times New Roman" w:hAnsi="Times New Roman"/>
          <w:b/>
          <w:color w:val="auto"/>
          <w:sz w:val="28"/>
        </w:rPr>
        <w:t xml:space="preserve">5</w:t>
      </w:r>
      <w:r>
        <w:rPr>
          <w:rFonts w:ascii="Times New Roman" w:hAnsi="Times New Roman"/>
          <w:b/>
          <w:color w:val="auto"/>
          <w:sz w:val="28"/>
        </w:rPr>
        <w:t xml:space="preserve"> годы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left="284" w:right="85"/>
        <w:jc w:val="center"/>
        <w:spacing w:line="274" w:lineRule="exact"/>
        <w:widowControl w:val="off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на 202</w:t>
      </w:r>
      <w:r>
        <w:rPr>
          <w:rFonts w:ascii="Times New Roman" w:hAnsi="Times New Roman"/>
          <w:b/>
          <w:color w:val="auto"/>
          <w:sz w:val="28"/>
        </w:rPr>
        <w:t xml:space="preserve">5</w:t>
      </w:r>
      <w:r>
        <w:rPr>
          <w:rFonts w:ascii="Times New Roman" w:hAnsi="Times New Roman"/>
          <w:b/>
          <w:color w:val="auto"/>
          <w:sz w:val="28"/>
        </w:rPr>
        <w:t xml:space="preserve"> год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left="6149" w:right="5530" w:firstLine="466"/>
        <w:spacing w:line="274" w:lineRule="exact"/>
        <w:widowControl w:val="off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tbl>
      <w:tblPr>
        <w:tblW w:w="14543" w:type="dxa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257"/>
        <w:gridCol w:w="567"/>
        <w:gridCol w:w="135"/>
        <w:gridCol w:w="8"/>
        <w:gridCol w:w="19"/>
        <w:gridCol w:w="408"/>
        <w:gridCol w:w="24"/>
        <w:gridCol w:w="236"/>
        <w:gridCol w:w="27"/>
        <w:gridCol w:w="196"/>
        <w:gridCol w:w="475"/>
        <w:gridCol w:w="38"/>
        <w:gridCol w:w="13"/>
        <w:gridCol w:w="1371"/>
        <w:gridCol w:w="33"/>
        <w:gridCol w:w="14"/>
        <w:gridCol w:w="1627"/>
        <w:gridCol w:w="39"/>
        <w:gridCol w:w="19"/>
        <w:gridCol w:w="13"/>
        <w:gridCol w:w="643"/>
        <w:gridCol w:w="34"/>
        <w:gridCol w:w="21"/>
        <w:gridCol w:w="421"/>
        <w:gridCol w:w="6"/>
        <w:gridCol w:w="212"/>
        <w:gridCol w:w="26"/>
        <w:gridCol w:w="905"/>
        <w:gridCol w:w="1276"/>
        <w:gridCol w:w="990"/>
        <w:gridCol w:w="6"/>
        <w:gridCol w:w="1134"/>
        <w:gridCol w:w="714"/>
        <w:gridCol w:w="84"/>
      </w:tblGrid>
      <w:tr>
        <w:tblPrEx/>
        <w:trPr>
          <w:trHeight w:val="586"/>
        </w:trPr>
        <w:tc>
          <w:tcPr>
            <w:shd w:val="clear" w:color="auto" w:fill="ffffff"/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Наименование программы (подпрограммы), основного мероприятия, мероприятия, контрольного события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0"/>
            <w:shd w:val="clear" w:color="auto" w:fill="ffffff"/>
            <w:tcW w:w="20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ный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за исполнение мероприятия (ФИО)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Ожидаемый результат реализации мероприятия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7"/>
            <w:shd w:val="clear" w:color="auto" w:fill="ffffff"/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0"/>
            <w:shd w:val="clear" w:color="auto" w:fill="ffffff"/>
            <w:tcW w:w="5353" w:type="dxa"/>
            <w:vAlign w:val="center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Объемы финансового обеспечения, тыс. руб.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ffffff"/>
            <w:tcW w:w="55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W w:w="225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10"/>
            <w:shd w:val="clear" w:color="auto" w:fill="ffffff"/>
            <w:tcW w:w="209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начало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окончание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6"/>
            <w:shd w:val="clear" w:color="auto" w:fill="ffffff"/>
            <w:tcW w:w="420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70"/>
        </w:trPr>
        <w:tc>
          <w:tcPr>
            <w:shd w:val="clear" w:color="auto" w:fill="ffffff"/>
            <w:tcBorders>
              <w:bottom w:val="single" w:color="000000" w:sz="4" w:space="0"/>
            </w:tcBorders>
            <w:tcW w:w="55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225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10"/>
            <w:shd w:val="clear" w:color="auto" w:fill="ffffff"/>
            <w:tcBorders>
              <w:bottom w:val="single" w:color="000000" w:sz="4" w:space="0"/>
            </w:tcBorders>
            <w:tcW w:w="209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2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67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714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476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14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федеральный бюджет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краевой бюджет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местный бюджет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средства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450"/>
        </w:trPr>
        <w:tc>
          <w:tcPr>
            <w:shd w:val="clear" w:color="auto" w:fill="ffffff"/>
            <w:tcBorders>
              <w:bottom w:val="single" w:color="000000" w:sz="4" w:space="0"/>
            </w:tcBorders>
            <w:tcW w:w="55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225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702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42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167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714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ffffff"/>
            <w:tcBorders>
              <w:bottom w:val="single" w:color="000000" w:sz="4" w:space="0"/>
            </w:tcBorders>
            <w:tcW w:w="476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114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99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798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15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300"/>
        </w:trPr>
        <w:tc>
          <w:tcPr>
            <w:gridSpan w:val="25"/>
            <w:shd w:val="clear" w:color="auto" w:fill="ffffff"/>
            <w:tcW w:w="919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муниципальной программе (подпрограмме)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auto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669,34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17,93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508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7,55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4 436,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540"/>
        </w:trPr>
        <w:tc>
          <w:tcPr>
            <w:gridSpan w:val="25"/>
            <w:shd w:val="clear" w:color="auto" w:fill="ffffff"/>
            <w:tcW w:w="919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525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4"/>
            <w:shd w:val="clear" w:color="auto" w:fill="ffffff"/>
            <w:tcW w:w="863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0 291,55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29 648,37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0 643,18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2086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567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59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0540120140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7 муниципальных учреждений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420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567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594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0540193070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611.13М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7 муниципальных учреждений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124 659,72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124 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659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553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567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5"/>
            <w:shd w:val="clear" w:color="auto" w:fill="ffffff"/>
            <w:tcW w:w="594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0540193090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313.26М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Выплата компенсации части родительской платы за присмотр и уход за детьми 7 ДОУ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4 988,65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4 988,65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600"/>
        </w:trPr>
        <w:tc>
          <w:tcPr>
            <w:gridSpan w:val="25"/>
            <w:shd w:val="clear" w:color="auto" w:fill="ffffff"/>
            <w:tcW w:w="919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4"/>
            <w:shd w:val="clear" w:color="auto" w:fill="ffffff"/>
            <w:tcW w:w="863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«Создание условий для доступного и качественного образования детей»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70 5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2,9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481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983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698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6 муниципальных общеобразовательных  учреждений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4 849,29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4 849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1995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0540293060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611.24М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Выделение субвенций на реализацию дошкольного, общего и дополнительного образования в соответствии с нормативами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549,1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549,1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0540293150 / 05402R3040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612.59М / 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-53040-00000-00000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 (100%)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69,6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85,8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3 783,80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1665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Ю6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93140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Социальная поддержка педагогическим работникам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3162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трансферт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1Ю65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3030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53030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Х29857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Формирование системы кураторства, обеспечение взаимодействия учителей и учеников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108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Расходы на обеспеч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0540220790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698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2 215,99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2 215,99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2502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2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0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287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.05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Ю6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51790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70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612..2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-51790-00000-00000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6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советников директора по воспитанию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427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1 97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1 970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2502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 xml:space="preserve">Субсидии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бюджетным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учреждениям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в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рамках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МП</w:t>
            </w:r>
            <w:r>
              <w:rPr>
                <w:color w:val="auto"/>
                <w:sz w:val="20"/>
              </w:rPr>
              <w:t xml:space="preserve"> "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color w:val="auto"/>
                <w:sz w:val="20"/>
              </w:rPr>
              <w:t xml:space="preserve">", </w:t>
            </w:r>
            <w:r>
              <w:rPr>
                <w:rFonts w:hint="eastAsia"/>
                <w:color w:val="auto"/>
                <w:sz w:val="20"/>
              </w:rPr>
              <w:t xml:space="preserve">комплексы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 "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системы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общего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color w:val="auto"/>
                <w:sz w:val="20"/>
              </w:rPr>
              <w:t xml:space="preserve">", </w:t>
            </w:r>
            <w:r>
              <w:rPr>
                <w:rFonts w:hint="eastAsia"/>
                <w:color w:val="auto"/>
                <w:sz w:val="20"/>
              </w:rPr>
              <w:t xml:space="preserve">расходы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обеспечение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бесплатным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питанием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детей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класса</w:t>
            </w:r>
            <w:r>
              <w:rPr>
                <w:color w:val="auto"/>
                <w:sz w:val="20"/>
              </w:rPr>
              <w:t xml:space="preserve"> "</w:t>
            </w:r>
            <w:r>
              <w:rPr>
                <w:rFonts w:hint="eastAsia"/>
                <w:color w:val="auto"/>
                <w:sz w:val="20"/>
              </w:rPr>
              <w:t xml:space="preserve">Сириус</w:t>
            </w:r>
            <w:r>
              <w:rPr>
                <w:color w:val="auto"/>
                <w:sz w:val="20"/>
              </w:rPr>
              <w:t xml:space="preserve">"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2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43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3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2031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5"/>
            <w:shd w:val="clear" w:color="auto" w:fill="ffffff"/>
            <w:tcW w:w="74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643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7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1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259,92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259,92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cantSplit/>
          <w:gridAfter w:val="1"/>
          <w:trHeight w:val="1134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71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42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28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Ю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50500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50500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Х2983200000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советников директора по воспитанию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703,08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703,08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cantSplit/>
          <w:gridAfter w:val="1"/>
          <w:trHeight w:val="1134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Субсидии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бюджетным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учреждениям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рамках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МП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"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"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системы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обеспечение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школ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медом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маслом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индивидуальной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упаковке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71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42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28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0540220560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14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66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156,29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156,29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707"/>
        </w:trPr>
        <w:tc>
          <w:tcPr>
            <w:gridSpan w:val="28"/>
            <w:shd w:val="clear" w:color="auto" w:fill="ffffff"/>
            <w:tcW w:w="94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388,46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606,19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782,27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591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7"/>
            <w:shd w:val="clear" w:color="auto" w:fill="ffffff"/>
            <w:tcW w:w="888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388,46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606,19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782,27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3703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0540320140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1 учреждения дополнительного образования детей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6"/>
            <w:shd w:val="clear" w:color="auto" w:fill="ffffff"/>
            <w:tcW w:w="720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439,5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auto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auto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439,5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421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>
              <w:rPr>
                <w:color w:val="auto"/>
                <w:sz w:val="18"/>
              </w:rPr>
              <w:t xml:space="preserve">МП</w:t>
            </w:r>
            <w:r>
              <w:rPr>
                <w:color w:val="auto"/>
                <w:sz w:val="18"/>
              </w:rPr>
              <w:t xml:space="preserve"> «Развитие образования </w:t>
            </w:r>
            <w:r>
              <w:rPr>
                <w:color w:val="auto"/>
                <w:sz w:val="18"/>
              </w:rPr>
              <w:t xml:space="preserve">Дальнереченского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</w:rPr>
              <w:t xml:space="preserve">город-ского</w:t>
            </w:r>
            <w:r>
              <w:rPr>
                <w:color w:val="auto"/>
                <w:sz w:val="18"/>
              </w:rPr>
              <w:t xml:space="preserve">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</w:t>
            </w:r>
            <w:r>
              <w:rPr>
                <w:color w:val="auto"/>
                <w:sz w:val="18"/>
              </w:rPr>
              <w:t xml:space="preserve">Дальнереченского</w:t>
            </w:r>
            <w:r>
              <w:rPr>
                <w:color w:val="auto"/>
                <w:sz w:val="18"/>
              </w:rPr>
              <w:t xml:space="preserve"> городского округа» (подраздел 0709)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0540393080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 321.4М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01.06.202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6"/>
            <w:shd w:val="clear" w:color="auto" w:fill="ffffff"/>
            <w:tcW w:w="720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31.08.202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7 263,50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7 263,50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975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Трудоустройство учащихся (рембригады)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4050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/116М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Формирование у учащихся активной гражданской позиции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01.06.202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6"/>
            <w:shd w:val="clear" w:color="auto" w:fill="ffffff"/>
            <w:tcW w:w="720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30.0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685,3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342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1 342,6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1128"/>
        </w:trPr>
        <w:tc>
          <w:tcPr>
            <w:gridSpan w:val="28"/>
            <w:shd w:val="clear" w:color="auto" w:fill="ffffff"/>
            <w:tcW w:w="94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3.1 «Обеспечение функционирования системы персонифицированного финансирования, обесп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ind w:right="99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585"/>
        </w:trPr>
        <w:tc>
          <w:tcPr>
            <w:shd w:val="clear" w:color="auto" w:fill="ffffff"/>
            <w:tcW w:w="55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3.1.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7"/>
            <w:shd w:val="clear" w:color="auto" w:fill="ffffff"/>
            <w:tcW w:w="888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детей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1351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 сертификата персонифицированного финансирования дополнительного образования  детей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Дополнительное образование детей за счет средств бюджетов различных уровней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6"/>
            <w:shd w:val="clear" w:color="auto" w:fill="ffffff"/>
            <w:tcW w:w="720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2 034,56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251"/>
        </w:trPr>
        <w:tc>
          <w:tcPr>
            <w:gridSpan w:val="27"/>
            <w:shd w:val="clear" w:color="auto" w:fill="ffffff"/>
            <w:tcW w:w="940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30 302,36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30 302,36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1"/>
          <w:trHeight w:val="2839"/>
        </w:trPr>
        <w:tc>
          <w:tcPr>
            <w:shd w:val="clear" w:color="auto" w:fill="ffffff"/>
            <w:tcW w:w="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225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ffffff"/>
            <w:tcW w:w="702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0420240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auto" w:fill="ffffff"/>
            <w:tcW w:w="16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auto" w:fill="ffffff"/>
            <w:tcW w:w="71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.01.202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6"/>
            <w:shd w:val="clear" w:color="auto" w:fill="ffffff"/>
            <w:tcW w:w="720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.12.202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30 302,36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30 302,36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auto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ind w:left="-567" w:right="11059"/>
        <w:jc w:val="center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p>
      <w:pPr>
        <w:ind w:left="-567" w:right="11059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sectPr>
      <w:headerReference w:type="default" r:id="rId9"/>
      <w:footnotePr/>
      <w:endnotePr/>
      <w:type w:val="nextPage"/>
      <w:pgSz w:w="16838" w:h="11906" w:orient="landscape"/>
      <w:pgMar w:top="1560" w:right="1134" w:bottom="284" w:left="709" w:header="680" w:footer="851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ahoma">
    <w:panose1 w:val="020B0604030504040204"/>
  </w:font>
  <w:font w:name="Arial Narrow">
    <w:panose1 w:val="020B0606020202030204"/>
  </w:font>
  <w:font w:name="Times New Roman">
    <w:panose1 w:val="02020603050405020304"/>
  </w:font>
  <w:font w:name="XO Thames">
    <w:panose1 w:val="02020603050405020304"/>
  </w:font>
  <w:font w:name="NTTimes/Cyrillic">
    <w:panose1 w:val="02000603000000000000"/>
  </w:font>
  <w:font w:name="Liberation Sans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86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86"/>
      <w:rPr>
        <w:rFonts w:ascii="Times New Roman" w:hAnsi="Times New Roman"/>
        <w:sz w:val="2"/>
      </w:rPr>
    </w:pPr>
    <w:r>
      <w:rPr>
        <w:rFonts w:ascii="Times New Roman" w:hAnsi="Times New Roman"/>
        <w:sz w:val="2"/>
      </w:rPr>
    </w:r>
    <w:r>
      <w:rPr>
        <w:rFonts w:ascii="Times New Roman" w:hAnsi="Times New Roman"/>
        <w:sz w:val="2"/>
      </w:rPr>
    </w:r>
    <w:r>
      <w:rPr>
        <w:rFonts w:ascii="Times New Roman" w:hAnsi="Times New Roman"/>
        <w:sz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sz w:val="28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9">
    <w:name w:val="Heading 1 Char"/>
    <w:basedOn w:val="852"/>
    <w:link w:val="847"/>
    <w:uiPriority w:val="9"/>
    <w:rPr>
      <w:rFonts w:ascii="Liberation Sans" w:hAnsi="Liberation Sans" w:eastAsia="Liberation Sans" w:cs="Liberation Sans"/>
      <w:sz w:val="40"/>
      <w:szCs w:val="40"/>
    </w:rPr>
  </w:style>
  <w:style w:type="character" w:styleId="690">
    <w:name w:val="Heading 2 Char"/>
    <w:basedOn w:val="852"/>
    <w:link w:val="848"/>
    <w:uiPriority w:val="9"/>
    <w:rPr>
      <w:rFonts w:ascii="Liberation Sans" w:hAnsi="Liberation Sans" w:eastAsia="Liberation Sans" w:cs="Liberation Sans"/>
      <w:sz w:val="34"/>
    </w:rPr>
  </w:style>
  <w:style w:type="character" w:styleId="691">
    <w:name w:val="Heading 3 Char"/>
    <w:basedOn w:val="852"/>
    <w:link w:val="849"/>
    <w:uiPriority w:val="9"/>
    <w:rPr>
      <w:rFonts w:ascii="Liberation Sans" w:hAnsi="Liberation Sans" w:eastAsia="Liberation Sans" w:cs="Liberation Sans"/>
      <w:sz w:val="30"/>
      <w:szCs w:val="30"/>
    </w:rPr>
  </w:style>
  <w:style w:type="character" w:styleId="692">
    <w:name w:val="Heading 4 Char"/>
    <w:basedOn w:val="852"/>
    <w:link w:val="850"/>
    <w:uiPriority w:val="9"/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93">
    <w:name w:val="Heading 5 Char"/>
    <w:basedOn w:val="852"/>
    <w:link w:val="851"/>
    <w:uiPriority w:val="9"/>
    <w:rPr>
      <w:rFonts w:ascii="Liberation Sans" w:hAnsi="Liberation Sans" w:eastAsia="Liberation Sans" w:cs="Liberation Sans"/>
      <w:b/>
      <w:bCs/>
      <w:sz w:val="24"/>
      <w:szCs w:val="24"/>
    </w:rPr>
  </w:style>
  <w:style w:type="paragraph" w:styleId="694">
    <w:name w:val="Heading 6"/>
    <w:basedOn w:val="846"/>
    <w:next w:val="846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95">
    <w:name w:val="Heading 6 Char"/>
    <w:basedOn w:val="852"/>
    <w:link w:val="694"/>
    <w:uiPriority w:val="9"/>
    <w:rPr>
      <w:rFonts w:ascii="Liberation Sans" w:hAnsi="Liberation Sans" w:eastAsia="Liberation Sans" w:cs="Liberation Sans"/>
      <w:b/>
      <w:bCs/>
      <w:sz w:val="22"/>
      <w:szCs w:val="22"/>
    </w:rPr>
  </w:style>
  <w:style w:type="paragraph" w:styleId="696">
    <w:name w:val="Heading 7"/>
    <w:basedOn w:val="846"/>
    <w:next w:val="846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97">
    <w:name w:val="Heading 7 Char"/>
    <w:basedOn w:val="852"/>
    <w:link w:val="696"/>
    <w:uiPriority w:val="9"/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paragraph" w:styleId="698">
    <w:name w:val="Heading 8"/>
    <w:basedOn w:val="846"/>
    <w:next w:val="846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99">
    <w:name w:val="Heading 8 Char"/>
    <w:basedOn w:val="852"/>
    <w:link w:val="698"/>
    <w:uiPriority w:val="9"/>
    <w:rPr>
      <w:rFonts w:ascii="Liberation Sans" w:hAnsi="Liberation Sans" w:eastAsia="Liberation Sans" w:cs="Liberation Sans"/>
      <w:i/>
      <w:iCs/>
      <w:sz w:val="22"/>
      <w:szCs w:val="22"/>
    </w:rPr>
  </w:style>
  <w:style w:type="paragraph" w:styleId="700">
    <w:name w:val="Heading 9"/>
    <w:basedOn w:val="846"/>
    <w:next w:val="846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701">
    <w:name w:val="Heading 9 Char"/>
    <w:basedOn w:val="852"/>
    <w:link w:val="700"/>
    <w:uiPriority w:val="9"/>
    <w:rPr>
      <w:rFonts w:ascii="Liberation Sans" w:hAnsi="Liberation Sans" w:eastAsia="Liberation Sans" w:cs="Liberation Sans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character" w:styleId="703">
    <w:name w:val="Title Char"/>
    <w:basedOn w:val="852"/>
    <w:link w:val="1080"/>
    <w:uiPriority w:val="10"/>
    <w:rPr>
      <w:sz w:val="48"/>
      <w:szCs w:val="48"/>
    </w:rPr>
  </w:style>
  <w:style w:type="character" w:styleId="704">
    <w:name w:val="Subtitle Char"/>
    <w:basedOn w:val="852"/>
    <w:link w:val="1066"/>
    <w:uiPriority w:val="11"/>
    <w:rPr>
      <w:sz w:val="24"/>
      <w:szCs w:val="24"/>
    </w:rPr>
  </w:style>
  <w:style w:type="paragraph" w:styleId="705">
    <w:name w:val="Quote"/>
    <w:basedOn w:val="846"/>
    <w:next w:val="846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46"/>
    <w:next w:val="846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2"/>
    <w:link w:val="886"/>
    <w:uiPriority w:val="99"/>
  </w:style>
  <w:style w:type="character" w:styleId="710">
    <w:name w:val="Footer Char"/>
    <w:basedOn w:val="852"/>
    <w:link w:val="947"/>
    <w:uiPriority w:val="99"/>
  </w:style>
  <w:style w:type="paragraph" w:styleId="711">
    <w:name w:val="Caption"/>
    <w:basedOn w:val="846"/>
    <w:next w:val="846"/>
    <w:link w:val="7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852"/>
    <w:link w:val="711"/>
    <w:uiPriority w:val="35"/>
    <w:rPr>
      <w:b/>
      <w:bCs/>
      <w:color w:val="4f81bd" w:themeColor="accent1"/>
      <w:sz w:val="18"/>
      <w:szCs w:val="18"/>
    </w:rPr>
  </w:style>
  <w:style w:type="table" w:styleId="713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715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716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Liberation Sans" w:hAnsi="Liberation Sans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Liberation Sans" w:hAnsi="Liberation Sans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Liberation Sans" w:hAnsi="Liberation Sans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Liberation Sans" w:hAnsi="Liberation Sans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Liberation Sans" w:hAnsi="Liberation Sans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Liberation Sans" w:hAnsi="Liberation Sans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Liberation Sans" w:hAnsi="Liberation Sans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760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761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Liberation Sans" w:hAnsi="Liberation Sans"/>
        <w:color w:val="3e70a3" w:themeColor="accent1" w:themeTint="80" w:themeShade="95"/>
        <w:sz w:val="22"/>
      </w:rPr>
    </w:tblStylePr>
    <w:tblStylePr w:type="firstCol">
      <w:rPr>
        <w:rFonts w:ascii="Liberation Sans" w:hAnsi="Liberation Sans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Liberation Sans" w:hAnsi="Liberation Sans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Liberation Sans" w:hAnsi="Liberation Sans"/>
        <w:color w:val="9c3a37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Liberation Sans" w:hAnsi="Liberation Sans"/>
        <w:color w:val="5c702f" w:themeColor="accent3" w:themeTint="FE" w:themeShade="95"/>
        <w:sz w:val="22"/>
      </w:rPr>
    </w:tblStylePr>
    <w:tblStylePr w:type="firstCol">
      <w:rPr>
        <w:rFonts w:ascii="Liberation Sans" w:hAnsi="Liberation Sans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Liberation Sans" w:hAnsi="Liberation Sans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Liberation Sans" w:hAnsi="Liberation Sans"/>
        <w:color w:val="664f82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Liberation Sans" w:hAnsi="Liberation Sans"/>
        <w:color w:val="266777" w:themeColor="accent5" w:themeShade="95"/>
        <w:sz w:val="22"/>
      </w:rPr>
    </w:tblStylePr>
    <w:tblStylePr w:type="firstCol">
      <w:rPr>
        <w:rFonts w:ascii="Liberation Sans" w:hAnsi="Liberation Sans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Liberation Sans" w:hAnsi="Liberation Sans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Liberation Sans" w:hAnsi="Liberation Sans"/>
        <w:color w:val="b05307" w:themeColor="accent6" w:themeShade="95"/>
        <w:sz w:val="22"/>
      </w:rPr>
    </w:tblStylePr>
    <w:tblStylePr w:type="firstCol">
      <w:rPr>
        <w:rFonts w:ascii="Liberation Sans" w:hAnsi="Liberation Sans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Liberation Sans" w:hAnsi="Liberation Sans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97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98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99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800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801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802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803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Liberation Sans" w:hAnsi="Liberation Sans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Liberation Sans" w:hAnsi="Liberation Sans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Liberation Sans" w:hAnsi="Liberation Sans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Liberation Sans" w:hAnsi="Liberation Sans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Liberation Sans" w:hAnsi="Liberation Sans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Liberation Sans" w:hAnsi="Liberation Sans"/>
        <w:color w:val="2a4b71" w:themeColor="accent1" w:themeShade="95"/>
        <w:sz w:val="22"/>
      </w:rPr>
    </w:tblStylePr>
    <w:tblStylePr w:type="firstCol">
      <w:rPr>
        <w:rFonts w:ascii="Liberation Sans" w:hAnsi="Liberation Sans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2a4b71" w:themeColor="accent1" w:themeShade="95"/>
        <w:sz w:val="22"/>
      </w:rPr>
    </w:tblStylePr>
  </w:style>
  <w:style w:type="table" w:styleId="812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Liberation Sans" w:hAnsi="Liberation Sans"/>
        <w:color w:val="9c3a37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9c3a37" w:themeColor="accent2" w:themeTint="97" w:themeShade="95"/>
        <w:sz w:val="22"/>
      </w:rPr>
    </w:tblStylePr>
  </w:style>
  <w:style w:type="table" w:styleId="813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Liberation Sans" w:hAnsi="Liberation Sans"/>
        <w:color w:val="7c983f" w:themeColor="accent3" w:themeTint="98" w:themeShade="95"/>
        <w:sz w:val="22"/>
      </w:rPr>
    </w:tblStylePr>
    <w:tblStylePr w:type="firstCol">
      <w:rPr>
        <w:rFonts w:ascii="Liberation Sans" w:hAnsi="Liberation Sans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7c983f" w:themeColor="accent3" w:themeTint="98" w:themeShade="95"/>
        <w:sz w:val="22"/>
      </w:rPr>
    </w:tblStylePr>
  </w:style>
  <w:style w:type="table" w:styleId="814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Liberation Sans" w:hAnsi="Liberation Sans"/>
        <w:color w:val="664f82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664f82" w:themeColor="accent4" w:themeTint="9A" w:themeShade="95"/>
        <w:sz w:val="22"/>
      </w:rPr>
    </w:tblStylePr>
  </w:style>
  <w:style w:type="table" w:styleId="815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Liberation Sans" w:hAnsi="Liberation Sans"/>
        <w:color w:val="338aa0" w:themeColor="accent5" w:themeTint="9A" w:themeShade="95"/>
        <w:sz w:val="22"/>
      </w:rPr>
    </w:tblStylePr>
    <w:tblStylePr w:type="firstCol">
      <w:rPr>
        <w:rFonts w:ascii="Liberation Sans" w:hAnsi="Liberation Sans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338aa0" w:themeColor="accent5" w:themeTint="9A" w:themeShade="95"/>
        <w:sz w:val="22"/>
      </w:rPr>
    </w:tblStylePr>
  </w:style>
  <w:style w:type="table" w:styleId="816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Liberation Sans" w:hAnsi="Liberation Sans"/>
        <w:color w:val="d9680c" w:themeColor="accent6" w:themeTint="98" w:themeShade="95"/>
        <w:sz w:val="22"/>
      </w:rPr>
    </w:tblStylePr>
    <w:tblStylePr w:type="firstCol">
      <w:rPr>
        <w:rFonts w:ascii="Liberation Sans" w:hAnsi="Liberation Sans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d9680c" w:themeColor="accent6" w:themeTint="98" w:themeShade="95"/>
        <w:sz w:val="22"/>
      </w:rPr>
    </w:tblStylePr>
  </w:style>
  <w:style w:type="table" w:styleId="817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8">
    <w:name w:val="footnote text"/>
    <w:basedOn w:val="846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2"/>
    <w:uiPriority w:val="99"/>
    <w:unhideWhenUsed/>
    <w:rPr>
      <w:vertAlign w:val="superscript"/>
    </w:rPr>
  </w:style>
  <w:style w:type="paragraph" w:styleId="841">
    <w:name w:val="endnote text"/>
    <w:basedOn w:val="846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2"/>
    <w:uiPriority w:val="99"/>
    <w:semiHidden/>
    <w:unhideWhenUsed/>
    <w:rPr>
      <w:vertAlign w:val="superscript"/>
    </w:r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link w:val="855"/>
    <w:qFormat/>
    <w:rPr>
      <w:rFonts w:ascii="NTTimes/Cyrillic" w:hAnsi="NTTimes/Cyrillic"/>
      <w:sz w:val="24"/>
    </w:rPr>
  </w:style>
  <w:style w:type="paragraph" w:styleId="847">
    <w:name w:val="Heading 1"/>
    <w:next w:val="846"/>
    <w:link w:val="984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848">
    <w:name w:val="Heading 2"/>
    <w:basedOn w:val="846"/>
    <w:link w:val="1095"/>
    <w:uiPriority w:val="9"/>
    <w:qFormat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849">
    <w:name w:val="Heading 3"/>
    <w:basedOn w:val="846"/>
    <w:link w:val="896"/>
    <w:uiPriority w:val="9"/>
    <w:qFormat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850">
    <w:name w:val="Heading 4"/>
    <w:next w:val="846"/>
    <w:link w:val="1082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51">
    <w:name w:val="Heading 5"/>
    <w:next w:val="846"/>
    <w:link w:val="971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character" w:styleId="855" w:customStyle="1">
    <w:name w:val="Обычный1"/>
    <w:rPr>
      <w:rFonts w:ascii="NTTimes/Cyrillic" w:hAnsi="NTTimes/Cyrillic"/>
      <w:sz w:val="24"/>
    </w:rPr>
  </w:style>
  <w:style w:type="paragraph" w:styleId="856" w:customStyle="1">
    <w:name w:val="xl85"/>
    <w:basedOn w:val="846"/>
    <w:link w:val="857"/>
    <w:pPr>
      <w:spacing w:beforeAutospacing="1" w:afterAutospacing="1"/>
    </w:pPr>
    <w:rPr>
      <w:rFonts w:ascii="Arial Narrow" w:hAnsi="Arial Narrow"/>
      <w:b/>
    </w:rPr>
  </w:style>
  <w:style w:type="character" w:styleId="857" w:customStyle="1">
    <w:name w:val="xl851"/>
    <w:basedOn w:val="855"/>
    <w:link w:val="856"/>
    <w:rPr>
      <w:rFonts w:ascii="Arial Narrow" w:hAnsi="Arial Narrow"/>
      <w:b/>
      <w:color w:val="000000"/>
    </w:rPr>
  </w:style>
  <w:style w:type="paragraph" w:styleId="858" w:customStyle="1">
    <w:name w:val="msobodytextindentcxsplast"/>
    <w:basedOn w:val="846"/>
    <w:link w:val="859"/>
    <w:pPr>
      <w:spacing w:beforeAutospacing="1" w:afterAutospacing="1"/>
    </w:pPr>
    <w:rPr>
      <w:rFonts w:ascii="Times New Roman" w:hAnsi="Times New Roman"/>
    </w:rPr>
  </w:style>
  <w:style w:type="character" w:styleId="859" w:customStyle="1">
    <w:name w:val="msobodytextindentcxsplast1"/>
    <w:basedOn w:val="855"/>
    <w:link w:val="858"/>
    <w:rPr>
      <w:rFonts w:ascii="Times New Roman" w:hAnsi="Times New Roman"/>
    </w:rPr>
  </w:style>
  <w:style w:type="paragraph" w:styleId="860" w:customStyle="1">
    <w:name w:val="xl82"/>
    <w:basedOn w:val="846"/>
    <w:link w:val="861"/>
    <w:pPr>
      <w:spacing w:beforeAutospacing="1" w:afterAutospacing="1"/>
    </w:pPr>
    <w:rPr>
      <w:rFonts w:ascii="Arial Narrow" w:hAnsi="Arial Narrow"/>
      <w:b/>
    </w:rPr>
  </w:style>
  <w:style w:type="character" w:styleId="861" w:customStyle="1">
    <w:name w:val="xl821"/>
    <w:basedOn w:val="855"/>
    <w:link w:val="860"/>
    <w:rPr>
      <w:rFonts w:ascii="Arial Narrow" w:hAnsi="Arial Narrow"/>
      <w:b/>
    </w:rPr>
  </w:style>
  <w:style w:type="paragraph" w:styleId="862">
    <w:name w:val="toc 2"/>
    <w:next w:val="846"/>
    <w:link w:val="863"/>
    <w:uiPriority w:val="39"/>
    <w:pPr>
      <w:ind w:left="200"/>
    </w:pPr>
    <w:rPr>
      <w:rFonts w:ascii="XO Thames" w:hAnsi="XO Thames"/>
    </w:rPr>
  </w:style>
  <w:style w:type="character" w:styleId="863" w:customStyle="1">
    <w:name w:val="Оглавление 2 Знак"/>
    <w:link w:val="862"/>
    <w:rPr>
      <w:rFonts w:ascii="XO Thames" w:hAnsi="XO Thames"/>
      <w:sz w:val="28"/>
    </w:rPr>
  </w:style>
  <w:style w:type="paragraph" w:styleId="864" w:customStyle="1">
    <w:name w:val="xl87"/>
    <w:basedOn w:val="846"/>
    <w:link w:val="865"/>
    <w:pPr>
      <w:jc w:val="center"/>
      <w:spacing w:beforeAutospacing="1" w:afterAutospacing="1"/>
    </w:pPr>
    <w:rPr>
      <w:rFonts w:ascii="Arial Narrow" w:hAnsi="Arial Narrow"/>
      <w:sz w:val="16"/>
    </w:rPr>
  </w:style>
  <w:style w:type="character" w:styleId="865" w:customStyle="1">
    <w:name w:val="xl871"/>
    <w:basedOn w:val="855"/>
    <w:link w:val="864"/>
    <w:rPr>
      <w:rFonts w:ascii="Arial Narrow" w:hAnsi="Arial Narrow"/>
      <w:sz w:val="16"/>
    </w:rPr>
  </w:style>
  <w:style w:type="paragraph" w:styleId="866" w:customStyle="1">
    <w:name w:val="xl124"/>
    <w:basedOn w:val="846"/>
    <w:link w:val="867"/>
    <w:pPr>
      <w:jc w:val="center"/>
      <w:spacing w:beforeAutospacing="1" w:afterAutospacing="1"/>
    </w:pPr>
    <w:rPr>
      <w:rFonts w:ascii="Times New Roman" w:hAnsi="Times New Roman"/>
      <w:i/>
      <w:sz w:val="20"/>
    </w:rPr>
  </w:style>
  <w:style w:type="character" w:styleId="867" w:customStyle="1">
    <w:name w:val="xl1241"/>
    <w:basedOn w:val="855"/>
    <w:link w:val="866"/>
    <w:rPr>
      <w:rFonts w:ascii="Times New Roman" w:hAnsi="Times New Roman"/>
      <w:i/>
      <w:sz w:val="20"/>
    </w:rPr>
  </w:style>
  <w:style w:type="paragraph" w:styleId="868" w:customStyle="1">
    <w:name w:val="xl68"/>
    <w:basedOn w:val="846"/>
    <w:link w:val="869"/>
    <w:pPr>
      <w:jc w:val="right"/>
      <w:spacing w:beforeAutospacing="1" w:afterAutospacing="1"/>
    </w:pPr>
    <w:rPr>
      <w:rFonts w:ascii="Arial Narrow" w:hAnsi="Arial Narrow"/>
    </w:rPr>
  </w:style>
  <w:style w:type="character" w:styleId="869" w:customStyle="1">
    <w:name w:val="xl681"/>
    <w:basedOn w:val="855"/>
    <w:link w:val="868"/>
    <w:rPr>
      <w:rFonts w:ascii="Arial Narrow" w:hAnsi="Arial Narrow"/>
    </w:rPr>
  </w:style>
  <w:style w:type="paragraph" w:styleId="870" w:customStyle="1">
    <w:name w:val="xl126"/>
    <w:basedOn w:val="846"/>
    <w:link w:val="871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871" w:customStyle="1">
    <w:name w:val="xl1261"/>
    <w:basedOn w:val="855"/>
    <w:link w:val="870"/>
    <w:rPr>
      <w:rFonts w:ascii="Times New Roman" w:hAnsi="Times New Roman"/>
      <w:sz w:val="20"/>
    </w:rPr>
  </w:style>
  <w:style w:type="paragraph" w:styleId="872" w:customStyle="1">
    <w:name w:val="xl90"/>
    <w:basedOn w:val="846"/>
    <w:link w:val="873"/>
    <w:pPr>
      <w:spacing w:beforeAutospacing="1" w:afterAutospacing="1"/>
    </w:pPr>
    <w:rPr>
      <w:rFonts w:ascii="Arial Narrow" w:hAnsi="Arial Narrow"/>
      <w:b/>
    </w:rPr>
  </w:style>
  <w:style w:type="character" w:styleId="873" w:customStyle="1">
    <w:name w:val="xl901"/>
    <w:basedOn w:val="855"/>
    <w:link w:val="872"/>
    <w:rPr>
      <w:rFonts w:ascii="Arial Narrow" w:hAnsi="Arial Narrow"/>
      <w:b/>
    </w:rPr>
  </w:style>
  <w:style w:type="paragraph" w:styleId="874">
    <w:name w:val="toc 4"/>
    <w:next w:val="846"/>
    <w:link w:val="875"/>
    <w:uiPriority w:val="39"/>
    <w:pPr>
      <w:ind w:left="600"/>
    </w:pPr>
    <w:rPr>
      <w:rFonts w:ascii="XO Thames" w:hAnsi="XO Thames"/>
    </w:rPr>
  </w:style>
  <w:style w:type="character" w:styleId="875" w:customStyle="1">
    <w:name w:val="Оглавление 4 Знак"/>
    <w:link w:val="874"/>
    <w:rPr>
      <w:rFonts w:ascii="XO Thames" w:hAnsi="XO Thames"/>
      <w:sz w:val="28"/>
    </w:rPr>
  </w:style>
  <w:style w:type="paragraph" w:styleId="876" w:customStyle="1">
    <w:name w:val="Строгий1"/>
    <w:link w:val="877"/>
    <w:rPr>
      <w:b/>
    </w:rPr>
  </w:style>
  <w:style w:type="character" w:styleId="877">
    <w:name w:val="Strong"/>
    <w:link w:val="876"/>
    <w:rPr>
      <w:b/>
    </w:rPr>
  </w:style>
  <w:style w:type="paragraph" w:styleId="878" w:customStyle="1">
    <w:name w:val="xl113"/>
    <w:basedOn w:val="846"/>
    <w:link w:val="879"/>
    <w:pPr>
      <w:spacing w:beforeAutospacing="1" w:afterAutospacing="1"/>
    </w:pPr>
    <w:rPr>
      <w:rFonts w:ascii="Arial Narrow" w:hAnsi="Arial Narrow"/>
      <w:b/>
    </w:rPr>
  </w:style>
  <w:style w:type="character" w:styleId="879" w:customStyle="1">
    <w:name w:val="xl1131"/>
    <w:basedOn w:val="855"/>
    <w:link w:val="878"/>
    <w:rPr>
      <w:rFonts w:ascii="Arial Narrow" w:hAnsi="Arial Narrow"/>
      <w:b/>
    </w:rPr>
  </w:style>
  <w:style w:type="paragraph" w:styleId="880" w:customStyle="1">
    <w:name w:val="Знак1"/>
    <w:basedOn w:val="846"/>
    <w:link w:val="881"/>
    <w:pPr>
      <w:spacing w:beforeAutospacing="1" w:afterAutospacing="1"/>
    </w:pPr>
    <w:rPr>
      <w:rFonts w:ascii="Tahoma" w:hAnsi="Tahoma"/>
      <w:sz w:val="20"/>
    </w:rPr>
  </w:style>
  <w:style w:type="character" w:styleId="881" w:customStyle="1">
    <w:name w:val="Знак13"/>
    <w:basedOn w:val="855"/>
    <w:link w:val="880"/>
    <w:rPr>
      <w:rFonts w:ascii="Tahoma" w:hAnsi="Tahoma"/>
      <w:sz w:val="20"/>
    </w:rPr>
  </w:style>
  <w:style w:type="paragraph" w:styleId="882">
    <w:name w:val="toc 6"/>
    <w:next w:val="846"/>
    <w:link w:val="883"/>
    <w:uiPriority w:val="39"/>
    <w:pPr>
      <w:ind w:left="1000"/>
    </w:pPr>
    <w:rPr>
      <w:rFonts w:ascii="XO Thames" w:hAnsi="XO Thames"/>
    </w:rPr>
  </w:style>
  <w:style w:type="character" w:styleId="883" w:customStyle="1">
    <w:name w:val="Оглавление 6 Знак"/>
    <w:link w:val="882"/>
    <w:rPr>
      <w:rFonts w:ascii="XO Thames" w:hAnsi="XO Thames"/>
      <w:sz w:val="28"/>
    </w:rPr>
  </w:style>
  <w:style w:type="paragraph" w:styleId="884">
    <w:name w:val="toc 7"/>
    <w:next w:val="846"/>
    <w:link w:val="885"/>
    <w:uiPriority w:val="39"/>
    <w:pPr>
      <w:ind w:left="1200"/>
    </w:pPr>
    <w:rPr>
      <w:rFonts w:ascii="XO Thames" w:hAnsi="XO Thames"/>
    </w:rPr>
  </w:style>
  <w:style w:type="character" w:styleId="885" w:customStyle="1">
    <w:name w:val="Оглавление 7 Знак"/>
    <w:link w:val="884"/>
    <w:rPr>
      <w:rFonts w:ascii="XO Thames" w:hAnsi="XO Thames"/>
      <w:sz w:val="28"/>
    </w:rPr>
  </w:style>
  <w:style w:type="paragraph" w:styleId="886">
    <w:name w:val="Header"/>
    <w:basedOn w:val="846"/>
    <w:link w:val="887"/>
    <w:pPr>
      <w:tabs>
        <w:tab w:val="center" w:pos="4677" w:leader="none"/>
        <w:tab w:val="right" w:pos="9355" w:leader="none"/>
      </w:tabs>
    </w:pPr>
  </w:style>
  <w:style w:type="character" w:styleId="887" w:customStyle="1">
    <w:name w:val="Верхний колонтитул Знак"/>
    <w:basedOn w:val="855"/>
    <w:link w:val="886"/>
  </w:style>
  <w:style w:type="paragraph" w:styleId="888" w:customStyle="1">
    <w:name w:val="xl122"/>
    <w:basedOn w:val="846"/>
    <w:link w:val="889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889" w:customStyle="1">
    <w:name w:val="xl1221"/>
    <w:basedOn w:val="855"/>
    <w:link w:val="888"/>
    <w:rPr>
      <w:rFonts w:ascii="Times New Roman" w:hAnsi="Times New Roman"/>
      <w:sz w:val="20"/>
    </w:rPr>
  </w:style>
  <w:style w:type="paragraph" w:styleId="890" w:customStyle="1">
    <w:name w:val="xl99"/>
    <w:basedOn w:val="846"/>
    <w:link w:val="891"/>
    <w:pPr>
      <w:jc w:val="center"/>
      <w:spacing w:beforeAutospacing="1" w:afterAutospacing="1"/>
    </w:pPr>
    <w:rPr>
      <w:rFonts w:ascii="Arial Narrow" w:hAnsi="Arial Narrow"/>
    </w:rPr>
  </w:style>
  <w:style w:type="character" w:styleId="891" w:customStyle="1">
    <w:name w:val="xl991"/>
    <w:basedOn w:val="855"/>
    <w:link w:val="890"/>
    <w:rPr>
      <w:rFonts w:ascii="Arial Narrow" w:hAnsi="Arial Narrow"/>
    </w:rPr>
  </w:style>
  <w:style w:type="paragraph" w:styleId="892">
    <w:name w:val="Body Text Indent"/>
    <w:basedOn w:val="846"/>
    <w:link w:val="893"/>
    <w:pPr>
      <w:ind w:left="283"/>
      <w:spacing w:after="120"/>
    </w:pPr>
  </w:style>
  <w:style w:type="character" w:styleId="893" w:customStyle="1">
    <w:name w:val="Основной текст с отступом Знак"/>
    <w:basedOn w:val="855"/>
    <w:link w:val="892"/>
  </w:style>
  <w:style w:type="paragraph" w:styleId="894" w:customStyle="1">
    <w:name w:val="xl102"/>
    <w:basedOn w:val="846"/>
    <w:link w:val="895"/>
    <w:pPr>
      <w:jc w:val="center"/>
      <w:spacing w:beforeAutospacing="1" w:afterAutospacing="1"/>
    </w:pPr>
    <w:rPr>
      <w:rFonts w:ascii="Arial Narrow" w:hAnsi="Arial Narrow"/>
      <w:sz w:val="16"/>
    </w:rPr>
  </w:style>
  <w:style w:type="character" w:styleId="895" w:customStyle="1">
    <w:name w:val="xl1021"/>
    <w:basedOn w:val="855"/>
    <w:link w:val="894"/>
    <w:rPr>
      <w:rFonts w:ascii="Arial Narrow" w:hAnsi="Arial Narrow"/>
      <w:sz w:val="16"/>
    </w:rPr>
  </w:style>
  <w:style w:type="character" w:styleId="896" w:customStyle="1">
    <w:name w:val="Заголовок 3 Знак"/>
    <w:basedOn w:val="855"/>
    <w:link w:val="849"/>
    <w:rPr>
      <w:rFonts w:ascii="Times New Roman" w:hAnsi="Times New Roman"/>
      <w:b/>
      <w:sz w:val="27"/>
    </w:rPr>
  </w:style>
  <w:style w:type="paragraph" w:styleId="897">
    <w:name w:val="List Paragraph"/>
    <w:basedOn w:val="846"/>
    <w:link w:val="898"/>
    <w:pPr>
      <w:contextualSpacing/>
      <w:ind w:left="720"/>
      <w:jc w:val="both"/>
      <w:spacing w:after="60"/>
    </w:pPr>
    <w:rPr>
      <w:rFonts w:ascii="Times New Roman" w:hAnsi="Times New Roman"/>
    </w:rPr>
  </w:style>
  <w:style w:type="character" w:styleId="898" w:customStyle="1">
    <w:name w:val="Абзац списка Знак"/>
    <w:basedOn w:val="855"/>
    <w:link w:val="897"/>
    <w:rPr>
      <w:rFonts w:ascii="Times New Roman" w:hAnsi="Times New Roman"/>
    </w:rPr>
  </w:style>
  <w:style w:type="paragraph" w:styleId="899" w:customStyle="1">
    <w:name w:val="apple-style-span"/>
    <w:basedOn w:val="1025"/>
    <w:link w:val="900"/>
  </w:style>
  <w:style w:type="character" w:styleId="900" w:customStyle="1">
    <w:name w:val="apple-style-span1"/>
    <w:basedOn w:val="852"/>
    <w:link w:val="899"/>
  </w:style>
  <w:style w:type="paragraph" w:styleId="901" w:customStyle="1">
    <w:name w:val="xl109"/>
    <w:basedOn w:val="846"/>
    <w:link w:val="902"/>
    <w:pPr>
      <w:spacing w:beforeAutospacing="1" w:afterAutospacing="1"/>
    </w:pPr>
    <w:rPr>
      <w:rFonts w:ascii="Arial Narrow" w:hAnsi="Arial Narrow"/>
    </w:rPr>
  </w:style>
  <w:style w:type="character" w:styleId="902" w:customStyle="1">
    <w:name w:val="xl1091"/>
    <w:basedOn w:val="855"/>
    <w:link w:val="901"/>
    <w:rPr>
      <w:rFonts w:ascii="Arial Narrow" w:hAnsi="Arial Narrow"/>
    </w:rPr>
  </w:style>
  <w:style w:type="paragraph" w:styleId="903" w:customStyle="1">
    <w:name w:val="xl75"/>
    <w:basedOn w:val="846"/>
    <w:link w:val="904"/>
    <w:pPr>
      <w:spacing w:beforeAutospacing="1" w:afterAutospacing="1"/>
    </w:pPr>
    <w:rPr>
      <w:rFonts w:ascii="Arial Narrow" w:hAnsi="Arial Narrow"/>
    </w:rPr>
  </w:style>
  <w:style w:type="character" w:styleId="904" w:customStyle="1">
    <w:name w:val="xl751"/>
    <w:basedOn w:val="855"/>
    <w:link w:val="903"/>
    <w:rPr>
      <w:rFonts w:ascii="Arial Narrow" w:hAnsi="Arial Narrow"/>
    </w:rPr>
  </w:style>
  <w:style w:type="paragraph" w:styleId="905" w:customStyle="1">
    <w:name w:val="xl129"/>
    <w:basedOn w:val="846"/>
    <w:link w:val="906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906" w:customStyle="1">
    <w:name w:val="xl1291"/>
    <w:basedOn w:val="855"/>
    <w:link w:val="905"/>
    <w:rPr>
      <w:rFonts w:ascii="Times New Roman" w:hAnsi="Times New Roman"/>
      <w:sz w:val="20"/>
    </w:rPr>
  </w:style>
  <w:style w:type="paragraph" w:styleId="907">
    <w:name w:val="Body Text"/>
    <w:basedOn w:val="846"/>
    <w:link w:val="908"/>
    <w:pPr>
      <w:jc w:val="center"/>
      <w:spacing w:before="240" w:line="240" w:lineRule="atLeast"/>
      <w:widowControl w:val="off"/>
    </w:pPr>
    <w:rPr>
      <w:rFonts w:ascii="Times New Roman" w:hAnsi="Times New Roman"/>
      <w:spacing w:val="3"/>
      <w:sz w:val="25"/>
    </w:rPr>
  </w:style>
  <w:style w:type="character" w:styleId="908" w:customStyle="1">
    <w:name w:val="Основной текст Знак"/>
    <w:basedOn w:val="855"/>
    <w:link w:val="907"/>
    <w:rPr>
      <w:rFonts w:ascii="Times New Roman" w:hAnsi="Times New Roman"/>
      <w:spacing w:val="3"/>
      <w:sz w:val="25"/>
    </w:rPr>
  </w:style>
  <w:style w:type="paragraph" w:styleId="909" w:customStyle="1">
    <w:name w:val="xl78"/>
    <w:basedOn w:val="846"/>
    <w:link w:val="910"/>
    <w:pPr>
      <w:spacing w:beforeAutospacing="1" w:afterAutospacing="1"/>
    </w:pPr>
    <w:rPr>
      <w:rFonts w:ascii="Arial Narrow" w:hAnsi="Arial Narrow"/>
    </w:rPr>
  </w:style>
  <w:style w:type="character" w:styleId="910" w:customStyle="1">
    <w:name w:val="xl781"/>
    <w:basedOn w:val="855"/>
    <w:link w:val="909"/>
    <w:rPr>
      <w:rFonts w:ascii="Arial Narrow" w:hAnsi="Arial Narrow"/>
    </w:rPr>
  </w:style>
  <w:style w:type="paragraph" w:styleId="911" w:customStyle="1">
    <w:name w:val="xl133"/>
    <w:basedOn w:val="846"/>
    <w:link w:val="912"/>
    <w:pPr>
      <w:jc w:val="center"/>
      <w:spacing w:beforeAutospacing="1" w:afterAutospacing="1"/>
    </w:pPr>
    <w:rPr>
      <w:rFonts w:ascii="Times New Roman" w:hAnsi="Times New Roman"/>
      <w:b/>
      <w:sz w:val="20"/>
    </w:rPr>
  </w:style>
  <w:style w:type="character" w:styleId="912" w:customStyle="1">
    <w:name w:val="xl1331"/>
    <w:basedOn w:val="855"/>
    <w:link w:val="911"/>
    <w:rPr>
      <w:rFonts w:ascii="Times New Roman" w:hAnsi="Times New Roman"/>
      <w:b/>
      <w:sz w:val="20"/>
    </w:rPr>
  </w:style>
  <w:style w:type="paragraph" w:styleId="913" w:customStyle="1">
    <w:name w:val="xl91"/>
    <w:basedOn w:val="846"/>
    <w:link w:val="914"/>
    <w:pPr>
      <w:jc w:val="center"/>
      <w:spacing w:beforeAutospacing="1" w:afterAutospacing="1"/>
    </w:pPr>
    <w:rPr>
      <w:rFonts w:ascii="Arial Narrow" w:hAnsi="Arial Narrow"/>
      <w:b/>
    </w:rPr>
  </w:style>
  <w:style w:type="character" w:styleId="914" w:customStyle="1">
    <w:name w:val="xl911"/>
    <w:basedOn w:val="855"/>
    <w:link w:val="913"/>
    <w:rPr>
      <w:rFonts w:ascii="Arial Narrow" w:hAnsi="Arial Narrow"/>
      <w:b/>
    </w:rPr>
  </w:style>
  <w:style w:type="paragraph" w:styleId="915" w:customStyle="1">
    <w:name w:val="xl69"/>
    <w:basedOn w:val="846"/>
    <w:link w:val="916"/>
    <w:pPr>
      <w:jc w:val="right"/>
      <w:spacing w:beforeAutospacing="1" w:afterAutospacing="1"/>
    </w:pPr>
    <w:rPr>
      <w:rFonts w:ascii="Arial Narrow" w:hAnsi="Arial Narrow"/>
    </w:rPr>
  </w:style>
  <w:style w:type="character" w:styleId="916" w:customStyle="1">
    <w:name w:val="xl691"/>
    <w:basedOn w:val="855"/>
    <w:link w:val="915"/>
    <w:rPr>
      <w:rFonts w:ascii="Arial Narrow" w:hAnsi="Arial Narrow"/>
    </w:rPr>
  </w:style>
  <w:style w:type="paragraph" w:styleId="917" w:customStyle="1">
    <w:name w:val="xl96"/>
    <w:basedOn w:val="846"/>
    <w:link w:val="918"/>
    <w:pPr>
      <w:spacing w:beforeAutospacing="1" w:afterAutospacing="1"/>
    </w:pPr>
    <w:rPr>
      <w:rFonts w:ascii="Arial Narrow" w:hAnsi="Arial Narrow"/>
    </w:rPr>
  </w:style>
  <w:style w:type="character" w:styleId="918" w:customStyle="1">
    <w:name w:val="xl961"/>
    <w:basedOn w:val="855"/>
    <w:link w:val="917"/>
    <w:rPr>
      <w:rFonts w:ascii="Arial Narrow" w:hAnsi="Arial Narrow"/>
    </w:rPr>
  </w:style>
  <w:style w:type="paragraph" w:styleId="919" w:customStyle="1">
    <w:name w:val="xl114"/>
    <w:basedOn w:val="846"/>
    <w:link w:val="920"/>
    <w:pPr>
      <w:jc w:val="center"/>
      <w:spacing w:beforeAutospacing="1" w:afterAutospacing="1"/>
    </w:pPr>
    <w:rPr>
      <w:rFonts w:ascii="Arial Narrow" w:hAnsi="Arial Narrow"/>
      <w:b/>
      <w:sz w:val="16"/>
    </w:rPr>
  </w:style>
  <w:style w:type="character" w:styleId="920" w:customStyle="1">
    <w:name w:val="xl1141"/>
    <w:basedOn w:val="855"/>
    <w:link w:val="919"/>
    <w:rPr>
      <w:rFonts w:ascii="Arial Narrow" w:hAnsi="Arial Narrow"/>
      <w:b/>
      <w:sz w:val="16"/>
    </w:rPr>
  </w:style>
  <w:style w:type="paragraph" w:styleId="921" w:customStyle="1">
    <w:name w:val="xl97"/>
    <w:basedOn w:val="846"/>
    <w:link w:val="922"/>
    <w:pPr>
      <w:jc w:val="right"/>
      <w:spacing w:beforeAutospacing="1" w:afterAutospacing="1"/>
    </w:pPr>
    <w:rPr>
      <w:rFonts w:ascii="Arial Narrow" w:hAnsi="Arial Narrow"/>
    </w:rPr>
  </w:style>
  <w:style w:type="character" w:styleId="922" w:customStyle="1">
    <w:name w:val="xl971"/>
    <w:basedOn w:val="855"/>
    <w:link w:val="921"/>
    <w:rPr>
      <w:rFonts w:ascii="Arial Narrow" w:hAnsi="Arial Narrow"/>
    </w:rPr>
  </w:style>
  <w:style w:type="paragraph" w:styleId="923" w:customStyle="1">
    <w:name w:val="xl66"/>
    <w:basedOn w:val="846"/>
    <w:link w:val="924"/>
    <w:pPr>
      <w:jc w:val="right"/>
      <w:spacing w:beforeAutospacing="1" w:afterAutospacing="1"/>
    </w:pPr>
    <w:rPr>
      <w:rFonts w:ascii="Arial Narrow" w:hAnsi="Arial Narrow"/>
      <w:b/>
    </w:rPr>
  </w:style>
  <w:style w:type="character" w:styleId="924" w:customStyle="1">
    <w:name w:val="xl661"/>
    <w:basedOn w:val="855"/>
    <w:link w:val="923"/>
    <w:rPr>
      <w:rFonts w:ascii="Arial Narrow" w:hAnsi="Arial Narrow"/>
      <w:b/>
    </w:rPr>
  </w:style>
  <w:style w:type="paragraph" w:styleId="925" w:customStyle="1">
    <w:name w:val="Номер строки1"/>
    <w:link w:val="926"/>
  </w:style>
  <w:style w:type="character" w:styleId="926">
    <w:name w:val="line number"/>
    <w:link w:val="925"/>
  </w:style>
  <w:style w:type="paragraph" w:styleId="927" w:customStyle="1">
    <w:name w:val="xl74"/>
    <w:basedOn w:val="846"/>
    <w:link w:val="928"/>
    <w:pPr>
      <w:spacing w:beforeAutospacing="1" w:afterAutospacing="1"/>
    </w:pPr>
    <w:rPr>
      <w:rFonts w:ascii="Arial Narrow" w:hAnsi="Arial Narrow"/>
      <w:b/>
    </w:rPr>
  </w:style>
  <w:style w:type="character" w:styleId="928" w:customStyle="1">
    <w:name w:val="xl741"/>
    <w:basedOn w:val="855"/>
    <w:link w:val="927"/>
    <w:rPr>
      <w:rFonts w:ascii="Arial Narrow" w:hAnsi="Arial Narrow"/>
      <w:b/>
    </w:rPr>
  </w:style>
  <w:style w:type="paragraph" w:styleId="929" w:customStyle="1">
    <w:name w:val="xl104"/>
    <w:basedOn w:val="846"/>
    <w:link w:val="930"/>
    <w:pPr>
      <w:jc w:val="center"/>
      <w:spacing w:beforeAutospacing="1" w:afterAutospacing="1"/>
    </w:pPr>
    <w:rPr>
      <w:rFonts w:ascii="Arial Narrow" w:hAnsi="Arial Narrow"/>
    </w:rPr>
  </w:style>
  <w:style w:type="character" w:styleId="930" w:customStyle="1">
    <w:name w:val="xl1041"/>
    <w:basedOn w:val="855"/>
    <w:link w:val="929"/>
    <w:rPr>
      <w:rFonts w:ascii="Arial Narrow" w:hAnsi="Arial Narrow"/>
    </w:rPr>
  </w:style>
  <w:style w:type="paragraph" w:styleId="931" w:customStyle="1">
    <w:name w:val="ConsPlusCell"/>
    <w:link w:val="932"/>
    <w:pPr>
      <w:widowControl w:val="off"/>
    </w:pPr>
  </w:style>
  <w:style w:type="character" w:styleId="932" w:customStyle="1">
    <w:name w:val="ConsPlusCell1"/>
    <w:link w:val="931"/>
    <w:rPr>
      <w:sz w:val="28"/>
    </w:rPr>
  </w:style>
  <w:style w:type="paragraph" w:styleId="933" w:customStyle="1">
    <w:name w:val="xl76"/>
    <w:basedOn w:val="846"/>
    <w:link w:val="934"/>
    <w:pPr>
      <w:spacing w:beforeAutospacing="1" w:afterAutospacing="1"/>
    </w:pPr>
    <w:rPr>
      <w:rFonts w:ascii="Arial Narrow" w:hAnsi="Arial Narrow"/>
    </w:rPr>
  </w:style>
  <w:style w:type="character" w:styleId="934" w:customStyle="1">
    <w:name w:val="xl761"/>
    <w:basedOn w:val="855"/>
    <w:link w:val="933"/>
    <w:rPr>
      <w:rFonts w:ascii="Arial Narrow" w:hAnsi="Arial Narrow"/>
    </w:rPr>
  </w:style>
  <w:style w:type="paragraph" w:styleId="935" w:customStyle="1">
    <w:name w:val="xl118"/>
    <w:basedOn w:val="846"/>
    <w:link w:val="936"/>
    <w:pPr>
      <w:spacing w:beforeAutospacing="1" w:afterAutospacing="1"/>
    </w:pPr>
    <w:rPr>
      <w:rFonts w:ascii="Arial Narrow" w:hAnsi="Arial Narrow"/>
      <w:b/>
    </w:rPr>
  </w:style>
  <w:style w:type="character" w:styleId="936" w:customStyle="1">
    <w:name w:val="xl1181"/>
    <w:basedOn w:val="855"/>
    <w:link w:val="935"/>
    <w:rPr>
      <w:rFonts w:ascii="Arial Narrow" w:hAnsi="Arial Narrow"/>
      <w:b/>
    </w:rPr>
  </w:style>
  <w:style w:type="paragraph" w:styleId="937" w:customStyle="1">
    <w:name w:val="xl98"/>
    <w:basedOn w:val="846"/>
    <w:link w:val="938"/>
    <w:pPr>
      <w:jc w:val="center"/>
      <w:spacing w:beforeAutospacing="1" w:afterAutospacing="1"/>
    </w:pPr>
    <w:rPr>
      <w:rFonts w:ascii="Arial Narrow" w:hAnsi="Arial Narrow"/>
    </w:rPr>
  </w:style>
  <w:style w:type="character" w:styleId="938" w:customStyle="1">
    <w:name w:val="xl981"/>
    <w:basedOn w:val="855"/>
    <w:link w:val="937"/>
    <w:rPr>
      <w:rFonts w:ascii="Arial Narrow" w:hAnsi="Arial Narrow"/>
    </w:rPr>
  </w:style>
  <w:style w:type="paragraph" w:styleId="939">
    <w:name w:val="toc 3"/>
    <w:next w:val="846"/>
    <w:link w:val="940"/>
    <w:uiPriority w:val="39"/>
    <w:pPr>
      <w:ind w:left="400"/>
    </w:pPr>
    <w:rPr>
      <w:rFonts w:ascii="XO Thames" w:hAnsi="XO Thames"/>
    </w:rPr>
  </w:style>
  <w:style w:type="character" w:styleId="940" w:customStyle="1">
    <w:name w:val="Оглавление 3 Знак"/>
    <w:link w:val="939"/>
    <w:rPr>
      <w:rFonts w:ascii="XO Thames" w:hAnsi="XO Thames"/>
      <w:sz w:val="28"/>
    </w:rPr>
  </w:style>
  <w:style w:type="paragraph" w:styleId="941" w:customStyle="1">
    <w:name w:val="xl86"/>
    <w:basedOn w:val="846"/>
    <w:link w:val="942"/>
    <w:pPr>
      <w:jc w:val="right"/>
      <w:spacing w:beforeAutospacing="1" w:afterAutospacing="1"/>
    </w:pPr>
    <w:rPr>
      <w:rFonts w:ascii="Arial Narrow" w:hAnsi="Arial Narrow"/>
    </w:rPr>
  </w:style>
  <w:style w:type="character" w:styleId="942" w:customStyle="1">
    <w:name w:val="xl861"/>
    <w:basedOn w:val="855"/>
    <w:link w:val="941"/>
    <w:rPr>
      <w:rFonts w:ascii="Arial Narrow" w:hAnsi="Arial Narrow"/>
    </w:rPr>
  </w:style>
  <w:style w:type="paragraph" w:styleId="943" w:customStyle="1">
    <w:name w:val="xl80"/>
    <w:basedOn w:val="846"/>
    <w:link w:val="944"/>
    <w:pPr>
      <w:spacing w:beforeAutospacing="1" w:afterAutospacing="1"/>
    </w:pPr>
    <w:rPr>
      <w:rFonts w:ascii="Arial Narrow" w:hAnsi="Arial Narrow"/>
      <w:b/>
    </w:rPr>
  </w:style>
  <w:style w:type="character" w:styleId="944" w:customStyle="1">
    <w:name w:val="xl801"/>
    <w:basedOn w:val="855"/>
    <w:link w:val="943"/>
    <w:rPr>
      <w:rFonts w:ascii="Arial Narrow" w:hAnsi="Arial Narrow"/>
      <w:b/>
    </w:rPr>
  </w:style>
  <w:style w:type="paragraph" w:styleId="945" w:customStyle="1">
    <w:name w:val="xl128"/>
    <w:basedOn w:val="846"/>
    <w:link w:val="946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946" w:customStyle="1">
    <w:name w:val="xl1281"/>
    <w:basedOn w:val="855"/>
    <w:link w:val="945"/>
    <w:rPr>
      <w:rFonts w:ascii="Times New Roman" w:hAnsi="Times New Roman"/>
      <w:sz w:val="20"/>
    </w:rPr>
  </w:style>
  <w:style w:type="paragraph" w:styleId="947">
    <w:name w:val="Footer"/>
    <w:basedOn w:val="846"/>
    <w:link w:val="948"/>
    <w:pPr>
      <w:tabs>
        <w:tab w:val="center" w:pos="4677" w:leader="none"/>
        <w:tab w:val="right" w:pos="9355" w:leader="none"/>
      </w:tabs>
    </w:pPr>
  </w:style>
  <w:style w:type="character" w:styleId="948" w:customStyle="1">
    <w:name w:val="Нижний колонтитул Знак"/>
    <w:basedOn w:val="855"/>
    <w:link w:val="947"/>
  </w:style>
  <w:style w:type="paragraph" w:styleId="949" w:customStyle="1">
    <w:name w:val="ConsPlusNormal"/>
    <w:link w:val="950"/>
    <w:pPr>
      <w:ind w:firstLine="720"/>
      <w:widowControl w:val="off"/>
    </w:pPr>
    <w:rPr>
      <w:rFonts w:ascii="Arial" w:hAnsi="Arial"/>
    </w:rPr>
  </w:style>
  <w:style w:type="character" w:styleId="950" w:customStyle="1">
    <w:name w:val="ConsPlusNormal1"/>
    <w:link w:val="949"/>
    <w:rPr>
      <w:rFonts w:ascii="Arial" w:hAnsi="Arial"/>
    </w:rPr>
  </w:style>
  <w:style w:type="paragraph" w:styleId="951" w:customStyle="1">
    <w:name w:val="xl112"/>
    <w:basedOn w:val="846"/>
    <w:link w:val="952"/>
    <w:pPr>
      <w:spacing w:beforeAutospacing="1" w:afterAutospacing="1"/>
    </w:pPr>
    <w:rPr>
      <w:rFonts w:ascii="Arial Narrow" w:hAnsi="Arial Narrow"/>
      <w:b/>
    </w:rPr>
  </w:style>
  <w:style w:type="character" w:styleId="952" w:customStyle="1">
    <w:name w:val="xl1121"/>
    <w:basedOn w:val="855"/>
    <w:link w:val="951"/>
    <w:rPr>
      <w:rFonts w:ascii="Arial Narrow" w:hAnsi="Arial Narrow"/>
      <w:b/>
    </w:rPr>
  </w:style>
  <w:style w:type="paragraph" w:styleId="953" w:customStyle="1">
    <w:name w:val="xl106"/>
    <w:basedOn w:val="846"/>
    <w:link w:val="954"/>
    <w:pPr>
      <w:jc w:val="center"/>
      <w:spacing w:beforeAutospacing="1" w:afterAutospacing="1"/>
    </w:pPr>
    <w:rPr>
      <w:rFonts w:ascii="Arial Narrow" w:hAnsi="Arial Narrow"/>
      <w:sz w:val="16"/>
    </w:rPr>
  </w:style>
  <w:style w:type="character" w:styleId="954" w:customStyle="1">
    <w:name w:val="xl1061"/>
    <w:basedOn w:val="855"/>
    <w:link w:val="953"/>
    <w:rPr>
      <w:rFonts w:ascii="Arial Narrow" w:hAnsi="Arial Narrow"/>
      <w:sz w:val="16"/>
    </w:rPr>
  </w:style>
  <w:style w:type="paragraph" w:styleId="955" w:customStyle="1">
    <w:name w:val="xl130"/>
    <w:basedOn w:val="846"/>
    <w:link w:val="956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956" w:customStyle="1">
    <w:name w:val="xl1301"/>
    <w:basedOn w:val="855"/>
    <w:link w:val="955"/>
    <w:rPr>
      <w:rFonts w:ascii="Times New Roman" w:hAnsi="Times New Roman"/>
      <w:sz w:val="20"/>
    </w:rPr>
  </w:style>
  <w:style w:type="paragraph" w:styleId="957" w:customStyle="1">
    <w:name w:val="xl67"/>
    <w:basedOn w:val="846"/>
    <w:link w:val="958"/>
    <w:pPr>
      <w:jc w:val="right"/>
      <w:spacing w:beforeAutospacing="1" w:afterAutospacing="1"/>
    </w:pPr>
    <w:rPr>
      <w:rFonts w:ascii="Arial Narrow" w:hAnsi="Arial Narrow"/>
    </w:rPr>
  </w:style>
  <w:style w:type="character" w:styleId="958" w:customStyle="1">
    <w:name w:val="xl671"/>
    <w:basedOn w:val="855"/>
    <w:link w:val="957"/>
    <w:rPr>
      <w:rFonts w:ascii="Arial Narrow" w:hAnsi="Arial Narrow"/>
    </w:rPr>
  </w:style>
  <w:style w:type="paragraph" w:styleId="959" w:customStyle="1">
    <w:name w:val="xl63"/>
    <w:basedOn w:val="846"/>
    <w:link w:val="960"/>
    <w:pPr>
      <w:spacing w:beforeAutospacing="1" w:afterAutospacing="1"/>
    </w:pPr>
    <w:rPr>
      <w:rFonts w:ascii="Times New Roman" w:hAnsi="Times New Roman"/>
      <w:sz w:val="20"/>
    </w:rPr>
  </w:style>
  <w:style w:type="character" w:styleId="960" w:customStyle="1">
    <w:name w:val="xl631"/>
    <w:basedOn w:val="855"/>
    <w:link w:val="959"/>
    <w:rPr>
      <w:rFonts w:ascii="Times New Roman" w:hAnsi="Times New Roman"/>
      <w:sz w:val="20"/>
    </w:rPr>
  </w:style>
  <w:style w:type="paragraph" w:styleId="961" w:customStyle="1">
    <w:name w:val="msonormalcxsplast"/>
    <w:basedOn w:val="846"/>
    <w:link w:val="962"/>
    <w:pPr>
      <w:spacing w:beforeAutospacing="1" w:afterAutospacing="1"/>
    </w:pPr>
    <w:rPr>
      <w:rFonts w:ascii="Times New Roman" w:hAnsi="Times New Roman"/>
    </w:rPr>
  </w:style>
  <w:style w:type="character" w:styleId="962" w:customStyle="1">
    <w:name w:val="msonormalcxsplast1"/>
    <w:basedOn w:val="855"/>
    <w:link w:val="961"/>
    <w:rPr>
      <w:rFonts w:ascii="Times New Roman" w:hAnsi="Times New Roman"/>
    </w:rPr>
  </w:style>
  <w:style w:type="paragraph" w:styleId="963" w:customStyle="1">
    <w:name w:val="xl111"/>
    <w:basedOn w:val="846"/>
    <w:link w:val="964"/>
    <w:pPr>
      <w:jc w:val="center"/>
      <w:spacing w:beforeAutospacing="1" w:afterAutospacing="1"/>
    </w:pPr>
    <w:rPr>
      <w:rFonts w:ascii="Arial Narrow" w:hAnsi="Arial Narrow"/>
      <w:b/>
      <w:sz w:val="16"/>
    </w:rPr>
  </w:style>
  <w:style w:type="character" w:styleId="964" w:customStyle="1">
    <w:name w:val="xl1111"/>
    <w:basedOn w:val="855"/>
    <w:link w:val="963"/>
    <w:rPr>
      <w:rFonts w:ascii="Arial Narrow" w:hAnsi="Arial Narrow"/>
      <w:b/>
      <w:sz w:val="16"/>
    </w:rPr>
  </w:style>
  <w:style w:type="paragraph" w:styleId="965" w:customStyle="1">
    <w:name w:val="xl115"/>
    <w:basedOn w:val="846"/>
    <w:link w:val="966"/>
    <w:pPr>
      <w:jc w:val="center"/>
      <w:spacing w:beforeAutospacing="1" w:afterAutospacing="1"/>
    </w:pPr>
    <w:rPr>
      <w:rFonts w:ascii="Arial Narrow" w:hAnsi="Arial Narrow"/>
      <w:b/>
      <w:sz w:val="16"/>
    </w:rPr>
  </w:style>
  <w:style w:type="character" w:styleId="966" w:customStyle="1">
    <w:name w:val="xl1151"/>
    <w:basedOn w:val="855"/>
    <w:link w:val="965"/>
    <w:rPr>
      <w:rFonts w:ascii="Arial Narrow" w:hAnsi="Arial Narrow"/>
      <w:b/>
      <w:sz w:val="16"/>
    </w:rPr>
  </w:style>
  <w:style w:type="paragraph" w:styleId="967" w:customStyle="1">
    <w:name w:val="xl95"/>
    <w:basedOn w:val="846"/>
    <w:link w:val="968"/>
    <w:pPr>
      <w:spacing w:beforeAutospacing="1" w:afterAutospacing="1"/>
    </w:pPr>
    <w:rPr>
      <w:rFonts w:ascii="Arial Narrow" w:hAnsi="Arial Narrow"/>
    </w:rPr>
  </w:style>
  <w:style w:type="character" w:styleId="968" w:customStyle="1">
    <w:name w:val="xl951"/>
    <w:basedOn w:val="855"/>
    <w:link w:val="967"/>
    <w:rPr>
      <w:rFonts w:ascii="Arial Narrow" w:hAnsi="Arial Narrow"/>
    </w:rPr>
  </w:style>
  <w:style w:type="paragraph" w:styleId="969" w:customStyle="1">
    <w:name w:val="xl125"/>
    <w:basedOn w:val="846"/>
    <w:link w:val="970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970" w:customStyle="1">
    <w:name w:val="xl1251"/>
    <w:basedOn w:val="855"/>
    <w:link w:val="969"/>
    <w:rPr>
      <w:rFonts w:ascii="Times New Roman" w:hAnsi="Times New Roman"/>
      <w:sz w:val="20"/>
    </w:rPr>
  </w:style>
  <w:style w:type="character" w:styleId="971" w:customStyle="1">
    <w:name w:val="Заголовок 5 Знак"/>
    <w:link w:val="851"/>
    <w:rPr>
      <w:rFonts w:ascii="XO Thames" w:hAnsi="XO Thames"/>
      <w:b/>
      <w:sz w:val="22"/>
    </w:rPr>
  </w:style>
  <w:style w:type="paragraph" w:styleId="972" w:customStyle="1">
    <w:name w:val="Style4"/>
    <w:basedOn w:val="846"/>
    <w:link w:val="973"/>
    <w:pPr>
      <w:widowControl w:val="off"/>
    </w:pPr>
    <w:rPr>
      <w:rFonts w:ascii="Times New Roman" w:hAnsi="Times New Roman"/>
    </w:rPr>
  </w:style>
  <w:style w:type="character" w:styleId="973" w:customStyle="1">
    <w:name w:val="Style41"/>
    <w:basedOn w:val="855"/>
    <w:link w:val="972"/>
    <w:rPr>
      <w:rFonts w:ascii="Times New Roman" w:hAnsi="Times New Roman"/>
    </w:rPr>
  </w:style>
  <w:style w:type="paragraph" w:styleId="974" w:customStyle="1">
    <w:name w:val="xl134"/>
    <w:basedOn w:val="846"/>
    <w:link w:val="975"/>
    <w:pPr>
      <w:jc w:val="center"/>
      <w:spacing w:beforeAutospacing="1" w:afterAutospacing="1"/>
    </w:pPr>
    <w:rPr>
      <w:rFonts w:ascii="Times New Roman" w:hAnsi="Times New Roman"/>
      <w:b/>
      <w:sz w:val="20"/>
    </w:rPr>
  </w:style>
  <w:style w:type="character" w:styleId="975" w:customStyle="1">
    <w:name w:val="xl1341"/>
    <w:basedOn w:val="855"/>
    <w:link w:val="974"/>
    <w:rPr>
      <w:rFonts w:ascii="Times New Roman" w:hAnsi="Times New Roman"/>
      <w:b/>
      <w:sz w:val="20"/>
    </w:rPr>
  </w:style>
  <w:style w:type="paragraph" w:styleId="976" w:customStyle="1">
    <w:name w:val="xl93"/>
    <w:basedOn w:val="846"/>
    <w:link w:val="977"/>
    <w:pPr>
      <w:spacing w:beforeAutospacing="1" w:afterAutospacing="1"/>
    </w:pPr>
    <w:rPr>
      <w:rFonts w:ascii="Arial Narrow" w:hAnsi="Arial Narrow"/>
      <w:b/>
    </w:rPr>
  </w:style>
  <w:style w:type="character" w:styleId="977" w:customStyle="1">
    <w:name w:val="xl931"/>
    <w:basedOn w:val="855"/>
    <w:link w:val="976"/>
    <w:rPr>
      <w:rFonts w:ascii="Arial Narrow" w:hAnsi="Arial Narrow"/>
      <w:b/>
    </w:rPr>
  </w:style>
  <w:style w:type="paragraph" w:styleId="978">
    <w:name w:val="Balloon Text"/>
    <w:basedOn w:val="846"/>
    <w:link w:val="979"/>
    <w:rPr>
      <w:rFonts w:ascii="Tahoma" w:hAnsi="Tahoma"/>
      <w:sz w:val="16"/>
    </w:rPr>
  </w:style>
  <w:style w:type="character" w:styleId="979" w:customStyle="1">
    <w:name w:val="Текст выноски Знак"/>
    <w:basedOn w:val="855"/>
    <w:link w:val="978"/>
    <w:rPr>
      <w:rFonts w:ascii="Tahoma" w:hAnsi="Tahoma"/>
      <w:sz w:val="16"/>
    </w:rPr>
  </w:style>
  <w:style w:type="paragraph" w:styleId="980" w:customStyle="1">
    <w:name w:val="Стиль Норма + не все прописные"/>
    <w:basedOn w:val="985"/>
    <w:link w:val="981"/>
    <w:rPr>
      <w:caps/>
    </w:rPr>
  </w:style>
  <w:style w:type="character" w:styleId="981" w:customStyle="1">
    <w:name w:val="Стиль Норма + не все прописные1"/>
    <w:basedOn w:val="986"/>
    <w:link w:val="980"/>
    <w:rPr>
      <w:caps/>
    </w:rPr>
  </w:style>
  <w:style w:type="paragraph" w:styleId="982">
    <w:name w:val="Body Text Indent 2"/>
    <w:basedOn w:val="846"/>
    <w:link w:val="983"/>
    <w:pPr>
      <w:ind w:left="283"/>
      <w:spacing w:after="120" w:line="480" w:lineRule="auto"/>
    </w:pPr>
  </w:style>
  <w:style w:type="character" w:styleId="983" w:customStyle="1">
    <w:name w:val="Основной текст с отступом 2 Знак"/>
    <w:basedOn w:val="855"/>
    <w:link w:val="982"/>
  </w:style>
  <w:style w:type="character" w:styleId="984" w:customStyle="1">
    <w:name w:val="Заголовок 1 Знак"/>
    <w:link w:val="847"/>
    <w:rPr>
      <w:rFonts w:ascii="XO Thames" w:hAnsi="XO Thames"/>
      <w:b/>
      <w:sz w:val="32"/>
    </w:rPr>
  </w:style>
  <w:style w:type="paragraph" w:styleId="985" w:customStyle="1">
    <w:name w:val="Норма"/>
    <w:basedOn w:val="846"/>
    <w:link w:val="986"/>
    <w:rPr>
      <w:rFonts w:ascii="Arial" w:hAnsi="Arial"/>
    </w:rPr>
  </w:style>
  <w:style w:type="character" w:styleId="986" w:customStyle="1">
    <w:name w:val="Норма1"/>
    <w:basedOn w:val="855"/>
    <w:link w:val="985"/>
    <w:rPr>
      <w:rFonts w:ascii="Arial" w:hAnsi="Arial"/>
      <w:u w:val="none"/>
    </w:rPr>
  </w:style>
  <w:style w:type="paragraph" w:styleId="987" w:customStyle="1">
    <w:name w:val="Сноска (3) + Интервал 0 pt"/>
    <w:link w:val="988"/>
    <w:rPr>
      <w:sz w:val="8"/>
    </w:rPr>
  </w:style>
  <w:style w:type="character" w:styleId="988" w:customStyle="1">
    <w:name w:val="Сноска (3) + Интервал 0 pt1"/>
    <w:link w:val="987"/>
    <w:rPr>
      <w:spacing w:val="0"/>
      <w:sz w:val="8"/>
    </w:rPr>
  </w:style>
  <w:style w:type="paragraph" w:styleId="989" w:customStyle="1">
    <w:name w:val="xl121"/>
    <w:basedOn w:val="846"/>
    <w:link w:val="990"/>
    <w:pPr>
      <w:spacing w:beforeAutospacing="1" w:afterAutospacing="1"/>
    </w:pPr>
    <w:rPr>
      <w:rFonts w:ascii="Arial Narrow" w:hAnsi="Arial Narrow"/>
      <w:b/>
    </w:rPr>
  </w:style>
  <w:style w:type="character" w:styleId="990" w:customStyle="1">
    <w:name w:val="xl1211"/>
    <w:basedOn w:val="855"/>
    <w:link w:val="989"/>
    <w:rPr>
      <w:rFonts w:ascii="Arial Narrow" w:hAnsi="Arial Narrow"/>
      <w:b/>
    </w:rPr>
  </w:style>
  <w:style w:type="paragraph" w:styleId="991" w:customStyle="1">
    <w:name w:val="Гиперссылка1"/>
    <w:link w:val="992"/>
    <w:rPr>
      <w:color w:val="0000ff"/>
      <w:u w:val="single"/>
    </w:rPr>
  </w:style>
  <w:style w:type="character" w:styleId="992">
    <w:name w:val="Hyperlink"/>
    <w:link w:val="991"/>
    <w:rPr>
      <w:color w:val="0000ff"/>
      <w:u w:val="single"/>
    </w:rPr>
  </w:style>
  <w:style w:type="paragraph" w:styleId="993" w:customStyle="1">
    <w:name w:val="Footnote"/>
    <w:link w:val="994"/>
    <w:pPr>
      <w:ind w:firstLine="851"/>
      <w:jc w:val="both"/>
    </w:pPr>
    <w:rPr>
      <w:rFonts w:ascii="XO Thames" w:hAnsi="XO Thames"/>
      <w:sz w:val="22"/>
    </w:rPr>
  </w:style>
  <w:style w:type="character" w:styleId="994" w:customStyle="1">
    <w:name w:val="Footnote1"/>
    <w:link w:val="993"/>
    <w:rPr>
      <w:rFonts w:ascii="XO Thames" w:hAnsi="XO Thames"/>
      <w:sz w:val="22"/>
    </w:rPr>
  </w:style>
  <w:style w:type="paragraph" w:styleId="995" w:customStyle="1">
    <w:name w:val="xl83"/>
    <w:basedOn w:val="846"/>
    <w:link w:val="996"/>
    <w:pPr>
      <w:jc w:val="right"/>
      <w:spacing w:beforeAutospacing="1" w:afterAutospacing="1"/>
    </w:pPr>
    <w:rPr>
      <w:rFonts w:ascii="Arial Narrow" w:hAnsi="Arial Narrow"/>
    </w:rPr>
  </w:style>
  <w:style w:type="character" w:styleId="996" w:customStyle="1">
    <w:name w:val="xl831"/>
    <w:basedOn w:val="855"/>
    <w:link w:val="995"/>
    <w:rPr>
      <w:rFonts w:ascii="Arial Narrow" w:hAnsi="Arial Narrow"/>
    </w:rPr>
  </w:style>
  <w:style w:type="paragraph" w:styleId="997" w:customStyle="1">
    <w:name w:val="xl64"/>
    <w:basedOn w:val="846"/>
    <w:link w:val="998"/>
    <w:pPr>
      <w:jc w:val="center"/>
      <w:spacing w:beforeAutospacing="1" w:afterAutospacing="1"/>
    </w:pPr>
    <w:rPr>
      <w:rFonts w:ascii="Times New Roman" w:hAnsi="Times New Roman"/>
      <w:b/>
      <w:sz w:val="20"/>
    </w:rPr>
  </w:style>
  <w:style w:type="character" w:styleId="998" w:customStyle="1">
    <w:name w:val="xl641"/>
    <w:basedOn w:val="855"/>
    <w:link w:val="997"/>
    <w:rPr>
      <w:rFonts w:ascii="Times New Roman" w:hAnsi="Times New Roman"/>
      <w:b/>
      <w:sz w:val="20"/>
    </w:rPr>
  </w:style>
  <w:style w:type="paragraph" w:styleId="999">
    <w:name w:val="toc 1"/>
    <w:next w:val="846"/>
    <w:link w:val="1000"/>
    <w:uiPriority w:val="39"/>
    <w:rPr>
      <w:rFonts w:ascii="XO Thames" w:hAnsi="XO Thames"/>
      <w:b/>
    </w:rPr>
  </w:style>
  <w:style w:type="character" w:styleId="1000" w:customStyle="1">
    <w:name w:val="Оглавление 1 Знак"/>
    <w:link w:val="999"/>
    <w:rPr>
      <w:rFonts w:ascii="XO Thames" w:hAnsi="XO Thames"/>
      <w:b/>
      <w:sz w:val="28"/>
    </w:rPr>
  </w:style>
  <w:style w:type="paragraph" w:styleId="1001" w:customStyle="1">
    <w:name w:val="xl117"/>
    <w:basedOn w:val="846"/>
    <w:link w:val="1002"/>
    <w:pPr>
      <w:spacing w:beforeAutospacing="1" w:afterAutospacing="1"/>
    </w:pPr>
    <w:rPr>
      <w:rFonts w:ascii="Arial Narrow" w:hAnsi="Arial Narrow"/>
      <w:b/>
    </w:rPr>
  </w:style>
  <w:style w:type="character" w:styleId="1002" w:customStyle="1">
    <w:name w:val="xl1171"/>
    <w:basedOn w:val="855"/>
    <w:link w:val="1001"/>
    <w:rPr>
      <w:rFonts w:ascii="Arial Narrow" w:hAnsi="Arial Narrow"/>
      <w:b/>
    </w:rPr>
  </w:style>
  <w:style w:type="paragraph" w:styleId="1003" w:customStyle="1">
    <w:name w:val="apple-converted-space"/>
    <w:basedOn w:val="1025"/>
    <w:link w:val="1004"/>
  </w:style>
  <w:style w:type="character" w:styleId="1004" w:customStyle="1">
    <w:name w:val="apple-converted-space1"/>
    <w:basedOn w:val="852"/>
    <w:link w:val="1003"/>
  </w:style>
  <w:style w:type="paragraph" w:styleId="1005" w:customStyle="1">
    <w:name w:val="xl108"/>
    <w:basedOn w:val="846"/>
    <w:link w:val="1006"/>
    <w:pPr>
      <w:spacing w:beforeAutospacing="1" w:afterAutospacing="1"/>
    </w:pPr>
    <w:rPr>
      <w:rFonts w:ascii="Arial Narrow" w:hAnsi="Arial Narrow"/>
    </w:rPr>
  </w:style>
  <w:style w:type="character" w:styleId="1006" w:customStyle="1">
    <w:name w:val="xl1081"/>
    <w:basedOn w:val="855"/>
    <w:link w:val="1005"/>
    <w:rPr>
      <w:rFonts w:ascii="Arial Narrow" w:hAnsi="Arial Narrow"/>
    </w:rPr>
  </w:style>
  <w:style w:type="paragraph" w:styleId="1007" w:customStyle="1">
    <w:name w:val="Header and Footer"/>
    <w:link w:val="1008"/>
    <w:pPr>
      <w:jc w:val="both"/>
    </w:pPr>
    <w:rPr>
      <w:rFonts w:ascii="XO Thames" w:hAnsi="XO Thames"/>
    </w:rPr>
  </w:style>
  <w:style w:type="character" w:styleId="1008" w:customStyle="1">
    <w:name w:val="Header and Footer1"/>
    <w:link w:val="1007"/>
    <w:rPr>
      <w:rFonts w:ascii="XO Thames" w:hAnsi="XO Thames"/>
      <w:sz w:val="20"/>
    </w:rPr>
  </w:style>
  <w:style w:type="paragraph" w:styleId="1009" w:customStyle="1">
    <w:name w:val="Номер страницы1"/>
    <w:basedOn w:val="1025"/>
    <w:link w:val="1010"/>
  </w:style>
  <w:style w:type="character" w:styleId="1010">
    <w:name w:val="page number"/>
    <w:basedOn w:val="852"/>
    <w:link w:val="1009"/>
  </w:style>
  <w:style w:type="paragraph" w:styleId="1011" w:customStyle="1">
    <w:name w:val="xl94"/>
    <w:basedOn w:val="846"/>
    <w:link w:val="1012"/>
    <w:pPr>
      <w:spacing w:beforeAutospacing="1" w:afterAutospacing="1"/>
    </w:pPr>
    <w:rPr>
      <w:rFonts w:ascii="Arial Narrow" w:hAnsi="Arial Narrow"/>
    </w:rPr>
  </w:style>
  <w:style w:type="character" w:styleId="1012" w:customStyle="1">
    <w:name w:val="xl941"/>
    <w:basedOn w:val="855"/>
    <w:link w:val="1011"/>
    <w:rPr>
      <w:rFonts w:ascii="Arial Narrow" w:hAnsi="Arial Narrow"/>
    </w:rPr>
  </w:style>
  <w:style w:type="paragraph" w:styleId="1013" w:customStyle="1">
    <w:name w:val="Знак"/>
    <w:basedOn w:val="846"/>
    <w:link w:val="1014"/>
    <w:pPr>
      <w:ind w:firstLine="709"/>
      <w:spacing w:after="160" w:line="240" w:lineRule="exact"/>
    </w:pPr>
    <w:rPr>
      <w:rFonts w:ascii="Verdana" w:hAnsi="Verdana"/>
      <w:sz w:val="16"/>
    </w:rPr>
  </w:style>
  <w:style w:type="character" w:styleId="1014" w:customStyle="1">
    <w:name w:val="Знак2"/>
    <w:basedOn w:val="855"/>
    <w:link w:val="1013"/>
    <w:rPr>
      <w:rFonts w:ascii="Verdana" w:hAnsi="Verdana"/>
      <w:sz w:val="16"/>
    </w:rPr>
  </w:style>
  <w:style w:type="paragraph" w:styleId="1015" w:customStyle="1">
    <w:name w:val="xl77"/>
    <w:basedOn w:val="846"/>
    <w:link w:val="1016"/>
    <w:pPr>
      <w:spacing w:beforeAutospacing="1" w:afterAutospacing="1"/>
    </w:pPr>
    <w:rPr>
      <w:rFonts w:ascii="Arial Narrow" w:hAnsi="Arial Narrow"/>
    </w:rPr>
  </w:style>
  <w:style w:type="character" w:styleId="1016" w:customStyle="1">
    <w:name w:val="xl771"/>
    <w:basedOn w:val="855"/>
    <w:link w:val="1015"/>
    <w:rPr>
      <w:rFonts w:ascii="Arial Narrow" w:hAnsi="Arial Narrow"/>
      <w:color w:val="000000"/>
    </w:rPr>
  </w:style>
  <w:style w:type="paragraph" w:styleId="1017" w:customStyle="1">
    <w:name w:val="msonormalcxspmiddle"/>
    <w:basedOn w:val="846"/>
    <w:link w:val="1018"/>
    <w:pPr>
      <w:spacing w:beforeAutospacing="1" w:afterAutospacing="1"/>
    </w:pPr>
    <w:rPr>
      <w:rFonts w:ascii="Times New Roman" w:hAnsi="Times New Roman"/>
    </w:rPr>
  </w:style>
  <w:style w:type="character" w:styleId="1018" w:customStyle="1">
    <w:name w:val="msonormalcxspmiddle1"/>
    <w:basedOn w:val="855"/>
    <w:link w:val="1017"/>
    <w:rPr>
      <w:rFonts w:ascii="Times New Roman" w:hAnsi="Times New Roman"/>
    </w:rPr>
  </w:style>
  <w:style w:type="paragraph" w:styleId="1019" w:customStyle="1">
    <w:name w:val="Знак Знак Знак Знак1"/>
    <w:basedOn w:val="846"/>
    <w:link w:val="1020"/>
    <w:pPr>
      <w:spacing w:beforeAutospacing="1" w:afterAutospacing="1"/>
    </w:pPr>
    <w:rPr>
      <w:rFonts w:ascii="Tahoma" w:hAnsi="Tahoma"/>
      <w:sz w:val="20"/>
    </w:rPr>
  </w:style>
  <w:style w:type="character" w:styleId="1020" w:customStyle="1">
    <w:name w:val="Знак Знак Знак Знак11"/>
    <w:basedOn w:val="855"/>
    <w:link w:val="1019"/>
    <w:rPr>
      <w:rFonts w:ascii="Tahoma" w:hAnsi="Tahoma"/>
      <w:sz w:val="20"/>
    </w:rPr>
  </w:style>
  <w:style w:type="paragraph" w:styleId="1021">
    <w:name w:val="toc 9"/>
    <w:next w:val="846"/>
    <w:link w:val="1022"/>
    <w:uiPriority w:val="39"/>
    <w:pPr>
      <w:ind w:left="1600"/>
    </w:pPr>
    <w:rPr>
      <w:rFonts w:ascii="XO Thames" w:hAnsi="XO Thames"/>
    </w:rPr>
  </w:style>
  <w:style w:type="character" w:styleId="1022" w:customStyle="1">
    <w:name w:val="Оглавление 9 Знак"/>
    <w:link w:val="1021"/>
    <w:rPr>
      <w:rFonts w:ascii="XO Thames" w:hAnsi="XO Thames"/>
      <w:sz w:val="28"/>
    </w:rPr>
  </w:style>
  <w:style w:type="paragraph" w:styleId="1023" w:customStyle="1">
    <w:name w:val="xl89"/>
    <w:basedOn w:val="846"/>
    <w:link w:val="1024"/>
    <w:pPr>
      <w:spacing w:beforeAutospacing="1" w:afterAutospacing="1"/>
    </w:pPr>
    <w:rPr>
      <w:rFonts w:ascii="Arial Narrow" w:hAnsi="Arial Narrow"/>
      <w:b/>
    </w:rPr>
  </w:style>
  <w:style w:type="character" w:styleId="1024" w:customStyle="1">
    <w:name w:val="xl891"/>
    <w:basedOn w:val="855"/>
    <w:link w:val="1023"/>
    <w:rPr>
      <w:rFonts w:ascii="Arial Narrow" w:hAnsi="Arial Narrow"/>
      <w:b/>
    </w:rPr>
  </w:style>
  <w:style w:type="paragraph" w:styleId="1025" w:customStyle="1">
    <w:name w:val="Основной шрифт абзаца1"/>
    <w:link w:val="1026"/>
  </w:style>
  <w:style w:type="paragraph" w:styleId="1026" w:customStyle="1">
    <w:name w:val="xl70"/>
    <w:basedOn w:val="846"/>
    <w:link w:val="1027"/>
    <w:pPr>
      <w:jc w:val="right"/>
      <w:spacing w:beforeAutospacing="1" w:afterAutospacing="1"/>
    </w:pPr>
    <w:rPr>
      <w:rFonts w:ascii="Arial Narrow" w:hAnsi="Arial Narrow"/>
    </w:rPr>
  </w:style>
  <w:style w:type="character" w:styleId="1027" w:customStyle="1">
    <w:name w:val="xl701"/>
    <w:basedOn w:val="855"/>
    <w:link w:val="1026"/>
    <w:rPr>
      <w:rFonts w:ascii="Arial Narrow" w:hAnsi="Arial Narrow"/>
    </w:rPr>
  </w:style>
  <w:style w:type="paragraph" w:styleId="1028" w:customStyle="1">
    <w:name w:val="xl73"/>
    <w:basedOn w:val="846"/>
    <w:link w:val="1029"/>
    <w:pPr>
      <w:jc w:val="right"/>
      <w:spacing w:beforeAutospacing="1" w:afterAutospacing="1"/>
    </w:pPr>
    <w:rPr>
      <w:rFonts w:ascii="Arial Narrow" w:hAnsi="Arial Narrow"/>
    </w:rPr>
  </w:style>
  <w:style w:type="character" w:styleId="1029" w:customStyle="1">
    <w:name w:val="xl731"/>
    <w:basedOn w:val="855"/>
    <w:link w:val="1028"/>
    <w:rPr>
      <w:rFonts w:ascii="Arial Narrow" w:hAnsi="Arial Narrow"/>
    </w:rPr>
  </w:style>
  <w:style w:type="paragraph" w:styleId="1030">
    <w:name w:val="toc 8"/>
    <w:next w:val="846"/>
    <w:link w:val="1031"/>
    <w:uiPriority w:val="39"/>
    <w:pPr>
      <w:ind w:left="1400"/>
    </w:pPr>
    <w:rPr>
      <w:rFonts w:ascii="XO Thames" w:hAnsi="XO Thames"/>
    </w:rPr>
  </w:style>
  <w:style w:type="character" w:styleId="1031" w:customStyle="1">
    <w:name w:val="Оглавление 8 Знак"/>
    <w:link w:val="1030"/>
    <w:rPr>
      <w:rFonts w:ascii="XO Thames" w:hAnsi="XO Thames"/>
      <w:sz w:val="28"/>
    </w:rPr>
  </w:style>
  <w:style w:type="paragraph" w:styleId="1032" w:customStyle="1">
    <w:name w:val="xl105"/>
    <w:basedOn w:val="846"/>
    <w:link w:val="1033"/>
    <w:pPr>
      <w:spacing w:beforeAutospacing="1" w:afterAutospacing="1"/>
    </w:pPr>
    <w:rPr>
      <w:rFonts w:ascii="Arial Narrow" w:hAnsi="Arial Narrow"/>
      <w:b/>
    </w:rPr>
  </w:style>
  <w:style w:type="character" w:styleId="1033" w:customStyle="1">
    <w:name w:val="xl1051"/>
    <w:basedOn w:val="855"/>
    <w:link w:val="1032"/>
    <w:rPr>
      <w:rFonts w:ascii="Arial Narrow" w:hAnsi="Arial Narrow"/>
      <w:b/>
    </w:rPr>
  </w:style>
  <w:style w:type="paragraph" w:styleId="1034" w:customStyle="1">
    <w:name w:val="xl79"/>
    <w:basedOn w:val="846"/>
    <w:link w:val="1035"/>
    <w:pPr>
      <w:spacing w:beforeAutospacing="1" w:afterAutospacing="1"/>
    </w:pPr>
    <w:rPr>
      <w:rFonts w:ascii="Arial Narrow" w:hAnsi="Arial Narrow"/>
    </w:rPr>
  </w:style>
  <w:style w:type="character" w:styleId="1035" w:customStyle="1">
    <w:name w:val="xl791"/>
    <w:basedOn w:val="855"/>
    <w:link w:val="1034"/>
    <w:rPr>
      <w:rFonts w:ascii="Arial Narrow" w:hAnsi="Arial Narrow"/>
    </w:rPr>
  </w:style>
  <w:style w:type="paragraph" w:styleId="1036" w:customStyle="1">
    <w:name w:val="xl131"/>
    <w:basedOn w:val="846"/>
    <w:link w:val="1037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1037" w:customStyle="1">
    <w:name w:val="xl1311"/>
    <w:basedOn w:val="855"/>
    <w:link w:val="1036"/>
    <w:rPr>
      <w:rFonts w:ascii="Times New Roman" w:hAnsi="Times New Roman"/>
      <w:sz w:val="20"/>
    </w:rPr>
  </w:style>
  <w:style w:type="paragraph" w:styleId="1038" w:customStyle="1">
    <w:name w:val="xl107"/>
    <w:basedOn w:val="846"/>
    <w:link w:val="1039"/>
    <w:pPr>
      <w:spacing w:beforeAutospacing="1" w:afterAutospacing="1"/>
    </w:pPr>
    <w:rPr>
      <w:rFonts w:ascii="Arial Narrow" w:hAnsi="Arial Narrow"/>
    </w:rPr>
  </w:style>
  <w:style w:type="character" w:styleId="1039" w:customStyle="1">
    <w:name w:val="xl1071"/>
    <w:basedOn w:val="855"/>
    <w:link w:val="1038"/>
    <w:rPr>
      <w:rFonts w:ascii="Arial Narrow" w:hAnsi="Arial Narrow"/>
    </w:rPr>
  </w:style>
  <w:style w:type="paragraph" w:styleId="1040" w:customStyle="1">
    <w:name w:val="xl71"/>
    <w:basedOn w:val="846"/>
    <w:link w:val="1041"/>
    <w:pPr>
      <w:jc w:val="right"/>
      <w:spacing w:beforeAutospacing="1" w:afterAutospacing="1"/>
    </w:pPr>
    <w:rPr>
      <w:rFonts w:ascii="Arial Narrow" w:hAnsi="Arial Narrow"/>
    </w:rPr>
  </w:style>
  <w:style w:type="character" w:styleId="1041" w:customStyle="1">
    <w:name w:val="xl711"/>
    <w:basedOn w:val="855"/>
    <w:link w:val="1040"/>
    <w:rPr>
      <w:rFonts w:ascii="Arial Narrow" w:hAnsi="Arial Narrow"/>
    </w:rPr>
  </w:style>
  <w:style w:type="paragraph" w:styleId="1042" w:customStyle="1">
    <w:name w:val="Абзац списка1"/>
    <w:basedOn w:val="846"/>
    <w:link w:val="1043"/>
    <w:pPr>
      <w:contextualSpacing/>
      <w:ind w:left="720"/>
      <w:jc w:val="both"/>
      <w:spacing w:after="60"/>
    </w:pPr>
    <w:rPr>
      <w:rFonts w:ascii="Times New Roman" w:hAnsi="Times New Roman"/>
    </w:rPr>
  </w:style>
  <w:style w:type="character" w:styleId="1043" w:customStyle="1">
    <w:name w:val="Абзац списка11"/>
    <w:basedOn w:val="855"/>
    <w:link w:val="1042"/>
    <w:rPr>
      <w:rFonts w:ascii="Times New Roman" w:hAnsi="Times New Roman"/>
    </w:rPr>
  </w:style>
  <w:style w:type="paragraph" w:styleId="1044" w:customStyle="1">
    <w:name w:val="Сноска"/>
    <w:link w:val="1045"/>
    <w:rPr>
      <w:strike/>
      <w:spacing w:val="3"/>
      <w:sz w:val="25"/>
    </w:rPr>
  </w:style>
  <w:style w:type="character" w:styleId="1045" w:customStyle="1">
    <w:name w:val="Сноска2"/>
    <w:link w:val="1044"/>
    <w:rPr>
      <w:strike/>
      <w:spacing w:val="3"/>
      <w:sz w:val="25"/>
    </w:rPr>
  </w:style>
  <w:style w:type="paragraph" w:styleId="1046" w:customStyle="1">
    <w:name w:val="xl88"/>
    <w:basedOn w:val="846"/>
    <w:link w:val="1047"/>
    <w:pPr>
      <w:spacing w:beforeAutospacing="1" w:afterAutospacing="1"/>
    </w:pPr>
    <w:rPr>
      <w:rFonts w:ascii="Arial Narrow" w:hAnsi="Arial Narrow"/>
      <w:b/>
    </w:rPr>
  </w:style>
  <w:style w:type="character" w:styleId="1047" w:customStyle="1">
    <w:name w:val="xl881"/>
    <w:basedOn w:val="855"/>
    <w:link w:val="1046"/>
    <w:rPr>
      <w:rFonts w:ascii="Arial Narrow" w:hAnsi="Arial Narrow"/>
      <w:b/>
    </w:rPr>
  </w:style>
  <w:style w:type="paragraph" w:styleId="1048">
    <w:name w:val="toc 5"/>
    <w:next w:val="846"/>
    <w:link w:val="1049"/>
    <w:uiPriority w:val="39"/>
    <w:pPr>
      <w:ind w:left="800"/>
    </w:pPr>
    <w:rPr>
      <w:rFonts w:ascii="XO Thames" w:hAnsi="XO Thames"/>
    </w:rPr>
  </w:style>
  <w:style w:type="character" w:styleId="1049" w:customStyle="1">
    <w:name w:val="Оглавление 5 Знак"/>
    <w:link w:val="1048"/>
    <w:rPr>
      <w:rFonts w:ascii="XO Thames" w:hAnsi="XO Thames"/>
      <w:sz w:val="28"/>
    </w:rPr>
  </w:style>
  <w:style w:type="paragraph" w:styleId="1050">
    <w:name w:val="HTML Preformatted"/>
    <w:basedOn w:val="846"/>
    <w:link w:val="105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character" w:styleId="1051" w:customStyle="1">
    <w:name w:val="Стандартный HTML Знак"/>
    <w:basedOn w:val="855"/>
    <w:link w:val="1050"/>
    <w:rPr>
      <w:rFonts w:ascii="Courier New" w:hAnsi="Courier New"/>
      <w:color w:val="000000"/>
      <w:sz w:val="20"/>
    </w:rPr>
  </w:style>
  <w:style w:type="paragraph" w:styleId="1052" w:customStyle="1">
    <w:name w:val="Просмотренная гиперссылка1"/>
    <w:link w:val="1053"/>
    <w:rPr>
      <w:color w:val="800080"/>
      <w:u w:val="single"/>
    </w:rPr>
  </w:style>
  <w:style w:type="character" w:styleId="1053">
    <w:name w:val="FollowedHyperlink"/>
    <w:link w:val="1052"/>
    <w:rPr>
      <w:color w:val="800080"/>
      <w:u w:val="single"/>
    </w:rPr>
  </w:style>
  <w:style w:type="paragraph" w:styleId="1054" w:customStyle="1">
    <w:name w:val="xl110"/>
    <w:basedOn w:val="846"/>
    <w:link w:val="1055"/>
    <w:pPr>
      <w:spacing w:beforeAutospacing="1" w:afterAutospacing="1"/>
    </w:pPr>
    <w:rPr>
      <w:rFonts w:ascii="Arial Narrow" w:hAnsi="Arial Narrow"/>
    </w:rPr>
  </w:style>
  <w:style w:type="character" w:styleId="1055" w:customStyle="1">
    <w:name w:val="xl1101"/>
    <w:basedOn w:val="855"/>
    <w:link w:val="1054"/>
    <w:rPr>
      <w:rFonts w:ascii="Arial Narrow" w:hAnsi="Arial Narrow"/>
    </w:rPr>
  </w:style>
  <w:style w:type="paragraph" w:styleId="1056" w:customStyle="1">
    <w:name w:val="Сноска (3)"/>
    <w:basedOn w:val="846"/>
    <w:link w:val="1057"/>
    <w:pPr>
      <w:spacing w:after="120" w:line="240" w:lineRule="atLeast"/>
      <w:widowControl w:val="off"/>
    </w:pPr>
    <w:rPr>
      <w:rFonts w:ascii="Times New Roman" w:hAnsi="Times New Roman"/>
      <w:spacing w:val="-9"/>
      <w:sz w:val="8"/>
    </w:rPr>
  </w:style>
  <w:style w:type="character" w:styleId="1057" w:customStyle="1">
    <w:name w:val="Сноска (3)1"/>
    <w:basedOn w:val="855"/>
    <w:link w:val="1056"/>
    <w:rPr>
      <w:rFonts w:ascii="Times New Roman" w:hAnsi="Times New Roman"/>
      <w:spacing w:val="-9"/>
      <w:sz w:val="8"/>
    </w:rPr>
  </w:style>
  <w:style w:type="paragraph" w:styleId="1058" w:customStyle="1">
    <w:name w:val="xl103"/>
    <w:basedOn w:val="846"/>
    <w:link w:val="1059"/>
    <w:pPr>
      <w:spacing w:beforeAutospacing="1" w:afterAutospacing="1"/>
    </w:pPr>
    <w:rPr>
      <w:rFonts w:ascii="Arial Narrow" w:hAnsi="Arial Narrow"/>
    </w:rPr>
  </w:style>
  <w:style w:type="character" w:styleId="1059" w:customStyle="1">
    <w:name w:val="xl1031"/>
    <w:basedOn w:val="855"/>
    <w:link w:val="1058"/>
    <w:rPr>
      <w:rFonts w:ascii="Arial Narrow" w:hAnsi="Arial Narrow"/>
    </w:rPr>
  </w:style>
  <w:style w:type="paragraph" w:styleId="1060" w:customStyle="1">
    <w:name w:val="xl84"/>
    <w:basedOn w:val="846"/>
    <w:link w:val="1061"/>
    <w:pPr>
      <w:spacing w:beforeAutospacing="1" w:afterAutospacing="1"/>
    </w:pPr>
    <w:rPr>
      <w:rFonts w:ascii="Arial Narrow" w:hAnsi="Arial Narrow"/>
      <w:b/>
    </w:rPr>
  </w:style>
  <w:style w:type="character" w:styleId="1061" w:customStyle="1">
    <w:name w:val="xl841"/>
    <w:basedOn w:val="855"/>
    <w:link w:val="1060"/>
    <w:rPr>
      <w:rFonts w:ascii="Arial Narrow" w:hAnsi="Arial Narrow"/>
      <w:b/>
    </w:rPr>
  </w:style>
  <w:style w:type="paragraph" w:styleId="1062" w:customStyle="1">
    <w:name w:val="Сноска1"/>
    <w:basedOn w:val="846"/>
    <w:link w:val="1063"/>
    <w:pPr>
      <w:spacing w:after="960" w:line="240" w:lineRule="atLeast"/>
      <w:widowControl w:val="off"/>
    </w:pPr>
    <w:rPr>
      <w:rFonts w:ascii="Times New Roman" w:hAnsi="Times New Roman"/>
      <w:spacing w:val="3"/>
      <w:sz w:val="25"/>
    </w:rPr>
  </w:style>
  <w:style w:type="character" w:styleId="1063" w:customStyle="1">
    <w:name w:val="Сноска11"/>
    <w:basedOn w:val="855"/>
    <w:link w:val="1062"/>
    <w:rPr>
      <w:rFonts w:ascii="Times New Roman" w:hAnsi="Times New Roman"/>
      <w:spacing w:val="3"/>
      <w:sz w:val="25"/>
    </w:rPr>
  </w:style>
  <w:style w:type="paragraph" w:styleId="1064" w:customStyle="1">
    <w:name w:val="xl116"/>
    <w:basedOn w:val="846"/>
    <w:link w:val="1065"/>
    <w:pPr>
      <w:jc w:val="center"/>
      <w:spacing w:beforeAutospacing="1" w:afterAutospacing="1"/>
    </w:pPr>
    <w:rPr>
      <w:rFonts w:ascii="Arial Narrow" w:hAnsi="Arial Narrow"/>
      <w:b/>
      <w:sz w:val="16"/>
    </w:rPr>
  </w:style>
  <w:style w:type="character" w:styleId="1065" w:customStyle="1">
    <w:name w:val="xl1161"/>
    <w:basedOn w:val="855"/>
    <w:link w:val="1064"/>
    <w:rPr>
      <w:rFonts w:ascii="Arial Narrow" w:hAnsi="Arial Narrow"/>
      <w:b/>
      <w:sz w:val="16"/>
    </w:rPr>
  </w:style>
  <w:style w:type="paragraph" w:styleId="1066">
    <w:name w:val="Subtitle"/>
    <w:next w:val="846"/>
    <w:link w:val="1067"/>
    <w:uiPriority w:val="11"/>
    <w:qFormat/>
    <w:pPr>
      <w:jc w:val="both"/>
    </w:pPr>
    <w:rPr>
      <w:rFonts w:ascii="XO Thames" w:hAnsi="XO Thames"/>
      <w:i/>
      <w:sz w:val="24"/>
    </w:rPr>
  </w:style>
  <w:style w:type="character" w:styleId="1067" w:customStyle="1">
    <w:name w:val="Подзаголовок Знак"/>
    <w:link w:val="1066"/>
    <w:rPr>
      <w:rFonts w:ascii="XO Thames" w:hAnsi="XO Thames"/>
      <w:i/>
      <w:sz w:val="24"/>
    </w:rPr>
  </w:style>
  <w:style w:type="paragraph" w:styleId="1068" w:customStyle="1">
    <w:name w:val="xl123"/>
    <w:basedOn w:val="846"/>
    <w:link w:val="1069"/>
    <w:pPr>
      <w:jc w:val="center"/>
      <w:spacing w:beforeAutospacing="1" w:afterAutospacing="1"/>
    </w:pPr>
    <w:rPr>
      <w:rFonts w:ascii="Times New Roman" w:hAnsi="Times New Roman"/>
      <w:i/>
      <w:sz w:val="20"/>
    </w:rPr>
  </w:style>
  <w:style w:type="character" w:styleId="1069" w:customStyle="1">
    <w:name w:val="xl1231"/>
    <w:basedOn w:val="855"/>
    <w:link w:val="1068"/>
    <w:rPr>
      <w:rFonts w:ascii="Times New Roman" w:hAnsi="Times New Roman"/>
      <w:i/>
      <w:sz w:val="20"/>
    </w:rPr>
  </w:style>
  <w:style w:type="paragraph" w:styleId="1070" w:customStyle="1">
    <w:name w:val="xl65"/>
    <w:basedOn w:val="846"/>
    <w:link w:val="1071"/>
    <w:pPr>
      <w:spacing w:beforeAutospacing="1" w:afterAutospacing="1"/>
    </w:pPr>
    <w:rPr>
      <w:rFonts w:ascii="Arial Narrow" w:hAnsi="Arial Narrow"/>
    </w:rPr>
  </w:style>
  <w:style w:type="character" w:styleId="1071" w:customStyle="1">
    <w:name w:val="xl651"/>
    <w:basedOn w:val="855"/>
    <w:link w:val="1070"/>
    <w:rPr>
      <w:rFonts w:ascii="Arial Narrow" w:hAnsi="Arial Narrow"/>
    </w:rPr>
  </w:style>
  <w:style w:type="paragraph" w:styleId="1072" w:customStyle="1">
    <w:name w:val="xl119"/>
    <w:basedOn w:val="846"/>
    <w:link w:val="1073"/>
    <w:pPr>
      <w:jc w:val="center"/>
      <w:spacing w:beforeAutospacing="1" w:afterAutospacing="1"/>
    </w:pPr>
    <w:rPr>
      <w:rFonts w:ascii="Arial Narrow" w:hAnsi="Arial Narrow"/>
    </w:rPr>
  </w:style>
  <w:style w:type="character" w:styleId="1073" w:customStyle="1">
    <w:name w:val="xl1191"/>
    <w:basedOn w:val="855"/>
    <w:link w:val="1072"/>
    <w:rPr>
      <w:rFonts w:ascii="Arial Narrow" w:hAnsi="Arial Narrow"/>
    </w:rPr>
  </w:style>
  <w:style w:type="paragraph" w:styleId="1074" w:customStyle="1">
    <w:name w:val="xl81"/>
    <w:basedOn w:val="846"/>
    <w:link w:val="1075"/>
    <w:pPr>
      <w:spacing w:beforeAutospacing="1" w:afterAutospacing="1"/>
    </w:pPr>
    <w:rPr>
      <w:rFonts w:ascii="Arial Narrow" w:hAnsi="Arial Narrow"/>
      <w:b/>
    </w:rPr>
  </w:style>
  <w:style w:type="character" w:styleId="1075" w:customStyle="1">
    <w:name w:val="xl811"/>
    <w:basedOn w:val="855"/>
    <w:link w:val="1074"/>
    <w:rPr>
      <w:rFonts w:ascii="Arial Narrow" w:hAnsi="Arial Narrow"/>
      <w:b/>
    </w:rPr>
  </w:style>
  <w:style w:type="paragraph" w:styleId="1076">
    <w:name w:val="Normal (Web)"/>
    <w:basedOn w:val="846"/>
    <w:link w:val="1077"/>
    <w:pPr>
      <w:spacing w:beforeAutospacing="1" w:afterAutospacing="1"/>
    </w:pPr>
    <w:rPr>
      <w:rFonts w:ascii="Times New Roman" w:hAnsi="Times New Roman"/>
    </w:rPr>
  </w:style>
  <w:style w:type="character" w:styleId="1077" w:customStyle="1">
    <w:name w:val="Обычный (веб) Знак"/>
    <w:basedOn w:val="855"/>
    <w:link w:val="1076"/>
    <w:rPr>
      <w:rFonts w:ascii="Times New Roman" w:hAnsi="Times New Roman"/>
    </w:rPr>
  </w:style>
  <w:style w:type="paragraph" w:styleId="1078" w:customStyle="1">
    <w:name w:val="Сноска (2)"/>
    <w:basedOn w:val="846"/>
    <w:link w:val="1079"/>
    <w:pPr>
      <w:jc w:val="center"/>
      <w:spacing w:before="960" w:line="302" w:lineRule="exact"/>
      <w:widowControl w:val="off"/>
    </w:pPr>
    <w:rPr>
      <w:rFonts w:ascii="Times New Roman" w:hAnsi="Times New Roman"/>
      <w:b/>
      <w:spacing w:val="5"/>
      <w:sz w:val="23"/>
    </w:rPr>
  </w:style>
  <w:style w:type="character" w:styleId="1079" w:customStyle="1">
    <w:name w:val="Сноска (2)1"/>
    <w:basedOn w:val="855"/>
    <w:link w:val="1078"/>
    <w:rPr>
      <w:rFonts w:ascii="Times New Roman" w:hAnsi="Times New Roman"/>
      <w:b/>
      <w:spacing w:val="5"/>
      <w:sz w:val="23"/>
    </w:rPr>
  </w:style>
  <w:style w:type="paragraph" w:styleId="1080">
    <w:name w:val="Title"/>
    <w:next w:val="846"/>
    <w:link w:val="1081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1081" w:customStyle="1">
    <w:name w:val="Название Знак"/>
    <w:link w:val="1080"/>
    <w:rPr>
      <w:rFonts w:ascii="XO Thames" w:hAnsi="XO Thames"/>
      <w:b/>
      <w:caps/>
      <w:sz w:val="40"/>
    </w:rPr>
  </w:style>
  <w:style w:type="character" w:styleId="1082" w:customStyle="1">
    <w:name w:val="Заголовок 4 Знак"/>
    <w:link w:val="850"/>
    <w:rPr>
      <w:rFonts w:ascii="XO Thames" w:hAnsi="XO Thames"/>
      <w:b/>
      <w:sz w:val="24"/>
    </w:rPr>
  </w:style>
  <w:style w:type="paragraph" w:styleId="1083" w:customStyle="1">
    <w:name w:val="xl92"/>
    <w:basedOn w:val="846"/>
    <w:link w:val="1084"/>
    <w:pPr>
      <w:spacing w:beforeAutospacing="1" w:afterAutospacing="1"/>
    </w:pPr>
    <w:rPr>
      <w:rFonts w:ascii="Arial Narrow" w:hAnsi="Arial Narrow"/>
      <w:b/>
    </w:rPr>
  </w:style>
  <w:style w:type="character" w:styleId="1084" w:customStyle="1">
    <w:name w:val="xl921"/>
    <w:basedOn w:val="855"/>
    <w:link w:val="1083"/>
    <w:rPr>
      <w:rFonts w:ascii="Arial Narrow" w:hAnsi="Arial Narrow"/>
      <w:b/>
    </w:rPr>
  </w:style>
  <w:style w:type="paragraph" w:styleId="1085" w:customStyle="1">
    <w:name w:val="xl132"/>
    <w:basedOn w:val="846"/>
    <w:link w:val="1086"/>
    <w:pPr>
      <w:spacing w:beforeAutospacing="1" w:afterAutospacing="1"/>
    </w:pPr>
    <w:rPr>
      <w:rFonts w:ascii="Times New Roman" w:hAnsi="Times New Roman"/>
      <w:b/>
      <w:sz w:val="20"/>
    </w:rPr>
  </w:style>
  <w:style w:type="character" w:styleId="1086" w:customStyle="1">
    <w:name w:val="xl1321"/>
    <w:basedOn w:val="855"/>
    <w:link w:val="1085"/>
    <w:rPr>
      <w:rFonts w:ascii="Times New Roman" w:hAnsi="Times New Roman"/>
      <w:b/>
      <w:sz w:val="20"/>
    </w:rPr>
  </w:style>
  <w:style w:type="paragraph" w:styleId="1087" w:customStyle="1">
    <w:name w:val="Знак12"/>
    <w:basedOn w:val="846"/>
    <w:link w:val="1088"/>
    <w:pPr>
      <w:spacing w:beforeAutospacing="1" w:afterAutospacing="1"/>
    </w:pPr>
    <w:rPr>
      <w:rFonts w:ascii="Tahoma" w:hAnsi="Tahoma"/>
      <w:sz w:val="20"/>
    </w:rPr>
  </w:style>
  <w:style w:type="character" w:styleId="1088" w:customStyle="1">
    <w:name w:val="Знак11"/>
    <w:basedOn w:val="855"/>
    <w:link w:val="1087"/>
    <w:rPr>
      <w:rFonts w:ascii="Tahoma" w:hAnsi="Tahoma"/>
      <w:sz w:val="20"/>
    </w:rPr>
  </w:style>
  <w:style w:type="paragraph" w:styleId="1089" w:customStyle="1">
    <w:name w:val="xl101"/>
    <w:basedOn w:val="846"/>
    <w:link w:val="1090"/>
    <w:pPr>
      <w:jc w:val="center"/>
      <w:spacing w:beforeAutospacing="1" w:afterAutospacing="1"/>
    </w:pPr>
    <w:rPr>
      <w:rFonts w:ascii="Arial Narrow" w:hAnsi="Arial Narrow"/>
      <w:sz w:val="16"/>
    </w:rPr>
  </w:style>
  <w:style w:type="character" w:styleId="1090" w:customStyle="1">
    <w:name w:val="xl1011"/>
    <w:basedOn w:val="855"/>
    <w:link w:val="1089"/>
    <w:rPr>
      <w:rFonts w:ascii="Arial Narrow" w:hAnsi="Arial Narrow"/>
      <w:sz w:val="16"/>
    </w:rPr>
  </w:style>
  <w:style w:type="paragraph" w:styleId="1091" w:customStyle="1">
    <w:name w:val="Основной текст Знак1"/>
    <w:link w:val="1092"/>
    <w:rPr>
      <w:rFonts w:ascii="NTTimes/Cyrillic" w:hAnsi="NTTimes/Cyrillic"/>
      <w:sz w:val="24"/>
    </w:rPr>
  </w:style>
  <w:style w:type="character" w:styleId="1092" w:customStyle="1">
    <w:name w:val="Основной текст Знак11"/>
    <w:link w:val="1091"/>
    <w:rPr>
      <w:rFonts w:ascii="NTTimes/Cyrillic" w:hAnsi="NTTimes/Cyrillic"/>
      <w:sz w:val="24"/>
    </w:rPr>
  </w:style>
  <w:style w:type="paragraph" w:styleId="1093">
    <w:name w:val="Body Text 3"/>
    <w:basedOn w:val="846"/>
    <w:link w:val="1094"/>
    <w:pPr>
      <w:spacing w:after="120"/>
    </w:pPr>
    <w:rPr>
      <w:rFonts w:ascii="Times New Roman" w:hAnsi="Times New Roman"/>
      <w:sz w:val="16"/>
    </w:rPr>
  </w:style>
  <w:style w:type="character" w:styleId="1094" w:customStyle="1">
    <w:name w:val="Основной текст 3 Знак"/>
    <w:basedOn w:val="855"/>
    <w:link w:val="1093"/>
    <w:rPr>
      <w:rFonts w:ascii="Times New Roman" w:hAnsi="Times New Roman"/>
      <w:sz w:val="16"/>
    </w:rPr>
  </w:style>
  <w:style w:type="character" w:styleId="1095" w:customStyle="1">
    <w:name w:val="Заголовок 2 Знак"/>
    <w:basedOn w:val="855"/>
    <w:link w:val="848"/>
    <w:rPr>
      <w:rFonts w:ascii="Times New Roman" w:hAnsi="Times New Roman"/>
      <w:b/>
      <w:sz w:val="36"/>
    </w:rPr>
  </w:style>
  <w:style w:type="paragraph" w:styleId="1096" w:customStyle="1">
    <w:name w:val="xl127"/>
    <w:basedOn w:val="846"/>
    <w:link w:val="1097"/>
    <w:pPr>
      <w:jc w:val="center"/>
      <w:spacing w:beforeAutospacing="1" w:afterAutospacing="1"/>
    </w:pPr>
    <w:rPr>
      <w:rFonts w:ascii="Times New Roman" w:hAnsi="Times New Roman"/>
      <w:sz w:val="20"/>
    </w:rPr>
  </w:style>
  <w:style w:type="character" w:styleId="1097" w:customStyle="1">
    <w:name w:val="xl1271"/>
    <w:basedOn w:val="855"/>
    <w:link w:val="1096"/>
    <w:rPr>
      <w:rFonts w:ascii="Times New Roman" w:hAnsi="Times New Roman"/>
      <w:sz w:val="20"/>
    </w:rPr>
  </w:style>
  <w:style w:type="paragraph" w:styleId="1098" w:customStyle="1">
    <w:name w:val="xl100"/>
    <w:basedOn w:val="846"/>
    <w:link w:val="1099"/>
    <w:pPr>
      <w:jc w:val="center"/>
      <w:spacing w:beforeAutospacing="1" w:afterAutospacing="1"/>
    </w:pPr>
    <w:rPr>
      <w:rFonts w:ascii="Arial Narrow" w:hAnsi="Arial Narrow"/>
      <w:sz w:val="16"/>
    </w:rPr>
  </w:style>
  <w:style w:type="character" w:styleId="1099" w:customStyle="1">
    <w:name w:val="xl1001"/>
    <w:basedOn w:val="855"/>
    <w:link w:val="1098"/>
    <w:rPr>
      <w:rFonts w:ascii="Arial Narrow" w:hAnsi="Arial Narrow"/>
      <w:sz w:val="16"/>
    </w:rPr>
  </w:style>
  <w:style w:type="paragraph" w:styleId="1100" w:customStyle="1">
    <w:name w:val="xl120"/>
    <w:basedOn w:val="846"/>
    <w:link w:val="1101"/>
    <w:pPr>
      <w:spacing w:beforeAutospacing="1" w:afterAutospacing="1"/>
    </w:pPr>
    <w:rPr>
      <w:rFonts w:ascii="Arial Narrow" w:hAnsi="Arial Narrow"/>
      <w:b/>
    </w:rPr>
  </w:style>
  <w:style w:type="character" w:styleId="1101" w:customStyle="1">
    <w:name w:val="xl1201"/>
    <w:basedOn w:val="855"/>
    <w:link w:val="1100"/>
    <w:rPr>
      <w:rFonts w:ascii="Arial Narrow" w:hAnsi="Arial Narrow"/>
      <w:b/>
    </w:rPr>
  </w:style>
  <w:style w:type="paragraph" w:styleId="1102" w:customStyle="1">
    <w:name w:val="xl72"/>
    <w:basedOn w:val="846"/>
    <w:link w:val="1103"/>
    <w:pPr>
      <w:jc w:val="right"/>
      <w:spacing w:beforeAutospacing="1" w:afterAutospacing="1"/>
    </w:pPr>
    <w:rPr>
      <w:rFonts w:ascii="Arial Narrow" w:hAnsi="Arial Narrow"/>
    </w:rPr>
  </w:style>
  <w:style w:type="character" w:styleId="1103" w:customStyle="1">
    <w:name w:val="xl721"/>
    <w:basedOn w:val="855"/>
    <w:link w:val="1102"/>
    <w:rPr>
      <w:rFonts w:ascii="Arial Narrow" w:hAnsi="Arial Narrow"/>
    </w:rPr>
  </w:style>
  <w:style w:type="table" w:styleId="1104">
    <w:name w:val="Table Grid"/>
    <w:basedOn w:val="853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05" w:customStyle="1">
    <w:name w:val="Сетка таблицы2"/>
    <w:basedOn w:val="85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06" w:customStyle="1">
    <w:name w:val="Сетка таблицы1"/>
    <w:basedOn w:val="853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107" w:customStyle="1">
    <w:name w:val="Знак1"/>
    <w:basedOn w:val="846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7F7E7-1E69-4BD5-8D43-8EE9783B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>sborka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186</cp:revision>
  <dcterms:created xsi:type="dcterms:W3CDTF">2024-12-20T04:38:00Z</dcterms:created>
  <dcterms:modified xsi:type="dcterms:W3CDTF">2026-01-20T07:43:40Z</dcterms:modified>
</cp:coreProperties>
</file>