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2" w:rsidRDefault="003A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541655" cy="675640"/>
                <wp:effectExtent l="0" t="0" r="0" b="0"/>
                <wp:docPr id="1" name="Рисунок 2" descr="Безымян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Безымянный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165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65pt;height:53.2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8518C2" w:rsidRDefault="00851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18C2" w:rsidRDefault="003A3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8518C2" w:rsidRDefault="003A3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ДАЛЬНЕРЕЧЕНСКОГО ГОРОДСКОГО ОКРУГА </w:t>
      </w:r>
    </w:p>
    <w:p w:rsidR="008518C2" w:rsidRDefault="003A3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8518C2" w:rsidRDefault="00851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3A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8518C2" w:rsidRDefault="008518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8C2" w:rsidRDefault="00372B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06.08.2026</w:t>
      </w:r>
      <w:r w:rsidR="003A3776">
        <w:rPr>
          <w:rFonts w:ascii="Times New Roman" w:hAnsi="Times New Roman" w:cs="Times New Roman"/>
          <w:sz w:val="28"/>
          <w:szCs w:val="28"/>
        </w:rPr>
        <w:t xml:space="preserve">                            г. Дальнереченск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3776">
        <w:rPr>
          <w:rFonts w:ascii="Times New Roman" w:hAnsi="Times New Roman" w:cs="Times New Roman"/>
          <w:sz w:val="28"/>
          <w:szCs w:val="28"/>
        </w:rPr>
        <w:t xml:space="preserve">        № </w:t>
      </w:r>
      <w:r>
        <w:rPr>
          <w:rFonts w:ascii="Times New Roman" w:hAnsi="Times New Roman" w:cs="Times New Roman"/>
          <w:sz w:val="28"/>
          <w:szCs w:val="28"/>
        </w:rPr>
        <w:t>726-па</w:t>
      </w:r>
    </w:p>
    <w:p w:rsidR="008518C2" w:rsidRDefault="008518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8C2" w:rsidRDefault="003A37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мерах социальной поддержки в сфере образования, лиц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принимающих (принимавших) участие в специальной военной операции, и других категорий лиц</w:t>
      </w:r>
    </w:p>
    <w:p w:rsidR="008518C2" w:rsidRDefault="003A3776">
      <w:pPr>
        <w:pStyle w:val="25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соответствии с Федеральными законами Российской Федерации от 29.12.2012 № 273-ФЗ «Об образовании в Российской Федерации», от 20.03.2025 № 33-ФЗ «Об общих принципах</w:t>
      </w:r>
      <w:r>
        <w:rPr>
          <w:rFonts w:ascii="Times New Roman" w:eastAsia="Times New Roman" w:hAnsi="Times New Roman" w:cs="Times New Roman"/>
          <w:lang w:eastAsia="ru-RU"/>
        </w:rPr>
        <w:t xml:space="preserve"> организации местного самоуправления в единой системе публичной власти», от 06.10.2003 № 131-ФЗ «Об общих принципах организации местного самоуправления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Российской Федерации», Указами Президента Российской Федерации от 21.09.2022 № 647 «Об объявлении част</w:t>
      </w:r>
      <w:r>
        <w:rPr>
          <w:rFonts w:ascii="Times New Roman" w:eastAsia="Times New Roman" w:hAnsi="Times New Roman" w:cs="Times New Roman"/>
          <w:lang w:eastAsia="ru-RU"/>
        </w:rPr>
        <w:t>ичной мобилизации в Российской Федерации»,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Постановлением Правительства П</w:t>
      </w:r>
      <w:r>
        <w:rPr>
          <w:rFonts w:ascii="Times New Roman" w:eastAsia="Times New Roman" w:hAnsi="Times New Roman" w:cs="Times New Roman"/>
          <w:lang w:eastAsia="ru-RU"/>
        </w:rPr>
        <w:t>риморского края от 20.10.2022 № 713-пп «О мерах поддержки семей участников специальной военной операции, а также лиц, призванных на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военную службу по мобилизации», </w:t>
      </w:r>
      <w:r>
        <w:rPr>
          <w:rFonts w:ascii="Times New Roman" w:hAnsi="Times New Roman" w:cs="Times New Roman"/>
          <w:lang w:eastAsia="ru-RU" w:bidi="ru-RU"/>
        </w:rPr>
        <w:t xml:space="preserve">на основании </w:t>
      </w:r>
      <w:r>
        <w:rPr>
          <w:rFonts w:ascii="Times New Roman" w:hAnsi="Times New Roman" w:cs="Times New Roman"/>
        </w:rPr>
        <w:t xml:space="preserve">Устава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Дальнереченского городского округа, </w:t>
      </w:r>
      <w:r>
        <w:rPr>
          <w:rFonts w:ascii="Times New Roman" w:eastAsia="Times New Roman" w:hAnsi="Times New Roman" w:cs="Times New Roman"/>
          <w:spacing w:val="-4"/>
          <w:lang w:eastAsia="ru-RU"/>
        </w:rPr>
        <w:t>администрация Дальнереченского городского округа</w:t>
      </w: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3A3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Установить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социальной поддержки: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лицам, принимающим (принимавшим) участие (содействующим (содействовавшим) выполнению задач) в специ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военной операции;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 в ходе вооруженной провокации на государственной границе Российской Федерации и терри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лицам, принимавшим в соответствии с решениями органов государственной власти Донецкой Народной Республики, Луганской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2014 г. (далее - боевые действия);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членам семей лиц, названных в </w:t>
      </w:r>
      <w:hyperlink r:id="rId11" w:anchor="/document/414364071/entry/2" w:tooltip="https://internet.garant.ru/#/document/414364071/entry/2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«а» - «в»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anchor="/document/135907/entry/0" w:tooltip="https://internet.garant.ru/#/document/135907/entry/0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31.05.1996 № 61-ФЗ «Об обороне», если смерть таких лиц наступила вследствие увечья (ранения, травмы,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Членами семьи признаются: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супруг (супруга);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дети, не достигшие </w:t>
      </w:r>
      <w:r>
        <w:rPr>
          <w:rFonts w:ascii="Times New Roman" w:hAnsi="Times New Roman" w:cs="Times New Roman"/>
          <w:sz w:val="28"/>
          <w:szCs w:val="28"/>
        </w:rPr>
        <w:t xml:space="preserve">возраста 18 лет, в 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</w:t>
      </w:r>
      <w:r>
        <w:rPr>
          <w:rFonts w:ascii="Times New Roman" w:hAnsi="Times New Roman" w:cs="Times New Roman"/>
          <w:sz w:val="28"/>
          <w:szCs w:val="28"/>
        </w:rPr>
        <w:t xml:space="preserve">рые рождены после гибели (смерти) лиц, названных в </w:t>
      </w:r>
      <w:hyperlink r:id="rId13" w:anchor="/document/414364071/entry/2" w:tooltip="https://internet.garant.ru/#/document/414364071/entry/2" w:history="1">
        <w:r>
          <w:rPr>
            <w:rStyle w:val="afc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подпунктах «а» - «в»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постановления, и в отношен</w:t>
      </w:r>
      <w:r>
        <w:rPr>
          <w:rFonts w:ascii="Times New Roman" w:hAnsi="Times New Roman" w:cs="Times New Roman"/>
          <w:sz w:val="28"/>
          <w:szCs w:val="28"/>
        </w:rPr>
        <w:t xml:space="preserve">ии которых отцовство установлено в соответствии с </w:t>
      </w:r>
      <w:hyperlink r:id="rId14" w:anchor="/document/10105807/entry/4802" w:tooltip="https://internet.garant.ru/#/document/10105807/entry/4802" w:history="1">
        <w:r>
          <w:rPr>
            <w:rStyle w:val="afc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 статьи 48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Семейного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ети, старше 18 лет, ставшие инвалидами до достижения ими возраста 18 лет;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родители, проживающие совместно с лицами, названным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подпунктах «а» - «в» пункта 1 настоящего постановления, либо проживавшие совместно с этими лицами на дату их гибели (смерти);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лица, находящиеся на иждивении лиц, названных в подпунктах «а» - «в» пункта 1 настоящего постановления, либо находившиеся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иждивении этих лиц на дату их гибели (смерти).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перечень мер социальной поддержки предоставляемых образовательными организациями Дальнереченского городского округа согласно приложению, к настоящему постановлению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Обеспечить предоставление мер социальной поддержки лицам, названным в пункте 1 настоящего постановления, на срок до конца года, следующего за годом завершения специальной военной операции, а лицам, названным в подпунктах «а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«в» пункта 1 настоящего 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ановления,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 ходе вооруженной провокации, в ходе боевых действий, членам их семей и членам семей лиц, названных в подпунктах «а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«в» пункта 1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постановления, погибших (умерших) в связи с участием в специальной военной операции, выполнением указанных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дач, - бессрочно.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Порядок предоставления на территории Дальнереченского городского округа мер социальной поддержки в сфере образования лиц, принимающих (принимавших) участие в специальной военной операции, и других категорий лиц согласно </w:t>
      </w:r>
      <w:hyperlink r:id="rId15" w:anchor="/document/414364071/entry/30" w:tooltip="https://internet.garant.ru/#/document/414364071/entry/30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 № 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Признать утратившими силу:</w:t>
      </w:r>
    </w:p>
    <w:p w:rsidR="008518C2" w:rsidRDefault="003A377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Дальнереченского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31.10.2022 № 1307-па «О дополнительных мерах поддержки семей участников специальной военной операции».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Постановление администрации Дальнереченского городского округа от 15.12.2022 № 2126-па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Дальнереченского городского округа от 31.10.2022 № 1307-па «О дополнительных мерах поддержки семей участников специальной военной операции».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Постановление администрации Дальнереченского городского округа от 06.09.2023 № 1006-па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изменений в постановление администрации Дальнереченского городского округа от 31.10.2022 № 1307-па «О дополнительных мерах поддержки семей участников специальной военной операции».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Постановление администрации Дальнереченского городского округа от 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.12.2023 № 1437-па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Дальнереченского городского округа от 31.10.2022 № 1307-па «О дополнительных мерах поддержки семей участников специальной военной операции». 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Постановление администрации Дальнерече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нского городского округа от 05.06.2025 № 800-па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Дальнереченского городского округа от 31.10.2022 № 1307-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 «О дополнительных мерах поддержки семей участников специальной военной операции».</w:t>
      </w: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Финансовое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мер социальной поддержки настоящего постановления осуществляется за счет средств бюджета Дальнереченского городского округа.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Организационно-информационному отделу администрации Дальнереченского городского округа (Харитонова О.Н.) настоящее п</w:t>
      </w:r>
      <w:r>
        <w:rPr>
          <w:rFonts w:ascii="Times New Roman" w:hAnsi="Times New Roman" w:cs="Times New Roman"/>
          <w:sz w:val="28"/>
          <w:szCs w:val="28"/>
        </w:rPr>
        <w:t>остановление разместить на официальном сайте Дальнереченского городского округа.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Отделу информатизации и защиты информации администрации Дальнереченского городского округа (Марченко А.А.) опубликовать настоящее постановление в сетевом издании «Портал пр</w:t>
      </w:r>
      <w:r>
        <w:rPr>
          <w:rFonts w:ascii="Times New Roman" w:hAnsi="Times New Roman" w:cs="Times New Roman"/>
          <w:sz w:val="28"/>
          <w:szCs w:val="28"/>
        </w:rPr>
        <w:t>авовой информации Дальнереченского городского округа».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Настоящее постановление вступает в силу со дня опубликования.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муниципального казенного учреждения «Управление образовани</w:t>
      </w:r>
      <w:r>
        <w:rPr>
          <w:rFonts w:ascii="Times New Roman" w:hAnsi="Times New Roman" w:cs="Times New Roman"/>
          <w:sz w:val="28"/>
          <w:szCs w:val="28"/>
        </w:rPr>
        <w:t>я» Дальнереченского городского округа В.П. Зозуля.</w:t>
      </w:r>
    </w:p>
    <w:p w:rsidR="008518C2" w:rsidRDefault="00851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8C2" w:rsidRDefault="003A3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Дальнереченского </w:t>
      </w:r>
    </w:p>
    <w:p w:rsidR="008518C2" w:rsidRDefault="003A3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</w:t>
      </w:r>
      <w:bookmarkStart w:id="0" w:name="_GoBack"/>
      <w:bookmarkEnd w:id="0"/>
      <w:r w:rsidR="00372BF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Е.А. Старикова</w:t>
      </w:r>
    </w:p>
    <w:p w:rsidR="008518C2" w:rsidRDefault="008518C2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3A3776">
      <w:pPr>
        <w:widowControl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УТВЕРЖДЕН</w:t>
      </w:r>
    </w:p>
    <w:p w:rsidR="008518C2" w:rsidRDefault="003A3776">
      <w:pPr>
        <w:widowControl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sub_0" w:tooltip="#sub_0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Дальнереченского 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 № __________</w:t>
      </w:r>
    </w:p>
    <w:p w:rsidR="008518C2" w:rsidRDefault="003A37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Перечень мер социальной поддержки предоставляемых образовательными организациями Дальнереченского городского округа</w:t>
      </w:r>
    </w:p>
    <w:p w:rsidR="008518C2" w:rsidRDefault="00851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Зачисление (в том числе при переводе из одной государственной (муниципальной) организации, осуществляющей образовательную деятельность,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другую) в первоочередном порядке лиц, названных в подпунктах «б» и «е» пункта 2 настоящего постановления, в наиболее приближенные к месту жительства семьи муниципальные образовательные организации, осуществляющие образовательную деятельность по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 программам дошкольного, начального общего, основного общего и среднего общего образования, в том числе в группы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продленного дня.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освобождение лиц, названным в пункте 1 настоящего постановления, от платы, взимаемой с родителей (законных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дставителей) за присмотр и уход за лицами, названными в подпунктах «б» и «е» пункта 2 настоящего постановления, посещающими муниципальные образовательные организации, осуществляющие образовательную деятельность по образовательным программам дошкольного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освобождение лиц, названных в пункте 1 настоящего постановления, от платы, взимаемой с родителей (законных представителей) за присмотр и уход за лицами, названными в подпунктах «б» и «е» пункта 2 настоящего постановления, в группах прод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ленного дня в муниципальных образовательных организациях, осуществляющих образовательную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посещение лицами, названными в подпунктах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б» и «е» пункта 2 настоящего постановления,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общего образования, дополнительным общеобразовательным программам.</w:t>
      </w:r>
      <w:proofErr w:type="gramEnd"/>
    </w:p>
    <w:p w:rsidR="008518C2" w:rsidRDefault="003A37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Обеспечение предоставления семьям участников боевых действий права зачисления в первоочередном порядке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боевых действий в спортивные группы (секции) муниципальных организаций дополнительного образования и выдачи зачисленным детям участников боевых действий спортивной экипировки, оборудования и инвентаря для занятий спортом на бесплатной основе.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Обеспечение бесплатным питанием (осуществление выплаты на питание) лиц, названных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подпунктах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«е» пункта 2 настоящего постановления, обучающихся в муниципальных образовательных организациях, осуществляющих образовательную деятельность по 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программам начального общего, основного общего и среднего общего образования.</w:t>
      </w: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3A37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8518C2" w:rsidRDefault="003A37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518C2" w:rsidRDefault="003A37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Дальнереченского городского округа</w:t>
      </w:r>
    </w:p>
    <w:p w:rsidR="008518C2" w:rsidRDefault="003A3776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_______________ № __________</w:t>
      </w:r>
    </w:p>
    <w:p w:rsidR="008518C2" w:rsidRDefault="008518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8C2" w:rsidRDefault="003A3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8518C2" w:rsidRDefault="003A37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Дальнереченского городского округа мер социальной поддержки в сфере образования лицам, принимающим (принимавшим) участие в специальной военной операции, и других категорий лиц</w:t>
      </w:r>
    </w:p>
    <w:p w:rsidR="008518C2" w:rsidRDefault="003A377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устанавливает комплекс мер социальной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в сфере образования, предоставляемых лицам, перечисленным в п.1. Настоящего постановления, в части 1 Указа Президента Российской Федерации от 15.05.2026 № 327 «О единых базовых мерах поддержки лиц, принимающих (принимавших) участие в специальной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военной операции, и других категорий лиц в субъектах Российской Федерации», и определяет механизм предоставления мер социальной поддержки указанным категориям граждан в Дальнереченского городского округа.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Предоставление мер социальной поддержки в сфер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образования, лицам, принимающим (принимавшим) участие в специальной военной операции, и другим категориям лиц осуществляет администрация Дальнереченского городского округа.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Уполномоченным органом администрации Дальнереченского городского округа по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предоставления мер социальной поддержки в сфере образования, лицам, принимающим (принимавшим) участие в специальной военной операции, и другим категориям лиц являются: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сфере образования – Муниципальное казенное учреждение «Управление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Дальнереченского городского округа (далее - МКУ «Управление образования»),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Предоставление мер социальной поддержки в сфере образования, принимающим (принимавшим) участие в специальной военной операции, и другим категориям лиц осуществляется: в сфер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образования - непосредственно муниципальными бюджетными образовательными учреждениями, подведомственными МКУ «Управление образования», реализующими соответствующие программы обучения.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Финансирование расходов на обеспечение мер социальной поддержки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лицам, принимающим (принимавшим) участие в специальной военной операции, и другим категориям лиц осуществляется за счет средств бюджета Дальнереченского городского округа.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Определение лиц, принимающих (принимавших) участие в специал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военной операции, и других категорий лиц для нужд настоящего Порядка - закреплено в части 1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ии, и других категорий лиц в субъектах Российской Федерации».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мер социальной поддержки в сфере образования, регулируемых настоящим Порядком, предоставляемых лицам, принимающим (принимавшим) участие в специальной военной операции, и другим катег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ориям лиц.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лиц, названных в подпунктах «б» и «е» пункта 2 настоящего постановлен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ия, в наиболее приближенные к месту жительства семьи государственные (муниципальные) образовательные организации, осуществляющие образовательную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по образовательным программам дошкольного, начального общего, основного общего и среднего общего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бразования, в том числе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продленного дня.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освобождение лиц, названным в пункте 1 настоящего постановления, от платы, взимаемой с родителей (законных представителей) за присмотр и уход за лицами, названными в подпунктах «б» и «е» пункта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настоящего постановления, посещающими государственные (муниципальные) образовательные организации, осуществляющие образовательную деятельность по образовательным программам дошкольного образования.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освобождение лиц, названных в пункте 1 насто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постановления, от платы, взимаемой с родителей (законных представителей) за присмотр и уход за лицами, названными в подпунктах «б» и «е» пункта 2 настоящего постановления, в группах продленного дня в муниципальных образовательных организациях, осущес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посещение лицами, названными в подпунктах «б» и «е» пункта 2 настоящего постановления, занятий по дополни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программам.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Обеспечение предоставления семьям участников боевых действий права зачисления в первоочередном порядке детей участников боевых действий в спортивные группы (секции) муниципальных организаций дополнительного образования и выдачи зачисл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 детям участников боевых действий спортивной экипировки, оборудования и инвентаря для занятий спортом на бесплатной основе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2.6. Обеспечение бесплатным питанием (осуществление выплаты на питание) лиц, названных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подпунктах 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«е» пункта 2 настоящего постановления, обучающихся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обращения за предоставлением мер социальной поддержки, предоставляемых членам семей участников СВО и ветеранов боевых действий.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Мера социальной поддержки предоставляется одному из родителей (законных представителей) ребенка, обратившемуся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 предоставлении меры социальной поддержки по форме в соответствии с приложением к настоящему Порядку.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Перечень документов (сведений), необходимых для оформления мер социальной поддержки, предоставляемых членами семей участников СВО и 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еранов боевых действий (при личном обращении):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меры социальной поддержки по форме в соответствии с приложением к настоящему Порядку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заявителя (при личном обращении);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подтверждающий, чт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заявитель является членом семьи участника специальной военной операции;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подтверждающий, что заявитель является законным представителем ребенка;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установлении опеки или попечительства над ребенком;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ументы, подтверждающие, что ребенок является пасынком, падчерицей участника специальной военной операции (свидетельство о заключении брака и свидетельство рождения пасынка/падчерицы, решении суда об установлении юридического факта - в том числе нахождения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на иждивении участника специальной военной операции (представляется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собственной инициативе, а в случае отсутствия сведений, запрашиваемых в органах и (или) организациях, в распоряжении которых такие сведения находятся, - в обязательном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справка, подтверждающая факт участия в специальной военной операции (в том числе действующий статус участника СВО) по форме, утвержденной постановлением Правительства Российской Федерации от 09.10.2024 № 1354 "О порядке установления факта участия граждан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(представляется по собственной инициативе, а в случае отсутствия сведений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прашиваемых в органах и (или) организациях, в распоряжении которых такие сведения находятся, - в обязательном порядке);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ветерана боевых действий (для детей участников специальной военной операции, указанных в пункте «а» части 1 Указа Президен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направление (командиров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ание) участника специальной военной операции в органы и организации, указанные в пункте «а» части 1 Указа Президента Российской Федерации от 15.05.2026 № 327 «О мерах социальной поддержки семей граждан, принимающих участие в специальной военной операции»,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ранее чем с 24.02.2022, на территориях Запорожской области и Херсонской области, но не ранее чем с 30.09.2022 (приказ (выписка из приказа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командировании, распоряжение о командировании, командировочное удостоверение или иной документ, подтверждающи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направление (командирование) участника специальной военной операции в указанные органы и организации) (для детей участников специальной военной операции, указанных в пункте «а»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 1 Указа Президента Российской Федерации от 15.05.2026 № 327 «О единых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азовых мерах поддержки лиц, принимающих (принимавших) участие в специальной военной операции, и других категорий лиц в субъектах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смерти (справка о смерти), выданные органами записи актов гражданского состояния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погибшего (умершего) участника специальной военной операции, или вступившее в законную силу решение суда об установлении факта смерти, или об объявлении умершим, или о признании безвестно отсутствующим участника специальной военной операции (пре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дставляется по собственной инициативе, а в случае отсутствия сведений, запрашиваемых в органах и (или) организациях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такие сведения находятся, - в обязательном порядке);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подтверждающего гибель участника специальной военной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операции при участии в специальной военной операции (обеспечении выполнения задач в ходе специальной военной операции) или содержащего сведения о смерти участника специальной военной операции, наступившей вследствие увечья (ранения, травмы, контузии), либ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заболевания, полученных им в ходе специальной военной операции, или копия заключения военно-врачебной комиссии, подтверждающего, что смерть участника специальной военной операции наступила вследствие увечья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ранения, травмы, контузии) или заболевания,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лученных им при участии в специальной военной операции (обеспечении выполнения задач в ходе специальной военной операции) (для детей, в том числе находящимися под опекой (попечительством), пасынками, падчерицами погибших (умерших) участников специальной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операции, указанных в пункте «г» части 1 Указа Президента Российской Федерации от 15.05.2026 № 327 «О единых базовых мерах поддержки лиц, принимающих (принимавших) участие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специальной военной операции, и других категорий лиц в субъектах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документы, выданные военным комиссариатом, подтверждающие получение удостоверения члена семьи погибшего (умершего) ветерана боевых действий в связи с гибелью (смертью) лица, заключившего контракт (имевшего иные правоотношения) с организациями,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содействующими выполнению задач, возложенных на Вооруженные Силы Российской Федерации, в ходе специальной военной операции, на территориях Украины, Донецкой Народной Республики и Луганской Народной Республики с 24.02.2022, а также на территориях Запорожск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Херсонской области с 30.09.2022 (заверенная военным комиссариатом копия указанного документа) (для детей участников специальной военной операции, указанных в пункте «а» части 1 Указа Президента Российской Федерации от 15.05.2026 № 327 «О едины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из числа ветеранов боевых действий, указанных в подпункте 2.. пункта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статьи 3 Федерального закона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12.01.95 № 5-ФЗ «О ветеранах»);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лиц, указанных в заявлении, на обработку их персональных данных (при личном обращении).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выданные компетентными органами иностранных государств, представляются заявителем самостоятельно (получение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в ходе СМЭВ - не предусмотрено).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В случае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Заявителями документов, указанных в пункте 3.2. настоящего Порядка, учреждение, предоставляющее меры социальной поддержки, принимает решение об отказе в предоставлении мер социальн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поддержки.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Предоставление мер социальной поддержки осуществляется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заявления о предоставлении меры социальной поддержки по форме в соответствии с приложением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 документов, указанных в пункте 3.2. настоящего Порядка,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одним из следующих способов: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непосредственно (лично) на бумажном носителе;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с использованием </w:t>
      </w:r>
      <w:hyperlink r:id="rId16" w:tooltip="http://www.gosuslugi.ru/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федеральной государственной информационной системы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«Едины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портал государственных и муниципальных услуг (функций)», а также </w:t>
      </w:r>
      <w:hyperlink r:id="rId17" w:tooltip="https://xn--80abcohr6can.xn--p1ai/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регионального портала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и муниципальных услуг (при наличии технической возможности);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многофункциональные центры предоставления государственных и муниципальных услуг (далее - МФЦ), при наличии заключенного соглашения;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Срок принятия решения о предоставления меры социальной поддержки составляет не более 1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бочего дня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регистрации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с полным пакетом необходимых документов для принятия соответствующего решения документов (сведений), либо с момента поступления по СМЭВ всех необходимых документов.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Основаниями для отказа в предоставлении мер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циальной поддержки являются: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подано лицом, не имеющим полномочий на осуществление действий от имени заявителя;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представлен неполный пакет документов, указанных в пункте 3.2. настоящего Порядка, необходимых для предоставления мер социал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поддержки; при отсутствии возможности получения указанных документов с использованием СМЭВ.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в электронной форме не заполнены поля;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обращения за предоставлением мер социальной поддержки истек срок действия представленных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предусмотренный в таких документах или законодательством Российской Федерации, законами или иными нормативными правовыми актами Кемеровской области;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представленные заявителем документы содержат подчистки и исправления текста, не заверенные в порядке,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овленном законодательством Российской Федерации;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мер социальной поддержки;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аявление подано в орган или организацию,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не входит предоставление мер социальной поддержки.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Один из родителей (законных представителей) оставляет за собой право на повторное представление заявления и документов для предоставления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 социальной поддержки.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граждан, указанных в пункте 1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бъектах Российской Федерации», во внеочередном (первоочередном) порядке предоставляются места в муниципальном образовательных учреждениях, реализующих образовательные программы дошкольного, начального общего, основного общего, среднего общего образования.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внеочередного (первоочередного) места в муниципальном образовательном учреждении, реализующем образовательную программу дошкольного образования, один из родителей (законный представитель) обращается в муниципальное бюджетное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ательное учреждение (далее МБОУ), реализующее соответствующие программы образования, с заявлением по форме в соответствии с </w:t>
      </w:r>
      <w:hyperlink r:id="rId18" w:anchor="/document/414364071/entry/88" w:tooltip="https://internet.garant.ru/#/document/414364071/entry/8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 представляет документы в соответствии с </w:t>
      </w:r>
      <w:hyperlink r:id="rId19" w:anchor="/document/414364071/entry/47" w:tooltip="https://internet.garant.ru/#/document/414364071/entry/47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3.2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освобождение от платы, взимаемой с родителей (законных представителей) за присмотр и уход за лицами, названными в подпунктах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«б» и «е» пункта 2 Указа Президента Российской Федерации от 15.05.2026 № 327 «О единых базовых мерах поддержки лиц, приним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 (принимавших) участие в специальной военной операции, и других категорий лиц в субъектах Российской Федерации», посещающими государственные (муниципальные) образовательные организации, осуществляющие образовательную деятельность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ограммам дошкольного образования, 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какой платы.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от платы, взимаемой за присмотр и уход в муниципальных дошкольных образовательных организациях образования, предоставляется родителям (законным представителям), определенн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в Указе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в отношении детей, посещающих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образовательное учреждение, обратившиеся с заявлением по форме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приложением к настоящему Порядку в муниципальное образовательное учреждение, которое посещает ребенок (дети), освобождаются от родительской платы.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 заявлени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документы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3.2 настоящего Порядка.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Мера социальной поддержки предоставляется одному из родителей (законных представителей) в отношении ребенка, посещающего муниципальное образовательное учреждение, обратившему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заявлением по форме в соответствии с приложением к настоящему Порядку.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Предоставление меры социальной поддержки начинается с месяца поступления ребенка в муниципальное образовательное учреждение.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Предоставление меры социальной поддержки прек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ращается в случае выбытия ребенка из муниципального образовательного учреждения.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освобождение от платы, взимаемой с родителей (законных представителей) за присмотр и уход за лицами, названными в подпунктах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«б» и «е» пункта 2 Указа Президента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в группах продленного дня в муниципальных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организациях, осуществляющих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от платы, взимаемой за присмотр и уход в группах продленного дня в муниципальных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бщеобразовательных организациях, реализующих программы: начального общего, основного общего и (или) среднего общего образования, предоставляется родителям (законным представителям), определенным в части 1 Указа Президента РФ от 15.05.2026 № 327, в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детей, посещающих муниципальное образовательное учреждение, обратившиеся с заявлением по форме в соответствии с приложением к настоящему Порядку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муниципальное образовательное учреждение, которое посещает ребенок (дети).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К заявлению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3.2 настоящего Порядка.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Мера социальной поддержки - предоставляется одному из родителей (законных представителей) ребенка, посещающего муниципальное образовательное учреждение, обратившемуся с заявлением по форме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приложением к настоящему Порядку.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Предоставление меры поддержки начинается с месяца поступления ребенка в муниципальное образовательное учреждение.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Предоставление меры социальной поддержки - прекращается в случае выбытия ребенка 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образовательного учреждения.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посещение лицами, названными в подпунктах «б» и «е» пункта 2 Указа Президента Российской Федерации от 15.05.2026 № 327 «О единых базовых мерах поддержки лиц, принимающих (принимавших) участие в 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циальной военной операции, и других категорий лиц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субъектах Российской Федерации»,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аммам начального общего, основного общего и среднего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дополнительным общеобразовательным программам.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права бесплатного посещения занятий (кружков, секций и иных подобных занятий) в муниципальных организациях, реализую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программы дополнительного образования, предоставляется детям граждан, указанных в части 1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категорий лиц в субъектах Российской Федерации», в отношении услуги дополнительного образования.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Для предоставления детям услуг дополнительного образования один из родителей (законный представитель) обращается в муниципальное учреждение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зования, с заявлением о предоставлении меры социальной поддержки по форме в соответствии с приложением к настоящему Порядку и представляет документы в соответствии с пунктом 3.2. настоящего Порядка способами, указанными в п.3.4 настоящего Порядка.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нности предоставления мер социальной поддержки в электронной форме,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Предоставление мер социальной поддержки может осуществляться в электронной форме через личный кабинет заявителя на РПГУ, ЕПГУ, с использованием единой системы 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нтификац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тентификации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беззаявительном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порядке) при наличии технической возможности.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муниципальной услуги родителям (законным представителям), имеющим право на ее получение, в личный кабинет в 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государственной информационной системе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«Единый портал государственных и муниципальных услуг (функций)» (далее - Единый портал) направляется уведомление о возможности получения муниципальной услуги, а также формируется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предзаполненное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заявление. Согла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сие на предоставление муниципальной услуги выражается родителем (законным представителем) путем подачи заявления о предоставлении муниципальной услуги через интерактивную форму на Едином портале.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Заявитель или его представитель авторизуется на РПГУ,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8.4. Заполненное заявление о предоставлении услуги отправляется заявителем вместе с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крепленными электронными образами документов, необходимыми для предоставления услуги в МКУ «Управление образования». При авторизации в ЕСИА заявление о предоставлении услуги считается подписанным простой электронной подписью заявителя, представителя, уполн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омоченного на подписание заявления.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8.5. В случае необходимости истребования дополнительных документов предоставления МКУ «Управление образования», в соответствии с требованиями Федерального закона от 27.07.2010 № 210-ФЗ «Об организации предоставления госу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дарственных и муниципальных услуг» формируют и направляют межведомственные запросы в целях получения, недостающих документов.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8.6. Межведомственные запросы формируются и направляются в электронной форме с использованием единой системы межведомственного эле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ктронного взаимодействия и подключаемых к ней региональных систем межведомственного электронного взаимодействия (далее - СМЭВ).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8.7. При осуществлении межведомственного информационного взаимодействия посредством федеральной государственной информационной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истемы «Единая система межведомственного электронного взаимодействия» направляется 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«Предоставление из ЕРН по запросу сведений о физическом лице». Указанный информационный запрос направляется в ФНС России.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8.8. Результаты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услуги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МКУ «Управления образования» в случае направления заявле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посредством ЕПГУ.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8.9. При предоставлении муниципальной услуги МКУ «Управления образования» взаимодействует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Фондом пенсионного и социального страхования Российской Федерации в части получения сведений о гражданах, имеющих право на получение мер соци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защиты (поддержки), в соответствии с постановлением Правительства Российской Федерации от 29.12.2023 № 2386 «О государственной информационной системе «Единая централизованная цифровая платформа в социальной сфере» (вместе с «Положением о государстве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информационной системе «Единая централизованная платформа в социальной сфере»);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получения сведений, подтверждающих факт установления инвалидности, в соответствии с распоряжением Правительства Российской Федерации от 01.11.2016 № 2326-р «Об утв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ерждении перечня документов и сведений, находящихся в распоряжении отдельных федеральных органов исполнительной власти, государственных внебюджетных фондов Российской Федерации и необходимых для предоставления государственных и муниципальных услуг исполнит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 органам государственной власти субъектов Российской Федерации и органам местного самоуправления»;</w:t>
      </w:r>
      <w:proofErr w:type="gramEnd"/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налоговой службой в части получения сведений (идентификаторов) о физическом лице, в соответствии со статьей Федерального закона от 08.06.20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№ 168-ФЗ «О едином федеральном информационном регистре, содержащем сведения о населении Российской Федерации» (далее - ЕРН);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Министерством обороны Российской Федерации в части получения сведений о периодах участия граждан в СВО;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внутренних дел Российской Федерации в части получения сведений о месте жительства и регистрации Заявителя и (или) обучающегося.</w:t>
      </w:r>
    </w:p>
    <w:p w:rsidR="008518C2" w:rsidRDefault="003A37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8.10. Взаимодействие с государственными органами, указанными в пункте 8.9. осуществляется с использованием единой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межведомственного электронного взаимодействия в соответствии с Положением о единой системе межведомственного электронного взаимодействия, утвержденным постановлением Правительства Российской Федерации от 08.09.2010 № 697 «О единой системе межведомс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электронного взаимодействия».</w:t>
      </w:r>
    </w:p>
    <w:p w:rsidR="008518C2" w:rsidRDefault="008518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8518C2" w:rsidRDefault="003A37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 xml:space="preserve">к </w:t>
      </w:r>
      <w:hyperlink r:id="rId20" w:anchor="/document/414364071/entry/30" w:tooltip="https://internet.garant.ru/#/document/414364071/entry/30" w:history="1">
        <w:r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Порядку</w:t>
        </w:r>
      </w:hyperlink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 xml:space="preserve">на территории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Дальнереченского                   </w:t>
      </w:r>
    </w:p>
    <w:p w:rsidR="008518C2" w:rsidRDefault="003A37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городского округа </w:t>
      </w:r>
    </w:p>
    <w:p w:rsidR="008518C2" w:rsidRDefault="003A37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мер социальной поддержки в сфере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образования,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лицам, принимающим (принимавшим)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участие в специальной военной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операции, и других категорий лиц</w:t>
      </w:r>
    </w:p>
    <w:p w:rsidR="008518C2" w:rsidRDefault="003A37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</w:t>
      </w:r>
    </w:p>
    <w:p w:rsidR="008518C2" w:rsidRDefault="003A37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(наименование органа (учреждения),</w:t>
      </w:r>
      <w:proofErr w:type="gramEnd"/>
    </w:p>
    <w:p w:rsidR="008518C2" w:rsidRDefault="003A37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предоставляющего</w:t>
      </w:r>
      <w:proofErr w:type="gram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услугу)</w:t>
      </w:r>
    </w:p>
    <w:p w:rsidR="008518C2" w:rsidRDefault="003A37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</w:t>
      </w:r>
    </w:p>
    <w:p w:rsidR="008518C2" w:rsidRDefault="003A37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(от Ф.И.О., проживающего по адресу,</w:t>
      </w:r>
      <w:proofErr w:type="gramEnd"/>
    </w:p>
    <w:p w:rsidR="008518C2" w:rsidRDefault="003A37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телефон)</w:t>
      </w:r>
    </w:p>
    <w:p w:rsidR="008518C2" w:rsidRDefault="003A37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Заявление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о предоставлении меры социальной поддержки, предоставляемых лицам, принимающим (принимавшим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участие в специальной военной операции, и других категорий лиц на территории Дальнереченского городского округа </w:t>
      </w:r>
    </w:p>
    <w:p w:rsidR="008518C2" w:rsidRDefault="003A3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Я, ________________________________________________________________</w:t>
      </w:r>
    </w:p>
    <w:p w:rsidR="008518C2" w:rsidRDefault="003A3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Прошу предоставить следующие меры социальной поддержки (отметить) моему р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ебенку ___________________________________________________________</w:t>
      </w:r>
    </w:p>
    <w:tbl>
      <w:tblPr>
        <w:tblW w:w="94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9012"/>
      </w:tblGrid>
      <w:tr w:rsidR="008518C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2400" cy="180340"/>
                      <wp:effectExtent l="0" t="0" r="0" b="0"/>
                      <wp:docPr id="2" name="AutoShape 32" descr="https://internet.garant.ru/document/formula?revision=5820261130&amp;text=U3RyaW5nKCNAOTc0NCk=&amp;fmt=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52400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1" o:spid="_x0000_s1" o:spt="1" type="#_x0000_t1" style="width:12.00pt;height:14.20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</w:p>
        </w:tc>
        <w:tc>
          <w:tcPr>
            <w:tcW w:w="8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лиц, названных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подпункте «б» и «е» пункта 2 Указа Президента РФ от 15.05.2026 № 327,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наиболее приближенные к месту жительства семьи муниципальные образовательные организации, осуществляющие образовательную деятельность по образовательным программам дошкольного, началь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общего, основного общего и среднего общего образования,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том числе в группы продленного дня;</w:t>
            </w:r>
          </w:p>
        </w:tc>
      </w:tr>
      <w:tr w:rsidR="008518C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52400" cy="180340"/>
                      <wp:effectExtent l="0" t="0" r="0" b="0"/>
                      <wp:docPr id="3" name="AutoShape 33" descr="https://internet.garant.ru/document/formula?revision=5820261130&amp;text=U3RyaW5nKCNAOTc0NCk=&amp;fmt=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52400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2" o:spid="_x0000_s2" o:spt="1" type="#_x0000_t1" style="width:12.00pt;height:14.20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</w:p>
        </w:tc>
        <w:tc>
          <w:tcPr>
            <w:tcW w:w="8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освобождение от платы, взимаемой с родителей (законных представителей) за присмотр и уход за лицами, названными в «б» и «е» пункта 2 Указа Президен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РФ от 15.05.2026 № 327, посещающими государственные (муниципальные) образовательные организации, осуществляющие образовательную деятельность по образовательным программам дошкольного образования, или освобождение от какой платы;</w:t>
            </w:r>
          </w:p>
        </w:tc>
      </w:tr>
      <w:tr w:rsidR="008518C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2400" cy="180340"/>
                      <wp:effectExtent l="0" t="0" r="0" b="0"/>
                      <wp:docPr id="4" name="AutoShape 34" descr="https://internet.garant.ru/document/formula?revision=5820261130&amp;text=U3RyaW5nKCNAOTc0NCk=&amp;fmt=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52400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3" o:spid="_x0000_s3" o:spt="1" type="#_x0000_t1" style="width:12.00pt;height:14.20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</w:p>
        </w:tc>
        <w:tc>
          <w:tcPr>
            <w:tcW w:w="8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освобождение от платы, взимаемой с родителей (законных представителей) за присмотр и уход за лицами, названными в «б» и «е» пункта 2 Указа Президента РФ от 15.05.2026 № 327, в группах продленного дня в муниципальных образовательных организациях, осу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ществляющих образовательную деятельность по образовательным программам начального общего, основного общего и среднего общего образования;</w:t>
            </w:r>
          </w:p>
        </w:tc>
      </w:tr>
      <w:tr w:rsidR="008518C2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2400" cy="180340"/>
                      <wp:effectExtent l="0" t="0" r="0" b="0"/>
                      <wp:docPr id="5" name="AutoShape 35" descr="https://internet.garant.ru/document/formula?revision=5820261130&amp;text=U3RyaW5nKCNAOTc0NCk=&amp;fmt=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52400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4" o:spid="_x0000_s4" o:spt="1" type="#_x0000_t1" style="width:12.00pt;height:14.20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</w:p>
        </w:tc>
        <w:tc>
          <w:tcPr>
            <w:tcW w:w="8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8C2" w:rsidRDefault="003A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бесплатное посещение лицами, названными в «б» и «е» пункта 2 Указа Президента РФ от 15.05.2026 № 327, занятий по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вательным программам;</w:t>
            </w:r>
            <w:proofErr w:type="gramEnd"/>
          </w:p>
        </w:tc>
      </w:tr>
    </w:tbl>
    <w:p w:rsidR="008518C2" w:rsidRDefault="003A3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 заявлению прилагаю: ______________________________________________</w:t>
      </w:r>
    </w:p>
    <w:p w:rsidR="008518C2" w:rsidRDefault="003A3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__________________________________________________________________</w:t>
      </w:r>
    </w:p>
    <w:p w:rsidR="008518C2" w:rsidRDefault="003A3776">
      <w:pPr>
        <w:pStyle w:val="a4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« ______» ____________ </w:t>
      </w:r>
      <w:proofErr w:type="gram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                                                         ______________</w:t>
      </w:r>
    </w:p>
    <w:p w:rsidR="008518C2" w:rsidRDefault="003A3776">
      <w:pPr>
        <w:pStyle w:val="a4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                                                                                                              (подпись)</w:t>
      </w: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</w:p>
    <w:p w:rsidR="008518C2" w:rsidRDefault="003A3776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8518C2" w:rsidRDefault="008518C2">
      <w:pPr>
        <w:spacing w:after="0" w:line="240" w:lineRule="auto"/>
        <w:jc w:val="center"/>
        <w:rPr>
          <w:rFonts w:ascii="Times New Roman" w:eastAsia="NTTimes/Cyrillic" w:hAnsi="Times New Roman" w:cs="Times New Roman"/>
          <w:b/>
          <w:sz w:val="28"/>
          <w:szCs w:val="28"/>
          <w:lang w:eastAsia="ru-RU"/>
        </w:rPr>
      </w:pPr>
    </w:p>
    <w:p w:rsidR="008518C2" w:rsidRDefault="003A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(распоряжения) администрации </w:t>
      </w:r>
    </w:p>
    <w:p w:rsidR="008518C2" w:rsidRDefault="003A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Дальнереченского городского округа</w:t>
      </w:r>
    </w:p>
    <w:p w:rsidR="008518C2" w:rsidRDefault="003A37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NTTimes/Cyrillic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мерах социальной поддержки в сфере образования, лиц, принимающих (принимавших) участие в специальной военной операции, и других категорий лиц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0"/>
        <w:gridCol w:w="2648"/>
        <w:gridCol w:w="1984"/>
        <w:gridCol w:w="2126"/>
      </w:tblGrid>
      <w:tr w:rsidR="008518C2">
        <w:tc>
          <w:tcPr>
            <w:tcW w:w="2450" w:type="dxa"/>
          </w:tcPr>
          <w:p w:rsidR="008518C2" w:rsidRDefault="003A3776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48" w:type="dxa"/>
          </w:tcPr>
          <w:p w:rsidR="008518C2" w:rsidRDefault="003A3776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984" w:type="dxa"/>
          </w:tcPr>
          <w:p w:rsidR="008518C2" w:rsidRDefault="003A3776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2126" w:type="dxa"/>
          </w:tcPr>
          <w:p w:rsidR="008518C2" w:rsidRDefault="003A3776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>Дата согласования, подпись</w:t>
            </w:r>
          </w:p>
        </w:tc>
      </w:tr>
      <w:tr w:rsidR="008518C2">
        <w:tc>
          <w:tcPr>
            <w:tcW w:w="2450" w:type="dxa"/>
            <w:shd w:val="clear" w:color="auto" w:fill="auto"/>
            <w:vAlign w:val="center"/>
          </w:tcPr>
          <w:p w:rsidR="008518C2" w:rsidRDefault="003A3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МКУ «Управление образования»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8518C2" w:rsidRDefault="003A3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Зозуля</w:t>
            </w:r>
          </w:p>
        </w:tc>
        <w:tc>
          <w:tcPr>
            <w:tcW w:w="1984" w:type="dxa"/>
          </w:tcPr>
          <w:p w:rsidR="008518C2" w:rsidRDefault="008518C2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518C2" w:rsidRDefault="008518C2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18C2">
        <w:tc>
          <w:tcPr>
            <w:tcW w:w="2450" w:type="dxa"/>
            <w:shd w:val="clear" w:color="auto" w:fill="auto"/>
            <w:vAlign w:val="center"/>
          </w:tcPr>
          <w:p w:rsidR="008518C2" w:rsidRDefault="003A3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управления администрации Дальнереченского городского округа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8518C2" w:rsidRDefault="003A3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Гаврилова</w:t>
            </w:r>
          </w:p>
        </w:tc>
        <w:tc>
          <w:tcPr>
            <w:tcW w:w="1984" w:type="dxa"/>
          </w:tcPr>
          <w:p w:rsidR="008518C2" w:rsidRDefault="008518C2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518C2" w:rsidRDefault="008518C2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18C2">
        <w:tc>
          <w:tcPr>
            <w:tcW w:w="2450" w:type="dxa"/>
            <w:shd w:val="clear" w:color="auto" w:fill="auto"/>
            <w:vAlign w:val="center"/>
          </w:tcPr>
          <w:p w:rsidR="008518C2" w:rsidRDefault="003A3776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>Главный бухгалтер МКУ «Управление образования»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8518C2" w:rsidRDefault="003A3776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 xml:space="preserve">Л.Н. Владимирова </w:t>
            </w:r>
          </w:p>
        </w:tc>
        <w:tc>
          <w:tcPr>
            <w:tcW w:w="1984" w:type="dxa"/>
          </w:tcPr>
          <w:p w:rsidR="008518C2" w:rsidRDefault="008518C2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518C2" w:rsidRDefault="008518C2">
            <w:pPr>
              <w:spacing w:after="0" w:line="36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18C2">
        <w:tc>
          <w:tcPr>
            <w:tcW w:w="2450" w:type="dxa"/>
            <w:shd w:val="clear" w:color="auto" w:fill="auto"/>
            <w:vAlign w:val="center"/>
          </w:tcPr>
          <w:p w:rsidR="008518C2" w:rsidRDefault="003A3776">
            <w:pP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делопроизводства</w:t>
            </w:r>
          </w:p>
        </w:tc>
        <w:tc>
          <w:tcPr>
            <w:tcW w:w="2648" w:type="dxa"/>
            <w:shd w:val="clear" w:color="auto" w:fill="auto"/>
            <w:vAlign w:val="center"/>
          </w:tcPr>
          <w:p w:rsidR="008518C2" w:rsidRDefault="003A3776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  <w:t>Н.А. Михайлова</w:t>
            </w:r>
          </w:p>
        </w:tc>
        <w:tc>
          <w:tcPr>
            <w:tcW w:w="1984" w:type="dxa"/>
          </w:tcPr>
          <w:p w:rsidR="008518C2" w:rsidRDefault="008518C2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518C2" w:rsidRDefault="008518C2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18C2">
        <w:tc>
          <w:tcPr>
            <w:tcW w:w="2450" w:type="dxa"/>
            <w:shd w:val="clear" w:color="auto" w:fill="auto"/>
          </w:tcPr>
          <w:p w:rsidR="008518C2" w:rsidRDefault="003A3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правового отдела</w:t>
            </w:r>
          </w:p>
        </w:tc>
        <w:tc>
          <w:tcPr>
            <w:tcW w:w="2648" w:type="dxa"/>
            <w:shd w:val="clear" w:color="auto" w:fill="auto"/>
          </w:tcPr>
          <w:p w:rsidR="008518C2" w:rsidRDefault="003A3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Щеглюк</w:t>
            </w:r>
            <w:proofErr w:type="spellEnd"/>
          </w:p>
        </w:tc>
        <w:tc>
          <w:tcPr>
            <w:tcW w:w="1984" w:type="dxa"/>
          </w:tcPr>
          <w:p w:rsidR="008518C2" w:rsidRDefault="008518C2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518C2" w:rsidRDefault="008518C2">
            <w:pPr>
              <w:spacing w:after="0" w:line="240" w:lineRule="auto"/>
              <w:rPr>
                <w:rFonts w:ascii="Times New Roman" w:eastAsia="NTTimes/Cyrillic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18C2" w:rsidRDefault="003A3776">
      <w:pPr>
        <w:spacing w:after="0" w:line="360" w:lineRule="auto"/>
        <w:rPr>
          <w:rFonts w:ascii="Times New Roman" w:eastAsia="NTTimes/Cyrillic" w:hAnsi="Times New Roman" w:cs="Times New Roman"/>
          <w:sz w:val="28"/>
          <w:szCs w:val="28"/>
          <w:lang w:eastAsia="ru-RU"/>
        </w:rPr>
      </w:pPr>
      <w:r>
        <w:rPr>
          <w:rFonts w:ascii="Times New Roman" w:eastAsia="NTTimes/Cyrillic" w:hAnsi="Times New Roman" w:cs="Times New Roman"/>
          <w:sz w:val="28"/>
          <w:szCs w:val="28"/>
          <w:lang w:eastAsia="ru-RU"/>
        </w:rPr>
        <w:t xml:space="preserve">Проект подготовил: Павленко Н.Б.- юрисконсульт МКУ «Управление образования», </w:t>
      </w:r>
    </w:p>
    <w:p w:rsidR="008518C2" w:rsidRDefault="003A37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Адрес рассылки: </w:t>
      </w:r>
    </w:p>
    <w:p w:rsidR="008518C2" w:rsidRDefault="003A37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МКУ «Управление образования» - 1 экз.;</w:t>
      </w:r>
    </w:p>
    <w:p w:rsidR="008518C2" w:rsidRDefault="003A37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Финансовое управление администрации Дальнереченского городского округа- 1 экз.</w:t>
      </w:r>
    </w:p>
    <w:p w:rsidR="008518C2" w:rsidRDefault="003A37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Передано в отдел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делопроизводства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«___»_____________20__г.</w:t>
      </w:r>
    </w:p>
    <w:p w:rsidR="008518C2" w:rsidRDefault="008518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8C2" w:rsidRDefault="008518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8C2" w:rsidRDefault="003A37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518C2" w:rsidRDefault="003A3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 направлении муниципального правового акта в Отдел по ведению регистра нормативных правовых актов, уставов муниципальных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образований Приморского края правового департамента Администрации Приморского края</w:t>
      </w:r>
      <w:proofErr w:type="gramEnd"/>
    </w:p>
    <w:p w:rsidR="008518C2" w:rsidRDefault="003A3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18C2" w:rsidRDefault="003A3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 антикоррупционной экспертизы</w:t>
      </w:r>
    </w:p>
    <w:p w:rsidR="008518C2" w:rsidRDefault="003A377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Административно-правовым отделом администрации Дальнереченского городского округа в соответствии с частью 3 статьи 3 Федерального закона от 17 июля 2009 г. № 172-ФЗ «Об антикоррупционной экспертизе нормативных прав</w:t>
      </w:r>
      <w:r>
        <w:rPr>
          <w:rFonts w:ascii="Times New Roman" w:hAnsi="Times New Roman" w:cs="Times New Roman"/>
          <w:sz w:val="28"/>
          <w:szCs w:val="28"/>
        </w:rPr>
        <w:t>овых актов и проектов нормативных правовых актов»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 от 26 февраля 201</w:t>
      </w:r>
      <w:r>
        <w:rPr>
          <w:rFonts w:ascii="Times New Roman" w:hAnsi="Times New Roman" w:cs="Times New Roman"/>
          <w:sz w:val="28"/>
          <w:szCs w:val="28"/>
        </w:rPr>
        <w:t>0 г. № 96, проведена антикоррупционная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экспертиза.</w:t>
      </w:r>
    </w:p>
    <w:p w:rsidR="008518C2" w:rsidRDefault="003A37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1:</w:t>
      </w:r>
      <w:r>
        <w:rPr>
          <w:rFonts w:ascii="Times New Roman" w:hAnsi="Times New Roman" w:cs="Times New Roman"/>
          <w:sz w:val="28"/>
          <w:szCs w:val="28"/>
        </w:rPr>
        <w:t xml:space="preserve">В представленном  постановлении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не выявлены.</w:t>
      </w:r>
    </w:p>
    <w:p w:rsidR="008518C2" w:rsidRDefault="003A37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2:</w:t>
      </w:r>
      <w:r>
        <w:rPr>
          <w:rFonts w:ascii="Times New Roman" w:hAnsi="Times New Roman" w:cs="Times New Roman"/>
          <w:sz w:val="28"/>
          <w:szCs w:val="28"/>
        </w:rPr>
        <w:t xml:space="preserve">В представленном  постановлении выявлены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</w:t>
      </w:r>
      <w:bookmarkStart w:id="1" w:name="_ftnref1"/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bookmarkEnd w:id="1"/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8518C2" w:rsidRDefault="003A3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устранения выявленных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 предлагается 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        (указывается способ устранения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9"/>
        <w:gridCol w:w="70"/>
        <w:gridCol w:w="2024"/>
        <w:gridCol w:w="70"/>
        <w:gridCol w:w="3141"/>
      </w:tblGrid>
      <w:tr w:rsidR="008518C2">
        <w:trPr>
          <w:tblCellSpacing w:w="0" w:type="dxa"/>
        </w:trPr>
        <w:tc>
          <w:tcPr>
            <w:tcW w:w="4205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____________________________ </w:t>
            </w:r>
          </w:p>
        </w:tc>
        <w:tc>
          <w:tcPr>
            <w:tcW w:w="108" w:type="dxa"/>
            <w:vAlign w:val="center"/>
          </w:tcPr>
          <w:p w:rsidR="008518C2" w:rsidRDefault="008518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 </w:t>
            </w:r>
          </w:p>
        </w:tc>
        <w:tc>
          <w:tcPr>
            <w:tcW w:w="108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8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 </w:t>
            </w:r>
          </w:p>
        </w:tc>
      </w:tr>
      <w:tr w:rsidR="008518C2">
        <w:trPr>
          <w:tblCellSpacing w:w="0" w:type="dxa"/>
        </w:trPr>
        <w:tc>
          <w:tcPr>
            <w:tcW w:w="4205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должности)</w:t>
            </w:r>
          </w:p>
        </w:tc>
        <w:tc>
          <w:tcPr>
            <w:tcW w:w="108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6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08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8" w:type="dxa"/>
            <w:vAlign w:val="center"/>
          </w:tcPr>
          <w:p w:rsidR="008518C2" w:rsidRDefault="003A3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8518C2" w:rsidRDefault="008518C2">
      <w:pPr>
        <w:widowControl w:val="0"/>
        <w:tabs>
          <w:tab w:val="left" w:pos="936"/>
        </w:tabs>
        <w:spacing w:after="0" w:line="22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:rsidR="008518C2" w:rsidRDefault="008518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sectPr w:rsidR="008518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776" w:rsidRDefault="003A3776">
      <w:pPr>
        <w:spacing w:after="0" w:line="240" w:lineRule="auto"/>
      </w:pPr>
      <w:r>
        <w:separator/>
      </w:r>
    </w:p>
  </w:endnote>
  <w:endnote w:type="continuationSeparator" w:id="0">
    <w:p w:rsidR="003A3776" w:rsidRDefault="003A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776" w:rsidRDefault="003A3776">
      <w:pPr>
        <w:spacing w:after="0" w:line="240" w:lineRule="auto"/>
      </w:pPr>
      <w:r>
        <w:separator/>
      </w:r>
    </w:p>
  </w:footnote>
  <w:footnote w:type="continuationSeparator" w:id="0">
    <w:p w:rsidR="003A3776" w:rsidRDefault="003A3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7DF5"/>
    <w:multiLevelType w:val="hybridMultilevel"/>
    <w:tmpl w:val="DAE4E956"/>
    <w:lvl w:ilvl="0" w:tplc="3788E9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D9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90AA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822F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5E50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B849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5226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6B6B7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9060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B29CD"/>
    <w:multiLevelType w:val="hybridMultilevel"/>
    <w:tmpl w:val="BAD40CCE"/>
    <w:lvl w:ilvl="0" w:tplc="8926185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4293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482B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60A5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4A4F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5EFB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2EEA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9E7A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046E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095B89"/>
    <w:multiLevelType w:val="hybridMultilevel"/>
    <w:tmpl w:val="C3EA99C4"/>
    <w:lvl w:ilvl="0" w:tplc="5B7659DC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lang w:val="ru-RU" w:eastAsia="ru-RU" w:bidi="ru-RU"/>
      </w:rPr>
    </w:lvl>
    <w:lvl w:ilvl="1" w:tplc="9E8025CC">
      <w:start w:val="1"/>
      <w:numFmt w:val="decimal"/>
      <w:lvlText w:val=""/>
      <w:lvlJc w:val="left"/>
    </w:lvl>
    <w:lvl w:ilvl="2" w:tplc="84D674DC">
      <w:start w:val="1"/>
      <w:numFmt w:val="decimal"/>
      <w:lvlText w:val=""/>
      <w:lvlJc w:val="left"/>
    </w:lvl>
    <w:lvl w:ilvl="3" w:tplc="ADBCA3CC">
      <w:start w:val="1"/>
      <w:numFmt w:val="decimal"/>
      <w:lvlText w:val=""/>
      <w:lvlJc w:val="left"/>
    </w:lvl>
    <w:lvl w:ilvl="4" w:tplc="502AECBE">
      <w:start w:val="1"/>
      <w:numFmt w:val="decimal"/>
      <w:lvlText w:val=""/>
      <w:lvlJc w:val="left"/>
    </w:lvl>
    <w:lvl w:ilvl="5" w:tplc="F4B8C71C">
      <w:start w:val="1"/>
      <w:numFmt w:val="decimal"/>
      <w:lvlText w:val=""/>
      <w:lvlJc w:val="left"/>
    </w:lvl>
    <w:lvl w:ilvl="6" w:tplc="0812E354">
      <w:start w:val="1"/>
      <w:numFmt w:val="decimal"/>
      <w:lvlText w:val=""/>
      <w:lvlJc w:val="left"/>
    </w:lvl>
    <w:lvl w:ilvl="7" w:tplc="8F82DA02">
      <w:start w:val="1"/>
      <w:numFmt w:val="decimal"/>
      <w:lvlText w:val=""/>
      <w:lvlJc w:val="left"/>
    </w:lvl>
    <w:lvl w:ilvl="8" w:tplc="2E9444D8">
      <w:start w:val="1"/>
      <w:numFmt w:val="decimal"/>
      <w:lvlText w:val=""/>
      <w:lvlJc w:val="left"/>
    </w:lvl>
  </w:abstractNum>
  <w:abstractNum w:abstractNumId="3">
    <w:nsid w:val="2536507B"/>
    <w:multiLevelType w:val="hybridMultilevel"/>
    <w:tmpl w:val="8ED4CF96"/>
    <w:lvl w:ilvl="0" w:tplc="5066C748">
      <w:start w:val="2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A482B302">
      <w:start w:val="1"/>
      <w:numFmt w:val="decimal"/>
      <w:lvlText w:val=""/>
      <w:lvlJc w:val="left"/>
    </w:lvl>
    <w:lvl w:ilvl="2" w:tplc="CCF42DE4">
      <w:start w:val="1"/>
      <w:numFmt w:val="decimal"/>
      <w:lvlText w:val=""/>
      <w:lvlJc w:val="left"/>
    </w:lvl>
    <w:lvl w:ilvl="3" w:tplc="DA3005F4">
      <w:start w:val="1"/>
      <w:numFmt w:val="decimal"/>
      <w:lvlText w:val=""/>
      <w:lvlJc w:val="left"/>
    </w:lvl>
    <w:lvl w:ilvl="4" w:tplc="C11C0574">
      <w:start w:val="1"/>
      <w:numFmt w:val="decimal"/>
      <w:lvlText w:val=""/>
      <w:lvlJc w:val="left"/>
    </w:lvl>
    <w:lvl w:ilvl="5" w:tplc="6FB297C2">
      <w:start w:val="1"/>
      <w:numFmt w:val="decimal"/>
      <w:lvlText w:val=""/>
      <w:lvlJc w:val="left"/>
    </w:lvl>
    <w:lvl w:ilvl="6" w:tplc="527A6DE4">
      <w:start w:val="1"/>
      <w:numFmt w:val="decimal"/>
      <w:lvlText w:val=""/>
      <w:lvlJc w:val="left"/>
    </w:lvl>
    <w:lvl w:ilvl="7" w:tplc="3CAC1DF6">
      <w:start w:val="1"/>
      <w:numFmt w:val="decimal"/>
      <w:lvlText w:val=""/>
      <w:lvlJc w:val="left"/>
    </w:lvl>
    <w:lvl w:ilvl="8" w:tplc="C3EA9E80">
      <w:start w:val="1"/>
      <w:numFmt w:val="decimal"/>
      <w:lvlText w:val=""/>
      <w:lvlJc w:val="left"/>
    </w:lvl>
  </w:abstractNum>
  <w:abstractNum w:abstractNumId="4">
    <w:nsid w:val="26CE55D7"/>
    <w:multiLevelType w:val="hybridMultilevel"/>
    <w:tmpl w:val="DB32B81C"/>
    <w:lvl w:ilvl="0" w:tplc="BAE0C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D0AF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AAC4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A466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5078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7CB6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308BC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884D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743D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25132"/>
    <w:multiLevelType w:val="hybridMultilevel"/>
    <w:tmpl w:val="530455C2"/>
    <w:lvl w:ilvl="0" w:tplc="4E4AB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AB3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D48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56AA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F419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5A24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1ACF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C0DC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4839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105C7A"/>
    <w:multiLevelType w:val="hybridMultilevel"/>
    <w:tmpl w:val="0038E242"/>
    <w:lvl w:ilvl="0" w:tplc="81147E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6148A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941B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9A85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1842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B01A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4E67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8A48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976EA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E6242"/>
    <w:multiLevelType w:val="hybridMultilevel"/>
    <w:tmpl w:val="AEB26A2E"/>
    <w:lvl w:ilvl="0" w:tplc="F3464C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93C26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A875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8EDF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B414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3041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6A8D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EEBD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70C9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9F0654"/>
    <w:multiLevelType w:val="multilevel"/>
    <w:tmpl w:val="914224B8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>
    <w:nsid w:val="4AAF6AAE"/>
    <w:multiLevelType w:val="hybridMultilevel"/>
    <w:tmpl w:val="E5D48C0C"/>
    <w:lvl w:ilvl="0" w:tplc="11FEB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6C76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B64A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90DD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50BF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88C9C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0CE0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1AB4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8EEB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9C2CDC"/>
    <w:multiLevelType w:val="hybridMultilevel"/>
    <w:tmpl w:val="742AF5B4"/>
    <w:lvl w:ilvl="0" w:tplc="AAF026B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C243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B0E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04F2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508E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00B8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C80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67C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04A4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186C43"/>
    <w:multiLevelType w:val="hybridMultilevel"/>
    <w:tmpl w:val="38CAE89E"/>
    <w:lvl w:ilvl="0" w:tplc="802C9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40A8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96C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2A3B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88DA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4223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1CFF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16F0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567A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B490F"/>
    <w:multiLevelType w:val="multilevel"/>
    <w:tmpl w:val="053405F4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>
    <w:nsid w:val="64C53765"/>
    <w:multiLevelType w:val="hybridMultilevel"/>
    <w:tmpl w:val="B1685EB0"/>
    <w:lvl w:ilvl="0" w:tplc="F1A6F1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DA46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28D3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209E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AA25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4213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A816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8A6F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E6090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781096"/>
    <w:multiLevelType w:val="hybridMultilevel"/>
    <w:tmpl w:val="EB801EA2"/>
    <w:lvl w:ilvl="0" w:tplc="959E5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C8FAEC">
      <w:start w:val="1"/>
      <w:numFmt w:val="lowerLetter"/>
      <w:lvlText w:val="%2."/>
      <w:lvlJc w:val="left"/>
      <w:pPr>
        <w:ind w:left="1440" w:hanging="360"/>
      </w:pPr>
    </w:lvl>
    <w:lvl w:ilvl="2" w:tplc="B416321E">
      <w:start w:val="1"/>
      <w:numFmt w:val="lowerRoman"/>
      <w:lvlText w:val="%3."/>
      <w:lvlJc w:val="right"/>
      <w:pPr>
        <w:ind w:left="2160" w:hanging="180"/>
      </w:pPr>
    </w:lvl>
    <w:lvl w:ilvl="3" w:tplc="1EF86D94">
      <w:start w:val="1"/>
      <w:numFmt w:val="decimal"/>
      <w:lvlText w:val="%4."/>
      <w:lvlJc w:val="left"/>
      <w:pPr>
        <w:ind w:left="2880" w:hanging="360"/>
      </w:pPr>
    </w:lvl>
    <w:lvl w:ilvl="4" w:tplc="421480F4">
      <w:start w:val="1"/>
      <w:numFmt w:val="lowerLetter"/>
      <w:lvlText w:val="%5."/>
      <w:lvlJc w:val="left"/>
      <w:pPr>
        <w:ind w:left="3600" w:hanging="360"/>
      </w:pPr>
    </w:lvl>
    <w:lvl w:ilvl="5" w:tplc="71B468C8">
      <w:start w:val="1"/>
      <w:numFmt w:val="lowerRoman"/>
      <w:lvlText w:val="%6."/>
      <w:lvlJc w:val="right"/>
      <w:pPr>
        <w:ind w:left="4320" w:hanging="180"/>
      </w:pPr>
    </w:lvl>
    <w:lvl w:ilvl="6" w:tplc="1C9A9070">
      <w:start w:val="1"/>
      <w:numFmt w:val="decimal"/>
      <w:lvlText w:val="%7."/>
      <w:lvlJc w:val="left"/>
      <w:pPr>
        <w:ind w:left="5040" w:hanging="360"/>
      </w:pPr>
    </w:lvl>
    <w:lvl w:ilvl="7" w:tplc="A8C2AAD8">
      <w:start w:val="1"/>
      <w:numFmt w:val="lowerLetter"/>
      <w:lvlText w:val="%8."/>
      <w:lvlJc w:val="left"/>
      <w:pPr>
        <w:ind w:left="5760" w:hanging="360"/>
      </w:pPr>
    </w:lvl>
    <w:lvl w:ilvl="8" w:tplc="D4C64F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14"/>
  </w:num>
  <w:num w:numId="5">
    <w:abstractNumId w:val="3"/>
  </w:num>
  <w:num w:numId="6">
    <w:abstractNumId w:val="12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  <w:num w:numId="11">
    <w:abstractNumId w:val="9"/>
  </w:num>
  <w:num w:numId="12">
    <w:abstractNumId w:val="11"/>
  </w:num>
  <w:num w:numId="13">
    <w:abstractNumId w:val="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C2"/>
    <w:rsid w:val="00372BF9"/>
    <w:rsid w:val="003A3776"/>
    <w:rsid w:val="0085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480" w:after="420" w:line="0" w:lineRule="atLeast"/>
      <w:jc w:val="center"/>
    </w:pPr>
    <w:rPr>
      <w:rFonts w:ascii="Sylfaen" w:eastAsia="Sylfaen" w:hAnsi="Sylfaen" w:cs="Sylfaen"/>
      <w:sz w:val="28"/>
      <w:szCs w:val="28"/>
    </w:rPr>
  </w:style>
  <w:style w:type="character" w:styleId="afe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5"/>
    <w:rPr>
      <w:rFonts w:ascii="Sylfaen" w:eastAsia="Sylfaen" w:hAnsi="Sylfaen" w:cs="Sylfae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480" w:after="420" w:line="0" w:lineRule="atLeast"/>
      <w:jc w:val="center"/>
    </w:pPr>
    <w:rPr>
      <w:rFonts w:ascii="Sylfaen" w:eastAsia="Sylfaen" w:hAnsi="Sylfaen" w:cs="Sylfaen"/>
      <w:sz w:val="28"/>
      <w:szCs w:val="28"/>
    </w:rPr>
  </w:style>
  <w:style w:type="character" w:styleId="afe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xn--80abcohr6can.xn--p1a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93DAD-A7ED-41B8-8B5F-BBF32C35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7530</Words>
  <Characters>42924</Characters>
  <Application>Microsoft Office Word</Application>
  <DocSecurity>0</DocSecurity>
  <Lines>357</Lines>
  <Paragraphs>100</Paragraphs>
  <ScaleCrop>false</ScaleCrop>
  <Company/>
  <LinksUpToDate>false</LinksUpToDate>
  <CharactersWithSpaces>50354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Каменецкая ВВ</cp:lastModifiedBy>
  <cp:revision>20</cp:revision>
  <dcterms:created xsi:type="dcterms:W3CDTF">2026-08-05T13:02:00Z</dcterms:created>
  <dcterms:modified xsi:type="dcterms:W3CDTF">2026-08-10T00:09:00Z</dcterms:modified>
</cp:coreProperties>
</file>