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0" w:rsidRPr="00FC0FD3" w:rsidRDefault="00A469C4" w:rsidP="00A469C4">
      <w:pPr>
        <w:rPr>
          <w:szCs w:val="26"/>
        </w:rPr>
      </w:pPr>
      <w:r>
        <w:rPr>
          <w:sz w:val="28"/>
          <w:szCs w:val="28"/>
        </w:rPr>
        <w:t xml:space="preserve">                                                   </w:t>
      </w:r>
      <w:r w:rsidRPr="00FC0FD3">
        <w:rPr>
          <w:szCs w:val="26"/>
        </w:rPr>
        <w:t xml:space="preserve">   </w:t>
      </w:r>
      <w:r w:rsidR="004C1B65" w:rsidRPr="00FC0FD3">
        <w:rPr>
          <w:noProof/>
          <w:szCs w:val="26"/>
        </w:rPr>
        <w:drawing>
          <wp:inline distT="0" distB="0" distL="0" distR="0">
            <wp:extent cx="540385" cy="6756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00" w:rsidRPr="00FC0FD3" w:rsidRDefault="00767D00" w:rsidP="00B5542A">
      <w:pPr>
        <w:tabs>
          <w:tab w:val="left" w:pos="8820"/>
        </w:tabs>
        <w:ind w:right="76"/>
        <w:jc w:val="center"/>
        <w:rPr>
          <w:b/>
          <w:szCs w:val="26"/>
        </w:rPr>
      </w:pPr>
      <w:r w:rsidRPr="00FC0FD3">
        <w:rPr>
          <w:b/>
          <w:szCs w:val="26"/>
        </w:rPr>
        <w:t>АДМИНИСТРАЦИЯ</w:t>
      </w:r>
    </w:p>
    <w:p w:rsidR="00767D00" w:rsidRPr="00FC0FD3" w:rsidRDefault="00767D00" w:rsidP="00B5542A">
      <w:pPr>
        <w:tabs>
          <w:tab w:val="left" w:pos="8820"/>
        </w:tabs>
        <w:ind w:right="76"/>
        <w:jc w:val="center"/>
        <w:rPr>
          <w:b/>
          <w:szCs w:val="26"/>
        </w:rPr>
      </w:pPr>
      <w:r w:rsidRPr="00FC0FD3">
        <w:rPr>
          <w:b/>
          <w:szCs w:val="26"/>
        </w:rPr>
        <w:t>ДАЛЬНЕРЕЧЕНСКОГО ГОРОДСКОГО ОКРУГА</w:t>
      </w:r>
    </w:p>
    <w:p w:rsidR="00767D00" w:rsidRPr="00FC0FD3" w:rsidRDefault="00767D00" w:rsidP="00B5542A">
      <w:pPr>
        <w:tabs>
          <w:tab w:val="left" w:pos="8820"/>
        </w:tabs>
        <w:ind w:right="76"/>
        <w:jc w:val="center"/>
        <w:rPr>
          <w:b/>
          <w:szCs w:val="26"/>
        </w:rPr>
      </w:pPr>
      <w:r w:rsidRPr="00FC0FD3">
        <w:rPr>
          <w:b/>
          <w:szCs w:val="26"/>
        </w:rPr>
        <w:t>ПРИМОРСКОГО КРАЯ</w:t>
      </w:r>
    </w:p>
    <w:p w:rsidR="00767D00" w:rsidRPr="00FC0FD3" w:rsidRDefault="00767D00" w:rsidP="00B5542A">
      <w:pPr>
        <w:jc w:val="center"/>
        <w:rPr>
          <w:b/>
          <w:szCs w:val="26"/>
        </w:rPr>
      </w:pPr>
    </w:p>
    <w:p w:rsidR="00767D00" w:rsidRPr="00FC0FD3" w:rsidRDefault="00767D00" w:rsidP="00B5542A">
      <w:pPr>
        <w:jc w:val="center"/>
        <w:rPr>
          <w:szCs w:val="26"/>
        </w:rPr>
      </w:pPr>
      <w:r w:rsidRPr="00FC0FD3">
        <w:rPr>
          <w:szCs w:val="26"/>
        </w:rPr>
        <w:t>ПОСТАНОВЛЕНИЕ</w:t>
      </w:r>
    </w:p>
    <w:p w:rsidR="00767D00" w:rsidRPr="00FC0FD3" w:rsidRDefault="00767D00" w:rsidP="00B5542A">
      <w:pPr>
        <w:jc w:val="center"/>
        <w:rPr>
          <w:szCs w:val="26"/>
        </w:rPr>
      </w:pPr>
    </w:p>
    <w:p w:rsidR="00767D00" w:rsidRPr="00FC0FD3" w:rsidRDefault="00767D00" w:rsidP="00767D00">
      <w:pPr>
        <w:ind w:firstLine="0"/>
        <w:rPr>
          <w:szCs w:val="26"/>
          <w:u w:val="single"/>
        </w:rPr>
      </w:pPr>
      <w:r w:rsidRPr="00FC0FD3">
        <w:rPr>
          <w:szCs w:val="26"/>
        </w:rPr>
        <w:t xml:space="preserve">  «</w:t>
      </w:r>
      <w:r w:rsidR="00847069">
        <w:rPr>
          <w:szCs w:val="26"/>
        </w:rPr>
        <w:t>17</w:t>
      </w:r>
      <w:r w:rsidRPr="00FC0FD3">
        <w:rPr>
          <w:szCs w:val="26"/>
        </w:rPr>
        <w:t xml:space="preserve">»  </w:t>
      </w:r>
      <w:r w:rsidR="00847069">
        <w:rPr>
          <w:szCs w:val="26"/>
        </w:rPr>
        <w:t xml:space="preserve">июня </w:t>
      </w:r>
      <w:r w:rsidRPr="00FC0FD3">
        <w:rPr>
          <w:szCs w:val="26"/>
        </w:rPr>
        <w:t xml:space="preserve">2019 года    </w:t>
      </w:r>
      <w:r w:rsidR="00695D9D" w:rsidRPr="00FC0FD3">
        <w:rPr>
          <w:szCs w:val="26"/>
        </w:rPr>
        <w:t xml:space="preserve">   </w:t>
      </w:r>
      <w:r w:rsidR="00847069">
        <w:rPr>
          <w:szCs w:val="26"/>
        </w:rPr>
        <w:t xml:space="preserve">     </w:t>
      </w:r>
      <w:r w:rsidR="00B5542A">
        <w:rPr>
          <w:szCs w:val="26"/>
        </w:rPr>
        <w:t xml:space="preserve">       </w:t>
      </w:r>
      <w:r w:rsidR="001D0372" w:rsidRPr="00FC0FD3">
        <w:rPr>
          <w:szCs w:val="26"/>
        </w:rPr>
        <w:t xml:space="preserve"> </w:t>
      </w:r>
      <w:r w:rsidR="00007AD5" w:rsidRPr="00FC0FD3">
        <w:rPr>
          <w:szCs w:val="26"/>
        </w:rPr>
        <w:t xml:space="preserve"> </w:t>
      </w:r>
      <w:r w:rsidRPr="00FC0FD3">
        <w:rPr>
          <w:szCs w:val="26"/>
        </w:rPr>
        <w:t xml:space="preserve">г. Дальнереченск                      </w:t>
      </w:r>
      <w:r w:rsidR="00B5542A">
        <w:rPr>
          <w:szCs w:val="26"/>
        </w:rPr>
        <w:t xml:space="preserve">  </w:t>
      </w:r>
      <w:r w:rsidRPr="00FC0FD3">
        <w:rPr>
          <w:szCs w:val="26"/>
        </w:rPr>
        <w:t xml:space="preserve">  №</w:t>
      </w:r>
      <w:r w:rsidR="00847069">
        <w:rPr>
          <w:szCs w:val="26"/>
        </w:rPr>
        <w:t xml:space="preserve">  413</w:t>
      </w:r>
    </w:p>
    <w:p w:rsidR="00767D00" w:rsidRPr="00FC0FD3" w:rsidRDefault="00767D00" w:rsidP="00767D0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056F8" w:rsidRDefault="007056F8" w:rsidP="00AC110C">
      <w:pPr>
        <w:jc w:val="center"/>
        <w:rPr>
          <w:b/>
          <w:szCs w:val="26"/>
        </w:rPr>
      </w:pPr>
    </w:p>
    <w:p w:rsidR="00AC110C" w:rsidRPr="00FC0FD3" w:rsidRDefault="001D0372" w:rsidP="00AC110C">
      <w:pPr>
        <w:jc w:val="center"/>
        <w:rPr>
          <w:b/>
          <w:szCs w:val="26"/>
        </w:rPr>
      </w:pPr>
      <w:r w:rsidRPr="00FC0FD3">
        <w:rPr>
          <w:b/>
          <w:szCs w:val="26"/>
        </w:rPr>
        <w:t xml:space="preserve">Об утверждении Инвестиционной декларации </w:t>
      </w:r>
    </w:p>
    <w:p w:rsidR="001D0372" w:rsidRPr="00FC0FD3" w:rsidRDefault="001D0372" w:rsidP="00AC110C">
      <w:pPr>
        <w:jc w:val="center"/>
        <w:rPr>
          <w:b/>
          <w:szCs w:val="26"/>
        </w:rPr>
      </w:pPr>
      <w:r w:rsidRPr="00FC0FD3">
        <w:rPr>
          <w:b/>
          <w:szCs w:val="26"/>
        </w:rPr>
        <w:t xml:space="preserve">Дальнереченского городского округа </w:t>
      </w:r>
    </w:p>
    <w:p w:rsidR="001D0372" w:rsidRPr="00FC0FD3" w:rsidRDefault="001D0372" w:rsidP="00AC110C">
      <w:pPr>
        <w:jc w:val="center"/>
        <w:rPr>
          <w:b/>
          <w:szCs w:val="26"/>
        </w:rPr>
      </w:pPr>
    </w:p>
    <w:p w:rsidR="001D0372" w:rsidRPr="00FC0FD3" w:rsidRDefault="001D0372" w:rsidP="001D0372">
      <w:pPr>
        <w:rPr>
          <w:b/>
          <w:szCs w:val="26"/>
        </w:rPr>
      </w:pPr>
    </w:p>
    <w:p w:rsidR="001D0372" w:rsidRPr="00FC0FD3" w:rsidRDefault="001D0372" w:rsidP="00AC110C">
      <w:pPr>
        <w:jc w:val="center"/>
        <w:rPr>
          <w:b/>
          <w:szCs w:val="26"/>
        </w:rPr>
      </w:pPr>
    </w:p>
    <w:p w:rsidR="00BB5081" w:rsidRPr="00FC0FD3" w:rsidRDefault="00BB5081" w:rsidP="00F66375">
      <w:pPr>
        <w:tabs>
          <w:tab w:val="left" w:pos="8041"/>
        </w:tabs>
        <w:ind w:firstLine="748"/>
        <w:rPr>
          <w:szCs w:val="26"/>
        </w:rPr>
        <w:sectPr w:rsidR="00BB5081" w:rsidRPr="00FC0FD3" w:rsidSect="001C12F8"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7D0DD3" w:rsidRPr="00FC0FD3" w:rsidRDefault="007D0DD3" w:rsidP="00556D96">
      <w:pPr>
        <w:spacing w:line="360" w:lineRule="auto"/>
        <w:ind w:firstLine="720"/>
        <w:rPr>
          <w:szCs w:val="26"/>
        </w:rPr>
      </w:pPr>
      <w:r w:rsidRPr="00FC0FD3">
        <w:rPr>
          <w:szCs w:val="26"/>
        </w:rPr>
        <w:lastRenderedPageBreak/>
        <w:t>В соответствии</w:t>
      </w:r>
      <w:r w:rsidR="00B5542A">
        <w:rPr>
          <w:szCs w:val="26"/>
        </w:rPr>
        <w:t xml:space="preserve"> с</w:t>
      </w:r>
      <w:r w:rsidR="001D0372" w:rsidRPr="00FC0FD3">
        <w:rPr>
          <w:szCs w:val="26"/>
        </w:rPr>
        <w:t xml:space="preserve"> распоряжением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 в рамках  исполнения мероприятий дорожной карты реализации Стандарта деятельности органов местного самоуправления Приморского края  по обеспечению благоприятного инвестиционного климата в Дальнереченском городском округе на период 2019-2020 годы</w:t>
      </w:r>
      <w:r w:rsidR="00B5542A">
        <w:rPr>
          <w:szCs w:val="26"/>
        </w:rPr>
        <w:t>, администрации Дальнереченского городского округа</w:t>
      </w:r>
    </w:p>
    <w:p w:rsidR="007D0DD3" w:rsidRPr="00FC0FD3" w:rsidRDefault="007D0DD3" w:rsidP="007D0DD3">
      <w:pPr>
        <w:rPr>
          <w:szCs w:val="26"/>
        </w:rPr>
      </w:pPr>
    </w:p>
    <w:p w:rsidR="007D0DD3" w:rsidRPr="00FC0FD3" w:rsidRDefault="007D0DD3" w:rsidP="007D0DD3">
      <w:pPr>
        <w:spacing w:line="360" w:lineRule="auto"/>
        <w:ind w:firstLine="0"/>
        <w:rPr>
          <w:szCs w:val="26"/>
        </w:rPr>
      </w:pPr>
      <w:r w:rsidRPr="00FC0FD3">
        <w:rPr>
          <w:szCs w:val="26"/>
        </w:rPr>
        <w:t>ПОСТАНОВЛЯЕТ:</w:t>
      </w:r>
    </w:p>
    <w:p w:rsidR="007D0DD3" w:rsidRPr="00FC0FD3" w:rsidRDefault="007D0DD3" w:rsidP="007D0DD3">
      <w:pPr>
        <w:rPr>
          <w:szCs w:val="26"/>
        </w:rPr>
      </w:pPr>
    </w:p>
    <w:p w:rsidR="007D0DD3" w:rsidRPr="00FC0FD3" w:rsidRDefault="001D0372" w:rsidP="00556D96">
      <w:pPr>
        <w:spacing w:line="360" w:lineRule="auto"/>
        <w:rPr>
          <w:szCs w:val="26"/>
        </w:rPr>
      </w:pPr>
      <w:r w:rsidRPr="00FC0FD3">
        <w:rPr>
          <w:szCs w:val="26"/>
        </w:rPr>
        <w:t>1</w:t>
      </w:r>
      <w:r w:rsidR="007D0DD3" w:rsidRPr="00FC0FD3">
        <w:rPr>
          <w:szCs w:val="26"/>
        </w:rPr>
        <w:t xml:space="preserve">. Утвердить </w:t>
      </w:r>
      <w:r w:rsidRPr="00FC0FD3">
        <w:rPr>
          <w:szCs w:val="26"/>
        </w:rPr>
        <w:t xml:space="preserve">Инвестиционную декларацию </w:t>
      </w:r>
      <w:r w:rsidR="007056F8" w:rsidRPr="00FC0FD3">
        <w:rPr>
          <w:szCs w:val="26"/>
        </w:rPr>
        <w:t>Дальнереченского</w:t>
      </w:r>
      <w:r w:rsidRPr="00FC0FD3">
        <w:rPr>
          <w:szCs w:val="26"/>
        </w:rPr>
        <w:t xml:space="preserve"> городского округа (</w:t>
      </w:r>
      <w:r w:rsidR="004D48A0" w:rsidRPr="00FC0FD3">
        <w:rPr>
          <w:szCs w:val="26"/>
        </w:rPr>
        <w:t>прилагается).</w:t>
      </w:r>
    </w:p>
    <w:p w:rsidR="00556D96" w:rsidRPr="00FC0FD3" w:rsidRDefault="001D0372" w:rsidP="00556D96">
      <w:pPr>
        <w:tabs>
          <w:tab w:val="left" w:pos="0"/>
        </w:tabs>
        <w:spacing w:line="360" w:lineRule="auto"/>
        <w:rPr>
          <w:szCs w:val="26"/>
        </w:rPr>
      </w:pPr>
      <w:r w:rsidRPr="00FC0FD3">
        <w:rPr>
          <w:rStyle w:val="Bodytext2"/>
          <w:color w:val="auto"/>
        </w:rPr>
        <w:t>2</w:t>
      </w:r>
      <w:r w:rsidR="00556D96" w:rsidRPr="00FC0FD3">
        <w:rPr>
          <w:rStyle w:val="Bodytext2"/>
          <w:color w:val="auto"/>
        </w:rPr>
        <w:t>.</w:t>
      </w:r>
      <w:r w:rsidR="00556D96" w:rsidRPr="00FC0FD3">
        <w:rPr>
          <w:szCs w:val="26"/>
        </w:rPr>
        <w:t xml:space="preserve"> Отделу муниципальной службы, кадров и делопроизводства администрации Дальнереченского городского округа настоящее постановление разместить на официальном Интернет-сайте Дальнереченского городского округа.</w:t>
      </w:r>
    </w:p>
    <w:p w:rsidR="00556D96" w:rsidRDefault="00556D96" w:rsidP="00556D96">
      <w:pPr>
        <w:rPr>
          <w:szCs w:val="26"/>
        </w:rPr>
      </w:pPr>
    </w:p>
    <w:p w:rsidR="007056F8" w:rsidRDefault="007056F8" w:rsidP="00556D96">
      <w:pPr>
        <w:rPr>
          <w:szCs w:val="26"/>
        </w:rPr>
      </w:pPr>
    </w:p>
    <w:p w:rsidR="007056F8" w:rsidRPr="00FC0FD3" w:rsidRDefault="007056F8" w:rsidP="00556D96">
      <w:pPr>
        <w:rPr>
          <w:szCs w:val="26"/>
        </w:rPr>
      </w:pPr>
    </w:p>
    <w:p w:rsidR="00556D96" w:rsidRPr="00FC0FD3" w:rsidRDefault="00556D96" w:rsidP="00556D96">
      <w:pPr>
        <w:ind w:firstLine="0"/>
        <w:rPr>
          <w:szCs w:val="26"/>
        </w:rPr>
      </w:pPr>
      <w:r w:rsidRPr="00FC0FD3">
        <w:rPr>
          <w:szCs w:val="26"/>
        </w:rPr>
        <w:t>Глава администрации</w:t>
      </w:r>
    </w:p>
    <w:p w:rsidR="007D0DD3" w:rsidRPr="00FC0FD3" w:rsidRDefault="00556D96" w:rsidP="00944B6D">
      <w:pPr>
        <w:ind w:firstLine="0"/>
        <w:rPr>
          <w:szCs w:val="26"/>
        </w:rPr>
      </w:pPr>
      <w:r w:rsidRPr="00FC0FD3">
        <w:rPr>
          <w:szCs w:val="26"/>
        </w:rPr>
        <w:t>Дальнереченского городского округа                                                 С.И. Васильев</w:t>
      </w:r>
    </w:p>
    <w:p w:rsidR="00E30EF8" w:rsidRPr="00FC0FD3" w:rsidRDefault="00FB3E02" w:rsidP="00944B6D">
      <w:pPr>
        <w:ind w:firstLine="0"/>
        <w:rPr>
          <w:szCs w:val="26"/>
        </w:rPr>
      </w:pPr>
      <w:r w:rsidRPr="00FC0FD3">
        <w:rPr>
          <w:szCs w:val="26"/>
        </w:rPr>
        <w:t xml:space="preserve">                                            </w:t>
      </w:r>
      <w:r w:rsidR="00007AD5" w:rsidRPr="00FC0FD3">
        <w:rPr>
          <w:szCs w:val="26"/>
        </w:rPr>
        <w:t xml:space="preserve">                       </w:t>
      </w:r>
    </w:p>
    <w:p w:rsidR="00E30EF8" w:rsidRPr="00FC0FD3" w:rsidRDefault="00E30EF8" w:rsidP="00944B6D">
      <w:pPr>
        <w:ind w:firstLine="0"/>
        <w:rPr>
          <w:szCs w:val="26"/>
        </w:rPr>
      </w:pPr>
    </w:p>
    <w:p w:rsidR="00FB3E02" w:rsidRPr="00FC0FD3" w:rsidRDefault="00007AD5" w:rsidP="00944B6D">
      <w:pPr>
        <w:ind w:firstLine="0"/>
        <w:rPr>
          <w:szCs w:val="26"/>
        </w:rPr>
      </w:pPr>
      <w:r w:rsidRPr="00FC0FD3">
        <w:rPr>
          <w:szCs w:val="26"/>
        </w:rPr>
        <w:t xml:space="preserve"> </w:t>
      </w:r>
    </w:p>
    <w:p w:rsidR="007D0DD3" w:rsidRPr="00FC0FD3" w:rsidRDefault="00FC0FD3" w:rsidP="0060027D">
      <w:pPr>
        <w:outlineLvl w:val="0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</w:t>
      </w:r>
      <w:r w:rsidR="007056F8">
        <w:rPr>
          <w:szCs w:val="26"/>
        </w:rPr>
        <w:t xml:space="preserve"> </w:t>
      </w:r>
      <w:r w:rsidR="007D0DD3" w:rsidRPr="00FC0FD3">
        <w:rPr>
          <w:szCs w:val="26"/>
        </w:rPr>
        <w:t>У</w:t>
      </w:r>
      <w:r w:rsidR="004D48A0" w:rsidRPr="00FC0FD3">
        <w:rPr>
          <w:szCs w:val="26"/>
        </w:rPr>
        <w:t>тверждена</w:t>
      </w:r>
    </w:p>
    <w:p w:rsidR="007D0DD3" w:rsidRPr="00FC0FD3" w:rsidRDefault="00FF2EFE" w:rsidP="00FF2EFE">
      <w:pPr>
        <w:keepLines/>
        <w:rPr>
          <w:szCs w:val="26"/>
        </w:rPr>
      </w:pPr>
      <w:r w:rsidRPr="00FC0FD3">
        <w:rPr>
          <w:szCs w:val="26"/>
        </w:rPr>
        <w:t xml:space="preserve">                                                   </w:t>
      </w:r>
      <w:r w:rsidR="00695D9D" w:rsidRPr="00FC0FD3">
        <w:rPr>
          <w:szCs w:val="26"/>
        </w:rPr>
        <w:t xml:space="preserve">                 </w:t>
      </w:r>
      <w:r w:rsidR="007D0DD3" w:rsidRPr="00FC0FD3">
        <w:rPr>
          <w:szCs w:val="26"/>
        </w:rPr>
        <w:t>постановлением администрации</w:t>
      </w:r>
    </w:p>
    <w:p w:rsidR="007D0DD3" w:rsidRPr="00FC0FD3" w:rsidRDefault="00767D00" w:rsidP="00FF2EFE">
      <w:pPr>
        <w:ind w:left="5103" w:firstLine="0"/>
        <w:rPr>
          <w:szCs w:val="26"/>
        </w:rPr>
      </w:pPr>
      <w:r w:rsidRPr="00FC0FD3">
        <w:rPr>
          <w:szCs w:val="26"/>
        </w:rPr>
        <w:t xml:space="preserve">Дальнереченского </w:t>
      </w:r>
      <w:r w:rsidR="007D0DD3" w:rsidRPr="00FC0FD3">
        <w:rPr>
          <w:szCs w:val="26"/>
        </w:rPr>
        <w:t xml:space="preserve"> городского округа</w:t>
      </w:r>
    </w:p>
    <w:p w:rsidR="007D0DD3" w:rsidRPr="00FC0FD3" w:rsidRDefault="007D0DD3" w:rsidP="00FF2EFE">
      <w:pPr>
        <w:ind w:left="5103" w:firstLine="0"/>
        <w:rPr>
          <w:szCs w:val="26"/>
        </w:rPr>
      </w:pPr>
      <w:r w:rsidRPr="00FC0FD3">
        <w:rPr>
          <w:szCs w:val="26"/>
        </w:rPr>
        <w:t>от «</w:t>
      </w:r>
      <w:r w:rsidR="00847069">
        <w:rPr>
          <w:szCs w:val="26"/>
          <w:u w:val="single"/>
        </w:rPr>
        <w:t>17</w:t>
      </w:r>
      <w:r w:rsidR="004D48A0" w:rsidRPr="00FC0FD3">
        <w:rPr>
          <w:szCs w:val="26"/>
          <w:u w:val="single"/>
        </w:rPr>
        <w:t xml:space="preserve"> </w:t>
      </w:r>
      <w:r w:rsidRPr="00FC0FD3">
        <w:rPr>
          <w:szCs w:val="26"/>
        </w:rPr>
        <w:t xml:space="preserve">» </w:t>
      </w:r>
      <w:r w:rsidR="004D48A0" w:rsidRPr="00FC0FD3">
        <w:rPr>
          <w:szCs w:val="26"/>
        </w:rPr>
        <w:t xml:space="preserve"> </w:t>
      </w:r>
      <w:r w:rsidR="00847069">
        <w:rPr>
          <w:szCs w:val="26"/>
        </w:rPr>
        <w:t xml:space="preserve">июня </w:t>
      </w:r>
      <w:r w:rsidR="00007AD5" w:rsidRPr="00FC0FD3">
        <w:rPr>
          <w:szCs w:val="26"/>
        </w:rPr>
        <w:t xml:space="preserve"> </w:t>
      </w:r>
      <w:r w:rsidRPr="00FC0FD3">
        <w:rPr>
          <w:szCs w:val="26"/>
        </w:rPr>
        <w:t>2019 г</w:t>
      </w:r>
      <w:r w:rsidR="00AF5B9D" w:rsidRPr="00FC0FD3">
        <w:rPr>
          <w:szCs w:val="26"/>
        </w:rPr>
        <w:t>.</w:t>
      </w:r>
      <w:r w:rsidRPr="00FC0FD3">
        <w:rPr>
          <w:szCs w:val="26"/>
        </w:rPr>
        <w:t xml:space="preserve"> </w:t>
      </w:r>
      <w:r w:rsidR="00847069">
        <w:rPr>
          <w:szCs w:val="26"/>
        </w:rPr>
        <w:t xml:space="preserve"> </w:t>
      </w:r>
      <w:r w:rsidRPr="00FC0FD3">
        <w:rPr>
          <w:szCs w:val="26"/>
        </w:rPr>
        <w:t>№</w:t>
      </w:r>
      <w:r w:rsidR="00847069">
        <w:rPr>
          <w:szCs w:val="26"/>
        </w:rPr>
        <w:t>413</w:t>
      </w:r>
    </w:p>
    <w:p w:rsidR="007D0DD3" w:rsidRPr="00FC0FD3" w:rsidRDefault="007D0DD3" w:rsidP="007D0DD3">
      <w:pPr>
        <w:rPr>
          <w:szCs w:val="26"/>
        </w:rPr>
      </w:pPr>
    </w:p>
    <w:p w:rsidR="007D0DD3" w:rsidRPr="00FC0FD3" w:rsidRDefault="007D0DD3" w:rsidP="007D0DD3">
      <w:pPr>
        <w:jc w:val="center"/>
        <w:rPr>
          <w:b/>
          <w:szCs w:val="26"/>
        </w:rPr>
      </w:pPr>
      <w:bookmarkStart w:id="0" w:name="P47"/>
      <w:bookmarkEnd w:id="0"/>
    </w:p>
    <w:p w:rsidR="004D48A0" w:rsidRPr="00FC0FD3" w:rsidRDefault="004D48A0" w:rsidP="004D48A0">
      <w:pPr>
        <w:jc w:val="center"/>
        <w:rPr>
          <w:b/>
          <w:szCs w:val="26"/>
        </w:rPr>
      </w:pPr>
      <w:r w:rsidRPr="00FC0FD3">
        <w:rPr>
          <w:b/>
          <w:szCs w:val="26"/>
        </w:rPr>
        <w:t>Инвестиционная декларация</w:t>
      </w:r>
    </w:p>
    <w:p w:rsidR="007D0DD3" w:rsidRPr="00FC0FD3" w:rsidRDefault="004D48A0" w:rsidP="004D48A0">
      <w:pPr>
        <w:jc w:val="center"/>
        <w:rPr>
          <w:b/>
          <w:szCs w:val="26"/>
        </w:rPr>
      </w:pPr>
      <w:r w:rsidRPr="00FC0FD3">
        <w:rPr>
          <w:b/>
          <w:szCs w:val="26"/>
        </w:rPr>
        <w:t xml:space="preserve"> Дальнереченского городского округа</w:t>
      </w:r>
    </w:p>
    <w:p w:rsidR="004D48A0" w:rsidRPr="00FC0FD3" w:rsidRDefault="004D48A0" w:rsidP="004D48A0">
      <w:pPr>
        <w:jc w:val="center"/>
        <w:rPr>
          <w:b/>
          <w:szCs w:val="26"/>
        </w:rPr>
      </w:pPr>
    </w:p>
    <w:p w:rsidR="004D48A0" w:rsidRPr="00FC0FD3" w:rsidRDefault="00C77D7F" w:rsidP="00C77D7F">
      <w:pPr>
        <w:pStyle w:val="ab"/>
        <w:numPr>
          <w:ilvl w:val="0"/>
          <w:numId w:val="1"/>
        </w:numPr>
        <w:jc w:val="center"/>
        <w:rPr>
          <w:b/>
          <w:szCs w:val="26"/>
        </w:rPr>
      </w:pPr>
      <w:r w:rsidRPr="00FC0FD3">
        <w:rPr>
          <w:b/>
          <w:szCs w:val="26"/>
        </w:rPr>
        <w:t>Общее положение</w:t>
      </w:r>
    </w:p>
    <w:p w:rsidR="00A469C4" w:rsidRPr="00FC0FD3" w:rsidRDefault="00A469C4" w:rsidP="00A469C4">
      <w:pPr>
        <w:pStyle w:val="ab"/>
        <w:ind w:left="1069" w:firstLine="0"/>
        <w:jc w:val="left"/>
        <w:rPr>
          <w:b/>
          <w:szCs w:val="26"/>
        </w:rPr>
      </w:pP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1.1. Инвестиционная декларация Дальнереченского  городского округа (далее -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</w:t>
      </w:r>
      <w:r w:rsidR="00204699" w:rsidRPr="00FC0FD3">
        <w:rPr>
          <w:szCs w:val="26"/>
        </w:rPr>
        <w:t>Дальнереченского</w:t>
      </w:r>
      <w:r w:rsidRPr="00FC0FD3">
        <w:rPr>
          <w:szCs w:val="26"/>
        </w:rPr>
        <w:t xml:space="preserve">  городского округа.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1.2 Инвестиционная декларация устанавливает основные направления и Дальнереченского городского округа, приоритетные направления инвестиционной деятельности и порядок взаимодействия органов местного самоуправления Дальнереченского городского округа с субъектами предпринимательской и инвестиционной деятельности.</w:t>
      </w:r>
    </w:p>
    <w:p w:rsidR="00A469C4" w:rsidRDefault="00A469C4" w:rsidP="00C77D7F">
      <w:pPr>
        <w:pStyle w:val="2"/>
      </w:pPr>
      <w:r w:rsidRPr="00FC0FD3">
        <w:t>2. Принципы взаимодействия органов местного самоуправления</w:t>
      </w:r>
      <w:r w:rsidR="00C77D7F" w:rsidRPr="00FC0FD3">
        <w:t xml:space="preserve"> </w:t>
      </w:r>
      <w:r w:rsidRPr="00FC0FD3">
        <w:t>с субъектами предпринимательской и инвестиционной</w:t>
      </w:r>
      <w:r w:rsidR="00C77D7F" w:rsidRPr="00FC0FD3">
        <w:t xml:space="preserve"> </w:t>
      </w:r>
      <w:r w:rsidRPr="00FC0FD3">
        <w:t>деятельности</w:t>
      </w:r>
    </w:p>
    <w:p w:rsidR="00633600" w:rsidRPr="00633600" w:rsidRDefault="00633600" w:rsidP="00633600">
      <w:pPr>
        <w:rPr>
          <w:lang w:eastAsia="en-US"/>
        </w:rPr>
      </w:pP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2.1. Основным принципом инвестиционной политики Дальнереченского городского округа является взаимная ответственность органов местного самоуправления Дальнереченского городского округа и субъектов инвестиционной деятельности, а также сбалансированность их интересов.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2.2. Принципы взаимодействия органов местного самоуправления с субъектами предпринимательской и инвестиционной деятельности: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- равный подход ко всем субъектам предпринимательской и инвестиционной деятельности;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- вовлечение субъектов предпринимательской и инвестиционной деятельности в процесс принятия решений органами местного самоуправления и оценки их реализации;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- доступность информации об инвестиционных возможностях территории;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</w:t>
      </w:r>
      <w:r w:rsidRPr="00FC0FD3">
        <w:rPr>
          <w:szCs w:val="26"/>
        </w:rPr>
        <w:lastRenderedPageBreak/>
        <w:t>практику взаимодействия органов местного самоуправления с субъектами предпринимательской и инвестиционной деятельности;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- разграничение полномочий в соответствии с действующим законодательством. Субъекты инвестиционной деятельности вправе самостоятельно обращаться непосредственно в исполнительные органы государственной власти Приморского края и в уполномоченные специализированные организации по привлечению инвестиций и работе с инвесторами по интересующим их вопросам.</w:t>
      </w:r>
    </w:p>
    <w:p w:rsidR="00A469C4" w:rsidRDefault="00A469C4" w:rsidP="00C77D7F">
      <w:pPr>
        <w:pStyle w:val="2"/>
        <w:ind w:right="990"/>
      </w:pPr>
      <w:r w:rsidRPr="00FC0FD3">
        <w:t>3. Основные направления инвестиционной политики Дальнереченского  городского округа</w:t>
      </w:r>
    </w:p>
    <w:p w:rsidR="00633600" w:rsidRPr="00633600" w:rsidRDefault="00633600" w:rsidP="00633600">
      <w:pPr>
        <w:rPr>
          <w:lang w:eastAsia="en-US"/>
        </w:rPr>
      </w:pP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3.1. Основными направлениями инвестиционной политики Дальнереченского городского округа являются: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совершенствование муниципального нормативного правового регулирования в сфере инвестиционной деятельности в </w:t>
      </w:r>
      <w:r w:rsidR="001E028B" w:rsidRPr="00FC0FD3">
        <w:rPr>
          <w:szCs w:val="26"/>
        </w:rPr>
        <w:t xml:space="preserve">Дальнереченском </w:t>
      </w:r>
      <w:r w:rsidRPr="00FC0FD3">
        <w:rPr>
          <w:szCs w:val="26"/>
        </w:rPr>
        <w:t xml:space="preserve">  городском округе;</w:t>
      </w:r>
    </w:p>
    <w:p w:rsidR="00A469C4" w:rsidRPr="00FC0FD3" w:rsidRDefault="001E028B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</w:t>
      </w:r>
      <w:r w:rsidR="00A469C4" w:rsidRPr="00FC0FD3">
        <w:rPr>
          <w:szCs w:val="26"/>
        </w:rPr>
        <w:t>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содействие субъектам инвестиционной деятельности в реализации проектов, отвечающих приоритетным направлениям социально-экономического развития </w:t>
      </w:r>
      <w:r w:rsidR="00204699" w:rsidRPr="00FC0FD3">
        <w:rPr>
          <w:szCs w:val="26"/>
        </w:rPr>
        <w:t xml:space="preserve">Дальнереченского </w:t>
      </w:r>
      <w:r w:rsidRPr="00FC0FD3">
        <w:rPr>
          <w:szCs w:val="26"/>
        </w:rPr>
        <w:t xml:space="preserve"> городского округа;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формирование условий для привлечения новых технологий в экономику </w:t>
      </w:r>
      <w:r w:rsidR="00B5542A" w:rsidRPr="00FC0FD3">
        <w:rPr>
          <w:szCs w:val="26"/>
        </w:rPr>
        <w:t>Дальнереченского</w:t>
      </w:r>
      <w:r w:rsidRPr="00FC0FD3">
        <w:rPr>
          <w:szCs w:val="26"/>
        </w:rPr>
        <w:t xml:space="preserve"> городского округа;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 xml:space="preserve">- проведение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204699" w:rsidRPr="00FC0FD3">
        <w:rPr>
          <w:szCs w:val="26"/>
        </w:rPr>
        <w:t xml:space="preserve">Дальнереченском </w:t>
      </w:r>
      <w:r w:rsidRPr="00FC0FD3">
        <w:rPr>
          <w:szCs w:val="26"/>
        </w:rPr>
        <w:t xml:space="preserve"> городском округе;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- предоставление консультационной, методической, имущественной и иной поддержки инвестиционным проектам.</w:t>
      </w:r>
    </w:p>
    <w:p w:rsidR="00A469C4" w:rsidRPr="00FC0FD3" w:rsidRDefault="00A469C4" w:rsidP="00A469C4">
      <w:pPr>
        <w:spacing w:line="360" w:lineRule="auto"/>
        <w:rPr>
          <w:szCs w:val="26"/>
        </w:rPr>
      </w:pPr>
      <w:r w:rsidRPr="00FC0FD3">
        <w:rPr>
          <w:szCs w:val="26"/>
        </w:rPr>
        <w:t>3.2. Направления инвестиционной политики, определенные Инвестиционной декларацией, могут быть скорректированы с учетом изменений действующего законодательства.</w:t>
      </w:r>
    </w:p>
    <w:p w:rsidR="00A469C4" w:rsidRDefault="00A469C4" w:rsidP="00A469C4">
      <w:pPr>
        <w:pStyle w:val="2"/>
        <w:pageBreakBefore/>
        <w:ind w:right="992"/>
      </w:pPr>
      <w:r w:rsidRPr="00FC0FD3">
        <w:lastRenderedPageBreak/>
        <w:t>4. Приоритетные направления инвестиционной деятельности</w:t>
      </w:r>
    </w:p>
    <w:p w:rsidR="00633600" w:rsidRPr="00633600" w:rsidRDefault="00633600" w:rsidP="00633600">
      <w:pPr>
        <w:rPr>
          <w:lang w:eastAsia="en-US"/>
        </w:rPr>
      </w:pP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4.1. Приоритетными направлениями инвестиционной деятельности в </w:t>
      </w:r>
      <w:r w:rsidR="00204699" w:rsidRPr="00FC0FD3">
        <w:rPr>
          <w:rFonts w:ascii="Times New Roman" w:hAnsi="Times New Roman" w:cs="Times New Roman"/>
          <w:sz w:val="26"/>
          <w:szCs w:val="26"/>
        </w:rPr>
        <w:t xml:space="preserve">Дальнереченском </w:t>
      </w:r>
      <w:r w:rsidRPr="00FC0FD3">
        <w:rPr>
          <w:rFonts w:ascii="Times New Roman" w:hAnsi="Times New Roman" w:cs="Times New Roman"/>
          <w:sz w:val="26"/>
          <w:szCs w:val="26"/>
        </w:rPr>
        <w:t>городском округе являются: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204699" w:rsidRPr="00FC0FD3">
        <w:rPr>
          <w:rFonts w:ascii="Times New Roman" w:hAnsi="Times New Roman" w:cs="Times New Roman"/>
          <w:sz w:val="26"/>
          <w:szCs w:val="26"/>
        </w:rPr>
        <w:t>1</w:t>
      </w:r>
      <w:r w:rsidRPr="00FC0FD3">
        <w:rPr>
          <w:rFonts w:ascii="Times New Roman" w:hAnsi="Times New Roman" w:cs="Times New Roman"/>
          <w:sz w:val="26"/>
          <w:szCs w:val="26"/>
        </w:rPr>
        <w:t>.создание и реконструкция объектов социальной инфраструктуры (строительство и реконструкция объектов социальной сферы - образования, спорта, культуры и досуга);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3222BE" w:rsidRPr="00FC0FD3">
        <w:rPr>
          <w:rFonts w:ascii="Times New Roman" w:hAnsi="Times New Roman" w:cs="Times New Roman"/>
          <w:sz w:val="26"/>
          <w:szCs w:val="26"/>
        </w:rPr>
        <w:t>2</w:t>
      </w:r>
      <w:r w:rsidRPr="00FC0FD3">
        <w:rPr>
          <w:rFonts w:ascii="Times New Roman" w:hAnsi="Times New Roman" w:cs="Times New Roman"/>
          <w:sz w:val="26"/>
          <w:szCs w:val="26"/>
        </w:rPr>
        <w:t>.совершенствование деятельности обрабатывающих отраслей промышленного производства (модернизация действующих производств и создание новых производственных мощностей, с расширением номенклатуры выпускаемой продукции; замена изношенного оборудования, автоматизация или механизация существующего производственного процесса, внедрение и приобретение наукоемких новейших технологий, материалов, оборудования);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3222BE" w:rsidRPr="00FC0FD3">
        <w:rPr>
          <w:rFonts w:ascii="Times New Roman" w:hAnsi="Times New Roman" w:cs="Times New Roman"/>
          <w:sz w:val="26"/>
          <w:szCs w:val="26"/>
        </w:rPr>
        <w:t>3</w:t>
      </w:r>
      <w:r w:rsidRPr="00FC0FD3">
        <w:rPr>
          <w:rFonts w:ascii="Times New Roman" w:hAnsi="Times New Roman" w:cs="Times New Roman"/>
          <w:sz w:val="26"/>
          <w:szCs w:val="26"/>
        </w:rPr>
        <w:t xml:space="preserve">. развитие дорожно-транспортной инфраструктуры, создание комфортной городской среды, повышение уровня благоустройства территории 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>городского округа (создание и развитие мест массового отдыха населения, организация детских и спортивных площадок; развитие парковочного пространства, развитие сети городских автомобильных дорог, транспортной инфраструктуры и т.д.);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4. </w:t>
      </w:r>
      <w:r w:rsidRPr="00FC0FD3">
        <w:rPr>
          <w:rFonts w:ascii="Times New Roman" w:hAnsi="Times New Roman" w:cs="Times New Roman"/>
          <w:sz w:val="26"/>
          <w:szCs w:val="26"/>
        </w:rPr>
        <w:t xml:space="preserve"> развитие инфраструктуры туризма и отдыха;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3222BE" w:rsidRPr="00FC0FD3">
        <w:rPr>
          <w:rFonts w:ascii="Times New Roman" w:hAnsi="Times New Roman" w:cs="Times New Roman"/>
          <w:sz w:val="26"/>
          <w:szCs w:val="26"/>
        </w:rPr>
        <w:t>5</w:t>
      </w:r>
      <w:r w:rsidRPr="00FC0FD3">
        <w:rPr>
          <w:rFonts w:ascii="Times New Roman" w:hAnsi="Times New Roman" w:cs="Times New Roman"/>
          <w:sz w:val="26"/>
          <w:szCs w:val="26"/>
        </w:rPr>
        <w:t>.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  </w:t>
      </w:r>
      <w:r w:rsidRPr="00FC0FD3">
        <w:rPr>
          <w:rFonts w:ascii="Times New Roman" w:hAnsi="Times New Roman" w:cs="Times New Roman"/>
          <w:sz w:val="26"/>
          <w:szCs w:val="26"/>
        </w:rPr>
        <w:t>развитие социального сервиса и бытовых услуг;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4.1.</w:t>
      </w:r>
      <w:r w:rsidR="003222BE" w:rsidRPr="00FC0FD3">
        <w:rPr>
          <w:rFonts w:ascii="Times New Roman" w:hAnsi="Times New Roman" w:cs="Times New Roman"/>
          <w:sz w:val="26"/>
          <w:szCs w:val="26"/>
        </w:rPr>
        <w:t>6</w:t>
      </w:r>
      <w:r w:rsidRPr="00FC0FD3">
        <w:rPr>
          <w:rFonts w:ascii="Times New Roman" w:hAnsi="Times New Roman" w:cs="Times New Roman"/>
          <w:sz w:val="26"/>
          <w:szCs w:val="26"/>
        </w:rPr>
        <w:t>.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 </w:t>
      </w:r>
      <w:r w:rsidRPr="00FC0FD3">
        <w:rPr>
          <w:rFonts w:ascii="Times New Roman" w:hAnsi="Times New Roman" w:cs="Times New Roman"/>
          <w:sz w:val="26"/>
          <w:szCs w:val="26"/>
        </w:rPr>
        <w:t>создание и реконструкция объектов коммунальной инфраструктуры,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 </w:t>
      </w:r>
      <w:r w:rsidRPr="00FC0FD3">
        <w:rPr>
          <w:rFonts w:ascii="Times New Roman" w:hAnsi="Times New Roman" w:cs="Times New Roman"/>
          <w:sz w:val="26"/>
          <w:szCs w:val="26"/>
        </w:rPr>
        <w:t>строительство жилья.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4.2. Основными критериями определения приоритетности инвестиционного проекта являются:</w:t>
      </w:r>
    </w:p>
    <w:p w:rsidR="00A469C4" w:rsidRPr="00FC0FD3" w:rsidRDefault="00A469C4" w:rsidP="00A469C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4.2.1. экономическая,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 </w:t>
      </w:r>
      <w:r w:rsidRPr="00FC0FD3">
        <w:rPr>
          <w:rFonts w:ascii="Times New Roman" w:hAnsi="Times New Roman" w:cs="Times New Roman"/>
          <w:sz w:val="26"/>
          <w:szCs w:val="26"/>
        </w:rPr>
        <w:t xml:space="preserve">социальная эффективность и значимость проекта для </w:t>
      </w:r>
      <w:r w:rsidR="003222B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4.2.2. увеличение налоговых поступлений в бюджетную систему;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4.2.3. создание новых рабочих мест.</w:t>
      </w:r>
    </w:p>
    <w:p w:rsidR="00633600" w:rsidRPr="00633600" w:rsidRDefault="00A469C4" w:rsidP="00633600">
      <w:pPr>
        <w:pStyle w:val="2"/>
        <w:tabs>
          <w:tab w:val="clear" w:pos="709"/>
          <w:tab w:val="left" w:pos="426"/>
        </w:tabs>
        <w:ind w:right="565"/>
      </w:pPr>
      <w:bookmarkStart w:id="1" w:name="_GoBack"/>
      <w:bookmarkEnd w:id="1"/>
      <w:r w:rsidRPr="00FC0FD3">
        <w:t>5. Порядок взаимодействия о</w:t>
      </w:r>
      <w:r w:rsidR="005D746A" w:rsidRPr="00FC0FD3">
        <w:t xml:space="preserve">рганов местного самоуправления Дальнереченского </w:t>
      </w:r>
      <w:r w:rsidRPr="00FC0FD3">
        <w:t xml:space="preserve"> городского округа с субъектами предпринимательской и инвестиционной деятельности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5.1. В целях создания благоприятных условий для обеспечения </w:t>
      </w:r>
      <w:r w:rsidRPr="00FC0FD3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</w:t>
      </w:r>
      <w:r w:rsidR="005D746A" w:rsidRPr="00FC0FD3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в Дальнереченском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городском округе: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5.1.1. реализуются меры, направленные на сокращение сроков и упрощение процедур выдачи разрешительной документации для инвесторов.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5.1.2. оказывается муниципальная поддержка предпринимательской и инвестиционной деятельности в случаях, порядке и на условиях, установленных муниципальными нормативными правовыми актами </w:t>
      </w:r>
      <w:r w:rsidR="005D746A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5.2. Органы местного самоуправления </w:t>
      </w:r>
      <w:r w:rsidR="005D746A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 xml:space="preserve">городского округа в соответствии с законодательством Российской Федерации обеспечивают следующие гарантии ведения предпринимательской и инвестиционной деятельности в </w:t>
      </w:r>
      <w:r w:rsidR="005D746A" w:rsidRPr="00FC0FD3">
        <w:rPr>
          <w:rFonts w:ascii="Times New Roman" w:hAnsi="Times New Roman" w:cs="Times New Roman"/>
          <w:sz w:val="26"/>
          <w:szCs w:val="26"/>
        </w:rPr>
        <w:t xml:space="preserve">Дальнереченском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городском округе: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5.2.1. равные права участников инвестиционного процесса при осуществлении инвестиционной деятельности;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5.2.2. возможность обратиться к главе </w:t>
      </w:r>
      <w:r w:rsidR="00B554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96C2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городского округа,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5.2.3. доступ к публичной информации органов местного самоуправления </w:t>
      </w:r>
      <w:r w:rsidR="00F96C2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5.2.4. невмешательство органов местного самоуправления </w:t>
      </w:r>
      <w:r w:rsidR="00F96C2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>городского округа и их должностных лиц в административно-хозяйственную деятельность субъектов предпринимательской и инвестиционной деятельности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5.2.5. обеспечение конкуренции;</w:t>
      </w:r>
    </w:p>
    <w:p w:rsidR="00A469C4" w:rsidRPr="00FC0FD3" w:rsidRDefault="00A469C4" w:rsidP="00A469C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>5.2.6. отсутствие ограничений в реализации инвестиционных проектов в рамках действующего законодательства.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5.3. Порядок взаимодействия субъектов предпринимательской и инвестиционной деятельности устанавливается в рамках законодательства Российской Федерации и осуществляется в соответствии с федеральными законами и иными нормативными правовыми актами Российской Федерации, законами и иными </w:t>
      </w:r>
      <w:r w:rsidRPr="00FC0FD3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Приморского края, муниципальными </w:t>
      </w:r>
      <w:r w:rsidR="00F96C2E" w:rsidRPr="00FC0FD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5.4. Органы администрации </w:t>
      </w:r>
      <w:r w:rsidR="00F96C2E" w:rsidRPr="00FC0FD3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FC0FD3">
        <w:rPr>
          <w:rFonts w:ascii="Times New Roman" w:hAnsi="Times New Roman" w:cs="Times New Roman"/>
          <w:sz w:val="26"/>
          <w:szCs w:val="26"/>
        </w:rPr>
        <w:t xml:space="preserve"> городского округа при взаимодействии с предпринимателями и инвесторами обязаны соблюдать принципы, изложенные в настоящей декларации.</w:t>
      </w:r>
    </w:p>
    <w:p w:rsidR="00A469C4" w:rsidRPr="00FC0FD3" w:rsidRDefault="00A469C4" w:rsidP="00A469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0FD3">
        <w:rPr>
          <w:rFonts w:ascii="Times New Roman" w:hAnsi="Times New Roman" w:cs="Times New Roman"/>
          <w:sz w:val="26"/>
          <w:szCs w:val="26"/>
        </w:rPr>
        <w:t xml:space="preserve">5.5. Все разногласия, возникающие у субъектов предпринимательской и инвестиционной деятельности в связи с реализацией положений настоящей Инвестиционной декларации, подлежат урегулированию путем переговоров с администрацией </w:t>
      </w:r>
      <w:r w:rsidR="00F96C2E" w:rsidRPr="00FC0FD3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FC0FD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4D48A0" w:rsidRPr="00FC0FD3" w:rsidRDefault="004D48A0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Pr="00FC0FD3" w:rsidRDefault="00A469C4" w:rsidP="004D48A0">
      <w:pPr>
        <w:jc w:val="center"/>
        <w:rPr>
          <w:b/>
          <w:szCs w:val="26"/>
        </w:rPr>
      </w:pPr>
    </w:p>
    <w:p w:rsidR="00A469C4" w:rsidRDefault="00A469C4" w:rsidP="004D48A0">
      <w:pPr>
        <w:jc w:val="center"/>
        <w:rPr>
          <w:b/>
          <w:szCs w:val="26"/>
        </w:rPr>
      </w:pPr>
    </w:p>
    <w:sectPr w:rsidR="00A469C4" w:rsidSect="00FC0FD3">
      <w:type w:val="continuous"/>
      <w:pgSz w:w="11906" w:h="16838" w:code="9"/>
      <w:pgMar w:top="28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B9" w:rsidRDefault="00E04FB9">
      <w:r>
        <w:separator/>
      </w:r>
    </w:p>
  </w:endnote>
  <w:endnote w:type="continuationSeparator" w:id="1">
    <w:p w:rsidR="00E04FB9" w:rsidRDefault="00E0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B9" w:rsidRDefault="00E04FB9">
      <w:r>
        <w:separator/>
      </w:r>
    </w:p>
  </w:footnote>
  <w:footnote w:type="continuationSeparator" w:id="1">
    <w:p w:rsidR="00E04FB9" w:rsidRDefault="00E0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F057D9">
    <w:pPr>
      <w:pStyle w:val="a4"/>
      <w:ind w:firstLine="0"/>
    </w:pPr>
  </w:p>
  <w:p w:rsidR="00BD2791" w:rsidRDefault="00BD2791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68"/>
    <w:multiLevelType w:val="hybridMultilevel"/>
    <w:tmpl w:val="A5A4180A"/>
    <w:lvl w:ilvl="0" w:tplc="3E70D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776"/>
    <w:rsid w:val="00000DD4"/>
    <w:rsid w:val="0000762C"/>
    <w:rsid w:val="00007AD5"/>
    <w:rsid w:val="00012E93"/>
    <w:rsid w:val="00040A71"/>
    <w:rsid w:val="0008485B"/>
    <w:rsid w:val="000A3B1F"/>
    <w:rsid w:val="000B49D9"/>
    <w:rsid w:val="00122210"/>
    <w:rsid w:val="0014767C"/>
    <w:rsid w:val="00150A68"/>
    <w:rsid w:val="0015302B"/>
    <w:rsid w:val="001B34C8"/>
    <w:rsid w:val="001C12F8"/>
    <w:rsid w:val="001D0372"/>
    <w:rsid w:val="001D210B"/>
    <w:rsid w:val="001E028B"/>
    <w:rsid w:val="001F38B4"/>
    <w:rsid w:val="001F5E74"/>
    <w:rsid w:val="001F7ABE"/>
    <w:rsid w:val="00204699"/>
    <w:rsid w:val="00206BE9"/>
    <w:rsid w:val="00210906"/>
    <w:rsid w:val="00225EEB"/>
    <w:rsid w:val="00235C3C"/>
    <w:rsid w:val="0025096D"/>
    <w:rsid w:val="00267F62"/>
    <w:rsid w:val="002820B1"/>
    <w:rsid w:val="00286612"/>
    <w:rsid w:val="002C08EC"/>
    <w:rsid w:val="002C3836"/>
    <w:rsid w:val="002F5299"/>
    <w:rsid w:val="00300FA4"/>
    <w:rsid w:val="00303407"/>
    <w:rsid w:val="003222BE"/>
    <w:rsid w:val="00335516"/>
    <w:rsid w:val="003532D7"/>
    <w:rsid w:val="00375918"/>
    <w:rsid w:val="003C7484"/>
    <w:rsid w:val="003E369C"/>
    <w:rsid w:val="003F5F54"/>
    <w:rsid w:val="00403018"/>
    <w:rsid w:val="00435DDD"/>
    <w:rsid w:val="00454238"/>
    <w:rsid w:val="00471E00"/>
    <w:rsid w:val="00475380"/>
    <w:rsid w:val="004C1B65"/>
    <w:rsid w:val="004D48A0"/>
    <w:rsid w:val="005008C7"/>
    <w:rsid w:val="005068BE"/>
    <w:rsid w:val="00514707"/>
    <w:rsid w:val="00524135"/>
    <w:rsid w:val="00556D96"/>
    <w:rsid w:val="005762B3"/>
    <w:rsid w:val="00582F51"/>
    <w:rsid w:val="00586AED"/>
    <w:rsid w:val="00592A52"/>
    <w:rsid w:val="005A55C1"/>
    <w:rsid w:val="005D0899"/>
    <w:rsid w:val="005D746A"/>
    <w:rsid w:val="005E5D79"/>
    <w:rsid w:val="005F45EB"/>
    <w:rsid w:val="005F621C"/>
    <w:rsid w:val="0060027D"/>
    <w:rsid w:val="0060144C"/>
    <w:rsid w:val="00604975"/>
    <w:rsid w:val="00625C51"/>
    <w:rsid w:val="00633600"/>
    <w:rsid w:val="006454B4"/>
    <w:rsid w:val="006532ED"/>
    <w:rsid w:val="00681EFD"/>
    <w:rsid w:val="00690889"/>
    <w:rsid w:val="00693656"/>
    <w:rsid w:val="00695D9D"/>
    <w:rsid w:val="006A7761"/>
    <w:rsid w:val="006C74BD"/>
    <w:rsid w:val="006D2F27"/>
    <w:rsid w:val="006E3865"/>
    <w:rsid w:val="006E5EA1"/>
    <w:rsid w:val="007056F8"/>
    <w:rsid w:val="007076D8"/>
    <w:rsid w:val="007240A1"/>
    <w:rsid w:val="00767D00"/>
    <w:rsid w:val="0077066E"/>
    <w:rsid w:val="00773245"/>
    <w:rsid w:val="007B2B5B"/>
    <w:rsid w:val="007D0DD3"/>
    <w:rsid w:val="007D2CD4"/>
    <w:rsid w:val="007F2E33"/>
    <w:rsid w:val="00804BE1"/>
    <w:rsid w:val="00847069"/>
    <w:rsid w:val="00882939"/>
    <w:rsid w:val="008C51D3"/>
    <w:rsid w:val="008D783A"/>
    <w:rsid w:val="008E0B13"/>
    <w:rsid w:val="008F039C"/>
    <w:rsid w:val="009031B8"/>
    <w:rsid w:val="00944B6D"/>
    <w:rsid w:val="00954D2C"/>
    <w:rsid w:val="00973890"/>
    <w:rsid w:val="009750B7"/>
    <w:rsid w:val="00992B48"/>
    <w:rsid w:val="00994D10"/>
    <w:rsid w:val="009B6CA3"/>
    <w:rsid w:val="009C452A"/>
    <w:rsid w:val="009C569F"/>
    <w:rsid w:val="00A02F1C"/>
    <w:rsid w:val="00A25B4D"/>
    <w:rsid w:val="00A36C25"/>
    <w:rsid w:val="00A469C4"/>
    <w:rsid w:val="00A6656D"/>
    <w:rsid w:val="00A90A27"/>
    <w:rsid w:val="00AB6BB2"/>
    <w:rsid w:val="00AC110C"/>
    <w:rsid w:val="00AC1F0B"/>
    <w:rsid w:val="00AC5275"/>
    <w:rsid w:val="00AD71DC"/>
    <w:rsid w:val="00AF5B9D"/>
    <w:rsid w:val="00B14568"/>
    <w:rsid w:val="00B4356A"/>
    <w:rsid w:val="00B53139"/>
    <w:rsid w:val="00B5542A"/>
    <w:rsid w:val="00B90291"/>
    <w:rsid w:val="00B945F8"/>
    <w:rsid w:val="00BA10C1"/>
    <w:rsid w:val="00BB5081"/>
    <w:rsid w:val="00BC3DC5"/>
    <w:rsid w:val="00BD2791"/>
    <w:rsid w:val="00BD794A"/>
    <w:rsid w:val="00BE6D8D"/>
    <w:rsid w:val="00C06F14"/>
    <w:rsid w:val="00C22E0B"/>
    <w:rsid w:val="00C27518"/>
    <w:rsid w:val="00C47D6B"/>
    <w:rsid w:val="00C53553"/>
    <w:rsid w:val="00C77D7F"/>
    <w:rsid w:val="00C86421"/>
    <w:rsid w:val="00C874DB"/>
    <w:rsid w:val="00CA1414"/>
    <w:rsid w:val="00CD1207"/>
    <w:rsid w:val="00CD66E5"/>
    <w:rsid w:val="00D03713"/>
    <w:rsid w:val="00D127D8"/>
    <w:rsid w:val="00D203CE"/>
    <w:rsid w:val="00D23862"/>
    <w:rsid w:val="00D35079"/>
    <w:rsid w:val="00D54BDA"/>
    <w:rsid w:val="00D7375A"/>
    <w:rsid w:val="00D96501"/>
    <w:rsid w:val="00DB33F6"/>
    <w:rsid w:val="00DE754B"/>
    <w:rsid w:val="00DF02F0"/>
    <w:rsid w:val="00DF36D3"/>
    <w:rsid w:val="00DF43E1"/>
    <w:rsid w:val="00E0057D"/>
    <w:rsid w:val="00E04FB9"/>
    <w:rsid w:val="00E26D49"/>
    <w:rsid w:val="00E30EF8"/>
    <w:rsid w:val="00E66776"/>
    <w:rsid w:val="00E74FF5"/>
    <w:rsid w:val="00E954C3"/>
    <w:rsid w:val="00EA1585"/>
    <w:rsid w:val="00EB48E6"/>
    <w:rsid w:val="00EC6431"/>
    <w:rsid w:val="00ED5D0D"/>
    <w:rsid w:val="00EE6E10"/>
    <w:rsid w:val="00EF340C"/>
    <w:rsid w:val="00F057D9"/>
    <w:rsid w:val="00F66375"/>
    <w:rsid w:val="00F7778A"/>
    <w:rsid w:val="00F96C2E"/>
    <w:rsid w:val="00FA31F5"/>
    <w:rsid w:val="00FB3E02"/>
    <w:rsid w:val="00FC0FD3"/>
    <w:rsid w:val="00FC797F"/>
    <w:rsid w:val="00FE4516"/>
    <w:rsid w:val="00FE4D1D"/>
    <w:rsid w:val="00FE612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469C4"/>
    <w:pPr>
      <w:widowControl/>
      <w:tabs>
        <w:tab w:val="left" w:pos="709"/>
      </w:tabs>
      <w:autoSpaceDE/>
      <w:autoSpaceDN/>
      <w:adjustRightInd/>
      <w:spacing w:before="360" w:after="360"/>
      <w:ind w:left="680" w:right="680" w:firstLine="0"/>
      <w:jc w:val="center"/>
      <w:outlineLvl w:val="1"/>
    </w:pPr>
    <w:rPr>
      <w:rFonts w:eastAsiaTheme="minorHAnsi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0D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0D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D0DD3"/>
    <w:rPr>
      <w:color w:val="0000FF"/>
      <w:u w:val="single"/>
    </w:rPr>
  </w:style>
  <w:style w:type="paragraph" w:customStyle="1" w:styleId="a9">
    <w:name w:val="Знак"/>
    <w:basedOn w:val="a"/>
    <w:rsid w:val="00C22E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Bodytext2">
    <w:name w:val="Body text (2)"/>
    <w:basedOn w:val="a0"/>
    <w:rsid w:val="00556D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rmal (Web)"/>
    <w:basedOn w:val="a"/>
    <w:uiPriority w:val="99"/>
    <w:rsid w:val="00DB33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69C4"/>
    <w:rPr>
      <w:rFonts w:eastAsiaTheme="minorHAnsi"/>
      <w:b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4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1394-4555-4930-977D-8096C73F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9568</CharactersWithSpaces>
  <SharedDoc>false</SharedDoc>
  <HLinks>
    <vt:vector size="42" baseType="variant">
      <vt:variant>
        <vt:i4>5505110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consultantplus://offline/ref=AB209A49DF6312E14C078E904F7A473B19BE93B1C37BB599918946BDE107167D2D2C1C0CBFF127419B0453ZCNEA</vt:lpwstr>
      </vt:variant>
      <vt:variant>
        <vt:lpwstr/>
      </vt:variant>
      <vt:variant>
        <vt:i4>1705042</vt:i4>
      </vt:variant>
      <vt:variant>
        <vt:i4>15</vt:i4>
      </vt:variant>
      <vt:variant>
        <vt:i4>0</vt:i4>
      </vt:variant>
      <vt:variant>
        <vt:i4>5</vt:i4>
      </vt:variant>
      <vt:variant>
        <vt:lpwstr>\\192.168.0.4\файловое хранилище\1_ЗАМЫ\ЧерныхСЛ\ИНВЕСТ_СОВЕТ\Постановление по Совету.doc</vt:lpwstr>
      </vt:variant>
      <vt:variant>
        <vt:lpwstr>P47</vt:lpwstr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consultantplus://offline/ref=AB209A49DF6312E14C078E904F7A473B19B695B4CE2BE29BC0DC48B8E9574C6D29654803A0F33A5F9A1A50C720Z1NDA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SL</dc:creator>
  <cp:lastModifiedBy>adm18</cp:lastModifiedBy>
  <cp:revision>4</cp:revision>
  <cp:lastPrinted>2019-06-13T09:51:00Z</cp:lastPrinted>
  <dcterms:created xsi:type="dcterms:W3CDTF">2019-06-14T13:31:00Z</dcterms:created>
  <dcterms:modified xsi:type="dcterms:W3CDTF">2019-06-26T07:47:00Z</dcterms:modified>
</cp:coreProperties>
</file>