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6C49" w:rsidRDefault="00DB73B1" w:rsidP="006742B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C49" w:rsidRDefault="00B66C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B66C49" w:rsidRDefault="00B66C4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ДАЛЬНЕРЕЧЕНСКОГО ГОРОДСКОГО ОКРУГА</w:t>
      </w:r>
    </w:p>
    <w:p w:rsidR="00B66C49" w:rsidRDefault="00B66C49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ПРИМОРСКО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sz w:val="28"/>
          <w:szCs w:val="28"/>
        </w:rPr>
        <w:t>О КРАЯ</w:t>
      </w: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pStyle w:val="1"/>
        <w:tabs>
          <w:tab w:val="left" w:pos="0"/>
        </w:tabs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B66C49" w:rsidRDefault="00B66C49">
      <w:pPr>
        <w:rPr>
          <w:b/>
          <w:bCs/>
          <w:sz w:val="28"/>
          <w:szCs w:val="28"/>
        </w:rPr>
      </w:pPr>
    </w:p>
    <w:p w:rsidR="00B66C49" w:rsidRDefault="00B66C49" w:rsidP="00BB2F43">
      <w:pPr>
        <w:ind w:hanging="180"/>
        <w:rPr>
          <w:sz w:val="28"/>
          <w:szCs w:val="28"/>
        </w:rPr>
      </w:pPr>
      <w:r>
        <w:rPr>
          <w:sz w:val="28"/>
          <w:szCs w:val="28"/>
        </w:rPr>
        <w:t>«</w:t>
      </w:r>
      <w:r w:rsidR="001A7C52">
        <w:rPr>
          <w:sz w:val="28"/>
          <w:szCs w:val="28"/>
        </w:rPr>
        <w:t xml:space="preserve"> </w:t>
      </w:r>
      <w:r w:rsidR="00781955">
        <w:rPr>
          <w:sz w:val="28"/>
          <w:szCs w:val="28"/>
        </w:rPr>
        <w:t>23</w:t>
      </w:r>
      <w:r>
        <w:rPr>
          <w:sz w:val="28"/>
          <w:szCs w:val="28"/>
        </w:rPr>
        <w:t xml:space="preserve">»  </w:t>
      </w:r>
      <w:r w:rsidR="001A7C52">
        <w:rPr>
          <w:sz w:val="28"/>
          <w:szCs w:val="28"/>
        </w:rPr>
        <w:t xml:space="preserve"> </w:t>
      </w:r>
      <w:r w:rsidR="00781955" w:rsidRPr="00781955">
        <w:rPr>
          <w:sz w:val="28"/>
          <w:szCs w:val="28"/>
          <w:u w:val="single"/>
        </w:rPr>
        <w:t>июля</w:t>
      </w:r>
      <w:r>
        <w:rPr>
          <w:sz w:val="28"/>
          <w:szCs w:val="28"/>
        </w:rPr>
        <w:t xml:space="preserve">   20</w:t>
      </w:r>
      <w:r w:rsidR="001A7C52">
        <w:rPr>
          <w:sz w:val="28"/>
          <w:szCs w:val="28"/>
        </w:rPr>
        <w:t xml:space="preserve">20 г.    </w:t>
      </w:r>
      <w:r>
        <w:rPr>
          <w:sz w:val="28"/>
          <w:szCs w:val="28"/>
        </w:rPr>
        <w:t xml:space="preserve"> </w:t>
      </w:r>
      <w:r w:rsidR="004B2DE4">
        <w:rPr>
          <w:sz w:val="28"/>
          <w:szCs w:val="28"/>
        </w:rPr>
        <w:t xml:space="preserve">    </w:t>
      </w:r>
      <w:r w:rsidR="001A7C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г. Дальнереченск    </w:t>
      </w:r>
      <w:r w:rsidR="004B2DE4">
        <w:rPr>
          <w:sz w:val="28"/>
          <w:szCs w:val="28"/>
        </w:rPr>
        <w:t xml:space="preserve">                    </w:t>
      </w:r>
      <w:r w:rsidR="001A7C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№ </w:t>
      </w:r>
      <w:r w:rsidR="001A7C52" w:rsidRPr="001A7C52">
        <w:rPr>
          <w:sz w:val="28"/>
          <w:szCs w:val="28"/>
        </w:rPr>
        <w:t xml:space="preserve"> </w:t>
      </w:r>
      <w:r w:rsidR="00781955" w:rsidRPr="00781955">
        <w:rPr>
          <w:sz w:val="28"/>
          <w:szCs w:val="28"/>
          <w:u w:val="single"/>
        </w:rPr>
        <w:t>595</w:t>
      </w:r>
    </w:p>
    <w:p w:rsidR="00B66C49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Pr="00412B30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1A7C52" w:rsidRPr="00412B30" w:rsidRDefault="001A7C52" w:rsidP="001A7C52">
      <w:pPr>
        <w:jc w:val="center"/>
        <w:rPr>
          <w:b/>
          <w:sz w:val="28"/>
          <w:szCs w:val="28"/>
        </w:rPr>
      </w:pPr>
      <w:r w:rsidRPr="00412B30">
        <w:rPr>
          <w:b/>
          <w:sz w:val="28"/>
          <w:szCs w:val="28"/>
        </w:rPr>
        <w:t xml:space="preserve">Об утверждении муниципальной программы </w:t>
      </w:r>
      <w:r w:rsidR="00412B30" w:rsidRPr="00412B30">
        <w:rPr>
          <w:b/>
          <w:sz w:val="28"/>
          <w:szCs w:val="28"/>
        </w:rPr>
        <w:t xml:space="preserve">Дальнереченского городского округа </w:t>
      </w:r>
      <w:r w:rsidRPr="00412B30">
        <w:rPr>
          <w:b/>
          <w:sz w:val="28"/>
          <w:szCs w:val="28"/>
        </w:rPr>
        <w:t xml:space="preserve"> «Укрепление общественного здоровья» </w:t>
      </w:r>
    </w:p>
    <w:p w:rsidR="001A7C52" w:rsidRPr="00412B30" w:rsidRDefault="001A7C52" w:rsidP="001A7C52">
      <w:pPr>
        <w:jc w:val="center"/>
        <w:rPr>
          <w:b/>
          <w:sz w:val="28"/>
          <w:szCs w:val="28"/>
        </w:rPr>
      </w:pPr>
      <w:r w:rsidRPr="00412B30">
        <w:rPr>
          <w:b/>
          <w:sz w:val="28"/>
          <w:szCs w:val="28"/>
        </w:rPr>
        <w:t>на 2020-2024 годы</w:t>
      </w:r>
    </w:p>
    <w:p w:rsidR="00B37761" w:rsidRDefault="00B37761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Default="00B66C49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66C49" w:rsidRPr="00606B1B" w:rsidRDefault="00E9200A" w:rsidP="00EE16C5">
      <w:pPr>
        <w:widowControl w:val="0"/>
        <w:tabs>
          <w:tab w:val="left" w:pos="322"/>
        </w:tabs>
        <w:suppressAutoHyphens w:val="0"/>
        <w:spacing w:line="360" w:lineRule="auto"/>
        <w:jc w:val="both"/>
        <w:rPr>
          <w:sz w:val="28"/>
          <w:szCs w:val="28"/>
        </w:rPr>
      </w:pPr>
      <w:r w:rsidRPr="00AE4565">
        <w:rPr>
          <w:color w:val="000000" w:themeColor="text1"/>
          <w:sz w:val="28"/>
          <w:szCs w:val="28"/>
        </w:rPr>
        <w:tab/>
        <w:t>В целях исполнения</w:t>
      </w:r>
      <w:r w:rsidRPr="00AE4565">
        <w:rPr>
          <w:rStyle w:val="af7"/>
          <w:b w:val="0"/>
          <w:color w:val="000000" w:themeColor="text1"/>
          <w:sz w:val="28"/>
          <w:szCs w:val="28"/>
        </w:rPr>
        <w:t xml:space="preserve"> </w:t>
      </w:r>
      <w:r w:rsidRPr="00AE4565">
        <w:rPr>
          <w:rStyle w:val="22"/>
          <w:rFonts w:ascii="Times New Roman" w:hAnsi="Times New Roman" w:cs="Times New Roman"/>
          <w:color w:val="000000" w:themeColor="text1"/>
        </w:rPr>
        <w:t>Федерального закона от 21.11.2011 №</w:t>
      </w:r>
      <w:r w:rsidRPr="00AE4565">
        <w:rPr>
          <w:rStyle w:val="22"/>
          <w:rFonts w:ascii="Times New Roman" w:hAnsi="Times New Roman" w:cs="Times New Roman"/>
          <w:color w:val="000000" w:themeColor="text1"/>
          <w:lang w:eastAsia="en-US" w:bidi="en-US"/>
        </w:rPr>
        <w:t xml:space="preserve"> </w:t>
      </w:r>
      <w:r w:rsidRPr="00AE4565">
        <w:rPr>
          <w:rStyle w:val="22"/>
          <w:rFonts w:ascii="Times New Roman" w:hAnsi="Times New Roman" w:cs="Times New Roman"/>
          <w:color w:val="000000" w:themeColor="text1"/>
        </w:rPr>
        <w:t xml:space="preserve">323-ФЗ «Об </w:t>
      </w:r>
      <w:hyperlink r:id="rId9" w:history="1">
        <w:r w:rsidRPr="003A1971">
          <w:rPr>
            <w:rStyle w:val="af6"/>
            <w:color w:val="000000" w:themeColor="text1"/>
            <w:sz w:val="28"/>
            <w:szCs w:val="28"/>
            <w:u w:val="none"/>
          </w:rPr>
          <w:t>основах охраны здоровья граждан в Российской</w:t>
        </w:r>
      </w:hyperlink>
      <w:r w:rsidRPr="003A1971">
        <w:rPr>
          <w:rStyle w:val="22"/>
          <w:rFonts w:ascii="Times New Roman" w:hAnsi="Times New Roman" w:cs="Times New Roman"/>
          <w:color w:val="000000" w:themeColor="text1"/>
        </w:rPr>
        <w:t xml:space="preserve"> </w:t>
      </w:r>
      <w:r w:rsidRPr="00AE4565">
        <w:rPr>
          <w:rStyle w:val="22"/>
          <w:rFonts w:ascii="Times New Roman" w:hAnsi="Times New Roman" w:cs="Times New Roman"/>
          <w:color w:val="000000" w:themeColor="text1"/>
        </w:rPr>
        <w:t>Федерации», Указа Президента Российской Федерации от 09.10.2007 № 1351 «Об утверждении Концепции демографической политики Российской Федерации на период до 2025 года» (ред.</w:t>
      </w:r>
      <w:r w:rsidR="00EE16C5">
        <w:rPr>
          <w:rStyle w:val="22"/>
          <w:rFonts w:ascii="Times New Roman" w:hAnsi="Times New Roman" w:cs="Times New Roman"/>
          <w:color w:val="000000" w:themeColor="text1"/>
        </w:rPr>
        <w:t xml:space="preserve"> </w:t>
      </w:r>
      <w:r w:rsidRPr="00AE4565">
        <w:rPr>
          <w:rStyle w:val="22"/>
          <w:rFonts w:ascii="Times New Roman" w:hAnsi="Times New Roman" w:cs="Times New Roman"/>
          <w:color w:val="000000" w:themeColor="text1"/>
        </w:rPr>
        <w:t xml:space="preserve">от 01.07.2014), Постановление Правительства РФ от 26.12.2017 </w:t>
      </w:r>
      <w:r w:rsidRPr="00AE4565">
        <w:rPr>
          <w:color w:val="000000" w:themeColor="text1"/>
          <w:sz w:val="28"/>
          <w:szCs w:val="28"/>
          <w:lang w:eastAsia="en-US" w:bidi="en-US"/>
        </w:rPr>
        <w:t xml:space="preserve">№ </w:t>
      </w:r>
      <w:r w:rsidRPr="00AE4565">
        <w:rPr>
          <w:color w:val="000000" w:themeColor="text1"/>
          <w:sz w:val="28"/>
          <w:szCs w:val="28"/>
        </w:rPr>
        <w:t>1640 «Об утверждении государственной</w:t>
      </w:r>
      <w:r w:rsidRPr="00AE4565">
        <w:rPr>
          <w:rStyle w:val="22"/>
          <w:rFonts w:ascii="Times New Roman" w:hAnsi="Times New Roman" w:cs="Times New Roman"/>
          <w:color w:val="000000" w:themeColor="text1"/>
        </w:rPr>
        <w:t xml:space="preserve"> программы Российской Федерации «Развитие здравоохранения»</w:t>
      </w:r>
      <w:r w:rsidR="003A1971">
        <w:rPr>
          <w:rStyle w:val="22"/>
          <w:rFonts w:ascii="Times New Roman" w:hAnsi="Times New Roman" w:cs="Times New Roman"/>
          <w:color w:val="000000" w:themeColor="text1"/>
        </w:rPr>
        <w:t xml:space="preserve"> </w:t>
      </w:r>
      <w:r w:rsidRPr="00AE4565">
        <w:rPr>
          <w:rStyle w:val="22"/>
          <w:rFonts w:ascii="Times New Roman" w:hAnsi="Times New Roman" w:cs="Times New Roman"/>
          <w:color w:val="000000" w:themeColor="text1"/>
        </w:rPr>
        <w:t xml:space="preserve">(ред. от 27.03.2020), </w:t>
      </w:r>
      <w:hyperlink r:id="rId10" w:history="1">
        <w:r w:rsidRPr="003A1971">
          <w:rPr>
            <w:rStyle w:val="af6"/>
            <w:color w:val="000000" w:themeColor="text1"/>
            <w:sz w:val="28"/>
            <w:szCs w:val="28"/>
            <w:u w:val="none"/>
          </w:rPr>
          <w:t>Федеральный закон Российской Федерации от</w:t>
        </w:r>
      </w:hyperlink>
      <w:r w:rsidRPr="00AE4565">
        <w:rPr>
          <w:rStyle w:val="22"/>
          <w:rFonts w:ascii="Times New Roman" w:hAnsi="Times New Roman" w:cs="Times New Roman"/>
          <w:color w:val="000000" w:themeColor="text1"/>
        </w:rPr>
        <w:t xml:space="preserve"> 23.02.2013 г. </w:t>
      </w:r>
      <w:r w:rsidRPr="00AE4565">
        <w:rPr>
          <w:rStyle w:val="22"/>
          <w:rFonts w:ascii="Times New Roman" w:hAnsi="Times New Roman" w:cs="Times New Roman"/>
          <w:color w:val="000000" w:themeColor="text1"/>
          <w:lang w:eastAsia="en-US" w:bidi="en-US"/>
        </w:rPr>
        <w:t xml:space="preserve">№ </w:t>
      </w:r>
      <w:r w:rsidRPr="00AE4565">
        <w:rPr>
          <w:rStyle w:val="22"/>
          <w:rFonts w:ascii="Times New Roman" w:hAnsi="Times New Roman" w:cs="Times New Roman"/>
          <w:color w:val="000000" w:themeColor="text1"/>
        </w:rPr>
        <w:t>15-ФЗ «Об охране здоровья граждан от воздействия окружающего табачного дыма и последствий потребления табака» (ред.27.12.2019)</w:t>
      </w:r>
      <w:r w:rsidRPr="00AE4565">
        <w:rPr>
          <w:color w:val="000000" w:themeColor="text1"/>
          <w:sz w:val="28"/>
          <w:szCs w:val="28"/>
        </w:rPr>
        <w:t>,</w:t>
      </w:r>
      <w:r w:rsidR="00C03AC2">
        <w:rPr>
          <w:color w:val="000000" w:themeColor="text1"/>
          <w:sz w:val="28"/>
          <w:szCs w:val="28"/>
        </w:rPr>
        <w:t xml:space="preserve"> приказа Министерства здравоохранения Приморского края от 30 января 2020 года №18/пр/100</w:t>
      </w:r>
      <w:r w:rsidR="00171B0A">
        <w:rPr>
          <w:color w:val="000000" w:themeColor="text1"/>
          <w:sz w:val="28"/>
          <w:szCs w:val="28"/>
        </w:rPr>
        <w:t xml:space="preserve"> О</w:t>
      </w:r>
      <w:r w:rsidR="004A3918">
        <w:rPr>
          <w:color w:val="000000" w:themeColor="text1"/>
          <w:sz w:val="28"/>
          <w:szCs w:val="28"/>
        </w:rPr>
        <w:t xml:space="preserve">б </w:t>
      </w:r>
      <w:r w:rsidR="00142393">
        <w:rPr>
          <w:color w:val="000000" w:themeColor="text1"/>
          <w:sz w:val="28"/>
          <w:szCs w:val="28"/>
        </w:rPr>
        <w:t xml:space="preserve"> утверждении программы «Укрепление общественного </w:t>
      </w:r>
      <w:r w:rsidR="00171B0A">
        <w:rPr>
          <w:color w:val="000000" w:themeColor="text1"/>
          <w:sz w:val="28"/>
          <w:szCs w:val="28"/>
        </w:rPr>
        <w:t xml:space="preserve">здоровья на 2020-2024 годы» на территории Приморского края </w:t>
      </w:r>
      <w:r w:rsidR="00C03AC2">
        <w:rPr>
          <w:color w:val="000000" w:themeColor="text1"/>
          <w:sz w:val="28"/>
          <w:szCs w:val="28"/>
        </w:rPr>
        <w:t xml:space="preserve">  </w:t>
      </w:r>
      <w:r w:rsidRPr="00AE4565">
        <w:rPr>
          <w:color w:val="000000" w:themeColor="text1"/>
          <w:sz w:val="28"/>
          <w:szCs w:val="28"/>
        </w:rPr>
        <w:t xml:space="preserve"> на основании </w:t>
      </w:r>
      <w:r w:rsidR="00B66C49" w:rsidRPr="00606B1B">
        <w:rPr>
          <w:sz w:val="28"/>
          <w:szCs w:val="28"/>
        </w:rPr>
        <w:t xml:space="preserve">руководствуясь </w:t>
      </w:r>
      <w:hyperlink r:id="rId11" w:history="1">
        <w:r w:rsidR="00B66C49" w:rsidRPr="00606B1B">
          <w:rPr>
            <w:rStyle w:val="af5"/>
            <w:sz w:val="28"/>
            <w:szCs w:val="28"/>
          </w:rPr>
          <w:t>Уставом</w:t>
        </w:r>
      </w:hyperlink>
      <w:r w:rsidR="00B66C49" w:rsidRPr="00606B1B">
        <w:rPr>
          <w:sz w:val="28"/>
          <w:szCs w:val="28"/>
        </w:rPr>
        <w:t xml:space="preserve"> Дальнереченского городского округа, администрация Дальнереченского городского округа</w:t>
      </w:r>
    </w:p>
    <w:p w:rsidR="00B66C49" w:rsidRDefault="00B66C49" w:rsidP="004D5523">
      <w:pPr>
        <w:spacing w:line="360" w:lineRule="auto"/>
        <w:jc w:val="both"/>
        <w:rPr>
          <w:sz w:val="28"/>
          <w:szCs w:val="28"/>
        </w:rPr>
      </w:pPr>
      <w:bookmarkStart w:id="0" w:name="sub_1"/>
    </w:p>
    <w:p w:rsidR="00B66C49" w:rsidRDefault="00B66C49" w:rsidP="004D55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B7D4F" w:rsidRPr="009F1221" w:rsidRDefault="001B7D4F" w:rsidP="00055A91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lastRenderedPageBreak/>
        <w:t xml:space="preserve">1. Утвердить муниципальную программу </w:t>
      </w:r>
      <w:r>
        <w:rPr>
          <w:sz w:val="28"/>
          <w:szCs w:val="28"/>
        </w:rPr>
        <w:t>Дальнереченского городского округа</w:t>
      </w:r>
      <w:r w:rsidRPr="009F1221">
        <w:rPr>
          <w:sz w:val="28"/>
          <w:szCs w:val="28"/>
        </w:rPr>
        <w:t xml:space="preserve"> «Укрепление общественного здоровья» на 2020-2024 годы</w:t>
      </w:r>
      <w:r w:rsidRPr="009F1221">
        <w:rPr>
          <w:rStyle w:val="af7"/>
          <w:b w:val="0"/>
          <w:sz w:val="28"/>
          <w:szCs w:val="28"/>
        </w:rPr>
        <w:t xml:space="preserve"> </w:t>
      </w:r>
      <w:r w:rsidRPr="00055A91">
        <w:rPr>
          <w:rStyle w:val="af7"/>
          <w:b w:val="0"/>
          <w:sz w:val="28"/>
          <w:szCs w:val="28"/>
        </w:rPr>
        <w:t>(прилагается).</w:t>
      </w:r>
    </w:p>
    <w:p w:rsidR="00055A91" w:rsidRDefault="001B7D4F" w:rsidP="00055A91">
      <w:pPr>
        <w:spacing w:line="360" w:lineRule="auto"/>
        <w:jc w:val="both"/>
        <w:rPr>
          <w:sz w:val="28"/>
          <w:szCs w:val="28"/>
        </w:rPr>
      </w:pPr>
      <w:r w:rsidRPr="009F1221">
        <w:rPr>
          <w:sz w:val="28"/>
          <w:szCs w:val="28"/>
        </w:rPr>
        <w:tab/>
      </w:r>
      <w:r w:rsidR="00055A91">
        <w:rPr>
          <w:sz w:val="28"/>
          <w:szCs w:val="28"/>
        </w:rPr>
        <w:t>2. Отделу муниципальной службы, кадров и делопроизводства администрации Дал</w:t>
      </w:r>
      <w:r w:rsidR="006742B1">
        <w:rPr>
          <w:sz w:val="28"/>
          <w:szCs w:val="28"/>
        </w:rPr>
        <w:t xml:space="preserve">ьнереченского городского округа обнародовать данное </w:t>
      </w:r>
      <w:r w:rsidR="00055A91">
        <w:rPr>
          <w:sz w:val="28"/>
          <w:szCs w:val="28"/>
        </w:rPr>
        <w:t xml:space="preserve"> постановление</w:t>
      </w:r>
      <w:r w:rsidR="006742B1">
        <w:rPr>
          <w:sz w:val="28"/>
          <w:szCs w:val="28"/>
        </w:rPr>
        <w:t xml:space="preserve"> и разместить на сайте </w:t>
      </w:r>
      <w:r w:rsidR="00055A91">
        <w:rPr>
          <w:sz w:val="28"/>
          <w:szCs w:val="28"/>
        </w:rPr>
        <w:t xml:space="preserve"> официальном  сайте  Дальнереченского городского округа.</w:t>
      </w:r>
    </w:p>
    <w:p w:rsidR="00055A91" w:rsidRPr="004D5523" w:rsidRDefault="00055A91" w:rsidP="00055A91">
      <w:pPr>
        <w:spacing w:line="360" w:lineRule="auto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ab/>
      </w:r>
      <w:r w:rsidRPr="004D5523">
        <w:rPr>
          <w:sz w:val="28"/>
          <w:szCs w:val="28"/>
        </w:rPr>
        <w:t>3.</w:t>
      </w:r>
      <w:r w:rsidR="00B375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</w:t>
      </w:r>
      <w:r w:rsidR="006742B1">
        <w:rPr>
          <w:sz w:val="28"/>
          <w:szCs w:val="28"/>
        </w:rPr>
        <w:t xml:space="preserve">ние вступает в силу со дня его </w:t>
      </w:r>
      <w:r w:rsidR="00B375DB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bookmarkEnd w:id="1"/>
    <w:p w:rsidR="00055A91" w:rsidRDefault="00055A91" w:rsidP="00055A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4D5523">
        <w:rPr>
          <w:sz w:val="28"/>
          <w:szCs w:val="28"/>
        </w:rPr>
        <w:t>Контроль исполнения настоящего постановления возложить на заместителя главы администрации Дальне</w:t>
      </w:r>
      <w:r>
        <w:rPr>
          <w:sz w:val="28"/>
          <w:szCs w:val="28"/>
        </w:rPr>
        <w:t>реченского</w:t>
      </w:r>
      <w:r w:rsidRPr="004D5523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 xml:space="preserve">                   И.Г. Дзюба.</w:t>
      </w:r>
    </w:p>
    <w:p w:rsidR="001B7D4F" w:rsidRDefault="001B7D4F" w:rsidP="00055A91">
      <w:pPr>
        <w:spacing w:line="360" w:lineRule="auto"/>
        <w:jc w:val="both"/>
        <w:rPr>
          <w:sz w:val="28"/>
          <w:szCs w:val="28"/>
        </w:rPr>
      </w:pPr>
    </w:p>
    <w:p w:rsidR="001B7D4F" w:rsidRDefault="001B7D4F" w:rsidP="00627D89">
      <w:pPr>
        <w:spacing w:line="360" w:lineRule="auto"/>
        <w:jc w:val="both"/>
        <w:rPr>
          <w:sz w:val="28"/>
          <w:szCs w:val="28"/>
        </w:rPr>
      </w:pPr>
    </w:p>
    <w:p w:rsidR="001B7D4F" w:rsidRDefault="001B7D4F" w:rsidP="00627D89">
      <w:pPr>
        <w:spacing w:line="360" w:lineRule="auto"/>
        <w:jc w:val="both"/>
        <w:rPr>
          <w:sz w:val="28"/>
          <w:szCs w:val="28"/>
        </w:rPr>
      </w:pPr>
    </w:p>
    <w:p w:rsidR="001B7D4F" w:rsidRDefault="001B7D4F" w:rsidP="00627D89">
      <w:pPr>
        <w:spacing w:line="360" w:lineRule="auto"/>
        <w:jc w:val="both"/>
        <w:rPr>
          <w:sz w:val="28"/>
          <w:szCs w:val="28"/>
        </w:rPr>
      </w:pPr>
    </w:p>
    <w:bookmarkEnd w:id="0"/>
    <w:p w:rsidR="00B66C49" w:rsidRDefault="00B66C49">
      <w:pPr>
        <w:jc w:val="both"/>
        <w:rPr>
          <w:sz w:val="28"/>
          <w:szCs w:val="28"/>
        </w:rPr>
      </w:pPr>
    </w:p>
    <w:p w:rsidR="00B66C49" w:rsidRDefault="00B66C49">
      <w:pPr>
        <w:jc w:val="both"/>
        <w:rPr>
          <w:sz w:val="28"/>
          <w:szCs w:val="28"/>
        </w:rPr>
      </w:pPr>
    </w:p>
    <w:p w:rsidR="00B66C49" w:rsidRDefault="00B66C49">
      <w:pPr>
        <w:jc w:val="both"/>
        <w:rPr>
          <w:sz w:val="28"/>
          <w:szCs w:val="28"/>
        </w:rPr>
      </w:pPr>
    </w:p>
    <w:p w:rsidR="00B66C49" w:rsidRDefault="00B66C49">
      <w:pPr>
        <w:jc w:val="both"/>
        <w:rPr>
          <w:sz w:val="28"/>
          <w:szCs w:val="28"/>
        </w:rPr>
      </w:pPr>
    </w:p>
    <w:p w:rsidR="00B66C49" w:rsidRDefault="00B66C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 о главы администрации</w:t>
      </w:r>
    </w:p>
    <w:p w:rsidR="00B66C49" w:rsidRDefault="00B66C49">
      <w:pPr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городского </w:t>
      </w:r>
      <w:r>
        <w:rPr>
          <w:rFonts w:ascii="13" w:hAnsi="13" w:cs="13"/>
          <w:sz w:val="28"/>
          <w:szCs w:val="28"/>
        </w:rPr>
        <w:t xml:space="preserve">округа                                   </w:t>
      </w:r>
      <w:r w:rsidR="002D2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ascii="13" w:hAnsi="13" w:cs="13"/>
          <w:sz w:val="28"/>
          <w:szCs w:val="28"/>
        </w:rPr>
        <w:t xml:space="preserve"> </w:t>
      </w:r>
      <w:r>
        <w:rPr>
          <w:sz w:val="28"/>
          <w:szCs w:val="28"/>
        </w:rPr>
        <w:t>С.И. Васильев</w:t>
      </w: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B66C49" w:rsidRDefault="00B66C49">
      <w:pPr>
        <w:rPr>
          <w:sz w:val="28"/>
          <w:szCs w:val="28"/>
        </w:rPr>
      </w:pPr>
    </w:p>
    <w:p w:rsidR="00E42E95" w:rsidRDefault="00E42E95" w:rsidP="00D92356">
      <w:pPr>
        <w:ind w:right="-460"/>
        <w:rPr>
          <w:sz w:val="28"/>
          <w:szCs w:val="28"/>
        </w:rPr>
      </w:pPr>
    </w:p>
    <w:p w:rsidR="00D92356" w:rsidRDefault="00D92356" w:rsidP="00D92356">
      <w:pPr>
        <w:ind w:right="-460"/>
        <w:rPr>
          <w:sz w:val="28"/>
          <w:szCs w:val="28"/>
        </w:rPr>
      </w:pPr>
    </w:p>
    <w:p w:rsidR="00D92356" w:rsidRDefault="00D92356" w:rsidP="00D92356">
      <w:pPr>
        <w:ind w:right="-460"/>
        <w:rPr>
          <w:sz w:val="28"/>
          <w:szCs w:val="28"/>
        </w:rPr>
      </w:pPr>
    </w:p>
    <w:p w:rsidR="00D92356" w:rsidRDefault="00D92356" w:rsidP="00D92356">
      <w:pPr>
        <w:ind w:right="-460"/>
        <w:rPr>
          <w:sz w:val="28"/>
          <w:szCs w:val="28"/>
        </w:rPr>
      </w:pPr>
    </w:p>
    <w:p w:rsidR="00D92356" w:rsidRDefault="00D92356" w:rsidP="00D92356">
      <w:pPr>
        <w:ind w:right="-460"/>
        <w:rPr>
          <w:sz w:val="28"/>
          <w:szCs w:val="28"/>
        </w:rPr>
      </w:pPr>
    </w:p>
    <w:p w:rsidR="00D92356" w:rsidRDefault="00D92356" w:rsidP="00D92356">
      <w:pPr>
        <w:ind w:right="-460"/>
        <w:rPr>
          <w:sz w:val="28"/>
          <w:szCs w:val="28"/>
        </w:rPr>
      </w:pPr>
    </w:p>
    <w:p w:rsidR="00D92356" w:rsidRDefault="00D92356" w:rsidP="00D92356">
      <w:pPr>
        <w:ind w:right="-460"/>
        <w:rPr>
          <w:sz w:val="28"/>
          <w:szCs w:val="28"/>
        </w:rPr>
      </w:pPr>
    </w:p>
    <w:p w:rsidR="00AF74E5" w:rsidRDefault="00AF74E5" w:rsidP="00255984">
      <w:pPr>
        <w:ind w:left="5670" w:right="-460" w:hanging="5670"/>
        <w:rPr>
          <w:sz w:val="28"/>
          <w:szCs w:val="28"/>
        </w:rPr>
      </w:pPr>
    </w:p>
    <w:p w:rsidR="00D92356" w:rsidRDefault="00D92356" w:rsidP="00255984">
      <w:pPr>
        <w:ind w:right="-460" w:firstLine="4962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D92356" w:rsidRDefault="00D92356" w:rsidP="00255984">
      <w:pPr>
        <w:ind w:right="-460" w:firstLine="496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92356" w:rsidRDefault="00D92356" w:rsidP="00255984">
      <w:pPr>
        <w:ind w:right="-460" w:firstLine="4962"/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городского округа </w:t>
      </w:r>
    </w:p>
    <w:p w:rsidR="00D92356" w:rsidRDefault="00C3615E" w:rsidP="00255984">
      <w:pPr>
        <w:ind w:right="-460" w:firstLine="4962"/>
        <w:rPr>
          <w:sz w:val="28"/>
          <w:szCs w:val="28"/>
        </w:rPr>
      </w:pPr>
      <w:r>
        <w:rPr>
          <w:sz w:val="28"/>
          <w:szCs w:val="28"/>
        </w:rPr>
        <w:t>о</w:t>
      </w:r>
      <w:r w:rsidR="00D92356">
        <w:rPr>
          <w:sz w:val="28"/>
          <w:szCs w:val="28"/>
        </w:rPr>
        <w:t>т</w:t>
      </w:r>
      <w:r w:rsidR="00781955">
        <w:rPr>
          <w:sz w:val="28"/>
          <w:szCs w:val="28"/>
        </w:rPr>
        <w:t xml:space="preserve"> </w:t>
      </w:r>
      <w:r w:rsidR="00D92356">
        <w:rPr>
          <w:sz w:val="28"/>
          <w:szCs w:val="28"/>
        </w:rPr>
        <w:t xml:space="preserve"> « </w:t>
      </w:r>
      <w:r>
        <w:rPr>
          <w:sz w:val="28"/>
          <w:szCs w:val="28"/>
        </w:rPr>
        <w:t xml:space="preserve">23» </w:t>
      </w:r>
      <w:r w:rsidRPr="00C3615E">
        <w:rPr>
          <w:sz w:val="28"/>
          <w:szCs w:val="28"/>
          <w:u w:val="single"/>
        </w:rPr>
        <w:t>июля</w:t>
      </w:r>
      <w:r>
        <w:rPr>
          <w:sz w:val="28"/>
          <w:szCs w:val="28"/>
        </w:rPr>
        <w:t xml:space="preserve">  </w:t>
      </w:r>
      <w:r w:rsidR="00D92356">
        <w:rPr>
          <w:sz w:val="28"/>
          <w:szCs w:val="28"/>
        </w:rPr>
        <w:t xml:space="preserve">2020 годы </w:t>
      </w:r>
      <w:r>
        <w:rPr>
          <w:sz w:val="28"/>
          <w:szCs w:val="28"/>
        </w:rPr>
        <w:t xml:space="preserve"> </w:t>
      </w:r>
      <w:r w:rsidR="00D9235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595</w:t>
      </w:r>
    </w:p>
    <w:p w:rsidR="00D92356" w:rsidRDefault="00D92356" w:rsidP="00D92356">
      <w:pPr>
        <w:ind w:right="-460" w:firstLine="5387"/>
        <w:rPr>
          <w:sz w:val="28"/>
          <w:szCs w:val="28"/>
        </w:rPr>
      </w:pPr>
    </w:p>
    <w:p w:rsidR="00524392" w:rsidRDefault="00280B8D" w:rsidP="00524392">
      <w:pPr>
        <w:jc w:val="center"/>
        <w:rPr>
          <w:sz w:val="28"/>
          <w:szCs w:val="28"/>
        </w:rPr>
      </w:pPr>
      <w:r w:rsidRPr="009F1221">
        <w:rPr>
          <w:sz w:val="28"/>
          <w:szCs w:val="28"/>
        </w:rPr>
        <w:t xml:space="preserve">Муниципальная программа </w:t>
      </w:r>
      <w:r w:rsidR="00524392">
        <w:rPr>
          <w:sz w:val="28"/>
          <w:szCs w:val="28"/>
        </w:rPr>
        <w:t>Дальнереченского городского</w:t>
      </w:r>
    </w:p>
    <w:p w:rsidR="00280B8D" w:rsidRPr="009F1221" w:rsidRDefault="00524392" w:rsidP="005243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280B8D" w:rsidRPr="009F1221">
        <w:rPr>
          <w:sz w:val="28"/>
          <w:szCs w:val="28"/>
        </w:rPr>
        <w:t xml:space="preserve"> «Укрепление общественного </w:t>
      </w:r>
    </w:p>
    <w:p w:rsidR="00280B8D" w:rsidRPr="009F1221" w:rsidRDefault="00280B8D" w:rsidP="00280B8D">
      <w:pPr>
        <w:jc w:val="center"/>
        <w:rPr>
          <w:sz w:val="28"/>
          <w:szCs w:val="28"/>
        </w:rPr>
      </w:pPr>
      <w:r w:rsidRPr="009F1221">
        <w:rPr>
          <w:sz w:val="28"/>
          <w:szCs w:val="28"/>
        </w:rPr>
        <w:t>здоровья» на 2020-2024 годы</w:t>
      </w:r>
    </w:p>
    <w:p w:rsidR="00AF74E5" w:rsidRPr="009F1221" w:rsidRDefault="00AF74E5" w:rsidP="00280B8D">
      <w:pPr>
        <w:widowControl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280B8D" w:rsidRPr="009F1221" w:rsidRDefault="00280B8D" w:rsidP="00280B8D">
      <w:pPr>
        <w:widowControl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F1221">
        <w:rPr>
          <w:sz w:val="28"/>
          <w:szCs w:val="28"/>
        </w:rPr>
        <w:t>Паспорт программы</w:t>
      </w:r>
    </w:p>
    <w:p w:rsidR="00280B8D" w:rsidRPr="009F1221" w:rsidRDefault="00280B8D" w:rsidP="00280B8D">
      <w:pPr>
        <w:jc w:val="both"/>
        <w:rPr>
          <w:sz w:val="28"/>
          <w:szCs w:val="28"/>
        </w:rPr>
      </w:pPr>
    </w:p>
    <w:tbl>
      <w:tblPr>
        <w:tblW w:w="946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6"/>
        <w:gridCol w:w="7073"/>
      </w:tblGrid>
      <w:tr w:rsidR="00280B8D" w:rsidRPr="00E127DF" w:rsidTr="00E127DF">
        <w:trPr>
          <w:trHeight w:val="150"/>
        </w:trPr>
        <w:tc>
          <w:tcPr>
            <w:tcW w:w="2396" w:type="dxa"/>
            <w:vAlign w:val="center"/>
          </w:tcPr>
          <w:p w:rsidR="00280B8D" w:rsidRPr="00E127DF" w:rsidRDefault="00280B8D" w:rsidP="008264D8">
            <w:pPr>
              <w:jc w:val="both"/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E127DF">
              <w:rPr>
                <w:rFonts w:eastAsia="SimSun"/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280B8D" w:rsidRPr="00E127DF" w:rsidRDefault="00280B8D" w:rsidP="008264D8">
            <w:pPr>
              <w:jc w:val="both"/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E127DF">
              <w:rPr>
                <w:rFonts w:eastAsia="SimSun"/>
                <w:color w:val="000000" w:themeColor="text1"/>
                <w:sz w:val="28"/>
                <w:szCs w:val="28"/>
              </w:rPr>
              <w:t>программы</w:t>
            </w:r>
          </w:p>
          <w:p w:rsidR="00280B8D" w:rsidRPr="00E127DF" w:rsidRDefault="00280B8D" w:rsidP="008264D8">
            <w:pPr>
              <w:jc w:val="both"/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7073" w:type="dxa"/>
            <w:vAlign w:val="center"/>
          </w:tcPr>
          <w:p w:rsidR="00280B8D" w:rsidRPr="00E127DF" w:rsidRDefault="00280B8D" w:rsidP="008264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="00094A42" w:rsidRPr="00E127DF">
              <w:rPr>
                <w:color w:val="000000" w:themeColor="text1"/>
                <w:sz w:val="28"/>
                <w:szCs w:val="28"/>
              </w:rPr>
              <w:t>Д</w:t>
            </w:r>
            <w:r w:rsidR="00EE6379" w:rsidRPr="00E127DF">
              <w:rPr>
                <w:color w:val="000000" w:themeColor="text1"/>
                <w:sz w:val="28"/>
                <w:szCs w:val="28"/>
              </w:rPr>
              <w:t xml:space="preserve">альнереченского городского округа 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«Укрепление общественного </w:t>
            </w:r>
          </w:p>
          <w:p w:rsidR="00280B8D" w:rsidRPr="00E127DF" w:rsidRDefault="00280B8D" w:rsidP="008264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здоровья» на 2020-2024 годы</w:t>
            </w:r>
          </w:p>
        </w:tc>
      </w:tr>
      <w:tr w:rsidR="00280B8D" w:rsidRPr="00E127DF" w:rsidTr="00E127DF">
        <w:trPr>
          <w:trHeight w:val="293"/>
        </w:trPr>
        <w:tc>
          <w:tcPr>
            <w:tcW w:w="2396" w:type="dxa"/>
          </w:tcPr>
          <w:p w:rsidR="00280B8D" w:rsidRPr="00E127DF" w:rsidRDefault="00280B8D" w:rsidP="008264D8">
            <w:pPr>
              <w:widowControl w:val="0"/>
              <w:spacing w:before="12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rFonts w:eastAsia="SimSun"/>
                <w:color w:val="000000" w:themeColor="text1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073" w:type="dxa"/>
          </w:tcPr>
          <w:p w:rsidR="00280B8D" w:rsidRPr="00E127DF" w:rsidRDefault="00280B8D" w:rsidP="008264D8">
            <w:pPr>
              <w:widowControl w:val="0"/>
              <w:tabs>
                <w:tab w:val="left" w:pos="326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 xml:space="preserve">1.Федеральный закон от 21.11.2011 </w:t>
            </w: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  <w:lang w:eastAsia="en-US" w:bidi="en-US"/>
              </w:rPr>
              <w:t xml:space="preserve">№ </w:t>
            </w: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 xml:space="preserve">323-ФЗ «Об </w:t>
            </w:r>
            <w:hyperlink r:id="rId12" w:history="1">
              <w:r w:rsidRPr="00E127DF">
                <w:rPr>
                  <w:rStyle w:val="af6"/>
                  <w:color w:val="000000" w:themeColor="text1"/>
                  <w:sz w:val="28"/>
                  <w:szCs w:val="28"/>
                  <w:u w:val="none"/>
                </w:rPr>
                <w:t>основах охраны здоровья граждан в Российской</w:t>
              </w:r>
            </w:hyperlink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 xml:space="preserve"> Федерации»;</w:t>
            </w:r>
          </w:p>
          <w:p w:rsidR="00280B8D" w:rsidRPr="00E127DF" w:rsidRDefault="00280B8D" w:rsidP="008264D8">
            <w:pPr>
              <w:widowControl w:val="0"/>
              <w:tabs>
                <w:tab w:val="left" w:pos="730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 xml:space="preserve">2.Концепция демографической политики </w:t>
            </w:r>
            <w:hyperlink r:id="rId13" w:history="1">
              <w:r w:rsidRPr="00E127DF">
                <w:rPr>
                  <w:rStyle w:val="af6"/>
                  <w:color w:val="000000" w:themeColor="text1"/>
                  <w:sz w:val="28"/>
                  <w:szCs w:val="28"/>
                  <w:u w:val="none"/>
                </w:rPr>
                <w:t>Российской Федерации на период до 2025 г. (Указ</w:t>
              </w:r>
            </w:hyperlink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 xml:space="preserve"> Президента РФ </w:t>
            </w: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  <w:lang w:eastAsia="en-US" w:bidi="en-US"/>
              </w:rPr>
              <w:t xml:space="preserve">№ </w:t>
            </w: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>1351 от 09.10.2007);</w:t>
            </w:r>
          </w:p>
          <w:p w:rsidR="00280B8D" w:rsidRPr="00E127DF" w:rsidRDefault="00280B8D" w:rsidP="008264D8">
            <w:pPr>
              <w:widowControl w:val="0"/>
              <w:tabs>
                <w:tab w:val="left" w:pos="322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 xml:space="preserve">3. Постановление Правительства РФ от 26.12.2017 </w:t>
            </w:r>
            <w:r w:rsidRPr="00E127DF">
              <w:rPr>
                <w:color w:val="000000" w:themeColor="text1"/>
                <w:sz w:val="28"/>
                <w:szCs w:val="28"/>
                <w:lang w:eastAsia="en-US" w:bidi="en-US"/>
              </w:rPr>
              <w:t xml:space="preserve">№ </w:t>
            </w:r>
            <w:r w:rsidRPr="00E127DF">
              <w:rPr>
                <w:color w:val="000000" w:themeColor="text1"/>
                <w:sz w:val="28"/>
                <w:szCs w:val="28"/>
              </w:rPr>
              <w:t>1640 «Об утверждении государственной</w:t>
            </w: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 xml:space="preserve"> программы Российской Федерации «Развитие здравоохранения» (2018 - 2025 гг.);</w:t>
            </w:r>
          </w:p>
          <w:p w:rsidR="004449DB" w:rsidRPr="00E127DF" w:rsidRDefault="00280B8D" w:rsidP="008264D8">
            <w:pPr>
              <w:autoSpaceDN w:val="0"/>
              <w:adjustRightInd w:val="0"/>
              <w:rPr>
                <w:rStyle w:val="22"/>
                <w:rFonts w:ascii="Times New Roman" w:hAnsi="Times New Roman" w:cs="Times New Roman"/>
                <w:color w:val="000000" w:themeColor="text1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4.</w:t>
            </w:r>
            <w:hyperlink r:id="rId14" w:history="1">
              <w:r w:rsidRPr="00E127DF">
                <w:rPr>
                  <w:rStyle w:val="af6"/>
                  <w:color w:val="000000" w:themeColor="text1"/>
                  <w:sz w:val="28"/>
                  <w:szCs w:val="28"/>
                  <w:u w:val="none"/>
                </w:rPr>
                <w:t>Федеральный закон Российской Федерации от</w:t>
              </w:r>
            </w:hyperlink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 xml:space="preserve"> 23.02.2013 г. </w:t>
            </w: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  <w:lang w:eastAsia="en-US" w:bidi="en-US"/>
              </w:rPr>
              <w:t xml:space="preserve">№ </w:t>
            </w: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>15-ФЗ «Об охране здоровья граждан от воздействия окружающего табачного дыма и последствий потребления табака»</w:t>
            </w:r>
            <w:r w:rsidR="004449DB"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F74E5" w:rsidRPr="00E127DF" w:rsidRDefault="00171B0A" w:rsidP="00E127DF">
            <w:pPr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>5</w:t>
            </w:r>
            <w:r w:rsidR="00280B8D" w:rsidRPr="00E127DF">
              <w:rPr>
                <w:rStyle w:val="22"/>
                <w:rFonts w:ascii="Times New Roman" w:hAnsi="Times New Roman" w:cs="Times New Roman"/>
                <w:color w:val="000000" w:themeColor="text1"/>
              </w:rPr>
              <w:t>.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Приказа Министерства здравоохранения Приморского края от 30 января 2020 года №18/пр/100</w:t>
            </w:r>
            <w:r w:rsidR="002D2EEC"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Об  утверждении программы «Укрепление общественного здоровья на 2020-2024 годы» на территории Приморского края</w:t>
            </w:r>
            <w:r w:rsidR="002D2EEC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280B8D" w:rsidRPr="00E127DF" w:rsidTr="00E127DF">
        <w:trPr>
          <w:trHeight w:val="25"/>
        </w:trPr>
        <w:tc>
          <w:tcPr>
            <w:tcW w:w="2396" w:type="dxa"/>
          </w:tcPr>
          <w:p w:rsidR="00280B8D" w:rsidRPr="00E127DF" w:rsidRDefault="00280B8D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Исполнитель программы</w:t>
            </w:r>
          </w:p>
        </w:tc>
        <w:tc>
          <w:tcPr>
            <w:tcW w:w="7073" w:type="dxa"/>
          </w:tcPr>
          <w:p w:rsidR="00280B8D" w:rsidRPr="00E127DF" w:rsidRDefault="00733B63" w:rsidP="00733B63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Отдел экономики и прогнозирования администрации Дальнереченского городского округа </w:t>
            </w:r>
          </w:p>
        </w:tc>
      </w:tr>
      <w:tr w:rsidR="00280B8D" w:rsidRPr="00E127DF" w:rsidTr="00E127DF">
        <w:trPr>
          <w:trHeight w:val="785"/>
        </w:trPr>
        <w:tc>
          <w:tcPr>
            <w:tcW w:w="2396" w:type="dxa"/>
            <w:vAlign w:val="center"/>
          </w:tcPr>
          <w:p w:rsidR="00280B8D" w:rsidRPr="00E127DF" w:rsidRDefault="00280B8D" w:rsidP="008264D8">
            <w:pPr>
              <w:widowControl w:val="0"/>
              <w:spacing w:before="12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73" w:type="dxa"/>
            <w:vAlign w:val="center"/>
          </w:tcPr>
          <w:p w:rsidR="00280B8D" w:rsidRPr="00E127DF" w:rsidRDefault="00733B63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МКУ «Управлени</w:t>
            </w:r>
            <w:r w:rsidR="00B375DB">
              <w:rPr>
                <w:color w:val="000000" w:themeColor="text1"/>
                <w:sz w:val="28"/>
                <w:szCs w:val="28"/>
              </w:rPr>
              <w:t>е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образования»</w:t>
            </w:r>
            <w:r w:rsidR="005953FA" w:rsidRPr="00E127DF">
              <w:rPr>
                <w:color w:val="000000" w:themeColor="text1"/>
                <w:sz w:val="28"/>
                <w:szCs w:val="28"/>
              </w:rPr>
              <w:t xml:space="preserve"> Дальнереченского городского округа;</w:t>
            </w:r>
          </w:p>
          <w:p w:rsidR="001D59B1" w:rsidRPr="00E127DF" w:rsidRDefault="005953FA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МКУ «Управлени</w:t>
            </w:r>
            <w:r w:rsidR="00B375DB">
              <w:rPr>
                <w:color w:val="000000" w:themeColor="text1"/>
                <w:sz w:val="28"/>
                <w:szCs w:val="28"/>
              </w:rPr>
              <w:t xml:space="preserve">е </w:t>
            </w:r>
            <w:r w:rsidRPr="00E127DF">
              <w:rPr>
                <w:color w:val="000000" w:themeColor="text1"/>
                <w:sz w:val="28"/>
                <w:szCs w:val="28"/>
              </w:rPr>
              <w:t>культуры Д</w:t>
            </w:r>
            <w:r w:rsidR="00423E79" w:rsidRPr="00E127DF">
              <w:rPr>
                <w:color w:val="000000" w:themeColor="text1"/>
                <w:sz w:val="28"/>
                <w:szCs w:val="28"/>
              </w:rPr>
              <w:t>альнереченского городского округа»;</w:t>
            </w:r>
          </w:p>
          <w:p w:rsidR="00423E79" w:rsidRDefault="001D59B1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МБУ «Централизованная библиотечная система» Дальнереченского городского округа</w:t>
            </w:r>
            <w:r w:rsidR="00FF1002" w:rsidRPr="00E127DF">
              <w:rPr>
                <w:color w:val="000000" w:themeColor="text1"/>
                <w:sz w:val="28"/>
                <w:szCs w:val="28"/>
              </w:rPr>
              <w:t>;</w:t>
            </w:r>
          </w:p>
          <w:p w:rsidR="00FF1002" w:rsidRPr="00E127DF" w:rsidRDefault="00FF1002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МБУ Дом культуры «Восток»Дальнереченского городского округа;</w:t>
            </w:r>
          </w:p>
          <w:p w:rsidR="00E81D01" w:rsidRDefault="00FF1002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МБУ</w:t>
            </w:r>
            <w:r w:rsidR="00E81D01" w:rsidRPr="00E127DF">
              <w:rPr>
                <w:color w:val="000000" w:themeColor="text1"/>
                <w:sz w:val="28"/>
                <w:szCs w:val="28"/>
              </w:rPr>
              <w:t xml:space="preserve"> ДО «Детская школа искусств» Дальнереченского </w:t>
            </w:r>
            <w:r w:rsidR="00E81D01" w:rsidRPr="00E127DF">
              <w:rPr>
                <w:color w:val="000000" w:themeColor="text1"/>
                <w:sz w:val="28"/>
                <w:szCs w:val="28"/>
              </w:rPr>
              <w:lastRenderedPageBreak/>
              <w:t>городского округа;</w:t>
            </w:r>
          </w:p>
          <w:p w:rsidR="00FF1002" w:rsidRPr="00E127DF" w:rsidRDefault="00E81D01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Отдел спорта и молодежной политики администрации Дальнереченского городского округа</w:t>
            </w:r>
            <w:r w:rsidR="00A96418" w:rsidRPr="00E127DF">
              <w:rPr>
                <w:color w:val="000000" w:themeColor="text1"/>
                <w:sz w:val="28"/>
                <w:szCs w:val="28"/>
              </w:rPr>
              <w:t>;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FF1002" w:rsidRPr="00E127DF" w:rsidRDefault="00A96418" w:rsidP="0095493F">
            <w:pPr>
              <w:suppressAutoHyphens w:val="0"/>
              <w:autoSpaceDE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27D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Главный специалист I разряда по государственному управлению охраной труда</w:t>
            </w:r>
            <w:r w:rsidR="0095493F" w:rsidRPr="00E127D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95493F" w:rsidRPr="00E127DF" w:rsidRDefault="0095493F" w:rsidP="0095493F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КГБУЗ «Дальнереченская ЦГБ»</w:t>
            </w:r>
          </w:p>
        </w:tc>
      </w:tr>
      <w:tr w:rsidR="00280B8D" w:rsidRPr="00E127DF" w:rsidTr="00E127DF">
        <w:trPr>
          <w:trHeight w:val="319"/>
        </w:trPr>
        <w:tc>
          <w:tcPr>
            <w:tcW w:w="2396" w:type="dxa"/>
            <w:vAlign w:val="center"/>
          </w:tcPr>
          <w:p w:rsidR="00280B8D" w:rsidRPr="00E127DF" w:rsidRDefault="00280B8D" w:rsidP="008264D8">
            <w:pPr>
              <w:widowControl w:val="0"/>
              <w:spacing w:before="12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7073" w:type="dxa"/>
            <w:vAlign w:val="center"/>
          </w:tcPr>
          <w:p w:rsidR="007B33E1" w:rsidRDefault="007B33E1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Обеспечение к 2024году увеличение доли граждан, ведущих здоровый образ </w:t>
            </w:r>
            <w:r w:rsidR="00FC0334">
              <w:rPr>
                <w:color w:val="000000" w:themeColor="text1"/>
                <w:sz w:val="28"/>
                <w:szCs w:val="28"/>
              </w:rPr>
              <w:t>жизни посредством:</w:t>
            </w:r>
          </w:p>
          <w:p w:rsidR="00FC0334" w:rsidRDefault="0064664D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FC0334">
              <w:rPr>
                <w:color w:val="000000" w:themeColor="text1"/>
                <w:sz w:val="28"/>
                <w:szCs w:val="28"/>
              </w:rPr>
              <w:t>формирование среды, способствующий ведению граждан здорового образа жизни, включая здоровое питание, защиту от табачного дыма,</w:t>
            </w:r>
            <w:r w:rsidR="00C23EB2">
              <w:rPr>
                <w:color w:val="000000" w:themeColor="text1"/>
                <w:sz w:val="28"/>
                <w:szCs w:val="28"/>
              </w:rPr>
              <w:t xml:space="preserve"> снижение потребности алкоголя;</w:t>
            </w:r>
          </w:p>
          <w:p w:rsidR="00B929D3" w:rsidRDefault="00C23EB2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-формирование у населения мотивации к</w:t>
            </w:r>
            <w:r w:rsidR="00703A9D">
              <w:rPr>
                <w:color w:val="000000" w:themeColor="text1"/>
                <w:sz w:val="28"/>
                <w:szCs w:val="28"/>
              </w:rPr>
              <w:t xml:space="preserve"> ведению здорового образа жизни, включая снижения </w:t>
            </w:r>
            <w:r w:rsidR="00B929D3">
              <w:rPr>
                <w:color w:val="000000" w:themeColor="text1"/>
                <w:sz w:val="28"/>
                <w:szCs w:val="28"/>
              </w:rPr>
              <w:t>потребления табака, алкоголя, увеличение физической активности, здоровое питание;</w:t>
            </w:r>
          </w:p>
          <w:p w:rsidR="00C23EB2" w:rsidRDefault="00B929D3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Обеспечения межведомственного взаимодействия при реализации мероприятий и программ,</w:t>
            </w:r>
            <w:r w:rsidR="00703A9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направленных на укрепление общественного здоровья.</w:t>
            </w:r>
          </w:p>
          <w:p w:rsidR="00280B8D" w:rsidRPr="00E127DF" w:rsidRDefault="00B929D3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 xml:space="preserve">величение количества жителей </w:t>
            </w:r>
            <w:r w:rsidR="008A0951" w:rsidRPr="00E127DF">
              <w:rPr>
                <w:color w:val="000000" w:themeColor="text1"/>
                <w:sz w:val="28"/>
                <w:szCs w:val="28"/>
              </w:rPr>
              <w:t>Дальнереченского городского округа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>, ведущих здоровый образ жизни;</w:t>
            </w:r>
          </w:p>
          <w:p w:rsidR="00280B8D" w:rsidRPr="00E127DF" w:rsidRDefault="00B929D3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 xml:space="preserve">оздание условий и возможностей для ведения здорового образа жизни; </w:t>
            </w:r>
          </w:p>
          <w:p w:rsidR="00280B8D" w:rsidRPr="00E127DF" w:rsidRDefault="00B929D3" w:rsidP="008A095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 xml:space="preserve">ормирование навыков ведения здорового образа жизни у населения </w:t>
            </w:r>
            <w:r w:rsidR="008A0951" w:rsidRPr="00E127DF">
              <w:rPr>
                <w:color w:val="000000" w:themeColor="text1"/>
                <w:sz w:val="28"/>
                <w:szCs w:val="28"/>
              </w:rPr>
              <w:t>Дальнереченского городского округа</w:t>
            </w:r>
          </w:p>
        </w:tc>
      </w:tr>
      <w:tr w:rsidR="00280B8D" w:rsidRPr="00E127DF" w:rsidTr="00E127DF">
        <w:trPr>
          <w:trHeight w:val="73"/>
        </w:trPr>
        <w:tc>
          <w:tcPr>
            <w:tcW w:w="2396" w:type="dxa"/>
            <w:vAlign w:val="center"/>
          </w:tcPr>
          <w:p w:rsidR="00280B8D" w:rsidRPr="00E127DF" w:rsidRDefault="00280B8D" w:rsidP="008264D8">
            <w:pPr>
              <w:widowControl w:val="0"/>
              <w:spacing w:before="12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Задачи программы</w:t>
            </w:r>
          </w:p>
        </w:tc>
        <w:tc>
          <w:tcPr>
            <w:tcW w:w="7073" w:type="dxa"/>
          </w:tcPr>
          <w:p w:rsidR="00280B8D" w:rsidRPr="00E127DF" w:rsidRDefault="00280B8D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- формирование у населения навыков здорового образа жизни; </w:t>
            </w:r>
          </w:p>
          <w:p w:rsidR="00280B8D" w:rsidRPr="00E127DF" w:rsidRDefault="0064664D" w:rsidP="008264D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 xml:space="preserve">формирование у населения мотивации к отказу от вредных привычек, в том числе: потребления алкоголя, табачной продукции; </w:t>
            </w:r>
          </w:p>
          <w:p w:rsidR="00280B8D" w:rsidRPr="00E127DF" w:rsidRDefault="008363A2" w:rsidP="008264D8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 xml:space="preserve">санитарно-гигиеническое просвещение населения </w:t>
            </w:r>
            <w:r w:rsidR="008A0951" w:rsidRPr="00E127DF">
              <w:rPr>
                <w:color w:val="000000" w:themeColor="text1"/>
                <w:sz w:val="28"/>
                <w:szCs w:val="28"/>
              </w:rPr>
              <w:t>Дальнереченского городского округа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 xml:space="preserve">; 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-улучшение состояния здоровья населения </w:t>
            </w:r>
            <w:r w:rsidR="008A0951" w:rsidRPr="00E127DF">
              <w:rPr>
                <w:color w:val="000000" w:themeColor="text1"/>
                <w:sz w:val="28"/>
                <w:szCs w:val="28"/>
              </w:rPr>
              <w:t>Дальнереченского городского округа;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-повышение уровня информированности населения </w:t>
            </w:r>
            <w:r w:rsidR="008A0951" w:rsidRPr="00E127DF">
              <w:rPr>
                <w:color w:val="000000" w:themeColor="text1"/>
                <w:sz w:val="28"/>
                <w:szCs w:val="28"/>
              </w:rPr>
              <w:t>Д</w:t>
            </w:r>
            <w:r w:rsidR="00196196" w:rsidRPr="00E127DF">
              <w:rPr>
                <w:color w:val="000000" w:themeColor="text1"/>
                <w:sz w:val="28"/>
                <w:szCs w:val="28"/>
              </w:rPr>
              <w:t>ал</w:t>
            </w:r>
            <w:r w:rsidR="00DA6CB3" w:rsidRPr="00E127DF">
              <w:rPr>
                <w:color w:val="000000" w:themeColor="text1"/>
                <w:sz w:val="28"/>
                <w:szCs w:val="28"/>
              </w:rPr>
              <w:t>ьнереченского городского округа</w:t>
            </w:r>
            <w:r w:rsidRPr="00E127DF">
              <w:rPr>
                <w:color w:val="000000" w:themeColor="text1"/>
                <w:sz w:val="28"/>
                <w:szCs w:val="28"/>
              </w:rPr>
              <w:t>;</w:t>
            </w:r>
          </w:p>
          <w:p w:rsidR="00280B8D" w:rsidRDefault="0064664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 xml:space="preserve">внедрение корпоративных программ укрепления здоровья сотрудников на рабочем месте. </w:t>
            </w:r>
          </w:p>
          <w:p w:rsidR="00570F70" w:rsidRDefault="008363A2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Организация системы предоставления субсидий некоммерческим орган</w:t>
            </w:r>
            <w:r w:rsidR="00E01A6D">
              <w:rPr>
                <w:color w:val="000000" w:themeColor="text1"/>
                <w:sz w:val="28"/>
                <w:szCs w:val="28"/>
              </w:rPr>
              <w:t xml:space="preserve">изациям, реализующим </w:t>
            </w:r>
            <w:r w:rsidR="00570F70">
              <w:rPr>
                <w:color w:val="000000" w:themeColor="text1"/>
                <w:sz w:val="28"/>
                <w:szCs w:val="28"/>
              </w:rPr>
              <w:t xml:space="preserve">проекты по формированию приверженности здоровому образу жизни. </w:t>
            </w:r>
          </w:p>
          <w:p w:rsidR="00570F70" w:rsidRDefault="00570F70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Внедрение корпоративных программ укрепления здоровья сотрудников на рабочем месте </w:t>
            </w:r>
          </w:p>
          <w:p w:rsidR="008363A2" w:rsidRPr="00E127DF" w:rsidRDefault="008363A2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B8D" w:rsidRPr="00E127DF" w:rsidTr="00E127DF">
        <w:trPr>
          <w:trHeight w:val="319"/>
        </w:trPr>
        <w:tc>
          <w:tcPr>
            <w:tcW w:w="2396" w:type="dxa"/>
            <w:vAlign w:val="center"/>
          </w:tcPr>
          <w:p w:rsidR="00280B8D" w:rsidRPr="00E127DF" w:rsidRDefault="00280B8D" w:rsidP="008264D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lastRenderedPageBreak/>
              <w:t>Основные целевые индикаторы  эффективности реализации программы</w:t>
            </w:r>
          </w:p>
        </w:tc>
        <w:tc>
          <w:tcPr>
            <w:tcW w:w="7073" w:type="dxa"/>
          </w:tcPr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Создана рабочая группа  по разработке комплекса мер по движению за здоровый образ жизни в </w:t>
            </w:r>
            <w:r w:rsidR="009976E9" w:rsidRPr="00E127DF">
              <w:rPr>
                <w:color w:val="000000" w:themeColor="text1"/>
                <w:sz w:val="28"/>
                <w:szCs w:val="28"/>
              </w:rPr>
              <w:t>Дальнереченском городском округе</w:t>
            </w:r>
            <w:r w:rsidRPr="00E127DF">
              <w:rPr>
                <w:color w:val="000000" w:themeColor="text1"/>
                <w:sz w:val="28"/>
                <w:szCs w:val="28"/>
              </w:rPr>
              <w:t>, ед. -1;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Выделен грант лучшей организации, которая внедрила корпоративную программу укрепления здоровья сотрудников на рабочем месте, шт. – 1;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Подготовлены информационные справки к заседанию рабочей группы  по разработке комплекса мер по движению за здоровый образ жизни в </w:t>
            </w:r>
            <w:r w:rsidR="009976E9" w:rsidRPr="00E127DF">
              <w:rPr>
                <w:color w:val="000000" w:themeColor="text1"/>
                <w:sz w:val="28"/>
                <w:szCs w:val="28"/>
              </w:rPr>
              <w:t>Дальнереченском городском округе  2р в год</w:t>
            </w:r>
            <w:r w:rsidRPr="00E127DF">
              <w:rPr>
                <w:color w:val="000000" w:themeColor="text1"/>
                <w:sz w:val="28"/>
                <w:szCs w:val="28"/>
              </w:rPr>
              <w:t>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Изготовлены листовки, шт</w:t>
            </w:r>
            <w:r w:rsidR="009976E9" w:rsidRPr="00E127DF">
              <w:rPr>
                <w:color w:val="000000" w:themeColor="text1"/>
                <w:sz w:val="28"/>
                <w:szCs w:val="28"/>
              </w:rPr>
              <w:t>.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– 5000;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Количество организаций, обеспечивших размещение на информационных стендах наглядной агитации санитарно-просветительской направленности и здорового образа жизни, ед. - </w:t>
            </w:r>
            <w:r w:rsidR="009976E9" w:rsidRPr="00E127DF">
              <w:rPr>
                <w:color w:val="000000" w:themeColor="text1"/>
                <w:sz w:val="28"/>
                <w:szCs w:val="28"/>
              </w:rPr>
              <w:t>40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Количество публикаций в средствах массовой информации, шт. – </w:t>
            </w:r>
            <w:r w:rsidR="009976E9" w:rsidRPr="00E127DF">
              <w:rPr>
                <w:color w:val="000000" w:themeColor="text1"/>
                <w:sz w:val="28"/>
                <w:szCs w:val="28"/>
              </w:rPr>
              <w:t>10</w:t>
            </w:r>
            <w:r w:rsidRPr="00E127DF">
              <w:rPr>
                <w:color w:val="000000" w:themeColor="text1"/>
                <w:sz w:val="28"/>
                <w:szCs w:val="28"/>
              </w:rPr>
              <w:t>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Количество проведенных выставок, лекториев, шт</w:t>
            </w:r>
            <w:r w:rsidR="00AA4045" w:rsidRPr="00E127DF">
              <w:rPr>
                <w:color w:val="000000" w:themeColor="text1"/>
                <w:sz w:val="28"/>
                <w:szCs w:val="28"/>
              </w:rPr>
              <w:t>.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AA4045" w:rsidRPr="00E127DF">
              <w:rPr>
                <w:color w:val="000000" w:themeColor="text1"/>
                <w:sz w:val="28"/>
                <w:szCs w:val="28"/>
              </w:rPr>
              <w:t>0</w:t>
            </w:r>
            <w:r w:rsidRPr="00E127DF">
              <w:rPr>
                <w:color w:val="000000" w:themeColor="text1"/>
                <w:sz w:val="28"/>
                <w:szCs w:val="28"/>
              </w:rPr>
              <w:t>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Создан пешеходный/ велосипедный маршрут, ед. – 2;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Количество созданных новых открытых плоскостных сооружений для занятий физической культурой и спортом, ед.- 9;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Количество проведенных субботников  в населенных пунктах с привлечением местных жителей, шт</w:t>
            </w:r>
            <w:r w:rsidR="00B13107" w:rsidRPr="00E127DF">
              <w:rPr>
                <w:color w:val="000000" w:themeColor="text1"/>
                <w:sz w:val="28"/>
                <w:szCs w:val="28"/>
              </w:rPr>
              <w:t>.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– </w:t>
            </w:r>
            <w:r w:rsidR="00B13107" w:rsidRPr="00E127DF">
              <w:rPr>
                <w:color w:val="000000" w:themeColor="text1"/>
                <w:sz w:val="28"/>
                <w:szCs w:val="28"/>
              </w:rPr>
              <w:t>15</w:t>
            </w:r>
            <w:r w:rsidRPr="00E127DF">
              <w:rPr>
                <w:color w:val="000000" w:themeColor="text1"/>
                <w:sz w:val="28"/>
                <w:szCs w:val="28"/>
              </w:rPr>
              <w:t>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Проведено лекций, бесед, классных часов опросов среди детей, подростков и их родителей о пагубном влиянии вредных привычек с привлечением врачей педиатров, психиатров, наркологов, сотрудников полиции, шт. – 48;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Проведено ко конкурсов по пропаганде ЗОЖ среди детей, подростков и их родителей, шт. – 7;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Проведены оздоровительные кампании, шт – 8;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Проведен ежегодный профилактический медицинский осмотр детей школьного возраста, чел – до 80 ежегодно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Проведены массовые профилактические акции, направленные на формирование здорового образа жизни – 5;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Количество людей, прошедших диспансеризацию молодёжи и старшего поколения для выявления заболеваемости, чел. – </w:t>
            </w:r>
            <w:r w:rsidR="008264D8" w:rsidRPr="00E127DF">
              <w:rPr>
                <w:color w:val="000000" w:themeColor="text1"/>
                <w:sz w:val="28"/>
                <w:szCs w:val="28"/>
              </w:rPr>
              <w:t>3200</w:t>
            </w:r>
            <w:r w:rsidRPr="00E127DF">
              <w:rPr>
                <w:color w:val="000000" w:themeColor="text1"/>
                <w:sz w:val="28"/>
                <w:szCs w:val="28"/>
              </w:rPr>
              <w:t>;</w:t>
            </w:r>
          </w:p>
          <w:p w:rsidR="00280B8D" w:rsidRPr="00E127DF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Проведено консультаций по вопросам отказа от табакокурения в наркологическом кабинете в</w:t>
            </w:r>
            <w:r w:rsidR="008264D8" w:rsidRPr="00E127DF">
              <w:rPr>
                <w:color w:val="000000" w:themeColor="text1"/>
                <w:sz w:val="28"/>
                <w:szCs w:val="28"/>
              </w:rPr>
              <w:t xml:space="preserve"> КГБУЗ «Дальнереченская ЦГБ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», шт. – </w:t>
            </w:r>
            <w:r w:rsidR="008264D8" w:rsidRPr="00E127DF">
              <w:rPr>
                <w:color w:val="000000" w:themeColor="text1"/>
                <w:sz w:val="28"/>
                <w:szCs w:val="28"/>
              </w:rPr>
              <w:t>60</w:t>
            </w:r>
            <w:r w:rsidRPr="00E127DF">
              <w:rPr>
                <w:color w:val="000000" w:themeColor="text1"/>
                <w:sz w:val="28"/>
                <w:szCs w:val="28"/>
              </w:rPr>
              <w:t>;</w:t>
            </w:r>
          </w:p>
          <w:p w:rsidR="00280B8D" w:rsidRDefault="00280B8D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Сформировано новых коллективов/ возрастных групп/ , ед. – 3.</w:t>
            </w:r>
          </w:p>
          <w:p w:rsidR="00EA287C" w:rsidRDefault="00EA287C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Число лиц, обратившихся к врачу для получения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лечения от табачной зависимости </w:t>
            </w:r>
            <w:r w:rsidR="003A4373">
              <w:rPr>
                <w:color w:val="000000" w:themeColor="text1"/>
                <w:sz w:val="28"/>
                <w:szCs w:val="28"/>
              </w:rPr>
              <w:t>(</w:t>
            </w:r>
            <w:r w:rsidR="00E22C56">
              <w:rPr>
                <w:color w:val="000000" w:themeColor="text1"/>
                <w:sz w:val="28"/>
                <w:szCs w:val="28"/>
              </w:rPr>
              <w:t xml:space="preserve">по результатам ежегодного мониторинга) </w:t>
            </w:r>
          </w:p>
          <w:p w:rsidR="003A4373" w:rsidRPr="00E127DF" w:rsidRDefault="003A4373" w:rsidP="008264D8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Повышение информированности детей и их родителей о пагубности вредных привычек и рационального  ведения з</w:t>
            </w:r>
            <w:r w:rsidR="00382886">
              <w:rPr>
                <w:color w:val="000000" w:themeColor="text1"/>
                <w:sz w:val="28"/>
                <w:szCs w:val="28"/>
              </w:rPr>
              <w:t>дорового образа жизни.</w:t>
            </w:r>
          </w:p>
        </w:tc>
      </w:tr>
      <w:tr w:rsidR="00280B8D" w:rsidRPr="00E127DF" w:rsidTr="00E127DF">
        <w:trPr>
          <w:trHeight w:val="251"/>
        </w:trPr>
        <w:tc>
          <w:tcPr>
            <w:tcW w:w="2396" w:type="dxa"/>
          </w:tcPr>
          <w:p w:rsidR="00280B8D" w:rsidRPr="00E127DF" w:rsidRDefault="00280B8D" w:rsidP="008264D8">
            <w:pPr>
              <w:pStyle w:val="ConsPlusNonformat"/>
              <w:spacing w:before="1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2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Объемы бюджетных ассигнований программы</w:t>
            </w:r>
          </w:p>
        </w:tc>
        <w:tc>
          <w:tcPr>
            <w:tcW w:w="7073" w:type="dxa"/>
          </w:tcPr>
          <w:p w:rsidR="00280B8D" w:rsidRPr="00E127DF" w:rsidRDefault="00280B8D" w:rsidP="008264D8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Бюджет </w:t>
            </w:r>
            <w:r w:rsidR="008264D8" w:rsidRPr="00E127DF">
              <w:rPr>
                <w:color w:val="000000" w:themeColor="text1"/>
                <w:sz w:val="28"/>
                <w:szCs w:val="28"/>
              </w:rPr>
              <w:t xml:space="preserve">Дальнереченского городского округа </w:t>
            </w:r>
            <w:r w:rsidRPr="00E127DF">
              <w:rPr>
                <w:color w:val="000000" w:themeColor="text1"/>
                <w:sz w:val="28"/>
                <w:szCs w:val="28"/>
              </w:rPr>
              <w:t>:</w:t>
            </w:r>
          </w:p>
          <w:p w:rsidR="00280B8D" w:rsidRPr="00E127DF" w:rsidRDefault="009D0693" w:rsidP="008264D8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2020 – 0,0 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280B8D" w:rsidRPr="00E127DF" w:rsidRDefault="00280B8D" w:rsidP="008264D8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2021 –</w:t>
            </w:r>
            <w:r w:rsidR="00FD7FD8" w:rsidRPr="00E127DF">
              <w:rPr>
                <w:color w:val="000000" w:themeColor="text1"/>
                <w:sz w:val="28"/>
                <w:szCs w:val="28"/>
              </w:rPr>
              <w:t>5</w:t>
            </w:r>
            <w:r w:rsidR="00364514" w:rsidRPr="00E127DF">
              <w:rPr>
                <w:color w:val="000000" w:themeColor="text1"/>
                <w:sz w:val="28"/>
                <w:szCs w:val="28"/>
              </w:rPr>
              <w:t>0</w:t>
            </w:r>
            <w:r w:rsidRPr="00E127DF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:rsidR="00280B8D" w:rsidRPr="00E127DF" w:rsidRDefault="00280B8D" w:rsidP="008264D8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2022 –</w:t>
            </w:r>
            <w:r w:rsidR="00364514" w:rsidRPr="00E127DF">
              <w:rPr>
                <w:color w:val="000000" w:themeColor="text1"/>
                <w:sz w:val="28"/>
                <w:szCs w:val="28"/>
              </w:rPr>
              <w:t>50</w:t>
            </w:r>
            <w:r w:rsidRPr="00E127DF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:rsidR="00280B8D" w:rsidRPr="00E127DF" w:rsidRDefault="009D0693" w:rsidP="008264D8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2023 –</w:t>
            </w:r>
            <w:r w:rsidR="00364514" w:rsidRPr="00E127DF">
              <w:rPr>
                <w:color w:val="000000" w:themeColor="text1"/>
                <w:sz w:val="28"/>
                <w:szCs w:val="28"/>
              </w:rPr>
              <w:t>5</w:t>
            </w:r>
            <w:r w:rsidRPr="00E127DF">
              <w:rPr>
                <w:color w:val="000000" w:themeColor="text1"/>
                <w:sz w:val="28"/>
                <w:szCs w:val="28"/>
              </w:rPr>
              <w:t>0</w:t>
            </w:r>
            <w:r w:rsidR="00280B8D" w:rsidRPr="00E127DF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:rsidR="00280B8D" w:rsidRPr="00E127DF" w:rsidRDefault="00280B8D" w:rsidP="00364514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2024 - </w:t>
            </w:r>
            <w:r w:rsidR="00364514" w:rsidRPr="00E127DF">
              <w:rPr>
                <w:color w:val="000000" w:themeColor="text1"/>
                <w:sz w:val="28"/>
                <w:szCs w:val="28"/>
              </w:rPr>
              <w:t>5</w:t>
            </w:r>
            <w:r w:rsidR="009D0693" w:rsidRPr="00E127DF">
              <w:rPr>
                <w:color w:val="000000" w:themeColor="text1"/>
                <w:sz w:val="28"/>
                <w:szCs w:val="28"/>
              </w:rPr>
              <w:t>0</w:t>
            </w:r>
            <w:r w:rsidRPr="00E127DF">
              <w:rPr>
                <w:color w:val="000000" w:themeColor="text1"/>
                <w:sz w:val="28"/>
                <w:szCs w:val="28"/>
              </w:rPr>
              <w:t>,0 тыс. рублей.</w:t>
            </w:r>
          </w:p>
        </w:tc>
      </w:tr>
      <w:tr w:rsidR="00280B8D" w:rsidRPr="00E127DF" w:rsidTr="00E127DF">
        <w:trPr>
          <w:trHeight w:val="13"/>
        </w:trPr>
        <w:tc>
          <w:tcPr>
            <w:tcW w:w="2396" w:type="dxa"/>
          </w:tcPr>
          <w:p w:rsidR="00280B8D" w:rsidRPr="00E127DF" w:rsidRDefault="00280B8D" w:rsidP="008264D8">
            <w:pPr>
              <w:pStyle w:val="ConsPlusNonformat"/>
              <w:spacing w:before="1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2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7073" w:type="dxa"/>
          </w:tcPr>
          <w:p w:rsidR="00280B8D" w:rsidRDefault="00280B8D" w:rsidP="00D071FC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 xml:space="preserve">Реализация программы в полном объеме будет способствовать улучшению здоровья, формированию навыков ведения здорового образа жизни у населения </w:t>
            </w:r>
            <w:r w:rsidR="00AB1602" w:rsidRPr="00E127DF">
              <w:rPr>
                <w:color w:val="000000" w:themeColor="text1"/>
                <w:sz w:val="28"/>
                <w:szCs w:val="28"/>
              </w:rPr>
              <w:t xml:space="preserve">Дальнереченского городского округа 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за счет повышения уровня санитарно-гигиенического просвещения и повышения уровня информированности населения </w:t>
            </w:r>
            <w:r w:rsidR="00D071FC">
              <w:rPr>
                <w:color w:val="000000" w:themeColor="text1"/>
                <w:sz w:val="28"/>
                <w:szCs w:val="28"/>
              </w:rPr>
              <w:t xml:space="preserve">Дальнереченского городского округа </w:t>
            </w:r>
            <w:r w:rsidRPr="00E127DF">
              <w:rPr>
                <w:color w:val="000000" w:themeColor="text1"/>
                <w:sz w:val="28"/>
                <w:szCs w:val="28"/>
              </w:rPr>
              <w:t xml:space="preserve"> по вопросам сохранения и укрепления здоровья.</w:t>
            </w:r>
          </w:p>
          <w:p w:rsidR="00EA287C" w:rsidRDefault="00382886" w:rsidP="00D071FC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Снижение распространенности курения табака среди взрослого населения по результатам опроса на 2%</w:t>
            </w:r>
          </w:p>
          <w:p w:rsidR="001B7B0B" w:rsidRDefault="001B7B0B" w:rsidP="00D071FC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Повышение числа лиц, обратившихся к врачу для получения лечения от табачной зависимости.</w:t>
            </w:r>
          </w:p>
          <w:p w:rsidR="001B7B0B" w:rsidRDefault="001B7B0B" w:rsidP="00D071FC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Увеличение </w:t>
            </w:r>
            <w:r w:rsidR="0091174E">
              <w:rPr>
                <w:color w:val="000000" w:themeColor="text1"/>
                <w:sz w:val="28"/>
                <w:szCs w:val="28"/>
              </w:rPr>
              <w:t>доли граждан,</w:t>
            </w:r>
            <w:r w:rsidR="00A8794D">
              <w:rPr>
                <w:color w:val="000000" w:themeColor="text1"/>
                <w:sz w:val="28"/>
                <w:szCs w:val="28"/>
              </w:rPr>
              <w:t xml:space="preserve"> систематически занимающихся физической культурой и спортом, от общей численности населения до 50%.</w:t>
            </w:r>
          </w:p>
          <w:p w:rsidR="00A8794D" w:rsidRDefault="00A8794D" w:rsidP="00D071FC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Снижение уровня распространенности та</w:t>
            </w:r>
            <w:r w:rsidR="00B37C78">
              <w:rPr>
                <w:color w:val="000000" w:themeColor="text1"/>
                <w:sz w:val="28"/>
                <w:szCs w:val="28"/>
              </w:rPr>
              <w:t>бакокурения среди учащихся средних образовательных учреждений на 5%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A287C" w:rsidRPr="00E127DF" w:rsidRDefault="00EA287C" w:rsidP="00D071FC">
            <w:pPr>
              <w:spacing w:line="259" w:lineRule="auto"/>
              <w:ind w:right="19"/>
              <w:rPr>
                <w:color w:val="000000" w:themeColor="text1"/>
                <w:sz w:val="28"/>
                <w:szCs w:val="28"/>
              </w:rPr>
            </w:pPr>
          </w:p>
        </w:tc>
      </w:tr>
      <w:tr w:rsidR="00280B8D" w:rsidRPr="00E127DF" w:rsidTr="00E127DF">
        <w:trPr>
          <w:trHeight w:val="13"/>
        </w:trPr>
        <w:tc>
          <w:tcPr>
            <w:tcW w:w="2396" w:type="dxa"/>
          </w:tcPr>
          <w:p w:rsidR="00280B8D" w:rsidRPr="00E127DF" w:rsidRDefault="00280B8D" w:rsidP="008264D8">
            <w:pPr>
              <w:pStyle w:val="ConsPlusNonformat"/>
              <w:spacing w:before="1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2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контроля за выполнением программы</w:t>
            </w:r>
          </w:p>
        </w:tc>
        <w:tc>
          <w:tcPr>
            <w:tcW w:w="7073" w:type="dxa"/>
          </w:tcPr>
          <w:p w:rsidR="00280B8D" w:rsidRPr="00E127DF" w:rsidRDefault="00AB1602" w:rsidP="00AB1602">
            <w:pPr>
              <w:pStyle w:val="afa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27DF">
              <w:rPr>
                <w:color w:val="000000" w:themeColor="text1"/>
                <w:sz w:val="28"/>
                <w:szCs w:val="28"/>
              </w:rPr>
              <w:t>Отдел экономики и прогнозирования администрации Дальнереченского городского округа</w:t>
            </w:r>
          </w:p>
        </w:tc>
      </w:tr>
    </w:tbl>
    <w:p w:rsidR="00280B8D" w:rsidRDefault="00280B8D" w:rsidP="00280B8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B1602" w:rsidRDefault="00AB1602" w:rsidP="00280B8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80B8D" w:rsidRPr="009F1221" w:rsidRDefault="00280B8D" w:rsidP="00280B8D">
      <w:pPr>
        <w:jc w:val="center"/>
        <w:rPr>
          <w:sz w:val="28"/>
          <w:szCs w:val="28"/>
        </w:rPr>
      </w:pPr>
      <w:r w:rsidRPr="009F1221">
        <w:rPr>
          <w:sz w:val="28"/>
          <w:szCs w:val="28"/>
        </w:rPr>
        <w:t xml:space="preserve">Муниципальная программа </w:t>
      </w:r>
      <w:r w:rsidR="008B5354">
        <w:rPr>
          <w:sz w:val="28"/>
          <w:szCs w:val="28"/>
        </w:rPr>
        <w:t xml:space="preserve">Дальнереченского городского  округа </w:t>
      </w:r>
      <w:r w:rsidRPr="009F122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F1221">
        <w:rPr>
          <w:sz w:val="28"/>
          <w:szCs w:val="28"/>
        </w:rPr>
        <w:t>Укрепление общественного здоровья» на 2020-2024 годы</w:t>
      </w:r>
    </w:p>
    <w:p w:rsidR="00280B8D" w:rsidRPr="009F1221" w:rsidRDefault="00280B8D" w:rsidP="00280B8D">
      <w:pPr>
        <w:jc w:val="center"/>
        <w:rPr>
          <w:b/>
          <w:sz w:val="28"/>
          <w:szCs w:val="28"/>
        </w:rPr>
      </w:pPr>
    </w:p>
    <w:p w:rsidR="00280B8D" w:rsidRPr="009F1221" w:rsidRDefault="00280B8D" w:rsidP="00280B8D">
      <w:pPr>
        <w:pStyle w:val="af9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1221">
        <w:rPr>
          <w:rFonts w:ascii="Times New Roman" w:hAnsi="Times New Roman" w:cs="Times New Roman"/>
          <w:sz w:val="28"/>
          <w:szCs w:val="28"/>
        </w:rPr>
        <w:t xml:space="preserve">1. Географическая характеристика </w:t>
      </w:r>
      <w:r w:rsidR="00EF7597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Pr="009F122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1221">
        <w:rPr>
          <w:rFonts w:ascii="Times New Roman" w:hAnsi="Times New Roman" w:cs="Times New Roman"/>
          <w:sz w:val="28"/>
          <w:szCs w:val="28"/>
        </w:rPr>
        <w:t>протяженность).</w:t>
      </w:r>
    </w:p>
    <w:p w:rsidR="00280B8D" w:rsidRDefault="00280B8D" w:rsidP="00280B8D">
      <w:pPr>
        <w:pStyle w:val="af9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94549" w:rsidRDefault="00764100" w:rsidP="00894549">
      <w:pPr>
        <w:pStyle w:val="af9"/>
        <w:spacing w:after="0" w:line="360" w:lineRule="auto"/>
        <w:ind w:left="0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41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Дальнереченский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округ, </w:t>
      </w:r>
      <w:r w:rsidR="00BB2D2D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 на Западной</w:t>
      </w:r>
      <w:r w:rsidR="00994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границе  Приморского края, в северной части, в долине р. Больша Уссурка, в которую в падают реки Малиновка и Белая,</w:t>
      </w:r>
      <w:r w:rsidR="00997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протекающие по территории города.</w:t>
      </w:r>
      <w:r w:rsidR="00A4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город проходит транссибирская железнодорожная магистраль, связывающая его со всей стороной и краевым центром </w:t>
      </w:r>
      <w:r w:rsidR="00A4462C">
        <w:rPr>
          <w:rFonts w:ascii="Times New Roman" w:hAnsi="Times New Roman" w:cs="Times New Roman"/>
          <w:color w:val="000000" w:themeColor="text1"/>
          <w:sz w:val="28"/>
          <w:szCs w:val="28"/>
        </w:rPr>
        <w:t>– Владивостоком, автомобильная дорога общего пользования федерального значения А(А-370) «Уссури» от Хабаровска до Владивостока</w:t>
      </w:r>
      <w:r w:rsidR="00894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4549" w:rsidRPr="00894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549">
        <w:rPr>
          <w:rFonts w:ascii="Times New Roman" w:hAnsi="Times New Roman" w:cs="Times New Roman"/>
          <w:color w:val="000000" w:themeColor="text1"/>
          <w:sz w:val="28"/>
          <w:szCs w:val="28"/>
        </w:rPr>
        <w:t>С севера  к округу примыкает Пожарский муниципальный район, а с юга</w:t>
      </w:r>
      <w:r w:rsidR="00F85C7F">
        <w:rPr>
          <w:rFonts w:ascii="Times New Roman" w:hAnsi="Times New Roman" w:cs="Times New Roman"/>
          <w:color w:val="000000" w:themeColor="text1"/>
          <w:sz w:val="28"/>
          <w:szCs w:val="28"/>
        </w:rPr>
        <w:t>- Лесозаводский городской округ.</w:t>
      </w:r>
      <w:r w:rsidR="00894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726C4" w:rsidRPr="001A3836" w:rsidRDefault="001A3836" w:rsidP="00572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26C4" w:rsidRPr="001A3836">
        <w:rPr>
          <w:sz w:val="28"/>
          <w:szCs w:val="28"/>
        </w:rPr>
        <w:t>лощадь территории</w:t>
      </w:r>
      <w:r>
        <w:rPr>
          <w:sz w:val="28"/>
          <w:szCs w:val="28"/>
        </w:rPr>
        <w:t xml:space="preserve"> Дальнереченского городского округа составляет</w:t>
      </w:r>
      <w:r w:rsidR="005726C4" w:rsidRPr="001A3836">
        <w:rPr>
          <w:sz w:val="28"/>
          <w:szCs w:val="28"/>
        </w:rPr>
        <w:t xml:space="preserve">: </w:t>
      </w:r>
      <w:r w:rsidR="00D10C47" w:rsidRPr="00D10C47">
        <w:rPr>
          <w:sz w:val="28"/>
          <w:szCs w:val="28"/>
        </w:rPr>
        <w:t>108,5</w:t>
      </w:r>
      <w:r w:rsidR="005726C4" w:rsidRPr="00D10C47">
        <w:rPr>
          <w:sz w:val="28"/>
          <w:szCs w:val="28"/>
        </w:rPr>
        <w:t xml:space="preserve"> кв. км</w:t>
      </w:r>
    </w:p>
    <w:p w:rsidR="00B079DE" w:rsidRDefault="00B079DE" w:rsidP="00894549">
      <w:pPr>
        <w:pStyle w:val="af9"/>
        <w:spacing w:after="0" w:line="360" w:lineRule="auto"/>
        <w:ind w:left="0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9DE" w:rsidRDefault="00B079DE" w:rsidP="00B079DE">
      <w:pPr>
        <w:pStyle w:val="2"/>
        <w:spacing w:before="0" w:after="0" w:line="360" w:lineRule="auto"/>
        <w:jc w:val="center"/>
        <w:rPr>
          <w:rStyle w:val="mw-headline"/>
          <w:rFonts w:ascii="Times New Roman" w:hAnsi="Times New Roman" w:cs="Times New Roman"/>
          <w:b w:val="0"/>
          <w:i w:val="0"/>
          <w:color w:val="000000" w:themeColor="text1"/>
        </w:rPr>
      </w:pPr>
      <w:r w:rsidRPr="00B079DE">
        <w:rPr>
          <w:rStyle w:val="mw-headline"/>
          <w:rFonts w:ascii="Times New Roman" w:hAnsi="Times New Roman" w:cs="Times New Roman"/>
          <w:b w:val="0"/>
          <w:i w:val="0"/>
          <w:color w:val="000000" w:themeColor="text1"/>
        </w:rPr>
        <w:t>2. Муниципально-территориальное устройство</w:t>
      </w:r>
    </w:p>
    <w:p w:rsidR="00C374EC" w:rsidRPr="00C374EC" w:rsidRDefault="00C374EC" w:rsidP="00C374EC"/>
    <w:p w:rsidR="00EE739E" w:rsidRPr="00655A88" w:rsidRDefault="00D10C47" w:rsidP="002A38CD">
      <w:pPr>
        <w:spacing w:line="360" w:lineRule="auto"/>
        <w:ind w:firstLine="709"/>
        <w:jc w:val="both"/>
        <w:rPr>
          <w:sz w:val="28"/>
          <w:szCs w:val="28"/>
        </w:rPr>
      </w:pPr>
      <w:r w:rsidRPr="00655A88">
        <w:rPr>
          <w:sz w:val="28"/>
          <w:szCs w:val="28"/>
        </w:rPr>
        <w:t xml:space="preserve">На территории Дальнереченского городского округа </w:t>
      </w:r>
      <w:r w:rsidR="002A38CD" w:rsidRPr="00655A88">
        <w:rPr>
          <w:sz w:val="28"/>
          <w:szCs w:val="28"/>
        </w:rPr>
        <w:t>расположено</w:t>
      </w:r>
      <w:r w:rsidR="00EE739E" w:rsidRPr="00655A88">
        <w:rPr>
          <w:sz w:val="28"/>
          <w:szCs w:val="28"/>
        </w:rPr>
        <w:t xml:space="preserve"> </w:t>
      </w:r>
      <w:r w:rsidR="002A38CD" w:rsidRPr="00655A88">
        <w:rPr>
          <w:sz w:val="28"/>
          <w:szCs w:val="28"/>
        </w:rPr>
        <w:t xml:space="preserve">5 </w:t>
      </w:r>
      <w:r w:rsidR="00EE739E" w:rsidRPr="00655A88">
        <w:rPr>
          <w:sz w:val="28"/>
          <w:szCs w:val="28"/>
        </w:rPr>
        <w:t xml:space="preserve">населённых пунктов: </w:t>
      </w:r>
      <w:r w:rsidR="00430417">
        <w:rPr>
          <w:sz w:val="28"/>
          <w:szCs w:val="28"/>
        </w:rPr>
        <w:t>город Дальнереченск; село Лазо; село Грушевое;</w:t>
      </w:r>
      <w:r w:rsidR="00EE739E" w:rsidRPr="00655A88">
        <w:rPr>
          <w:sz w:val="28"/>
          <w:szCs w:val="28"/>
        </w:rPr>
        <w:t xml:space="preserve"> поселок Кольцевой, деревня Краснояровка.</w:t>
      </w:r>
    </w:p>
    <w:p w:rsidR="00EE739E" w:rsidRDefault="00EE739E" w:rsidP="002A38CD">
      <w:pPr>
        <w:spacing w:line="360" w:lineRule="auto"/>
        <w:ind w:firstLine="709"/>
        <w:jc w:val="both"/>
        <w:rPr>
          <w:sz w:val="28"/>
          <w:szCs w:val="28"/>
        </w:rPr>
      </w:pPr>
      <w:r w:rsidRPr="00655A88">
        <w:rPr>
          <w:sz w:val="28"/>
          <w:szCs w:val="28"/>
        </w:rPr>
        <w:t>Численность населения на 01.01.20</w:t>
      </w:r>
      <w:r w:rsidR="002A38CD" w:rsidRPr="00655A88">
        <w:rPr>
          <w:sz w:val="28"/>
          <w:szCs w:val="28"/>
        </w:rPr>
        <w:t xml:space="preserve">20 года 28175 </w:t>
      </w:r>
      <w:r w:rsidRPr="00655A88">
        <w:rPr>
          <w:b/>
          <w:sz w:val="28"/>
          <w:szCs w:val="28"/>
        </w:rPr>
        <w:t xml:space="preserve"> </w:t>
      </w:r>
      <w:r w:rsidRPr="00655A88">
        <w:rPr>
          <w:sz w:val="28"/>
          <w:szCs w:val="28"/>
        </w:rPr>
        <w:t>чел</w:t>
      </w:r>
      <w:r w:rsidR="002A38CD" w:rsidRPr="00655A88">
        <w:rPr>
          <w:sz w:val="28"/>
          <w:szCs w:val="28"/>
        </w:rPr>
        <w:t>овек</w:t>
      </w:r>
      <w:r w:rsidRPr="00655A88">
        <w:rPr>
          <w:sz w:val="28"/>
          <w:szCs w:val="28"/>
        </w:rPr>
        <w:t>.</w:t>
      </w:r>
    </w:p>
    <w:p w:rsidR="00280B8D" w:rsidRPr="009F1221" w:rsidRDefault="00280B8D" w:rsidP="00280B8D">
      <w:pPr>
        <w:jc w:val="center"/>
        <w:outlineLvl w:val="0"/>
        <w:rPr>
          <w:sz w:val="28"/>
          <w:szCs w:val="28"/>
        </w:rPr>
      </w:pPr>
    </w:p>
    <w:p w:rsidR="00280B8D" w:rsidRPr="009F1221" w:rsidRDefault="00280B8D" w:rsidP="00C915AB">
      <w:pPr>
        <w:jc w:val="center"/>
        <w:outlineLvl w:val="0"/>
        <w:rPr>
          <w:sz w:val="28"/>
          <w:szCs w:val="28"/>
        </w:rPr>
      </w:pPr>
      <w:r w:rsidRPr="009F1221">
        <w:rPr>
          <w:sz w:val="28"/>
          <w:szCs w:val="28"/>
        </w:rPr>
        <w:t xml:space="preserve">3. Мониторинг состояния здоровья населения </w:t>
      </w:r>
      <w:r w:rsidR="00C915AB">
        <w:rPr>
          <w:sz w:val="28"/>
          <w:szCs w:val="28"/>
        </w:rPr>
        <w:t xml:space="preserve">Дальнереченского городского округа </w:t>
      </w:r>
      <w:r w:rsidRPr="009F1221">
        <w:rPr>
          <w:sz w:val="28"/>
          <w:szCs w:val="28"/>
        </w:rPr>
        <w:t xml:space="preserve"> за 201</w:t>
      </w:r>
      <w:r w:rsidR="00C915AB">
        <w:rPr>
          <w:sz w:val="28"/>
          <w:szCs w:val="28"/>
        </w:rPr>
        <w:t>8</w:t>
      </w:r>
      <w:r w:rsidRPr="009F1221">
        <w:rPr>
          <w:sz w:val="28"/>
          <w:szCs w:val="28"/>
        </w:rPr>
        <w:t>-2019 годы</w:t>
      </w:r>
    </w:p>
    <w:p w:rsidR="00280B8D" w:rsidRPr="001F45C2" w:rsidRDefault="00280B8D" w:rsidP="00280B8D">
      <w:pPr>
        <w:jc w:val="both"/>
        <w:rPr>
          <w:i/>
          <w:color w:val="000000" w:themeColor="text1"/>
          <w:sz w:val="28"/>
          <w:szCs w:val="28"/>
        </w:rPr>
      </w:pPr>
    </w:p>
    <w:p w:rsidR="00280B8D" w:rsidRPr="001F45C2" w:rsidRDefault="00280B8D" w:rsidP="001F45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F45C2">
        <w:rPr>
          <w:color w:val="000000" w:themeColor="text1"/>
          <w:sz w:val="28"/>
          <w:szCs w:val="28"/>
        </w:rPr>
        <w:t xml:space="preserve">Современную демографическую ситуацию в </w:t>
      </w:r>
      <w:r w:rsidR="00C374EC" w:rsidRPr="001F45C2">
        <w:rPr>
          <w:color w:val="000000" w:themeColor="text1"/>
          <w:sz w:val="28"/>
          <w:szCs w:val="28"/>
        </w:rPr>
        <w:t>Дальнереченском городском округе</w:t>
      </w:r>
      <w:r w:rsidRPr="001F45C2">
        <w:rPr>
          <w:color w:val="000000" w:themeColor="text1"/>
          <w:sz w:val="28"/>
          <w:szCs w:val="28"/>
        </w:rPr>
        <w:t>, можно охарактеризовать как неблагоприятную. Среди важнейших проблем демографического развития района следует выделить следующее: сохраняющуюся депопуляцию (превышение числа умерших над число родившихся) и старение населения (</w:t>
      </w:r>
      <w:r w:rsidR="004B5F77" w:rsidRPr="001F45C2">
        <w:rPr>
          <w:color w:val="000000" w:themeColor="text1"/>
          <w:sz w:val="28"/>
          <w:szCs w:val="28"/>
        </w:rPr>
        <w:t>лиц в возрасте 60 лет и старше 31</w:t>
      </w:r>
      <w:r w:rsidRPr="001F45C2">
        <w:rPr>
          <w:color w:val="000000" w:themeColor="text1"/>
          <w:sz w:val="28"/>
          <w:szCs w:val="28"/>
        </w:rPr>
        <w:t xml:space="preserve">,6%) при общем снижении численности детского населения на </w:t>
      </w:r>
      <w:r w:rsidR="00A81DD7" w:rsidRPr="001F45C2">
        <w:rPr>
          <w:color w:val="000000" w:themeColor="text1"/>
          <w:sz w:val="28"/>
          <w:szCs w:val="28"/>
        </w:rPr>
        <w:t>2,9</w:t>
      </w:r>
      <w:r w:rsidRPr="001F45C2">
        <w:rPr>
          <w:color w:val="000000" w:themeColor="text1"/>
          <w:sz w:val="28"/>
          <w:szCs w:val="28"/>
        </w:rPr>
        <w:t>%. В 2019 году трудоспос</w:t>
      </w:r>
      <w:r w:rsidR="00A81DD7" w:rsidRPr="001F45C2">
        <w:rPr>
          <w:color w:val="000000" w:themeColor="text1"/>
          <w:sz w:val="28"/>
          <w:szCs w:val="28"/>
        </w:rPr>
        <w:t>обное население сократилось на 291</w:t>
      </w:r>
      <w:r w:rsidRPr="001F45C2">
        <w:rPr>
          <w:color w:val="000000" w:themeColor="text1"/>
          <w:sz w:val="28"/>
          <w:szCs w:val="28"/>
        </w:rPr>
        <w:t xml:space="preserve"> человек. </w:t>
      </w:r>
      <w:r w:rsidR="00C83C2C" w:rsidRPr="001F45C2">
        <w:rPr>
          <w:color w:val="000000" w:themeColor="text1"/>
          <w:sz w:val="28"/>
          <w:szCs w:val="28"/>
        </w:rPr>
        <w:t>Коэффициент рождаемости за 2019 год составил 1,07%.</w:t>
      </w:r>
    </w:p>
    <w:p w:rsidR="00280B8D" w:rsidRPr="001F45C2" w:rsidRDefault="00280B8D" w:rsidP="001F45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F45C2">
        <w:rPr>
          <w:color w:val="000000" w:themeColor="text1"/>
          <w:sz w:val="28"/>
          <w:szCs w:val="28"/>
        </w:rPr>
        <w:t xml:space="preserve">В 2019 году показатель смертности повысился в сравнении с 2018 </w:t>
      </w:r>
      <w:r w:rsidR="00DD1789" w:rsidRPr="001F45C2">
        <w:rPr>
          <w:color w:val="000000" w:themeColor="text1"/>
          <w:sz w:val="28"/>
          <w:szCs w:val="28"/>
        </w:rPr>
        <w:t>годом среди всего населения на 1,01</w:t>
      </w:r>
      <w:r w:rsidRPr="001F45C2">
        <w:rPr>
          <w:color w:val="000000" w:themeColor="text1"/>
          <w:sz w:val="28"/>
          <w:szCs w:val="28"/>
        </w:rPr>
        <w:t xml:space="preserve">%. </w:t>
      </w:r>
    </w:p>
    <w:p w:rsidR="00280B8D" w:rsidRDefault="001F45C2" w:rsidP="001F45C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1F45C2">
        <w:rPr>
          <w:color w:val="000000" w:themeColor="text1"/>
          <w:sz w:val="28"/>
          <w:szCs w:val="28"/>
        </w:rPr>
        <w:lastRenderedPageBreak/>
        <w:t xml:space="preserve">Анализируя показатель общей смертности за прошедший </w:t>
      </w:r>
      <w:r>
        <w:rPr>
          <w:color w:val="000000" w:themeColor="text1"/>
          <w:sz w:val="28"/>
          <w:szCs w:val="28"/>
        </w:rPr>
        <w:t xml:space="preserve">период 2019 года в сравнение с аналогичным периодом 2018 года </w:t>
      </w:r>
      <w:r w:rsidR="00901240">
        <w:rPr>
          <w:color w:val="000000" w:themeColor="text1"/>
          <w:sz w:val="28"/>
          <w:szCs w:val="28"/>
        </w:rPr>
        <w:t>смертность</w:t>
      </w:r>
      <w:r w:rsidR="002F0E14">
        <w:rPr>
          <w:color w:val="000000" w:themeColor="text1"/>
          <w:sz w:val="28"/>
          <w:szCs w:val="28"/>
        </w:rPr>
        <w:t xml:space="preserve"> населения на территории   Дальнереченского городского округа сохраняется на  </w:t>
      </w:r>
      <w:r w:rsidR="0090124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2F0E14">
        <w:rPr>
          <w:color w:val="000000" w:themeColor="text1"/>
          <w:sz w:val="28"/>
          <w:szCs w:val="28"/>
        </w:rPr>
        <w:t xml:space="preserve">прежнем уровне. В структуре смертности  наблюдается снижение по причинам заболевания </w:t>
      </w:r>
      <w:r w:rsidR="00086D1E">
        <w:rPr>
          <w:color w:val="000000" w:themeColor="text1"/>
          <w:sz w:val="28"/>
          <w:szCs w:val="28"/>
        </w:rPr>
        <w:t>органов дыхания на 4%, заболеваний органов пищеварения</w:t>
      </w:r>
      <w:r w:rsidR="00012278">
        <w:rPr>
          <w:color w:val="000000" w:themeColor="text1"/>
          <w:sz w:val="28"/>
          <w:szCs w:val="28"/>
        </w:rPr>
        <w:t xml:space="preserve"> </w:t>
      </w:r>
      <w:r w:rsidR="00086D1E">
        <w:rPr>
          <w:color w:val="000000" w:themeColor="text1"/>
          <w:sz w:val="28"/>
          <w:szCs w:val="28"/>
        </w:rPr>
        <w:t xml:space="preserve">на 6% </w:t>
      </w:r>
      <w:r w:rsidR="000919F3">
        <w:rPr>
          <w:color w:val="000000" w:themeColor="text1"/>
          <w:sz w:val="28"/>
          <w:szCs w:val="28"/>
        </w:rPr>
        <w:t xml:space="preserve">, новообразования на 2%, инфекции на 2%, туберкулез на 1%. При этом отмечается повышение уровня смертности по причине заболевания органов </w:t>
      </w:r>
      <w:r w:rsidR="008333AE">
        <w:rPr>
          <w:color w:val="000000" w:themeColor="text1"/>
          <w:sz w:val="28"/>
          <w:szCs w:val="28"/>
        </w:rPr>
        <w:t>кровообращения на 35%. Возрастная структура смертности по причине заболевания органов кровообращения представлена: 79% пенсионеры</w:t>
      </w:r>
      <w:r w:rsidR="00E74B0B">
        <w:rPr>
          <w:color w:val="000000" w:themeColor="text1"/>
          <w:sz w:val="28"/>
          <w:szCs w:val="28"/>
        </w:rPr>
        <w:t xml:space="preserve"> из них старше 75 лет 35%и 21% трудоспособного возраста. </w:t>
      </w:r>
    </w:p>
    <w:p w:rsidR="00280B8D" w:rsidRDefault="00280B8D" w:rsidP="00280B8D">
      <w:pPr>
        <w:pStyle w:val="afa"/>
        <w:jc w:val="center"/>
        <w:rPr>
          <w:bCs/>
          <w:sz w:val="28"/>
          <w:szCs w:val="28"/>
        </w:rPr>
      </w:pPr>
      <w:r w:rsidRPr="009F1221">
        <w:rPr>
          <w:sz w:val="28"/>
          <w:szCs w:val="28"/>
        </w:rPr>
        <w:t xml:space="preserve">4. </w:t>
      </w:r>
      <w:r w:rsidRPr="009F1221">
        <w:rPr>
          <w:bCs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Муниципальная программа </w:t>
      </w:r>
      <w:r w:rsidR="00F838B4">
        <w:rPr>
          <w:sz w:val="28"/>
          <w:szCs w:val="28"/>
        </w:rPr>
        <w:t xml:space="preserve"> Дальнереченского городского округа </w:t>
      </w:r>
      <w:r w:rsidRPr="009F122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F1221">
        <w:rPr>
          <w:sz w:val="28"/>
          <w:szCs w:val="28"/>
        </w:rPr>
        <w:t>Укрепление общественного здоровья» на 2020-2024 годы  (далее – муниципальная программа) разработана согласно национальному проекту «Демография» в рамках реализации регионального проекта «Укрепление  общественного здоровья» «Формирование системы мотивации граждан к здоровому образу жизни, включая здоровое питание и отказ от вредных привычек» с целью достижения высокого уровня здоровья настоящих и будущих поколений  жителей</w:t>
      </w:r>
      <w:r w:rsidR="00F838B4">
        <w:rPr>
          <w:sz w:val="28"/>
          <w:szCs w:val="28"/>
        </w:rPr>
        <w:t xml:space="preserve"> Дальнереченского городского округа</w:t>
      </w:r>
      <w:r w:rsidRPr="009F1221">
        <w:rPr>
          <w:sz w:val="28"/>
          <w:szCs w:val="28"/>
        </w:rPr>
        <w:t xml:space="preserve">, в том числе формирования ответственного отношения населения к своему здоровью, создание условий для ведения здорового образа жизни, сохранения и развития человеческого потенциала. 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Актуальность этой муниципальной программы очевидна, потому что 60% всех влияний на здоровье человека, на продолжительность его жизни – это его образ жизни. </w:t>
      </w:r>
      <w:r w:rsidRPr="009F1221">
        <w:rPr>
          <w:sz w:val="28"/>
          <w:szCs w:val="28"/>
          <w:shd w:val="clear" w:color="auto" w:fill="FFFFFF"/>
        </w:rPr>
        <w:t>Состояние здоровья - это важный показатель социального, экономического и экологического благополучия, показатель качества жизни населения.</w:t>
      </w:r>
      <w:r w:rsidRPr="009F1221">
        <w:rPr>
          <w:sz w:val="28"/>
          <w:szCs w:val="28"/>
        </w:rPr>
        <w:t xml:space="preserve"> </w:t>
      </w:r>
    </w:p>
    <w:p w:rsidR="00280B8D" w:rsidRPr="009F1221" w:rsidRDefault="00280B8D" w:rsidP="00CA6E89">
      <w:pPr>
        <w:spacing w:line="360" w:lineRule="auto"/>
        <w:jc w:val="both"/>
        <w:rPr>
          <w:sz w:val="28"/>
          <w:szCs w:val="28"/>
        </w:rPr>
      </w:pPr>
      <w:r w:rsidRPr="009F1221">
        <w:rPr>
          <w:sz w:val="28"/>
          <w:szCs w:val="28"/>
        </w:rPr>
        <w:lastRenderedPageBreak/>
        <w:t xml:space="preserve">         Доминирующими факторами риска, влияющими на возникновение заболевания, являются: гиподинамия, нерациональное питание, психическое перенапряжение, стрессы, вредные привычки, избыточная масса тела. 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Повысить уровень здоровья живущего и будущих поколений населения возможно через формирование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 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Всё это диктует необходимость комплексного подхода: объединения различных ведомств, организации всех форм собственности, гражданского общества, чья  деятельность оказывает влияние на качество жизни и здоровье; построения устойчивой системы целенаправленного и согласованного их взаимодействия в целях решения проблем здоровья населения. 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>Так, ведение жителями 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 в больнице. Здоровый образ жизни населения, высокие показатели в области здравоохранения приведут к снижению выездной миграции и увеличению рождаемости, что положительно скажется на общей демографической обстановке.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Финансово-экономическим результатом от реализации данной муниципальной программы станет увеличение в бюджет налога на доходы физических лиц за счёт роста числа трудоспособного населения, снижения выплат по больничным листам, уменьшение времени нетрудоспособности, в том числе за больными детьми. </w:t>
      </w:r>
    </w:p>
    <w:p w:rsidR="00280B8D" w:rsidRPr="009F1221" w:rsidRDefault="00280B8D" w:rsidP="00CA6E89">
      <w:pPr>
        <w:spacing w:line="360" w:lineRule="auto"/>
        <w:jc w:val="both"/>
        <w:rPr>
          <w:sz w:val="28"/>
          <w:szCs w:val="28"/>
        </w:rPr>
      </w:pPr>
      <w:r w:rsidRPr="009F1221">
        <w:rPr>
          <w:sz w:val="28"/>
          <w:szCs w:val="28"/>
        </w:rPr>
        <w:lastRenderedPageBreak/>
        <w:t xml:space="preserve">         В основу успешной реализации муниципальной программы положены следующие принципы: 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 - программные мероприятия должны быть доступны для всех жителей вне зависимости от социального статуса, уровня доходов и места жительства; </w:t>
      </w:r>
    </w:p>
    <w:p w:rsidR="00280B8D" w:rsidRPr="009F1221" w:rsidRDefault="00280B8D" w:rsidP="00CA6E89">
      <w:pPr>
        <w:spacing w:line="360" w:lineRule="auto"/>
        <w:ind w:firstLine="644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 - программные мероприятия должны охватывать все возрастные и социальные группы населения: детей, молодёжь, трудоспособное население, граждан пожилого возраста. </w:t>
      </w:r>
    </w:p>
    <w:p w:rsidR="00280B8D" w:rsidRPr="009F1221" w:rsidRDefault="00280B8D" w:rsidP="00280B8D">
      <w:pPr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  </w:t>
      </w:r>
    </w:p>
    <w:p w:rsidR="00280B8D" w:rsidRPr="009F1221" w:rsidRDefault="00280B8D" w:rsidP="00280B8D">
      <w:pPr>
        <w:jc w:val="center"/>
        <w:rPr>
          <w:bCs/>
          <w:sz w:val="28"/>
          <w:szCs w:val="28"/>
        </w:rPr>
      </w:pPr>
      <w:r w:rsidRPr="009F1221">
        <w:rPr>
          <w:bCs/>
          <w:sz w:val="28"/>
          <w:szCs w:val="28"/>
        </w:rPr>
        <w:t>5.Основные цели, задачи</w:t>
      </w:r>
    </w:p>
    <w:p w:rsidR="00280B8D" w:rsidRPr="009F1221" w:rsidRDefault="00280B8D" w:rsidP="00280B8D">
      <w:pPr>
        <w:jc w:val="center"/>
        <w:rPr>
          <w:i/>
          <w:sz w:val="28"/>
          <w:szCs w:val="28"/>
        </w:rPr>
      </w:pPr>
    </w:p>
    <w:p w:rsidR="00280B8D" w:rsidRPr="009F1221" w:rsidRDefault="00280B8D" w:rsidP="00CA6E89">
      <w:pPr>
        <w:spacing w:line="360" w:lineRule="auto"/>
        <w:rPr>
          <w:i/>
          <w:sz w:val="28"/>
          <w:szCs w:val="28"/>
        </w:rPr>
      </w:pPr>
      <w:r w:rsidRPr="009F1221">
        <w:rPr>
          <w:sz w:val="28"/>
          <w:szCs w:val="28"/>
        </w:rPr>
        <w:tab/>
        <w:t xml:space="preserve">Целями муниципальной программы являются: </w:t>
      </w:r>
    </w:p>
    <w:p w:rsidR="00280B8D" w:rsidRPr="009F1221" w:rsidRDefault="00280B8D" w:rsidP="00CA6E89">
      <w:pPr>
        <w:spacing w:line="360" w:lineRule="auto"/>
        <w:jc w:val="both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 увеличение количества жителей </w:t>
      </w:r>
      <w:r w:rsidR="00F142D5">
        <w:rPr>
          <w:sz w:val="28"/>
          <w:szCs w:val="28"/>
        </w:rPr>
        <w:t>Дальнереченского городского округа</w:t>
      </w:r>
      <w:r w:rsidRPr="009F1221">
        <w:rPr>
          <w:sz w:val="28"/>
          <w:szCs w:val="28"/>
        </w:rPr>
        <w:t>, ведущих здоровый образ жизни;</w:t>
      </w:r>
    </w:p>
    <w:p w:rsidR="00280B8D" w:rsidRPr="009F1221" w:rsidRDefault="00280B8D" w:rsidP="00CA6E89">
      <w:pPr>
        <w:spacing w:line="360" w:lineRule="auto"/>
        <w:jc w:val="both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 создание условий и возможностей для ведения здорового образа жизни; </w:t>
      </w:r>
    </w:p>
    <w:p w:rsidR="00280B8D" w:rsidRPr="009F1221" w:rsidRDefault="00280B8D" w:rsidP="00CA6E89">
      <w:pPr>
        <w:spacing w:line="360" w:lineRule="auto"/>
        <w:jc w:val="both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 формирование навыков ведения здорового образа жизни у населения </w:t>
      </w:r>
      <w:r w:rsidR="00F142D5">
        <w:rPr>
          <w:sz w:val="28"/>
          <w:szCs w:val="28"/>
        </w:rPr>
        <w:t>Дальнереченского городского округа</w:t>
      </w:r>
      <w:r w:rsidRPr="009F1221">
        <w:rPr>
          <w:sz w:val="28"/>
          <w:szCs w:val="28"/>
        </w:rPr>
        <w:t xml:space="preserve">. </w:t>
      </w:r>
    </w:p>
    <w:p w:rsidR="00280B8D" w:rsidRPr="009F1221" w:rsidRDefault="00280B8D" w:rsidP="00CA6E89">
      <w:pPr>
        <w:spacing w:line="360" w:lineRule="auto"/>
        <w:jc w:val="both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Задачами муниципальной программы являются: </w:t>
      </w:r>
    </w:p>
    <w:p w:rsidR="00280B8D" w:rsidRPr="009F1221" w:rsidRDefault="00280B8D" w:rsidP="00CA6E89">
      <w:pPr>
        <w:spacing w:line="360" w:lineRule="auto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 формирование у населения навыков здорового образа жизни; </w:t>
      </w:r>
    </w:p>
    <w:p w:rsidR="00280B8D" w:rsidRPr="009F1221" w:rsidRDefault="00280B8D" w:rsidP="00CA6E89">
      <w:pPr>
        <w:spacing w:line="360" w:lineRule="auto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 формирование у населения мотивации к отказу от вредных привычек, в том числе: потребления алкоголя, табачной продукции; </w:t>
      </w:r>
    </w:p>
    <w:p w:rsidR="00280B8D" w:rsidRPr="009F1221" w:rsidRDefault="00280B8D" w:rsidP="00CA6E89">
      <w:pPr>
        <w:pStyle w:val="afa"/>
        <w:spacing w:before="0" w:beforeAutospacing="0" w:after="0" w:afterAutospacing="0" w:line="360" w:lineRule="auto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 санитарно-гигиеническое просвещение населения </w:t>
      </w:r>
      <w:r w:rsidR="00F142D5">
        <w:rPr>
          <w:sz w:val="28"/>
          <w:szCs w:val="28"/>
        </w:rPr>
        <w:t>Дальнереченского городского  округа;</w:t>
      </w:r>
      <w:r w:rsidRPr="009F1221">
        <w:rPr>
          <w:sz w:val="28"/>
          <w:szCs w:val="28"/>
        </w:rPr>
        <w:t xml:space="preserve"> </w:t>
      </w:r>
    </w:p>
    <w:p w:rsidR="00F142D5" w:rsidRDefault="00280B8D" w:rsidP="00CA6E89">
      <w:pPr>
        <w:pStyle w:val="afa"/>
        <w:spacing w:before="0" w:beforeAutospacing="0" w:after="0" w:afterAutospacing="0" w:line="360" w:lineRule="auto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-улучшение состояния здоровья населения </w:t>
      </w:r>
      <w:r w:rsidR="00F142D5">
        <w:rPr>
          <w:sz w:val="28"/>
          <w:szCs w:val="28"/>
        </w:rPr>
        <w:t>Дальнереченского городского  округа;</w:t>
      </w:r>
    </w:p>
    <w:p w:rsidR="00F142D5" w:rsidRPr="009F1221" w:rsidRDefault="00280B8D" w:rsidP="00CA6E89">
      <w:pPr>
        <w:pStyle w:val="afa"/>
        <w:spacing w:before="0" w:beforeAutospacing="0" w:after="0" w:afterAutospacing="0" w:line="360" w:lineRule="auto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-повышение уровня информированности </w:t>
      </w:r>
      <w:r w:rsidR="00F142D5" w:rsidRPr="009F1221">
        <w:rPr>
          <w:sz w:val="28"/>
          <w:szCs w:val="28"/>
        </w:rPr>
        <w:t xml:space="preserve">населения </w:t>
      </w:r>
      <w:r w:rsidR="00F142D5">
        <w:rPr>
          <w:sz w:val="28"/>
          <w:szCs w:val="28"/>
        </w:rPr>
        <w:t>Д</w:t>
      </w:r>
      <w:r w:rsidR="00BA43AB">
        <w:rPr>
          <w:sz w:val="28"/>
          <w:szCs w:val="28"/>
        </w:rPr>
        <w:t>альнереченского городского округа;</w:t>
      </w:r>
    </w:p>
    <w:p w:rsidR="00280B8D" w:rsidRPr="009F1221" w:rsidRDefault="00280B8D" w:rsidP="00F142D5">
      <w:pPr>
        <w:pStyle w:val="afa"/>
        <w:spacing w:before="0" w:beforeAutospacing="0" w:after="0" w:afterAutospacing="0"/>
        <w:rPr>
          <w:sz w:val="28"/>
          <w:szCs w:val="28"/>
        </w:rPr>
      </w:pPr>
      <w:r w:rsidRPr="009F1221">
        <w:rPr>
          <w:sz w:val="28"/>
          <w:szCs w:val="28"/>
        </w:rPr>
        <w:tab/>
        <w:t xml:space="preserve">- внедрение корпоративных программ укрепления здоровья сотрудников на рабочем месте. </w:t>
      </w:r>
    </w:p>
    <w:p w:rsidR="00280B8D" w:rsidRPr="009F1221" w:rsidRDefault="00280B8D" w:rsidP="00280B8D">
      <w:pPr>
        <w:rPr>
          <w:bCs/>
          <w:sz w:val="28"/>
          <w:szCs w:val="28"/>
        </w:rPr>
      </w:pPr>
    </w:p>
    <w:p w:rsidR="00280B8D" w:rsidRPr="009F1221" w:rsidRDefault="00280B8D" w:rsidP="00CA6E89">
      <w:pPr>
        <w:spacing w:line="360" w:lineRule="auto"/>
        <w:jc w:val="center"/>
        <w:rPr>
          <w:bCs/>
          <w:sz w:val="28"/>
          <w:szCs w:val="28"/>
        </w:rPr>
      </w:pPr>
      <w:r w:rsidRPr="009F1221">
        <w:rPr>
          <w:bCs/>
          <w:sz w:val="28"/>
          <w:szCs w:val="28"/>
        </w:rPr>
        <w:t>6.Сроки и этапы реализации  муниципальной программы</w:t>
      </w:r>
    </w:p>
    <w:p w:rsidR="00280B8D" w:rsidRPr="009F1221" w:rsidRDefault="00280B8D" w:rsidP="00CA6E89">
      <w:pPr>
        <w:spacing w:line="360" w:lineRule="auto"/>
        <w:jc w:val="center"/>
        <w:rPr>
          <w:sz w:val="28"/>
          <w:szCs w:val="28"/>
        </w:rPr>
      </w:pPr>
    </w:p>
    <w:p w:rsidR="00280B8D" w:rsidRPr="009F1221" w:rsidRDefault="00280B8D" w:rsidP="00CA6E89">
      <w:pPr>
        <w:spacing w:line="360" w:lineRule="auto"/>
        <w:ind w:firstLine="540"/>
        <w:jc w:val="both"/>
        <w:rPr>
          <w:sz w:val="28"/>
          <w:szCs w:val="28"/>
        </w:rPr>
      </w:pPr>
      <w:r w:rsidRPr="009F1221">
        <w:rPr>
          <w:sz w:val="28"/>
          <w:szCs w:val="28"/>
        </w:rPr>
        <w:lastRenderedPageBreak/>
        <w:t>Муниципальная программа реализуется в один этап</w:t>
      </w:r>
      <w:r>
        <w:rPr>
          <w:sz w:val="28"/>
          <w:szCs w:val="28"/>
        </w:rPr>
        <w:t xml:space="preserve"> в</w:t>
      </w:r>
      <w:r w:rsidRPr="009F1221">
        <w:rPr>
          <w:sz w:val="28"/>
          <w:szCs w:val="28"/>
        </w:rPr>
        <w:t xml:space="preserve"> течение 2020 - 2024 годов с цикличной повторяемостью программных мероприятий. </w:t>
      </w:r>
    </w:p>
    <w:p w:rsidR="00280B8D" w:rsidRPr="009F1221" w:rsidRDefault="00280B8D" w:rsidP="00CA6E89">
      <w:pPr>
        <w:spacing w:line="360" w:lineRule="auto"/>
        <w:ind w:firstLine="540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Сроки реализации и мероприятия могут конкретизироваться и уточняться с учетом принятых на муниципальном уровне нормативных правовых актов. </w:t>
      </w:r>
    </w:p>
    <w:p w:rsidR="00280B8D" w:rsidRPr="009F1221" w:rsidRDefault="00280B8D" w:rsidP="00280B8D">
      <w:pPr>
        <w:ind w:firstLine="540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  </w:t>
      </w:r>
    </w:p>
    <w:p w:rsidR="00280B8D" w:rsidRPr="009F1221" w:rsidRDefault="00280B8D" w:rsidP="00CA6E89">
      <w:pPr>
        <w:spacing w:line="360" w:lineRule="auto"/>
        <w:jc w:val="center"/>
        <w:rPr>
          <w:bCs/>
          <w:sz w:val="28"/>
          <w:szCs w:val="28"/>
        </w:rPr>
      </w:pPr>
      <w:r w:rsidRPr="009F1221">
        <w:rPr>
          <w:bCs/>
          <w:sz w:val="28"/>
          <w:szCs w:val="28"/>
        </w:rPr>
        <w:t>7.Система мероприятий муниципальной программы</w:t>
      </w:r>
    </w:p>
    <w:p w:rsidR="00C63D0D" w:rsidRDefault="00C63D0D" w:rsidP="00CA6E89">
      <w:pPr>
        <w:spacing w:line="360" w:lineRule="auto"/>
        <w:ind w:firstLine="708"/>
        <w:jc w:val="both"/>
        <w:rPr>
          <w:sz w:val="28"/>
          <w:szCs w:val="28"/>
        </w:rPr>
      </w:pP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Основные программные мероприятия указаны в приложении № 1 к данной муниципальной программе. 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Система мероприятий муниципальной программы для организации и разработки комплекса мер по реализации здорового образа жизни, снижению потребления алкогольной и табачной продукции среди различных групп населения, направленных на формирование здорового образа жизни у жителей, включает в себя следующие направления: </w:t>
      </w:r>
    </w:p>
    <w:tbl>
      <w:tblPr>
        <w:tblStyle w:val="af8"/>
        <w:tblW w:w="9834" w:type="dxa"/>
        <w:tblInd w:w="-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34"/>
      </w:tblGrid>
      <w:tr w:rsidR="00280B8D" w:rsidRPr="00530F4F" w:rsidTr="00CA6E89">
        <w:tc>
          <w:tcPr>
            <w:tcW w:w="9834" w:type="dxa"/>
          </w:tcPr>
          <w:p w:rsidR="00280B8D" w:rsidRPr="00530F4F" w:rsidRDefault="00280B8D" w:rsidP="00CA6E89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530F4F">
              <w:rPr>
                <w:sz w:val="28"/>
                <w:szCs w:val="28"/>
              </w:rPr>
              <w:t>1.Мероприятия по формированию и функционированию общественного совета из числа жителей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280B8D" w:rsidRPr="00530F4F" w:rsidTr="00CA6E89">
        <w:tc>
          <w:tcPr>
            <w:tcW w:w="9834" w:type="dxa"/>
          </w:tcPr>
          <w:p w:rsidR="00280B8D" w:rsidRPr="00530F4F" w:rsidRDefault="00280B8D" w:rsidP="00CA6E89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530F4F">
              <w:rPr>
                <w:sz w:val="28"/>
                <w:szCs w:val="28"/>
              </w:rPr>
              <w:t xml:space="preserve">2. Мероприятия по выявлению и коррекции факторов риска основных хронических неинфекционных заболеваний у населения </w:t>
            </w:r>
            <w:r w:rsidR="00BA43AB">
              <w:rPr>
                <w:sz w:val="28"/>
                <w:szCs w:val="28"/>
              </w:rPr>
              <w:t xml:space="preserve">Дальнереченского городского округа. </w:t>
            </w:r>
          </w:p>
        </w:tc>
      </w:tr>
      <w:tr w:rsidR="00280B8D" w:rsidRPr="00530F4F" w:rsidTr="00CA6E89">
        <w:tc>
          <w:tcPr>
            <w:tcW w:w="9834" w:type="dxa"/>
          </w:tcPr>
          <w:p w:rsidR="00280B8D" w:rsidRPr="00530F4F" w:rsidRDefault="00280B8D" w:rsidP="00CA6E89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530F4F">
              <w:rPr>
                <w:sz w:val="28"/>
                <w:szCs w:val="28"/>
              </w:rPr>
              <w:t>3. Мероприятия по мотивированию граждан к ведению здорового образа жизни посредством проведения информационно-коммуникационной кампании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80B8D" w:rsidRPr="00530F4F" w:rsidTr="00CA6E89">
        <w:tc>
          <w:tcPr>
            <w:tcW w:w="9834" w:type="dxa"/>
          </w:tcPr>
          <w:p w:rsidR="00280B8D" w:rsidRPr="00530F4F" w:rsidRDefault="00280B8D" w:rsidP="00CA6E89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530F4F">
              <w:rPr>
                <w:sz w:val="28"/>
                <w:szCs w:val="28"/>
              </w:rPr>
              <w:t>4. Мероприятия по созданию среды способствующей ведению гражданами здорового образа жизни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80B8D" w:rsidRPr="00530F4F" w:rsidTr="00CA6E89">
        <w:tc>
          <w:tcPr>
            <w:tcW w:w="9834" w:type="dxa"/>
          </w:tcPr>
          <w:p w:rsidR="00280B8D" w:rsidRPr="00530F4F" w:rsidRDefault="00280B8D" w:rsidP="00CA6E89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530F4F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М</w:t>
            </w:r>
            <w:r w:rsidRPr="00530F4F">
              <w:rPr>
                <w:sz w:val="28"/>
                <w:szCs w:val="28"/>
              </w:rPr>
              <w:t>ероприятия по формированию здорового образа жизни, снижению потребления алкогольной продукции, пива и табака среди детей и подростков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80B8D" w:rsidRPr="00530F4F" w:rsidTr="00CA6E89">
        <w:tc>
          <w:tcPr>
            <w:tcW w:w="9834" w:type="dxa"/>
          </w:tcPr>
          <w:p w:rsidR="00280B8D" w:rsidRPr="00530F4F" w:rsidRDefault="00280B8D" w:rsidP="00CA6E89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530F4F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М</w:t>
            </w:r>
            <w:r w:rsidRPr="00530F4F">
              <w:rPr>
                <w:sz w:val="28"/>
                <w:szCs w:val="28"/>
              </w:rPr>
              <w:t>ероприятия по профилактики потребления табачных изделий, алкогольной продукции и пива среди молодёжи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80B8D" w:rsidRPr="00530F4F" w:rsidTr="00CA6E89">
        <w:tc>
          <w:tcPr>
            <w:tcW w:w="9834" w:type="dxa"/>
          </w:tcPr>
          <w:p w:rsidR="00280B8D" w:rsidRPr="00530F4F" w:rsidRDefault="00280B8D" w:rsidP="00CA6E89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 w:rsidRPr="00530F4F">
              <w:rPr>
                <w:sz w:val="28"/>
                <w:szCs w:val="28"/>
              </w:rPr>
              <w:lastRenderedPageBreak/>
              <w:t xml:space="preserve">7. </w:t>
            </w:r>
            <w:r>
              <w:rPr>
                <w:sz w:val="28"/>
                <w:szCs w:val="28"/>
              </w:rPr>
              <w:t>М</w:t>
            </w:r>
            <w:r w:rsidRPr="00530F4F">
              <w:rPr>
                <w:sz w:val="28"/>
                <w:szCs w:val="28"/>
              </w:rPr>
              <w:t>ероприятия по организации физкультурно-спортивной работы  по месту жительства граждан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80B8D" w:rsidRPr="00530F4F" w:rsidRDefault="00280B8D" w:rsidP="00C63D0D">
      <w:pPr>
        <w:ind w:firstLine="708"/>
        <w:jc w:val="center"/>
        <w:rPr>
          <w:sz w:val="28"/>
          <w:szCs w:val="28"/>
        </w:rPr>
      </w:pPr>
    </w:p>
    <w:p w:rsidR="00280B8D" w:rsidRDefault="00280B8D" w:rsidP="00C63D0D">
      <w:pPr>
        <w:spacing w:line="360" w:lineRule="auto"/>
        <w:jc w:val="center"/>
        <w:rPr>
          <w:bCs/>
          <w:sz w:val="28"/>
          <w:szCs w:val="28"/>
        </w:rPr>
      </w:pPr>
      <w:r w:rsidRPr="009F1221">
        <w:rPr>
          <w:bCs/>
          <w:sz w:val="28"/>
          <w:szCs w:val="28"/>
        </w:rPr>
        <w:t>8.Ресурсное обеспечение муниципальной программы</w:t>
      </w:r>
    </w:p>
    <w:p w:rsidR="00C63D0D" w:rsidRPr="009F1221" w:rsidRDefault="00C63D0D" w:rsidP="00C63D0D">
      <w:pPr>
        <w:spacing w:line="360" w:lineRule="auto"/>
        <w:jc w:val="center"/>
        <w:rPr>
          <w:bCs/>
          <w:sz w:val="28"/>
          <w:szCs w:val="28"/>
        </w:rPr>
      </w:pP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Финансирование муниципальной программы осуществляется за счет средств бюджета </w:t>
      </w:r>
      <w:r w:rsidR="00764C8E">
        <w:rPr>
          <w:sz w:val="28"/>
          <w:szCs w:val="28"/>
        </w:rPr>
        <w:t>Дальнереченского городского округа</w:t>
      </w:r>
      <w:r w:rsidRPr="009F1221">
        <w:rPr>
          <w:sz w:val="28"/>
          <w:szCs w:val="28"/>
        </w:rPr>
        <w:t>. Общий объем на период реализации программы составляет </w:t>
      </w:r>
      <w:r w:rsidR="004D23C3">
        <w:rPr>
          <w:sz w:val="28"/>
          <w:szCs w:val="28"/>
        </w:rPr>
        <w:t>20</w:t>
      </w:r>
      <w:r w:rsidR="008D1FB6">
        <w:rPr>
          <w:sz w:val="28"/>
          <w:szCs w:val="28"/>
        </w:rPr>
        <w:t>0</w:t>
      </w:r>
      <w:r w:rsidRPr="009F1221">
        <w:rPr>
          <w:sz w:val="28"/>
          <w:szCs w:val="28"/>
        </w:rPr>
        <w:t xml:space="preserve">,00 тыс. рублей, в том числе: </w:t>
      </w:r>
    </w:p>
    <w:p w:rsidR="00280B8D" w:rsidRPr="009F1221" w:rsidRDefault="00280B8D" w:rsidP="00CA6E89">
      <w:pPr>
        <w:spacing w:line="360" w:lineRule="auto"/>
        <w:ind w:firstLine="708"/>
        <w:rPr>
          <w:sz w:val="28"/>
          <w:szCs w:val="28"/>
        </w:rPr>
      </w:pPr>
      <w:r w:rsidRPr="009F1221">
        <w:rPr>
          <w:sz w:val="28"/>
          <w:szCs w:val="28"/>
        </w:rPr>
        <w:t>2020 год –</w:t>
      </w:r>
      <w:r w:rsidR="008D1FB6">
        <w:rPr>
          <w:sz w:val="28"/>
          <w:szCs w:val="28"/>
        </w:rPr>
        <w:t>0</w:t>
      </w:r>
      <w:r w:rsidRPr="009F1221">
        <w:rPr>
          <w:sz w:val="28"/>
          <w:szCs w:val="28"/>
        </w:rPr>
        <w:t xml:space="preserve">,0 тыс. рублей; </w:t>
      </w:r>
    </w:p>
    <w:p w:rsidR="00280B8D" w:rsidRPr="009F1221" w:rsidRDefault="00280B8D" w:rsidP="00CA6E89">
      <w:pPr>
        <w:spacing w:line="360" w:lineRule="auto"/>
        <w:ind w:firstLine="708"/>
        <w:rPr>
          <w:sz w:val="28"/>
          <w:szCs w:val="28"/>
        </w:rPr>
      </w:pPr>
      <w:r w:rsidRPr="009F1221">
        <w:rPr>
          <w:sz w:val="28"/>
          <w:szCs w:val="28"/>
        </w:rPr>
        <w:t xml:space="preserve">2021 год – </w:t>
      </w:r>
      <w:r w:rsidR="008D1FB6">
        <w:rPr>
          <w:sz w:val="28"/>
          <w:szCs w:val="28"/>
        </w:rPr>
        <w:t>50</w:t>
      </w:r>
      <w:r w:rsidRPr="009F1221">
        <w:rPr>
          <w:sz w:val="28"/>
          <w:szCs w:val="28"/>
        </w:rPr>
        <w:t xml:space="preserve">,0 тыс. рублей; </w:t>
      </w:r>
    </w:p>
    <w:p w:rsidR="00280B8D" w:rsidRPr="009F1221" w:rsidRDefault="00280B8D" w:rsidP="00CA6E89">
      <w:pPr>
        <w:spacing w:line="360" w:lineRule="auto"/>
        <w:ind w:firstLine="708"/>
        <w:rPr>
          <w:sz w:val="28"/>
          <w:szCs w:val="28"/>
        </w:rPr>
      </w:pPr>
      <w:r w:rsidRPr="009F1221">
        <w:rPr>
          <w:sz w:val="28"/>
          <w:szCs w:val="28"/>
        </w:rPr>
        <w:t xml:space="preserve">2022 год – </w:t>
      </w:r>
      <w:r w:rsidR="004D23C3">
        <w:rPr>
          <w:sz w:val="28"/>
          <w:szCs w:val="28"/>
        </w:rPr>
        <w:t>50</w:t>
      </w:r>
      <w:r w:rsidRPr="009F1221">
        <w:rPr>
          <w:sz w:val="28"/>
          <w:szCs w:val="28"/>
        </w:rPr>
        <w:t xml:space="preserve">,0 тыс. рублей; </w:t>
      </w:r>
    </w:p>
    <w:p w:rsidR="00280B8D" w:rsidRPr="009F1221" w:rsidRDefault="00280B8D" w:rsidP="00CA6E89">
      <w:pPr>
        <w:spacing w:line="360" w:lineRule="auto"/>
        <w:ind w:firstLine="708"/>
        <w:rPr>
          <w:sz w:val="28"/>
          <w:szCs w:val="28"/>
        </w:rPr>
      </w:pPr>
      <w:r w:rsidRPr="009F1221">
        <w:rPr>
          <w:sz w:val="28"/>
          <w:szCs w:val="28"/>
        </w:rPr>
        <w:t xml:space="preserve">2023 год – </w:t>
      </w:r>
      <w:r w:rsidR="004D23C3">
        <w:rPr>
          <w:sz w:val="28"/>
          <w:szCs w:val="28"/>
        </w:rPr>
        <w:t>50</w:t>
      </w:r>
      <w:r w:rsidRPr="009F1221">
        <w:rPr>
          <w:sz w:val="28"/>
          <w:szCs w:val="28"/>
        </w:rPr>
        <w:t xml:space="preserve">,0 тыс. рублей; </w:t>
      </w:r>
    </w:p>
    <w:p w:rsidR="00280B8D" w:rsidRPr="009F1221" w:rsidRDefault="00280B8D" w:rsidP="00CA6E89">
      <w:pPr>
        <w:spacing w:line="360" w:lineRule="auto"/>
        <w:ind w:firstLine="708"/>
        <w:rPr>
          <w:sz w:val="28"/>
          <w:szCs w:val="28"/>
        </w:rPr>
      </w:pPr>
      <w:r w:rsidRPr="009F1221">
        <w:rPr>
          <w:sz w:val="28"/>
          <w:szCs w:val="28"/>
        </w:rPr>
        <w:t xml:space="preserve">2024 год – </w:t>
      </w:r>
      <w:r w:rsidR="004D23C3">
        <w:rPr>
          <w:sz w:val="28"/>
          <w:szCs w:val="28"/>
        </w:rPr>
        <w:t>50</w:t>
      </w:r>
      <w:r w:rsidRPr="009F1221">
        <w:rPr>
          <w:sz w:val="28"/>
          <w:szCs w:val="28"/>
        </w:rPr>
        <w:t xml:space="preserve">,0 тыс. рублей </w:t>
      </w:r>
    </w:p>
    <w:p w:rsidR="00280B8D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Ежегодные объемы финансирования муниципальной программы определяются в установленном порядке при формировании бюджета на очередной финансовый год и плановый период. </w:t>
      </w:r>
    </w:p>
    <w:p w:rsidR="00280B8D" w:rsidRPr="009F1221" w:rsidRDefault="00280B8D" w:rsidP="00CA6E89">
      <w:pPr>
        <w:spacing w:line="360" w:lineRule="auto"/>
        <w:ind w:firstLine="708"/>
        <w:jc w:val="both"/>
        <w:rPr>
          <w:sz w:val="28"/>
          <w:szCs w:val="28"/>
        </w:rPr>
      </w:pPr>
      <w:r w:rsidRPr="007F7AC9">
        <w:rPr>
          <w:sz w:val="28"/>
          <w:szCs w:val="28"/>
        </w:rPr>
        <w:t>Ресурсное обеспечение муниципальной программы</w:t>
      </w:r>
      <w:r>
        <w:rPr>
          <w:sz w:val="28"/>
          <w:szCs w:val="28"/>
        </w:rPr>
        <w:t xml:space="preserve"> представлено в приложении 2 к настоящей программе.</w:t>
      </w: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C63D0D" w:rsidRPr="009F1221" w:rsidRDefault="00C63D0D" w:rsidP="00280B8D">
      <w:pPr>
        <w:ind w:firstLine="708"/>
        <w:jc w:val="both"/>
        <w:rPr>
          <w:sz w:val="28"/>
          <w:szCs w:val="28"/>
        </w:rPr>
      </w:pPr>
    </w:p>
    <w:p w:rsidR="00280B8D" w:rsidRPr="009F1221" w:rsidRDefault="00280B8D" w:rsidP="00C63D0D">
      <w:pPr>
        <w:jc w:val="center"/>
        <w:rPr>
          <w:bCs/>
          <w:sz w:val="28"/>
          <w:szCs w:val="28"/>
        </w:rPr>
      </w:pPr>
      <w:r w:rsidRPr="009F1221">
        <w:rPr>
          <w:bCs/>
          <w:sz w:val="28"/>
          <w:szCs w:val="28"/>
        </w:rPr>
        <w:t>9. Оценка эффективности реализации муниципальной программ</w:t>
      </w:r>
      <w:r>
        <w:rPr>
          <w:bCs/>
          <w:sz w:val="28"/>
          <w:szCs w:val="28"/>
        </w:rPr>
        <w:t>ы</w:t>
      </w:r>
    </w:p>
    <w:p w:rsidR="00C63D0D" w:rsidRDefault="00C63D0D" w:rsidP="004D23C3">
      <w:pPr>
        <w:spacing w:line="360" w:lineRule="auto"/>
        <w:ind w:firstLine="708"/>
        <w:jc w:val="both"/>
        <w:rPr>
          <w:sz w:val="28"/>
          <w:szCs w:val="28"/>
        </w:rPr>
      </w:pPr>
    </w:p>
    <w:p w:rsidR="00280B8D" w:rsidRPr="009F1221" w:rsidRDefault="00280B8D" w:rsidP="004D23C3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>Для оценки эффективности реализации муниципальной программы заданы целевые индикаторы</w:t>
      </w:r>
      <w:r>
        <w:rPr>
          <w:sz w:val="28"/>
          <w:szCs w:val="28"/>
        </w:rPr>
        <w:t xml:space="preserve"> (приложение 1)</w:t>
      </w:r>
      <w:r w:rsidRPr="009F1221">
        <w:rPr>
          <w:sz w:val="28"/>
          <w:szCs w:val="28"/>
        </w:rPr>
        <w:t xml:space="preserve"> </w:t>
      </w:r>
    </w:p>
    <w:p w:rsidR="00280B8D" w:rsidRPr="009F1221" w:rsidRDefault="00280B8D" w:rsidP="00280B8D">
      <w:pPr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ab/>
      </w:r>
    </w:p>
    <w:p w:rsidR="00280B8D" w:rsidRPr="009F1221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Pr="009F1221" w:rsidRDefault="00280B8D" w:rsidP="00C63D0D">
      <w:pPr>
        <w:ind w:firstLine="708"/>
        <w:jc w:val="center"/>
        <w:rPr>
          <w:bCs/>
          <w:sz w:val="28"/>
          <w:szCs w:val="28"/>
        </w:rPr>
      </w:pPr>
      <w:r w:rsidRPr="009F1221">
        <w:rPr>
          <w:bCs/>
          <w:sz w:val="28"/>
          <w:szCs w:val="28"/>
        </w:rPr>
        <w:t xml:space="preserve">10.Организация управления  муниципальной программой  и контроль за </w:t>
      </w:r>
      <w:r w:rsidR="00C63D0D">
        <w:rPr>
          <w:bCs/>
          <w:sz w:val="28"/>
          <w:szCs w:val="28"/>
        </w:rPr>
        <w:t xml:space="preserve"> исполнением муниципальной программы </w:t>
      </w:r>
    </w:p>
    <w:p w:rsidR="00280B8D" w:rsidRPr="009F1221" w:rsidRDefault="00280B8D" w:rsidP="00280B8D">
      <w:pPr>
        <w:ind w:firstLine="708"/>
        <w:jc w:val="both"/>
        <w:rPr>
          <w:i/>
          <w:sz w:val="28"/>
          <w:szCs w:val="28"/>
        </w:rPr>
      </w:pPr>
    </w:p>
    <w:p w:rsidR="00280B8D" w:rsidRPr="009F1221" w:rsidRDefault="00280B8D" w:rsidP="009C7A47">
      <w:pPr>
        <w:spacing w:line="360" w:lineRule="auto"/>
        <w:ind w:firstLine="540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Финансовый отдел администрации </w:t>
      </w:r>
      <w:r w:rsidR="00C63D0D">
        <w:rPr>
          <w:sz w:val="28"/>
          <w:szCs w:val="28"/>
        </w:rPr>
        <w:t xml:space="preserve">Дальнереченского городского округа </w:t>
      </w:r>
      <w:r w:rsidRPr="009F1221">
        <w:rPr>
          <w:sz w:val="28"/>
          <w:szCs w:val="28"/>
        </w:rPr>
        <w:t xml:space="preserve"> - обеспечивает финансирование программы с учетом ранее выделенных на реализацию муниципальной программы финансовых средств, фактических затрат на программные мероприятия и достижение целевых показателей. </w:t>
      </w:r>
    </w:p>
    <w:p w:rsidR="00280B8D" w:rsidRPr="009F1221" w:rsidRDefault="00280B8D" w:rsidP="00C63D0D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lastRenderedPageBreak/>
        <w:t>Исполнителем муниципальной программы является:</w:t>
      </w:r>
    </w:p>
    <w:p w:rsidR="00280B8D" w:rsidRPr="009F1221" w:rsidRDefault="00280B8D" w:rsidP="00C63D0D">
      <w:pPr>
        <w:pStyle w:val="afa"/>
        <w:spacing w:before="0" w:beforeAutospacing="0" w:after="0" w:afterAutospacing="0" w:line="360" w:lineRule="auto"/>
        <w:rPr>
          <w:sz w:val="28"/>
          <w:szCs w:val="28"/>
        </w:rPr>
      </w:pPr>
      <w:r w:rsidRPr="009F1221">
        <w:rPr>
          <w:sz w:val="28"/>
          <w:szCs w:val="28"/>
        </w:rPr>
        <w:tab/>
      </w:r>
      <w:r w:rsidR="009C7A47">
        <w:rPr>
          <w:sz w:val="28"/>
          <w:szCs w:val="28"/>
        </w:rPr>
        <w:t xml:space="preserve">Отдел экономики и прогнозирования администрации Дальнереченского городского округа </w:t>
      </w:r>
    </w:p>
    <w:p w:rsidR="00280B8D" w:rsidRPr="009F1221" w:rsidRDefault="00280B8D" w:rsidP="00C63D0D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Соисполнителями муниципальной программы являются: </w:t>
      </w:r>
    </w:p>
    <w:p w:rsidR="00AD0C09" w:rsidRDefault="00280B8D" w:rsidP="00AD0C09">
      <w:pPr>
        <w:pStyle w:val="afa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F1221">
        <w:rPr>
          <w:sz w:val="28"/>
          <w:szCs w:val="28"/>
        </w:rPr>
        <w:tab/>
      </w:r>
      <w:r w:rsidR="00AD0C09">
        <w:rPr>
          <w:color w:val="000000" w:themeColor="text1"/>
          <w:sz w:val="28"/>
          <w:szCs w:val="28"/>
        </w:rPr>
        <w:t>МКУ «Управлени</w:t>
      </w:r>
      <w:r w:rsidR="00B375DB">
        <w:rPr>
          <w:color w:val="000000" w:themeColor="text1"/>
          <w:sz w:val="28"/>
          <w:szCs w:val="28"/>
        </w:rPr>
        <w:t>е</w:t>
      </w:r>
      <w:r w:rsidR="00AD0C09">
        <w:rPr>
          <w:color w:val="000000" w:themeColor="text1"/>
          <w:sz w:val="28"/>
          <w:szCs w:val="28"/>
        </w:rPr>
        <w:t xml:space="preserve"> образования» Дальнереченского городского округа;</w:t>
      </w:r>
    </w:p>
    <w:p w:rsidR="00AD0C09" w:rsidRDefault="00AD0C09" w:rsidP="0034508B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МКУ «Управлени</w:t>
      </w:r>
      <w:r w:rsidR="00B375DB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культуры Дальнереченского городского округа»;</w:t>
      </w:r>
    </w:p>
    <w:p w:rsidR="00AD0C09" w:rsidRDefault="00AD0C09" w:rsidP="0034508B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МБУ «Централизованная библиотечная система» Дальнереченского городского округа;</w:t>
      </w:r>
    </w:p>
    <w:p w:rsidR="00AD0C09" w:rsidRDefault="00AD0C09" w:rsidP="0034508B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МБУ Дом культуры «Восток»</w:t>
      </w:r>
      <w:r w:rsidR="003450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Дальнереченского городского округа;</w:t>
      </w:r>
    </w:p>
    <w:p w:rsidR="00AD0C09" w:rsidRDefault="00AD0C09" w:rsidP="0034508B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МБУ ДО «Детская школа искусств» Дальнереченского городского округа;</w:t>
      </w:r>
    </w:p>
    <w:p w:rsidR="00AD0C09" w:rsidRDefault="00AD0C09" w:rsidP="0034508B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 спорта и молодежной политики администрации Дальнереченского городского округа;  </w:t>
      </w:r>
    </w:p>
    <w:p w:rsidR="00280B8D" w:rsidRDefault="00AD0C09" w:rsidP="0034508B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6418">
        <w:rPr>
          <w:color w:val="000000"/>
          <w:sz w:val="28"/>
          <w:szCs w:val="28"/>
          <w:shd w:val="clear" w:color="auto" w:fill="FFFFFF"/>
        </w:rPr>
        <w:t>Главный специалист I разряда по государственному управлению охраной труда</w:t>
      </w:r>
      <w:r w:rsidR="0095493F">
        <w:rPr>
          <w:color w:val="000000"/>
          <w:sz w:val="28"/>
          <w:szCs w:val="28"/>
          <w:shd w:val="clear" w:color="auto" w:fill="FFFFFF"/>
        </w:rPr>
        <w:t>;</w:t>
      </w:r>
    </w:p>
    <w:p w:rsidR="0095493F" w:rsidRPr="009F1221" w:rsidRDefault="0095493F" w:rsidP="0034508B">
      <w:pPr>
        <w:pStyle w:val="afa"/>
        <w:spacing w:before="0" w:beforeAutospacing="0" w:after="0" w:afterAutospacing="0" w:line="360" w:lineRule="auto"/>
        <w:ind w:firstLine="708"/>
        <w:jc w:val="both"/>
        <w:rPr>
          <w:rStyle w:val="afb"/>
          <w:b w:val="0"/>
          <w:bCs/>
          <w:sz w:val="28"/>
          <w:szCs w:val="28"/>
        </w:rPr>
      </w:pPr>
      <w:r w:rsidRPr="00280B8D">
        <w:rPr>
          <w:color w:val="000000" w:themeColor="text1"/>
          <w:sz w:val="28"/>
          <w:szCs w:val="28"/>
        </w:rPr>
        <w:t>КГБУЗ «</w:t>
      </w:r>
      <w:r>
        <w:rPr>
          <w:color w:val="000000" w:themeColor="text1"/>
          <w:sz w:val="28"/>
          <w:szCs w:val="28"/>
        </w:rPr>
        <w:t>Дальнереченская ЦГБ</w:t>
      </w:r>
      <w:r w:rsidRPr="00280B8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280B8D" w:rsidRPr="009F1221" w:rsidRDefault="00280B8D" w:rsidP="00C63D0D">
      <w:pPr>
        <w:pStyle w:val="af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1221">
        <w:rPr>
          <w:sz w:val="28"/>
          <w:szCs w:val="28"/>
        </w:rPr>
        <w:tab/>
        <w:t>Общее руководство</w:t>
      </w:r>
      <w:r w:rsidR="0034508B">
        <w:rPr>
          <w:sz w:val="28"/>
          <w:szCs w:val="28"/>
        </w:rPr>
        <w:t xml:space="preserve"> муниципальной</w:t>
      </w:r>
      <w:r w:rsidRPr="009F1221">
        <w:rPr>
          <w:sz w:val="28"/>
          <w:szCs w:val="28"/>
        </w:rPr>
        <w:t xml:space="preserve"> программой осуществляет </w:t>
      </w:r>
      <w:r w:rsidR="0034508B">
        <w:rPr>
          <w:sz w:val="28"/>
          <w:szCs w:val="28"/>
        </w:rPr>
        <w:t>отдел экономии и прогнозирования администрации  Дальнереченского городского округа.</w:t>
      </w:r>
    </w:p>
    <w:p w:rsidR="00280B8D" w:rsidRDefault="00280B8D" w:rsidP="00C63D0D">
      <w:pPr>
        <w:spacing w:line="360" w:lineRule="auto"/>
        <w:ind w:firstLine="708"/>
        <w:jc w:val="both"/>
        <w:rPr>
          <w:sz w:val="28"/>
          <w:szCs w:val="28"/>
        </w:rPr>
      </w:pPr>
      <w:r w:rsidRPr="009F1221">
        <w:rPr>
          <w:sz w:val="28"/>
          <w:szCs w:val="28"/>
        </w:rPr>
        <w:t xml:space="preserve">Исполнитель </w:t>
      </w:r>
      <w:r w:rsidR="0034508B">
        <w:rPr>
          <w:sz w:val="28"/>
          <w:szCs w:val="28"/>
        </w:rPr>
        <w:t xml:space="preserve"> муниципальной п</w:t>
      </w:r>
      <w:r w:rsidRPr="009F1221">
        <w:rPr>
          <w:sz w:val="28"/>
          <w:szCs w:val="28"/>
        </w:rPr>
        <w:t xml:space="preserve">рограммы как получатель бюджетных средств - несёт ответственность за целевое использование денежных средств, предусмотренных данной муниципальной программой. </w:t>
      </w:r>
    </w:p>
    <w:p w:rsidR="00280B8D" w:rsidRDefault="00280B8D" w:rsidP="00C63D0D">
      <w:pPr>
        <w:spacing w:line="360" w:lineRule="auto"/>
        <w:ind w:firstLine="708"/>
        <w:jc w:val="both"/>
        <w:rPr>
          <w:sz w:val="28"/>
          <w:szCs w:val="28"/>
        </w:rPr>
      </w:pPr>
    </w:p>
    <w:p w:rsidR="00280B8D" w:rsidRDefault="00280B8D" w:rsidP="00C63D0D">
      <w:pPr>
        <w:spacing w:line="360" w:lineRule="auto"/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280B8D" w:rsidRDefault="00280B8D" w:rsidP="00280B8D">
      <w:pPr>
        <w:ind w:firstLine="708"/>
        <w:jc w:val="both"/>
        <w:rPr>
          <w:sz w:val="28"/>
          <w:szCs w:val="28"/>
        </w:rPr>
      </w:pPr>
    </w:p>
    <w:p w:rsidR="00D92356" w:rsidRDefault="00D92356" w:rsidP="00D92356">
      <w:pPr>
        <w:ind w:right="-460" w:firstLine="5387"/>
        <w:rPr>
          <w:sz w:val="28"/>
          <w:szCs w:val="28"/>
        </w:rPr>
      </w:pPr>
    </w:p>
    <w:p w:rsidR="00D92356" w:rsidRDefault="00D92356" w:rsidP="00D92356">
      <w:pPr>
        <w:ind w:right="-460" w:firstLine="5387"/>
        <w:jc w:val="center"/>
        <w:rPr>
          <w:sz w:val="28"/>
          <w:szCs w:val="28"/>
        </w:rPr>
      </w:pPr>
    </w:p>
    <w:p w:rsidR="008A402C" w:rsidRDefault="008A402C" w:rsidP="00D92356">
      <w:pPr>
        <w:ind w:right="-460" w:firstLine="5387"/>
        <w:jc w:val="center"/>
        <w:rPr>
          <w:sz w:val="28"/>
          <w:szCs w:val="28"/>
        </w:rPr>
      </w:pPr>
    </w:p>
    <w:p w:rsidR="008A402C" w:rsidRDefault="008A402C" w:rsidP="00D92356">
      <w:pPr>
        <w:ind w:right="-460" w:firstLine="5387"/>
        <w:jc w:val="center"/>
        <w:rPr>
          <w:sz w:val="28"/>
          <w:szCs w:val="28"/>
        </w:rPr>
      </w:pPr>
    </w:p>
    <w:p w:rsidR="008A402C" w:rsidRDefault="008A402C" w:rsidP="00D92356">
      <w:pPr>
        <w:ind w:right="-460" w:firstLine="5387"/>
        <w:jc w:val="center"/>
        <w:sectPr w:rsidR="008A402C" w:rsidSect="00255984">
          <w:footerReference w:type="default" r:id="rId15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8A402C" w:rsidRPr="00F91D6E" w:rsidRDefault="008A402C" w:rsidP="008A402C">
      <w:pPr>
        <w:pStyle w:val="afe"/>
        <w:ind w:left="11400"/>
        <w:jc w:val="right"/>
      </w:pPr>
      <w:r w:rsidRPr="00F91D6E">
        <w:lastRenderedPageBreak/>
        <w:t xml:space="preserve">Приложение </w:t>
      </w:r>
      <w:r>
        <w:t>1</w:t>
      </w:r>
    </w:p>
    <w:p w:rsidR="008A402C" w:rsidRPr="00F91D6E" w:rsidRDefault="00053398" w:rsidP="008A402C">
      <w:pPr>
        <w:pStyle w:val="afe"/>
        <w:spacing w:after="0"/>
        <w:ind w:left="11400"/>
      </w:pPr>
      <w:r>
        <w:t xml:space="preserve"> </w:t>
      </w:r>
      <w:r w:rsidR="00577282">
        <w:t>к</w:t>
      </w:r>
      <w:r>
        <w:t xml:space="preserve"> м</w:t>
      </w:r>
      <w:r w:rsidR="008A402C" w:rsidRPr="00530F4F">
        <w:t>униципальн</w:t>
      </w:r>
      <w:r w:rsidR="008A402C">
        <w:t>ой</w:t>
      </w:r>
      <w:r w:rsidR="008A402C" w:rsidRPr="00530F4F">
        <w:t xml:space="preserve"> программ</w:t>
      </w:r>
      <w:r w:rsidR="008A402C">
        <w:t>е</w:t>
      </w:r>
      <w:r w:rsidR="00577282">
        <w:t xml:space="preserve"> Дальнереченского городского округа </w:t>
      </w:r>
      <w:r w:rsidR="008A402C" w:rsidRPr="00530F4F">
        <w:t xml:space="preserve">  «Укрепление общественного здоровья» на 2020-2024 годы</w:t>
      </w:r>
    </w:p>
    <w:p w:rsidR="008A402C" w:rsidRPr="00F91D6E" w:rsidRDefault="008A402C" w:rsidP="008A402C"/>
    <w:p w:rsidR="008A402C" w:rsidRPr="00F91D6E" w:rsidRDefault="008A402C" w:rsidP="008A402C"/>
    <w:tbl>
      <w:tblPr>
        <w:tblStyle w:val="af8"/>
        <w:tblW w:w="14874" w:type="dxa"/>
        <w:tblInd w:w="-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9"/>
        <w:gridCol w:w="3205"/>
        <w:gridCol w:w="1080"/>
        <w:gridCol w:w="3060"/>
        <w:gridCol w:w="2700"/>
        <w:gridCol w:w="900"/>
        <w:gridCol w:w="851"/>
        <w:gridCol w:w="49"/>
        <w:gridCol w:w="900"/>
        <w:gridCol w:w="900"/>
        <w:gridCol w:w="720"/>
      </w:tblGrid>
      <w:tr w:rsidR="008A402C" w:rsidRPr="0095493F" w:rsidTr="00524392">
        <w:trPr>
          <w:trHeight w:val="295"/>
          <w:tblHeader/>
        </w:trPr>
        <w:tc>
          <w:tcPr>
            <w:tcW w:w="509" w:type="dxa"/>
            <w:vMerge w:val="restart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№</w:t>
            </w:r>
          </w:p>
          <w:p w:rsidR="008A402C" w:rsidRPr="0095493F" w:rsidRDefault="008A402C" w:rsidP="001133A1">
            <w:pPr>
              <w:pStyle w:val="af2"/>
              <w:jc w:val="center"/>
            </w:pPr>
            <w:r w:rsidRPr="0095493F">
              <w:t>пп</w:t>
            </w:r>
          </w:p>
        </w:tc>
        <w:tc>
          <w:tcPr>
            <w:tcW w:w="3205" w:type="dxa"/>
            <w:vMerge w:val="restart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Наименование мероприятий</w:t>
            </w:r>
          </w:p>
        </w:tc>
        <w:tc>
          <w:tcPr>
            <w:tcW w:w="1080" w:type="dxa"/>
            <w:vMerge w:val="restart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Срок реализации</w:t>
            </w:r>
          </w:p>
        </w:tc>
        <w:tc>
          <w:tcPr>
            <w:tcW w:w="3060" w:type="dxa"/>
            <w:vMerge w:val="restart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 xml:space="preserve">Исполнители </w:t>
            </w:r>
          </w:p>
        </w:tc>
        <w:tc>
          <w:tcPr>
            <w:tcW w:w="2700" w:type="dxa"/>
            <w:vMerge w:val="restart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наименование индикатора</w:t>
            </w:r>
          </w:p>
        </w:tc>
        <w:tc>
          <w:tcPr>
            <w:tcW w:w="4320" w:type="dxa"/>
            <w:gridSpan w:val="6"/>
            <w:shd w:val="clear" w:color="auto" w:fill="auto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показатель эффективности</w:t>
            </w:r>
          </w:p>
        </w:tc>
      </w:tr>
      <w:tr w:rsidR="008A402C" w:rsidRPr="0095493F" w:rsidTr="00524392">
        <w:trPr>
          <w:trHeight w:val="300"/>
          <w:tblHeader/>
        </w:trPr>
        <w:tc>
          <w:tcPr>
            <w:tcW w:w="509" w:type="dxa"/>
            <w:vMerge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3205" w:type="dxa"/>
            <w:vMerge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1080" w:type="dxa"/>
            <w:vMerge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3060" w:type="dxa"/>
            <w:vMerge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2700" w:type="dxa"/>
            <w:vMerge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2020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2021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2022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2023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2024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1</w:t>
            </w:r>
          </w:p>
        </w:tc>
        <w:tc>
          <w:tcPr>
            <w:tcW w:w="14365" w:type="dxa"/>
            <w:gridSpan w:val="10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rPr>
                <w:b/>
              </w:rPr>
              <w:t>1.Мероприятия по формированию и функционированию общественного совета из числа жителей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1.1.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 xml:space="preserve">Создание  рабочей группы  по разработке комплекса мер по движению за здоровый образ жизни в </w:t>
            </w:r>
            <w:r w:rsidR="0056428E" w:rsidRPr="0095493F">
              <w:t xml:space="preserve">Дальнереченском городском округе 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 xml:space="preserve">2020 </w:t>
            </w:r>
          </w:p>
        </w:tc>
        <w:tc>
          <w:tcPr>
            <w:tcW w:w="3060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 xml:space="preserve">Администрация </w:t>
            </w:r>
            <w:r w:rsidR="0056428E" w:rsidRPr="0095493F">
              <w:t xml:space="preserve">Дальнереченского городского округа 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ind w:right="-55"/>
              <w:jc w:val="center"/>
              <w:textAlignment w:val="baseline"/>
            </w:pPr>
            <w:r w:rsidRPr="0095493F">
              <w:t xml:space="preserve">создана рабочая группа  по разработке комплекса мер по движению за здоровый образ жизни в </w:t>
            </w:r>
            <w:r w:rsidR="0056428E" w:rsidRPr="0095493F">
              <w:t>Дальнереченском городском округе</w:t>
            </w:r>
            <w:r w:rsidRPr="0095493F">
              <w:t>, ед.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pPr>
              <w:jc w:val="center"/>
              <w:textAlignment w:val="baseline"/>
            </w:pP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</w:p>
        </w:tc>
        <w:tc>
          <w:tcPr>
            <w:tcW w:w="720" w:type="dxa"/>
          </w:tcPr>
          <w:p w:rsidR="008A402C" w:rsidRPr="0095493F" w:rsidRDefault="008A402C" w:rsidP="001133A1">
            <w:pPr>
              <w:jc w:val="center"/>
              <w:textAlignment w:val="baseline"/>
            </w:pP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1.2.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pStyle w:val="afa"/>
              <w:spacing w:before="0" w:beforeAutospacing="0" w:after="0" w:afterAutospacing="0"/>
            </w:pPr>
            <w:r w:rsidRPr="0095493F">
              <w:t xml:space="preserve">Проведение конкурса среди организаций </w:t>
            </w:r>
            <w:r w:rsidR="0056428E" w:rsidRPr="0095493F">
              <w:t>Дальнереченского городского округа</w:t>
            </w:r>
            <w:r w:rsidRPr="0095493F">
              <w:t xml:space="preserve"> всех форм собственности на </w:t>
            </w:r>
            <w:r w:rsidRPr="0095493F">
              <w:lastRenderedPageBreak/>
              <w:t>определение лучшей организации, которая внедрила корпоративную программу укрепления здоровья сотрудников на рабочем месте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lastRenderedPageBreak/>
              <w:t>2021</w:t>
            </w:r>
          </w:p>
        </w:tc>
        <w:tc>
          <w:tcPr>
            <w:tcW w:w="3060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 xml:space="preserve">Администрация </w:t>
            </w:r>
            <w:r w:rsidR="0056428E" w:rsidRPr="0095493F">
              <w:t xml:space="preserve"> Дальнереченского городского округа 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 xml:space="preserve">Выделен грант лучшей организации, которая внедрила корпоративную программу укрепления </w:t>
            </w:r>
            <w:r w:rsidRPr="0095493F">
              <w:lastRenderedPageBreak/>
              <w:t>здоровья сотрудников на рабочем месте, шт.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lastRenderedPageBreak/>
              <w:t>0</w:t>
            </w:r>
          </w:p>
        </w:tc>
        <w:tc>
          <w:tcPr>
            <w:tcW w:w="900" w:type="dxa"/>
            <w:gridSpan w:val="2"/>
          </w:tcPr>
          <w:p w:rsidR="008A402C" w:rsidRPr="0095493F" w:rsidRDefault="001D4177" w:rsidP="001133A1">
            <w:pPr>
              <w:jc w:val="center"/>
              <w:textAlignment w:val="baseline"/>
            </w:pPr>
            <w:r w:rsidRPr="0095493F">
              <w:t>0</w:t>
            </w:r>
          </w:p>
        </w:tc>
        <w:tc>
          <w:tcPr>
            <w:tcW w:w="900" w:type="dxa"/>
          </w:tcPr>
          <w:p w:rsidR="008A402C" w:rsidRPr="0095493F" w:rsidRDefault="001D4177" w:rsidP="001133A1">
            <w:pPr>
              <w:pStyle w:val="af2"/>
              <w:jc w:val="center"/>
            </w:pPr>
            <w:r w:rsidRPr="0095493F">
              <w:t>1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0</w:t>
            </w:r>
          </w:p>
        </w:tc>
        <w:tc>
          <w:tcPr>
            <w:tcW w:w="720" w:type="dxa"/>
          </w:tcPr>
          <w:p w:rsidR="008A402C" w:rsidRPr="0095493F" w:rsidRDefault="00FF5DBA" w:rsidP="001133A1">
            <w:pPr>
              <w:pStyle w:val="af2"/>
              <w:jc w:val="center"/>
            </w:pPr>
            <w:r>
              <w:t>1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14365" w:type="dxa"/>
            <w:gridSpan w:val="10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rPr>
                <w:b/>
              </w:rPr>
              <w:t xml:space="preserve">2. Мероприятия по выявлению и коррекции факторов риска основных хронических неинфекционных заболеваний у населения </w:t>
            </w:r>
            <w:r w:rsidR="001D4177" w:rsidRPr="0095493F">
              <w:rPr>
                <w:b/>
              </w:rPr>
              <w:t xml:space="preserve">Дальнереченского городского округа 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2.1.</w:t>
            </w:r>
          </w:p>
        </w:tc>
        <w:tc>
          <w:tcPr>
            <w:tcW w:w="3205" w:type="dxa"/>
          </w:tcPr>
          <w:p w:rsidR="008A402C" w:rsidRPr="0095493F" w:rsidRDefault="008A402C" w:rsidP="001133A1">
            <w:r w:rsidRPr="0095493F">
              <w:t>Выявление уровня потребления алкоголя населением, табакокурения табака и потребления иной никотинсодержащей продукции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8A402C" w:rsidRPr="0095493F" w:rsidRDefault="0095493F" w:rsidP="001133A1">
            <w:pPr>
              <w:jc w:val="center"/>
              <w:textAlignment w:val="baseline"/>
            </w:pPr>
            <w:r w:rsidRPr="0095493F">
              <w:rPr>
                <w:color w:val="000000" w:themeColor="text1"/>
              </w:rPr>
              <w:t>КГБУЗ «Дальнереченская ЦГБ»</w:t>
            </w:r>
          </w:p>
        </w:tc>
        <w:tc>
          <w:tcPr>
            <w:tcW w:w="2700" w:type="dxa"/>
          </w:tcPr>
          <w:p w:rsidR="008A402C" w:rsidRPr="0095493F" w:rsidRDefault="008A402C" w:rsidP="001133A1">
            <w:r w:rsidRPr="0095493F">
              <w:t xml:space="preserve">подготовлена информационная справка к заседанию рабочей группы  по разработке комплекса мер по движению за здоровый образ жизни в </w:t>
            </w:r>
            <w:r w:rsidR="00D85203">
              <w:t>Дальнереченском городском округе</w:t>
            </w:r>
            <w:r w:rsidRPr="0095493F">
              <w:t>, 2р в год; шт</w:t>
            </w:r>
            <w:r w:rsidR="00DA428A">
              <w:t>.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1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05" w:type="dxa"/>
          </w:tcPr>
          <w:p w:rsidR="008A402C" w:rsidRPr="0095493F" w:rsidRDefault="008A402C" w:rsidP="001133A1">
            <w:r w:rsidRPr="0095493F">
              <w:t xml:space="preserve">Мониторинг физической активности граждан 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1C2F48" w:rsidRPr="001C2F48" w:rsidRDefault="001C2F48" w:rsidP="001133A1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 xml:space="preserve">«Управления образования» </w:t>
            </w:r>
            <w:r w:rsidRPr="001C2F48">
              <w:rPr>
                <w:color w:val="000000" w:themeColor="text1"/>
              </w:rPr>
              <w:lastRenderedPageBreak/>
              <w:t>Дальнереченского городского округа;</w:t>
            </w:r>
          </w:p>
          <w:p w:rsidR="001C2F48" w:rsidRPr="001C2F48" w:rsidRDefault="001C2F48" w:rsidP="001133A1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C2F48">
              <w:rPr>
                <w:color w:val="000000" w:themeColor="text1"/>
              </w:rPr>
              <w:t>Отдел спорта и молодежной политики администрации Дальнереченского городского округа</w:t>
            </w:r>
            <w:r>
              <w:rPr>
                <w:color w:val="000000" w:themeColor="text1"/>
              </w:rPr>
              <w:t>.</w:t>
            </w:r>
            <w:r w:rsidRPr="001C2F48">
              <w:rPr>
                <w:color w:val="000000" w:themeColor="text1"/>
              </w:rPr>
              <w:t xml:space="preserve"> </w:t>
            </w:r>
          </w:p>
          <w:p w:rsidR="008A402C" w:rsidRPr="0095493F" w:rsidRDefault="008A402C" w:rsidP="001133A1">
            <w:pPr>
              <w:jc w:val="center"/>
            </w:pPr>
          </w:p>
        </w:tc>
        <w:tc>
          <w:tcPr>
            <w:tcW w:w="2700" w:type="dxa"/>
          </w:tcPr>
          <w:p w:rsidR="008A402C" w:rsidRPr="0095493F" w:rsidRDefault="008A402C" w:rsidP="001133A1">
            <w:r w:rsidRPr="0095493F">
              <w:lastRenderedPageBreak/>
              <w:t xml:space="preserve">подготовлена информационная </w:t>
            </w:r>
            <w:r w:rsidRPr="0095493F">
              <w:lastRenderedPageBreak/>
              <w:t xml:space="preserve">справка к заседанию рабочей группы  по разработке комплекса мер по движению за здоровый образ жизни в </w:t>
            </w:r>
            <w:r w:rsidR="00DA428A">
              <w:t>Дальнереченском городском округе</w:t>
            </w:r>
            <w:r w:rsidRPr="0095493F">
              <w:t>, 2р в год; шт</w:t>
            </w:r>
            <w:r w:rsidR="00DA428A">
              <w:t>.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lastRenderedPageBreak/>
              <w:t>1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205" w:type="dxa"/>
          </w:tcPr>
          <w:p w:rsidR="008A402C" w:rsidRPr="0095493F" w:rsidRDefault="00DA428A" w:rsidP="001133A1">
            <w:r>
              <w:t>А</w:t>
            </w:r>
            <w:r w:rsidR="008A402C" w:rsidRPr="0095493F">
              <w:t>нализ динамики показателей заболеваемости и смертности населения от основных ХНИЗ (новообразования, болезни системы кровообращения, дыхания, пищеварения)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8A402C" w:rsidRPr="0095493F" w:rsidRDefault="00DA428A" w:rsidP="00042BB4">
            <w:pPr>
              <w:textAlignment w:val="baseline"/>
            </w:pPr>
            <w:r w:rsidRPr="0095493F">
              <w:rPr>
                <w:color w:val="000000" w:themeColor="text1"/>
              </w:rPr>
              <w:t>КГБУЗ «Дальнереченская ЦГБ»</w:t>
            </w:r>
          </w:p>
        </w:tc>
        <w:tc>
          <w:tcPr>
            <w:tcW w:w="2700" w:type="dxa"/>
          </w:tcPr>
          <w:p w:rsidR="008A402C" w:rsidRPr="0095493F" w:rsidRDefault="008A402C" w:rsidP="001133A1">
            <w:r w:rsidRPr="0095493F">
              <w:t xml:space="preserve">подготовлена информационная справка к заседанию рабочей группы  по разработке комплекса мер по движению за здоровый образ жизни в </w:t>
            </w:r>
            <w:r w:rsidR="00DA428A">
              <w:t xml:space="preserve">Дальнереченском городском округе </w:t>
            </w:r>
            <w:r w:rsidRPr="0095493F">
              <w:t>, 2р в год; шт</w:t>
            </w:r>
            <w:r w:rsidR="003572EA">
              <w:t>.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1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2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14365" w:type="dxa"/>
            <w:gridSpan w:val="10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rPr>
                <w:b/>
              </w:rPr>
              <w:t>3. Мероприятия по мотивированию граждан к ведению здорового образа жизни посредством проведения информационно-коммуникационной кампании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>Изготовление и распространение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3572EA" w:rsidRPr="001C2F48" w:rsidRDefault="003572EA" w:rsidP="001133A1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3572EA">
              <w:rPr>
                <w:color w:val="000000" w:themeColor="text1"/>
              </w:rPr>
              <w:t>«Управления культуры Д</w:t>
            </w:r>
            <w:r>
              <w:rPr>
                <w:color w:val="000000" w:themeColor="text1"/>
              </w:rPr>
              <w:t xml:space="preserve">альнереченского городского </w:t>
            </w:r>
            <w:r w:rsidRPr="003572EA">
              <w:rPr>
                <w:color w:val="000000" w:themeColor="text1"/>
              </w:rPr>
              <w:t>округа»;</w:t>
            </w:r>
            <w:r>
              <w:rPr>
                <w:color w:val="000000" w:themeColor="text1"/>
              </w:rPr>
              <w:t xml:space="preserve"> 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>ьнереченского городского округа.</w:t>
            </w:r>
          </w:p>
          <w:p w:rsidR="008A402C" w:rsidRPr="0095493F" w:rsidRDefault="008A402C" w:rsidP="001133A1">
            <w:pPr>
              <w:ind w:right="-55"/>
              <w:textAlignment w:val="baseline"/>
            </w:pPr>
          </w:p>
        </w:tc>
        <w:tc>
          <w:tcPr>
            <w:tcW w:w="2700" w:type="dxa"/>
          </w:tcPr>
          <w:p w:rsidR="008A402C" w:rsidRPr="0095493F" w:rsidRDefault="008A402C" w:rsidP="001133A1">
            <w:r w:rsidRPr="0095493F">
              <w:t>изготовлены листовки, шт</w:t>
            </w:r>
            <w:r w:rsidR="003572EA">
              <w:t>.</w:t>
            </w:r>
          </w:p>
        </w:tc>
        <w:tc>
          <w:tcPr>
            <w:tcW w:w="900" w:type="dxa"/>
          </w:tcPr>
          <w:p w:rsidR="008A402C" w:rsidRPr="0095493F" w:rsidRDefault="003572EA" w:rsidP="001133A1">
            <w:pPr>
              <w:jc w:val="center"/>
              <w:textAlignment w:val="baseline"/>
            </w:pPr>
            <w:r>
              <w:t>0</w:t>
            </w:r>
          </w:p>
        </w:tc>
        <w:tc>
          <w:tcPr>
            <w:tcW w:w="900" w:type="dxa"/>
            <w:gridSpan w:val="2"/>
          </w:tcPr>
          <w:p w:rsidR="008A402C" w:rsidRPr="0095493F" w:rsidRDefault="003572EA" w:rsidP="001133A1">
            <w:pPr>
              <w:jc w:val="center"/>
            </w:pPr>
            <w:r>
              <w:t>500</w:t>
            </w:r>
          </w:p>
        </w:tc>
        <w:tc>
          <w:tcPr>
            <w:tcW w:w="900" w:type="dxa"/>
          </w:tcPr>
          <w:p w:rsidR="008A402C" w:rsidRPr="0095493F" w:rsidRDefault="003572EA" w:rsidP="001133A1">
            <w:pPr>
              <w:pStyle w:val="16"/>
              <w:spacing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</w:tcPr>
          <w:p w:rsidR="008A402C" w:rsidRPr="0095493F" w:rsidRDefault="003572EA" w:rsidP="001133A1">
            <w:pPr>
              <w:pStyle w:val="16"/>
              <w:spacing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:rsidR="008A402C" w:rsidRPr="0095493F" w:rsidRDefault="003572EA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3.2.</w:t>
            </w:r>
          </w:p>
        </w:tc>
        <w:tc>
          <w:tcPr>
            <w:tcW w:w="3205" w:type="dxa"/>
          </w:tcPr>
          <w:p w:rsidR="008A402C" w:rsidRPr="0095493F" w:rsidRDefault="008A402C" w:rsidP="001133A1">
            <w:r w:rsidRPr="0095493F">
              <w:t>Обеспечение в учреждениях размещения на информационных стендах наглядной агитации санитарно-просветительской направленности и здорового образа жизни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CB143A" w:rsidRPr="001C2F48" w:rsidRDefault="00CB143A" w:rsidP="001133A1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>ьнереченского городского округа;</w:t>
            </w:r>
          </w:p>
          <w:p w:rsidR="00CB143A" w:rsidRDefault="00CB143A" w:rsidP="001133A1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3572EA">
              <w:rPr>
                <w:color w:val="000000" w:themeColor="text1"/>
              </w:rPr>
              <w:t>«Управления культуры Д</w:t>
            </w:r>
            <w:r>
              <w:rPr>
                <w:color w:val="000000" w:themeColor="text1"/>
              </w:rPr>
              <w:t xml:space="preserve">альнереченского городского </w:t>
            </w:r>
            <w:r w:rsidRPr="003572EA">
              <w:rPr>
                <w:color w:val="000000" w:themeColor="text1"/>
              </w:rPr>
              <w:t>округа»</w:t>
            </w:r>
            <w:r>
              <w:rPr>
                <w:color w:val="000000" w:themeColor="text1"/>
              </w:rPr>
              <w:t>.</w:t>
            </w:r>
          </w:p>
          <w:p w:rsidR="008A402C" w:rsidRPr="0095493F" w:rsidRDefault="008A402C" w:rsidP="001133A1">
            <w:pPr>
              <w:textAlignment w:val="baseline"/>
            </w:pPr>
          </w:p>
        </w:tc>
        <w:tc>
          <w:tcPr>
            <w:tcW w:w="2700" w:type="dxa"/>
          </w:tcPr>
          <w:p w:rsidR="008A402C" w:rsidRPr="0095493F" w:rsidRDefault="008A402C" w:rsidP="001133A1">
            <w:r w:rsidRPr="0095493F">
              <w:t>количество организаций, обеспечивших размещение на информационных стендах наглядной агитации санитарно-просветительской направленности и здорового образа жизни, шт. (нарастающим итогом)</w:t>
            </w:r>
          </w:p>
        </w:tc>
        <w:tc>
          <w:tcPr>
            <w:tcW w:w="900" w:type="dxa"/>
          </w:tcPr>
          <w:p w:rsidR="008A402C" w:rsidRPr="0095493F" w:rsidRDefault="00CB143A" w:rsidP="001133A1">
            <w:pPr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</w:tcPr>
          <w:p w:rsidR="008A402C" w:rsidRPr="0095493F" w:rsidRDefault="00CB143A" w:rsidP="001133A1">
            <w:pPr>
              <w:jc w:val="center"/>
            </w:pPr>
            <w:r>
              <w:t>40</w:t>
            </w:r>
          </w:p>
        </w:tc>
        <w:tc>
          <w:tcPr>
            <w:tcW w:w="900" w:type="dxa"/>
          </w:tcPr>
          <w:p w:rsidR="008A402C" w:rsidRPr="0095493F" w:rsidRDefault="00CB143A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1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402C" w:rsidRPr="0095493F" w:rsidTr="00E16ACB">
        <w:trPr>
          <w:trHeight w:val="3063"/>
        </w:trPr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>Систематическое  освещение вопросов по пропаганде здорового образа жизни, преодолению вредных привычек, в том числе табакокурения, потребления алкогольной продукции и пива в средствах массовой информации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CB143A" w:rsidRDefault="00CB143A" w:rsidP="001133A1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>ьнереченского городского округа;</w:t>
            </w:r>
          </w:p>
          <w:p w:rsidR="00E16ACB" w:rsidRPr="00E16ACB" w:rsidRDefault="00E16ACB" w:rsidP="001133A1">
            <w:pPr>
              <w:pStyle w:val="afa"/>
              <w:spacing w:before="0" w:beforeAutospacing="0" w:after="0" w:afterAutospacing="0"/>
              <w:ind w:firstLine="85"/>
              <w:rPr>
                <w:color w:val="000000" w:themeColor="text1"/>
              </w:rPr>
            </w:pPr>
            <w:r w:rsidRPr="00E16ACB">
              <w:rPr>
                <w:color w:val="000000" w:themeColor="text1"/>
              </w:rPr>
              <w:t>МБУ «Централизованная библиотечная система» Дальнереченского городского округа;</w:t>
            </w:r>
          </w:p>
          <w:p w:rsidR="008A402C" w:rsidRPr="0095493F" w:rsidRDefault="00CB143A" w:rsidP="001133A1">
            <w:pPr>
              <w:pStyle w:val="afa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>МКУ</w:t>
            </w:r>
            <w:r w:rsidRPr="003572EA">
              <w:rPr>
                <w:color w:val="000000" w:themeColor="text1"/>
              </w:rPr>
              <w:t>«Управления культуры Д</w:t>
            </w:r>
            <w:r>
              <w:rPr>
                <w:color w:val="000000" w:themeColor="text1"/>
              </w:rPr>
              <w:t xml:space="preserve">альнереченского городского </w:t>
            </w:r>
            <w:r w:rsidRPr="003572EA">
              <w:rPr>
                <w:color w:val="000000" w:themeColor="text1"/>
              </w:rPr>
              <w:t>округа»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8A402C" w:rsidRPr="0095493F" w:rsidRDefault="008A402C" w:rsidP="001133A1">
            <w:r w:rsidRPr="0095493F">
              <w:t>количество публикаций в средствах массовой информации, шт.</w:t>
            </w:r>
          </w:p>
          <w:p w:rsidR="008A402C" w:rsidRPr="0095493F" w:rsidRDefault="008A402C" w:rsidP="001133A1">
            <w:r w:rsidRPr="0095493F">
              <w:t>(нарастающим итогом)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pPr>
              <w:jc w:val="center"/>
            </w:pPr>
            <w:r w:rsidRPr="0095493F">
              <w:t>4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205" w:type="dxa"/>
          </w:tcPr>
          <w:p w:rsidR="008A402C" w:rsidRPr="0095493F" w:rsidRDefault="008A402C" w:rsidP="001133A1">
            <w:r w:rsidRPr="0095493F">
              <w:t>Организация выставок, видео-лекториев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420798" w:rsidRPr="001C2F48" w:rsidRDefault="00420798" w:rsidP="001133A1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C2F48">
              <w:rPr>
                <w:color w:val="000000" w:themeColor="text1"/>
              </w:rPr>
              <w:t>Отдел спорта и молодежной политики администрации Дальнереченского городского округа</w:t>
            </w:r>
            <w:r>
              <w:rPr>
                <w:color w:val="000000" w:themeColor="text1"/>
              </w:rPr>
              <w:t>;</w:t>
            </w:r>
          </w:p>
          <w:p w:rsidR="00420798" w:rsidRPr="00E16ACB" w:rsidRDefault="00420798" w:rsidP="001133A1">
            <w:pPr>
              <w:pStyle w:val="afa"/>
              <w:spacing w:before="0" w:beforeAutospacing="0" w:after="0" w:afterAutospacing="0"/>
              <w:rPr>
                <w:color w:val="000000" w:themeColor="text1"/>
              </w:rPr>
            </w:pPr>
            <w:r w:rsidRPr="00E16ACB">
              <w:rPr>
                <w:color w:val="000000" w:themeColor="text1"/>
              </w:rPr>
              <w:t>МБУ «Централизованная библиотечная система» Дальнереченского городского округа;</w:t>
            </w:r>
          </w:p>
          <w:p w:rsidR="008A402C" w:rsidRPr="0095493F" w:rsidRDefault="008A402C" w:rsidP="001133A1"/>
        </w:tc>
        <w:tc>
          <w:tcPr>
            <w:tcW w:w="2700" w:type="dxa"/>
          </w:tcPr>
          <w:p w:rsidR="008A402C" w:rsidRPr="0095493F" w:rsidRDefault="008A402C" w:rsidP="001133A1">
            <w:r w:rsidRPr="0095493F">
              <w:t>количество проведенных выставок, лекториев, шт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1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pPr>
              <w:jc w:val="center"/>
            </w:pPr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4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4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14365" w:type="dxa"/>
            <w:gridSpan w:val="10"/>
          </w:tcPr>
          <w:p w:rsidR="008A402C" w:rsidRPr="00BA2C93" w:rsidRDefault="008A402C" w:rsidP="001133A1">
            <w:pPr>
              <w:jc w:val="center"/>
              <w:textAlignment w:val="baseline"/>
              <w:rPr>
                <w:b/>
              </w:rPr>
            </w:pPr>
            <w:r w:rsidRPr="00BA2C93">
              <w:rPr>
                <w:b/>
              </w:rPr>
              <w:t>4. Мероприятия по созданию среды способствующей ведению гражданами здорового образа жизни</w:t>
            </w:r>
          </w:p>
        </w:tc>
      </w:tr>
      <w:tr w:rsidR="008A402C" w:rsidRPr="0095493F" w:rsidTr="00524392">
        <w:trPr>
          <w:trHeight w:val="1454"/>
        </w:trPr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lastRenderedPageBreak/>
              <w:t>4.1.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 xml:space="preserve">Создание пешеходного и велосипедного маршрута </w:t>
            </w:r>
            <w:r w:rsidR="00420798">
              <w:t xml:space="preserve">на территории Дальнереченского  городского округа 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8A402C" w:rsidRPr="0095493F" w:rsidRDefault="00420798" w:rsidP="001133A1">
            <w:pPr>
              <w:textAlignment w:val="baseline"/>
            </w:pPr>
            <w:r>
              <w:t xml:space="preserve">Администрация Дальнереченского городского округа 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создан пешеходный/ велосипедный маршрут, ед.</w:t>
            </w:r>
          </w:p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(нарастающим итогом)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0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>Строительство/обустройство открытых плоскостных сооружений для занятий физической культурой и спортом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8A402C" w:rsidRDefault="001133A1" w:rsidP="001133A1">
            <w:pPr>
              <w:textAlignment w:val="baseline"/>
              <w:rPr>
                <w:color w:val="000000" w:themeColor="text1"/>
              </w:rPr>
            </w:pPr>
            <w:r w:rsidRPr="001C2F48">
              <w:rPr>
                <w:color w:val="000000" w:themeColor="text1"/>
              </w:rPr>
              <w:t>Отдел спорта и молодежной политики администрации Дальнереченского городского округа</w:t>
            </w:r>
            <w:r>
              <w:rPr>
                <w:color w:val="000000" w:themeColor="text1"/>
              </w:rPr>
              <w:t>;</w:t>
            </w:r>
          </w:p>
          <w:p w:rsidR="001133A1" w:rsidRDefault="001133A1" w:rsidP="001133A1">
            <w:pPr>
              <w:pStyle w:val="afa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>ьнереченского городского округа.</w:t>
            </w:r>
          </w:p>
          <w:p w:rsidR="001133A1" w:rsidRPr="0095493F" w:rsidRDefault="001133A1" w:rsidP="001133A1">
            <w:pPr>
              <w:jc w:val="center"/>
              <w:textAlignment w:val="baseline"/>
            </w:pP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количество созданных новых открытых плоскостных сооружений для занятий физической культурой и спортом, ед.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0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</w:t>
            </w:r>
          </w:p>
        </w:tc>
        <w:tc>
          <w:tcPr>
            <w:tcW w:w="900" w:type="dxa"/>
          </w:tcPr>
          <w:p w:rsidR="008A402C" w:rsidRPr="0095493F" w:rsidRDefault="00BA2C93" w:rsidP="001133A1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900" w:type="dxa"/>
          </w:tcPr>
          <w:p w:rsidR="008A402C" w:rsidRPr="0095493F" w:rsidRDefault="00BA2C93" w:rsidP="001133A1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720" w:type="dxa"/>
          </w:tcPr>
          <w:p w:rsidR="008A402C" w:rsidRPr="0095493F" w:rsidRDefault="00BA2C93" w:rsidP="001133A1">
            <w:pPr>
              <w:jc w:val="center"/>
              <w:textAlignment w:val="baseline"/>
            </w:pPr>
            <w:r>
              <w:t>1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>Благоустройство зелёных зон (парков, скверов, придомовых территорий)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8A402C" w:rsidRPr="0095493F" w:rsidRDefault="00BA2C93" w:rsidP="00BA2C93">
            <w:pPr>
              <w:textAlignment w:val="baseline"/>
            </w:pPr>
            <w:r>
              <w:t>Администрация Дальнереченского городского округа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количество проведенных субботников  в населенных пунктах с п</w:t>
            </w:r>
            <w:r w:rsidR="00BA2C93">
              <w:t>ривлечением местных жителей, шт.</w:t>
            </w:r>
          </w:p>
        </w:tc>
        <w:tc>
          <w:tcPr>
            <w:tcW w:w="900" w:type="dxa"/>
          </w:tcPr>
          <w:p w:rsidR="008A402C" w:rsidRPr="0095493F" w:rsidRDefault="00BA2C93" w:rsidP="001133A1">
            <w:pPr>
              <w:jc w:val="center"/>
            </w:pPr>
            <w:r>
              <w:t>6</w:t>
            </w:r>
          </w:p>
        </w:tc>
        <w:tc>
          <w:tcPr>
            <w:tcW w:w="900" w:type="dxa"/>
            <w:gridSpan w:val="2"/>
          </w:tcPr>
          <w:p w:rsidR="008A402C" w:rsidRPr="0095493F" w:rsidRDefault="00BA2C93" w:rsidP="001133A1">
            <w:pPr>
              <w:jc w:val="center"/>
              <w:textAlignment w:val="baseline"/>
            </w:pPr>
            <w:r>
              <w:t>12</w:t>
            </w:r>
          </w:p>
        </w:tc>
        <w:tc>
          <w:tcPr>
            <w:tcW w:w="900" w:type="dxa"/>
          </w:tcPr>
          <w:p w:rsidR="008A402C" w:rsidRPr="0095493F" w:rsidRDefault="00BA2C93" w:rsidP="00BA2C93">
            <w:pPr>
              <w:jc w:val="center"/>
              <w:textAlignment w:val="baseline"/>
            </w:pPr>
            <w:r>
              <w:t>18</w:t>
            </w:r>
          </w:p>
        </w:tc>
        <w:tc>
          <w:tcPr>
            <w:tcW w:w="900" w:type="dxa"/>
          </w:tcPr>
          <w:p w:rsidR="008A402C" w:rsidRPr="0095493F" w:rsidRDefault="00BA2C93" w:rsidP="001133A1">
            <w:pPr>
              <w:jc w:val="center"/>
              <w:textAlignment w:val="baseline"/>
            </w:pPr>
            <w:r>
              <w:t>20</w:t>
            </w:r>
          </w:p>
        </w:tc>
        <w:tc>
          <w:tcPr>
            <w:tcW w:w="720" w:type="dxa"/>
          </w:tcPr>
          <w:p w:rsidR="008A402C" w:rsidRPr="0095493F" w:rsidRDefault="00BA2C93" w:rsidP="001133A1">
            <w:pPr>
              <w:jc w:val="center"/>
              <w:textAlignment w:val="baseline"/>
            </w:pPr>
            <w:r>
              <w:t>25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14365" w:type="dxa"/>
            <w:gridSpan w:val="10"/>
          </w:tcPr>
          <w:p w:rsidR="008A402C" w:rsidRPr="00BA2C93" w:rsidRDefault="00B43E99" w:rsidP="001133A1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5. М</w:t>
            </w:r>
            <w:r w:rsidR="008A402C" w:rsidRPr="00BA2C93">
              <w:rPr>
                <w:b/>
              </w:rPr>
              <w:t xml:space="preserve">ероприятия по формированию здорового образа жизни, снижению потребления алкогольной продукции, пива и табака среди </w:t>
            </w:r>
            <w:r w:rsidR="008A402C" w:rsidRPr="00BA2C93">
              <w:rPr>
                <w:b/>
              </w:rPr>
              <w:lastRenderedPageBreak/>
              <w:t>детей и подростков</w:t>
            </w:r>
          </w:p>
        </w:tc>
      </w:tr>
      <w:tr w:rsidR="008A402C" w:rsidRPr="0095493F" w:rsidTr="00442886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lastRenderedPageBreak/>
              <w:t>5.1.</w:t>
            </w:r>
          </w:p>
        </w:tc>
        <w:tc>
          <w:tcPr>
            <w:tcW w:w="3205" w:type="dxa"/>
          </w:tcPr>
          <w:p w:rsidR="008A402C" w:rsidRPr="0095493F" w:rsidRDefault="008A402C" w:rsidP="001133A1">
            <w:r w:rsidRPr="0095493F">
              <w:t>Проведение лекций, бесед, классных часов опросов (анкетирования) среди детей, подростков и их родителей о пагубном влиянии вредных привычек (табакокурения,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F507E9" w:rsidRDefault="00F507E9" w:rsidP="00F507E9">
            <w:pPr>
              <w:pStyle w:val="afa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>ьнереченского городского округа;</w:t>
            </w:r>
          </w:p>
          <w:p w:rsidR="008A402C" w:rsidRPr="0095493F" w:rsidRDefault="00F507E9" w:rsidP="00F507E9">
            <w:pPr>
              <w:textAlignment w:val="baseline"/>
            </w:pPr>
            <w:r w:rsidRPr="00E16ACB">
              <w:rPr>
                <w:color w:val="000000" w:themeColor="text1"/>
              </w:rPr>
              <w:t>МБУ «Централизованная библиотечная система» Дальнереченского городского округа;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Проведено лекций, бесед, классных часов опросов среди детей, подростков и их родителей о пагубном влиянии вредных привычек с привлечением врачей педиатров, психиатров, наркологов, сотрудников полиции, шт. (из расчета на одно образовательное учреждение)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4</w:t>
            </w:r>
          </w:p>
        </w:tc>
        <w:tc>
          <w:tcPr>
            <w:tcW w:w="851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8</w:t>
            </w:r>
          </w:p>
        </w:tc>
        <w:tc>
          <w:tcPr>
            <w:tcW w:w="949" w:type="dxa"/>
            <w:gridSpan w:val="2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10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12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14</w:t>
            </w:r>
          </w:p>
        </w:tc>
      </w:tr>
      <w:tr w:rsidR="008A402C" w:rsidRPr="0095493F" w:rsidTr="00442886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rPr>
                <w:rFonts w:eastAsia="SimSun"/>
                <w:kern w:val="3"/>
                <w:lang w:bidi="hi-IN"/>
              </w:rPr>
            </w:pPr>
            <w:r w:rsidRPr="0095493F">
              <w:rPr>
                <w:kern w:val="3"/>
                <w:lang w:eastAsia="hi-IN" w:bidi="hi-IN"/>
              </w:rPr>
              <w:t>Проведение тематических конкурсов по пропаганде ЗОЖ среди детей, подростков и их родителей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F507E9" w:rsidRDefault="00F507E9" w:rsidP="00F507E9">
            <w:pPr>
              <w:textAlignment w:val="baseline"/>
              <w:rPr>
                <w:color w:val="000000" w:themeColor="text1"/>
              </w:rPr>
            </w:pPr>
            <w:r w:rsidRPr="001C2F48">
              <w:rPr>
                <w:color w:val="000000" w:themeColor="text1"/>
              </w:rPr>
              <w:t>Отдел спорта и молодежной политики администрации Дальнереченского городского округа</w:t>
            </w:r>
            <w:r>
              <w:rPr>
                <w:color w:val="000000" w:themeColor="text1"/>
              </w:rPr>
              <w:t>;</w:t>
            </w:r>
          </w:p>
          <w:p w:rsidR="00F507E9" w:rsidRDefault="00F507E9" w:rsidP="00F507E9">
            <w:pPr>
              <w:pStyle w:val="afa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 xml:space="preserve">ьнереченского </w:t>
            </w:r>
            <w:r>
              <w:rPr>
                <w:color w:val="000000" w:themeColor="text1"/>
              </w:rPr>
              <w:lastRenderedPageBreak/>
              <w:t>городского округа;</w:t>
            </w:r>
          </w:p>
          <w:p w:rsidR="008A402C" w:rsidRPr="0095493F" w:rsidRDefault="00F507E9" w:rsidP="00F507E9">
            <w:pPr>
              <w:textAlignment w:val="baseline"/>
            </w:pPr>
            <w:r w:rsidRPr="00E16ACB">
              <w:rPr>
                <w:color w:val="000000" w:themeColor="text1"/>
              </w:rPr>
              <w:t>МБУ «Централизованная библиотечная система» Дальнереченского городского округа;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lastRenderedPageBreak/>
              <w:t>проведено ко</w:t>
            </w:r>
            <w:r w:rsidRPr="0095493F">
              <w:rPr>
                <w:kern w:val="3"/>
                <w:lang w:eastAsia="hi-IN" w:bidi="hi-IN"/>
              </w:rPr>
              <w:t xml:space="preserve"> конкурсов по пропаганде ЗОЖ среди детей, подростков и их родителей, шт.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0</w:t>
            </w:r>
          </w:p>
        </w:tc>
        <w:tc>
          <w:tcPr>
            <w:tcW w:w="851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</w:t>
            </w:r>
          </w:p>
        </w:tc>
        <w:tc>
          <w:tcPr>
            <w:tcW w:w="949" w:type="dxa"/>
            <w:gridSpan w:val="2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</w:tr>
      <w:tr w:rsidR="008A402C" w:rsidRPr="0095493F" w:rsidTr="00442886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rPr>
                <w:kern w:val="3"/>
                <w:lang w:eastAsia="hi-IN" w:bidi="hi-IN"/>
              </w:rPr>
              <w:t xml:space="preserve">Организация и проведение летней оздоровительной кампании, в том числе </w:t>
            </w:r>
            <w:r w:rsidRPr="0095493F">
              <w:t>спортивных походов и пеших экскурсий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F507E9" w:rsidRDefault="00F507E9" w:rsidP="00F507E9">
            <w:pPr>
              <w:textAlignment w:val="baseline"/>
              <w:rPr>
                <w:color w:val="000000" w:themeColor="text1"/>
              </w:rPr>
            </w:pPr>
            <w:r w:rsidRPr="001C2F48">
              <w:rPr>
                <w:color w:val="000000" w:themeColor="text1"/>
              </w:rPr>
              <w:t>Отдел спорта и молодежной политики администрации Дальнереченского городского округа</w:t>
            </w:r>
            <w:r>
              <w:rPr>
                <w:color w:val="000000" w:themeColor="text1"/>
              </w:rPr>
              <w:t>;</w:t>
            </w:r>
          </w:p>
          <w:p w:rsidR="00F507E9" w:rsidRDefault="00F507E9" w:rsidP="00F507E9">
            <w:pPr>
              <w:pStyle w:val="afa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>ьнереченского городского округа;</w:t>
            </w:r>
          </w:p>
          <w:p w:rsidR="008A402C" w:rsidRPr="0095493F" w:rsidRDefault="00F507E9" w:rsidP="00F507E9">
            <w:pPr>
              <w:textAlignment w:val="baseline"/>
            </w:pPr>
            <w:r w:rsidRPr="00E16ACB">
              <w:rPr>
                <w:color w:val="000000" w:themeColor="text1"/>
              </w:rPr>
              <w:t>МБУ «Централизованная библиотечная система» Дальнереченского городского округа;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проведены оздоровительные кампании, шт</w:t>
            </w:r>
            <w:r w:rsidR="00012F2D">
              <w:t>.</w:t>
            </w:r>
            <w:r w:rsidRPr="0095493F">
              <w:t xml:space="preserve"> (из расчета на одно образовательное учреждение)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0</w:t>
            </w:r>
          </w:p>
        </w:tc>
        <w:tc>
          <w:tcPr>
            <w:tcW w:w="851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949" w:type="dxa"/>
            <w:gridSpan w:val="2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</w:tr>
      <w:tr w:rsidR="008A402C" w:rsidRPr="0095493F" w:rsidTr="00442886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 xml:space="preserve">Проведение ежегодных профилактических медицинских осмотров детей школьного возраста, в том </w:t>
            </w:r>
            <w:r w:rsidRPr="0095493F">
              <w:lastRenderedPageBreak/>
              <w:t>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lastRenderedPageBreak/>
              <w:t>2020 2024</w:t>
            </w:r>
          </w:p>
        </w:tc>
        <w:tc>
          <w:tcPr>
            <w:tcW w:w="3060" w:type="dxa"/>
          </w:tcPr>
          <w:p w:rsidR="008A402C" w:rsidRPr="0095493F" w:rsidRDefault="00042BB4" w:rsidP="00042BB4">
            <w:pPr>
              <w:textAlignment w:val="baseline"/>
            </w:pPr>
            <w:r w:rsidRPr="0095493F">
              <w:rPr>
                <w:color w:val="000000" w:themeColor="text1"/>
              </w:rPr>
              <w:t>КГБУЗ «Дальнереченская ЦГБ»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</w:pPr>
            <w:r w:rsidRPr="0095493F">
              <w:t xml:space="preserve">Количество учащихся, прошедших ежегодный профилактический медицинский осмотр 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50</w:t>
            </w:r>
          </w:p>
        </w:tc>
        <w:tc>
          <w:tcPr>
            <w:tcW w:w="851" w:type="dxa"/>
          </w:tcPr>
          <w:p w:rsidR="008A402C" w:rsidRPr="0095493F" w:rsidRDefault="008A402C" w:rsidP="001133A1">
            <w:pPr>
              <w:jc w:val="center"/>
            </w:pPr>
            <w:r w:rsidRPr="0095493F">
              <w:t>70</w:t>
            </w:r>
          </w:p>
        </w:tc>
        <w:tc>
          <w:tcPr>
            <w:tcW w:w="949" w:type="dxa"/>
            <w:gridSpan w:val="2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14365" w:type="dxa"/>
            <w:gridSpan w:val="10"/>
          </w:tcPr>
          <w:p w:rsidR="008A402C" w:rsidRPr="0095493F" w:rsidRDefault="00FF5DBA" w:rsidP="001133A1">
            <w:pPr>
              <w:pStyle w:val="af2"/>
              <w:jc w:val="center"/>
            </w:pPr>
            <w:r>
              <w:rPr>
                <w:b/>
              </w:rPr>
              <w:t>6. М</w:t>
            </w:r>
            <w:r w:rsidR="008A402C" w:rsidRPr="0095493F">
              <w:rPr>
                <w:b/>
              </w:rPr>
              <w:t>ероприятия по профилактики потребления табачных изделий, алкогольной продукции и пива среди молодёжи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6.1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>Организация ежегодных массовых  профилактических акций, направленных на формирование здорового образа жизни:</w:t>
            </w:r>
          </w:p>
          <w:p w:rsidR="008A402C" w:rsidRPr="0095493F" w:rsidRDefault="008A402C" w:rsidP="001133A1">
            <w:pPr>
              <w:textAlignment w:val="baseline"/>
            </w:pPr>
            <w:r w:rsidRPr="0095493F">
              <w:t>- Сотвори себя сам;</w:t>
            </w:r>
          </w:p>
          <w:p w:rsidR="008A402C" w:rsidRPr="0095493F" w:rsidRDefault="008A402C" w:rsidP="001133A1">
            <w:pPr>
              <w:textAlignment w:val="baseline"/>
            </w:pPr>
            <w:r w:rsidRPr="0095493F">
              <w:t>- Бежит вся Россия;</w:t>
            </w:r>
          </w:p>
          <w:p w:rsidR="008A402C" w:rsidRPr="0095493F" w:rsidRDefault="008A402C" w:rsidP="001133A1">
            <w:pPr>
              <w:textAlignment w:val="baseline"/>
            </w:pPr>
            <w:r w:rsidRPr="0095493F">
              <w:t>- Обменяй сигарету на конфету;</w:t>
            </w:r>
          </w:p>
          <w:p w:rsidR="008A402C" w:rsidRPr="0095493F" w:rsidRDefault="008A402C" w:rsidP="001133A1">
            <w:pPr>
              <w:textAlignment w:val="baseline"/>
              <w:rPr>
                <w:highlight w:val="yellow"/>
              </w:rPr>
            </w:pPr>
            <w:r w:rsidRPr="0095493F">
              <w:t>- Пора себя любить – бросай сейчас ку</w:t>
            </w:r>
            <w:r w:rsidR="00AE2FEA">
              <w:t>рить;</w:t>
            </w:r>
          </w:p>
          <w:p w:rsidR="008A402C" w:rsidRPr="0095493F" w:rsidRDefault="00AE2FEA" w:rsidP="001133A1">
            <w:pPr>
              <w:textAlignment w:val="baseline"/>
            </w:pPr>
            <w:r>
              <w:t>- Всемирный день борьбы;</w:t>
            </w:r>
          </w:p>
          <w:p w:rsidR="008A402C" w:rsidRPr="0095493F" w:rsidRDefault="00AE2FEA" w:rsidP="001133A1">
            <w:pPr>
              <w:textAlignment w:val="baseline"/>
            </w:pPr>
            <w:r>
              <w:t>- Всемирный день сердца;</w:t>
            </w:r>
          </w:p>
          <w:p w:rsidR="008A402C" w:rsidRPr="0095493F" w:rsidRDefault="008A402C" w:rsidP="001133A1">
            <w:pPr>
              <w:textAlignment w:val="baseline"/>
            </w:pPr>
            <w:r w:rsidRPr="0095493F">
              <w:t>- Всемирный день трезвости</w:t>
            </w:r>
            <w:r w:rsidR="00AE2FEA">
              <w:t>;</w:t>
            </w:r>
            <w:r w:rsidRPr="0095493F">
              <w:t xml:space="preserve"> </w:t>
            </w:r>
          </w:p>
          <w:p w:rsidR="008A402C" w:rsidRPr="0095493F" w:rsidRDefault="008A402C" w:rsidP="001133A1">
            <w:pPr>
              <w:textAlignment w:val="baseline"/>
            </w:pPr>
            <w:r w:rsidRPr="0095493F">
              <w:t xml:space="preserve">- Всемирный день борьбы с </w:t>
            </w:r>
            <w:r w:rsidR="00AE2FEA">
              <w:lastRenderedPageBreak/>
              <w:t>инсультом</w:t>
            </w:r>
            <w:r w:rsidRPr="0095493F">
              <w:t>;</w:t>
            </w:r>
          </w:p>
          <w:p w:rsidR="008A402C" w:rsidRPr="0095493F" w:rsidRDefault="008A402C" w:rsidP="001133A1">
            <w:pPr>
              <w:textAlignment w:val="baseline"/>
            </w:pPr>
            <w:r w:rsidRPr="0095493F">
              <w:t>- Всемирный день бо</w:t>
            </w:r>
            <w:r w:rsidR="00AE2FEA">
              <w:t>рьбы с сахарным диабетом</w:t>
            </w:r>
            <w:r w:rsidRPr="0095493F">
              <w:t>.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lastRenderedPageBreak/>
              <w:t>2020 2024</w:t>
            </w:r>
          </w:p>
        </w:tc>
        <w:tc>
          <w:tcPr>
            <w:tcW w:w="3060" w:type="dxa"/>
          </w:tcPr>
          <w:p w:rsidR="00042BB4" w:rsidRDefault="00042BB4" w:rsidP="00042BB4">
            <w:pPr>
              <w:textAlignment w:val="baseline"/>
              <w:rPr>
                <w:color w:val="000000" w:themeColor="text1"/>
              </w:rPr>
            </w:pPr>
            <w:r w:rsidRPr="001C2F48">
              <w:rPr>
                <w:color w:val="000000" w:themeColor="text1"/>
              </w:rPr>
              <w:t>Отдел спорта и молодежной политики администрации Дальнереченского городского округа</w:t>
            </w:r>
            <w:r>
              <w:rPr>
                <w:color w:val="000000" w:themeColor="text1"/>
              </w:rPr>
              <w:t>;</w:t>
            </w:r>
          </w:p>
          <w:p w:rsidR="00042BB4" w:rsidRDefault="00042BB4" w:rsidP="00042BB4">
            <w:pPr>
              <w:pStyle w:val="afa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>ьнереченского городского округа;</w:t>
            </w:r>
          </w:p>
          <w:p w:rsidR="008A402C" w:rsidRPr="0095493F" w:rsidRDefault="00042BB4" w:rsidP="00042BB4">
            <w:pPr>
              <w:textAlignment w:val="baseline"/>
            </w:pPr>
            <w:r w:rsidRPr="00E16ACB">
              <w:rPr>
                <w:color w:val="000000" w:themeColor="text1"/>
              </w:rPr>
              <w:t>МБУ «Централизованная библиотечная система» Дальнереченского городского округа;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проведены массовые профилактические акции, направленные на формирование здорового образа жизни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t>1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1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>Проведение ежегодной диспансеризации молодёжи и старшего поколения для выявления заболеваемости</w:t>
            </w:r>
            <w:bookmarkStart w:id="2" w:name="_GoBack"/>
            <w:bookmarkEnd w:id="2"/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8A402C" w:rsidRPr="0095493F" w:rsidRDefault="00274B9D" w:rsidP="00274B9D">
            <w:pPr>
              <w:textAlignment w:val="baseline"/>
            </w:pPr>
            <w:r w:rsidRPr="0095493F">
              <w:rPr>
                <w:color w:val="000000" w:themeColor="text1"/>
              </w:rPr>
              <w:t>КГБУЗ «Дальнереченская ЦГБ»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</w:pPr>
            <w:r w:rsidRPr="0095493F">
              <w:t>количество людей, прошедших диспансеризацию молодёжи и старшего поколения для выявления заболеваемости, чел.</w:t>
            </w:r>
          </w:p>
        </w:tc>
        <w:tc>
          <w:tcPr>
            <w:tcW w:w="900" w:type="dxa"/>
          </w:tcPr>
          <w:p w:rsidR="008A402C" w:rsidRPr="0095493F" w:rsidRDefault="00274B9D" w:rsidP="001133A1">
            <w:pPr>
              <w:jc w:val="center"/>
            </w:pPr>
            <w:r>
              <w:t>1800</w:t>
            </w:r>
          </w:p>
        </w:tc>
        <w:tc>
          <w:tcPr>
            <w:tcW w:w="900" w:type="dxa"/>
            <w:gridSpan w:val="2"/>
          </w:tcPr>
          <w:p w:rsidR="008A402C" w:rsidRPr="0095493F" w:rsidRDefault="00274B9D" w:rsidP="00274B9D">
            <w:pPr>
              <w:jc w:val="center"/>
            </w:pPr>
            <w:r>
              <w:t>2000</w:t>
            </w:r>
          </w:p>
        </w:tc>
        <w:tc>
          <w:tcPr>
            <w:tcW w:w="900" w:type="dxa"/>
          </w:tcPr>
          <w:p w:rsidR="008A402C" w:rsidRPr="0095493F" w:rsidRDefault="00274B9D" w:rsidP="001133A1">
            <w:pPr>
              <w:jc w:val="center"/>
            </w:pPr>
            <w:r>
              <w:t>2050</w:t>
            </w:r>
          </w:p>
        </w:tc>
        <w:tc>
          <w:tcPr>
            <w:tcW w:w="900" w:type="dxa"/>
          </w:tcPr>
          <w:p w:rsidR="008A402C" w:rsidRPr="0095493F" w:rsidRDefault="00274B9D" w:rsidP="00274B9D">
            <w:pPr>
              <w:jc w:val="center"/>
            </w:pPr>
            <w:r>
              <w:t>2100</w:t>
            </w:r>
          </w:p>
        </w:tc>
        <w:tc>
          <w:tcPr>
            <w:tcW w:w="720" w:type="dxa"/>
          </w:tcPr>
          <w:p w:rsidR="008A402C" w:rsidRPr="0095493F" w:rsidRDefault="00274B9D" w:rsidP="00274B9D">
            <w:pPr>
              <w:jc w:val="center"/>
            </w:pPr>
            <w:r>
              <w:t>2150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textAlignment w:val="baseline"/>
            </w:pPr>
            <w:r w:rsidRPr="0095493F">
              <w:t>Организация консультаций по вопросам отказа от табакокурения в на</w:t>
            </w:r>
            <w:r w:rsidR="00C43D4C">
              <w:t xml:space="preserve">ркологическом кабинете в КГБУЗ </w:t>
            </w:r>
            <w:r w:rsidR="00C43D4C" w:rsidRPr="0095493F">
              <w:rPr>
                <w:color w:val="000000" w:themeColor="text1"/>
              </w:rPr>
              <w:t>«Дальнереченская ЦГБ»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t>2020 2024</w:t>
            </w:r>
          </w:p>
        </w:tc>
        <w:tc>
          <w:tcPr>
            <w:tcW w:w="3060" w:type="dxa"/>
          </w:tcPr>
          <w:p w:rsidR="008A402C" w:rsidRPr="0095493F" w:rsidRDefault="00274B9D" w:rsidP="00274B9D">
            <w:pPr>
              <w:textAlignment w:val="baseline"/>
            </w:pPr>
            <w:r w:rsidRPr="0095493F">
              <w:rPr>
                <w:color w:val="000000" w:themeColor="text1"/>
              </w:rPr>
              <w:t>КГБУЗ «Дальнереченская ЦГБ»</w:t>
            </w:r>
          </w:p>
        </w:tc>
        <w:tc>
          <w:tcPr>
            <w:tcW w:w="2700" w:type="dxa"/>
          </w:tcPr>
          <w:p w:rsidR="008A402C" w:rsidRPr="0095493F" w:rsidRDefault="008A402C" w:rsidP="001133A1">
            <w:pPr>
              <w:jc w:val="center"/>
            </w:pPr>
            <w:r w:rsidRPr="0095493F">
              <w:t>проведено консультаций по вопросам отказа от табакокурения в наркологическом кабинете в КГБУЗ «</w:t>
            </w:r>
            <w:r w:rsidR="00C43D4C" w:rsidRPr="0095493F">
              <w:rPr>
                <w:color w:val="000000" w:themeColor="text1"/>
              </w:rPr>
              <w:t>Дальнереченская ЦГБ</w:t>
            </w:r>
            <w:r w:rsidRPr="0095493F">
              <w:t xml:space="preserve">», шт. </w:t>
            </w:r>
          </w:p>
        </w:tc>
        <w:tc>
          <w:tcPr>
            <w:tcW w:w="900" w:type="dxa"/>
          </w:tcPr>
          <w:p w:rsidR="008A402C" w:rsidRPr="0095493F" w:rsidRDefault="00C43D4C" w:rsidP="001133A1">
            <w:pPr>
              <w:jc w:val="center"/>
            </w:pPr>
            <w:r>
              <w:t>15</w:t>
            </w:r>
          </w:p>
        </w:tc>
        <w:tc>
          <w:tcPr>
            <w:tcW w:w="900" w:type="dxa"/>
            <w:gridSpan w:val="2"/>
          </w:tcPr>
          <w:p w:rsidR="008A402C" w:rsidRPr="0095493F" w:rsidRDefault="00C43D4C" w:rsidP="001133A1">
            <w:pPr>
              <w:jc w:val="center"/>
            </w:pPr>
            <w:r>
              <w:t>25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</w:p>
        </w:tc>
        <w:tc>
          <w:tcPr>
            <w:tcW w:w="14365" w:type="dxa"/>
            <w:gridSpan w:val="10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rPr>
                <w:b/>
              </w:rPr>
              <w:t>7</w:t>
            </w:r>
            <w:r w:rsidR="00FF5DBA">
              <w:rPr>
                <w:b/>
              </w:rPr>
              <w:t>. М</w:t>
            </w:r>
            <w:r w:rsidRPr="0095493F">
              <w:rPr>
                <w:b/>
              </w:rPr>
              <w:t>ероприятия по организации физкультурно-спортивной работы  по месту жительства граждан</w:t>
            </w:r>
          </w:p>
        </w:tc>
      </w:tr>
      <w:tr w:rsidR="008A402C" w:rsidRPr="0095493F" w:rsidTr="00524392">
        <w:tc>
          <w:tcPr>
            <w:tcW w:w="509" w:type="dxa"/>
          </w:tcPr>
          <w:p w:rsidR="008A402C" w:rsidRPr="0095493F" w:rsidRDefault="008A402C" w:rsidP="001133A1">
            <w:pPr>
              <w:pStyle w:val="af2"/>
              <w:jc w:val="center"/>
            </w:pPr>
            <w:r w:rsidRPr="0095493F">
              <w:t>7.1.</w:t>
            </w:r>
          </w:p>
        </w:tc>
        <w:tc>
          <w:tcPr>
            <w:tcW w:w="3205" w:type="dxa"/>
          </w:tcPr>
          <w:p w:rsidR="008A402C" w:rsidRPr="0095493F" w:rsidRDefault="008A402C" w:rsidP="001133A1">
            <w:pPr>
              <w:jc w:val="both"/>
            </w:pPr>
            <w:r w:rsidRPr="0095493F">
              <w:t xml:space="preserve">Формирование коллективов физкультурно-спортивной </w:t>
            </w:r>
            <w:r w:rsidRPr="0095493F">
              <w:lastRenderedPageBreak/>
              <w:t>направленности по месту жительства граждан:</w:t>
            </w:r>
          </w:p>
          <w:p w:rsidR="008A402C" w:rsidRPr="0095493F" w:rsidRDefault="008A402C" w:rsidP="001133A1">
            <w:r w:rsidRPr="0095493F">
              <w:t>- скандинавская ходьба;</w:t>
            </w:r>
          </w:p>
          <w:p w:rsidR="008A402C" w:rsidRPr="0095493F" w:rsidRDefault="008A402C" w:rsidP="001133A1">
            <w:r w:rsidRPr="0095493F">
              <w:t>- волейбол;</w:t>
            </w:r>
          </w:p>
          <w:p w:rsidR="008A402C" w:rsidRPr="0095493F" w:rsidRDefault="008A402C" w:rsidP="001133A1">
            <w:r w:rsidRPr="0095493F">
              <w:t>- баскетбол;</w:t>
            </w:r>
          </w:p>
          <w:p w:rsidR="008A402C" w:rsidRPr="0095493F" w:rsidRDefault="008A402C" w:rsidP="001133A1">
            <w:r w:rsidRPr="0095493F">
              <w:t>- футбол;</w:t>
            </w:r>
          </w:p>
          <w:p w:rsidR="008A402C" w:rsidRPr="0095493F" w:rsidRDefault="008A402C" w:rsidP="001133A1">
            <w:r w:rsidRPr="0095493F">
              <w:t>- хоккей с шайбой;</w:t>
            </w:r>
          </w:p>
          <w:p w:rsidR="008A402C" w:rsidRPr="0095493F" w:rsidRDefault="008A402C" w:rsidP="001133A1">
            <w:r w:rsidRPr="0095493F">
              <w:t>- фитнес аэробика;</w:t>
            </w:r>
          </w:p>
          <w:p w:rsidR="008A402C" w:rsidRPr="0095493F" w:rsidRDefault="008A402C" w:rsidP="001133A1">
            <w:r w:rsidRPr="0095493F">
              <w:t>- настольный теннис;</w:t>
            </w:r>
          </w:p>
          <w:p w:rsidR="008A402C" w:rsidRPr="0095493F" w:rsidRDefault="008A402C" w:rsidP="001133A1">
            <w:pPr>
              <w:textAlignment w:val="baseline"/>
            </w:pPr>
            <w:r w:rsidRPr="0095493F">
              <w:t>- велоспорт.</w:t>
            </w:r>
          </w:p>
        </w:tc>
        <w:tc>
          <w:tcPr>
            <w:tcW w:w="1080" w:type="dxa"/>
          </w:tcPr>
          <w:p w:rsidR="008A402C" w:rsidRPr="0095493F" w:rsidRDefault="008A402C" w:rsidP="001133A1">
            <w:pPr>
              <w:jc w:val="center"/>
            </w:pPr>
            <w:r w:rsidRPr="0095493F">
              <w:lastRenderedPageBreak/>
              <w:t>2020 2024</w:t>
            </w:r>
          </w:p>
        </w:tc>
        <w:tc>
          <w:tcPr>
            <w:tcW w:w="3060" w:type="dxa"/>
          </w:tcPr>
          <w:p w:rsidR="00C43D4C" w:rsidRDefault="00C43D4C" w:rsidP="00C43D4C">
            <w:pPr>
              <w:textAlignment w:val="baseline"/>
              <w:rPr>
                <w:color w:val="000000" w:themeColor="text1"/>
              </w:rPr>
            </w:pPr>
            <w:r w:rsidRPr="001C2F48">
              <w:rPr>
                <w:color w:val="000000" w:themeColor="text1"/>
              </w:rPr>
              <w:t xml:space="preserve">Отдел спорта и молодежной политики администрации </w:t>
            </w:r>
            <w:r w:rsidRPr="001C2F48">
              <w:rPr>
                <w:color w:val="000000" w:themeColor="text1"/>
              </w:rPr>
              <w:lastRenderedPageBreak/>
              <w:t>Дальнереченского городского округа</w:t>
            </w:r>
            <w:r>
              <w:rPr>
                <w:color w:val="000000" w:themeColor="text1"/>
              </w:rPr>
              <w:t>;</w:t>
            </w:r>
          </w:p>
          <w:p w:rsidR="00C43D4C" w:rsidRDefault="00C43D4C" w:rsidP="00C43D4C">
            <w:pPr>
              <w:textAlignment w:val="baseline"/>
            </w:pPr>
            <w:r>
              <w:rPr>
                <w:color w:val="000000" w:themeColor="text1"/>
              </w:rPr>
              <w:t>МКУ</w:t>
            </w:r>
            <w:r w:rsidRPr="001C2F48">
              <w:rPr>
                <w:color w:val="000000" w:themeColor="text1"/>
              </w:rPr>
              <w:t>«Управления образования» Дал</w:t>
            </w:r>
            <w:r>
              <w:rPr>
                <w:color w:val="000000" w:themeColor="text1"/>
              </w:rPr>
              <w:t>ьнереченского городского округа</w:t>
            </w:r>
          </w:p>
          <w:p w:rsidR="008A402C" w:rsidRPr="0095493F" w:rsidRDefault="008A402C" w:rsidP="001133A1">
            <w:pPr>
              <w:jc w:val="center"/>
              <w:textAlignment w:val="baseline"/>
            </w:pPr>
          </w:p>
        </w:tc>
        <w:tc>
          <w:tcPr>
            <w:tcW w:w="2700" w:type="dxa"/>
          </w:tcPr>
          <w:p w:rsidR="008A402C" w:rsidRPr="0095493F" w:rsidRDefault="008A402C" w:rsidP="00442886">
            <w:pPr>
              <w:jc w:val="center"/>
              <w:textAlignment w:val="baseline"/>
            </w:pPr>
            <w:r w:rsidRPr="0095493F">
              <w:lastRenderedPageBreak/>
              <w:t xml:space="preserve">сформировано новых коллективов/ возрастных </w:t>
            </w:r>
            <w:r w:rsidRPr="0095493F">
              <w:lastRenderedPageBreak/>
              <w:t>групп/  ед.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jc w:val="center"/>
            </w:pPr>
            <w:r w:rsidRPr="0095493F">
              <w:lastRenderedPageBreak/>
              <w:t>1</w:t>
            </w:r>
          </w:p>
        </w:tc>
        <w:tc>
          <w:tcPr>
            <w:tcW w:w="900" w:type="dxa"/>
            <w:gridSpan w:val="2"/>
          </w:tcPr>
          <w:p w:rsidR="008A402C" w:rsidRPr="0095493F" w:rsidRDefault="008A402C" w:rsidP="001133A1">
            <w:pPr>
              <w:jc w:val="center"/>
              <w:textAlignment w:val="baseline"/>
            </w:pPr>
            <w:r w:rsidRPr="0095493F"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8A402C" w:rsidRPr="0095493F" w:rsidRDefault="008A402C" w:rsidP="001133A1">
            <w:pPr>
              <w:pStyle w:val="1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A402C" w:rsidRPr="00F91D6E" w:rsidRDefault="008A402C" w:rsidP="008A402C"/>
    <w:p w:rsidR="00C43D4C" w:rsidRDefault="00C43D4C" w:rsidP="008A402C">
      <w:pPr>
        <w:pStyle w:val="afe"/>
        <w:ind w:left="11400"/>
        <w:jc w:val="right"/>
      </w:pPr>
    </w:p>
    <w:p w:rsidR="00C43D4C" w:rsidRDefault="00C43D4C" w:rsidP="008A402C">
      <w:pPr>
        <w:pStyle w:val="afe"/>
        <w:ind w:left="11400"/>
        <w:jc w:val="right"/>
      </w:pPr>
    </w:p>
    <w:p w:rsidR="00C43D4C" w:rsidRDefault="00C43D4C" w:rsidP="008A402C">
      <w:pPr>
        <w:pStyle w:val="afe"/>
        <w:ind w:left="11400"/>
        <w:jc w:val="right"/>
      </w:pPr>
    </w:p>
    <w:p w:rsidR="00C43D4C" w:rsidRDefault="00C43D4C" w:rsidP="008A402C">
      <w:pPr>
        <w:pStyle w:val="afe"/>
        <w:ind w:left="11400"/>
        <w:jc w:val="right"/>
      </w:pPr>
    </w:p>
    <w:p w:rsidR="00C43D4C" w:rsidRDefault="00C43D4C" w:rsidP="008A402C">
      <w:pPr>
        <w:pStyle w:val="afe"/>
        <w:ind w:left="11400"/>
        <w:jc w:val="right"/>
      </w:pPr>
    </w:p>
    <w:p w:rsidR="00C43D4C" w:rsidRDefault="00C43D4C" w:rsidP="008A402C">
      <w:pPr>
        <w:pStyle w:val="afe"/>
        <w:ind w:left="11400"/>
        <w:jc w:val="right"/>
      </w:pPr>
    </w:p>
    <w:p w:rsidR="00C43D4C" w:rsidRDefault="00C43D4C" w:rsidP="008A402C">
      <w:pPr>
        <w:pStyle w:val="afe"/>
        <w:ind w:left="11400"/>
        <w:jc w:val="right"/>
      </w:pPr>
    </w:p>
    <w:p w:rsidR="00C43D4C" w:rsidRDefault="00C43D4C" w:rsidP="008A402C">
      <w:pPr>
        <w:pStyle w:val="afe"/>
        <w:ind w:left="11400"/>
        <w:jc w:val="right"/>
      </w:pPr>
    </w:p>
    <w:p w:rsidR="00C43D4C" w:rsidRDefault="00C43D4C" w:rsidP="008A402C">
      <w:pPr>
        <w:pStyle w:val="afe"/>
        <w:ind w:left="11400"/>
        <w:jc w:val="right"/>
      </w:pPr>
    </w:p>
    <w:p w:rsidR="008A402C" w:rsidRPr="00F91D6E" w:rsidRDefault="008A402C" w:rsidP="008A402C">
      <w:pPr>
        <w:pStyle w:val="afe"/>
        <w:ind w:left="11400"/>
        <w:jc w:val="right"/>
      </w:pPr>
      <w:r w:rsidRPr="00F91D6E">
        <w:t xml:space="preserve">Приложение </w:t>
      </w:r>
      <w:r>
        <w:t>2</w:t>
      </w:r>
    </w:p>
    <w:p w:rsidR="008A402C" w:rsidRPr="00530F4F" w:rsidRDefault="00466252" w:rsidP="008A402C">
      <w:pPr>
        <w:pStyle w:val="afe"/>
        <w:spacing w:after="0"/>
        <w:ind w:left="11400"/>
      </w:pPr>
      <w:r>
        <w:t>к м</w:t>
      </w:r>
      <w:r w:rsidR="008A402C" w:rsidRPr="00530F4F">
        <w:t>униципальн</w:t>
      </w:r>
      <w:r w:rsidR="008A402C">
        <w:t>ой</w:t>
      </w:r>
      <w:r w:rsidR="008A402C" w:rsidRPr="00530F4F">
        <w:t xml:space="preserve"> программ</w:t>
      </w:r>
      <w:r w:rsidR="008A402C">
        <w:t>е</w:t>
      </w:r>
      <w:r w:rsidR="008A402C" w:rsidRPr="00530F4F">
        <w:t xml:space="preserve"> </w:t>
      </w:r>
      <w:r>
        <w:t xml:space="preserve">Дальнереченского городского округа </w:t>
      </w:r>
      <w:r w:rsidR="008A402C" w:rsidRPr="00530F4F">
        <w:t xml:space="preserve"> «Укрепление общественного </w:t>
      </w:r>
    </w:p>
    <w:p w:rsidR="008A402C" w:rsidRPr="00F91D6E" w:rsidRDefault="008A402C" w:rsidP="008A402C">
      <w:pPr>
        <w:pStyle w:val="afe"/>
        <w:spacing w:after="0"/>
        <w:ind w:left="11400"/>
      </w:pPr>
      <w:r w:rsidRPr="00530F4F">
        <w:t>здоровья» на 2020-2024 годы</w:t>
      </w:r>
    </w:p>
    <w:p w:rsidR="008A402C" w:rsidRDefault="008A402C" w:rsidP="008A402C">
      <w:pPr>
        <w:pStyle w:val="afe"/>
        <w:spacing w:line="360" w:lineRule="auto"/>
        <w:ind w:left="-120"/>
        <w:jc w:val="center"/>
      </w:pPr>
    </w:p>
    <w:p w:rsidR="008A402C" w:rsidRPr="00466252" w:rsidRDefault="008A402C" w:rsidP="008A402C">
      <w:pPr>
        <w:pStyle w:val="afe"/>
        <w:spacing w:line="360" w:lineRule="auto"/>
        <w:ind w:left="-120"/>
        <w:jc w:val="center"/>
        <w:rPr>
          <w:b/>
        </w:rPr>
      </w:pPr>
      <w:r w:rsidRPr="00466252">
        <w:rPr>
          <w:b/>
        </w:rPr>
        <w:t>СВЕДЕНИЯ об источниках финансирования  и мероприятиях программы</w:t>
      </w:r>
    </w:p>
    <w:tbl>
      <w:tblPr>
        <w:tblW w:w="5184" w:type="pct"/>
        <w:tblCellMar>
          <w:left w:w="31" w:type="dxa"/>
          <w:right w:w="31" w:type="dxa"/>
        </w:tblCellMar>
        <w:tblLook w:val="0000"/>
      </w:tblPr>
      <w:tblGrid>
        <w:gridCol w:w="730"/>
        <w:gridCol w:w="5700"/>
        <w:gridCol w:w="1288"/>
        <w:gridCol w:w="1636"/>
        <w:gridCol w:w="1485"/>
        <w:gridCol w:w="1596"/>
        <w:gridCol w:w="1596"/>
        <w:gridCol w:w="1374"/>
      </w:tblGrid>
      <w:tr w:rsidR="008A402C" w:rsidRPr="00F91D6E" w:rsidTr="00524392">
        <w:trPr>
          <w:cantSplit/>
          <w:trHeight w:val="248"/>
          <w:tblHeader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№</w:t>
            </w:r>
          </w:p>
        </w:tc>
        <w:tc>
          <w:tcPr>
            <w:tcW w:w="1850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 xml:space="preserve">Источник </w:t>
            </w:r>
          </w:p>
        </w:tc>
        <w:tc>
          <w:tcPr>
            <w:tcW w:w="4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Всего, тыс.руб</w:t>
            </w:r>
          </w:p>
        </w:tc>
        <w:tc>
          <w:tcPr>
            <w:tcW w:w="2495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В том числе по годам</w:t>
            </w:r>
          </w:p>
        </w:tc>
      </w:tr>
      <w:tr w:rsidR="008A402C" w:rsidRPr="00F91D6E" w:rsidTr="00524392">
        <w:trPr>
          <w:cantSplit/>
          <w:trHeight w:val="316"/>
          <w:tblHeader/>
        </w:trPr>
        <w:tc>
          <w:tcPr>
            <w:tcW w:w="237" w:type="pct"/>
            <w:tcBorders>
              <w:left w:val="single" w:sz="6" w:space="0" w:color="000000"/>
              <w:bottom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2021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2022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2023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2024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46625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 xml:space="preserve">1. Создание  рабочей группы  по разработке комплекса мер по движению за здоровый образ жизни в </w:t>
            </w:r>
            <w:r w:rsidR="00466252">
              <w:rPr>
                <w:b/>
              </w:rPr>
              <w:t xml:space="preserve">Дальнереченском городском округе 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1.1.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rPr>
                <w:color w:val="000000"/>
              </w:rPr>
            </w:pPr>
            <w:r w:rsidRPr="00F91D6E">
              <w:rPr>
                <w:color w:val="000000"/>
              </w:rPr>
              <w:t xml:space="preserve">Всего по мероприятию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color w:val="000000"/>
              </w:rPr>
            </w:pPr>
            <w:r w:rsidRPr="00F91D6E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color w:val="000000"/>
              </w:rPr>
            </w:pPr>
            <w:r w:rsidRPr="00F91D6E">
              <w:rPr>
                <w:color w:val="000000"/>
              </w:rPr>
              <w:t xml:space="preserve">Средства бюджета </w:t>
            </w:r>
            <w:r w:rsidRPr="00F91D6E">
              <w:t xml:space="preserve">региона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color w:val="000000"/>
              </w:rPr>
            </w:pPr>
            <w:r w:rsidRPr="00F91D6E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924B13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 xml:space="preserve">2. Проведение конкурса среди организаций </w:t>
            </w:r>
            <w:r w:rsidR="00466252">
              <w:rPr>
                <w:b/>
              </w:rPr>
              <w:t xml:space="preserve">Дальнереченского городского округа </w:t>
            </w:r>
            <w:r w:rsidRPr="00635AD5">
              <w:rPr>
                <w:b/>
              </w:rPr>
              <w:t xml:space="preserve"> всех форм собственности на определение лучшей организации, которая внедрила корпоративную программу укрепления здоровья сотрудников на рабочем месте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  <w:r w:rsidRPr="00F91D6E">
              <w:rPr>
                <w:color w:val="000000"/>
              </w:rPr>
              <w:t>2.1.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rPr>
                <w:color w:val="000000"/>
              </w:rPr>
            </w:pPr>
            <w:r w:rsidRPr="00F91D6E">
              <w:rPr>
                <w:color w:val="000000"/>
              </w:rPr>
              <w:t xml:space="preserve">Всего по мероприятию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5A3BB1" w:rsidP="005A3B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855C84">
              <w:rPr>
                <w:b/>
                <w:color w:val="000000"/>
              </w:rPr>
              <w:t>,</w:t>
            </w:r>
            <w:r w:rsidR="008A402C">
              <w:rPr>
                <w:b/>
                <w:color w:val="000000"/>
              </w:rPr>
              <w:t>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FE32A7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2309D6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A402C"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5A3BB1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8A402C">
              <w:rPr>
                <w:b/>
                <w:color w:val="000000"/>
              </w:rPr>
              <w:t>,0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color w:val="000000"/>
              </w:rPr>
            </w:pPr>
            <w:r w:rsidRPr="00F91D6E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color w:val="000000"/>
              </w:rPr>
            </w:pPr>
            <w:r w:rsidRPr="00F91D6E">
              <w:rPr>
                <w:color w:val="000000"/>
              </w:rPr>
              <w:t xml:space="preserve">Средства бюджета </w:t>
            </w:r>
            <w:r w:rsidRPr="00F91D6E">
              <w:t xml:space="preserve">региона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5A3BB1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8A402C"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FE32A7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A402C"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5A3BB1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A402C"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5A3BB1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A402C" w:rsidRPr="003B5354">
              <w:rPr>
                <w:color w:val="000000"/>
              </w:rPr>
              <w:t>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lastRenderedPageBreak/>
              <w:t>3. Выявление уровня потребления алкоголя населением, табакокурения табака и потребления иной никотинсодержащей продукции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  <w:r w:rsidRPr="00A544F0">
              <w:rPr>
                <w:color w:val="000000"/>
              </w:rPr>
              <w:t>3.1.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rPr>
                <w:color w:val="000000"/>
              </w:rPr>
            </w:pPr>
            <w:r w:rsidRPr="00A544F0">
              <w:rPr>
                <w:color w:val="000000"/>
              </w:rPr>
              <w:t xml:space="preserve">Всего по мероприятию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4. Мониторинг физической активности граждан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  <w:r w:rsidRPr="00A544F0">
              <w:rPr>
                <w:color w:val="000000"/>
              </w:rPr>
              <w:t>4.1.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rPr>
                <w:color w:val="000000"/>
              </w:rPr>
            </w:pPr>
            <w:r w:rsidRPr="00A544F0">
              <w:rPr>
                <w:color w:val="000000"/>
              </w:rPr>
              <w:t xml:space="preserve">Всего по мероприятию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5. Анализ динамики показателей заболеваемости и смертности населения от основных ХНИЗ (новообразования, болезни системы кровообращения, дыхания, пищеварения)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  <w:r w:rsidRPr="00A544F0">
              <w:rPr>
                <w:color w:val="000000"/>
              </w:rPr>
              <w:t>5.1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8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6. Изготовление и распространение наглядной агитации (листовок, буклетов, календарей) санитарно-просветительской направленности и здорового образа жизни</w:t>
            </w:r>
          </w:p>
        </w:tc>
      </w:tr>
      <w:tr w:rsidR="008A402C" w:rsidRPr="00A544F0" w:rsidTr="00524392">
        <w:trPr>
          <w:cantSplit/>
          <w:trHeight w:val="8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  <w:r w:rsidRPr="00A544F0">
              <w:rPr>
                <w:color w:val="000000"/>
              </w:rPr>
              <w:t>6.2.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5A3BB1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  <w:r w:rsidR="008A402C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630103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A402C" w:rsidRPr="00635AD5">
              <w:rPr>
                <w:b/>
                <w:color w:val="000000"/>
              </w:rPr>
              <w:t>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5A3BB1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8A402C" w:rsidRPr="00635AD5">
              <w:rPr>
                <w:b/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A3BB1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  <w:color w:val="000000"/>
              </w:rPr>
              <w:t>1</w:t>
            </w:r>
            <w:r w:rsidR="005A3BB1">
              <w:rPr>
                <w:b/>
                <w:color w:val="000000"/>
              </w:rPr>
              <w:t>8</w:t>
            </w:r>
            <w:r w:rsidRPr="00635AD5">
              <w:rPr>
                <w:b/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A3BB1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  <w:color w:val="000000"/>
              </w:rPr>
              <w:t>1</w:t>
            </w:r>
            <w:r w:rsidR="005A3BB1">
              <w:rPr>
                <w:b/>
                <w:color w:val="000000"/>
              </w:rPr>
              <w:t>0</w:t>
            </w:r>
            <w:r w:rsidRPr="00635AD5">
              <w:rPr>
                <w:b/>
                <w:color w:val="000000"/>
              </w:rPr>
              <w:t>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A3BB1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  <w:color w:val="000000"/>
              </w:rPr>
              <w:t>1</w:t>
            </w:r>
            <w:r w:rsidR="005A3BB1">
              <w:rPr>
                <w:b/>
                <w:color w:val="000000"/>
              </w:rPr>
              <w:t>0</w:t>
            </w:r>
            <w:r w:rsidRPr="00635AD5">
              <w:rPr>
                <w:b/>
                <w:color w:val="000000"/>
              </w:rPr>
              <w:t>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5A3BB1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  <w:r w:rsidR="008A402C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630103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A402C" w:rsidRPr="003B5354">
              <w:rPr>
                <w:color w:val="000000"/>
              </w:rPr>
              <w:t>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A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3BB1">
              <w:rPr>
                <w:color w:val="000000"/>
              </w:rPr>
              <w:t>0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A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3BB1">
              <w:rPr>
                <w:color w:val="000000"/>
              </w:rPr>
              <w:t>8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A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3BB1">
              <w:rPr>
                <w:color w:val="000000"/>
              </w:rPr>
              <w:t>0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2839CE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A402C" w:rsidRPr="003B5354">
              <w:rPr>
                <w:color w:val="000000"/>
              </w:rPr>
              <w:t>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lastRenderedPageBreak/>
              <w:t>7. Обеспечение размещения в учреждениях на информационных стендах наглядной агитации санитарно-просветительской направленности и здорового образа жизни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8. Систематическое  освещение вопросов по пропаганде здорового образа жизни, преодолению вредных привычек, в том числе табакокурения, потребления алкогольной продукции и пива в средствах массовой информации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9. Организация выставок, видео-лекториев</w:t>
            </w:r>
          </w:p>
        </w:tc>
      </w:tr>
      <w:tr w:rsidR="002839CE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A544F0" w:rsidRDefault="002839CE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9CE" w:rsidRPr="00A544F0" w:rsidRDefault="002839CE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4449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4449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4449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4449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5,0</w:t>
            </w:r>
          </w:p>
        </w:tc>
      </w:tr>
      <w:tr w:rsidR="002839CE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A544F0" w:rsidRDefault="002839CE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A544F0" w:rsidRDefault="002839CE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2839CE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A544F0" w:rsidRDefault="002839CE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A544F0" w:rsidRDefault="002839CE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2839CE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A544F0" w:rsidRDefault="002839CE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A544F0" w:rsidRDefault="002839CE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F91D6E" w:rsidRDefault="002839CE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3B5354">
              <w:rPr>
                <w:color w:val="000000"/>
              </w:rPr>
              <w:t>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9CE" w:rsidRPr="003B5354" w:rsidRDefault="002839CE" w:rsidP="004449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B5354">
              <w:rPr>
                <w:color w:val="000000"/>
              </w:rPr>
              <w:t>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CB6768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 xml:space="preserve">10. Создание пешеходного и велосипедного маршрута </w:t>
            </w:r>
            <w:r w:rsidR="00CB6768">
              <w:rPr>
                <w:b/>
              </w:rPr>
              <w:t xml:space="preserve">на территории Дальнереченского городского округа 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522D86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  <w:r w:rsidR="008A402C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522D86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8A402C" w:rsidRPr="00635AD5">
              <w:rPr>
                <w:b/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522D86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8A402C" w:rsidRPr="00635AD5">
              <w:rPr>
                <w:b/>
                <w:color w:val="000000"/>
              </w:rPr>
              <w:t>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522D86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8A402C" w:rsidRPr="00635AD5">
              <w:rPr>
                <w:b/>
                <w:color w:val="000000"/>
              </w:rPr>
              <w:t>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522D86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  <w:r w:rsidR="008A402C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522D86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8A402C"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522D86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8A402C" w:rsidRPr="003B5354">
              <w:rPr>
                <w:color w:val="000000"/>
              </w:rPr>
              <w:t>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522D86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A402C" w:rsidRPr="003B5354">
              <w:rPr>
                <w:color w:val="000000"/>
              </w:rPr>
              <w:t>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i/>
                <w:color w:val="000000"/>
              </w:rPr>
            </w:pPr>
            <w:r w:rsidRPr="00635AD5">
              <w:rPr>
                <w:b/>
              </w:rPr>
              <w:lastRenderedPageBreak/>
              <w:t>11. Строительство/обустройство открытых плоскостных сооружений для занятий физической культурой и спортом</w:t>
            </w:r>
            <w:r>
              <w:rPr>
                <w:b/>
              </w:rPr>
              <w:t xml:space="preserve"> </w:t>
            </w:r>
            <w:r w:rsidRPr="000F407B">
              <w:rPr>
                <w:b/>
                <w:i/>
              </w:rPr>
              <w:t>(</w:t>
            </w:r>
            <w:r>
              <w:rPr>
                <w:b/>
                <w:i/>
              </w:rPr>
              <w:t>учет финансирования мероприятий по данному мероприятию проходит по программам национального проекта в области ФКиС)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12. Благоустройство зелёных зон (парков, скверов, придомовых территорий)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13. Проведение лекций, бесед, классных часов опросов (анкетирования) среди детей, подростков и их родителей о пагубном влиянии вредных привычек (табакокурения,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3,0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5,0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5,0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5,0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8A402C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B5354">
              <w:rPr>
                <w:color w:val="000000"/>
              </w:rPr>
              <w:t>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  <w:kern w:val="3"/>
                <w:lang w:eastAsia="hi-IN" w:bidi="hi-IN"/>
              </w:rPr>
              <w:t>14. Проведение тематических конкурсов по пропаганде ЗОЖ среди детей, подростков и их родителей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  <w:kern w:val="3"/>
                <w:lang w:eastAsia="hi-IN" w:bidi="hi-IN"/>
              </w:rPr>
              <w:t xml:space="preserve">15. Организация и проведение летней оздоровительной кампании, в том числе </w:t>
            </w:r>
            <w:r w:rsidRPr="00635AD5">
              <w:rPr>
                <w:b/>
              </w:rPr>
              <w:t>спортивных походов и пеших экскурсий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0F407B" w:rsidRDefault="008A402C" w:rsidP="00524392">
            <w:r w:rsidRPr="000F407B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8A402C" w:rsidRPr="000F407B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A402C" w:rsidRPr="000F407B">
              <w:rPr>
                <w:b/>
                <w:color w:val="000000"/>
              </w:rPr>
              <w:t>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2,0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2,0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2,0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8A402C" w:rsidP="00524392">
            <w:pPr>
              <w:jc w:val="center"/>
              <w:rPr>
                <w:b/>
                <w:color w:val="000000"/>
              </w:rPr>
            </w:pPr>
            <w:r w:rsidRPr="000F407B">
              <w:rPr>
                <w:b/>
                <w:color w:val="000000"/>
              </w:rPr>
              <w:t>2,0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8A402C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70065A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A402C" w:rsidRPr="003B5354">
              <w:rPr>
                <w:color w:val="000000"/>
              </w:rPr>
              <w:t>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B5354">
              <w:rPr>
                <w:color w:val="000000"/>
              </w:rPr>
              <w:t>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B5354">
              <w:rPr>
                <w:color w:val="000000"/>
              </w:rPr>
              <w:t>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16. Проведение ежегодных профилактических медицинских осмотров детей школьного возраста,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17. Организация ежегодных массовых  профилактических акций, направленных на формирование здорового образа жизни.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8A402C" w:rsidRPr="000F407B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A402C" w:rsidRPr="000F407B">
              <w:rPr>
                <w:b/>
                <w:color w:val="000000"/>
              </w:rPr>
              <w:t>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8A402C" w:rsidRPr="000F407B">
              <w:rPr>
                <w:b/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A402C" w:rsidRPr="000F407B"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A402C" w:rsidRPr="000F407B"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0F407B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A402C" w:rsidRPr="000F407B"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8A402C">
              <w:rPr>
                <w:b/>
                <w:color w:val="000000"/>
              </w:rPr>
              <w:t>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70065A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A402C" w:rsidRPr="003B5354">
              <w:rPr>
                <w:color w:val="000000"/>
              </w:rPr>
              <w:t>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70065A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A402C"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70065A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A402C"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70065A" w:rsidP="00524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A402C"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18. Проведение ежегодной диспансеризации молодёжи и старшего поколения для выявления заболеваемости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42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lastRenderedPageBreak/>
              <w:t>19. Организация консультаций по вопросам отказа от табакокурения в наркологическом кабинете в КГБУЗ</w:t>
            </w:r>
            <w:r w:rsidRPr="00AF2DED">
              <w:rPr>
                <w:b/>
              </w:rPr>
              <w:t xml:space="preserve"> «</w:t>
            </w:r>
            <w:r w:rsidR="00AF2DED" w:rsidRPr="00AF2DED">
              <w:rPr>
                <w:b/>
                <w:color w:val="000000" w:themeColor="text1"/>
              </w:rPr>
              <w:t>Дальнереченская ЦГБ</w:t>
            </w:r>
            <w:r w:rsidRPr="00AF2DED">
              <w:rPr>
                <w:b/>
              </w:rPr>
              <w:t>»</w:t>
            </w:r>
          </w:p>
        </w:tc>
      </w:tr>
      <w:tr w:rsidR="008A402C" w:rsidRPr="00A544F0" w:rsidTr="00524392">
        <w:trPr>
          <w:cantSplit/>
          <w:trHeight w:val="24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A544F0" w:rsidRDefault="008A402C" w:rsidP="00524392">
            <w:r w:rsidRPr="00A544F0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4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4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 xml:space="preserve">Средства бюджета </w:t>
            </w:r>
            <w:r w:rsidRPr="00A544F0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A544F0" w:rsidTr="00524392">
        <w:trPr>
          <w:cantSplit/>
          <w:trHeight w:val="24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A544F0" w:rsidRDefault="008A402C" w:rsidP="00524392">
            <w:pPr>
              <w:ind w:firstLine="394"/>
              <w:rPr>
                <w:color w:val="000000"/>
              </w:rPr>
            </w:pPr>
            <w:r w:rsidRPr="00A544F0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635AD5" w:rsidTr="00524392">
        <w:trPr>
          <w:cantSplit/>
          <w:trHeight w:val="242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635AD5" w:rsidRDefault="008A402C" w:rsidP="00524392">
            <w:pPr>
              <w:jc w:val="center"/>
              <w:rPr>
                <w:b/>
                <w:color w:val="000000"/>
              </w:rPr>
            </w:pPr>
            <w:r w:rsidRPr="00635AD5">
              <w:rPr>
                <w:b/>
              </w:rPr>
              <w:t>20. Формирование коллективов физкультурно-спортивной направленности по месту жительства граждан:</w:t>
            </w:r>
          </w:p>
        </w:tc>
      </w:tr>
      <w:tr w:rsidR="008A402C" w:rsidRPr="00F91D6E" w:rsidTr="00524392">
        <w:trPr>
          <w:cantSplit/>
          <w:trHeight w:val="24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02C" w:rsidRPr="00F91D6E" w:rsidRDefault="008A402C" w:rsidP="00524392">
            <w:r w:rsidRPr="00F91D6E">
              <w:rPr>
                <w:color w:val="000000"/>
              </w:rPr>
              <w:t>Всего по мероприятию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4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color w:val="000000"/>
              </w:rPr>
            </w:pPr>
            <w:r w:rsidRPr="00F91D6E"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4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color w:val="000000"/>
              </w:rPr>
            </w:pPr>
            <w:r w:rsidRPr="00F91D6E">
              <w:rPr>
                <w:color w:val="000000"/>
              </w:rPr>
              <w:t xml:space="preserve">Средства бюджета </w:t>
            </w:r>
            <w:r w:rsidRPr="00F91D6E">
              <w:t xml:space="preserve">региона 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42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color w:val="000000"/>
              </w:rPr>
            </w:pPr>
            <w:r w:rsidRPr="00F91D6E">
              <w:rPr>
                <w:color w:val="000000"/>
              </w:rPr>
              <w:t>Средства муниципального бюджета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3B5354" w:rsidRDefault="008A402C" w:rsidP="00524392">
            <w:pPr>
              <w:jc w:val="center"/>
              <w:rPr>
                <w:color w:val="000000"/>
              </w:rPr>
            </w:pPr>
            <w:r w:rsidRPr="003B5354">
              <w:rPr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b/>
                <w:color w:val="000000"/>
              </w:rPr>
            </w:pPr>
            <w:r w:rsidRPr="00F91D6E">
              <w:rPr>
                <w:b/>
                <w:color w:val="000000"/>
              </w:rPr>
              <w:t>Всего средства местного бюджета</w:t>
            </w:r>
          </w:p>
        </w:tc>
        <w:tc>
          <w:tcPr>
            <w:tcW w:w="418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  <w:r w:rsidR="008A402C">
              <w:rPr>
                <w:b/>
                <w:color w:val="000000"/>
              </w:rPr>
              <w:t>,00</w:t>
            </w:r>
          </w:p>
        </w:tc>
        <w:tc>
          <w:tcPr>
            <w:tcW w:w="531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A402C">
              <w:rPr>
                <w:b/>
                <w:color w:val="000000"/>
              </w:rPr>
              <w:t>,00</w:t>
            </w:r>
          </w:p>
        </w:tc>
        <w:tc>
          <w:tcPr>
            <w:tcW w:w="482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8A402C">
              <w:rPr>
                <w:b/>
                <w:color w:val="000000"/>
              </w:rPr>
              <w:t>,00</w:t>
            </w:r>
          </w:p>
        </w:tc>
        <w:tc>
          <w:tcPr>
            <w:tcW w:w="518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7006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8A402C">
              <w:rPr>
                <w:b/>
                <w:color w:val="000000"/>
              </w:rPr>
              <w:t>,00</w:t>
            </w:r>
          </w:p>
        </w:tc>
        <w:tc>
          <w:tcPr>
            <w:tcW w:w="518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8A402C">
              <w:rPr>
                <w:b/>
                <w:color w:val="000000"/>
              </w:rPr>
              <w:t>,00</w:t>
            </w:r>
          </w:p>
        </w:tc>
        <w:tc>
          <w:tcPr>
            <w:tcW w:w="446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8A402C">
              <w:rPr>
                <w:b/>
                <w:color w:val="000000"/>
              </w:rPr>
              <w:t>,00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b/>
                <w:color w:val="000000"/>
              </w:rPr>
            </w:pPr>
            <w:r w:rsidRPr="00F91D6E">
              <w:rPr>
                <w:b/>
                <w:color w:val="000000"/>
              </w:rPr>
              <w:t>Всего средства бюджета региона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b/>
                <w:color w:val="000000"/>
              </w:rPr>
            </w:pPr>
            <w:r w:rsidRPr="00F91D6E">
              <w:rPr>
                <w:b/>
                <w:color w:val="000000"/>
              </w:rPr>
              <w:t>Внебюджетные средства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8A402C" w:rsidP="00524392">
            <w:pPr>
              <w:jc w:val="center"/>
              <w:rPr>
                <w:b/>
                <w:color w:val="000000"/>
              </w:rPr>
            </w:pPr>
            <w:r w:rsidRPr="0026034E">
              <w:rPr>
                <w:b/>
                <w:color w:val="000000"/>
              </w:rPr>
              <w:t>0,0</w:t>
            </w:r>
          </w:p>
        </w:tc>
      </w:tr>
      <w:tr w:rsidR="008A402C" w:rsidRPr="00F91D6E" w:rsidTr="00524392">
        <w:trPr>
          <w:cantSplit/>
          <w:trHeight w:val="250"/>
        </w:trPr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jc w:val="center"/>
              <w:rPr>
                <w:color w:val="000000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F91D6E" w:rsidRDefault="008A402C" w:rsidP="00524392">
            <w:pPr>
              <w:ind w:firstLine="394"/>
              <w:rPr>
                <w:b/>
                <w:color w:val="000000"/>
              </w:rPr>
            </w:pPr>
            <w:r w:rsidRPr="00F91D6E">
              <w:rPr>
                <w:b/>
                <w:color w:val="000000"/>
              </w:rPr>
              <w:t>Всего по программе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  <w:r w:rsidR="008A402C" w:rsidRPr="0026034E">
              <w:rPr>
                <w:b/>
                <w:color w:val="000000"/>
              </w:rPr>
              <w:t>,00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</w:t>
            </w:r>
            <w:r w:rsidR="008A402C" w:rsidRPr="0026034E">
              <w:rPr>
                <w:b/>
                <w:color w:val="000000"/>
              </w:rPr>
              <w:t>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8A402C" w:rsidRPr="0026034E">
              <w:rPr>
                <w:b/>
                <w:color w:val="000000"/>
              </w:rPr>
              <w:t>,00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8A402C" w:rsidRPr="0026034E">
              <w:rPr>
                <w:b/>
                <w:color w:val="000000"/>
              </w:rPr>
              <w:t>,00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8A402C" w:rsidRPr="0026034E">
              <w:rPr>
                <w:b/>
                <w:color w:val="000000"/>
              </w:rPr>
              <w:t>,00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02C" w:rsidRPr="0026034E" w:rsidRDefault="0070065A" w:rsidP="005243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8A402C" w:rsidRPr="0026034E">
              <w:rPr>
                <w:b/>
                <w:color w:val="000000"/>
              </w:rPr>
              <w:t>,00</w:t>
            </w:r>
          </w:p>
        </w:tc>
      </w:tr>
    </w:tbl>
    <w:p w:rsidR="008A402C" w:rsidRDefault="008A402C" w:rsidP="008A402C">
      <w:pPr>
        <w:pStyle w:val="afe"/>
        <w:ind w:left="11400"/>
        <w:jc w:val="right"/>
      </w:pPr>
    </w:p>
    <w:p w:rsidR="008A402C" w:rsidRDefault="008A402C" w:rsidP="008A402C">
      <w:pPr>
        <w:pStyle w:val="afe"/>
        <w:ind w:left="11400"/>
        <w:jc w:val="right"/>
      </w:pPr>
    </w:p>
    <w:p w:rsidR="008A402C" w:rsidRDefault="008A402C" w:rsidP="008A402C">
      <w:pPr>
        <w:pStyle w:val="afe"/>
        <w:ind w:left="11400"/>
        <w:jc w:val="right"/>
      </w:pPr>
    </w:p>
    <w:p w:rsidR="008A402C" w:rsidRDefault="008A402C" w:rsidP="008A402C">
      <w:pPr>
        <w:pStyle w:val="afe"/>
        <w:ind w:left="11400"/>
        <w:jc w:val="right"/>
      </w:pPr>
    </w:p>
    <w:p w:rsidR="008A402C" w:rsidRDefault="008A402C" w:rsidP="008A402C">
      <w:pPr>
        <w:pStyle w:val="afe"/>
        <w:ind w:left="11400"/>
        <w:jc w:val="right"/>
      </w:pPr>
    </w:p>
    <w:sectPr w:rsidR="008A402C" w:rsidSect="00042BB4">
      <w:footnotePr>
        <w:pos w:val="beneathText"/>
      </w:footnotePr>
      <w:pgSz w:w="16837" w:h="11905" w:orient="landscape" w:code="9"/>
      <w:pgMar w:top="1418" w:right="907" w:bottom="3261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51" w:rsidRDefault="00516851">
      <w:r>
        <w:separator/>
      </w:r>
    </w:p>
  </w:endnote>
  <w:endnote w:type="continuationSeparator" w:id="1">
    <w:p w:rsidR="00516851" w:rsidRDefault="0051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955" w:rsidRDefault="00781955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25pt;margin-top:.05pt;width:6pt;height:13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781955" w:rsidRDefault="0078195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51" w:rsidRDefault="00516851">
      <w:r>
        <w:separator/>
      </w:r>
    </w:p>
  </w:footnote>
  <w:footnote w:type="continuationSeparator" w:id="1">
    <w:p w:rsidR="00516851" w:rsidRDefault="00516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D55C7"/>
    <w:multiLevelType w:val="hybridMultilevel"/>
    <w:tmpl w:val="2188A9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710698"/>
    <w:multiLevelType w:val="hybridMultilevel"/>
    <w:tmpl w:val="58C273DE"/>
    <w:lvl w:ilvl="0" w:tplc="DE04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3641C"/>
    <w:multiLevelType w:val="hybridMultilevel"/>
    <w:tmpl w:val="7834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12BB2"/>
    <w:multiLevelType w:val="hybridMultilevel"/>
    <w:tmpl w:val="2C6CA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672F7"/>
    <w:multiLevelType w:val="hybridMultilevel"/>
    <w:tmpl w:val="68EA785C"/>
    <w:lvl w:ilvl="0" w:tplc="CC906C38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CB5D3D"/>
    <w:multiLevelType w:val="multilevel"/>
    <w:tmpl w:val="6FEC2AC2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15C14A10"/>
    <w:multiLevelType w:val="hybridMultilevel"/>
    <w:tmpl w:val="26B67018"/>
    <w:lvl w:ilvl="0" w:tplc="D5801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42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25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D2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67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EE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2F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E4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C4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64227FE"/>
    <w:multiLevelType w:val="hybridMultilevel"/>
    <w:tmpl w:val="DD6C2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006B7E"/>
    <w:multiLevelType w:val="hybridMultilevel"/>
    <w:tmpl w:val="73D884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EF07BE"/>
    <w:multiLevelType w:val="hybridMultilevel"/>
    <w:tmpl w:val="6D8E39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EB375FF"/>
    <w:multiLevelType w:val="multilevel"/>
    <w:tmpl w:val="07F47E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692D4B"/>
    <w:multiLevelType w:val="hybridMultilevel"/>
    <w:tmpl w:val="4F08442A"/>
    <w:lvl w:ilvl="0" w:tplc="0B08A7DC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20731732"/>
    <w:multiLevelType w:val="hybridMultilevel"/>
    <w:tmpl w:val="518E301E"/>
    <w:lvl w:ilvl="0" w:tplc="BECAD56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16A1C0F"/>
    <w:multiLevelType w:val="multilevel"/>
    <w:tmpl w:val="3208A7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5">
    <w:nsid w:val="232163D7"/>
    <w:multiLevelType w:val="singleLevel"/>
    <w:tmpl w:val="DCECE68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6">
    <w:nsid w:val="25D47417"/>
    <w:multiLevelType w:val="hybridMultilevel"/>
    <w:tmpl w:val="CF7EB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9653B0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2B2269B6"/>
    <w:multiLevelType w:val="hybridMultilevel"/>
    <w:tmpl w:val="55C875E8"/>
    <w:lvl w:ilvl="0" w:tplc="FB5228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303F8C"/>
    <w:multiLevelType w:val="hybridMultilevel"/>
    <w:tmpl w:val="D10C4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7707793"/>
    <w:multiLevelType w:val="hybridMultilevel"/>
    <w:tmpl w:val="24E4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635D4"/>
    <w:multiLevelType w:val="hybridMultilevel"/>
    <w:tmpl w:val="A2B2F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99012E8"/>
    <w:multiLevelType w:val="hybridMultilevel"/>
    <w:tmpl w:val="0A64D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2E46DA"/>
    <w:multiLevelType w:val="hybridMultilevel"/>
    <w:tmpl w:val="1158E4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F12EA"/>
    <w:multiLevelType w:val="hybridMultilevel"/>
    <w:tmpl w:val="BBB8F088"/>
    <w:lvl w:ilvl="0" w:tplc="6F8CB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9F7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9CE31C2"/>
    <w:multiLevelType w:val="singleLevel"/>
    <w:tmpl w:val="4196ADC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27">
    <w:nsid w:val="4B996858"/>
    <w:multiLevelType w:val="multilevel"/>
    <w:tmpl w:val="7ABA9F22"/>
    <w:lvl w:ilvl="0">
      <w:start w:val="4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9"/>
      <w:numFmt w:val="decimal"/>
      <w:lvlText w:val="%1.%2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3">
      <w:start w:val="4"/>
      <w:numFmt w:val="decimal"/>
      <w:lvlText w:val="%1.%2.%3-%4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4">
      <w:start w:val="9"/>
      <w:numFmt w:val="decimal"/>
      <w:lvlText w:val="%1.%2.%3-%4.%5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5">
      <w:start w:val="3"/>
      <w:numFmt w:val="decimal"/>
      <w:lvlText w:val="%1.%2.%3-%4.%5.%6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6">
      <w:start w:val="1"/>
      <w:numFmt w:val="decimal"/>
      <w:lvlText w:val="%1.%2.%3-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-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-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>
    <w:nsid w:val="4BC1757D"/>
    <w:multiLevelType w:val="hybridMultilevel"/>
    <w:tmpl w:val="C6C4D03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28E5F23"/>
    <w:multiLevelType w:val="hybridMultilevel"/>
    <w:tmpl w:val="1D28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15C3A"/>
    <w:multiLevelType w:val="hybridMultilevel"/>
    <w:tmpl w:val="B19E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5567EF6"/>
    <w:multiLevelType w:val="multilevel"/>
    <w:tmpl w:val="F816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53191F"/>
    <w:multiLevelType w:val="hybridMultilevel"/>
    <w:tmpl w:val="E100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D31AE"/>
    <w:multiLevelType w:val="hybridMultilevel"/>
    <w:tmpl w:val="58DC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B7128"/>
    <w:multiLevelType w:val="hybridMultilevel"/>
    <w:tmpl w:val="3A6A69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5">
    <w:nsid w:val="738213EB"/>
    <w:multiLevelType w:val="hybridMultilevel"/>
    <w:tmpl w:val="8EA8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0236C"/>
    <w:multiLevelType w:val="multilevel"/>
    <w:tmpl w:val="61D8F2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7">
    <w:nsid w:val="79810CA7"/>
    <w:multiLevelType w:val="hybridMultilevel"/>
    <w:tmpl w:val="4F4A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B6F80"/>
    <w:multiLevelType w:val="hybridMultilevel"/>
    <w:tmpl w:val="1172C2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8163A"/>
    <w:multiLevelType w:val="hybridMultilevel"/>
    <w:tmpl w:val="58089C28"/>
    <w:lvl w:ilvl="0" w:tplc="C4300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42ADA"/>
    <w:multiLevelType w:val="hybridMultilevel"/>
    <w:tmpl w:val="5EB83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6132F"/>
    <w:multiLevelType w:val="hybridMultilevel"/>
    <w:tmpl w:val="43325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AB5A23"/>
    <w:multiLevelType w:val="hybridMultilevel"/>
    <w:tmpl w:val="4F1A1A52"/>
    <w:lvl w:ilvl="0" w:tplc="24089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368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6968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F7CD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E05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39C4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6C8C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9A2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C522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38"/>
  </w:num>
  <w:num w:numId="3">
    <w:abstractNumId w:val="25"/>
  </w:num>
  <w:num w:numId="4">
    <w:abstractNumId w:val="4"/>
  </w:num>
  <w:num w:numId="5">
    <w:abstractNumId w:val="42"/>
  </w:num>
  <w:num w:numId="6">
    <w:abstractNumId w:val="7"/>
  </w:num>
  <w:num w:numId="7">
    <w:abstractNumId w:val="39"/>
  </w:num>
  <w:num w:numId="8">
    <w:abstractNumId w:val="40"/>
  </w:num>
  <w:num w:numId="9">
    <w:abstractNumId w:val="23"/>
  </w:num>
  <w:num w:numId="10">
    <w:abstractNumId w:val="2"/>
  </w:num>
  <w:num w:numId="11">
    <w:abstractNumId w:val="33"/>
  </w:num>
  <w:num w:numId="12">
    <w:abstractNumId w:val="37"/>
  </w:num>
  <w:num w:numId="13">
    <w:abstractNumId w:val="41"/>
  </w:num>
  <w:num w:numId="14">
    <w:abstractNumId w:val="29"/>
  </w:num>
  <w:num w:numId="15">
    <w:abstractNumId w:val="12"/>
  </w:num>
  <w:num w:numId="16">
    <w:abstractNumId w:val="24"/>
  </w:num>
  <w:num w:numId="17">
    <w:abstractNumId w:val="18"/>
  </w:num>
  <w:num w:numId="18">
    <w:abstractNumId w:val="11"/>
  </w:num>
  <w:num w:numId="19">
    <w:abstractNumId w:val="36"/>
  </w:num>
  <w:num w:numId="20">
    <w:abstractNumId w:val="6"/>
  </w:num>
  <w:num w:numId="2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</w:num>
  <w:num w:numId="24">
    <w:abstractNumId w:val="34"/>
  </w:num>
  <w:num w:numId="25">
    <w:abstractNumId w:val="8"/>
  </w:num>
  <w:num w:numId="26">
    <w:abstractNumId w:val="10"/>
  </w:num>
  <w:num w:numId="27">
    <w:abstractNumId w:val="22"/>
  </w:num>
  <w:num w:numId="28">
    <w:abstractNumId w:val="35"/>
  </w:num>
  <w:num w:numId="29">
    <w:abstractNumId w:val="20"/>
  </w:num>
  <w:num w:numId="30">
    <w:abstractNumId w:val="32"/>
  </w:num>
  <w:num w:numId="31">
    <w:abstractNumId w:val="3"/>
  </w:num>
  <w:num w:numId="32">
    <w:abstractNumId w:val="1"/>
  </w:num>
  <w:num w:numId="33">
    <w:abstractNumId w:val="17"/>
    <w:lvlOverride w:ilvl="0">
      <w:startOverride w:val="1"/>
    </w:lvlOverride>
  </w:num>
  <w:num w:numId="34">
    <w:abstractNumId w:val="9"/>
  </w:num>
  <w:num w:numId="35">
    <w:abstractNumId w:val="26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5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6180"/>
    <w:rsid w:val="00012278"/>
    <w:rsid w:val="00012F2D"/>
    <w:rsid w:val="00035E92"/>
    <w:rsid w:val="00042BB4"/>
    <w:rsid w:val="00043709"/>
    <w:rsid w:val="00053398"/>
    <w:rsid w:val="00055A91"/>
    <w:rsid w:val="000711E0"/>
    <w:rsid w:val="00082CF3"/>
    <w:rsid w:val="00086D1E"/>
    <w:rsid w:val="000919F3"/>
    <w:rsid w:val="00092FE9"/>
    <w:rsid w:val="00094A42"/>
    <w:rsid w:val="000A1DAE"/>
    <w:rsid w:val="000B7945"/>
    <w:rsid w:val="000C0280"/>
    <w:rsid w:val="000D4123"/>
    <w:rsid w:val="000D5832"/>
    <w:rsid w:val="001045B6"/>
    <w:rsid w:val="001133A1"/>
    <w:rsid w:val="00142393"/>
    <w:rsid w:val="00155682"/>
    <w:rsid w:val="001569DE"/>
    <w:rsid w:val="00162859"/>
    <w:rsid w:val="00163232"/>
    <w:rsid w:val="00166180"/>
    <w:rsid w:val="00171B0A"/>
    <w:rsid w:val="00196196"/>
    <w:rsid w:val="001A3836"/>
    <w:rsid w:val="001A7C52"/>
    <w:rsid w:val="001B5E0E"/>
    <w:rsid w:val="001B7B0B"/>
    <w:rsid w:val="001B7D4F"/>
    <w:rsid w:val="001C2B8C"/>
    <w:rsid w:val="001C2F48"/>
    <w:rsid w:val="001C48B3"/>
    <w:rsid w:val="001D185D"/>
    <w:rsid w:val="001D4177"/>
    <w:rsid w:val="001D59B1"/>
    <w:rsid w:val="001E4AF8"/>
    <w:rsid w:val="001F45C2"/>
    <w:rsid w:val="00201064"/>
    <w:rsid w:val="00225E6B"/>
    <w:rsid w:val="002309D6"/>
    <w:rsid w:val="0023426C"/>
    <w:rsid w:val="002556EF"/>
    <w:rsid w:val="00255984"/>
    <w:rsid w:val="00263216"/>
    <w:rsid w:val="00274B9D"/>
    <w:rsid w:val="0027726D"/>
    <w:rsid w:val="00280B8D"/>
    <w:rsid w:val="002839CE"/>
    <w:rsid w:val="002847D4"/>
    <w:rsid w:val="0028628A"/>
    <w:rsid w:val="002A0DB5"/>
    <w:rsid w:val="002A38CD"/>
    <w:rsid w:val="002A45D4"/>
    <w:rsid w:val="002B2583"/>
    <w:rsid w:val="002C684B"/>
    <w:rsid w:val="002D2EEC"/>
    <w:rsid w:val="002E3B19"/>
    <w:rsid w:val="002E6FA8"/>
    <w:rsid w:val="002F0E14"/>
    <w:rsid w:val="0034508B"/>
    <w:rsid w:val="003572EA"/>
    <w:rsid w:val="0036143B"/>
    <w:rsid w:val="00361541"/>
    <w:rsid w:val="00364514"/>
    <w:rsid w:val="00370B72"/>
    <w:rsid w:val="00381273"/>
    <w:rsid w:val="00382886"/>
    <w:rsid w:val="003A0976"/>
    <w:rsid w:val="003A1971"/>
    <w:rsid w:val="003A39F0"/>
    <w:rsid w:val="003A4373"/>
    <w:rsid w:val="003B3EF0"/>
    <w:rsid w:val="003D0339"/>
    <w:rsid w:val="003F6C2B"/>
    <w:rsid w:val="00405DBA"/>
    <w:rsid w:val="00411B07"/>
    <w:rsid w:val="00412B30"/>
    <w:rsid w:val="00420798"/>
    <w:rsid w:val="00422338"/>
    <w:rsid w:val="00423E79"/>
    <w:rsid w:val="00426559"/>
    <w:rsid w:val="00430417"/>
    <w:rsid w:val="00432AF7"/>
    <w:rsid w:val="00442886"/>
    <w:rsid w:val="004449DB"/>
    <w:rsid w:val="00454E9B"/>
    <w:rsid w:val="00455CB2"/>
    <w:rsid w:val="004611C4"/>
    <w:rsid w:val="00462EEC"/>
    <w:rsid w:val="00465424"/>
    <w:rsid w:val="00466252"/>
    <w:rsid w:val="0049225E"/>
    <w:rsid w:val="00492C48"/>
    <w:rsid w:val="00497CFF"/>
    <w:rsid w:val="004A3918"/>
    <w:rsid w:val="004B2DE4"/>
    <w:rsid w:val="004B5F77"/>
    <w:rsid w:val="004B63F8"/>
    <w:rsid w:val="004D07AA"/>
    <w:rsid w:val="004D23C3"/>
    <w:rsid w:val="004D5523"/>
    <w:rsid w:val="004E30CD"/>
    <w:rsid w:val="005076D3"/>
    <w:rsid w:val="00516851"/>
    <w:rsid w:val="00522D86"/>
    <w:rsid w:val="00524392"/>
    <w:rsid w:val="005355FD"/>
    <w:rsid w:val="0055633B"/>
    <w:rsid w:val="0056428E"/>
    <w:rsid w:val="00570F70"/>
    <w:rsid w:val="005713A3"/>
    <w:rsid w:val="00571EA1"/>
    <w:rsid w:val="005726C4"/>
    <w:rsid w:val="00577282"/>
    <w:rsid w:val="00585260"/>
    <w:rsid w:val="005953FA"/>
    <w:rsid w:val="005A3BB1"/>
    <w:rsid w:val="005A3BBE"/>
    <w:rsid w:val="005D3FFC"/>
    <w:rsid w:val="00604414"/>
    <w:rsid w:val="0060459D"/>
    <w:rsid w:val="00606B1B"/>
    <w:rsid w:val="00627987"/>
    <w:rsid w:val="00627D89"/>
    <w:rsid w:val="00630103"/>
    <w:rsid w:val="006355FB"/>
    <w:rsid w:val="006442C6"/>
    <w:rsid w:val="0064664D"/>
    <w:rsid w:val="00655A88"/>
    <w:rsid w:val="006742B1"/>
    <w:rsid w:val="006766F5"/>
    <w:rsid w:val="00685B1F"/>
    <w:rsid w:val="006A011D"/>
    <w:rsid w:val="006D3465"/>
    <w:rsid w:val="006F3A13"/>
    <w:rsid w:val="0070065A"/>
    <w:rsid w:val="00703A9D"/>
    <w:rsid w:val="00733B63"/>
    <w:rsid w:val="00743C05"/>
    <w:rsid w:val="007576B1"/>
    <w:rsid w:val="007617E7"/>
    <w:rsid w:val="00764100"/>
    <w:rsid w:val="00764C8E"/>
    <w:rsid w:val="00781955"/>
    <w:rsid w:val="00794686"/>
    <w:rsid w:val="00797015"/>
    <w:rsid w:val="007A48BE"/>
    <w:rsid w:val="007A609F"/>
    <w:rsid w:val="007B33E1"/>
    <w:rsid w:val="007C1B6E"/>
    <w:rsid w:val="007C4358"/>
    <w:rsid w:val="007D7A51"/>
    <w:rsid w:val="007F0025"/>
    <w:rsid w:val="007F03BD"/>
    <w:rsid w:val="007F4EB2"/>
    <w:rsid w:val="00804832"/>
    <w:rsid w:val="0080694B"/>
    <w:rsid w:val="00821A55"/>
    <w:rsid w:val="008264D8"/>
    <w:rsid w:val="00827360"/>
    <w:rsid w:val="00827996"/>
    <w:rsid w:val="008333AE"/>
    <w:rsid w:val="008363A2"/>
    <w:rsid w:val="0083735F"/>
    <w:rsid w:val="00841212"/>
    <w:rsid w:val="00842E08"/>
    <w:rsid w:val="00854486"/>
    <w:rsid w:val="00855C84"/>
    <w:rsid w:val="00863A86"/>
    <w:rsid w:val="00863F0B"/>
    <w:rsid w:val="00894549"/>
    <w:rsid w:val="008A0951"/>
    <w:rsid w:val="008A402C"/>
    <w:rsid w:val="008B5354"/>
    <w:rsid w:val="008D1FB6"/>
    <w:rsid w:val="008D275B"/>
    <w:rsid w:val="008D4D01"/>
    <w:rsid w:val="008E4366"/>
    <w:rsid w:val="008F023F"/>
    <w:rsid w:val="008F6761"/>
    <w:rsid w:val="00901240"/>
    <w:rsid w:val="0091174E"/>
    <w:rsid w:val="0091212C"/>
    <w:rsid w:val="00924B13"/>
    <w:rsid w:val="009264BA"/>
    <w:rsid w:val="00927279"/>
    <w:rsid w:val="00933B29"/>
    <w:rsid w:val="00936F99"/>
    <w:rsid w:val="009531C2"/>
    <w:rsid w:val="0095493F"/>
    <w:rsid w:val="0095498E"/>
    <w:rsid w:val="00965F20"/>
    <w:rsid w:val="0097460D"/>
    <w:rsid w:val="0098373C"/>
    <w:rsid w:val="0099461D"/>
    <w:rsid w:val="00997598"/>
    <w:rsid w:val="009976E9"/>
    <w:rsid w:val="009A3DE6"/>
    <w:rsid w:val="009A6E9F"/>
    <w:rsid w:val="009C7A47"/>
    <w:rsid w:val="009D0693"/>
    <w:rsid w:val="009E7F45"/>
    <w:rsid w:val="00A004A4"/>
    <w:rsid w:val="00A168E1"/>
    <w:rsid w:val="00A17CA3"/>
    <w:rsid w:val="00A357B6"/>
    <w:rsid w:val="00A40DAF"/>
    <w:rsid w:val="00A4462C"/>
    <w:rsid w:val="00A478B7"/>
    <w:rsid w:val="00A506F8"/>
    <w:rsid w:val="00A55836"/>
    <w:rsid w:val="00A743D6"/>
    <w:rsid w:val="00A76655"/>
    <w:rsid w:val="00A81DD7"/>
    <w:rsid w:val="00A8794D"/>
    <w:rsid w:val="00A92BB6"/>
    <w:rsid w:val="00A96418"/>
    <w:rsid w:val="00A977EE"/>
    <w:rsid w:val="00AA4045"/>
    <w:rsid w:val="00AA66BD"/>
    <w:rsid w:val="00AB1602"/>
    <w:rsid w:val="00AB2E9B"/>
    <w:rsid w:val="00AC78AD"/>
    <w:rsid w:val="00AD0C09"/>
    <w:rsid w:val="00AD6B13"/>
    <w:rsid w:val="00AE1A1B"/>
    <w:rsid w:val="00AE2FEA"/>
    <w:rsid w:val="00AE4565"/>
    <w:rsid w:val="00AE7DAE"/>
    <w:rsid w:val="00AF2DED"/>
    <w:rsid w:val="00AF74E5"/>
    <w:rsid w:val="00B079DE"/>
    <w:rsid w:val="00B13107"/>
    <w:rsid w:val="00B17F64"/>
    <w:rsid w:val="00B207EE"/>
    <w:rsid w:val="00B375DB"/>
    <w:rsid w:val="00B37761"/>
    <w:rsid w:val="00B37C78"/>
    <w:rsid w:val="00B40EE8"/>
    <w:rsid w:val="00B43E99"/>
    <w:rsid w:val="00B5230D"/>
    <w:rsid w:val="00B66C49"/>
    <w:rsid w:val="00B70E80"/>
    <w:rsid w:val="00B8233D"/>
    <w:rsid w:val="00B82564"/>
    <w:rsid w:val="00B82AE3"/>
    <w:rsid w:val="00B929D3"/>
    <w:rsid w:val="00B9317E"/>
    <w:rsid w:val="00BA068D"/>
    <w:rsid w:val="00BA299D"/>
    <w:rsid w:val="00BA2C93"/>
    <w:rsid w:val="00BA43AB"/>
    <w:rsid w:val="00BB1593"/>
    <w:rsid w:val="00BB2B1B"/>
    <w:rsid w:val="00BB2D2D"/>
    <w:rsid w:val="00BB2F43"/>
    <w:rsid w:val="00BC2445"/>
    <w:rsid w:val="00BE103D"/>
    <w:rsid w:val="00BE2241"/>
    <w:rsid w:val="00BE6EB7"/>
    <w:rsid w:val="00BF24B2"/>
    <w:rsid w:val="00BF689B"/>
    <w:rsid w:val="00C03AC2"/>
    <w:rsid w:val="00C06A8D"/>
    <w:rsid w:val="00C2136D"/>
    <w:rsid w:val="00C23EB2"/>
    <w:rsid w:val="00C3615E"/>
    <w:rsid w:val="00C374EC"/>
    <w:rsid w:val="00C43D4C"/>
    <w:rsid w:val="00C55CA8"/>
    <w:rsid w:val="00C5721A"/>
    <w:rsid w:val="00C60179"/>
    <w:rsid w:val="00C63D0D"/>
    <w:rsid w:val="00C7342F"/>
    <w:rsid w:val="00C74798"/>
    <w:rsid w:val="00C80037"/>
    <w:rsid w:val="00C83C2C"/>
    <w:rsid w:val="00C90ADF"/>
    <w:rsid w:val="00C915AB"/>
    <w:rsid w:val="00C93380"/>
    <w:rsid w:val="00CA4284"/>
    <w:rsid w:val="00CA42CD"/>
    <w:rsid w:val="00CA6E89"/>
    <w:rsid w:val="00CB143A"/>
    <w:rsid w:val="00CB339D"/>
    <w:rsid w:val="00CB3CB0"/>
    <w:rsid w:val="00CB4636"/>
    <w:rsid w:val="00CB6768"/>
    <w:rsid w:val="00CB7A75"/>
    <w:rsid w:val="00CD2323"/>
    <w:rsid w:val="00CF3DF4"/>
    <w:rsid w:val="00CF3E0B"/>
    <w:rsid w:val="00D071FC"/>
    <w:rsid w:val="00D10C47"/>
    <w:rsid w:val="00D11755"/>
    <w:rsid w:val="00D22D4D"/>
    <w:rsid w:val="00D230B4"/>
    <w:rsid w:val="00D32C2D"/>
    <w:rsid w:val="00D4505C"/>
    <w:rsid w:val="00D63956"/>
    <w:rsid w:val="00D7355D"/>
    <w:rsid w:val="00D83336"/>
    <w:rsid w:val="00D841E1"/>
    <w:rsid w:val="00D846A6"/>
    <w:rsid w:val="00D85203"/>
    <w:rsid w:val="00D92356"/>
    <w:rsid w:val="00DA31A3"/>
    <w:rsid w:val="00DA428A"/>
    <w:rsid w:val="00DA6CB3"/>
    <w:rsid w:val="00DB73B1"/>
    <w:rsid w:val="00DC01F0"/>
    <w:rsid w:val="00DD1789"/>
    <w:rsid w:val="00DD59EB"/>
    <w:rsid w:val="00DE0A6E"/>
    <w:rsid w:val="00DE1232"/>
    <w:rsid w:val="00DE3031"/>
    <w:rsid w:val="00DF448D"/>
    <w:rsid w:val="00E01A6D"/>
    <w:rsid w:val="00E05EC5"/>
    <w:rsid w:val="00E06799"/>
    <w:rsid w:val="00E11F2F"/>
    <w:rsid w:val="00E127DF"/>
    <w:rsid w:val="00E16A86"/>
    <w:rsid w:val="00E16ACB"/>
    <w:rsid w:val="00E205C9"/>
    <w:rsid w:val="00E21F77"/>
    <w:rsid w:val="00E22C56"/>
    <w:rsid w:val="00E233DB"/>
    <w:rsid w:val="00E36ECD"/>
    <w:rsid w:val="00E42E95"/>
    <w:rsid w:val="00E64E6F"/>
    <w:rsid w:val="00E7117A"/>
    <w:rsid w:val="00E74B0B"/>
    <w:rsid w:val="00E81D01"/>
    <w:rsid w:val="00E9200A"/>
    <w:rsid w:val="00EA08DC"/>
    <w:rsid w:val="00EA287C"/>
    <w:rsid w:val="00EB7C03"/>
    <w:rsid w:val="00EC4DBC"/>
    <w:rsid w:val="00EC4EC7"/>
    <w:rsid w:val="00ED2593"/>
    <w:rsid w:val="00EE16C5"/>
    <w:rsid w:val="00EE6379"/>
    <w:rsid w:val="00EE6FCD"/>
    <w:rsid w:val="00EE739E"/>
    <w:rsid w:val="00EF6B35"/>
    <w:rsid w:val="00EF7597"/>
    <w:rsid w:val="00F01772"/>
    <w:rsid w:val="00F02BDE"/>
    <w:rsid w:val="00F0684B"/>
    <w:rsid w:val="00F074EF"/>
    <w:rsid w:val="00F142D5"/>
    <w:rsid w:val="00F25717"/>
    <w:rsid w:val="00F507E9"/>
    <w:rsid w:val="00F514AC"/>
    <w:rsid w:val="00F67447"/>
    <w:rsid w:val="00F838B4"/>
    <w:rsid w:val="00F85C7F"/>
    <w:rsid w:val="00F974B1"/>
    <w:rsid w:val="00FB56B9"/>
    <w:rsid w:val="00FC0334"/>
    <w:rsid w:val="00FD7FD8"/>
    <w:rsid w:val="00FE32A7"/>
    <w:rsid w:val="00FF1002"/>
    <w:rsid w:val="00FF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4B"/>
    <w:pPr>
      <w:suppressAutoHyphens/>
      <w:autoSpaceDE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0694B"/>
    <w:pPr>
      <w:keepNext/>
      <w:tabs>
        <w:tab w:val="num" w:pos="432"/>
      </w:tabs>
      <w:ind w:hanging="180"/>
      <w:jc w:val="center"/>
      <w:outlineLvl w:val="0"/>
    </w:pPr>
    <w:rPr>
      <w:rFonts w:ascii="NTTimes/Cyrillic" w:hAnsi="NTTimes/Cyrillic" w:cs="NTTimes/Cyrillic"/>
      <w:b/>
      <w:bCs/>
    </w:rPr>
  </w:style>
  <w:style w:type="paragraph" w:styleId="2">
    <w:name w:val="heading 2"/>
    <w:basedOn w:val="a"/>
    <w:next w:val="a"/>
    <w:link w:val="20"/>
    <w:qFormat/>
    <w:locked/>
    <w:rsid w:val="007A60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A402C"/>
    <w:pPr>
      <w:keepNext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locked/>
    <w:rsid w:val="008A402C"/>
    <w:pPr>
      <w:keepNext/>
      <w:suppressAutoHyphens w:val="0"/>
      <w:autoSpaceDE/>
      <w:spacing w:before="240" w:after="60" w:line="276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locked/>
    <w:rsid w:val="008A402C"/>
    <w:pPr>
      <w:keepNext/>
      <w:suppressAutoHyphens w:val="0"/>
      <w:overflowPunct w:val="0"/>
      <w:autoSpaceDN w:val="0"/>
      <w:adjustRightInd w:val="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8A402C"/>
    <w:pPr>
      <w:suppressAutoHyphens w:val="0"/>
      <w:autoSpaceDE/>
      <w:spacing w:before="240" w:after="60" w:line="276" w:lineRule="auto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E3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791E3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80694B"/>
    <w:rPr>
      <w:rFonts w:ascii="Symbol" w:hAnsi="Symbol" w:cs="Symbol"/>
    </w:rPr>
  </w:style>
  <w:style w:type="character" w:customStyle="1" w:styleId="WW8Num1z1">
    <w:name w:val="WW8Num1z1"/>
    <w:uiPriority w:val="99"/>
    <w:rsid w:val="0080694B"/>
    <w:rPr>
      <w:rFonts w:ascii="Courier New" w:hAnsi="Courier New" w:cs="Courier New"/>
    </w:rPr>
  </w:style>
  <w:style w:type="character" w:customStyle="1" w:styleId="WW8Num1z2">
    <w:name w:val="WW8Num1z2"/>
    <w:uiPriority w:val="99"/>
    <w:rsid w:val="0080694B"/>
    <w:rPr>
      <w:rFonts w:ascii="Wingdings" w:hAnsi="Wingdings" w:cs="Wingdings"/>
    </w:rPr>
  </w:style>
  <w:style w:type="character" w:customStyle="1" w:styleId="WW8Num3z0">
    <w:name w:val="WW8Num3z0"/>
    <w:uiPriority w:val="99"/>
    <w:rsid w:val="0080694B"/>
    <w:rPr>
      <w:rFonts w:ascii="Wingdings" w:hAnsi="Wingdings" w:cs="Wingdings"/>
    </w:rPr>
  </w:style>
  <w:style w:type="character" w:customStyle="1" w:styleId="WW8Num3z1">
    <w:name w:val="WW8Num3z1"/>
    <w:uiPriority w:val="99"/>
    <w:rsid w:val="0080694B"/>
    <w:rPr>
      <w:rFonts w:ascii="Courier New" w:hAnsi="Courier New" w:cs="Courier New"/>
    </w:rPr>
  </w:style>
  <w:style w:type="character" w:customStyle="1" w:styleId="WW8Num3z3">
    <w:name w:val="WW8Num3z3"/>
    <w:uiPriority w:val="99"/>
    <w:rsid w:val="0080694B"/>
    <w:rPr>
      <w:rFonts w:ascii="Symbol" w:hAnsi="Symbol" w:cs="Symbol"/>
    </w:rPr>
  </w:style>
  <w:style w:type="character" w:customStyle="1" w:styleId="WW8Num4z0">
    <w:name w:val="WW8Num4z0"/>
    <w:uiPriority w:val="99"/>
    <w:rsid w:val="0080694B"/>
    <w:rPr>
      <w:rFonts w:ascii="Wingdings" w:hAnsi="Wingdings" w:cs="Wingdings"/>
    </w:rPr>
  </w:style>
  <w:style w:type="character" w:customStyle="1" w:styleId="WW8Num4z1">
    <w:name w:val="WW8Num4z1"/>
    <w:uiPriority w:val="99"/>
    <w:rsid w:val="0080694B"/>
    <w:rPr>
      <w:rFonts w:ascii="Courier New" w:hAnsi="Courier New" w:cs="Courier New"/>
    </w:rPr>
  </w:style>
  <w:style w:type="character" w:customStyle="1" w:styleId="WW8Num4z3">
    <w:name w:val="WW8Num4z3"/>
    <w:uiPriority w:val="99"/>
    <w:rsid w:val="0080694B"/>
    <w:rPr>
      <w:rFonts w:ascii="Symbol" w:hAnsi="Symbol" w:cs="Symbol"/>
    </w:rPr>
  </w:style>
  <w:style w:type="character" w:customStyle="1" w:styleId="WW8Num5z0">
    <w:name w:val="WW8Num5z0"/>
    <w:uiPriority w:val="99"/>
    <w:rsid w:val="0080694B"/>
    <w:rPr>
      <w:rFonts w:ascii="Symbol" w:hAnsi="Symbol" w:cs="Symbol"/>
      <w:color w:val="auto"/>
    </w:rPr>
  </w:style>
  <w:style w:type="character" w:customStyle="1" w:styleId="WW8Num5z1">
    <w:name w:val="WW8Num5z1"/>
    <w:uiPriority w:val="99"/>
    <w:rsid w:val="0080694B"/>
    <w:rPr>
      <w:rFonts w:ascii="Courier New" w:hAnsi="Courier New" w:cs="Courier New"/>
    </w:rPr>
  </w:style>
  <w:style w:type="character" w:customStyle="1" w:styleId="WW8Num5z2">
    <w:name w:val="WW8Num5z2"/>
    <w:uiPriority w:val="99"/>
    <w:rsid w:val="0080694B"/>
    <w:rPr>
      <w:rFonts w:ascii="Wingdings" w:hAnsi="Wingdings" w:cs="Wingdings"/>
    </w:rPr>
  </w:style>
  <w:style w:type="character" w:customStyle="1" w:styleId="WW8Num5z3">
    <w:name w:val="WW8Num5z3"/>
    <w:uiPriority w:val="99"/>
    <w:rsid w:val="0080694B"/>
    <w:rPr>
      <w:rFonts w:ascii="Symbol" w:hAnsi="Symbol" w:cs="Symbol"/>
    </w:rPr>
  </w:style>
  <w:style w:type="character" w:customStyle="1" w:styleId="WW8Num8z0">
    <w:name w:val="WW8Num8z0"/>
    <w:uiPriority w:val="99"/>
    <w:rsid w:val="0080694B"/>
    <w:rPr>
      <w:rFonts w:ascii="Wingdings" w:hAnsi="Wingdings" w:cs="Wingdings"/>
    </w:rPr>
  </w:style>
  <w:style w:type="character" w:customStyle="1" w:styleId="WW8Num8z1">
    <w:name w:val="WW8Num8z1"/>
    <w:uiPriority w:val="99"/>
    <w:rsid w:val="0080694B"/>
    <w:rPr>
      <w:rFonts w:ascii="Courier New" w:hAnsi="Courier New" w:cs="Courier New"/>
    </w:rPr>
  </w:style>
  <w:style w:type="character" w:customStyle="1" w:styleId="WW8Num8z3">
    <w:name w:val="WW8Num8z3"/>
    <w:uiPriority w:val="99"/>
    <w:rsid w:val="0080694B"/>
    <w:rPr>
      <w:rFonts w:ascii="Symbol" w:hAnsi="Symbol" w:cs="Symbol"/>
    </w:rPr>
  </w:style>
  <w:style w:type="character" w:customStyle="1" w:styleId="WW8Num9z0">
    <w:name w:val="WW8Num9z0"/>
    <w:uiPriority w:val="99"/>
    <w:rsid w:val="0080694B"/>
    <w:rPr>
      <w:rFonts w:ascii="Wingdings" w:hAnsi="Wingdings" w:cs="Wingdings"/>
    </w:rPr>
  </w:style>
  <w:style w:type="character" w:customStyle="1" w:styleId="WW8Num9z1">
    <w:name w:val="WW8Num9z1"/>
    <w:uiPriority w:val="99"/>
    <w:rsid w:val="0080694B"/>
    <w:rPr>
      <w:rFonts w:ascii="Courier New" w:hAnsi="Courier New" w:cs="Courier New"/>
    </w:rPr>
  </w:style>
  <w:style w:type="character" w:customStyle="1" w:styleId="WW8Num9z3">
    <w:name w:val="WW8Num9z3"/>
    <w:uiPriority w:val="99"/>
    <w:rsid w:val="0080694B"/>
    <w:rPr>
      <w:rFonts w:ascii="Symbol" w:hAnsi="Symbol" w:cs="Symbol"/>
    </w:rPr>
  </w:style>
  <w:style w:type="character" w:customStyle="1" w:styleId="WW8Num10z0">
    <w:name w:val="WW8Num10z0"/>
    <w:uiPriority w:val="99"/>
    <w:rsid w:val="0080694B"/>
    <w:rPr>
      <w:rFonts w:ascii="Symbol" w:hAnsi="Symbol" w:cs="Symbol"/>
    </w:rPr>
  </w:style>
  <w:style w:type="character" w:customStyle="1" w:styleId="WW8Num10z1">
    <w:name w:val="WW8Num10z1"/>
    <w:uiPriority w:val="99"/>
    <w:rsid w:val="0080694B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0694B"/>
    <w:rPr>
      <w:rFonts w:ascii="Wingdings" w:hAnsi="Wingdings" w:cs="Wingdings"/>
    </w:rPr>
  </w:style>
  <w:style w:type="character" w:customStyle="1" w:styleId="WW8Num12z0">
    <w:name w:val="WW8Num12z0"/>
    <w:uiPriority w:val="99"/>
    <w:rsid w:val="0080694B"/>
    <w:rPr>
      <w:rFonts w:ascii="Symbol" w:hAnsi="Symbol" w:cs="Symbol"/>
      <w:color w:val="auto"/>
    </w:rPr>
  </w:style>
  <w:style w:type="character" w:customStyle="1" w:styleId="WW8Num12z1">
    <w:name w:val="WW8Num12z1"/>
    <w:uiPriority w:val="99"/>
    <w:rsid w:val="0080694B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80694B"/>
    <w:rPr>
      <w:rFonts w:ascii="Wingdings" w:hAnsi="Wingdings" w:cs="Wingdings"/>
    </w:rPr>
  </w:style>
  <w:style w:type="character" w:customStyle="1" w:styleId="WW8Num12z3">
    <w:name w:val="WW8Num12z3"/>
    <w:uiPriority w:val="99"/>
    <w:rsid w:val="0080694B"/>
    <w:rPr>
      <w:rFonts w:ascii="Symbol" w:hAnsi="Symbol" w:cs="Symbol"/>
    </w:rPr>
  </w:style>
  <w:style w:type="character" w:customStyle="1" w:styleId="WW8Num14z0">
    <w:name w:val="WW8Num14z0"/>
    <w:uiPriority w:val="99"/>
    <w:rsid w:val="0080694B"/>
    <w:rPr>
      <w:rFonts w:ascii="Wingdings" w:hAnsi="Wingdings" w:cs="Wingdings"/>
    </w:rPr>
  </w:style>
  <w:style w:type="character" w:customStyle="1" w:styleId="WW8Num14z1">
    <w:name w:val="WW8Num14z1"/>
    <w:uiPriority w:val="99"/>
    <w:rsid w:val="0080694B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80694B"/>
    <w:rPr>
      <w:rFonts w:ascii="Symbol" w:hAnsi="Symbol" w:cs="Symbol"/>
    </w:rPr>
  </w:style>
  <w:style w:type="character" w:customStyle="1" w:styleId="11">
    <w:name w:val="Основной шрифт абзаца1"/>
    <w:rsid w:val="0080694B"/>
  </w:style>
  <w:style w:type="character" w:customStyle="1" w:styleId="a3">
    <w:name w:val="Основной шрифт"/>
    <w:uiPriority w:val="99"/>
    <w:rsid w:val="0080694B"/>
  </w:style>
  <w:style w:type="character" w:styleId="a4">
    <w:name w:val="page number"/>
    <w:basedOn w:val="11"/>
    <w:rsid w:val="0080694B"/>
  </w:style>
  <w:style w:type="paragraph" w:customStyle="1" w:styleId="a5">
    <w:name w:val="Заголовок"/>
    <w:basedOn w:val="a"/>
    <w:next w:val="a6"/>
    <w:uiPriority w:val="99"/>
    <w:rsid w:val="0080694B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styleId="a6">
    <w:name w:val="Body Text"/>
    <w:basedOn w:val="a"/>
    <w:link w:val="a7"/>
    <w:rsid w:val="0080694B"/>
    <w:pPr>
      <w:spacing w:line="360" w:lineRule="auto"/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rsid w:val="00791E35"/>
    <w:rPr>
      <w:sz w:val="24"/>
      <w:szCs w:val="24"/>
      <w:lang w:eastAsia="zh-CN"/>
    </w:rPr>
  </w:style>
  <w:style w:type="paragraph" w:styleId="a8">
    <w:name w:val="List"/>
    <w:basedOn w:val="a6"/>
    <w:rsid w:val="0080694B"/>
  </w:style>
  <w:style w:type="paragraph" w:styleId="a9">
    <w:name w:val="caption"/>
    <w:basedOn w:val="a"/>
    <w:uiPriority w:val="99"/>
    <w:qFormat/>
    <w:rsid w:val="0080694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80694B"/>
    <w:pPr>
      <w:suppressLineNumbers/>
    </w:pPr>
  </w:style>
  <w:style w:type="paragraph" w:styleId="aa">
    <w:name w:val="footer"/>
    <w:basedOn w:val="a"/>
    <w:link w:val="ab"/>
    <w:rsid w:val="008069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91E35"/>
    <w:rPr>
      <w:sz w:val="24"/>
      <w:szCs w:val="24"/>
      <w:lang w:eastAsia="zh-CN"/>
    </w:rPr>
  </w:style>
  <w:style w:type="paragraph" w:styleId="ac">
    <w:name w:val="header"/>
    <w:basedOn w:val="a"/>
    <w:link w:val="ad"/>
    <w:rsid w:val="0080694B"/>
    <w:pPr>
      <w:tabs>
        <w:tab w:val="center" w:pos="4153"/>
        <w:tab w:val="right" w:pos="8306"/>
      </w:tabs>
      <w:autoSpaceDE/>
    </w:pPr>
  </w:style>
  <w:style w:type="character" w:customStyle="1" w:styleId="ad">
    <w:name w:val="Верхний колонтитул Знак"/>
    <w:basedOn w:val="a0"/>
    <w:link w:val="ac"/>
    <w:rsid w:val="00791E35"/>
    <w:rPr>
      <w:sz w:val="24"/>
      <w:szCs w:val="24"/>
      <w:lang w:eastAsia="zh-CN"/>
    </w:rPr>
  </w:style>
  <w:style w:type="paragraph" w:customStyle="1" w:styleId="13">
    <w:name w:val="Знак1"/>
    <w:basedOn w:val="a"/>
    <w:uiPriority w:val="99"/>
    <w:rsid w:val="0080694B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e">
    <w:name w:val="Balloon Text"/>
    <w:basedOn w:val="a"/>
    <w:link w:val="af"/>
    <w:rsid w:val="008069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91E35"/>
    <w:rPr>
      <w:sz w:val="0"/>
      <w:szCs w:val="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80694B"/>
    <w:pPr>
      <w:spacing w:after="120" w:line="480" w:lineRule="auto"/>
      <w:ind w:left="283"/>
    </w:pPr>
  </w:style>
  <w:style w:type="paragraph" w:customStyle="1" w:styleId="110">
    <w:name w:val="Знак11"/>
    <w:basedOn w:val="a"/>
    <w:uiPriority w:val="99"/>
    <w:rsid w:val="0080694B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Основной текст 21"/>
    <w:basedOn w:val="a"/>
    <w:rsid w:val="0080694B"/>
    <w:pPr>
      <w:widowControl w:val="0"/>
      <w:spacing w:after="120" w:line="48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0">
    <w:name w:val="Знак"/>
    <w:basedOn w:val="a"/>
    <w:uiPriority w:val="99"/>
    <w:rsid w:val="0080694B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 Знак Знак Знак"/>
    <w:basedOn w:val="a"/>
    <w:uiPriority w:val="99"/>
    <w:rsid w:val="0080694B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80694B"/>
    <w:pPr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Содержимое таблицы"/>
    <w:basedOn w:val="a"/>
    <w:rsid w:val="0080694B"/>
    <w:pPr>
      <w:suppressLineNumbers/>
    </w:pPr>
  </w:style>
  <w:style w:type="paragraph" w:customStyle="1" w:styleId="af3">
    <w:name w:val="Заголовок таблицы"/>
    <w:basedOn w:val="af2"/>
    <w:uiPriority w:val="99"/>
    <w:rsid w:val="0080694B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80694B"/>
  </w:style>
  <w:style w:type="character" w:customStyle="1" w:styleId="af5">
    <w:name w:val="Гипертекстовая ссылка"/>
    <w:basedOn w:val="a0"/>
    <w:rsid w:val="00465424"/>
    <w:rPr>
      <w:color w:val="auto"/>
    </w:rPr>
  </w:style>
  <w:style w:type="paragraph" w:customStyle="1" w:styleId="ConsPlusNormal">
    <w:name w:val="ConsPlusNormal"/>
    <w:rsid w:val="00C9338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uiPriority w:val="99"/>
    <w:rsid w:val="00225E6B"/>
    <w:pPr>
      <w:suppressAutoHyphens/>
      <w:ind w:right="19772"/>
    </w:pPr>
    <w:rPr>
      <w:rFonts w:ascii="Arial" w:hAnsi="Arial" w:cs="Arial"/>
      <w:b/>
      <w:bCs/>
      <w:lang w:eastAsia="zh-CN"/>
    </w:rPr>
  </w:style>
  <w:style w:type="character" w:styleId="af6">
    <w:name w:val="Hyperlink"/>
    <w:unhideWhenUsed/>
    <w:rsid w:val="00E9200A"/>
    <w:rPr>
      <w:color w:val="0000FF"/>
      <w:u w:val="single"/>
    </w:rPr>
  </w:style>
  <w:style w:type="character" w:customStyle="1" w:styleId="22">
    <w:name w:val="Основной текст (2)"/>
    <w:rsid w:val="00E920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7">
    <w:name w:val="Strong"/>
    <w:basedOn w:val="a0"/>
    <w:qFormat/>
    <w:locked/>
    <w:rsid w:val="00E9200A"/>
    <w:rPr>
      <w:b/>
      <w:bCs/>
    </w:rPr>
  </w:style>
  <w:style w:type="table" w:styleId="af8">
    <w:name w:val="Table Grid"/>
    <w:basedOn w:val="a1"/>
    <w:uiPriority w:val="59"/>
    <w:rsid w:val="00280B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80B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List Paragraph"/>
    <w:basedOn w:val="a"/>
    <w:uiPriority w:val="34"/>
    <w:qFormat/>
    <w:rsid w:val="00280B8D"/>
    <w:pPr>
      <w:suppressAutoHyphens w:val="0"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a">
    <w:name w:val="Normal (Web)"/>
    <w:basedOn w:val="a"/>
    <w:uiPriority w:val="99"/>
    <w:rsid w:val="00280B8D"/>
    <w:pPr>
      <w:suppressAutoHyphens w:val="0"/>
      <w:autoSpaceDE/>
      <w:spacing w:before="100" w:beforeAutospacing="1" w:after="100" w:afterAutospacing="1"/>
    </w:pPr>
    <w:rPr>
      <w:lang w:eastAsia="ru-RU"/>
    </w:rPr>
  </w:style>
  <w:style w:type="character" w:customStyle="1" w:styleId="afb">
    <w:name w:val="Цветовое выделение"/>
    <w:uiPriority w:val="99"/>
    <w:rsid w:val="00280B8D"/>
    <w:rPr>
      <w:b/>
      <w:color w:val="26282F"/>
    </w:rPr>
  </w:style>
  <w:style w:type="character" w:customStyle="1" w:styleId="mw-headline">
    <w:name w:val="mw-headline"/>
    <w:basedOn w:val="a0"/>
    <w:rsid w:val="00280B8D"/>
  </w:style>
  <w:style w:type="character" w:customStyle="1" w:styleId="30">
    <w:name w:val="Заголовок 3 Знак"/>
    <w:basedOn w:val="a0"/>
    <w:link w:val="3"/>
    <w:rsid w:val="008A402C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A402C"/>
    <w:rPr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8A402C"/>
    <w:rPr>
      <w:sz w:val="24"/>
    </w:rPr>
  </w:style>
  <w:style w:type="character" w:customStyle="1" w:styleId="60">
    <w:name w:val="Заголовок 6 Знак"/>
    <w:basedOn w:val="a0"/>
    <w:link w:val="6"/>
    <w:rsid w:val="008A402C"/>
    <w:rPr>
      <w:b/>
      <w:bCs/>
      <w:sz w:val="22"/>
      <w:szCs w:val="22"/>
      <w:lang w:eastAsia="en-US"/>
    </w:rPr>
  </w:style>
  <w:style w:type="character" w:customStyle="1" w:styleId="Absatz-Standardschriftart">
    <w:name w:val="Absatz-Standardschriftart"/>
    <w:rsid w:val="008A402C"/>
  </w:style>
  <w:style w:type="character" w:customStyle="1" w:styleId="31">
    <w:name w:val="Знак Знак3"/>
    <w:rsid w:val="008A402C"/>
    <w:rPr>
      <w:sz w:val="24"/>
      <w:szCs w:val="24"/>
      <w:lang w:val="ru-RU" w:eastAsia="ar-SA" w:bidi="ar-SA"/>
    </w:rPr>
  </w:style>
  <w:style w:type="paragraph" w:styleId="afc">
    <w:name w:val="Title"/>
    <w:basedOn w:val="a"/>
    <w:next w:val="a6"/>
    <w:link w:val="afd"/>
    <w:qFormat/>
    <w:locked/>
    <w:rsid w:val="008A402C"/>
    <w:pPr>
      <w:keepNext/>
      <w:autoSpaceDE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d">
    <w:name w:val="Название Знак"/>
    <w:basedOn w:val="a0"/>
    <w:link w:val="afc"/>
    <w:rsid w:val="008A402C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Название1"/>
    <w:basedOn w:val="a"/>
    <w:rsid w:val="008A402C"/>
    <w:pPr>
      <w:suppressLineNumbers/>
      <w:autoSpaceDE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ConsPlusTitle">
    <w:name w:val="ConsPlusTitle"/>
    <w:rsid w:val="008A402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ody Text Indent"/>
    <w:basedOn w:val="a"/>
    <w:link w:val="aff"/>
    <w:rsid w:val="008A402C"/>
    <w:pPr>
      <w:autoSpaceDE/>
      <w:spacing w:after="120"/>
      <w:ind w:left="283"/>
    </w:pPr>
    <w:rPr>
      <w:lang w:eastAsia="ar-SA"/>
    </w:rPr>
  </w:style>
  <w:style w:type="character" w:customStyle="1" w:styleId="aff">
    <w:name w:val="Основной текст с отступом Знак"/>
    <w:basedOn w:val="a0"/>
    <w:link w:val="afe"/>
    <w:rsid w:val="008A402C"/>
    <w:rPr>
      <w:sz w:val="24"/>
      <w:szCs w:val="24"/>
      <w:lang w:eastAsia="ar-SA"/>
    </w:rPr>
  </w:style>
  <w:style w:type="paragraph" w:customStyle="1" w:styleId="51">
    <w:name w:val="Знак5 Знак Знак Знак"/>
    <w:basedOn w:val="a"/>
    <w:rsid w:val="008A402C"/>
    <w:pPr>
      <w:suppressAutoHyphens w:val="0"/>
      <w:autoSpaceDE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7">
    <w:name w:val="Style27"/>
    <w:basedOn w:val="a"/>
    <w:rsid w:val="008A402C"/>
    <w:pPr>
      <w:widowControl w:val="0"/>
      <w:suppressAutoHyphens w:val="0"/>
      <w:autoSpaceDN w:val="0"/>
      <w:adjustRightInd w:val="0"/>
      <w:spacing w:line="269" w:lineRule="exact"/>
      <w:jc w:val="center"/>
    </w:pPr>
    <w:rPr>
      <w:lang w:eastAsia="ru-RU"/>
    </w:rPr>
  </w:style>
  <w:style w:type="character" w:customStyle="1" w:styleId="FontStyle35">
    <w:name w:val="Font Style35"/>
    <w:rsid w:val="008A402C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A402C"/>
    <w:pPr>
      <w:widowControl w:val="0"/>
      <w:suppressAutoHyphens w:val="0"/>
      <w:autoSpaceDN w:val="0"/>
      <w:adjustRightInd w:val="0"/>
      <w:spacing w:line="274" w:lineRule="exact"/>
      <w:jc w:val="both"/>
    </w:pPr>
    <w:rPr>
      <w:lang w:eastAsia="ru-RU"/>
    </w:rPr>
  </w:style>
  <w:style w:type="paragraph" w:customStyle="1" w:styleId="16">
    <w:name w:val="Абзац списка1"/>
    <w:basedOn w:val="a"/>
    <w:rsid w:val="008A402C"/>
    <w:pPr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8A402C"/>
    <w:pPr>
      <w:widowControl w:val="0"/>
      <w:suppressAutoHyphens w:val="0"/>
      <w:autoSpaceDN w:val="0"/>
      <w:adjustRightInd w:val="0"/>
      <w:jc w:val="both"/>
    </w:pPr>
    <w:rPr>
      <w:rFonts w:ascii="Arial" w:eastAsia="Calibri" w:hAnsi="Arial" w:cs="Arial"/>
      <w:lang w:eastAsia="ru-RU"/>
    </w:rPr>
  </w:style>
  <w:style w:type="paragraph" w:customStyle="1" w:styleId="ConsPlusCell">
    <w:name w:val="ConsPlusCell"/>
    <w:uiPriority w:val="99"/>
    <w:rsid w:val="008A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7">
    <w:name w:val="стиль27"/>
    <w:basedOn w:val="a0"/>
    <w:rsid w:val="008A402C"/>
  </w:style>
  <w:style w:type="character" w:customStyle="1" w:styleId="28">
    <w:name w:val="стиль28"/>
    <w:basedOn w:val="a0"/>
    <w:rsid w:val="008A402C"/>
  </w:style>
  <w:style w:type="paragraph" w:styleId="aff1">
    <w:name w:val="No Spacing"/>
    <w:uiPriority w:val="1"/>
    <w:qFormat/>
    <w:rsid w:val="008A402C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_"/>
    <w:rsid w:val="008A402C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8A402C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w-editsection1">
    <w:name w:val="mw-editsection1"/>
    <w:basedOn w:val="a0"/>
    <w:rsid w:val="008A402C"/>
  </w:style>
  <w:style w:type="character" w:customStyle="1" w:styleId="mw-editsection-bracket">
    <w:name w:val="mw-editsection-bracket"/>
    <w:basedOn w:val="a0"/>
    <w:rsid w:val="008A402C"/>
  </w:style>
  <w:style w:type="character" w:customStyle="1" w:styleId="mw-editsection-divider1">
    <w:name w:val="mw-editsection-divider1"/>
    <w:basedOn w:val="a0"/>
    <w:rsid w:val="008A402C"/>
    <w:rPr>
      <w:color w:val="54595D"/>
    </w:rPr>
  </w:style>
  <w:style w:type="paragraph" w:styleId="24">
    <w:name w:val="Body Text Indent 2"/>
    <w:basedOn w:val="a"/>
    <w:link w:val="25"/>
    <w:rsid w:val="008A402C"/>
    <w:pPr>
      <w:autoSpaceDE/>
      <w:spacing w:after="120" w:line="480" w:lineRule="auto"/>
      <w:ind w:left="283"/>
    </w:pPr>
    <w:rPr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8A402C"/>
    <w:rPr>
      <w:sz w:val="24"/>
      <w:szCs w:val="24"/>
      <w:lang w:eastAsia="ar-SA"/>
    </w:rPr>
  </w:style>
  <w:style w:type="paragraph" w:styleId="aff2">
    <w:name w:val="Subtitle"/>
    <w:basedOn w:val="a"/>
    <w:link w:val="aff3"/>
    <w:qFormat/>
    <w:locked/>
    <w:rsid w:val="008A402C"/>
    <w:pPr>
      <w:tabs>
        <w:tab w:val="left" w:pos="1701"/>
      </w:tabs>
      <w:suppressAutoHyphens w:val="0"/>
      <w:autoSpaceDE/>
    </w:pPr>
    <w:rPr>
      <w:rFonts w:ascii="Calibri" w:hAnsi="Calibri"/>
      <w:sz w:val="23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8A402C"/>
    <w:rPr>
      <w:rFonts w:ascii="Calibri" w:hAnsi="Calibri"/>
      <w:sz w:val="23"/>
    </w:rPr>
  </w:style>
  <w:style w:type="character" w:customStyle="1" w:styleId="SubtitleChar">
    <w:name w:val="Subtitle Char"/>
    <w:basedOn w:val="a0"/>
    <w:locked/>
    <w:rsid w:val="008A402C"/>
    <w:rPr>
      <w:rFonts w:ascii="Cambria" w:hAnsi="Cambria" w:cs="Times New Roman"/>
      <w:sz w:val="24"/>
      <w:szCs w:val="24"/>
      <w:lang w:eastAsia="en-US"/>
    </w:rPr>
  </w:style>
  <w:style w:type="paragraph" w:customStyle="1" w:styleId="310">
    <w:name w:val="Основной текст 31"/>
    <w:basedOn w:val="a"/>
    <w:rsid w:val="008A402C"/>
    <w:pPr>
      <w:suppressAutoHyphens w:val="0"/>
      <w:overflowPunct w:val="0"/>
      <w:autoSpaceDN w:val="0"/>
      <w:adjustRightInd w:val="0"/>
    </w:pPr>
    <w:rPr>
      <w:szCs w:val="20"/>
      <w:lang w:eastAsia="ru-RU"/>
    </w:rPr>
  </w:style>
  <w:style w:type="paragraph" w:customStyle="1" w:styleId="aff4">
    <w:name w:val="Прижатый влево"/>
    <w:basedOn w:val="a"/>
    <w:next w:val="a"/>
    <w:rsid w:val="008A402C"/>
    <w:pPr>
      <w:widowControl w:val="0"/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styleId="HTML">
    <w:name w:val="HTML Preformatted"/>
    <w:basedOn w:val="a"/>
    <w:link w:val="HTML0"/>
    <w:rsid w:val="008A4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A402C"/>
    <w:rPr>
      <w:rFonts w:ascii="Courier New" w:hAnsi="Courier New" w:cs="Courier New"/>
    </w:rPr>
  </w:style>
  <w:style w:type="paragraph" w:customStyle="1" w:styleId="17">
    <w:name w:val="Без интервала1"/>
    <w:rsid w:val="008A402C"/>
    <w:rPr>
      <w:rFonts w:ascii="Calibri" w:eastAsia="Calibri" w:hAnsi="Calibri"/>
      <w:sz w:val="22"/>
      <w:szCs w:val="22"/>
      <w:lang w:eastAsia="en-US"/>
    </w:rPr>
  </w:style>
  <w:style w:type="character" w:customStyle="1" w:styleId="61">
    <w:name w:val="Знак Знак6"/>
    <w:rsid w:val="008A402C"/>
    <w:rPr>
      <w:sz w:val="23"/>
      <w:lang w:val="ru-RU" w:eastAsia="ru-RU"/>
    </w:rPr>
  </w:style>
  <w:style w:type="paragraph" w:styleId="aff5">
    <w:name w:val="Document Map"/>
    <w:basedOn w:val="a"/>
    <w:link w:val="aff6"/>
    <w:rsid w:val="008A402C"/>
    <w:pPr>
      <w:shd w:val="clear" w:color="auto" w:fill="000080"/>
      <w:suppressAutoHyphens w:val="0"/>
      <w:autoSpaceDE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ff6">
    <w:name w:val="Схема документа Знак"/>
    <w:basedOn w:val="a0"/>
    <w:link w:val="aff5"/>
    <w:rsid w:val="008A402C"/>
    <w:rPr>
      <w:rFonts w:ascii="Tahoma" w:hAnsi="Tahoma" w:cs="Tahoma"/>
      <w:shd w:val="clear" w:color="auto" w:fill="00008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20645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126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0007218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4990029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12609" TargetMode="External"/><Relationship Id="rId14" Type="http://schemas.openxmlformats.org/officeDocument/2006/relationships/hyperlink" Target="http://docs.cntd.ru/document/49900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AAFE-E921-42A7-A0A7-ABF42144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31</Pages>
  <Words>5438</Words>
  <Characters>31003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adm18</cp:lastModifiedBy>
  <cp:revision>31</cp:revision>
  <cp:lastPrinted>2020-07-23T05:56:00Z</cp:lastPrinted>
  <dcterms:created xsi:type="dcterms:W3CDTF">2020-06-23T07:03:00Z</dcterms:created>
  <dcterms:modified xsi:type="dcterms:W3CDTF">2020-07-24T06:00:00Z</dcterms:modified>
</cp:coreProperties>
</file>