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3F" w:rsidRDefault="00FF0921" w:rsidP="00FF0921">
      <w:pPr>
        <w:pStyle w:val="ConsPlusTitlePage"/>
        <w:jc w:val="center"/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238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6"/>
      </w:tblGrid>
      <w:tr w:rsidR="00D6703F" w:rsidTr="00012DBB">
        <w:tc>
          <w:tcPr>
            <w:tcW w:w="9516" w:type="dxa"/>
            <w:shd w:val="clear" w:color="auto" w:fill="auto"/>
          </w:tcPr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ДАЛЬНЕРЕЧЕНСКОГО ГОРОДСКОГО ОКРУГА 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ПРИМОРСКОГО КРАЯ </w:t>
            </w: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D6703F" w:rsidRDefault="00D6703F" w:rsidP="00FF0921">
            <w:pPr>
              <w:ind w:right="-282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7F6CBE" w:rsidP="004261A9">
            <w:pPr>
              <w:ind w:right="-282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03 февраля 2021                         </w:t>
            </w:r>
            <w:r w:rsidR="004261A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637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703F">
              <w:rPr>
                <w:rFonts w:cs="Times New Roman"/>
                <w:sz w:val="28"/>
                <w:szCs w:val="28"/>
                <w:lang w:eastAsia="ru-RU"/>
              </w:rPr>
              <w:t xml:space="preserve">г. Дальнереченск                  №  </w:t>
            </w:r>
            <w:r>
              <w:rPr>
                <w:rFonts w:cs="Times New Roman"/>
                <w:sz w:val="28"/>
                <w:szCs w:val="28"/>
                <w:lang w:eastAsia="ru-RU"/>
              </w:rPr>
              <w:t>89-па</w:t>
            </w:r>
          </w:p>
        </w:tc>
      </w:tr>
    </w:tbl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  <w:rPr>
          <w:rFonts w:cs="Times New Roman"/>
          <w:b/>
          <w:color w:val="000000"/>
          <w:sz w:val="20"/>
          <w:lang w:eastAsia="ru-RU"/>
        </w:rPr>
      </w:pPr>
    </w:p>
    <w:p w:rsidR="00EB0425" w:rsidRDefault="008F4BA7" w:rsidP="00EB0425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 </w:t>
      </w:r>
      <w:r w:rsidR="00205C97">
        <w:rPr>
          <w:rFonts w:cs="Times New Roman"/>
          <w:b/>
          <w:bCs/>
          <w:sz w:val="28"/>
          <w:szCs w:val="28"/>
        </w:rPr>
        <w:t>подготовке проекта «Внесение</w:t>
      </w:r>
      <w:r w:rsidR="004261A9">
        <w:rPr>
          <w:rFonts w:cs="Times New Roman"/>
          <w:b/>
          <w:bCs/>
          <w:sz w:val="28"/>
          <w:szCs w:val="28"/>
        </w:rPr>
        <w:t xml:space="preserve"> изменений в </w:t>
      </w:r>
      <w:r w:rsidR="00EB0425">
        <w:rPr>
          <w:rFonts w:cs="Times New Roman"/>
          <w:b/>
          <w:bCs/>
          <w:sz w:val="28"/>
          <w:szCs w:val="28"/>
        </w:rPr>
        <w:t>Правила землепользования и застройки</w:t>
      </w:r>
      <w:r w:rsidR="00D6703F">
        <w:rPr>
          <w:rFonts w:cs="Times New Roman"/>
          <w:b/>
          <w:bCs/>
          <w:sz w:val="28"/>
          <w:szCs w:val="28"/>
        </w:rPr>
        <w:t xml:space="preserve"> Дальнереченского </w:t>
      </w:r>
    </w:p>
    <w:p w:rsidR="00D6703F" w:rsidRDefault="00D6703F" w:rsidP="00EB0425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городского округа</w:t>
      </w:r>
      <w:r w:rsidR="00205C97">
        <w:rPr>
          <w:rFonts w:cs="Times New Roman"/>
          <w:b/>
          <w:bCs/>
          <w:sz w:val="28"/>
          <w:szCs w:val="28"/>
        </w:rPr>
        <w:t>»</w:t>
      </w:r>
    </w:p>
    <w:p w:rsidR="004E3E14" w:rsidRDefault="004E3E14" w:rsidP="00D6703F">
      <w:pPr>
        <w:jc w:val="center"/>
        <w:rPr>
          <w:rFonts w:cs="Times New Roman"/>
          <w:b/>
          <w:bCs/>
          <w:sz w:val="28"/>
          <w:szCs w:val="28"/>
        </w:rPr>
      </w:pPr>
    </w:p>
    <w:p w:rsidR="00D6703F" w:rsidRDefault="00D6703F" w:rsidP="00205C97">
      <w:pPr>
        <w:rPr>
          <w:rFonts w:cs="Times New Roman"/>
          <w:b/>
          <w:sz w:val="28"/>
          <w:szCs w:val="28"/>
        </w:rPr>
      </w:pPr>
    </w:p>
    <w:p w:rsidR="00D6703F" w:rsidRPr="008F4BA7" w:rsidRDefault="00D6703F" w:rsidP="00D6703F">
      <w:pPr>
        <w:spacing w:line="360" w:lineRule="auto"/>
        <w:jc w:val="both"/>
        <w:rPr>
          <w:rFonts w:cs="Times New Roman"/>
          <w:color w:val="000000"/>
          <w:kern w:val="28"/>
          <w:sz w:val="28"/>
          <w:szCs w:val="28"/>
        </w:rPr>
      </w:pPr>
      <w:r w:rsidRPr="008F4BA7">
        <w:rPr>
          <w:rFonts w:eastAsia="Times New Roman" w:cs="Times New Roman"/>
          <w:kern w:val="28"/>
          <w:sz w:val="28"/>
          <w:szCs w:val="28"/>
        </w:rPr>
        <w:t xml:space="preserve">           </w:t>
      </w:r>
      <w:r w:rsidR="004E3E14" w:rsidRPr="008F4BA7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="008F4BA7" w:rsidRPr="008F4BA7">
        <w:rPr>
          <w:sz w:val="28"/>
          <w:szCs w:val="28"/>
        </w:rPr>
        <w:t xml:space="preserve">Руководствуясь </w:t>
      </w:r>
      <w:hyperlink r:id="rId9" w:anchor="/document/12138258/entry/0" w:history="1">
        <w:r w:rsidR="008F4BA7" w:rsidRPr="008F4BA7">
          <w:rPr>
            <w:rStyle w:val="a4"/>
            <w:sz w:val="28"/>
            <w:szCs w:val="28"/>
          </w:rPr>
          <w:t>Градостроительным кодексом</w:t>
        </w:r>
      </w:hyperlink>
      <w:r w:rsidR="008F4BA7">
        <w:rPr>
          <w:sz w:val="28"/>
          <w:szCs w:val="28"/>
        </w:rPr>
        <w:t xml:space="preserve"> </w:t>
      </w:r>
      <w:r w:rsidR="008F4BA7" w:rsidRPr="008F4BA7">
        <w:rPr>
          <w:sz w:val="28"/>
          <w:szCs w:val="28"/>
        </w:rPr>
        <w:t xml:space="preserve">Российской федерации, </w:t>
      </w:r>
      <w:r w:rsidR="005B648E" w:rsidRPr="008F4BA7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Федеральным </w:t>
      </w:r>
      <w:hyperlink r:id="rId10" w:history="1">
        <w:r w:rsidR="005B648E" w:rsidRPr="008F4BA7">
          <w:rPr>
            <w:rStyle w:val="a4"/>
            <w:rFonts w:cs="Times New Roman"/>
            <w:kern w:val="28"/>
            <w:sz w:val="28"/>
            <w:szCs w:val="28"/>
          </w:rPr>
          <w:t>законом</w:t>
        </w:r>
      </w:hyperlink>
      <w:r w:rsidR="005B648E" w:rsidRPr="008F4BA7">
        <w:rPr>
          <w:rFonts w:cs="Times New Roman"/>
          <w:kern w:val="28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r w:rsidR="00EB0425">
        <w:rPr>
          <w:rFonts w:cs="Times New Roman"/>
          <w:kern w:val="28"/>
          <w:sz w:val="28"/>
          <w:szCs w:val="28"/>
          <w:lang w:eastAsia="ru-RU"/>
        </w:rPr>
        <w:t xml:space="preserve">на основании протокола Комиссии по подготовке Правил землепользования и застройки Дальнереченского городского округа от 03.02.2021 № 1, </w:t>
      </w:r>
      <w:r w:rsidR="00D51C09">
        <w:rPr>
          <w:kern w:val="28"/>
          <w:sz w:val="28"/>
          <w:szCs w:val="28"/>
        </w:rPr>
        <w:t>Устава</w:t>
      </w:r>
      <w:r w:rsidRPr="008F4BA7">
        <w:rPr>
          <w:kern w:val="28"/>
          <w:sz w:val="28"/>
          <w:szCs w:val="28"/>
        </w:rPr>
        <w:t xml:space="preserve"> Дальнереченского</w:t>
      </w:r>
      <w:r w:rsidRPr="008F4BA7">
        <w:rPr>
          <w:sz w:val="28"/>
          <w:szCs w:val="28"/>
        </w:rPr>
        <w:t xml:space="preserve"> городского округа,  администрация Дальнереченского городского округа</w:t>
      </w:r>
    </w:p>
    <w:p w:rsidR="00D6703F" w:rsidRPr="00DD0935" w:rsidRDefault="00D6703F" w:rsidP="00D6703F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</w:p>
    <w:p w:rsidR="00D6703F" w:rsidRDefault="00D6703F" w:rsidP="00D6703F">
      <w:pPr>
        <w:pStyle w:val="a5"/>
        <w:ind w:hanging="43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ПОСТАНОВЛЯЕТ:</w:t>
      </w:r>
    </w:p>
    <w:p w:rsidR="00D6703F" w:rsidRDefault="00D6703F" w:rsidP="00D6703F">
      <w:pPr>
        <w:pStyle w:val="a5"/>
        <w:ind w:hanging="43"/>
        <w:jc w:val="both"/>
        <w:rPr>
          <w:rFonts w:eastAsia="Times New Roman" w:cs="Times New Roman"/>
          <w:sz w:val="28"/>
          <w:szCs w:val="28"/>
        </w:rPr>
      </w:pPr>
    </w:p>
    <w:p w:rsidR="005B648E" w:rsidRDefault="005B648E" w:rsidP="005B648E">
      <w:pPr>
        <w:widowControl/>
        <w:numPr>
          <w:ilvl w:val="0"/>
          <w:numId w:val="3"/>
        </w:numPr>
        <w:suppressAutoHyphens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A5A58">
        <w:rPr>
          <w:sz w:val="28"/>
          <w:szCs w:val="28"/>
        </w:rPr>
        <w:t xml:space="preserve">риступить к подготовке </w:t>
      </w:r>
      <w:r w:rsidR="0094493E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="0094493E">
        <w:rPr>
          <w:sz w:val="28"/>
          <w:szCs w:val="28"/>
        </w:rPr>
        <w:t xml:space="preserve">- Внесение изменений в </w:t>
      </w:r>
      <w:r>
        <w:rPr>
          <w:sz w:val="28"/>
          <w:szCs w:val="28"/>
        </w:rPr>
        <w:t>Правила землепользования и застройки Дальнереченского городского округа</w:t>
      </w:r>
      <w:r w:rsidR="008C78F4">
        <w:rPr>
          <w:sz w:val="28"/>
          <w:szCs w:val="28"/>
        </w:rPr>
        <w:t>,</w:t>
      </w:r>
      <w:r w:rsidRPr="003C4B29">
        <w:rPr>
          <w:sz w:val="28"/>
          <w:szCs w:val="28"/>
        </w:rPr>
        <w:t xml:space="preserve"> </w:t>
      </w:r>
      <w:r w:rsidRPr="008D6B7E">
        <w:rPr>
          <w:sz w:val="28"/>
          <w:szCs w:val="28"/>
        </w:rPr>
        <w:t>утвержденные решением Думы Дальнереченского городского округа 25.12.2012 № 107, с изменениями</w:t>
      </w:r>
      <w:r w:rsidR="00236BB1">
        <w:rPr>
          <w:sz w:val="28"/>
          <w:szCs w:val="28"/>
        </w:rPr>
        <w:t>,</w:t>
      </w:r>
      <w:r w:rsidRPr="008D6B7E">
        <w:rPr>
          <w:sz w:val="28"/>
          <w:szCs w:val="28"/>
        </w:rPr>
        <w:t xml:space="preserve"> утвержденными </w:t>
      </w:r>
      <w:r w:rsidR="00236BB1">
        <w:rPr>
          <w:sz w:val="28"/>
          <w:szCs w:val="28"/>
        </w:rPr>
        <w:t>решения</w:t>
      </w:r>
      <w:r>
        <w:rPr>
          <w:sz w:val="28"/>
          <w:szCs w:val="28"/>
        </w:rPr>
        <w:t>ми</w:t>
      </w:r>
      <w:r w:rsidRPr="008D6B7E">
        <w:rPr>
          <w:sz w:val="28"/>
          <w:szCs w:val="28"/>
        </w:rPr>
        <w:t xml:space="preserve"> Думы Дальнереченского городского округа </w:t>
      </w:r>
      <w:r>
        <w:rPr>
          <w:sz w:val="28"/>
          <w:szCs w:val="28"/>
        </w:rPr>
        <w:t xml:space="preserve"> </w:t>
      </w:r>
      <w:r w:rsidR="00236BB1">
        <w:rPr>
          <w:sz w:val="28"/>
          <w:szCs w:val="28"/>
        </w:rPr>
        <w:t xml:space="preserve">от </w:t>
      </w:r>
      <w:r w:rsidRPr="008D6B7E">
        <w:rPr>
          <w:sz w:val="28"/>
          <w:szCs w:val="28"/>
        </w:rPr>
        <w:t>29.07.2014 № 64</w:t>
      </w:r>
      <w:r>
        <w:rPr>
          <w:sz w:val="28"/>
          <w:szCs w:val="28"/>
        </w:rPr>
        <w:t>,  29.05.2018 № 32, 27.08.2019 № 78, 02.10.2020 № 51</w:t>
      </w:r>
      <w:r w:rsidR="008C78F4">
        <w:rPr>
          <w:sz w:val="28"/>
          <w:szCs w:val="28"/>
        </w:rPr>
        <w:t>.</w:t>
      </w:r>
    </w:p>
    <w:p w:rsidR="00AE5588" w:rsidRPr="00205C97" w:rsidRDefault="00AE5588" w:rsidP="00205C97">
      <w:pPr>
        <w:pStyle w:val="a8"/>
        <w:numPr>
          <w:ilvl w:val="0"/>
          <w:numId w:val="3"/>
        </w:numPr>
        <w:spacing w:line="360" w:lineRule="auto"/>
        <w:ind w:left="0" w:firstLine="708"/>
        <w:jc w:val="both"/>
        <w:rPr>
          <w:rFonts w:cs="Times New Roman"/>
          <w:sz w:val="28"/>
          <w:szCs w:val="28"/>
        </w:rPr>
      </w:pPr>
      <w:r w:rsidRPr="00205C97">
        <w:rPr>
          <w:rFonts w:eastAsia="Times New Roman" w:cs="Times New Roman"/>
          <w:sz w:val="28"/>
          <w:szCs w:val="28"/>
          <w:lang w:eastAsia="ru-RU"/>
        </w:rPr>
        <w:t>Утвердить прилагаемые:</w:t>
      </w:r>
    </w:p>
    <w:p w:rsidR="00AE5588" w:rsidRPr="00205C97" w:rsidRDefault="000215A0" w:rsidP="000215A0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.1. </w:t>
      </w:r>
      <w:hyperlink r:id="rId11" w:anchor="/document/48031454/entry/1000" w:history="1">
        <w:r w:rsidR="00AE5588" w:rsidRPr="00205C97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Этапы</w:t>
        </w:r>
      </w:hyperlink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 градостроительного зонирования</w:t>
      </w:r>
      <w:r w:rsidR="009D5BBD">
        <w:rPr>
          <w:rFonts w:eastAsia="Times New Roman" w:cs="Times New Roman"/>
          <w:sz w:val="28"/>
          <w:szCs w:val="28"/>
          <w:lang w:eastAsia="ru-RU"/>
        </w:rPr>
        <w:t xml:space="preserve"> (Приложение 1</w:t>
      </w:r>
      <w:r w:rsidR="00BE76AE">
        <w:rPr>
          <w:rFonts w:eastAsia="Times New Roman" w:cs="Times New Roman"/>
          <w:sz w:val="28"/>
          <w:szCs w:val="28"/>
          <w:lang w:eastAsia="ru-RU"/>
        </w:rPr>
        <w:t>)</w:t>
      </w:r>
      <w:r w:rsidR="00AE5588" w:rsidRPr="00205C97">
        <w:rPr>
          <w:rFonts w:eastAsia="Times New Roman" w:cs="Times New Roman"/>
          <w:sz w:val="28"/>
          <w:szCs w:val="28"/>
          <w:lang w:eastAsia="ru-RU"/>
        </w:rPr>
        <w:t>.</w:t>
      </w:r>
    </w:p>
    <w:p w:rsidR="00AE5588" w:rsidRPr="00205C97" w:rsidRDefault="000215A0" w:rsidP="000215A0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2</w:t>
      </w:r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.2. </w:t>
      </w:r>
      <w:hyperlink r:id="rId12" w:anchor="/document/48031454/entry/2000" w:history="1">
        <w:r w:rsidR="00AE5588" w:rsidRPr="00205C97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Порядок и сроки</w:t>
        </w:r>
      </w:hyperlink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 проведен</w:t>
      </w:r>
      <w:r w:rsidR="00BE76AE">
        <w:rPr>
          <w:rFonts w:eastAsia="Times New Roman" w:cs="Times New Roman"/>
          <w:sz w:val="28"/>
          <w:szCs w:val="28"/>
          <w:lang w:eastAsia="ru-RU"/>
        </w:rPr>
        <w:t>ия работ по подготовке проекта «</w:t>
      </w:r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Внесение изменений в Правила землепользования и застройки </w:t>
      </w:r>
      <w:r w:rsidR="001E1CE5" w:rsidRPr="00205C97">
        <w:rPr>
          <w:rFonts w:cs="Times New Roman"/>
          <w:sz w:val="28"/>
          <w:szCs w:val="28"/>
        </w:rPr>
        <w:t>Дальнереченского городского округа</w:t>
      </w:r>
      <w:r w:rsidR="009D5BBD">
        <w:rPr>
          <w:rFonts w:eastAsia="Times New Roman" w:cs="Times New Roman"/>
          <w:sz w:val="28"/>
          <w:szCs w:val="28"/>
          <w:lang w:eastAsia="ru-RU"/>
        </w:rPr>
        <w:t>» (Приложение 2</w:t>
      </w:r>
      <w:r w:rsidR="00BE76AE">
        <w:rPr>
          <w:rFonts w:eastAsia="Times New Roman" w:cs="Times New Roman"/>
          <w:sz w:val="28"/>
          <w:szCs w:val="28"/>
          <w:lang w:eastAsia="ru-RU"/>
        </w:rPr>
        <w:t>)</w:t>
      </w:r>
      <w:r w:rsidR="00AE5588" w:rsidRPr="00205C97">
        <w:rPr>
          <w:rFonts w:eastAsia="Times New Roman" w:cs="Times New Roman"/>
          <w:sz w:val="28"/>
          <w:szCs w:val="28"/>
          <w:lang w:eastAsia="ru-RU"/>
        </w:rPr>
        <w:t>.</w:t>
      </w:r>
    </w:p>
    <w:p w:rsidR="00AE5588" w:rsidRDefault="000215A0" w:rsidP="000215A0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.3. </w:t>
      </w:r>
      <w:hyperlink r:id="rId13" w:anchor="/document/48031454/entry/3000" w:history="1">
        <w:r w:rsidR="00AE5588" w:rsidRPr="00205C97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Порядок</w:t>
        </w:r>
      </w:hyperlink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 направления в </w:t>
      </w:r>
      <w:r w:rsidR="009D5BBD">
        <w:rPr>
          <w:rFonts w:eastAsia="Times New Roman" w:cs="Times New Roman"/>
          <w:sz w:val="28"/>
          <w:szCs w:val="28"/>
          <w:lang w:eastAsia="ru-RU"/>
        </w:rPr>
        <w:t xml:space="preserve">действующую </w:t>
      </w:r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комиссию по подготовке проекта Правил землепользования и застройки </w:t>
      </w:r>
      <w:r w:rsidR="00205C97" w:rsidRPr="00FB4829">
        <w:rPr>
          <w:rFonts w:cs="Times New Roman"/>
          <w:sz w:val="28"/>
          <w:szCs w:val="28"/>
        </w:rPr>
        <w:t>Дальнереченского</w:t>
      </w:r>
      <w:r w:rsidR="00AE5588" w:rsidRPr="00205C97">
        <w:rPr>
          <w:rFonts w:eastAsia="Times New Roman" w:cs="Times New Roman"/>
          <w:sz w:val="28"/>
          <w:szCs w:val="28"/>
          <w:lang w:eastAsia="ru-RU"/>
        </w:rPr>
        <w:t xml:space="preserve"> городского округа предложений заинтересованных лиц</w:t>
      </w:r>
      <w:r w:rsidR="009D5BBD">
        <w:rPr>
          <w:rFonts w:eastAsia="Times New Roman" w:cs="Times New Roman"/>
          <w:sz w:val="28"/>
          <w:szCs w:val="28"/>
          <w:lang w:eastAsia="ru-RU"/>
        </w:rPr>
        <w:t xml:space="preserve"> (Приложение 3</w:t>
      </w:r>
      <w:r w:rsidR="00671D02">
        <w:rPr>
          <w:rFonts w:eastAsia="Times New Roman" w:cs="Times New Roman"/>
          <w:sz w:val="28"/>
          <w:szCs w:val="28"/>
          <w:lang w:eastAsia="ru-RU"/>
        </w:rPr>
        <w:t>)</w:t>
      </w:r>
      <w:r w:rsidR="00671D02" w:rsidRPr="00205C97">
        <w:rPr>
          <w:rFonts w:eastAsia="Times New Roman" w:cs="Times New Roman"/>
          <w:sz w:val="28"/>
          <w:szCs w:val="28"/>
          <w:lang w:eastAsia="ru-RU"/>
        </w:rPr>
        <w:t>.</w:t>
      </w:r>
    </w:p>
    <w:p w:rsidR="00205C97" w:rsidRPr="00205C97" w:rsidRDefault="00205C97" w:rsidP="00205C97">
      <w:pPr>
        <w:pStyle w:val="a8"/>
        <w:numPr>
          <w:ilvl w:val="0"/>
          <w:numId w:val="3"/>
        </w:numPr>
        <w:spacing w:line="360" w:lineRule="auto"/>
        <w:ind w:left="0" w:firstLine="708"/>
        <w:jc w:val="both"/>
        <w:rPr>
          <w:rFonts w:cs="Times New Roman"/>
          <w:sz w:val="28"/>
          <w:szCs w:val="28"/>
        </w:rPr>
      </w:pPr>
      <w:r w:rsidRPr="00205C97">
        <w:rPr>
          <w:rFonts w:cs="Times New Roman"/>
          <w:sz w:val="28"/>
          <w:szCs w:val="28"/>
        </w:rPr>
        <w:t>Постановление администрации Дальнереченского городского округа «О подготовке предложений о внесении изменений в документы территориального планирования и градостроительного зонирования территории Дальнереченского городского округа» от 14.02.2017 № 107, считать утратившим силу.</w:t>
      </w:r>
    </w:p>
    <w:p w:rsidR="00205C97" w:rsidRPr="000215A0" w:rsidRDefault="00205C97" w:rsidP="000215A0">
      <w:pPr>
        <w:pStyle w:val="a8"/>
        <w:numPr>
          <w:ilvl w:val="0"/>
          <w:numId w:val="3"/>
        </w:numPr>
        <w:spacing w:line="360" w:lineRule="auto"/>
        <w:ind w:left="0" w:firstLine="708"/>
        <w:jc w:val="both"/>
        <w:rPr>
          <w:rFonts w:cs="Times New Roman"/>
          <w:sz w:val="28"/>
          <w:szCs w:val="28"/>
        </w:rPr>
      </w:pPr>
      <w:r w:rsidRPr="000215A0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Отделу муниципальной службы, кадров и делопроизводства разместить </w:t>
      </w:r>
      <w:r w:rsidR="009D5BBD" w:rsidRPr="000215A0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настоящее постановление </w:t>
      </w:r>
      <w:r w:rsidRPr="000215A0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на официальном сайте Дальнереченского городского округа.</w:t>
      </w:r>
    </w:p>
    <w:p w:rsidR="00205C97" w:rsidRDefault="00205C97" w:rsidP="00205C9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205C97" w:rsidRDefault="00205C97" w:rsidP="00205C9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205C97" w:rsidRDefault="00205C97" w:rsidP="00205C9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205C97" w:rsidRDefault="00205C97" w:rsidP="00205C97">
      <w:pPr>
        <w:pStyle w:val="31"/>
        <w:tabs>
          <w:tab w:val="clear" w:pos="0"/>
        </w:tabs>
        <w:ind w:firstLine="0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Глава</w:t>
      </w:r>
      <w:r w:rsidRPr="00BD4B05">
        <w:rPr>
          <w:rFonts w:cs="Times New Roman"/>
          <w:sz w:val="28"/>
          <w:szCs w:val="28"/>
        </w:rPr>
        <w:t xml:space="preserve"> </w:t>
      </w:r>
    </w:p>
    <w:p w:rsidR="00205C97" w:rsidRDefault="00205C97" w:rsidP="00205C97">
      <w:pPr>
        <w:pStyle w:val="31"/>
        <w:tabs>
          <w:tab w:val="clear" w:pos="0"/>
        </w:tabs>
        <w:ind w:firstLine="0"/>
        <w:rPr>
          <w:rFonts w:cs="Times New Roman"/>
          <w:sz w:val="26"/>
        </w:rPr>
      </w:pPr>
      <w:r>
        <w:rPr>
          <w:rFonts w:cs="Times New Roman"/>
          <w:color w:val="000000"/>
          <w:sz w:val="28"/>
          <w:szCs w:val="28"/>
          <w:lang w:eastAsia="ru-RU"/>
        </w:rPr>
        <w:t>Дальнереченского городского округа                                           С.В.Старков</w:t>
      </w:r>
    </w:p>
    <w:p w:rsidR="004261A9" w:rsidRDefault="004261A9" w:rsidP="00B40355">
      <w:pPr>
        <w:pStyle w:val="ConsPlusNormal"/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215A0" w:rsidRDefault="000215A0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Pr="00554BC3" w:rsidRDefault="008C78F4" w:rsidP="00E54118">
      <w:pPr>
        <w:pStyle w:val="31"/>
        <w:tabs>
          <w:tab w:val="clear" w:pos="0"/>
          <w:tab w:val="left" w:pos="720"/>
        </w:tabs>
        <w:ind w:firstLine="0"/>
        <w:rPr>
          <w:szCs w:val="24"/>
        </w:rPr>
      </w:pPr>
    </w:p>
    <w:p w:rsidR="008F254F" w:rsidRDefault="008C78F4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5BBD">
        <w:rPr>
          <w:sz w:val="28"/>
          <w:szCs w:val="28"/>
        </w:rPr>
        <w:t>Приложение № 1</w:t>
      </w:r>
    </w:p>
    <w:p w:rsidR="00E54118" w:rsidRDefault="008F254F" w:rsidP="00E54118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E54118" w:rsidRDefault="002754C2" w:rsidP="00E54118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54118">
        <w:rPr>
          <w:sz w:val="28"/>
          <w:szCs w:val="28"/>
        </w:rPr>
        <w:t xml:space="preserve"> администрации Дальнереченского городского округа</w:t>
      </w:r>
    </w:p>
    <w:p w:rsidR="00E54118" w:rsidRDefault="00260794" w:rsidP="00E54118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6CBE">
        <w:rPr>
          <w:sz w:val="28"/>
          <w:szCs w:val="28"/>
        </w:rPr>
        <w:t>03.02.</w:t>
      </w:r>
      <w:r w:rsidR="004D4E46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="00E54118">
        <w:rPr>
          <w:sz w:val="28"/>
          <w:szCs w:val="28"/>
        </w:rPr>
        <w:t xml:space="preserve"> № </w:t>
      </w:r>
      <w:r w:rsidR="007F6CBE">
        <w:rPr>
          <w:sz w:val="28"/>
          <w:szCs w:val="28"/>
        </w:rPr>
        <w:t>89-па</w:t>
      </w:r>
    </w:p>
    <w:p w:rsidR="004D4E46" w:rsidRDefault="004D4E46" w:rsidP="004D4E46">
      <w:pPr>
        <w:pStyle w:val="a8"/>
        <w:spacing w:before="100" w:beforeAutospacing="1" w:after="100" w:afterAutospacing="1"/>
        <w:ind w:left="1743"/>
        <w:jc w:val="center"/>
        <w:rPr>
          <w:rFonts w:eastAsia="Times New Roman" w:cs="Times New Roman"/>
          <w:lang w:eastAsia="ru-RU"/>
        </w:rPr>
      </w:pPr>
    </w:p>
    <w:p w:rsidR="00D51C09" w:rsidRDefault="00D51C09" w:rsidP="004D4E46">
      <w:pPr>
        <w:pStyle w:val="a8"/>
        <w:spacing w:before="100" w:beforeAutospacing="1" w:after="100" w:afterAutospacing="1"/>
        <w:ind w:left="1743"/>
        <w:jc w:val="center"/>
        <w:rPr>
          <w:rFonts w:eastAsia="Times New Roman" w:cs="Times New Roman"/>
          <w:lang w:eastAsia="ru-RU"/>
        </w:rPr>
      </w:pPr>
    </w:p>
    <w:p w:rsidR="00D51C09" w:rsidRDefault="00D51C09" w:rsidP="004D4E46">
      <w:pPr>
        <w:pStyle w:val="a8"/>
        <w:spacing w:before="100" w:beforeAutospacing="1" w:after="100" w:afterAutospacing="1"/>
        <w:ind w:left="1743"/>
        <w:jc w:val="center"/>
        <w:rPr>
          <w:rFonts w:eastAsia="Times New Roman" w:cs="Times New Roman"/>
          <w:lang w:eastAsia="ru-RU"/>
        </w:rPr>
      </w:pPr>
    </w:p>
    <w:p w:rsidR="004D4E46" w:rsidRPr="004D4E46" w:rsidRDefault="004D4E46" w:rsidP="004D4E46">
      <w:pPr>
        <w:pStyle w:val="a8"/>
        <w:spacing w:before="100" w:beforeAutospacing="1" w:after="100" w:afterAutospacing="1"/>
        <w:ind w:left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>Этапы</w:t>
      </w:r>
      <w:r w:rsidRPr="004D4E46">
        <w:rPr>
          <w:rFonts w:eastAsia="Times New Roman" w:cs="Times New Roman"/>
          <w:sz w:val="28"/>
          <w:szCs w:val="28"/>
          <w:lang w:eastAsia="ru-RU"/>
        </w:rPr>
        <w:br/>
        <w:t>градостроительного зонирования</w:t>
      </w:r>
    </w:p>
    <w:p w:rsidR="004D4E46" w:rsidRPr="004D4E46" w:rsidRDefault="004D4E46" w:rsidP="004D4E46">
      <w:pPr>
        <w:pStyle w:val="a8"/>
        <w:spacing w:before="100" w:beforeAutospacing="1" w:after="100" w:afterAutospacing="1"/>
        <w:ind w:left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D4E46" w:rsidRPr="004D4E46" w:rsidRDefault="004D4E46" w:rsidP="004D4E46">
      <w:pPr>
        <w:spacing w:before="100" w:beforeAutospacing="1" w:after="100" w:afterAutospacing="1" w:line="360" w:lineRule="auto"/>
        <w:ind w:firstLine="993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Работа по подготовке проекта "Внесение изменений в Правила землепользования и застройки </w:t>
      </w:r>
      <w:r w:rsidRPr="00B4035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городского округа" осуществляется в два этапа:</w:t>
      </w:r>
    </w:p>
    <w:p w:rsidR="004D4E46" w:rsidRPr="004D4E46" w:rsidRDefault="004D4E46" w:rsidP="004D4E46">
      <w:pPr>
        <w:spacing w:before="100" w:beforeAutospacing="1" w:after="100" w:afterAutospacing="1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1. Внесение изменений в текстовую часть </w:t>
      </w:r>
      <w:hyperlink r:id="rId14" w:anchor="/document/30123011/entry/11000" w:history="1">
        <w:r w:rsidRPr="004D4E46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Правил</w:t>
        </w:r>
      </w:hyperlink>
      <w:r w:rsidRPr="004D4E46">
        <w:rPr>
          <w:rFonts w:eastAsia="Times New Roman" w:cs="Times New Roman"/>
          <w:sz w:val="28"/>
          <w:szCs w:val="28"/>
          <w:lang w:eastAsia="ru-RU"/>
        </w:rPr>
        <w:t>.</w:t>
      </w:r>
    </w:p>
    <w:p w:rsidR="004D4E46" w:rsidRPr="004D4E46" w:rsidRDefault="004D4E46" w:rsidP="004D4E46">
      <w:pPr>
        <w:spacing w:before="100" w:beforeAutospacing="1" w:after="100" w:afterAutospacing="1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2. Внесение изменений в </w:t>
      </w:r>
      <w:hyperlink r:id="rId15" w:anchor="/document/30123011/entry/2000" w:history="1">
        <w:r w:rsidRPr="004D4E46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карты</w:t>
        </w:r>
      </w:hyperlink>
      <w:r w:rsidRPr="004D4E46">
        <w:rPr>
          <w:rFonts w:eastAsia="Times New Roman" w:cs="Times New Roman"/>
          <w:sz w:val="28"/>
          <w:szCs w:val="28"/>
          <w:lang w:eastAsia="ru-RU"/>
        </w:rPr>
        <w:t xml:space="preserve"> градостроительного зонирования.</w:t>
      </w: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Pr="009D5BBD" w:rsidRDefault="00243E05" w:rsidP="009D5BBD">
      <w:pPr>
        <w:spacing w:before="100" w:beforeAutospacing="1" w:after="100" w:afterAutospacing="1"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9D5BBD" w:rsidP="00243E05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2</w:t>
      </w:r>
    </w:p>
    <w:p w:rsidR="00243E05" w:rsidRDefault="00243E05" w:rsidP="00243E05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243E05" w:rsidRDefault="00243E05" w:rsidP="00243E05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Дальнереченского городского округа</w:t>
      </w:r>
    </w:p>
    <w:p w:rsidR="007F6CBE" w:rsidRDefault="007F6CBE" w:rsidP="007F6CBE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от 03.02.2021 г. № 89-па</w:t>
      </w: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243E05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43E05" w:rsidRDefault="004D4E46" w:rsidP="00243E05">
      <w:pPr>
        <w:pStyle w:val="a8"/>
        <w:spacing w:before="100" w:beforeAutospacing="1" w:after="100" w:afterAutospacing="1" w:line="276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>Порядок и сроки</w:t>
      </w:r>
    </w:p>
    <w:p w:rsidR="004D4E46" w:rsidRPr="004D4E46" w:rsidRDefault="004D4E46" w:rsidP="00243E05">
      <w:pPr>
        <w:pStyle w:val="a8"/>
        <w:spacing w:before="100" w:beforeAutospacing="1" w:after="100" w:afterAutospacing="1" w:line="276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br/>
        <w:t xml:space="preserve">проведения работ по 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подготовке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проекта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"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Внесение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изменений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Правила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землепользования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застройки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Дальнереченского городского округа"</w:t>
      </w:r>
    </w:p>
    <w:p w:rsidR="004D4E46" w:rsidRPr="004D4E46" w:rsidRDefault="004D4E46" w:rsidP="00243E05">
      <w:pPr>
        <w:pStyle w:val="a8"/>
        <w:spacing w:before="100" w:beforeAutospacing="1" w:after="100" w:afterAutospacing="1" w:line="276" w:lineRule="auto"/>
        <w:ind w:left="0" w:firstLine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D4E46" w:rsidRPr="004D4E46" w:rsidRDefault="004D4E46" w:rsidP="004D4E46">
      <w:pPr>
        <w:pStyle w:val="a8"/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1. Подготовка проекта "Внесение изменений в Правила землепользования и застройки </w:t>
      </w:r>
      <w:r w:rsidRPr="00B4035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городского округа" осуществляется в соответствии с требованиями </w:t>
      </w:r>
      <w:hyperlink r:id="rId16" w:anchor="/document/12138258/entry/0" w:history="1">
        <w:r w:rsidRPr="004D4E46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Градостроительного кодекса</w:t>
        </w:r>
      </w:hyperlink>
      <w:r w:rsidRPr="004D4E46">
        <w:rPr>
          <w:rFonts w:eastAsia="Times New Roman" w:cs="Times New Roman"/>
          <w:sz w:val="28"/>
          <w:szCs w:val="28"/>
          <w:lang w:eastAsia="ru-RU"/>
        </w:rPr>
        <w:t xml:space="preserve"> РФ.</w:t>
      </w:r>
    </w:p>
    <w:p w:rsidR="004D4E46" w:rsidRPr="004D4E46" w:rsidRDefault="004D4E46" w:rsidP="004D4E46">
      <w:pPr>
        <w:pStyle w:val="a8"/>
        <w:spacing w:before="100" w:beforeAutospacing="1" w:after="100" w:afterAutospacing="1" w:line="360" w:lineRule="auto"/>
        <w:ind w:left="0"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2. Проверка проекта "Внесение изменений в Правила землепользования и застройки </w:t>
      </w:r>
      <w:r w:rsidRPr="00B4035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городского округа" на соответствие требованиям технических регламентов, 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Генеральному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D4E46">
        <w:rPr>
          <w:rFonts w:eastAsia="Times New Roman" w:cs="Times New Roman"/>
          <w:iCs/>
          <w:sz w:val="28"/>
          <w:szCs w:val="28"/>
          <w:lang w:eastAsia="ru-RU"/>
        </w:rPr>
        <w:t>плану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4035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городского округа, схеме территориального планирования Приморского края и схеме территориального планирования Российской Федерации осуществляется </w:t>
      </w:r>
      <w:r>
        <w:rPr>
          <w:rFonts w:eastAsia="Times New Roman" w:cs="Times New Roman"/>
          <w:sz w:val="28"/>
          <w:szCs w:val="28"/>
          <w:lang w:eastAsia="ru-RU"/>
        </w:rPr>
        <w:t xml:space="preserve">Комиссией по подготовке проекта Правил 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землепользования и застройки в соответствии с требованиями </w:t>
      </w:r>
      <w:hyperlink r:id="rId17" w:anchor="/document/12138258/entry/0" w:history="1">
        <w:r w:rsidRPr="004D4E46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Градостроительного кодекса</w:t>
        </w:r>
      </w:hyperlink>
      <w:r w:rsidRPr="004D4E46">
        <w:rPr>
          <w:rFonts w:eastAsia="Times New Roman" w:cs="Times New Roman"/>
          <w:sz w:val="28"/>
          <w:szCs w:val="28"/>
          <w:lang w:eastAsia="ru-RU"/>
        </w:rPr>
        <w:t xml:space="preserve"> РФ.</w:t>
      </w:r>
    </w:p>
    <w:p w:rsidR="00243E05" w:rsidRDefault="004D4E46" w:rsidP="00243E05">
      <w:pPr>
        <w:pStyle w:val="a8"/>
        <w:spacing w:before="100" w:beforeAutospacing="1" w:after="100" w:afterAutospacing="1" w:line="360" w:lineRule="auto"/>
        <w:ind w:left="0" w:firstLine="851"/>
        <w:jc w:val="both"/>
        <w:rPr>
          <w:rFonts w:cs="Times New Roman"/>
          <w:sz w:val="28"/>
          <w:szCs w:val="28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3. Проведение публичных слушаний по проекту "Внесение изменений в Правила землепользования и застройки </w:t>
      </w:r>
      <w:r w:rsidRPr="00B4035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городского округа" осуществляется в </w:t>
      </w:r>
      <w:r w:rsidR="00243E05" w:rsidRPr="004D4E46">
        <w:rPr>
          <w:rFonts w:eastAsia="Times New Roman" w:cs="Times New Roman"/>
          <w:sz w:val="28"/>
          <w:szCs w:val="28"/>
          <w:lang w:eastAsia="ru-RU"/>
        </w:rPr>
        <w:t xml:space="preserve">порядке, установленном </w:t>
      </w:r>
      <w:hyperlink r:id="rId18" w:anchor="/document/12138258/entry/0" w:history="1">
        <w:r w:rsidR="00243E05" w:rsidRPr="004D4E46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Градостроительным кодексом</w:t>
        </w:r>
      </w:hyperlink>
      <w:r w:rsidR="00243E05">
        <w:rPr>
          <w:rFonts w:eastAsia="Times New Roman" w:cs="Times New Roman"/>
          <w:sz w:val="28"/>
          <w:szCs w:val="28"/>
          <w:lang w:eastAsia="ru-RU"/>
        </w:rPr>
        <w:t xml:space="preserve"> РФ, </w:t>
      </w:r>
      <w:r w:rsidR="00243E05">
        <w:rPr>
          <w:rFonts w:cs="Times New Roman"/>
          <w:sz w:val="28"/>
          <w:szCs w:val="28"/>
        </w:rPr>
        <w:t>в срок 65 дней со дня опубликования такого проекта, в соответствии с решением Думы Дальнереченского городского округа от 02.10.2020 № 52 «Об утверждении</w:t>
      </w:r>
      <w:r w:rsidR="00243E05" w:rsidRPr="00243E0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43E05">
        <w:rPr>
          <w:rFonts w:eastAsia="Times New Roman" w:cs="Times New Roman"/>
          <w:sz w:val="28"/>
          <w:szCs w:val="28"/>
          <w:lang w:eastAsia="ru-RU"/>
        </w:rPr>
        <w:t xml:space="preserve">Порядка </w:t>
      </w:r>
      <w:r w:rsidR="00243E05" w:rsidRPr="006959E8">
        <w:rPr>
          <w:rFonts w:cs="Times New Roman"/>
          <w:sz w:val="28"/>
          <w:szCs w:val="28"/>
        </w:rPr>
        <w:t xml:space="preserve">организации и проведения публичных слушаний по вопросам градостроительной деятельности на </w:t>
      </w:r>
      <w:r w:rsidR="00243E05">
        <w:rPr>
          <w:rFonts w:cs="Times New Roman"/>
          <w:sz w:val="28"/>
          <w:szCs w:val="28"/>
        </w:rPr>
        <w:t>территории</w:t>
      </w:r>
      <w:r w:rsidR="00243E05" w:rsidRPr="006959E8">
        <w:rPr>
          <w:rFonts w:cs="Times New Roman"/>
          <w:sz w:val="28"/>
          <w:szCs w:val="28"/>
        </w:rPr>
        <w:t xml:space="preserve"> Даль</w:t>
      </w:r>
      <w:r w:rsidR="00243E05">
        <w:rPr>
          <w:rFonts w:cs="Times New Roman"/>
          <w:sz w:val="28"/>
          <w:szCs w:val="28"/>
        </w:rPr>
        <w:t xml:space="preserve">нереченского городского округа» </w:t>
      </w:r>
    </w:p>
    <w:p w:rsidR="004D4E46" w:rsidRPr="004D4E46" w:rsidRDefault="004D4E46" w:rsidP="004D4E46">
      <w:pPr>
        <w:pStyle w:val="a8"/>
        <w:spacing w:before="100" w:beforeAutospacing="1" w:after="100" w:afterAutospacing="1" w:line="360" w:lineRule="auto"/>
        <w:ind w:left="0" w:firstLine="85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A5B8A" w:rsidRDefault="009D5BBD" w:rsidP="00DA5B8A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3</w:t>
      </w:r>
    </w:p>
    <w:p w:rsidR="00DA5B8A" w:rsidRDefault="00DA5B8A" w:rsidP="00DA5B8A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  <w:r w:rsidR="00530505">
        <w:rPr>
          <w:sz w:val="28"/>
          <w:szCs w:val="28"/>
        </w:rPr>
        <w:t>о</w:t>
      </w:r>
    </w:p>
    <w:p w:rsidR="00DA5B8A" w:rsidRDefault="00DA5B8A" w:rsidP="00DA5B8A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Дальнереченского городского округа</w:t>
      </w:r>
    </w:p>
    <w:p w:rsidR="007F6CBE" w:rsidRDefault="007F6CBE" w:rsidP="007F6CBE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>
        <w:rPr>
          <w:sz w:val="28"/>
          <w:szCs w:val="28"/>
        </w:rPr>
        <w:t>от 03.02.2021 г. № 89-па</w:t>
      </w:r>
    </w:p>
    <w:p w:rsidR="00DA5B8A" w:rsidRDefault="00DA5B8A" w:rsidP="00DA5B8A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</w:p>
    <w:p w:rsidR="00DA5B8A" w:rsidRDefault="00DA5B8A" w:rsidP="00DA5B8A">
      <w:pPr>
        <w:spacing w:before="100" w:beforeAutospacing="1" w:after="100" w:afterAutospacing="1" w:line="36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4D4E46" w:rsidRPr="00530505" w:rsidRDefault="004D4E46" w:rsidP="00530505">
      <w:pPr>
        <w:spacing w:before="100" w:beforeAutospacing="1" w:after="100" w:afterAutospacing="1" w:line="276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30505">
        <w:rPr>
          <w:rFonts w:eastAsia="Times New Roman" w:cs="Times New Roman"/>
          <w:sz w:val="28"/>
          <w:szCs w:val="28"/>
          <w:lang w:eastAsia="ru-RU"/>
        </w:rPr>
        <w:t>Порядок</w:t>
      </w:r>
      <w:r w:rsidRPr="00530505">
        <w:rPr>
          <w:rFonts w:eastAsia="Times New Roman" w:cs="Times New Roman"/>
          <w:sz w:val="28"/>
          <w:szCs w:val="28"/>
          <w:lang w:eastAsia="ru-RU"/>
        </w:rPr>
        <w:br/>
        <w:t xml:space="preserve">направления в комиссию по подготовке проекта Правил землепользования и застройки </w:t>
      </w:r>
      <w:r w:rsidR="00530505" w:rsidRPr="0053050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530505">
        <w:rPr>
          <w:rFonts w:eastAsia="Times New Roman" w:cs="Times New Roman"/>
          <w:sz w:val="28"/>
          <w:szCs w:val="28"/>
          <w:lang w:eastAsia="ru-RU"/>
        </w:rPr>
        <w:t xml:space="preserve"> городского округа предложений заинтересованных лиц</w:t>
      </w:r>
    </w:p>
    <w:p w:rsidR="004D4E46" w:rsidRPr="004D4E46" w:rsidRDefault="004D4E46" w:rsidP="004D4E46">
      <w:pPr>
        <w:spacing w:before="100" w:beforeAutospacing="1" w:after="100" w:afterAutospacing="1" w:line="36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1. Предложения физических, юридических, заинтересованных лиц по проекту "Внесение изменений в Правила землепользования и застройки </w:t>
      </w:r>
      <w:r w:rsidRPr="00B4035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городского округа" могут быть представлены как в устной, так и в письменной формах.</w:t>
      </w:r>
    </w:p>
    <w:p w:rsidR="004D4E46" w:rsidRPr="004D4E46" w:rsidRDefault="004D4E46" w:rsidP="004D4E46">
      <w:pPr>
        <w:spacing w:before="100" w:beforeAutospacing="1" w:after="100" w:afterAutospacing="1" w:line="36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>2. В устной форме предложения принимаются от заинтересованных лиц на публичных слушаниях.</w:t>
      </w:r>
    </w:p>
    <w:p w:rsidR="004D4E46" w:rsidRPr="004D4E46" w:rsidRDefault="004D4E46" w:rsidP="004D4E46">
      <w:pPr>
        <w:spacing w:before="100" w:beforeAutospacing="1" w:after="100" w:afterAutospacing="1" w:line="36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3. В письменной форме предложения от заинтересованных лиц принимаются в администрации </w:t>
      </w:r>
      <w:r w:rsidR="00530505" w:rsidRPr="00B4035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городского округа</w:t>
      </w:r>
      <w:r w:rsidR="00530505">
        <w:rPr>
          <w:rFonts w:eastAsia="Times New Roman" w:cs="Times New Roman"/>
          <w:sz w:val="28"/>
          <w:szCs w:val="28"/>
          <w:lang w:eastAsia="ru-RU"/>
        </w:rPr>
        <w:t xml:space="preserve"> и передаются в отдел архитектуры и градостроительства</w:t>
      </w:r>
      <w:r w:rsidRPr="004D4E46">
        <w:rPr>
          <w:rFonts w:eastAsia="Times New Roman" w:cs="Times New Roman"/>
          <w:sz w:val="28"/>
          <w:szCs w:val="28"/>
          <w:lang w:eastAsia="ru-RU"/>
        </w:rPr>
        <w:t>.</w:t>
      </w:r>
    </w:p>
    <w:p w:rsidR="004D4E46" w:rsidRDefault="004D4E46" w:rsidP="004D4E46">
      <w:pPr>
        <w:spacing w:before="100" w:beforeAutospacing="1" w:after="100" w:afterAutospacing="1" w:line="36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E46">
        <w:rPr>
          <w:rFonts w:eastAsia="Times New Roman" w:cs="Times New Roman"/>
          <w:sz w:val="28"/>
          <w:szCs w:val="28"/>
          <w:lang w:eastAsia="ru-RU"/>
        </w:rPr>
        <w:t xml:space="preserve">4. Предложения, направляемые в письменной форме, должны быть адресованы на имя председателя комиссии по подготовке проекта Правил землепользования и застройки </w:t>
      </w:r>
      <w:r w:rsidRPr="00B40355">
        <w:rPr>
          <w:rFonts w:eastAsia="Times New Roman" w:cs="Times New Roman"/>
          <w:sz w:val="28"/>
          <w:szCs w:val="28"/>
          <w:lang w:eastAsia="ru-RU"/>
        </w:rPr>
        <w:t>Дальнереченского</w:t>
      </w:r>
      <w:r w:rsidRPr="004D4E46">
        <w:rPr>
          <w:rFonts w:eastAsia="Times New Roman" w:cs="Times New Roman"/>
          <w:sz w:val="28"/>
          <w:szCs w:val="28"/>
          <w:lang w:eastAsia="ru-RU"/>
        </w:rPr>
        <w:t xml:space="preserve"> городского округа, а также должны иметь подпись, расшифровку подписи, указание точного адреса, контактный телефон.</w:t>
      </w:r>
    </w:p>
    <w:p w:rsidR="00530505" w:rsidRPr="004D4E46" w:rsidRDefault="00530505" w:rsidP="004D4E46">
      <w:pPr>
        <w:spacing w:before="100" w:beforeAutospacing="1" w:after="100" w:afterAutospacing="1" w:line="36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D4E46" w:rsidRPr="004D4E46" w:rsidRDefault="004D4E46" w:rsidP="004D4E46">
      <w:pPr>
        <w:pStyle w:val="a8"/>
        <w:spacing w:line="360" w:lineRule="auto"/>
        <w:ind w:left="0" w:firstLine="851"/>
        <w:jc w:val="both"/>
        <w:rPr>
          <w:sz w:val="28"/>
          <w:szCs w:val="28"/>
        </w:rPr>
      </w:pPr>
    </w:p>
    <w:p w:rsidR="00E54118" w:rsidRPr="004D4E46" w:rsidRDefault="00E54118" w:rsidP="00530505">
      <w:pPr>
        <w:pStyle w:val="31"/>
        <w:tabs>
          <w:tab w:val="clear" w:pos="0"/>
          <w:tab w:val="left" w:pos="720"/>
        </w:tabs>
        <w:spacing w:line="360" w:lineRule="auto"/>
        <w:ind w:firstLine="0"/>
        <w:rPr>
          <w:sz w:val="28"/>
          <w:szCs w:val="28"/>
        </w:rPr>
      </w:pPr>
    </w:p>
    <w:sectPr w:rsidR="00E54118" w:rsidRPr="004D4E46" w:rsidSect="00205C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3CD" w:rsidRDefault="008B33CD" w:rsidP="005E4E13">
      <w:r>
        <w:separator/>
      </w:r>
    </w:p>
  </w:endnote>
  <w:endnote w:type="continuationSeparator" w:id="1">
    <w:p w:rsidR="008B33CD" w:rsidRDefault="008B33CD" w:rsidP="005E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unifont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3CD" w:rsidRDefault="008B33CD" w:rsidP="005E4E13">
      <w:r>
        <w:separator/>
      </w:r>
    </w:p>
  </w:footnote>
  <w:footnote w:type="continuationSeparator" w:id="1">
    <w:p w:rsidR="008B33CD" w:rsidRDefault="008B33CD" w:rsidP="005E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CC782D"/>
    <w:multiLevelType w:val="hybridMultilevel"/>
    <w:tmpl w:val="64C8D98E"/>
    <w:lvl w:ilvl="0" w:tplc="714E273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C33E23"/>
    <w:multiLevelType w:val="multilevel"/>
    <w:tmpl w:val="5DC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41D"/>
    <w:multiLevelType w:val="hybridMultilevel"/>
    <w:tmpl w:val="64C8D98E"/>
    <w:lvl w:ilvl="0" w:tplc="714E273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120E58"/>
    <w:multiLevelType w:val="hybridMultilevel"/>
    <w:tmpl w:val="6998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98"/>
    <w:rsid w:val="00005B71"/>
    <w:rsid w:val="000114B9"/>
    <w:rsid w:val="00017A9E"/>
    <w:rsid w:val="000215A0"/>
    <w:rsid w:val="00050E77"/>
    <w:rsid w:val="0005718C"/>
    <w:rsid w:val="000868F0"/>
    <w:rsid w:val="000B6BCE"/>
    <w:rsid w:val="000F2F11"/>
    <w:rsid w:val="00106140"/>
    <w:rsid w:val="001108A8"/>
    <w:rsid w:val="00111ABE"/>
    <w:rsid w:val="001A4706"/>
    <w:rsid w:val="001E1CE5"/>
    <w:rsid w:val="00205C97"/>
    <w:rsid w:val="00211432"/>
    <w:rsid w:val="002126AB"/>
    <w:rsid w:val="00236BB1"/>
    <w:rsid w:val="00243E05"/>
    <w:rsid w:val="00260794"/>
    <w:rsid w:val="00274CE2"/>
    <w:rsid w:val="002754C2"/>
    <w:rsid w:val="002E505E"/>
    <w:rsid w:val="00355485"/>
    <w:rsid w:val="00377A4C"/>
    <w:rsid w:val="00387AB2"/>
    <w:rsid w:val="003D1CBD"/>
    <w:rsid w:val="003E7FAD"/>
    <w:rsid w:val="004261A9"/>
    <w:rsid w:val="004438A3"/>
    <w:rsid w:val="00484B10"/>
    <w:rsid w:val="0049138D"/>
    <w:rsid w:val="004A2956"/>
    <w:rsid w:val="004D09E7"/>
    <w:rsid w:val="004D4E46"/>
    <w:rsid w:val="004E3E14"/>
    <w:rsid w:val="005039EB"/>
    <w:rsid w:val="0052637C"/>
    <w:rsid w:val="0052652D"/>
    <w:rsid w:val="00530505"/>
    <w:rsid w:val="005308C0"/>
    <w:rsid w:val="00554BC3"/>
    <w:rsid w:val="00565472"/>
    <w:rsid w:val="00574B53"/>
    <w:rsid w:val="005B0D12"/>
    <w:rsid w:val="005B648E"/>
    <w:rsid w:val="005B65C2"/>
    <w:rsid w:val="005D569D"/>
    <w:rsid w:val="005E4E13"/>
    <w:rsid w:val="00641D07"/>
    <w:rsid w:val="0064750E"/>
    <w:rsid w:val="00662685"/>
    <w:rsid w:val="00671D02"/>
    <w:rsid w:val="00685303"/>
    <w:rsid w:val="00690C81"/>
    <w:rsid w:val="006A323A"/>
    <w:rsid w:val="006E3CD5"/>
    <w:rsid w:val="006F1863"/>
    <w:rsid w:val="007439F5"/>
    <w:rsid w:val="00752DF8"/>
    <w:rsid w:val="00767FB3"/>
    <w:rsid w:val="007D1162"/>
    <w:rsid w:val="007F47C0"/>
    <w:rsid w:val="007F6CBE"/>
    <w:rsid w:val="008139DC"/>
    <w:rsid w:val="00842782"/>
    <w:rsid w:val="0085521C"/>
    <w:rsid w:val="008622D6"/>
    <w:rsid w:val="0088412A"/>
    <w:rsid w:val="008B33CD"/>
    <w:rsid w:val="008C1914"/>
    <w:rsid w:val="008C78F4"/>
    <w:rsid w:val="008F254F"/>
    <w:rsid w:val="008F4BA7"/>
    <w:rsid w:val="009213D7"/>
    <w:rsid w:val="0094493E"/>
    <w:rsid w:val="00952D52"/>
    <w:rsid w:val="00961BCD"/>
    <w:rsid w:val="009646EA"/>
    <w:rsid w:val="00976D4F"/>
    <w:rsid w:val="009938BF"/>
    <w:rsid w:val="00995E86"/>
    <w:rsid w:val="009D5BBD"/>
    <w:rsid w:val="009E65B3"/>
    <w:rsid w:val="009F2704"/>
    <w:rsid w:val="00A6122D"/>
    <w:rsid w:val="00A86934"/>
    <w:rsid w:val="00AB3B29"/>
    <w:rsid w:val="00AB521D"/>
    <w:rsid w:val="00AE5588"/>
    <w:rsid w:val="00B05C42"/>
    <w:rsid w:val="00B10148"/>
    <w:rsid w:val="00B13D84"/>
    <w:rsid w:val="00B14F19"/>
    <w:rsid w:val="00B40355"/>
    <w:rsid w:val="00B50357"/>
    <w:rsid w:val="00B947B3"/>
    <w:rsid w:val="00BC5E2B"/>
    <w:rsid w:val="00BE76AE"/>
    <w:rsid w:val="00C4084E"/>
    <w:rsid w:val="00C71A27"/>
    <w:rsid w:val="00C7728A"/>
    <w:rsid w:val="00C77B76"/>
    <w:rsid w:val="00CB0DE5"/>
    <w:rsid w:val="00CC48B0"/>
    <w:rsid w:val="00CD1D27"/>
    <w:rsid w:val="00CD3742"/>
    <w:rsid w:val="00CD4A7E"/>
    <w:rsid w:val="00CE4A6B"/>
    <w:rsid w:val="00D117D4"/>
    <w:rsid w:val="00D23AF6"/>
    <w:rsid w:val="00D50B98"/>
    <w:rsid w:val="00D51C09"/>
    <w:rsid w:val="00D5704C"/>
    <w:rsid w:val="00D642D2"/>
    <w:rsid w:val="00D6703F"/>
    <w:rsid w:val="00D72549"/>
    <w:rsid w:val="00DA53EE"/>
    <w:rsid w:val="00DA5B8A"/>
    <w:rsid w:val="00E16A2D"/>
    <w:rsid w:val="00E47B97"/>
    <w:rsid w:val="00E51BCC"/>
    <w:rsid w:val="00E54118"/>
    <w:rsid w:val="00E84B25"/>
    <w:rsid w:val="00EB0425"/>
    <w:rsid w:val="00EB0C55"/>
    <w:rsid w:val="00EE24AD"/>
    <w:rsid w:val="00EE5E64"/>
    <w:rsid w:val="00F04D96"/>
    <w:rsid w:val="00F21574"/>
    <w:rsid w:val="00F35285"/>
    <w:rsid w:val="00F46037"/>
    <w:rsid w:val="00F475CB"/>
    <w:rsid w:val="00F70010"/>
    <w:rsid w:val="00F84A3C"/>
    <w:rsid w:val="00FA3DBA"/>
    <w:rsid w:val="00FB4829"/>
    <w:rsid w:val="00FF0921"/>
    <w:rsid w:val="00FF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3F"/>
    <w:pPr>
      <w:widowControl w:val="0"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D6703F"/>
    <w:pPr>
      <w:keepNext/>
      <w:widowControl/>
      <w:tabs>
        <w:tab w:val="num" w:pos="0"/>
      </w:tabs>
      <w:spacing w:before="240" w:after="120"/>
      <w:jc w:val="center"/>
      <w:outlineLvl w:val="0"/>
    </w:pPr>
    <w:rPr>
      <w:rFonts w:ascii="Arial" w:hAnsi="Arial"/>
      <w:b/>
      <w:sz w:val="20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11ABE"/>
    <w:pPr>
      <w:keepNext/>
      <w:widowControl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6703F"/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character" w:styleId="a4">
    <w:name w:val="Hyperlink"/>
    <w:basedOn w:val="a1"/>
    <w:rsid w:val="00D6703F"/>
    <w:rPr>
      <w:color w:val="000080"/>
      <w:u w:val="single"/>
    </w:rPr>
  </w:style>
  <w:style w:type="paragraph" w:styleId="a5">
    <w:name w:val="Body Text Indent"/>
    <w:basedOn w:val="a0"/>
    <w:link w:val="a6"/>
    <w:rsid w:val="00D6703F"/>
    <w:pPr>
      <w:widowControl/>
      <w:ind w:firstLine="567"/>
    </w:pPr>
    <w:rPr>
      <w:rFonts w:cs="unifont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6703F"/>
    <w:rPr>
      <w:rFonts w:ascii="Times New Roman" w:eastAsia="Droid Sans Fallback" w:hAnsi="Times New Roman" w:cs="unifont"/>
      <w:kern w:val="1"/>
      <w:sz w:val="20"/>
      <w:szCs w:val="24"/>
      <w:lang w:eastAsia="ru-RU" w:bidi="hi-IN"/>
    </w:rPr>
  </w:style>
  <w:style w:type="paragraph" w:customStyle="1" w:styleId="31">
    <w:name w:val="Основной текст с отступом 31"/>
    <w:basedOn w:val="a"/>
    <w:rsid w:val="00D6703F"/>
    <w:pPr>
      <w:tabs>
        <w:tab w:val="left" w:pos="0"/>
      </w:tabs>
      <w:ind w:firstLine="709"/>
      <w:jc w:val="both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D6703F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1"/>
    <w:link w:val="a0"/>
    <w:uiPriority w:val="99"/>
    <w:semiHidden/>
    <w:rsid w:val="00D6703F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685303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0921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FF0921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blk">
    <w:name w:val="blk"/>
    <w:basedOn w:val="a1"/>
    <w:rsid w:val="00CD3742"/>
  </w:style>
  <w:style w:type="paragraph" w:customStyle="1" w:styleId="formattexttopleveltext">
    <w:name w:val="formattext topleveltext"/>
    <w:basedOn w:val="a"/>
    <w:rsid w:val="000F2F1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40">
    <w:name w:val="Заголовок 4 Знак"/>
    <w:basedOn w:val="a1"/>
    <w:link w:val="4"/>
    <w:rsid w:val="00111AB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1">
    <w:name w:val="s_1"/>
    <w:basedOn w:val="a"/>
    <w:rsid w:val="00EE5E6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DA5AC8A84ECAE9A155ECE6E6C17E056BFE10CBC1A318835B8195D056704BO9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CAD7-91CC-4870-A42E-2CF18DF6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Спевак Валерия Александровна</dc:creator>
  <cp:lastModifiedBy>adm21</cp:lastModifiedBy>
  <cp:revision>7</cp:revision>
  <cp:lastPrinted>2021-02-06T07:16:00Z</cp:lastPrinted>
  <dcterms:created xsi:type="dcterms:W3CDTF">2021-02-02T01:07:00Z</dcterms:created>
  <dcterms:modified xsi:type="dcterms:W3CDTF">2021-02-17T02:36:00Z</dcterms:modified>
</cp:coreProperties>
</file>