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96" w:rsidRPr="00767D00" w:rsidRDefault="008E3996" w:rsidP="008E3996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96" w:rsidRPr="00767D00" w:rsidRDefault="008E3996" w:rsidP="008E3996">
      <w:pPr>
        <w:tabs>
          <w:tab w:val="left" w:pos="8820"/>
        </w:tabs>
        <w:ind w:right="76" w:firstLine="0"/>
        <w:jc w:val="center"/>
        <w:rPr>
          <w:b/>
          <w:sz w:val="28"/>
          <w:szCs w:val="28"/>
        </w:rPr>
      </w:pPr>
      <w:r w:rsidRPr="00767D00">
        <w:rPr>
          <w:b/>
          <w:sz w:val="28"/>
          <w:szCs w:val="28"/>
        </w:rPr>
        <w:t>АДМИНИСТРАЦИЯ</w:t>
      </w:r>
    </w:p>
    <w:p w:rsidR="008E3996" w:rsidRPr="00767D00" w:rsidRDefault="008E3996" w:rsidP="008E3996">
      <w:pPr>
        <w:tabs>
          <w:tab w:val="left" w:pos="8820"/>
        </w:tabs>
        <w:ind w:right="76" w:firstLine="0"/>
        <w:jc w:val="center"/>
        <w:rPr>
          <w:b/>
          <w:sz w:val="28"/>
          <w:szCs w:val="28"/>
        </w:rPr>
      </w:pPr>
      <w:r w:rsidRPr="00767D00">
        <w:rPr>
          <w:b/>
          <w:sz w:val="28"/>
          <w:szCs w:val="28"/>
        </w:rPr>
        <w:t>ДАЛЬНЕРЕЧЕНСКОГО ГОРОДСКОГО ОКРУГА</w:t>
      </w:r>
    </w:p>
    <w:p w:rsidR="008E3996" w:rsidRPr="00767D00" w:rsidRDefault="008E3996" w:rsidP="008E3996">
      <w:pPr>
        <w:tabs>
          <w:tab w:val="left" w:pos="8820"/>
        </w:tabs>
        <w:ind w:right="76" w:firstLine="0"/>
        <w:jc w:val="center"/>
        <w:rPr>
          <w:b/>
          <w:sz w:val="28"/>
          <w:szCs w:val="28"/>
        </w:rPr>
      </w:pPr>
      <w:r w:rsidRPr="00767D00">
        <w:rPr>
          <w:b/>
          <w:sz w:val="28"/>
          <w:szCs w:val="28"/>
        </w:rPr>
        <w:t>ПРИМОРСКОГО КРАЯ</w:t>
      </w:r>
    </w:p>
    <w:p w:rsidR="008E3996" w:rsidRPr="00767D00" w:rsidRDefault="008E3996" w:rsidP="008E3996">
      <w:pPr>
        <w:ind w:firstLine="0"/>
        <w:jc w:val="center"/>
        <w:rPr>
          <w:b/>
          <w:sz w:val="28"/>
          <w:szCs w:val="28"/>
        </w:rPr>
      </w:pPr>
    </w:p>
    <w:p w:rsidR="008E3996" w:rsidRPr="00767D00" w:rsidRDefault="008E3996" w:rsidP="008E3996">
      <w:pPr>
        <w:ind w:firstLine="0"/>
        <w:jc w:val="center"/>
        <w:rPr>
          <w:sz w:val="28"/>
          <w:szCs w:val="28"/>
        </w:rPr>
      </w:pPr>
      <w:r w:rsidRPr="00767D00">
        <w:rPr>
          <w:sz w:val="28"/>
          <w:szCs w:val="28"/>
        </w:rPr>
        <w:t>ПОСТАНОВЛЕНИЕ</w:t>
      </w:r>
    </w:p>
    <w:p w:rsidR="008E3996" w:rsidRPr="00767D00" w:rsidRDefault="008E3996" w:rsidP="008E3996">
      <w:pPr>
        <w:ind w:firstLine="0"/>
        <w:rPr>
          <w:sz w:val="28"/>
          <w:szCs w:val="28"/>
        </w:rPr>
      </w:pPr>
    </w:p>
    <w:p w:rsidR="008E3996" w:rsidRPr="00767D00" w:rsidRDefault="007355EE" w:rsidP="008E3996">
      <w:pPr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E3996" w:rsidRPr="00767D00">
        <w:rPr>
          <w:sz w:val="28"/>
          <w:szCs w:val="28"/>
        </w:rPr>
        <w:t>«</w:t>
      </w:r>
      <w:r>
        <w:rPr>
          <w:sz w:val="28"/>
          <w:szCs w:val="28"/>
        </w:rPr>
        <w:t>25</w:t>
      </w:r>
      <w:r w:rsidR="008E3996">
        <w:rPr>
          <w:sz w:val="28"/>
          <w:szCs w:val="28"/>
        </w:rPr>
        <w:t>»</w:t>
      </w:r>
      <w:r>
        <w:rPr>
          <w:sz w:val="28"/>
          <w:szCs w:val="28"/>
        </w:rPr>
        <w:t xml:space="preserve"> мая  </w:t>
      </w:r>
      <w:r w:rsidR="008E3996" w:rsidRPr="00767D00">
        <w:rPr>
          <w:sz w:val="28"/>
          <w:szCs w:val="28"/>
        </w:rPr>
        <w:t>20</w:t>
      </w:r>
      <w:r w:rsidR="008E3996">
        <w:rPr>
          <w:sz w:val="28"/>
          <w:szCs w:val="28"/>
        </w:rPr>
        <w:t>21</w:t>
      </w:r>
      <w:r w:rsidR="008E3996" w:rsidRPr="00767D00">
        <w:rPr>
          <w:sz w:val="28"/>
          <w:szCs w:val="28"/>
        </w:rPr>
        <w:t xml:space="preserve"> г</w:t>
      </w:r>
      <w:r w:rsidR="008E39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90253E">
        <w:rPr>
          <w:sz w:val="28"/>
          <w:szCs w:val="28"/>
        </w:rPr>
        <w:t xml:space="preserve">    </w:t>
      </w:r>
      <w:r w:rsidR="008E3996">
        <w:rPr>
          <w:sz w:val="28"/>
          <w:szCs w:val="28"/>
        </w:rPr>
        <w:t xml:space="preserve">   </w:t>
      </w:r>
      <w:r w:rsidR="008E3996" w:rsidRPr="00767D00">
        <w:rPr>
          <w:sz w:val="28"/>
          <w:szCs w:val="28"/>
        </w:rPr>
        <w:t>г. Дальнереченск                        №</w:t>
      </w:r>
      <w:r>
        <w:rPr>
          <w:sz w:val="28"/>
          <w:szCs w:val="28"/>
        </w:rPr>
        <w:t xml:space="preserve"> </w:t>
      </w:r>
      <w:r w:rsidRPr="007355EE">
        <w:rPr>
          <w:sz w:val="28"/>
          <w:szCs w:val="28"/>
          <w:u w:val="single"/>
        </w:rPr>
        <w:t>474-па</w:t>
      </w:r>
    </w:p>
    <w:p w:rsidR="008E3996" w:rsidRPr="00767D00" w:rsidRDefault="008E3996" w:rsidP="008E399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46020" w:rsidRDefault="00946020" w:rsidP="00946020">
      <w:pPr>
        <w:ind w:firstLine="0"/>
        <w:jc w:val="center"/>
        <w:rPr>
          <w:b/>
          <w:sz w:val="28"/>
          <w:szCs w:val="28"/>
        </w:rPr>
      </w:pPr>
      <w:r w:rsidRPr="00FB3E02">
        <w:rPr>
          <w:b/>
          <w:sz w:val="28"/>
          <w:szCs w:val="28"/>
        </w:rPr>
        <w:t>О создании Совета по улучшению инвестиционного климата</w:t>
      </w:r>
    </w:p>
    <w:p w:rsidR="008E3996" w:rsidRDefault="00946020" w:rsidP="00946020">
      <w:pPr>
        <w:ind w:firstLine="0"/>
        <w:jc w:val="center"/>
        <w:rPr>
          <w:b/>
          <w:sz w:val="28"/>
          <w:szCs w:val="28"/>
        </w:rPr>
      </w:pPr>
      <w:r w:rsidRPr="00FB3E02">
        <w:rPr>
          <w:b/>
          <w:sz w:val="28"/>
          <w:szCs w:val="28"/>
        </w:rPr>
        <w:t xml:space="preserve"> и развитию предпринимательства при  главе  Дальнереченского городского округа</w:t>
      </w:r>
    </w:p>
    <w:p w:rsidR="00946020" w:rsidRPr="00A25B4D" w:rsidRDefault="00946020" w:rsidP="00946020">
      <w:pPr>
        <w:ind w:firstLine="0"/>
        <w:jc w:val="center"/>
        <w:rPr>
          <w:szCs w:val="26"/>
        </w:rPr>
      </w:pPr>
    </w:p>
    <w:p w:rsidR="008E3996" w:rsidRPr="00B36F21" w:rsidRDefault="008E3996" w:rsidP="00B36F21">
      <w:pPr>
        <w:spacing w:line="360" w:lineRule="auto"/>
        <w:ind w:firstLine="720"/>
        <w:rPr>
          <w:sz w:val="28"/>
          <w:szCs w:val="28"/>
        </w:rPr>
      </w:pPr>
      <w:r w:rsidRPr="00B36F21">
        <w:rPr>
          <w:sz w:val="28"/>
          <w:szCs w:val="28"/>
        </w:rPr>
        <w:t xml:space="preserve">В соответствии с Федеральным </w:t>
      </w:r>
      <w:hyperlink r:id="rId9" w:history="1">
        <w:r w:rsidRPr="00B36F2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B36F21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B36F2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B36F21">
        <w:rPr>
          <w:sz w:val="28"/>
          <w:szCs w:val="28"/>
        </w:rPr>
        <w:t xml:space="preserve"> от 25 февраля 1999 года № 39-ФЗ «Об инвестиционной деятельности в Российской Федерации, осуществляемой в форме капитальных вложений», Федеральным </w:t>
      </w:r>
      <w:hyperlink r:id="rId11" w:history="1">
        <w:r w:rsidRPr="00B36F2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B36F21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Федеральным </w:t>
      </w:r>
      <w:hyperlink r:id="rId12" w:history="1">
        <w:r w:rsidRPr="00B36F2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B36F21">
        <w:rPr>
          <w:sz w:val="28"/>
          <w:szCs w:val="28"/>
        </w:rPr>
        <w:t xml:space="preserve">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  <w:hyperlink r:id="rId13" w:history="1">
        <w:r w:rsidRPr="00B36F2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B36F21">
        <w:rPr>
          <w:sz w:val="28"/>
          <w:szCs w:val="28"/>
        </w:rPr>
        <w:t xml:space="preserve"> Приморского края от 1 июля 2008 года № 278-КЗ «О развитии малого и среднего предпринимательства в Приморском крае», руководствуясь Уставом Дальнереченского городского округа, администрация Дальнереченского городского округа</w:t>
      </w:r>
    </w:p>
    <w:p w:rsidR="008E3996" w:rsidRDefault="008E3996" w:rsidP="008E3996">
      <w:pPr>
        <w:rPr>
          <w:szCs w:val="26"/>
        </w:rPr>
      </w:pPr>
    </w:p>
    <w:p w:rsidR="008E3996" w:rsidRPr="00767D00" w:rsidRDefault="008E3996" w:rsidP="008E3996">
      <w:pPr>
        <w:spacing w:line="360" w:lineRule="auto"/>
        <w:ind w:firstLine="0"/>
        <w:rPr>
          <w:sz w:val="28"/>
          <w:szCs w:val="28"/>
        </w:rPr>
      </w:pPr>
      <w:r w:rsidRPr="00767D00">
        <w:rPr>
          <w:sz w:val="28"/>
          <w:szCs w:val="28"/>
        </w:rPr>
        <w:t>ПОСТАНОВЛЯЕТ:</w:t>
      </w:r>
    </w:p>
    <w:p w:rsidR="008E3996" w:rsidRPr="007D0DD3" w:rsidRDefault="008E3996" w:rsidP="001B3CA2">
      <w:pPr>
        <w:spacing w:line="360" w:lineRule="auto"/>
        <w:rPr>
          <w:szCs w:val="26"/>
        </w:rPr>
      </w:pPr>
    </w:p>
    <w:p w:rsidR="00946020" w:rsidRPr="00556D96" w:rsidRDefault="008E3996" w:rsidP="00946020">
      <w:pPr>
        <w:spacing w:line="360" w:lineRule="auto"/>
        <w:rPr>
          <w:sz w:val="28"/>
          <w:szCs w:val="28"/>
        </w:rPr>
      </w:pPr>
      <w:r w:rsidRPr="00556D96">
        <w:rPr>
          <w:sz w:val="28"/>
          <w:szCs w:val="28"/>
        </w:rPr>
        <w:t xml:space="preserve">1. </w:t>
      </w:r>
      <w:r w:rsidR="00946020" w:rsidRPr="00556D96">
        <w:rPr>
          <w:sz w:val="28"/>
          <w:szCs w:val="28"/>
        </w:rPr>
        <w:t xml:space="preserve">Создать Совет по улучшению инвестиционного климата и развитию предпринимательства при </w:t>
      </w:r>
      <w:r w:rsidR="00946020" w:rsidRPr="00695D9D">
        <w:rPr>
          <w:sz w:val="28"/>
          <w:szCs w:val="28"/>
        </w:rPr>
        <w:t>главе Дальнереченского городского округа</w:t>
      </w:r>
      <w:r w:rsidR="00946020" w:rsidRPr="00556D96">
        <w:rPr>
          <w:sz w:val="28"/>
          <w:szCs w:val="28"/>
        </w:rPr>
        <w:t>.</w:t>
      </w:r>
    </w:p>
    <w:p w:rsidR="00B50F0E" w:rsidRPr="00695D9D" w:rsidRDefault="00946020" w:rsidP="00B50F0E">
      <w:pPr>
        <w:spacing w:line="360" w:lineRule="auto"/>
        <w:rPr>
          <w:sz w:val="28"/>
          <w:szCs w:val="28"/>
        </w:rPr>
      </w:pPr>
      <w:r w:rsidRPr="00556D96">
        <w:rPr>
          <w:sz w:val="28"/>
          <w:szCs w:val="28"/>
        </w:rPr>
        <w:t xml:space="preserve">2. </w:t>
      </w:r>
      <w:r w:rsidR="00B50F0E">
        <w:rPr>
          <w:sz w:val="28"/>
          <w:szCs w:val="28"/>
        </w:rPr>
        <w:t xml:space="preserve"> </w:t>
      </w:r>
      <w:r w:rsidR="00B50F0E" w:rsidRPr="00695D9D">
        <w:rPr>
          <w:sz w:val="28"/>
          <w:szCs w:val="28"/>
        </w:rPr>
        <w:t xml:space="preserve">Утвердить состав Совета по улучшению инвестиционного климата и </w:t>
      </w:r>
      <w:r w:rsidR="00B50F0E" w:rsidRPr="00695D9D">
        <w:rPr>
          <w:sz w:val="28"/>
          <w:szCs w:val="28"/>
        </w:rPr>
        <w:lastRenderedPageBreak/>
        <w:t xml:space="preserve">развитию предпринимательства при главе Дальнереченского городского округа </w:t>
      </w:r>
      <w:r w:rsidR="00B50F0E">
        <w:rPr>
          <w:sz w:val="28"/>
          <w:szCs w:val="28"/>
        </w:rPr>
        <w:t>(приложение № 1</w:t>
      </w:r>
      <w:r w:rsidR="00B50F0E" w:rsidRPr="00695D9D">
        <w:rPr>
          <w:sz w:val="28"/>
          <w:szCs w:val="28"/>
        </w:rPr>
        <w:t>).</w:t>
      </w:r>
    </w:p>
    <w:p w:rsidR="00946020" w:rsidRPr="00695D9D" w:rsidRDefault="00B50F0E" w:rsidP="009460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46020" w:rsidRPr="00556D96">
        <w:rPr>
          <w:sz w:val="28"/>
          <w:szCs w:val="28"/>
        </w:rPr>
        <w:t xml:space="preserve">Утвердить </w:t>
      </w:r>
      <w:hyperlink r:id="rId14" w:anchor="P47" w:history="1">
        <w:r w:rsidR="00946020" w:rsidRPr="00946020">
          <w:rPr>
            <w:rStyle w:val="a5"/>
            <w:color w:val="auto"/>
            <w:sz w:val="28"/>
            <w:szCs w:val="28"/>
            <w:u w:val="none"/>
          </w:rPr>
          <w:t>Положение</w:t>
        </w:r>
      </w:hyperlink>
      <w:r w:rsidR="00946020" w:rsidRPr="00946020">
        <w:rPr>
          <w:sz w:val="28"/>
          <w:szCs w:val="28"/>
        </w:rPr>
        <w:t xml:space="preserve"> о</w:t>
      </w:r>
      <w:r w:rsidR="00946020" w:rsidRPr="00556D96">
        <w:rPr>
          <w:sz w:val="28"/>
          <w:szCs w:val="28"/>
        </w:rPr>
        <w:t xml:space="preserve"> Совете по улучшению инвестиционного климата и развитию предпринимательства </w:t>
      </w:r>
      <w:r w:rsidR="00946020" w:rsidRPr="00695D9D">
        <w:rPr>
          <w:sz w:val="28"/>
          <w:szCs w:val="28"/>
        </w:rPr>
        <w:t>при главе Дальнереченского городского округа (</w:t>
      </w:r>
      <w:r w:rsidR="00946020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  <w:r w:rsidR="00946020" w:rsidRPr="00695D9D">
        <w:rPr>
          <w:sz w:val="28"/>
          <w:szCs w:val="28"/>
        </w:rPr>
        <w:t>).</w:t>
      </w:r>
    </w:p>
    <w:p w:rsidR="00946020" w:rsidRPr="00556D96" w:rsidRDefault="00946020" w:rsidP="00946020">
      <w:pPr>
        <w:spacing w:line="360" w:lineRule="auto"/>
        <w:rPr>
          <w:sz w:val="28"/>
          <w:szCs w:val="28"/>
        </w:rPr>
      </w:pPr>
      <w:r w:rsidRPr="00FB3E0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56D96">
        <w:rPr>
          <w:sz w:val="28"/>
          <w:szCs w:val="28"/>
        </w:rPr>
        <w:t>Признать утратившими силу постановления администрации Дальнереченского городского округа:</w:t>
      </w:r>
    </w:p>
    <w:p w:rsidR="00884D4A" w:rsidRDefault="00F166F0" w:rsidP="00B36F21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556D96">
        <w:rPr>
          <w:sz w:val="28"/>
          <w:szCs w:val="28"/>
        </w:rPr>
        <w:t>т 2</w:t>
      </w:r>
      <w:r>
        <w:rPr>
          <w:sz w:val="28"/>
          <w:szCs w:val="28"/>
        </w:rPr>
        <w:t>4</w:t>
      </w:r>
      <w:r w:rsidRPr="00556D9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56D9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56D96">
        <w:rPr>
          <w:sz w:val="28"/>
          <w:szCs w:val="28"/>
        </w:rPr>
        <w:t>г. №</w:t>
      </w:r>
      <w:r>
        <w:rPr>
          <w:sz w:val="28"/>
          <w:szCs w:val="28"/>
        </w:rPr>
        <w:t>364</w:t>
      </w:r>
      <w:r w:rsidRPr="00556D96">
        <w:rPr>
          <w:sz w:val="28"/>
          <w:szCs w:val="28"/>
        </w:rPr>
        <w:t xml:space="preserve"> </w:t>
      </w:r>
      <w:r w:rsidRPr="00F166F0">
        <w:rPr>
          <w:sz w:val="28"/>
          <w:szCs w:val="28"/>
        </w:rPr>
        <w:t>«О создании Совета по улучшению инвестиционного климата и развитию предпринимательства при  главе  администрации Дальнереченского городского округа</w:t>
      </w:r>
      <w:r w:rsidRPr="00556D96">
        <w:rPr>
          <w:bCs/>
          <w:sz w:val="28"/>
          <w:szCs w:val="28"/>
        </w:rPr>
        <w:t>»;</w:t>
      </w:r>
    </w:p>
    <w:p w:rsidR="00F166F0" w:rsidRPr="00EE65C5" w:rsidRDefault="00EE65C5" w:rsidP="00B36F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 30.11. </w:t>
      </w:r>
      <w:r w:rsidRPr="002628CB">
        <w:rPr>
          <w:sz w:val="28"/>
          <w:szCs w:val="28"/>
        </w:rPr>
        <w:t>2020 г.</w:t>
      </w:r>
      <w:r w:rsidRPr="00EE65C5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980-па </w:t>
      </w:r>
      <w:r w:rsidRPr="00EE65C5">
        <w:rPr>
          <w:sz w:val="28"/>
          <w:szCs w:val="28"/>
        </w:rPr>
        <w:t>«</w:t>
      </w:r>
      <w:r w:rsidRPr="00EE65C5">
        <w:rPr>
          <w:bCs/>
          <w:sz w:val="28"/>
          <w:szCs w:val="28"/>
        </w:rPr>
        <w:t>Об утверждении обновленного состава Совета по улучшению инвестиционного климата и развитию предпринимательства при главе Дальнереченского городского округа»</w:t>
      </w:r>
      <w:r>
        <w:rPr>
          <w:bCs/>
          <w:sz w:val="28"/>
          <w:szCs w:val="28"/>
        </w:rPr>
        <w:t>.</w:t>
      </w:r>
    </w:p>
    <w:p w:rsidR="0011493E" w:rsidRDefault="00EE65C5" w:rsidP="00B36F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1493E">
        <w:rPr>
          <w:sz w:val="28"/>
          <w:szCs w:val="28"/>
        </w:rPr>
        <w:t>.Организационно-информ</w:t>
      </w:r>
      <w:r w:rsidR="00BE5302">
        <w:rPr>
          <w:sz w:val="28"/>
          <w:szCs w:val="28"/>
        </w:rPr>
        <w:t>ационному отделу администрации Д</w:t>
      </w:r>
      <w:r w:rsidR="0011493E">
        <w:rPr>
          <w:sz w:val="28"/>
          <w:szCs w:val="28"/>
        </w:rPr>
        <w:t>альн</w:t>
      </w:r>
      <w:r w:rsidR="00BE5302">
        <w:rPr>
          <w:sz w:val="28"/>
          <w:szCs w:val="28"/>
        </w:rPr>
        <w:t>ереченского городского округа (Б</w:t>
      </w:r>
      <w:r w:rsidR="0011493E">
        <w:rPr>
          <w:sz w:val="28"/>
          <w:szCs w:val="28"/>
        </w:rPr>
        <w:t>ычкова) настояще</w:t>
      </w:r>
      <w:r w:rsidR="00BE5302">
        <w:rPr>
          <w:sz w:val="28"/>
          <w:szCs w:val="28"/>
        </w:rPr>
        <w:t>е постановление разместить на официальном сайте Дальнереченского городского округа.</w:t>
      </w:r>
    </w:p>
    <w:p w:rsidR="00BE5302" w:rsidRDefault="00EE65C5" w:rsidP="00B36F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E5302">
        <w:rPr>
          <w:sz w:val="28"/>
          <w:szCs w:val="28"/>
        </w:rPr>
        <w:t>. Настоящее постан</w:t>
      </w:r>
      <w:r w:rsidR="00A3117F">
        <w:rPr>
          <w:sz w:val="28"/>
          <w:szCs w:val="28"/>
        </w:rPr>
        <w:t>о</w:t>
      </w:r>
      <w:r w:rsidR="00BE5302">
        <w:rPr>
          <w:sz w:val="28"/>
          <w:szCs w:val="28"/>
        </w:rPr>
        <w:t>вление вступает в силу со дня его подписания.</w:t>
      </w:r>
    </w:p>
    <w:p w:rsidR="00640758" w:rsidRDefault="00640758" w:rsidP="008E3996">
      <w:pPr>
        <w:spacing w:line="360" w:lineRule="auto"/>
        <w:rPr>
          <w:sz w:val="28"/>
          <w:szCs w:val="28"/>
        </w:rPr>
      </w:pPr>
    </w:p>
    <w:p w:rsidR="00640758" w:rsidRDefault="00640758" w:rsidP="00640758">
      <w:pPr>
        <w:ind w:firstLine="0"/>
        <w:rPr>
          <w:sz w:val="28"/>
          <w:szCs w:val="28"/>
        </w:rPr>
      </w:pPr>
      <w:r w:rsidRPr="00DE0CA6">
        <w:rPr>
          <w:sz w:val="28"/>
          <w:szCs w:val="28"/>
        </w:rPr>
        <w:t xml:space="preserve">Глава Дальнереченского </w:t>
      </w:r>
    </w:p>
    <w:p w:rsidR="00640758" w:rsidRDefault="00640758" w:rsidP="00640758">
      <w:pPr>
        <w:ind w:firstLine="0"/>
        <w:rPr>
          <w:sz w:val="28"/>
          <w:szCs w:val="28"/>
        </w:rPr>
      </w:pPr>
      <w:r w:rsidRPr="00DE0CA6">
        <w:rPr>
          <w:sz w:val="28"/>
          <w:szCs w:val="28"/>
        </w:rPr>
        <w:t xml:space="preserve">городского округа   </w:t>
      </w:r>
      <w:r>
        <w:rPr>
          <w:sz w:val="28"/>
          <w:szCs w:val="28"/>
        </w:rPr>
        <w:t xml:space="preserve">                   </w:t>
      </w:r>
      <w:r w:rsidRPr="00DE0C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</w:t>
      </w:r>
      <w:r w:rsidRPr="00DE0CA6">
        <w:rPr>
          <w:sz w:val="28"/>
          <w:szCs w:val="28"/>
        </w:rPr>
        <w:t>С.</w:t>
      </w:r>
      <w:r>
        <w:rPr>
          <w:sz w:val="28"/>
          <w:szCs w:val="28"/>
        </w:rPr>
        <w:t>В</w:t>
      </w:r>
      <w:r w:rsidRPr="00DE0CA6">
        <w:rPr>
          <w:sz w:val="28"/>
          <w:szCs w:val="28"/>
        </w:rPr>
        <w:t xml:space="preserve">. </w:t>
      </w:r>
      <w:r>
        <w:rPr>
          <w:sz w:val="28"/>
          <w:szCs w:val="28"/>
        </w:rPr>
        <w:t>Старков</w:t>
      </w:r>
    </w:p>
    <w:p w:rsidR="0095332F" w:rsidRPr="00556D96" w:rsidRDefault="0095332F" w:rsidP="008E39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5485" w:rsidRPr="002628CB" w:rsidRDefault="004E64E6" w:rsidP="00BF5485">
      <w:pPr>
        <w:jc w:val="right"/>
        <w:rPr>
          <w:sz w:val="28"/>
          <w:szCs w:val="28"/>
        </w:rPr>
      </w:pPr>
      <w:r>
        <w:br w:type="page"/>
      </w:r>
      <w:r w:rsidR="00BF5485">
        <w:lastRenderedPageBreak/>
        <w:br w:type="page"/>
      </w:r>
      <w:r w:rsidR="00BF5485" w:rsidRPr="002628CB">
        <w:rPr>
          <w:szCs w:val="26"/>
        </w:rPr>
        <w:lastRenderedPageBreak/>
        <w:t xml:space="preserve">                                    </w:t>
      </w:r>
      <w:r w:rsidR="00BF5485" w:rsidRPr="002628CB">
        <w:rPr>
          <w:sz w:val="28"/>
          <w:szCs w:val="28"/>
        </w:rPr>
        <w:t>Приложение №</w:t>
      </w:r>
      <w:r w:rsidR="00BF5485">
        <w:rPr>
          <w:sz w:val="28"/>
          <w:szCs w:val="28"/>
        </w:rPr>
        <w:t xml:space="preserve"> 1</w:t>
      </w:r>
      <w:r w:rsidR="00BF5485" w:rsidRPr="002628CB">
        <w:rPr>
          <w:sz w:val="28"/>
          <w:szCs w:val="28"/>
        </w:rPr>
        <w:t xml:space="preserve"> </w:t>
      </w:r>
    </w:p>
    <w:p w:rsidR="00BF5485" w:rsidRPr="002628CB" w:rsidRDefault="00BF5485" w:rsidP="00BF5485">
      <w:pPr>
        <w:shd w:val="clear" w:color="auto" w:fill="FFFFFF" w:themeFill="background1"/>
        <w:ind w:firstLine="5103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F5485" w:rsidRPr="002628CB" w:rsidRDefault="00BF5485" w:rsidP="00BF5485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постановлением администрации</w:t>
      </w:r>
    </w:p>
    <w:p w:rsidR="00BF5485" w:rsidRPr="002628CB" w:rsidRDefault="00BF5485" w:rsidP="00BF5485">
      <w:pPr>
        <w:shd w:val="clear" w:color="auto" w:fill="FFFFFF" w:themeFill="background1"/>
        <w:ind w:left="5103" w:firstLine="0"/>
        <w:rPr>
          <w:sz w:val="28"/>
          <w:szCs w:val="28"/>
        </w:rPr>
      </w:pPr>
      <w:r w:rsidRPr="002628CB">
        <w:rPr>
          <w:sz w:val="28"/>
          <w:szCs w:val="28"/>
        </w:rPr>
        <w:t xml:space="preserve">Дальнереченского  городского </w:t>
      </w:r>
      <w:r>
        <w:rPr>
          <w:sz w:val="28"/>
          <w:szCs w:val="28"/>
        </w:rPr>
        <w:t xml:space="preserve">            </w:t>
      </w:r>
      <w:r w:rsidRPr="002628CB">
        <w:rPr>
          <w:sz w:val="28"/>
          <w:szCs w:val="28"/>
        </w:rPr>
        <w:t>округа</w:t>
      </w:r>
    </w:p>
    <w:p w:rsidR="00BF5485" w:rsidRPr="002628CB" w:rsidRDefault="00BF5485" w:rsidP="00BF5485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2628CB">
        <w:rPr>
          <w:sz w:val="28"/>
          <w:szCs w:val="28"/>
        </w:rPr>
        <w:t xml:space="preserve">от </w:t>
      </w:r>
      <w:r w:rsidRPr="00BF5485">
        <w:rPr>
          <w:sz w:val="28"/>
          <w:szCs w:val="28"/>
          <w:u w:val="single"/>
        </w:rPr>
        <w:t>«25»  мая 2021</w:t>
      </w:r>
      <w:r w:rsidRPr="002628CB">
        <w:rPr>
          <w:sz w:val="28"/>
          <w:szCs w:val="28"/>
        </w:rPr>
        <w:t xml:space="preserve"> г.  №</w:t>
      </w:r>
      <w:r w:rsidRPr="002628CB">
        <w:rPr>
          <w:szCs w:val="26"/>
        </w:rPr>
        <w:t xml:space="preserve"> </w:t>
      </w:r>
      <w:r w:rsidRPr="00BF5485">
        <w:rPr>
          <w:sz w:val="28"/>
          <w:szCs w:val="28"/>
          <w:u w:val="single"/>
        </w:rPr>
        <w:t>474-па</w:t>
      </w:r>
    </w:p>
    <w:p w:rsidR="00BF5485" w:rsidRPr="002628CB" w:rsidRDefault="00BF5485" w:rsidP="00BF5485">
      <w:pPr>
        <w:rPr>
          <w:sz w:val="28"/>
          <w:szCs w:val="28"/>
        </w:rPr>
      </w:pPr>
    </w:p>
    <w:p w:rsidR="00BF5485" w:rsidRPr="002628CB" w:rsidRDefault="00BF5485" w:rsidP="00BF5485">
      <w:pPr>
        <w:rPr>
          <w:sz w:val="28"/>
          <w:szCs w:val="28"/>
        </w:rPr>
      </w:pPr>
    </w:p>
    <w:p w:rsidR="00BF5485" w:rsidRPr="00B61311" w:rsidRDefault="00BF5485" w:rsidP="00BF5485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совета по улучшению инвестиционного климата и развитию </w:t>
      </w:r>
      <w:r w:rsidRPr="00B61311">
        <w:rPr>
          <w:b/>
          <w:bCs/>
          <w:sz w:val="28"/>
          <w:szCs w:val="28"/>
        </w:rPr>
        <w:t>предпринимательства при главе Дальнереченского городского округа</w:t>
      </w:r>
    </w:p>
    <w:p w:rsidR="00BF5485" w:rsidRDefault="00BF5485" w:rsidP="00BF5485">
      <w:pPr>
        <w:shd w:val="clear" w:color="auto" w:fill="FFFFFF"/>
        <w:spacing w:after="150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ab"/>
        <w:tblW w:w="9657" w:type="dxa"/>
        <w:tblLayout w:type="fixed"/>
        <w:tblLook w:val="04A0"/>
      </w:tblPr>
      <w:tblGrid>
        <w:gridCol w:w="534"/>
        <w:gridCol w:w="4252"/>
        <w:gridCol w:w="4871"/>
      </w:tblGrid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Старков  Сергей Владимирович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 xml:space="preserve">глава Дальнереченского городского округа, председатель Совета 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Шилова Татьяна Анатольевна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предприниматель, заместитель председателя Совета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Боева Наталья Петровна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 xml:space="preserve">главный специалист </w:t>
            </w:r>
            <w:r>
              <w:rPr>
                <w:bCs/>
                <w:szCs w:val="26"/>
              </w:rPr>
              <w:t xml:space="preserve">1 разряда </w:t>
            </w:r>
            <w:r w:rsidRPr="004F17A9">
              <w:rPr>
                <w:bCs/>
                <w:szCs w:val="26"/>
              </w:rPr>
              <w:t>отдела экономики и прогнозирования администрации Дальнереченского городского округа, секретарь Совета</w:t>
            </w:r>
          </w:p>
        </w:tc>
      </w:tr>
      <w:tr w:rsidR="00BF5485" w:rsidRPr="004F17A9" w:rsidTr="00C97219">
        <w:trPr>
          <w:trHeight w:val="371"/>
        </w:trPr>
        <w:tc>
          <w:tcPr>
            <w:tcW w:w="534" w:type="dxa"/>
          </w:tcPr>
          <w:p w:rsidR="00BF5485" w:rsidRPr="000F42CE" w:rsidRDefault="00BF5485" w:rsidP="00C97219">
            <w:pPr>
              <w:tabs>
                <w:tab w:val="left" w:pos="90"/>
              </w:tabs>
              <w:spacing w:after="150"/>
              <w:ind w:left="720"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Члены совета: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Ахметжанова Наталья Александровна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начальник финансового отдела администрации Дальнереченского городского округа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Бредня Любовь Афанасьевна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Вертков Дмитрий Алексеевич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Дзюба Ирина Геннадьевна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заместитель главы администрации Дальнереченского городского округа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Давиденко Сергей Сергеевич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Дятлов Станислав Александрович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Eвенко Владимир Петрович</w:t>
            </w:r>
          </w:p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Егоров Александр Викторович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Кузнецова Анна Владимировна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начальник отдела экономики и прогнозирования администрации Дальнереченского городского округа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Кулешов  Дмитрий Александрович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Лунькова Наталья Владимировна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директор ООО «Пекарь»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Матюшкина Валентина Николаевна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Нечепоренко Владимир Александрович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руководитель филиала компании АО «Мегаполис»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Оганисян Арсен Геворгович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Савенко Юрий Викторович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заместитель председателя Думы Дальнереченского городского округа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  <w:tab w:val="left" w:pos="1635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tabs>
                <w:tab w:val="left" w:pos="1635"/>
              </w:tabs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 xml:space="preserve">Степанько Оксана Анатольевна  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Ткачёв Илья Александрович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Федоренко Валентина Ивановна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директор ООО «ВИФ»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Цыганаш Георгий Николаевич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BF5485" w:rsidRPr="004F17A9" w:rsidTr="00C97219">
        <w:tc>
          <w:tcPr>
            <w:tcW w:w="534" w:type="dxa"/>
          </w:tcPr>
          <w:p w:rsidR="00BF5485" w:rsidRPr="000F42CE" w:rsidRDefault="00BF5485" w:rsidP="00C97219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BF5485" w:rsidRPr="004F17A9" w:rsidRDefault="00BF5485" w:rsidP="00C97219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Шершнёва Мария Игоревна</w:t>
            </w:r>
          </w:p>
        </w:tc>
        <w:tc>
          <w:tcPr>
            <w:tcW w:w="4871" w:type="dxa"/>
          </w:tcPr>
          <w:p w:rsidR="00BF5485" w:rsidRPr="004F17A9" w:rsidRDefault="00BF5485" w:rsidP="00C97219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</w:tbl>
    <w:p w:rsidR="00BF5485" w:rsidRDefault="00BF5485" w:rsidP="00BF5485">
      <w:pPr>
        <w:shd w:val="clear" w:color="auto" w:fill="FFFFFF"/>
        <w:spacing w:after="150"/>
        <w:jc w:val="center"/>
        <w:rPr>
          <w:b/>
          <w:bCs/>
          <w:color w:val="FF0000"/>
          <w:sz w:val="28"/>
          <w:szCs w:val="28"/>
        </w:rPr>
      </w:pPr>
    </w:p>
    <w:p w:rsidR="00BF5485" w:rsidRDefault="00BF5485" w:rsidP="00BF5485">
      <w:pPr>
        <w:ind w:firstLine="539"/>
        <w:rPr>
          <w:szCs w:val="26"/>
        </w:rPr>
      </w:pPr>
    </w:p>
    <w:p w:rsidR="00BF5485" w:rsidRDefault="00BF5485" w:rsidP="00BF5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Cs w:val="26"/>
        </w:rPr>
      </w:pPr>
      <w:r>
        <w:rPr>
          <w:szCs w:val="26"/>
        </w:rPr>
        <w:br w:type="page"/>
      </w:r>
    </w:p>
    <w:p w:rsidR="00381F6A" w:rsidRDefault="00442CF4" w:rsidP="004E64E6">
      <w:pPr>
        <w:jc w:val="center"/>
        <w:rPr>
          <w:b/>
          <w:szCs w:val="26"/>
        </w:rPr>
      </w:pPr>
      <w:r>
        <w:rPr>
          <w:b/>
          <w:noProof/>
          <w:szCs w:val="26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55pt;margin-top:-30.45pt;width:203.15pt;height:114pt;z-index:251660288;mso-width-relative:margin;mso-height-relative:margin" stroked="f">
            <v:textbox>
              <w:txbxContent>
                <w:p w:rsidR="00381F6A" w:rsidRPr="00173504" w:rsidRDefault="00381F6A" w:rsidP="00B77FCD">
                  <w:pPr>
                    <w:ind w:firstLine="0"/>
                    <w:jc w:val="right"/>
                    <w:rPr>
                      <w:szCs w:val="26"/>
                    </w:rPr>
                  </w:pPr>
                  <w:r w:rsidRPr="00173504">
                    <w:rPr>
                      <w:szCs w:val="26"/>
                    </w:rPr>
                    <w:t>Приложение №</w:t>
                  </w:r>
                  <w:r w:rsidR="00B50F0E">
                    <w:rPr>
                      <w:szCs w:val="26"/>
                    </w:rPr>
                    <w:t xml:space="preserve"> 2</w:t>
                  </w:r>
                </w:p>
                <w:p w:rsidR="00381F6A" w:rsidRDefault="00381F6A" w:rsidP="00446E35">
                  <w:pPr>
                    <w:ind w:firstLine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Утверждено</w:t>
                  </w:r>
                </w:p>
                <w:p w:rsidR="00381F6A" w:rsidRDefault="00381F6A" w:rsidP="00381F6A">
                  <w:pPr>
                    <w:keepLines/>
                    <w:ind w:firstLine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постановлением администрации</w:t>
                  </w:r>
                  <w:r w:rsidR="00143AD4">
                    <w:rPr>
                      <w:szCs w:val="26"/>
                    </w:rPr>
                    <w:t xml:space="preserve"> Дальнереченского городского округа</w:t>
                  </w:r>
                </w:p>
                <w:p w:rsidR="00143AD4" w:rsidRDefault="00143AD4" w:rsidP="00381F6A">
                  <w:pPr>
                    <w:keepLines/>
                    <w:ind w:firstLine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от</w:t>
                  </w:r>
                  <w:r w:rsidR="007355EE">
                    <w:rPr>
                      <w:szCs w:val="26"/>
                    </w:rPr>
                    <w:t xml:space="preserve">  </w:t>
                  </w:r>
                  <w:r w:rsidR="007355EE" w:rsidRPr="007355EE">
                    <w:rPr>
                      <w:szCs w:val="26"/>
                      <w:u w:val="single"/>
                    </w:rPr>
                    <w:t>25</w:t>
                  </w:r>
                  <w:r w:rsidRPr="007355EE">
                    <w:rPr>
                      <w:szCs w:val="26"/>
                      <w:u w:val="single"/>
                    </w:rPr>
                    <w:t xml:space="preserve">  </w:t>
                  </w:r>
                  <w:r w:rsidR="007355EE" w:rsidRPr="007355EE">
                    <w:rPr>
                      <w:szCs w:val="26"/>
                      <w:u w:val="single"/>
                    </w:rPr>
                    <w:t>мая</w:t>
                  </w:r>
                  <w:r w:rsidR="007355EE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 2021г. № </w:t>
                  </w:r>
                  <w:r w:rsidR="007355EE" w:rsidRPr="007355EE">
                    <w:rPr>
                      <w:szCs w:val="26"/>
                      <w:u w:val="single"/>
                    </w:rPr>
                    <w:t>474-па</w:t>
                  </w:r>
                </w:p>
                <w:p w:rsidR="00143AD4" w:rsidRDefault="00143AD4" w:rsidP="00143AD4">
                  <w:pPr>
                    <w:ind w:left="5103" w:firstLine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Да</w:t>
                  </w:r>
                  <w:r w:rsidRPr="00143AD4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Дальнереченского  городского округа</w:t>
                  </w:r>
                </w:p>
                <w:p w:rsidR="00143AD4" w:rsidRDefault="00143AD4" w:rsidP="00143AD4">
                  <w:pPr>
                    <w:ind w:left="5103" w:firstLine="0"/>
                    <w:rPr>
                      <w:szCs w:val="26"/>
                    </w:rPr>
                  </w:pPr>
                  <w:r w:rsidRPr="00173504">
                    <w:rPr>
                      <w:szCs w:val="26"/>
                    </w:rPr>
                    <w:t xml:space="preserve">от </w:t>
                  </w:r>
                  <w:r w:rsidRPr="00173504">
                    <w:rPr>
                      <w:szCs w:val="26"/>
                      <w:u w:val="single"/>
                    </w:rPr>
                    <w:t>«24» мая 2019 г. №364</w:t>
                  </w:r>
                  <w:r>
                    <w:rPr>
                      <w:szCs w:val="26"/>
                    </w:rPr>
                    <w:t>ьнереченского  городского округа</w:t>
                  </w:r>
                </w:p>
                <w:p w:rsidR="00143AD4" w:rsidRDefault="00143AD4" w:rsidP="00143AD4">
                  <w:pPr>
                    <w:keepLines/>
                    <w:ind w:firstLine="0"/>
                    <w:rPr>
                      <w:szCs w:val="26"/>
                    </w:rPr>
                  </w:pPr>
                  <w:r w:rsidRPr="00173504">
                    <w:rPr>
                      <w:szCs w:val="26"/>
                    </w:rPr>
                    <w:t xml:space="preserve">от </w:t>
                  </w:r>
                  <w:r w:rsidRPr="00173504">
                    <w:rPr>
                      <w:szCs w:val="26"/>
                      <w:u w:val="single"/>
                    </w:rPr>
                    <w:t>«24» мая 2019 г. №364</w:t>
                  </w:r>
                </w:p>
                <w:p w:rsidR="00143AD4" w:rsidRDefault="00143AD4" w:rsidP="00143AD4">
                  <w:pPr>
                    <w:ind w:left="5103" w:firstLine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Дальнереченского  городского округа</w:t>
                  </w:r>
                </w:p>
                <w:p w:rsidR="00143AD4" w:rsidRDefault="00143AD4" w:rsidP="00143AD4">
                  <w:pPr>
                    <w:keepLines/>
                    <w:ind w:firstLine="0"/>
                    <w:rPr>
                      <w:szCs w:val="26"/>
                    </w:rPr>
                  </w:pPr>
                  <w:r w:rsidRPr="00173504">
                    <w:rPr>
                      <w:szCs w:val="26"/>
                    </w:rPr>
                    <w:t xml:space="preserve">от </w:t>
                  </w:r>
                  <w:r w:rsidRPr="00173504">
                    <w:rPr>
                      <w:szCs w:val="26"/>
                      <w:u w:val="single"/>
                    </w:rPr>
                    <w:t>«24» мая 2019 г. №364</w:t>
                  </w:r>
                </w:p>
                <w:p w:rsidR="00381F6A" w:rsidRDefault="00381F6A" w:rsidP="00381F6A">
                  <w:pPr>
                    <w:ind w:left="5103" w:firstLine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Дальнереченского  городского округа</w:t>
                  </w:r>
                </w:p>
                <w:p w:rsidR="00381F6A" w:rsidRDefault="00381F6A" w:rsidP="00381F6A">
                  <w:pPr>
                    <w:keepLines/>
                    <w:ind w:firstLine="0"/>
                    <w:rPr>
                      <w:szCs w:val="26"/>
                    </w:rPr>
                  </w:pPr>
                  <w:r w:rsidRPr="00173504">
                    <w:rPr>
                      <w:szCs w:val="26"/>
                    </w:rPr>
                    <w:t xml:space="preserve">от </w:t>
                  </w:r>
                  <w:r w:rsidRPr="00173504">
                    <w:rPr>
                      <w:szCs w:val="26"/>
                      <w:u w:val="single"/>
                    </w:rPr>
                    <w:t>«24» мая 2019 г. №</w:t>
                  </w:r>
                  <w:r w:rsidR="00143AD4">
                    <w:rPr>
                      <w:szCs w:val="26"/>
                      <w:u w:val="single"/>
                    </w:rPr>
                    <w:t>3</w:t>
                  </w:r>
                </w:p>
                <w:p w:rsidR="00381F6A" w:rsidRDefault="00381F6A" w:rsidP="00381F6A">
                  <w:pPr>
                    <w:ind w:left="5103" w:firstLine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Дальнереченского  городского округа</w:t>
                  </w:r>
                </w:p>
                <w:p w:rsidR="00381F6A" w:rsidRDefault="00381F6A" w:rsidP="00381F6A">
                  <w:r w:rsidRPr="00173504">
                    <w:rPr>
                      <w:szCs w:val="26"/>
                    </w:rPr>
                    <w:t xml:space="preserve">от </w:t>
                  </w:r>
                  <w:r w:rsidRPr="00173504">
                    <w:rPr>
                      <w:szCs w:val="26"/>
                      <w:u w:val="single"/>
                    </w:rPr>
                    <w:t>«24» мая 2019 г. №364</w:t>
                  </w:r>
                </w:p>
              </w:txbxContent>
            </v:textbox>
          </v:shape>
        </w:pict>
      </w:r>
    </w:p>
    <w:p w:rsidR="00381F6A" w:rsidRDefault="00381F6A" w:rsidP="004E64E6">
      <w:pPr>
        <w:jc w:val="center"/>
        <w:rPr>
          <w:b/>
          <w:szCs w:val="26"/>
        </w:rPr>
      </w:pPr>
    </w:p>
    <w:p w:rsidR="00381F6A" w:rsidRDefault="00381F6A" w:rsidP="004E64E6">
      <w:pPr>
        <w:jc w:val="center"/>
        <w:rPr>
          <w:b/>
          <w:szCs w:val="26"/>
        </w:rPr>
      </w:pPr>
    </w:p>
    <w:p w:rsidR="00381F6A" w:rsidRDefault="00381F6A" w:rsidP="004E64E6">
      <w:pPr>
        <w:jc w:val="center"/>
        <w:rPr>
          <w:b/>
          <w:szCs w:val="26"/>
        </w:rPr>
      </w:pPr>
    </w:p>
    <w:p w:rsidR="00381F6A" w:rsidRDefault="00381F6A" w:rsidP="004E64E6">
      <w:pPr>
        <w:jc w:val="center"/>
        <w:rPr>
          <w:b/>
          <w:szCs w:val="26"/>
        </w:rPr>
      </w:pPr>
    </w:p>
    <w:p w:rsidR="00381F6A" w:rsidRDefault="00381F6A" w:rsidP="004E64E6">
      <w:pPr>
        <w:jc w:val="center"/>
        <w:rPr>
          <w:b/>
          <w:szCs w:val="26"/>
        </w:rPr>
      </w:pPr>
    </w:p>
    <w:p w:rsidR="004E64E6" w:rsidRDefault="004E64E6" w:rsidP="004E64E6">
      <w:pPr>
        <w:jc w:val="center"/>
        <w:rPr>
          <w:b/>
          <w:szCs w:val="26"/>
        </w:rPr>
      </w:pPr>
      <w:r>
        <w:rPr>
          <w:b/>
          <w:szCs w:val="26"/>
        </w:rPr>
        <w:t>ПОЛОЖЕНИЕ</w:t>
      </w:r>
    </w:p>
    <w:p w:rsidR="004E64E6" w:rsidRDefault="004E64E6" w:rsidP="004E64E6">
      <w:pPr>
        <w:jc w:val="center"/>
        <w:rPr>
          <w:b/>
          <w:szCs w:val="26"/>
        </w:rPr>
      </w:pPr>
      <w:r>
        <w:rPr>
          <w:b/>
          <w:szCs w:val="26"/>
        </w:rPr>
        <w:t xml:space="preserve">о Совете по улучшению инвестиционного климата и развитию </w:t>
      </w:r>
      <w:r w:rsidRPr="00695D9D">
        <w:rPr>
          <w:b/>
          <w:szCs w:val="26"/>
        </w:rPr>
        <w:t>предпринимательства при главе Дальнереченского городского округа</w:t>
      </w:r>
      <w:r>
        <w:rPr>
          <w:b/>
          <w:szCs w:val="26"/>
        </w:rPr>
        <w:t xml:space="preserve"> </w:t>
      </w:r>
    </w:p>
    <w:p w:rsidR="004E64E6" w:rsidRPr="00FF2EFE" w:rsidRDefault="004E64E6" w:rsidP="004E64E6">
      <w:pPr>
        <w:ind w:firstLine="0"/>
        <w:rPr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  <w:r>
        <w:rPr>
          <w:b/>
          <w:szCs w:val="26"/>
        </w:rPr>
        <w:t>I. Общие положения</w:t>
      </w: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1. Совет по </w:t>
      </w:r>
      <w:r w:rsidRPr="00695D9D">
        <w:rPr>
          <w:szCs w:val="26"/>
        </w:rPr>
        <w:t>улучшению инвестиционного климата и развитию предпринимательства при главе Дальнереченского городского</w:t>
      </w:r>
      <w:r>
        <w:rPr>
          <w:szCs w:val="26"/>
        </w:rPr>
        <w:t xml:space="preserve"> округа (далее - Совет) является постоянно действующим коллегиальным совещательным органом.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2. Основной целью Совета является осуществление практического взаимодействия органов местного самоуправления, субъектов малого и среднего предпринимательства, субъектов инвестиционной деятельности, общественных объединений предпринимателей и иных заинтересованных организаций по созданию благоприятных социально-экономических условий, способствующих устойчивому функционированию и развитию предпринимательской и инвестиционной деятельности на территории Дальнереченского городского округа, а также по выработке предложений по созданию механизмов проведения единой инвестиционной политики и повышения конкурентоспособности экономики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4E64E6" w:rsidRDefault="004E64E6" w:rsidP="004E64E6">
      <w:pPr>
        <w:ind w:firstLine="539"/>
        <w:rPr>
          <w:szCs w:val="26"/>
        </w:rPr>
      </w:pPr>
      <w:r w:rsidRPr="00A25B4D">
        <w:rPr>
          <w:szCs w:val="26"/>
        </w:rPr>
        <w:t xml:space="preserve">3. В своей деятельности Совет руководствуется </w:t>
      </w:r>
      <w:hyperlink r:id="rId15" w:history="1">
        <w:r w:rsidRPr="004E64E6">
          <w:rPr>
            <w:rStyle w:val="a5"/>
            <w:color w:val="auto"/>
            <w:szCs w:val="26"/>
            <w:u w:val="none"/>
          </w:rPr>
          <w:t>Конституцией</w:t>
        </w:r>
      </w:hyperlink>
      <w:r w:rsidRPr="004E64E6">
        <w:rPr>
          <w:szCs w:val="26"/>
        </w:rPr>
        <w:t xml:space="preserve"> </w:t>
      </w:r>
      <w:r w:rsidRPr="00A25B4D">
        <w:rPr>
          <w:szCs w:val="26"/>
        </w:rPr>
        <w:t>Российской</w:t>
      </w:r>
      <w:r>
        <w:rPr>
          <w:szCs w:val="26"/>
        </w:rPr>
        <w:t xml:space="preserve"> Федерации, федеральными законами и иными нормативными правовыми актами Российской Федерации, законами Приморского края, постановлениями и распоряжениями Губернатора Приморского края и иными нормативными правовыми актами Приморского края, решениями Думы </w:t>
      </w:r>
      <w:r w:rsidR="00B34AF2">
        <w:rPr>
          <w:szCs w:val="26"/>
        </w:rPr>
        <w:t xml:space="preserve">Дальнереченского </w:t>
      </w:r>
      <w:r>
        <w:rPr>
          <w:szCs w:val="26"/>
        </w:rPr>
        <w:t xml:space="preserve">городского округа, постановлениями главы </w:t>
      </w:r>
      <w:r w:rsidR="00B34AF2">
        <w:rPr>
          <w:szCs w:val="26"/>
        </w:rPr>
        <w:t xml:space="preserve">Дальнереченского </w:t>
      </w:r>
      <w:r>
        <w:rPr>
          <w:szCs w:val="26"/>
        </w:rPr>
        <w:t xml:space="preserve">городского округа, постановлениями и распоряжениями администрации </w:t>
      </w:r>
      <w:r w:rsidR="00B34AF2">
        <w:rPr>
          <w:szCs w:val="26"/>
        </w:rPr>
        <w:t xml:space="preserve">Дальнереченского </w:t>
      </w:r>
      <w:r>
        <w:rPr>
          <w:szCs w:val="26"/>
        </w:rPr>
        <w:t>городского округа, а также настоящим Положением.</w:t>
      </w: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  <w:r>
        <w:rPr>
          <w:b/>
          <w:szCs w:val="26"/>
        </w:rPr>
        <w:t>II. Цели и задачи Совета</w:t>
      </w: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ind w:firstLine="539"/>
        <w:rPr>
          <w:szCs w:val="26"/>
        </w:rPr>
      </w:pPr>
      <w:r w:rsidRPr="00695D9D">
        <w:rPr>
          <w:szCs w:val="26"/>
        </w:rPr>
        <w:t>4.</w:t>
      </w:r>
      <w:r>
        <w:rPr>
          <w:szCs w:val="26"/>
        </w:rPr>
        <w:t xml:space="preserve"> Оказание содействия органам местного самоуправления в реализации государственной политики в области оказания поддержки малого и среднего предпринимательства и реализации инвестиционной политики на территории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5. Разработка рекомендаций по применению нормативной правовой базы в области поддержки и развития предпринимательства, совершенствованию контрольно-надзорной деятельности при определении приоритетных направлений инвестиционного развития на территории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6. Выявление основных тенденций развития предпринимательства в городском округе, изучение и обсуждение проблем в сфере развития малого и </w:t>
      </w:r>
      <w:r w:rsidRPr="0017138D">
        <w:rPr>
          <w:color w:val="000000" w:themeColor="text1"/>
          <w:szCs w:val="26"/>
        </w:rPr>
        <w:t>среднего предпринимательства, в сфере контрольно-надзорной деятельности и в</w:t>
      </w:r>
      <w:r>
        <w:rPr>
          <w:szCs w:val="26"/>
        </w:rPr>
        <w:t xml:space="preserve"> </w:t>
      </w:r>
      <w:r>
        <w:rPr>
          <w:szCs w:val="26"/>
        </w:rPr>
        <w:lastRenderedPageBreak/>
        <w:t>сфере инвестиционных процессов, выработка предложений по их решению.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 xml:space="preserve">7. Привлечение субъектов малого и среднего предпринимательства, некоммерческих организаций, общественных объединений предпринимателей, субъектов инвестиционной деятельности к обсуждению вопросов в области развития и поддержки малого и среднего предпринимательства и инвестиционной политики, а также прочих областях социально-экономического развития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>8. Содействие формированию положительного имиджа предпринимательской деятельности, популяризация успешного опыта работы малого и среднего предпринимательства, повышение доверия населения к малому и среднему предпринимательству, формирование предпринимательской культуры и этики деловых отношений.</w:t>
      </w:r>
    </w:p>
    <w:p w:rsidR="004E64E6" w:rsidRDefault="004E64E6" w:rsidP="004E64E6">
      <w:pPr>
        <w:rPr>
          <w:szCs w:val="26"/>
        </w:rPr>
      </w:pPr>
    </w:p>
    <w:p w:rsidR="00EC2502" w:rsidRDefault="00EC2502" w:rsidP="004E64E6">
      <w:pPr>
        <w:rPr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  <w:r>
        <w:rPr>
          <w:b/>
          <w:szCs w:val="26"/>
        </w:rPr>
        <w:t>III. Основные функции Совета</w:t>
      </w: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9. Разработка предложений по совершенствованию нормативной базы Российской Федерации, Приморского края и городского округа в вопросах создания эффективных механизмов развития инвестиционной и предпринимательской деятельности на территории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10. Анализ исполнения нормативных правовых актов Российской Федерации, Приморского края и городского округа, затрагивающих интересы местного предпринимательства.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11. Выработка рекомендаций по изданию новых нормативных правовых актов городского округа, касающихся проблем развития инвестиционной деятельности предпринимательства, совершенствованию контрольно-надзорной деятельности и развития конкуренции.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12. Разработка рекомендаций по организации взаимодействия органов местного самоуправления, субъектов малого и среднего предпринимательства и участников инвестиционного процесса по вопросам развития малого и среднего предпринимательства, развития конкуренции, улучшения инвестиционного климата, совершенствованию контрольно-надзорной деятельности, в том числе рекомендаций по сокращению административных барьеров.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13. Участие в подготовке предложений по разработке муниципальных программ по поддержке инвестиционных процессов, стимулированию инвестиционной активности и развитию малого и среднего предпринимательства, созданию равных условий для всех субъектов малого и среднего предпринимательства на территории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4E64E6" w:rsidRPr="00695D9D" w:rsidRDefault="004E64E6" w:rsidP="004E64E6">
      <w:pPr>
        <w:ind w:firstLine="539"/>
        <w:rPr>
          <w:szCs w:val="26"/>
        </w:rPr>
      </w:pPr>
      <w:r w:rsidRPr="00695D9D">
        <w:rPr>
          <w:szCs w:val="26"/>
        </w:rPr>
        <w:t xml:space="preserve">14. Подготовка и рассмотрение предложений, поступивших от членов Совета и (или) от субъектов малого и среднего предпринимательства по определению объемов финансирования мероприятий, направленных на поддержку инвестиционной деятельности и поддержку малого и среднего предпринимательства за счет средств бюджета </w:t>
      </w:r>
      <w:r w:rsidR="0017244B">
        <w:rPr>
          <w:szCs w:val="26"/>
        </w:rPr>
        <w:t xml:space="preserve">Дальнереченского </w:t>
      </w:r>
      <w:r w:rsidRPr="00695D9D">
        <w:rPr>
          <w:szCs w:val="26"/>
        </w:rPr>
        <w:t>городского округа.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15. Выработка рекомендаций по участию представителей малого и среднего предпринимательства в организации, проведении и финансировании мероприятий местного значения в области поддержки малого и среднего предпринимательства и </w:t>
      </w:r>
      <w:r>
        <w:rPr>
          <w:szCs w:val="26"/>
        </w:rPr>
        <w:lastRenderedPageBreak/>
        <w:t>инвестиционной деятельности.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16. Участие в проведении общественной экспертизы проектов муниципальных нормативных правовых актов, направленных на решение вопросов социально-экономического развития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17. Рассмотрение и выработка рекомендаций по реализации в </w:t>
      </w:r>
      <w:r w:rsidR="00140E1F">
        <w:rPr>
          <w:szCs w:val="26"/>
        </w:rPr>
        <w:t xml:space="preserve">Дальнереченском </w:t>
      </w:r>
      <w:r>
        <w:rPr>
          <w:szCs w:val="26"/>
        </w:rPr>
        <w:t>городском округе инвестиционных проектов, реализация которых будет осуществляться в рамках муниципально-частного партнерства.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18. Рассмотрение спорных вопросов и конфликтных ситуаций, возникающих в сфере взаимоотношений между субъектами малого и среднего предпринимательства, субъектами инвестиционной деятельности и органами местного самоуправления.</w:t>
      </w:r>
    </w:p>
    <w:p w:rsidR="004E64E6" w:rsidRDefault="004E64E6" w:rsidP="004E64E6">
      <w:pPr>
        <w:jc w:val="center"/>
        <w:outlineLvl w:val="1"/>
        <w:rPr>
          <w:b/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  <w:r>
        <w:rPr>
          <w:b/>
          <w:szCs w:val="26"/>
        </w:rPr>
        <w:t>IV. Права Совета</w:t>
      </w: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>19. Совет в соответствии с возложенными на него задачами имеет право: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>а) получать в установленном порядке необходимые для выполнения своих функций нормативные правовые акты, справочные и иные информационные материалы;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 xml:space="preserve">б) привлекать к работе Совета представителей администрации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 xml:space="preserve">городского округа, представителей контрольно-надзорных органов, осуществляющих деятельность на территории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>городского округа, индивидуальных предпринимателей и юридических лиц различных форм собственности, информация либо мнение которых необходимо для выработки решений Совета;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>в) создавать рабочие группы из числа членов Совета с привлечением их к работе в качестве экспертов или консультантов для подготовки решений Совета;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>г) взаимодействовать с общественными экспертными советами при Губернаторе Приморского края и другими экспертно-консультационными объединениями, действующими на территории Приморского края и Российской Федерации;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>д) вносить в органы государственной власти и органы местного самоуправления городского округа рекомендации и предложения о мерах, направленных на содействие развитию предпринимательства, конкуренции и инвестиционной деятельности;</w:t>
      </w:r>
    </w:p>
    <w:p w:rsidR="004E64E6" w:rsidRDefault="004E64E6" w:rsidP="004E64E6">
      <w:pPr>
        <w:ind w:firstLine="540"/>
        <w:rPr>
          <w:szCs w:val="26"/>
        </w:rPr>
      </w:pPr>
      <w:r>
        <w:rPr>
          <w:szCs w:val="26"/>
        </w:rPr>
        <w:t>е) анализировать реализацию рекомендаций и предложений, выработанных Советом.</w:t>
      </w:r>
    </w:p>
    <w:p w:rsidR="00EC2502" w:rsidRDefault="00EC2502" w:rsidP="00EC2502">
      <w:pPr>
        <w:jc w:val="center"/>
        <w:outlineLvl w:val="1"/>
        <w:rPr>
          <w:b/>
          <w:szCs w:val="26"/>
        </w:rPr>
      </w:pPr>
    </w:p>
    <w:p w:rsidR="00EC2502" w:rsidRDefault="00EC2502" w:rsidP="00EC2502">
      <w:pPr>
        <w:jc w:val="center"/>
        <w:outlineLvl w:val="1"/>
        <w:rPr>
          <w:b/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  <w:r>
        <w:rPr>
          <w:b/>
          <w:szCs w:val="26"/>
        </w:rPr>
        <w:t>V. Состав Совета</w:t>
      </w:r>
    </w:p>
    <w:p w:rsidR="004E64E6" w:rsidRDefault="004E64E6" w:rsidP="004E64E6">
      <w:pPr>
        <w:rPr>
          <w:szCs w:val="26"/>
        </w:rPr>
      </w:pPr>
    </w:p>
    <w:p w:rsidR="004E64E6" w:rsidRPr="00695D9D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20. </w:t>
      </w:r>
      <w:r w:rsidRPr="00695D9D">
        <w:rPr>
          <w:szCs w:val="26"/>
        </w:rPr>
        <w:t xml:space="preserve">Состав Совета утверждается постановлением администрации </w:t>
      </w:r>
      <w:r w:rsidR="0017244B">
        <w:rPr>
          <w:szCs w:val="26"/>
        </w:rPr>
        <w:t xml:space="preserve">Дальнереченского </w:t>
      </w:r>
      <w:r w:rsidRPr="00695D9D">
        <w:rPr>
          <w:szCs w:val="26"/>
        </w:rPr>
        <w:t>городского округа.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21. В состав Совета входят председатель Совета, заместитель председателя, секретарь и члены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22. Состав Совета формируется из депутатов Думы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 xml:space="preserve">городского округа, представителей администрации </w:t>
      </w:r>
      <w:r w:rsidR="0017244B">
        <w:rPr>
          <w:szCs w:val="26"/>
        </w:rPr>
        <w:t xml:space="preserve">Дальнереченского </w:t>
      </w:r>
      <w:r>
        <w:rPr>
          <w:szCs w:val="26"/>
        </w:rPr>
        <w:t xml:space="preserve">городского округа, представителей общественных и некоммерческих организаций, </w:t>
      </w:r>
      <w:r>
        <w:rPr>
          <w:szCs w:val="26"/>
        </w:rPr>
        <w:lastRenderedPageBreak/>
        <w:t xml:space="preserve">представителей предприятий, организаций различных форм собственности и индивидуальных предпринимателей. В составе Совета </w:t>
      </w:r>
      <w:r w:rsidRPr="00CE3705">
        <w:rPr>
          <w:szCs w:val="26"/>
        </w:rPr>
        <w:t>представители малого и среднего предпринимательства должны составлять не менее 1/2 от всех членов Совета. Члены Совета принимают</w:t>
      </w:r>
      <w:r>
        <w:rPr>
          <w:szCs w:val="26"/>
        </w:rPr>
        <w:t xml:space="preserve"> участие в его работе без права замены.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23. Возглавляет Совет </w:t>
      </w:r>
      <w:r w:rsidRPr="006532ED">
        <w:rPr>
          <w:szCs w:val="26"/>
        </w:rPr>
        <w:t>глава Дальнереченского городского округа</w:t>
      </w:r>
      <w:r>
        <w:rPr>
          <w:szCs w:val="26"/>
        </w:rPr>
        <w:t>, который является его председателем.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24. Председатель Совета: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а) определяет направления деятельности Совета, организует его работу и председательствует на заседаниях;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б) осуществляет руководство деятельностью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в) в соответствии с повесткой заседания Совета формирует список </w:t>
      </w:r>
      <w:r w:rsidRPr="00CE3705">
        <w:rPr>
          <w:szCs w:val="26"/>
        </w:rPr>
        <w:t xml:space="preserve">юридических лиц и (или) индивидуальных предпринимателей, </w:t>
      </w:r>
      <w:r>
        <w:rPr>
          <w:szCs w:val="26"/>
        </w:rPr>
        <w:t>приглашаемых для участия в заседании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г) утверждает повестку дня заседания Совета на основе поступивших от заместителя председателя Совета и членов Совета предложений;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д) ведет заседания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25. Заместитель председателя Совета: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а) исполняет функции председателя Совета в случае отсутствия председателя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б) вносит предложения в повестку дня заседаний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в) участвует в подготовке вопросов, выносимых на заседания Совета, осуществляет необходимые меры по выполнению решений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г) формирует рабочие группы из числа членов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26. Секретарь Совета: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а) осуществляет подготовку заседаний Совета (рабочей группы Совета);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б) оповещает членов Совета (рабочей группы Совета) о проведении очередного заседания;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в) направляет членам Совета повестки дня и протоколы заседаний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г) ведет протоколы заседаний Совета (рабочей группы Совета);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д) направляет приглашение представителям администрации </w:t>
      </w:r>
      <w:r w:rsidR="005B7368">
        <w:rPr>
          <w:szCs w:val="26"/>
        </w:rPr>
        <w:t xml:space="preserve">Дальнереченского </w:t>
      </w:r>
      <w:r>
        <w:rPr>
          <w:szCs w:val="26"/>
        </w:rPr>
        <w:t xml:space="preserve">городского округа, контрольно-надзорным органам, осуществляющим деятельность на территории </w:t>
      </w:r>
      <w:r w:rsidR="005B7368">
        <w:rPr>
          <w:szCs w:val="26"/>
        </w:rPr>
        <w:t xml:space="preserve">Дальнереченского </w:t>
      </w:r>
      <w:r>
        <w:rPr>
          <w:szCs w:val="26"/>
        </w:rPr>
        <w:t>городского округа, юридическим лицам и индивидуальным предпринимателям.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27. Члены Совета: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а) вносят предложения по формированию повестки заседаний Совета и порядку обсуждения вопросов;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б) участвуют в подготовке материалов к заседаниям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в) вносят предложения и замечания по порядку рассмотрения и существу обсуждаемых вопросов;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г) принимают меры по своевременной реализации поручений и решений в соответствии с протоколом заседания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д) участвуют в работе заседания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е) вносят предложения заместителю председателя Совета по формированию рабочих групп.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28. Основаниями для принятия решения об исключении лица из состава Совета являются: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а) личное заявление члена Совета;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б) отсутствие члена Совета на 3-х заседаниях подряд, независимо от причины </w:t>
      </w:r>
      <w:r>
        <w:rPr>
          <w:szCs w:val="26"/>
        </w:rPr>
        <w:lastRenderedPageBreak/>
        <w:t>отсутствия;</w:t>
      </w:r>
    </w:p>
    <w:p w:rsidR="004E64E6" w:rsidRPr="00A22CC5" w:rsidRDefault="004E64E6" w:rsidP="004E64E6">
      <w:pPr>
        <w:ind w:firstLine="539"/>
        <w:rPr>
          <w:szCs w:val="26"/>
        </w:rPr>
      </w:pPr>
      <w:r w:rsidRPr="00A22CC5">
        <w:rPr>
          <w:szCs w:val="26"/>
        </w:rPr>
        <w:t>в) по ходатайству председателя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29. В структуру Совета входят </w:t>
      </w:r>
      <w:r w:rsidRPr="00CE3705">
        <w:rPr>
          <w:szCs w:val="26"/>
        </w:rPr>
        <w:t>рабочие группы в области инвестиционной деятельности, поддержки и развития предпринимательства, совершенствованию контрольно-надзорной деятельности. По</w:t>
      </w:r>
      <w:r>
        <w:rPr>
          <w:szCs w:val="26"/>
        </w:rPr>
        <w:t xml:space="preserve"> решению Совета могут создаваться рабочие группы по иным вопросам работы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Рабочие группы формирует </w:t>
      </w:r>
      <w:r w:rsidRPr="006532ED">
        <w:rPr>
          <w:szCs w:val="26"/>
        </w:rPr>
        <w:t>заместитель председателя Совета</w:t>
      </w:r>
      <w:r>
        <w:rPr>
          <w:szCs w:val="26"/>
        </w:rPr>
        <w:t xml:space="preserve"> на основании предложений членов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Заседания рабочей группы Совета ведет руководитель рабочей группы, назначаемый на первом заседании рабочей группы из числа присутствующих членов рабочей группы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Решения рабочей группы принимаются большинством голосов от числа присутствующих на заседании и носят рекомендательный характер для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30. Деятельность членов Совета осуществляется на общественных началах.</w:t>
      </w: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</w:p>
    <w:p w:rsidR="004E64E6" w:rsidRDefault="004E64E6" w:rsidP="004E64E6">
      <w:pPr>
        <w:jc w:val="center"/>
        <w:outlineLvl w:val="1"/>
        <w:rPr>
          <w:b/>
          <w:szCs w:val="26"/>
        </w:rPr>
      </w:pPr>
      <w:r>
        <w:rPr>
          <w:b/>
          <w:szCs w:val="26"/>
        </w:rPr>
        <w:t>VI. Регламент работы Совета</w:t>
      </w:r>
    </w:p>
    <w:p w:rsidR="004E64E6" w:rsidRDefault="004E64E6" w:rsidP="004E64E6">
      <w:pPr>
        <w:rPr>
          <w:szCs w:val="26"/>
        </w:rPr>
      </w:pP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31. Заседания Совета проводятся по мере необходимости, </w:t>
      </w:r>
      <w:r w:rsidRPr="00F5482E">
        <w:rPr>
          <w:szCs w:val="26"/>
        </w:rPr>
        <w:t xml:space="preserve">но не реже </w:t>
      </w:r>
      <w:r w:rsidR="005B7368">
        <w:rPr>
          <w:szCs w:val="26"/>
        </w:rPr>
        <w:t>двух</w:t>
      </w:r>
      <w:r w:rsidRPr="00F5482E">
        <w:rPr>
          <w:szCs w:val="26"/>
        </w:rPr>
        <w:t xml:space="preserve"> раз</w:t>
      </w:r>
      <w:r>
        <w:rPr>
          <w:szCs w:val="26"/>
        </w:rPr>
        <w:t xml:space="preserve"> в квартал, публично и открыто.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32. Повестка дня заседания Совета формируется секретарем Совета с учетом предложений и рекомендаций председателя, заместителя председателя или членов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33. Заседание Совета считается правомочным, если на нем присутствует более половины от общего состава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34. По итогам заседания Совета оформляется протокол. Протокол подписывает председатель и секретарь Совета.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35. Решение, оформленное протоколом, считается принятым, если за него проголосовало более 50% от общего числа присутствующих членов Совета. Решения Совета носят рекомендательный характер.</w:t>
      </w:r>
    </w:p>
    <w:p w:rsidR="004E64E6" w:rsidRPr="00435DDD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36. Организационно-техническое обеспечение деятельности Совета по вопросам, касающимся инвестиционной деятельности, конкуренции и по вопросам развития предпринимательской деятельности </w:t>
      </w:r>
      <w:r w:rsidR="00926DB6">
        <w:rPr>
          <w:szCs w:val="26"/>
        </w:rPr>
        <w:t>осуществляю</w:t>
      </w:r>
      <w:r w:rsidRPr="00435DDD">
        <w:rPr>
          <w:szCs w:val="26"/>
        </w:rPr>
        <w:t xml:space="preserve">т отдел экономики и прогнозирования </w:t>
      </w:r>
      <w:r w:rsidR="00E172BE">
        <w:rPr>
          <w:szCs w:val="26"/>
        </w:rPr>
        <w:t>и отдел предпринимательства и потребительского рынка</w:t>
      </w:r>
      <w:r w:rsidR="00926DB6" w:rsidRPr="00926DB6">
        <w:rPr>
          <w:szCs w:val="26"/>
        </w:rPr>
        <w:t xml:space="preserve"> </w:t>
      </w:r>
      <w:r w:rsidR="00926DB6" w:rsidRPr="00435DDD">
        <w:rPr>
          <w:szCs w:val="26"/>
        </w:rPr>
        <w:t xml:space="preserve">администрации </w:t>
      </w:r>
      <w:r w:rsidR="00140E1F">
        <w:rPr>
          <w:szCs w:val="26"/>
        </w:rPr>
        <w:t xml:space="preserve">Дальнереченского </w:t>
      </w:r>
      <w:r w:rsidR="00926DB6" w:rsidRPr="00435DDD">
        <w:rPr>
          <w:szCs w:val="26"/>
        </w:rPr>
        <w:t>городского округа</w:t>
      </w:r>
      <w:r w:rsidRPr="00435DDD">
        <w:rPr>
          <w:szCs w:val="26"/>
        </w:rPr>
        <w:t>.</w:t>
      </w:r>
    </w:p>
    <w:p w:rsidR="004E64E6" w:rsidRDefault="004E64E6" w:rsidP="004E64E6">
      <w:pPr>
        <w:ind w:firstLine="539"/>
        <w:rPr>
          <w:szCs w:val="26"/>
        </w:rPr>
      </w:pPr>
      <w:r>
        <w:rPr>
          <w:szCs w:val="26"/>
        </w:rPr>
        <w:t>37. Информация о заседаниях Совета освещается в средствах массовой информации.</w:t>
      </w:r>
    </w:p>
    <w:p w:rsidR="00513DF2" w:rsidRDefault="004E64E6" w:rsidP="004E64E6">
      <w:pPr>
        <w:ind w:firstLine="539"/>
        <w:rPr>
          <w:szCs w:val="26"/>
        </w:rPr>
      </w:pPr>
      <w:r>
        <w:rPr>
          <w:szCs w:val="26"/>
        </w:rPr>
        <w:t xml:space="preserve">38. Прекращение деятельности Совета осуществляется постановлением администрации </w:t>
      </w:r>
      <w:r w:rsidR="00926DB6">
        <w:rPr>
          <w:szCs w:val="26"/>
        </w:rPr>
        <w:t xml:space="preserve">Дальнереченского </w:t>
      </w:r>
      <w:r>
        <w:rPr>
          <w:szCs w:val="26"/>
        </w:rPr>
        <w:t>городского округа.</w:t>
      </w:r>
    </w:p>
    <w:p w:rsidR="00513DF2" w:rsidRDefault="00513DF2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Cs w:val="26"/>
        </w:rPr>
      </w:pPr>
    </w:p>
    <w:sectPr w:rsidR="00513DF2" w:rsidSect="00EC2502">
      <w:head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56" w:rsidRDefault="00135356" w:rsidP="00EC2502">
      <w:r>
        <w:separator/>
      </w:r>
    </w:p>
  </w:endnote>
  <w:endnote w:type="continuationSeparator" w:id="1">
    <w:p w:rsidR="00135356" w:rsidRDefault="00135356" w:rsidP="00EC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56" w:rsidRDefault="00135356" w:rsidP="00EC2502">
      <w:r>
        <w:separator/>
      </w:r>
    </w:p>
  </w:footnote>
  <w:footnote w:type="continuationSeparator" w:id="1">
    <w:p w:rsidR="00135356" w:rsidRDefault="00135356" w:rsidP="00EC2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705" w:rsidRDefault="00135356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E55"/>
    <w:multiLevelType w:val="hybridMultilevel"/>
    <w:tmpl w:val="D93C5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996"/>
    <w:rsid w:val="000159E6"/>
    <w:rsid w:val="00053889"/>
    <w:rsid w:val="0011493E"/>
    <w:rsid w:val="00135356"/>
    <w:rsid w:val="00140E1F"/>
    <w:rsid w:val="00143AD4"/>
    <w:rsid w:val="00162946"/>
    <w:rsid w:val="0017138D"/>
    <w:rsid w:val="0017244B"/>
    <w:rsid w:val="001B3CA2"/>
    <w:rsid w:val="00206974"/>
    <w:rsid w:val="00237F30"/>
    <w:rsid w:val="002F351F"/>
    <w:rsid w:val="00381F6A"/>
    <w:rsid w:val="00391D60"/>
    <w:rsid w:val="00442CF4"/>
    <w:rsid w:val="004430ED"/>
    <w:rsid w:val="00443B22"/>
    <w:rsid w:val="00446E35"/>
    <w:rsid w:val="004A03CD"/>
    <w:rsid w:val="004B0231"/>
    <w:rsid w:val="004E64E6"/>
    <w:rsid w:val="004F4212"/>
    <w:rsid w:val="004F7C3E"/>
    <w:rsid w:val="00513DF2"/>
    <w:rsid w:val="005963E6"/>
    <w:rsid w:val="005B7368"/>
    <w:rsid w:val="00640758"/>
    <w:rsid w:val="006B28B6"/>
    <w:rsid w:val="00712FFC"/>
    <w:rsid w:val="007355EE"/>
    <w:rsid w:val="00752E0E"/>
    <w:rsid w:val="007A0518"/>
    <w:rsid w:val="00873DF8"/>
    <w:rsid w:val="0088042D"/>
    <w:rsid w:val="00884D4A"/>
    <w:rsid w:val="008E3996"/>
    <w:rsid w:val="0090253E"/>
    <w:rsid w:val="00926DB6"/>
    <w:rsid w:val="00946020"/>
    <w:rsid w:val="0095332F"/>
    <w:rsid w:val="00970A5F"/>
    <w:rsid w:val="009F355E"/>
    <w:rsid w:val="00A22CC5"/>
    <w:rsid w:val="00A3117F"/>
    <w:rsid w:val="00B34AF2"/>
    <w:rsid w:val="00B36F21"/>
    <w:rsid w:val="00B50F0E"/>
    <w:rsid w:val="00B6312B"/>
    <w:rsid w:val="00B77FCD"/>
    <w:rsid w:val="00BC373C"/>
    <w:rsid w:val="00BE5302"/>
    <w:rsid w:val="00BF5485"/>
    <w:rsid w:val="00C06072"/>
    <w:rsid w:val="00C0708C"/>
    <w:rsid w:val="00C92E1E"/>
    <w:rsid w:val="00D112FE"/>
    <w:rsid w:val="00D1538C"/>
    <w:rsid w:val="00D7344A"/>
    <w:rsid w:val="00D80F16"/>
    <w:rsid w:val="00DD235C"/>
    <w:rsid w:val="00DD6E5B"/>
    <w:rsid w:val="00E172BE"/>
    <w:rsid w:val="00E9161E"/>
    <w:rsid w:val="00EB457E"/>
    <w:rsid w:val="00EC2502"/>
    <w:rsid w:val="00EE65C5"/>
    <w:rsid w:val="00EF21B3"/>
    <w:rsid w:val="00F0096E"/>
    <w:rsid w:val="00F166F0"/>
    <w:rsid w:val="00F31512"/>
    <w:rsid w:val="00FE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9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399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E3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8E39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3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99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5332F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EC25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250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513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B209A49DF6312E14C07909D591619341BBDCAB9C92DEACC9A804EEFB6074A387B25165AF0B5715298064CC7220A65C964ZEN8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209A49DF6312E14C078E904F7A473B19B695B4CE2BE29BC0DC48B8E9574C6D29654803A0F33A5F9A1A50C720Z1ND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209A49DF6312E14C078E904F7A473B1ABF97B5CC25E29BC0DC48B8E9574C6D29654803A0F33A5F9A1A50C720Z1N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209A49DF6312E14C078E904F7A473B19BE93B1C37BB599918946BDE107167D2D2C1C0CBFF127419B0453ZCNEA" TargetMode="External"/><Relationship Id="rId10" Type="http://schemas.openxmlformats.org/officeDocument/2006/relationships/hyperlink" Target="consultantplus://offline/ref=AB209A49DF6312E14C078E904F7A473B19B695B4CC24E29BC0DC48B8E9574C6D29654803A0F33A5F9A1A50C720Z1ND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209A49DF6312E14C078E904F7A473B19B793BDC92DE29BC0DC48B8E9574C6D29654803A0F33A5F9A1A50C720Z1NDA" TargetMode="External"/><Relationship Id="rId14" Type="http://schemas.openxmlformats.org/officeDocument/2006/relationships/hyperlink" Target="file:///\\192.168.0.4\&#1092;&#1072;&#1081;&#1083;&#1086;&#1074;&#1086;&#1077;%20&#1093;&#1088;&#1072;&#1085;&#1080;&#1083;&#1080;&#1097;&#1077;\1_&#1047;&#1040;&#1052;&#1067;\&#1063;&#1077;&#1088;&#1085;&#1099;&#1093;&#1057;&#1051;\&#1048;&#1053;&#1042;&#1045;&#1057;&#1058;_&#1057;&#1054;&#1042;&#1045;&#1058;\&#1055;&#1086;&#1089;&#1090;&#1072;&#1085;&#1086;&#1074;&#1083;&#1077;&#1085;&#1080;&#1077;%20&#1087;&#1086;%20&#1057;&#1086;&#1074;&#1077;&#1090;&#109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9799-1EF5-4FA3-9C9E-6E48E8FB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3</cp:revision>
  <cp:lastPrinted>2021-05-21T01:21:00Z</cp:lastPrinted>
  <dcterms:created xsi:type="dcterms:W3CDTF">2021-05-27T06:38:00Z</dcterms:created>
  <dcterms:modified xsi:type="dcterms:W3CDTF">2021-05-27T06:39:00Z</dcterms:modified>
</cp:coreProperties>
</file>