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FF" w:rsidRPr="00DC63FF" w:rsidRDefault="00DC63FF" w:rsidP="00DC63FF">
      <w:pPr>
        <w:widowControl w:val="0"/>
        <w:suppressAutoHyphens/>
        <w:spacing w:after="0" w:line="240" w:lineRule="auto"/>
        <w:rPr>
          <w:rFonts w:ascii="Times New Roman" w:eastAsia="Arial" w:hAnsi="Times New Roman" w:cs="unifont"/>
          <w:b/>
          <w:kern w:val="1"/>
          <w:lang w:eastAsia="zh-CN" w:bidi="hi-IN"/>
        </w:rPr>
      </w:pPr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 xml:space="preserve">    </w:t>
      </w:r>
      <w:r w:rsidRPr="00DC63FF">
        <w:rPr>
          <w:rFonts w:ascii="Times New Roman" w:eastAsia="Arial" w:hAnsi="Times New Roman" w:cs="unifont"/>
          <w:b/>
          <w:kern w:val="1"/>
          <w:lang w:eastAsia="zh-CN" w:bidi="hi-IN"/>
        </w:rPr>
        <w:t xml:space="preserve">                                                                    </w:t>
      </w:r>
      <w:r w:rsidR="0082468C">
        <w:rPr>
          <w:rFonts w:ascii="Times New Roman" w:eastAsia="Arial" w:hAnsi="Times New Roman" w:cs="unifont"/>
          <w:b/>
          <w:kern w:val="1"/>
          <w:lang w:eastAsia="zh-CN" w:bidi="hi-IN"/>
        </w:rPr>
        <w:t xml:space="preserve">    </w:t>
      </w:r>
      <w:r w:rsidRPr="00DC63FF">
        <w:rPr>
          <w:rFonts w:ascii="Times New Roman" w:eastAsia="Arial" w:hAnsi="Times New Roman" w:cs="unifont"/>
          <w:b/>
          <w:kern w:val="1"/>
          <w:lang w:eastAsia="zh-CN" w:bidi="hi-IN"/>
        </w:rPr>
        <w:t xml:space="preserve">      </w:t>
      </w:r>
      <w:bookmarkStart w:id="0" w:name="Bookmark15"/>
      <w:bookmarkStart w:id="1" w:name="Bookmark14"/>
      <w:r>
        <w:rPr>
          <w:rFonts w:ascii="Times New Roman" w:eastAsia="Arial" w:hAnsi="Times New Roman" w:cs="unifont"/>
          <w:b/>
          <w:noProof/>
          <w:kern w:val="1"/>
          <w:lang w:eastAsia="ru-RU"/>
        </w:rPr>
        <w:drawing>
          <wp:inline distT="0" distB="0" distL="0" distR="0" wp14:anchorId="342D75F3" wp14:editId="4F12C0FF">
            <wp:extent cx="600075" cy="685800"/>
            <wp:effectExtent l="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FF">
        <w:rPr>
          <w:rFonts w:ascii="Times New Roman" w:eastAsia="Arial" w:hAnsi="Times New Roman" w:cs="unifont"/>
          <w:b/>
          <w:kern w:val="1"/>
          <w:lang w:eastAsia="zh-CN" w:bidi="hi-IN"/>
        </w:rPr>
        <w:t xml:space="preserve">                                                                </w:t>
      </w:r>
      <w:bookmarkStart w:id="2" w:name="_GoBack"/>
      <w:bookmarkEnd w:id="2"/>
      <w:r w:rsidRPr="00DC63FF">
        <w:rPr>
          <w:rFonts w:ascii="Times New Roman" w:eastAsia="Arial" w:hAnsi="Times New Roman" w:cs="unifont"/>
          <w:b/>
          <w:kern w:val="1"/>
          <w:lang w:eastAsia="zh-CN" w:bidi="hi-IN"/>
        </w:rPr>
        <w:t xml:space="preserve">                   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unifont"/>
          <w:b/>
          <w:kern w:val="1"/>
          <w:sz w:val="28"/>
          <w:szCs w:val="28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br w:type="textWrapping" w:clear="all"/>
      </w:r>
    </w:p>
    <w:p w:rsidR="00DC63FF" w:rsidRPr="00DC63FF" w:rsidRDefault="00DC63FF" w:rsidP="00DC63FF">
      <w:pPr>
        <w:widowControl w:val="0"/>
        <w:tabs>
          <w:tab w:val="left" w:pos="8820"/>
        </w:tabs>
        <w:suppressAutoHyphens/>
        <w:spacing w:after="0" w:line="240" w:lineRule="auto"/>
        <w:ind w:right="76"/>
        <w:jc w:val="center"/>
        <w:rPr>
          <w:rFonts w:ascii="Times New Roman" w:eastAsia="Arial" w:hAnsi="Times New Roman" w:cs="unifont"/>
          <w:b/>
          <w:kern w:val="1"/>
          <w:sz w:val="28"/>
          <w:szCs w:val="28"/>
          <w:lang w:eastAsia="zh-CN" w:bidi="hi-IN"/>
        </w:rPr>
      </w:pPr>
      <w:r w:rsidRPr="00DC63FF">
        <w:rPr>
          <w:rFonts w:ascii="Times New Roman" w:eastAsia="Arial" w:hAnsi="Times New Roman" w:cs="unifont"/>
          <w:b/>
          <w:kern w:val="1"/>
          <w:sz w:val="28"/>
          <w:szCs w:val="28"/>
          <w:lang w:eastAsia="zh-CN" w:bidi="hi-IN"/>
        </w:rPr>
        <w:t xml:space="preserve"> АДМИНИСТРАЦИЯ</w:t>
      </w:r>
    </w:p>
    <w:p w:rsidR="00DC63FF" w:rsidRPr="00DC63FF" w:rsidRDefault="00DC63FF" w:rsidP="00DC63FF">
      <w:pPr>
        <w:widowControl w:val="0"/>
        <w:tabs>
          <w:tab w:val="left" w:pos="8820"/>
        </w:tabs>
        <w:suppressAutoHyphens/>
        <w:spacing w:after="0" w:line="240" w:lineRule="auto"/>
        <w:ind w:right="76"/>
        <w:jc w:val="center"/>
        <w:rPr>
          <w:rFonts w:ascii="Times New Roman" w:eastAsia="Arial" w:hAnsi="Times New Roman" w:cs="unifont"/>
          <w:b/>
          <w:kern w:val="1"/>
          <w:sz w:val="28"/>
          <w:szCs w:val="28"/>
          <w:lang w:eastAsia="zh-CN" w:bidi="hi-IN"/>
        </w:rPr>
      </w:pPr>
      <w:r w:rsidRPr="00DC63FF">
        <w:rPr>
          <w:rFonts w:ascii="Times New Roman" w:eastAsia="Arial" w:hAnsi="Times New Roman" w:cs="unifont"/>
          <w:b/>
          <w:kern w:val="1"/>
          <w:sz w:val="28"/>
          <w:szCs w:val="28"/>
          <w:lang w:eastAsia="zh-CN" w:bidi="hi-IN"/>
        </w:rPr>
        <w:t>ДАЛЬНЕРЕЧЕНСКОГО ГОРОДСКОГО ОКРУГА</w:t>
      </w:r>
    </w:p>
    <w:p w:rsidR="00DC63FF" w:rsidRPr="00DC63FF" w:rsidRDefault="00DC63FF" w:rsidP="00DC63FF">
      <w:pPr>
        <w:widowControl w:val="0"/>
        <w:tabs>
          <w:tab w:val="left" w:pos="8820"/>
        </w:tabs>
        <w:suppressAutoHyphens/>
        <w:spacing w:after="0" w:line="240" w:lineRule="auto"/>
        <w:ind w:right="76"/>
        <w:jc w:val="center"/>
        <w:rPr>
          <w:rFonts w:ascii="Times New Roman" w:eastAsia="Arial" w:hAnsi="Times New Roman" w:cs="unifont"/>
          <w:b/>
          <w:kern w:val="1"/>
          <w:sz w:val="28"/>
          <w:szCs w:val="28"/>
          <w:lang w:eastAsia="zh-CN" w:bidi="hi-IN"/>
        </w:rPr>
      </w:pPr>
      <w:r w:rsidRPr="00DC63FF">
        <w:rPr>
          <w:rFonts w:ascii="Times New Roman" w:eastAsia="Arial" w:hAnsi="Times New Roman" w:cs="unifont"/>
          <w:b/>
          <w:kern w:val="1"/>
          <w:sz w:val="28"/>
          <w:szCs w:val="28"/>
          <w:lang w:eastAsia="zh-CN" w:bidi="hi-IN"/>
        </w:rPr>
        <w:t>ПРИМОРСКОГО КРАЯ</w:t>
      </w:r>
    </w:p>
    <w:p w:rsidR="00DC63FF" w:rsidRPr="00DC63FF" w:rsidRDefault="00DC63FF" w:rsidP="00DC63FF">
      <w:pPr>
        <w:widowControl w:val="0"/>
        <w:tabs>
          <w:tab w:val="left" w:pos="8820"/>
        </w:tabs>
        <w:suppressAutoHyphens/>
        <w:spacing w:after="0" w:line="240" w:lineRule="auto"/>
        <w:ind w:right="76"/>
        <w:jc w:val="center"/>
        <w:rPr>
          <w:rFonts w:ascii="Times New Roman" w:eastAsia="Arial" w:hAnsi="Times New Roman" w:cs="unifont"/>
          <w:b/>
          <w:kern w:val="1"/>
          <w:sz w:val="24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tabs>
          <w:tab w:val="left" w:pos="8820"/>
        </w:tabs>
        <w:suppressAutoHyphens/>
        <w:spacing w:after="0" w:line="240" w:lineRule="auto"/>
        <w:ind w:right="76"/>
        <w:jc w:val="center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>ПОСТАНОВЛЕНИЕ</w:t>
      </w:r>
    </w:p>
    <w:p w:rsidR="00DC63FF" w:rsidRPr="00DC63FF" w:rsidRDefault="00DC63FF" w:rsidP="00DC63FF">
      <w:pPr>
        <w:widowControl w:val="0"/>
        <w:tabs>
          <w:tab w:val="left" w:pos="8820"/>
        </w:tabs>
        <w:suppressAutoHyphens/>
        <w:spacing w:after="0" w:line="240" w:lineRule="auto"/>
        <w:ind w:right="76"/>
        <w:jc w:val="center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tabs>
          <w:tab w:val="left" w:pos="8820"/>
        </w:tabs>
        <w:suppressAutoHyphens/>
        <w:spacing w:after="0" w:line="240" w:lineRule="auto"/>
        <w:ind w:right="76"/>
        <w:jc w:val="center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82468C" w:rsidP="00DC63FF">
      <w:pPr>
        <w:widowControl w:val="0"/>
        <w:suppressAutoHyphens/>
        <w:spacing w:after="0" w:line="240" w:lineRule="auto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  <w:r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>«22</w:t>
      </w:r>
      <w:r w:rsidR="00DC63FF" w:rsidRPr="00DC63FF"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 xml:space="preserve">» </w:t>
      </w:r>
      <w:r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>июня 2</w:t>
      </w:r>
      <w:r w:rsidR="00DC63FF" w:rsidRPr="00DC63FF"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 xml:space="preserve">021                   г. Дальнереченск                </w:t>
      </w:r>
      <w:r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 xml:space="preserve">          </w:t>
      </w:r>
      <w:r w:rsidR="00DC63FF" w:rsidRPr="00DC63FF"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 xml:space="preserve">               </w:t>
      </w:r>
      <w:r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 xml:space="preserve">  </w:t>
      </w:r>
      <w:r w:rsidR="00DC63FF" w:rsidRPr="00DC63FF"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 xml:space="preserve">       № </w:t>
      </w:r>
      <w:r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>572-па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zh-CN" w:bidi="hi-IN"/>
        </w:rPr>
      </w:pPr>
      <w:r w:rsidRPr="00DC63FF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внесении изменений в муниципальную программу</w:t>
      </w:r>
      <w:r w:rsidRPr="00DC63FF">
        <w:rPr>
          <w:rFonts w:ascii="Times New Roman" w:eastAsia="Calibri" w:hAnsi="Times New Roman" w:cs="Times New Roman"/>
          <w:b/>
          <w:sz w:val="28"/>
          <w:szCs w:val="28"/>
        </w:rPr>
        <w:t xml:space="preserve"> «Развитие муниципальной службы в администрации </w:t>
      </w:r>
      <w:proofErr w:type="spellStart"/>
      <w:r w:rsidRPr="00DC63FF">
        <w:rPr>
          <w:rFonts w:ascii="Times New Roman" w:eastAsia="Calibri" w:hAnsi="Times New Roman" w:cs="Times New Roman"/>
          <w:b/>
          <w:sz w:val="28"/>
          <w:szCs w:val="28"/>
        </w:rPr>
        <w:t>Дальнереченского</w:t>
      </w:r>
      <w:proofErr w:type="spellEnd"/>
      <w:r w:rsidRPr="00DC63FF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округа» на 2020-2022 годы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unifont"/>
          <w:b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360" w:lineRule="auto"/>
        <w:ind w:firstLine="539"/>
        <w:jc w:val="both"/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</w:pPr>
      <w:bookmarkStart w:id="3" w:name="sub_1"/>
      <w:proofErr w:type="gramStart"/>
      <w:r w:rsidRPr="00DC63FF"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  <w:t xml:space="preserve">Руководствуясь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02.03.2007 №25-ФЗ «О муниципальной службе в Российской Федерации», Законом Приморского края от 04.06.2007 №82-КЗ «О муниципальной службе в Приморском крае», Уставом </w:t>
      </w:r>
      <w:proofErr w:type="spellStart"/>
      <w:r w:rsidRPr="00DC63FF"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  <w:t xml:space="preserve"> городского округа, решением Думы </w:t>
      </w:r>
      <w:proofErr w:type="spellStart"/>
      <w:r w:rsidRPr="00DC63FF"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  <w:t xml:space="preserve"> городского округа от 24.12.2019 № 118 «О бюджете </w:t>
      </w:r>
      <w:proofErr w:type="spellStart"/>
      <w:r w:rsidRPr="00DC63FF"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  <w:t xml:space="preserve"> городского округа на</w:t>
      </w:r>
      <w:proofErr w:type="gramEnd"/>
      <w:r w:rsidRPr="00DC63FF"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  <w:t xml:space="preserve"> 2020 и плановый период 2021-2022 </w:t>
      </w:r>
      <w:proofErr w:type="spellStart"/>
      <w:r w:rsidRPr="00DC63FF"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  <w:t>г.г</w:t>
      </w:r>
      <w:proofErr w:type="spellEnd"/>
      <w:r w:rsidRPr="00DC63FF"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  <w:t xml:space="preserve">.», с учетом решения Думы </w:t>
      </w:r>
      <w:proofErr w:type="spellStart"/>
      <w:r w:rsidRPr="00DC63FF"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  <w:t xml:space="preserve"> городского округа от 24.12.2020 № 80 «О внесении изменений и дополнений в решение Думы </w:t>
      </w:r>
      <w:proofErr w:type="spellStart"/>
      <w:r w:rsidRPr="00DC63FF"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  <w:t xml:space="preserve"> городского округа»,</w:t>
      </w:r>
      <w:r w:rsidRPr="00DC63FF"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 xml:space="preserve"> постановлением администрации </w:t>
      </w:r>
      <w:proofErr w:type="spellStart"/>
      <w:r w:rsidRPr="00DC63FF"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 xml:space="preserve"> городского округа от 09.09.2020 г. № 756 «Об утверждении Порядка разработки и оценке эффективности муниципальных программ»,</w:t>
      </w:r>
      <w:r w:rsidRPr="00DC63FF"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  <w:t xml:space="preserve"> администрация </w:t>
      </w:r>
      <w:proofErr w:type="spellStart"/>
      <w:r w:rsidRPr="00DC63FF"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  <w:t xml:space="preserve"> городского округа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color w:val="000000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36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>ПОСТАНОВЛЯЕТ: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360" w:lineRule="auto"/>
        <w:ind w:firstLine="539"/>
        <w:jc w:val="both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DC63FF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1. </w:t>
      </w:r>
      <w:r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t>Внести изменения в</w:t>
      </w:r>
      <w:r w:rsidRPr="00DC63FF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муниципальную программу «Развитие муниципальной </w:t>
      </w:r>
      <w:r w:rsidRPr="00DC63FF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lastRenderedPageBreak/>
        <w:t xml:space="preserve">службы в администрации </w:t>
      </w:r>
      <w:proofErr w:type="spellStart"/>
      <w:r w:rsidRPr="00DC63FF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округа» на 2020-2022 годы</w:t>
      </w:r>
      <w:r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t>, утвержденную</w:t>
      </w:r>
      <w:r w:rsidRPr="00DC63FF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постановлением администрации </w:t>
      </w:r>
      <w:proofErr w:type="spellStart"/>
      <w:r w:rsidRPr="00DC63FF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округа от 31.03. 2020 года № 277</w:t>
      </w:r>
      <w:r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t>, изложив её в новой редакции</w:t>
      </w:r>
      <w:r w:rsidR="00112BDD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Pr="00DC63FF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t>(прилагается).</w:t>
      </w:r>
    </w:p>
    <w:p w:rsidR="00DC63FF" w:rsidRPr="00DC63FF" w:rsidRDefault="00DC63FF" w:rsidP="00DC63FF">
      <w:pPr>
        <w:widowControl w:val="0"/>
        <w:suppressAutoHyphens/>
        <w:spacing w:after="0" w:line="360" w:lineRule="auto"/>
        <w:ind w:firstLine="539"/>
        <w:jc w:val="both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t>2</w:t>
      </w:r>
      <w:r w:rsidRPr="00DC63FF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. Отделу делопроизводства </w:t>
      </w:r>
      <w:r w:rsidRPr="00DC63FF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 w:rsidRPr="00DC63FF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 xml:space="preserve"> городского округа (</w:t>
      </w:r>
      <w:proofErr w:type="spellStart"/>
      <w:r w:rsidRPr="00DC63FF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>Бонк</w:t>
      </w:r>
      <w:proofErr w:type="spellEnd"/>
      <w:r w:rsidRPr="00DC63FF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>) настоящее постановление обнародовать.</w:t>
      </w:r>
    </w:p>
    <w:p w:rsidR="00DC63FF" w:rsidRPr="00DC63FF" w:rsidRDefault="00DC63FF" w:rsidP="00DC63FF">
      <w:pPr>
        <w:widowControl w:val="0"/>
        <w:suppressAutoHyphens/>
        <w:spacing w:after="0" w:line="360" w:lineRule="auto"/>
        <w:ind w:firstLine="53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>3</w:t>
      </w:r>
      <w:r w:rsidRPr="00DC63FF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 xml:space="preserve">.Организационно-информационному отделу администрации </w:t>
      </w:r>
      <w:proofErr w:type="spellStart"/>
      <w:r w:rsidRPr="00DC63FF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 xml:space="preserve"> городского округа (Бычкова) настоящее постановление разместить на официальном сайте </w:t>
      </w:r>
      <w:proofErr w:type="spellStart"/>
      <w:r w:rsidRPr="00DC63FF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 xml:space="preserve"> городского округа.</w:t>
      </w:r>
    </w:p>
    <w:bookmarkEnd w:id="3"/>
    <w:p w:rsidR="00DC63FF" w:rsidRPr="00DC63FF" w:rsidRDefault="00DC63FF" w:rsidP="00DC63FF">
      <w:pPr>
        <w:widowControl w:val="0"/>
        <w:suppressAutoHyphens/>
        <w:spacing w:after="0" w:line="360" w:lineRule="auto"/>
        <w:ind w:firstLine="53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>4</w:t>
      </w:r>
      <w:r w:rsidRPr="00DC63FF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>. Постановление вступает в силу с момента обнародования.</w:t>
      </w:r>
    </w:p>
    <w:p w:rsidR="00DC63FF" w:rsidRPr="00DC63FF" w:rsidRDefault="00DC63FF" w:rsidP="00DC63FF">
      <w:pPr>
        <w:widowControl w:val="0"/>
        <w:suppressAutoHyphens/>
        <w:spacing w:after="0" w:line="360" w:lineRule="auto"/>
        <w:ind w:firstLine="53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>5</w:t>
      </w:r>
      <w:r w:rsidRPr="00DC63FF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 xml:space="preserve">. Контроль исполнения настоящего постановления возложить на начальника отдела муниципальной службы и кадров администрации </w:t>
      </w:r>
      <w:proofErr w:type="spellStart"/>
      <w:r w:rsidRPr="00DC63FF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  <w:t xml:space="preserve"> городского округа.</w:t>
      </w:r>
    </w:p>
    <w:p w:rsidR="00DC63FF" w:rsidRPr="00DC63FF" w:rsidRDefault="00DC63FF" w:rsidP="00DC63FF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 xml:space="preserve">Глава </w:t>
      </w:r>
      <w:proofErr w:type="spellStart"/>
      <w:r w:rsidRPr="00DC63FF"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>Дальнереченского</w:t>
      </w:r>
      <w:proofErr w:type="spellEnd"/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>городского округа                                                                                         С.В. Старков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</w:pPr>
    </w:p>
    <w:p w:rsidR="00C22BBA" w:rsidRDefault="00C22BBA" w:rsidP="00DC63F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</w:pPr>
      <w:r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lastRenderedPageBreak/>
        <w:t>Приложение № 1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 xml:space="preserve"> Утверждена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 xml:space="preserve">                                                                                   постановлением администрации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 xml:space="preserve">                                                                                  </w:t>
      </w:r>
      <w:proofErr w:type="spellStart"/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 xml:space="preserve"> городского округа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 xml:space="preserve">                                                                                  от      </w:t>
      </w:r>
      <w:r w:rsidR="00112BDD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 xml:space="preserve">          </w:t>
      </w:r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 xml:space="preserve"> 2021 года №     </w:t>
      </w:r>
      <w:proofErr w:type="gramStart"/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>-п</w:t>
      </w:r>
      <w:proofErr w:type="gramEnd"/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>а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Times New Roman"/>
          <w:b/>
          <w:kern w:val="1"/>
          <w:sz w:val="26"/>
          <w:szCs w:val="26"/>
          <w:lang w:eastAsia="zh-CN" w:bidi="hi-IN"/>
        </w:rPr>
        <w:t>Программа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Times New Roman"/>
          <w:b/>
          <w:kern w:val="1"/>
          <w:sz w:val="26"/>
          <w:szCs w:val="26"/>
          <w:lang w:eastAsia="zh-CN" w:bidi="hi-IN"/>
        </w:rPr>
        <w:t xml:space="preserve">«Развитие муниципальной службы в администрации </w:t>
      </w:r>
      <w:proofErr w:type="spellStart"/>
      <w:r w:rsidRPr="00DC63FF">
        <w:rPr>
          <w:rFonts w:ascii="Times New Roman" w:eastAsia="Arial" w:hAnsi="Times New Roman" w:cs="Times New Roman"/>
          <w:b/>
          <w:kern w:val="1"/>
          <w:sz w:val="26"/>
          <w:szCs w:val="26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Times New Roman"/>
          <w:b/>
          <w:kern w:val="1"/>
          <w:sz w:val="26"/>
          <w:szCs w:val="26"/>
          <w:lang w:eastAsia="zh-CN" w:bidi="hi-IN"/>
        </w:rPr>
        <w:t xml:space="preserve"> городского округа» на 2020-2022 годы</w:t>
      </w:r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 xml:space="preserve">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unifont"/>
          <w:b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b/>
          <w:kern w:val="1"/>
          <w:sz w:val="26"/>
          <w:szCs w:val="24"/>
          <w:lang w:eastAsia="zh-CN" w:bidi="hi-IN"/>
        </w:rPr>
        <w:t xml:space="preserve">      Паспорт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unifont"/>
          <w:b/>
          <w:color w:val="000000"/>
          <w:kern w:val="1"/>
          <w:sz w:val="28"/>
          <w:szCs w:val="28"/>
          <w:lang w:eastAsia="zh-CN" w:bidi="hi-IN"/>
        </w:rPr>
      </w:pPr>
      <w:r w:rsidRPr="00DC63FF">
        <w:rPr>
          <w:rFonts w:ascii="Times New Roman" w:eastAsia="Arial" w:hAnsi="Times New Roman" w:cs="unifont"/>
          <w:b/>
          <w:kern w:val="1"/>
          <w:sz w:val="26"/>
          <w:szCs w:val="24"/>
          <w:lang w:eastAsia="zh-CN" w:bidi="hi-IN"/>
        </w:rPr>
        <w:t xml:space="preserve">муниципальной программы «Развитие муниципальной службы в администрации </w:t>
      </w:r>
      <w:proofErr w:type="spellStart"/>
      <w:r w:rsidRPr="00DC63FF">
        <w:rPr>
          <w:rFonts w:ascii="Times New Roman" w:eastAsia="Arial" w:hAnsi="Times New Roman" w:cs="unifont"/>
          <w:b/>
          <w:kern w:val="1"/>
          <w:sz w:val="26"/>
          <w:szCs w:val="24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b/>
          <w:kern w:val="1"/>
          <w:sz w:val="26"/>
          <w:szCs w:val="24"/>
          <w:lang w:eastAsia="zh-CN" w:bidi="hi-IN"/>
        </w:rPr>
        <w:t xml:space="preserve"> городского округа» на 2020-2022 годы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unifont"/>
          <w:b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6760"/>
      </w:tblGrid>
      <w:tr w:rsidR="00DC63FF" w:rsidRPr="00DC63FF" w:rsidTr="00A10CCC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>Наименование муниципальной программы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21" w:hanging="121"/>
              <w:jc w:val="center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6"/>
                <w:lang w:eastAsia="zh-CN" w:bidi="hi-IN"/>
              </w:rPr>
              <w:t xml:space="preserve">«Развитие муниципальной службы в администрации </w:t>
            </w:r>
            <w:proofErr w:type="spellStart"/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6"/>
                <w:lang w:eastAsia="zh-CN" w:bidi="hi-IN"/>
              </w:rPr>
              <w:t>Дальнереченского</w:t>
            </w:r>
            <w:proofErr w:type="spellEnd"/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6"/>
                <w:lang w:eastAsia="zh-CN" w:bidi="hi-IN"/>
              </w:rPr>
              <w:t xml:space="preserve"> городского округа» на 2020-2022 годы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/>
              <w:jc w:val="center"/>
              <w:rPr>
                <w:rFonts w:ascii="Times New Roman" w:eastAsia="Arial" w:hAnsi="Times New Roman" w:cs="unifont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C63FF" w:rsidRPr="00DC63FF" w:rsidTr="00A10CCC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>Основания разработки муниципальной программы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/>
              <w:jc w:val="both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Федеральный закон от 02.03.2007 № 25-ФЗ «О муниципальной службе в Российской Федерации», Закон Приморского края от 04.06.2007 №82-КЗ «О муниципальной службе в Приморском крае», Постановление администрации от 09.09.2020 № 757 «Об утверждении Перечня муниципальных программ </w:t>
            </w:r>
            <w:proofErr w:type="spellStart"/>
            <w:r w:rsidRPr="00DC63FF">
              <w:rPr>
                <w:rFonts w:ascii="Times New Roman" w:eastAsia="Arial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Дальнереченского</w:t>
            </w:r>
            <w:proofErr w:type="spellEnd"/>
            <w:r w:rsidRPr="00DC63FF">
              <w:rPr>
                <w:rFonts w:ascii="Times New Roman" w:eastAsia="Arial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 городского округа»</w:t>
            </w:r>
          </w:p>
        </w:tc>
      </w:tr>
      <w:tr w:rsidR="00DC63FF" w:rsidRPr="00DC63FF" w:rsidTr="00A10CCC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>Руководитель муниципальной программы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/>
              <w:jc w:val="both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 xml:space="preserve">Администрация </w:t>
            </w:r>
            <w:proofErr w:type="spellStart"/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Дальнереченского</w:t>
            </w:r>
            <w:proofErr w:type="spellEnd"/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 xml:space="preserve"> городского округа</w:t>
            </w:r>
          </w:p>
        </w:tc>
      </w:tr>
      <w:tr w:rsidR="00DC63FF" w:rsidRPr="00DC63FF" w:rsidTr="00A10CCC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>Ответственный исполнитель муниципальной программы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/>
              <w:jc w:val="both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 xml:space="preserve">Отдел муниципальной службы и кадров администрации </w:t>
            </w:r>
            <w:proofErr w:type="spellStart"/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>Дальнереченского</w:t>
            </w:r>
            <w:proofErr w:type="spellEnd"/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 xml:space="preserve"> городского округа</w:t>
            </w:r>
          </w:p>
        </w:tc>
      </w:tr>
      <w:tr w:rsidR="00DC63FF" w:rsidRPr="00DC63FF" w:rsidTr="00A10CCC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>Соисполнители программы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/>
              <w:jc w:val="both"/>
              <w:rPr>
                <w:rFonts w:ascii="Times New Roman" w:eastAsia="Arial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DC63FF">
              <w:rPr>
                <w:rFonts w:ascii="Times New Roman" w:eastAsia="Arial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МКУ «Централизованная бухгалтерия администрации </w:t>
            </w:r>
            <w:proofErr w:type="spellStart"/>
            <w:r w:rsidRPr="00DC63FF">
              <w:rPr>
                <w:rFonts w:ascii="Times New Roman" w:eastAsia="Arial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Дальнереченского</w:t>
            </w:r>
            <w:proofErr w:type="spellEnd"/>
            <w:r w:rsidRPr="00DC63FF">
              <w:rPr>
                <w:rFonts w:ascii="Times New Roman" w:eastAsia="Arial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 городского округа»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/>
              <w:jc w:val="both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</w:p>
        </w:tc>
      </w:tr>
      <w:tr w:rsidR="00DC63FF" w:rsidRPr="00DC63FF" w:rsidTr="00A10CCC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6"/>
                <w:lang w:eastAsia="ru-RU" w:bidi="hi-IN"/>
              </w:rPr>
              <w:t>Участники муниципальной программы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6"/>
                <w:lang w:eastAsia="ru-RU" w:bidi="hi-IN"/>
              </w:rPr>
            </w:pP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21"/>
              <w:jc w:val="both"/>
              <w:rPr>
                <w:rFonts w:ascii="Times New Roman" w:eastAsia="Arial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</w:pPr>
            <w:r w:rsidRPr="00DC63FF">
              <w:rPr>
                <w:rFonts w:ascii="Times New Roman" w:eastAsia="Arial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Муниципальные служащие структурных подразделений администрации </w:t>
            </w:r>
            <w:proofErr w:type="spellStart"/>
            <w:r w:rsidRPr="00DC63FF">
              <w:rPr>
                <w:rFonts w:ascii="Times New Roman" w:eastAsia="Arial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Дальнереченского</w:t>
            </w:r>
            <w:proofErr w:type="spellEnd"/>
            <w:r w:rsidRPr="00DC63FF">
              <w:rPr>
                <w:rFonts w:ascii="Times New Roman" w:eastAsia="Arial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 городского округа</w:t>
            </w:r>
          </w:p>
        </w:tc>
      </w:tr>
      <w:tr w:rsidR="00DC63FF" w:rsidRPr="00DC63FF" w:rsidTr="00A10CCC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>Структура муниципальной программы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21"/>
              <w:jc w:val="both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 xml:space="preserve">Повышение квалификации муниципальных служащих администрации </w:t>
            </w:r>
            <w:proofErr w:type="spellStart"/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>Дальнереченского</w:t>
            </w:r>
            <w:proofErr w:type="spellEnd"/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 xml:space="preserve"> городского округа</w:t>
            </w:r>
          </w:p>
        </w:tc>
      </w:tr>
      <w:tr w:rsidR="00DC63FF" w:rsidRPr="00DC63FF" w:rsidTr="00A10CCC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>Цели муниципальной программы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suppressAutoHyphens/>
              <w:spacing w:after="0" w:line="240" w:lineRule="auto"/>
              <w:ind w:left="121" w:right="174"/>
              <w:jc w:val="both"/>
              <w:rPr>
                <w:rFonts w:ascii="Arial" w:eastAsia="Arial" w:hAnsi="Arial" w:cs="Batang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Обеспечение благоприятных организационных и финансовых условий для повышения уровня профессионализма и компетентности муниципальных служащих администрации </w:t>
            </w:r>
            <w:proofErr w:type="spellStart"/>
            <w:r w:rsidRPr="00DC63FF">
              <w:rPr>
                <w:rFonts w:ascii="Times New Roman" w:eastAsia="Arial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>Дальнереченского</w:t>
            </w:r>
            <w:proofErr w:type="spellEnd"/>
            <w:r w:rsidRPr="00DC63FF">
              <w:rPr>
                <w:rFonts w:ascii="Times New Roman" w:eastAsia="Arial" w:hAnsi="Times New Roman" w:cs="Times New Roman"/>
                <w:color w:val="000000"/>
                <w:kern w:val="1"/>
                <w:sz w:val="26"/>
                <w:szCs w:val="26"/>
                <w:lang w:eastAsia="ru-RU" w:bidi="hi-IN"/>
              </w:rPr>
              <w:t xml:space="preserve"> городского округа</w:t>
            </w:r>
          </w:p>
        </w:tc>
      </w:tr>
      <w:tr w:rsidR="00DC63FF" w:rsidRPr="00DC63FF" w:rsidTr="00A10CCC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 xml:space="preserve">Задачи муниципальной </w:t>
            </w: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lastRenderedPageBreak/>
              <w:t>программы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/>
              <w:jc w:val="both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lastRenderedPageBreak/>
              <w:t xml:space="preserve">Оценка потребности в обучении (количество </w:t>
            </w: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lastRenderedPageBreak/>
              <w:t>муниципальных служащих и направления подготовки);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/>
              <w:jc w:val="both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>формирование условий по повышению квалификации муниципальных служащих;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/>
              <w:jc w:val="both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>совершенствование механизмов работы с кадрами;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/>
              <w:jc w:val="both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>создание единой системы непрерывного обучения муниципальных служащих</w:t>
            </w:r>
          </w:p>
        </w:tc>
      </w:tr>
      <w:tr w:rsidR="00DC63FF" w:rsidRPr="00DC63FF" w:rsidTr="00A10CCC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/>
              <w:jc w:val="both"/>
              <w:rPr>
                <w:rFonts w:ascii="Times New Roman" w:eastAsia="Arial" w:hAnsi="Times New Roman" w:cs="Times New Roman"/>
                <w:color w:val="000000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color w:val="000000"/>
                <w:kern w:val="1"/>
                <w:sz w:val="26"/>
                <w:szCs w:val="26"/>
                <w:lang w:eastAsia="zh-CN" w:bidi="hi-IN"/>
              </w:rPr>
              <w:t>2020-2022 годы в один этап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/>
              <w:jc w:val="both"/>
              <w:rPr>
                <w:rFonts w:ascii="Times New Roman" w:eastAsia="Arial" w:hAnsi="Times New Roman" w:cs="unifont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C63FF" w:rsidRPr="00DC63FF" w:rsidTr="00A10CCC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highlight w:val="yellow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>Объем бюджетных ассигнований муниципальной программы (с расшифровкой по годам и источникам финансирования)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 w:hanging="10"/>
              <w:jc w:val="both"/>
              <w:rPr>
                <w:rFonts w:ascii="Times New Roman" w:eastAsia="Arial" w:hAnsi="Times New Roman" w:cs="unifont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4"/>
                <w:lang w:eastAsia="ru-RU" w:bidi="hi-IN"/>
              </w:rPr>
              <w:t xml:space="preserve">Мероприятия Программы финансируются за счет средств бюджета </w:t>
            </w:r>
            <w:proofErr w:type="spellStart"/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4"/>
                <w:lang w:eastAsia="ru-RU" w:bidi="hi-IN"/>
              </w:rPr>
              <w:t>Дальнереченского</w:t>
            </w:r>
            <w:proofErr w:type="spellEnd"/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4"/>
                <w:lang w:eastAsia="ru-RU" w:bidi="hi-IN"/>
              </w:rPr>
              <w:t xml:space="preserve"> городского округа.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 w:hanging="10"/>
              <w:jc w:val="both"/>
              <w:rPr>
                <w:rFonts w:ascii="Times New Roman" w:eastAsia="Arial" w:hAnsi="Times New Roman" w:cs="unifont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4"/>
                <w:lang w:eastAsia="ru-RU" w:bidi="hi-IN"/>
              </w:rPr>
              <w:t>В 2020-2022 годах общий объём финансирования Программы из средств бюджета составит 390 000 (Триста девяносто тысяч) рублей, в том числе: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 w:hanging="10"/>
              <w:jc w:val="both"/>
              <w:rPr>
                <w:rFonts w:ascii="Times New Roman" w:eastAsia="Arial" w:hAnsi="Times New Roman" w:cs="unifont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4"/>
                <w:lang w:eastAsia="ru-RU" w:bidi="hi-IN"/>
              </w:rPr>
              <w:t>- в 2020 году – 190 000 рублей,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 w:hanging="10"/>
              <w:jc w:val="both"/>
              <w:rPr>
                <w:rFonts w:ascii="Times New Roman" w:eastAsia="Arial" w:hAnsi="Times New Roman" w:cs="unifont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4"/>
                <w:lang w:eastAsia="ru-RU" w:bidi="hi-IN"/>
              </w:rPr>
              <w:t>- в 2021 году -  100 000 рублей,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 w:hanging="10"/>
              <w:jc w:val="both"/>
              <w:rPr>
                <w:rFonts w:ascii="Times New Roman" w:eastAsia="Arial" w:hAnsi="Times New Roman" w:cs="unifont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4"/>
                <w:lang w:eastAsia="ru-RU" w:bidi="hi-IN"/>
              </w:rPr>
              <w:t>- в 2022 году – 100 000 рублей.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 w:hanging="10"/>
              <w:jc w:val="both"/>
              <w:rPr>
                <w:rFonts w:ascii="Times New Roman" w:eastAsia="Arial" w:hAnsi="Times New Roman" w:cs="unifont"/>
                <w:color w:val="993300"/>
                <w:kern w:val="1"/>
                <w:sz w:val="26"/>
                <w:szCs w:val="24"/>
                <w:highlight w:val="yellow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4"/>
                <w:lang w:eastAsia="ru-RU" w:bidi="hi-IN"/>
              </w:rPr>
              <w:t xml:space="preserve">Объёмы финансирования Программы уточняются ежегодно после принятия бюджета </w:t>
            </w:r>
            <w:proofErr w:type="spellStart"/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4"/>
                <w:lang w:eastAsia="ru-RU" w:bidi="hi-IN"/>
              </w:rPr>
              <w:t>Дальнереченского</w:t>
            </w:r>
            <w:proofErr w:type="spellEnd"/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4"/>
                <w:lang w:eastAsia="ru-RU" w:bidi="hi-IN"/>
              </w:rPr>
              <w:t xml:space="preserve"> городского округа на очередной финансовый год</w:t>
            </w:r>
          </w:p>
        </w:tc>
      </w:tr>
      <w:tr w:rsidR="00DC63FF" w:rsidRPr="00DC63FF" w:rsidTr="00A10CCC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4"/>
              <w:jc w:val="center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>Основные мероприятия муниципальной программы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/>
              <w:jc w:val="both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 w:rsidRPr="00DC63FF"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>Перечень основных мероприятий муниципальной программы приведен в Приложении № 2 к программе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ind w:left="131" w:right="118"/>
              <w:jc w:val="both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</w:p>
        </w:tc>
      </w:tr>
      <w:tr w:rsidR="00DC63FF" w:rsidRPr="00DC63FF" w:rsidTr="00A10CCC"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3FF" w:rsidRPr="00DC63FF" w:rsidRDefault="00C22BBA" w:rsidP="00C22BBA">
            <w:pPr>
              <w:widowControl w:val="0"/>
              <w:suppressAutoHyphens/>
              <w:spacing w:after="0" w:line="240" w:lineRule="auto"/>
              <w:ind w:left="4"/>
              <w:jc w:val="center"/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</w:pPr>
            <w:r>
              <w:rPr>
                <w:rFonts w:ascii="Times New Roman" w:eastAsia="Arial" w:hAnsi="Times New Roman" w:cs="unifont"/>
                <w:color w:val="000000"/>
                <w:kern w:val="1"/>
                <w:sz w:val="26"/>
                <w:szCs w:val="24"/>
                <w:lang w:eastAsia="ru-RU" w:bidi="hi-IN"/>
              </w:rPr>
              <w:t>Целевые показатели (индикаторы)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3FF" w:rsidRPr="00DC63FF" w:rsidRDefault="00DC63FF" w:rsidP="00DC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2020-2022 общее количество муниципальных служащих подлежащих обучению</w:t>
            </w:r>
          </w:p>
          <w:p w:rsidR="00DC63FF" w:rsidRPr="00DC63FF" w:rsidRDefault="00DC63FF" w:rsidP="00DC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2020 году – 10 человек,</w:t>
            </w:r>
          </w:p>
          <w:p w:rsidR="00DC63FF" w:rsidRPr="00DC63FF" w:rsidRDefault="00DC63FF" w:rsidP="00DC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2021 году - 5 человек,</w:t>
            </w:r>
          </w:p>
          <w:p w:rsidR="00DC63FF" w:rsidRPr="00DC63FF" w:rsidRDefault="00DC63FF" w:rsidP="00DC63FF">
            <w:pPr>
              <w:tabs>
                <w:tab w:val="left" w:pos="214"/>
              </w:tabs>
              <w:suppressAutoHyphens/>
              <w:spacing w:after="0" w:line="240" w:lineRule="auto"/>
              <w:ind w:right="199"/>
              <w:jc w:val="both"/>
              <w:rPr>
                <w:rFonts w:ascii="Arial" w:eastAsia="Arial" w:hAnsi="Arial" w:cs="Batang"/>
                <w:kern w:val="1"/>
                <w:sz w:val="20"/>
                <w:szCs w:val="24"/>
                <w:lang w:eastAsia="ko-KR" w:bidi="hi-IN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2022 году – 5 человек</w:t>
            </w:r>
            <w:r w:rsidRPr="00DC63FF">
              <w:rPr>
                <w:rFonts w:ascii="Arial" w:eastAsia="Arial" w:hAnsi="Arial" w:cs="Times New Roman"/>
                <w:color w:val="000000"/>
                <w:kern w:val="1"/>
                <w:sz w:val="26"/>
                <w:szCs w:val="26"/>
                <w:lang w:eastAsia="ru-RU" w:bidi="hi-IN"/>
              </w:rPr>
              <w:t>.</w:t>
            </w:r>
          </w:p>
        </w:tc>
      </w:tr>
    </w:tbl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  <w:t>Раздел 1.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  <w:t xml:space="preserve">Общая характеристика текущего состояния </w:t>
      </w:r>
      <w:proofErr w:type="gramStart"/>
      <w:r w:rsidRPr="00DC63FF"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  <w:t>соответствующей</w:t>
      </w:r>
      <w:proofErr w:type="gramEnd"/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  <w:t xml:space="preserve">сферы социально-экономического развития </w:t>
      </w:r>
      <w:proofErr w:type="spellStart"/>
      <w:r w:rsidRPr="00DC63FF"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  <w:t xml:space="preserve">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  <w:t xml:space="preserve">городского округа и обоснование проблем, на решение которых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  <w:t>нацелена программа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 xml:space="preserve">Реализация Федерального закона от 06.10.2003 №131-ФЗ «Об общих принципах организации местного самоуправления в Российской Федерации» выявила необходимость повышения уровня профессиональной подготовки муниципальных служащих и дефицит кадров управленческого звена, что, безусловно, отражается на качестве работы администрации </w:t>
      </w:r>
      <w:proofErr w:type="spellStart"/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 xml:space="preserve"> городского округа.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>Преодоление сложившейся ситуации возможно в результате реализации мер, направленных на развитие муниципальной службы.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 xml:space="preserve">Предложенная Программа разработана в соответствии со статьей 35 Федерального закона от 02.03.2007 № 25-ФЗ «О муниципальной службе в Российской Федерации», согласно которой развитие муниципальной службы обеспечивается программами развития муниципальной службы, финансируемыми за счет средств бюджета </w:t>
      </w:r>
      <w:proofErr w:type="spellStart"/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lastRenderedPageBreak/>
        <w:t>Дальнереченского</w:t>
      </w:r>
      <w:proofErr w:type="spellEnd"/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 xml:space="preserve"> городского округа.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 xml:space="preserve">Наиболее приоритетным и эффективным направлением развития муниципальной службы представляется повышение квалификации </w:t>
      </w:r>
      <w:proofErr w:type="gramStart"/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>кадров</w:t>
      </w:r>
      <w:proofErr w:type="gramEnd"/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 xml:space="preserve"> как по краткосрочным, так и по долгосрочным программам повышения квалификации.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>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должностные обязанности.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" w:hAnsi="Times New Roman" w:cs="unifont"/>
          <w:b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Раздел 2.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Цели и задачи программы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</w:pPr>
    </w:p>
    <w:p w:rsidR="00DC63FF" w:rsidRPr="00DC63FF" w:rsidRDefault="00DC63FF" w:rsidP="00DC63FF">
      <w:pPr>
        <w:suppressAutoHyphens/>
        <w:spacing w:after="0" w:line="240" w:lineRule="auto"/>
        <w:ind w:right="174" w:firstLine="720"/>
        <w:jc w:val="both"/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</w:pPr>
      <w:r w:rsidRPr="00DC63FF"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Решение проблемы развития муниципальной службы посредством реализации </w:t>
      </w:r>
      <w:proofErr w:type="spellStart"/>
      <w:r w:rsidRPr="00DC63FF"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  <w:t>программно</w:t>
      </w:r>
      <w:proofErr w:type="spellEnd"/>
      <w:r w:rsidRPr="00DC63FF"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 - целевого метода вызвано следующими причинами:</w:t>
      </w:r>
    </w:p>
    <w:p w:rsidR="00DC63FF" w:rsidRPr="00DC63FF" w:rsidRDefault="00DC63FF" w:rsidP="00DC63FF">
      <w:pPr>
        <w:suppressAutoHyphens/>
        <w:spacing w:after="0" w:line="240" w:lineRule="auto"/>
        <w:ind w:right="174" w:firstLine="720"/>
        <w:jc w:val="both"/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</w:pPr>
      <w:r w:rsidRPr="00DC63FF"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потребностью в обеспечении системы непрерывного повышения квалификации муниципальных служащих; </w:t>
      </w:r>
    </w:p>
    <w:p w:rsidR="00DC63FF" w:rsidRPr="00DC63FF" w:rsidRDefault="00DC63FF" w:rsidP="00DC63FF">
      <w:pPr>
        <w:suppressAutoHyphens/>
        <w:spacing w:after="0" w:line="240" w:lineRule="auto"/>
        <w:ind w:right="174" w:firstLine="720"/>
        <w:jc w:val="both"/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</w:pPr>
      <w:r w:rsidRPr="00DC63FF"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целесообразностью планирования расходов на цели повышения квалификации муниципальных служащих; </w:t>
      </w:r>
    </w:p>
    <w:p w:rsidR="00DC63FF" w:rsidRPr="00DC63FF" w:rsidRDefault="00DC63FF" w:rsidP="00DC63FF">
      <w:pPr>
        <w:suppressAutoHyphens/>
        <w:spacing w:after="0" w:line="240" w:lineRule="auto"/>
        <w:ind w:right="174" w:firstLine="720"/>
        <w:jc w:val="both"/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</w:pPr>
      <w:r w:rsidRPr="00DC63FF"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необходимостью отнесения координации работы по развитию муниципальной службы через повышение квалификации муниципальных служащих к компетенции одного органа администрации </w:t>
      </w:r>
      <w:proofErr w:type="spellStart"/>
      <w:r w:rsidRPr="00DC63FF"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 городского округа. </w:t>
      </w:r>
    </w:p>
    <w:p w:rsidR="00DC63FF" w:rsidRPr="00DC63FF" w:rsidRDefault="00DC63FF" w:rsidP="00DC63FF">
      <w:pPr>
        <w:suppressAutoHyphens/>
        <w:spacing w:after="0" w:line="240" w:lineRule="auto"/>
        <w:ind w:right="174" w:firstLine="720"/>
        <w:jc w:val="both"/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</w:pPr>
      <w:r w:rsidRPr="00DC63FF"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В соответствии с приоритетами формирования кадрового состава администрации </w:t>
      </w:r>
      <w:proofErr w:type="spellStart"/>
      <w:r w:rsidRPr="00DC63FF"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 городского округа на период 2020-2022 годов в результате реализации мероприятий Программы планируется достижение следующей цели: обеспечение благоприятных организационных и финансовых условий для повышения уровня профессионализма и компетентности муниципальных служащих администрации </w:t>
      </w:r>
      <w:proofErr w:type="spellStart"/>
      <w:r w:rsidRPr="00DC63FF"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 городского округа.</w:t>
      </w:r>
    </w:p>
    <w:p w:rsidR="00DC63FF" w:rsidRPr="00DC63FF" w:rsidRDefault="00DC63FF" w:rsidP="00DC63FF">
      <w:pPr>
        <w:suppressAutoHyphens/>
        <w:spacing w:after="0" w:line="240" w:lineRule="auto"/>
        <w:ind w:right="174" w:firstLine="720"/>
        <w:jc w:val="both"/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</w:pPr>
      <w:r w:rsidRPr="00DC63FF"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  <w:t>Для достижения поставленной цели необходимо решение следующих задач:</w:t>
      </w:r>
    </w:p>
    <w:p w:rsidR="00DC63FF" w:rsidRPr="00DC63FF" w:rsidRDefault="00DC63FF" w:rsidP="00DC63FF">
      <w:pPr>
        <w:suppressAutoHyphens/>
        <w:spacing w:after="0" w:line="240" w:lineRule="auto"/>
        <w:ind w:right="174" w:firstLine="720"/>
        <w:jc w:val="both"/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</w:pPr>
      <w:r w:rsidRPr="00DC63FF"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оценка потребности в обучении (количество муниципальных служащих и направления подготовки); </w:t>
      </w:r>
    </w:p>
    <w:p w:rsidR="00DC63FF" w:rsidRPr="00DC63FF" w:rsidRDefault="00DC63FF" w:rsidP="00DC63FF">
      <w:pPr>
        <w:suppressAutoHyphens/>
        <w:spacing w:after="0" w:line="240" w:lineRule="auto"/>
        <w:ind w:right="174" w:firstLine="720"/>
        <w:jc w:val="both"/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</w:pPr>
      <w:r w:rsidRPr="00DC63FF"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формирование условий по повышению квалификации муниципальных служащих; </w:t>
      </w:r>
    </w:p>
    <w:p w:rsidR="00DC63FF" w:rsidRPr="00DC63FF" w:rsidRDefault="00DC63FF" w:rsidP="00DC63FF">
      <w:pPr>
        <w:suppressAutoHyphens/>
        <w:spacing w:after="0" w:line="240" w:lineRule="auto"/>
        <w:ind w:right="174" w:firstLine="720"/>
        <w:jc w:val="both"/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</w:pPr>
      <w:r w:rsidRPr="00DC63FF"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совершенствование механизмов работы с кадрами; </w:t>
      </w:r>
    </w:p>
    <w:p w:rsidR="00DC63FF" w:rsidRPr="00DC63FF" w:rsidRDefault="00DC63FF" w:rsidP="00DC63FF">
      <w:pPr>
        <w:suppressAutoHyphens/>
        <w:spacing w:after="0" w:line="240" w:lineRule="auto"/>
        <w:ind w:right="174" w:firstLine="720"/>
        <w:jc w:val="both"/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</w:pPr>
      <w:r w:rsidRPr="00DC63FF">
        <w:rPr>
          <w:rFonts w:ascii="Times New Roman" w:eastAsia="Arial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создание единой системы непрерывного обучения муниципальных служащих.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31" w:right="118"/>
        <w:jc w:val="both"/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Раздел 3.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Результаты реализации программы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rPr>
          <w:rFonts w:ascii="Times New Roman" w:eastAsia="Times New Roman" w:hAnsi="Times New Roman" w:cs="Times New Roman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</w:pPr>
      <w:r w:rsidRPr="00DC63FF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t>Ожидаемые результаты реализации Программы и показатели эффективности Программы: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</w:pPr>
      <w:r w:rsidRPr="00DC63FF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t xml:space="preserve">повышение эффективности профессиональной служебной деятельности муниципальных служащих;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</w:pPr>
      <w:r w:rsidRPr="00DC63FF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t xml:space="preserve">принятие локальных нормативных правовых актов по вопросам муниципальной службы;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</w:pPr>
      <w:r w:rsidRPr="00DC63FF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t xml:space="preserve">повышение эффективности системы управления муниципальной службой;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</w:pPr>
      <w:r w:rsidRPr="00DC63FF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t xml:space="preserve">формирование системы непрерывного образования муниципальных служащих;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</w:pPr>
      <w:r w:rsidRPr="00DC63FF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t xml:space="preserve">удовлетворение потребности администрации </w:t>
      </w:r>
      <w:proofErr w:type="spellStart"/>
      <w:r w:rsidRPr="00DC63FF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t xml:space="preserve"> городского округа в квалифицированных кадрах;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</w:pPr>
      <w:r w:rsidRPr="00DC63FF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t xml:space="preserve">увеличение количества муниципальных служащих администрации </w:t>
      </w:r>
      <w:proofErr w:type="spellStart"/>
      <w:r w:rsidRPr="00DC63FF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lastRenderedPageBreak/>
        <w:t>Дальнереченского</w:t>
      </w:r>
      <w:proofErr w:type="spellEnd"/>
      <w:r w:rsidRPr="00DC63FF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t xml:space="preserve"> городского округа, прошедших </w:t>
      </w:r>
      <w:proofErr w:type="gramStart"/>
      <w:r w:rsidRPr="00DC63FF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t>обучение по программам</w:t>
      </w:r>
      <w:proofErr w:type="gramEnd"/>
      <w:r w:rsidRPr="00DC63FF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t xml:space="preserve"> повышения квалификации и (или) профессиональной переподготов</w:t>
      </w:r>
      <w:r w:rsidR="003125D0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t xml:space="preserve">ки </w:t>
      </w:r>
      <w:r w:rsidRPr="00DC63FF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t>(Приложение</w:t>
      </w:r>
      <w:r w:rsidR="003125D0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t xml:space="preserve"> № </w:t>
      </w:r>
      <w:r w:rsidR="006C3DF3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t>2</w:t>
      </w:r>
      <w:r w:rsidR="003125D0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t xml:space="preserve"> </w:t>
      </w:r>
      <w:r w:rsidRPr="00DC63FF">
        <w:rPr>
          <w:rFonts w:ascii="Times New Roman" w:eastAsia="Arial" w:hAnsi="Times New Roman" w:cs="unifont"/>
          <w:color w:val="000000"/>
          <w:kern w:val="1"/>
          <w:sz w:val="26"/>
          <w:szCs w:val="24"/>
          <w:lang w:eastAsia="ru-RU" w:bidi="hi-IN"/>
        </w:rPr>
        <w:t>к программе).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Раздел 4.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Перечень и краткое описание основных мероприятий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rPr>
          <w:rFonts w:ascii="Times New Roman" w:eastAsia="Times New Roman" w:hAnsi="Times New Roman" w:cs="Times New Roman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color w:val="002060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  <w:t xml:space="preserve">Перечень основных мероприятий по реализации программы приведен в приложении № </w:t>
      </w:r>
      <w:r w:rsidR="006C3DF3"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  <w:t>4</w:t>
      </w:r>
      <w:r w:rsidRPr="00DC63FF"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  <w:t xml:space="preserve"> к программе.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Раздел 5.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Механизм реализации программы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Отдел муниципальной службы и кадров: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В течение всего срока реализации Программы изучает предложения высших учебных заведений по повышению квалификации.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В течение 2020 года: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изучает локальные нормативные правовые акты, принятые по вопросам повышения квалификации муниципальных служащих;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оценивает соответствие локальных нормативных правовых актов требованиям трудового законодательства, законодательства о муниципальной службе;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обобщает информацию о наличии/отсутствии локальных нормативных правовых актов и их соответствии требованиям трудового законодательства, законодательства о муниципальной службе;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по согласованию с главой </w:t>
      </w:r>
      <w:proofErr w:type="spell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 городского округа готовит проекты локальных нормативных правовых актов по вопросам повышения квалификации муниципальных служащих и (или) об их отмене, о профессиональной переподготовке, о внесении изменений в ранее принятые локальные нормативные правовые акты.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Ежегодно в течение 2020-2022 годов в период 01.01.-01.03. собирает и обобщает мнения руководителей структурных подразделений администрации </w:t>
      </w:r>
      <w:proofErr w:type="spell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 городского округа о приоритетных направлениях (программах) повышения квалификации, количестве и персональном составе муниципальных служащих, нуждающихся в повышении квалификации и (или) профессиональной переподготовки и представляет данную информацию главе </w:t>
      </w:r>
      <w:proofErr w:type="spell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 городского округа.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Информирует начальника финансового отдела, главу </w:t>
      </w:r>
      <w:proofErr w:type="spell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 городского округа, являющихся главными распорядителями бюджетных средств, о приоритетных направлениях (программах) повышения квалификации, количестве и персональном составе муниципальных служащих, нуждающихся в повышении квалификации, в профессиональной переподготовке, об объеме обучения (в академических часах).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Ежегодно в течение 2020-2022 годов в период 01.01.-01.06.МКУ «Централизованная бухгалтерия администрации </w:t>
      </w:r>
      <w:proofErr w:type="spell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 городского округа» инициирует размещение муниципального заказа на закупку услуг по повышению квалификации муниципальных служащих, профессиональной переподготовке муниципальных служащих, </w:t>
      </w:r>
      <w:proofErr w:type="gram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расходы</w:t>
      </w:r>
      <w:proofErr w:type="gram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 на содержание которых финансируются из бюджета </w:t>
      </w:r>
      <w:proofErr w:type="spell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 городского округа на очередной финансовый год.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Ежегодно в течение 2020-2022 годов в период 01.01- 01.06. готовит проект правового акта администрации </w:t>
      </w:r>
      <w:proofErr w:type="spell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 городского округа о формировании персонального состава групп муниципальных служащих, направляемых для обучения по </w:t>
      </w: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lastRenderedPageBreak/>
        <w:t xml:space="preserve">программам повышения квалификации </w:t>
      </w:r>
      <w:proofErr w:type="gram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и(</w:t>
      </w:r>
      <w:proofErr w:type="gram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или) профессиональной переподготовке.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С момента заключения муниципального контракта до исполнения сторонами обязательств по муниципальному контракту осуществляет мониторинг исполнения муниципального контракта, заключенного в связи с обучением муниципальных служащих.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МКУ «Централизованная бухгалтерия администрации </w:t>
      </w:r>
      <w:proofErr w:type="spell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 городского округа» оплачивает услуги, предусмотренные муниципальным контрактом.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Раздел 6.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Финансовое обеспечение программы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Для реализации мероприятий Программы планируемый объем финансирования из средств бюджета </w:t>
      </w:r>
      <w:proofErr w:type="spell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 городского округа составит триста девяносто тысяч (390000) рублей 00 копеек (на весь срок реализации программы) в том числе: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в 2020 году – 190 000 рублей,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в 2021 году - 100 000 рублей,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в 2022 году – 100 000 рублей.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Объемы финансирования Программы подлежат уточнению ежегодно при формировании бюджета </w:t>
      </w:r>
      <w:proofErr w:type="spell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 городского округа на следующий финансовый год.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Финансовое обеспечение Программы осуществляется за счет средств бюджета </w:t>
      </w:r>
      <w:proofErr w:type="spell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 городского округа в пределах, установленных на соответствующий финансовый год (приложение № 3 к программе).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Раздел 7.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Реализация и </w:t>
      </w:r>
      <w:proofErr w:type="gram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контроль за</w:t>
      </w:r>
      <w:proofErr w:type="gram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 ходом реализации программы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left="1069"/>
        <w:jc w:val="center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Исполнителем Программы является администрация </w:t>
      </w:r>
      <w:proofErr w:type="spell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 городского округа в лице отдела муниципальной службы и кадров, МКУ «Централизованная бухгалтерия администрации </w:t>
      </w:r>
      <w:proofErr w:type="spell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 городского округа».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Координацию мероприятий по реализации Программы осуществляет отдел муниципальной службы и кадров администрации </w:t>
      </w:r>
      <w:proofErr w:type="spell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 городского округа, являющийся координатором Программы.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Отдел муниципальной службы и кадров администрации </w:t>
      </w:r>
      <w:proofErr w:type="spell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 городского округа обеспечивает мониторинг и </w:t>
      </w:r>
      <w:proofErr w:type="gramStart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>контроль за</w:t>
      </w:r>
      <w:proofErr w:type="gramEnd"/>
      <w:r w:rsidRPr="00DC63FF"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  <w:t xml:space="preserve"> ходом реализации программных мероприятий.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unifont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tabs>
          <w:tab w:val="left" w:pos="4962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tabs>
          <w:tab w:val="left" w:pos="4962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tabs>
          <w:tab w:val="left" w:pos="4962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tabs>
          <w:tab w:val="left" w:pos="4962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tabs>
          <w:tab w:val="left" w:pos="4962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tabs>
          <w:tab w:val="left" w:pos="4962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tabs>
          <w:tab w:val="left" w:pos="4962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tabs>
          <w:tab w:val="left" w:pos="4962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tabs>
          <w:tab w:val="left" w:pos="4962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1"/>
          <w:sz w:val="26"/>
          <w:szCs w:val="24"/>
          <w:lang w:eastAsia="zh-CN" w:bidi="hi-IN"/>
        </w:rPr>
      </w:pPr>
    </w:p>
    <w:p w:rsidR="00DC63FF" w:rsidRDefault="00DC63FF" w:rsidP="00DC63FF">
      <w:pPr>
        <w:widowControl w:val="0"/>
        <w:tabs>
          <w:tab w:val="left" w:pos="4962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1"/>
          <w:sz w:val="26"/>
          <w:szCs w:val="24"/>
          <w:lang w:eastAsia="zh-CN" w:bidi="hi-IN"/>
        </w:rPr>
      </w:pPr>
    </w:p>
    <w:p w:rsidR="00112BDD" w:rsidRPr="00DC63FF" w:rsidRDefault="00112BDD" w:rsidP="00DC63FF">
      <w:pPr>
        <w:widowControl w:val="0"/>
        <w:tabs>
          <w:tab w:val="left" w:pos="4962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tabs>
          <w:tab w:val="left" w:pos="4962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tabs>
          <w:tab w:val="left" w:pos="4962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1"/>
          <w:sz w:val="26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tabs>
          <w:tab w:val="left" w:pos="4962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zh-CN" w:bidi="hi-IN"/>
        </w:rPr>
      </w:pPr>
      <w:r w:rsidRPr="00DC63FF">
        <w:rPr>
          <w:rFonts w:ascii="Times New Roman" w:eastAsia="Arial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</w:t>
      </w:r>
      <w:r w:rsidR="006C3DF3">
        <w:rPr>
          <w:rFonts w:ascii="Times New Roman" w:eastAsia="Arial" w:hAnsi="Times New Roman" w:cs="Times New Roman"/>
          <w:kern w:val="1"/>
          <w:sz w:val="24"/>
          <w:szCs w:val="24"/>
          <w:lang w:eastAsia="zh-CN" w:bidi="hi-IN"/>
        </w:rPr>
        <w:t xml:space="preserve">                  Приложение № 2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unifont"/>
          <w:kern w:val="1"/>
          <w:sz w:val="24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4"/>
          <w:szCs w:val="24"/>
          <w:lang w:eastAsia="zh-CN" w:bidi="hi-IN"/>
        </w:rPr>
        <w:t xml:space="preserve">                                                                         </w:t>
      </w:r>
    </w:p>
    <w:p w:rsidR="00DC63FF" w:rsidRPr="00DC63FF" w:rsidRDefault="00DC63FF" w:rsidP="00DC63F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63FF">
        <w:rPr>
          <w:rFonts w:ascii="Times New Roman" w:eastAsia="Arial" w:hAnsi="Times New Roman" w:cs="unifont"/>
          <w:kern w:val="1"/>
          <w:sz w:val="24"/>
          <w:szCs w:val="24"/>
          <w:lang w:eastAsia="zh-CN" w:bidi="hi-IN"/>
        </w:rPr>
        <w:t xml:space="preserve">к муниципальной программе                                                                 </w:t>
      </w:r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муниципальной службы                                                                                                              в администрации  </w:t>
      </w:r>
      <w:proofErr w:type="spellStart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Дальнереченского</w:t>
      </w:r>
      <w:proofErr w:type="spellEnd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городского округа» на 2020 – 2022 </w:t>
      </w:r>
      <w:proofErr w:type="spellStart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spellEnd"/>
      <w:proofErr w:type="gramEnd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утвержденной постановлением администрации  </w:t>
      </w:r>
      <w:proofErr w:type="spellStart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Дальнереченского</w:t>
      </w:r>
      <w:proofErr w:type="spellEnd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городского округа         от                  № </w:t>
      </w:r>
      <w:r w:rsidR="00112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3FF" w:rsidRPr="00DC63FF" w:rsidRDefault="00DC63FF" w:rsidP="00DC6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3FF" w:rsidRPr="00DC63FF" w:rsidRDefault="00DC63FF" w:rsidP="00DC6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DC63FF" w:rsidRPr="00DC63FF" w:rsidRDefault="00DC63FF" w:rsidP="00DC63F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C63F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Перечень показателей (индикаторов) </w:t>
      </w:r>
    </w:p>
    <w:p w:rsidR="00DC63FF" w:rsidRPr="00DC63FF" w:rsidRDefault="00DC63FF" w:rsidP="00DC63F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C63F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муниципальной программы </w:t>
      </w:r>
      <w:proofErr w:type="spellStart"/>
      <w:r w:rsidRPr="00DC63F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Дальнереченского</w:t>
      </w:r>
      <w:proofErr w:type="spellEnd"/>
      <w:r w:rsidRPr="00DC63F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городского округа</w:t>
      </w:r>
    </w:p>
    <w:p w:rsidR="00DC63FF" w:rsidRPr="00DC63FF" w:rsidRDefault="00DC63FF" w:rsidP="00DC6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C63F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«Развитие муниципальной службы в администрации</w:t>
      </w:r>
    </w:p>
    <w:p w:rsidR="00DC63FF" w:rsidRPr="00DC63FF" w:rsidRDefault="00DC63FF" w:rsidP="00DC6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C63F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Дальнереченского</w:t>
      </w:r>
      <w:proofErr w:type="spellEnd"/>
      <w:r w:rsidRPr="00DC63F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городского округа» на 2020 – 2022 годы</w:t>
      </w:r>
    </w:p>
    <w:tbl>
      <w:tblPr>
        <w:tblW w:w="107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"/>
        <w:gridCol w:w="518"/>
        <w:gridCol w:w="1750"/>
        <w:gridCol w:w="1134"/>
        <w:gridCol w:w="1843"/>
        <w:gridCol w:w="1843"/>
        <w:gridCol w:w="1559"/>
        <w:gridCol w:w="1483"/>
        <w:gridCol w:w="551"/>
      </w:tblGrid>
      <w:tr w:rsidR="00DC63FF" w:rsidRPr="00DC63FF" w:rsidTr="00A10CCC">
        <w:tc>
          <w:tcPr>
            <w:tcW w:w="107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C63FF" w:rsidRPr="00DC63FF" w:rsidRDefault="00DC63FF" w:rsidP="00DC6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C63FF" w:rsidRPr="00DC63FF" w:rsidTr="00A10C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gridAfter w:val="1"/>
          <w:wBefore w:w="106" w:type="dxa"/>
          <w:wAfter w:w="551" w:type="dxa"/>
          <w:trHeight w:hRule="exact" w:val="1391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DC63FF" w:rsidRPr="00DC63FF" w:rsidRDefault="00DC63FF" w:rsidP="00DC6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3FF" w:rsidRPr="00DC63FF" w:rsidRDefault="00DC63FF" w:rsidP="00DC6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из </w:t>
            </w:r>
            <w:proofErr w:type="spellStart"/>
            <w:proofErr w:type="gramStart"/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proofErr w:type="spellEnd"/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</w:t>
            </w:r>
            <w:proofErr w:type="gramEnd"/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  <w:p w:rsidR="00DC63FF" w:rsidRPr="00DC63FF" w:rsidRDefault="00DC63FF" w:rsidP="00DC6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3FF" w:rsidRPr="00DC63FF" w:rsidRDefault="00DC63FF" w:rsidP="00DC6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</w:t>
            </w:r>
          </w:p>
          <w:p w:rsidR="00DC63FF" w:rsidRPr="00DC63FF" w:rsidRDefault="00DC63FF" w:rsidP="00DC6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3FF" w:rsidRPr="00DC63FF" w:rsidRDefault="00DC63FF" w:rsidP="00DC6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86" w:right="6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целевого показателя (индикатора) по годам реализации</w:t>
            </w:r>
          </w:p>
        </w:tc>
      </w:tr>
      <w:tr w:rsidR="00DC63FF" w:rsidRPr="00DC63FF" w:rsidTr="00A10C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gridAfter w:val="1"/>
          <w:wBefore w:w="106" w:type="dxa"/>
          <w:wAfter w:w="551" w:type="dxa"/>
          <w:trHeight w:hRule="exact" w:val="1127"/>
        </w:trPr>
        <w:tc>
          <w:tcPr>
            <w:tcW w:w="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</w:p>
        </w:tc>
      </w:tr>
      <w:tr w:rsidR="00DC63FF" w:rsidRPr="00DC63FF" w:rsidTr="00A10C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gridAfter w:val="1"/>
          <w:wBefore w:w="106" w:type="dxa"/>
          <w:wAfter w:w="551" w:type="dxa"/>
          <w:trHeight w:hRule="exact" w:val="49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DC63FF" w:rsidRPr="00DC63FF" w:rsidTr="00A10C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gridAfter w:val="1"/>
          <w:wBefore w:w="106" w:type="dxa"/>
          <w:wAfter w:w="551" w:type="dxa"/>
          <w:trHeight w:val="29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1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Муниципальная программа «Развитие муниципальной службы в администрации</w:t>
            </w:r>
          </w:p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Дальнереченского</w:t>
            </w:r>
            <w:proofErr w:type="spellEnd"/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городского округа» на 2020 – 2022 г.</w:t>
            </w:r>
          </w:p>
        </w:tc>
      </w:tr>
      <w:tr w:rsidR="00DC63FF" w:rsidRPr="00DC63FF" w:rsidTr="00A10C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gridAfter w:val="1"/>
          <w:wBefore w:w="106" w:type="dxa"/>
          <w:wAfter w:w="551" w:type="dxa"/>
          <w:trHeight w:hRule="exact" w:val="345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63FF" w:rsidRPr="00DC63FF" w:rsidRDefault="00DC63FF" w:rsidP="00DC6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12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63FF" w:rsidRPr="00DC63FF" w:rsidTr="00A10C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gridAfter w:val="1"/>
          <w:wBefore w:w="106" w:type="dxa"/>
          <w:wAfter w:w="551" w:type="dxa"/>
          <w:trHeight w:hRule="exact" w:val="36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1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Задача № 1 «оценка потребности в обучении (количество муниципальных служащих и направления подготовки)» </w:t>
            </w:r>
          </w:p>
          <w:p w:rsidR="00DC63FF" w:rsidRPr="00DC63FF" w:rsidRDefault="00DC63FF" w:rsidP="00DC6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63FF" w:rsidRPr="00DC63FF" w:rsidTr="00A10C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gridAfter w:val="1"/>
          <w:wBefore w:w="106" w:type="dxa"/>
          <w:wAfter w:w="551" w:type="dxa"/>
          <w:trHeight w:hRule="exact" w:val="469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63FF" w:rsidRPr="00DC63FF" w:rsidRDefault="00DC63FF" w:rsidP="00DC6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12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63FF" w:rsidRPr="00DC63FF" w:rsidTr="00A10C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gridAfter w:val="1"/>
          <w:wBefore w:w="106" w:type="dxa"/>
          <w:wAfter w:w="551" w:type="dxa"/>
          <w:trHeight w:hRule="exact" w:val="58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(индикатор):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63FF" w:rsidRPr="00DC63FF" w:rsidTr="00A10C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gridAfter w:val="1"/>
          <w:wBefore w:w="106" w:type="dxa"/>
          <w:wAfter w:w="551" w:type="dxa"/>
          <w:trHeight w:hRule="exact" w:val="352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муниципальных служащих, прошедших профессиональную переподготовку и повышение квалификации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DC63FF" w:rsidRPr="00DC63FF" w:rsidRDefault="00DC63FF" w:rsidP="00DC63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ectPr w:rsidR="00DC63FF" w:rsidRPr="00DC63FF">
          <w:pgSz w:w="11900" w:h="16800"/>
          <w:pgMar w:top="1134" w:right="800" w:bottom="1134" w:left="1100" w:header="720" w:footer="720" w:gutter="0"/>
          <w:cols w:space="720"/>
        </w:sectPr>
      </w:pPr>
    </w:p>
    <w:p w:rsidR="00DC63FF" w:rsidRPr="00DC63FF" w:rsidRDefault="00DC63FF" w:rsidP="00DC63FF">
      <w:pPr>
        <w:widowControl w:val="0"/>
        <w:tabs>
          <w:tab w:val="left" w:pos="4962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6C3DF3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t xml:space="preserve">                  Приложение № 4</w:t>
      </w:r>
    </w:p>
    <w:p w:rsidR="00DC63FF" w:rsidRPr="00DC63FF" w:rsidRDefault="00DC63FF" w:rsidP="00DC63FF">
      <w:pPr>
        <w:spacing w:after="0" w:line="240" w:lineRule="auto"/>
        <w:ind w:left="5760"/>
        <w:jc w:val="both"/>
        <w:rPr>
          <w:rFonts w:ascii="Times New Roman" w:eastAsia="Arial" w:hAnsi="Times New Roman" w:cs="unifont"/>
          <w:kern w:val="1"/>
          <w:sz w:val="24"/>
          <w:szCs w:val="24"/>
          <w:lang w:eastAsia="zh-CN" w:bidi="hi-IN"/>
        </w:rPr>
      </w:pPr>
    </w:p>
    <w:p w:rsidR="00DC63FF" w:rsidRPr="00DC63FF" w:rsidRDefault="00DC63FF" w:rsidP="00DC63FF">
      <w:pPr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63FF">
        <w:rPr>
          <w:rFonts w:ascii="Times New Roman" w:eastAsia="Arial" w:hAnsi="Times New Roman" w:cs="unifont"/>
          <w:kern w:val="1"/>
          <w:sz w:val="24"/>
          <w:szCs w:val="24"/>
          <w:lang w:eastAsia="zh-CN" w:bidi="hi-IN"/>
        </w:rPr>
        <w:t xml:space="preserve">к муниципальной программе                                                                 </w:t>
      </w:r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муниципальной службы                                                                                                              в администрации  </w:t>
      </w:r>
      <w:proofErr w:type="spellStart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Дальнереченского</w:t>
      </w:r>
      <w:proofErr w:type="spellEnd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городского округа» на 2020 – 2022 </w:t>
      </w:r>
      <w:proofErr w:type="spellStart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spellEnd"/>
      <w:proofErr w:type="gramEnd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утвержденной постановлением администрации  </w:t>
      </w:r>
      <w:proofErr w:type="spellStart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Дальнереченского</w:t>
      </w:r>
      <w:proofErr w:type="spellEnd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городского округа от           №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unifont"/>
          <w:kern w:val="1"/>
          <w:sz w:val="24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shd w:val="clear" w:color="auto" w:fill="FFFFFF"/>
        <w:suppressAutoHyphens/>
        <w:spacing w:after="0" w:line="317" w:lineRule="exact"/>
        <w:ind w:right="-20"/>
        <w:jc w:val="center"/>
        <w:rPr>
          <w:rFonts w:ascii="Times New Roman" w:eastAsia="Times New Roman" w:hAnsi="Times New Roman" w:cs="unifont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Times New Roman" w:hAnsi="Times New Roman" w:cs="unifont"/>
          <w:kern w:val="1"/>
          <w:sz w:val="26"/>
          <w:szCs w:val="26"/>
          <w:lang w:eastAsia="zh-CN" w:bidi="hi-IN"/>
        </w:rPr>
        <w:t xml:space="preserve">Перечень </w:t>
      </w:r>
    </w:p>
    <w:p w:rsidR="00DC63FF" w:rsidRPr="00DC63FF" w:rsidRDefault="00DC63FF" w:rsidP="00DC63FF">
      <w:pPr>
        <w:widowControl w:val="0"/>
        <w:shd w:val="clear" w:color="auto" w:fill="FFFFFF"/>
        <w:suppressAutoHyphens/>
        <w:spacing w:after="0" w:line="317" w:lineRule="exact"/>
        <w:ind w:right="-20"/>
        <w:jc w:val="center"/>
        <w:rPr>
          <w:rFonts w:ascii="Times New Roman" w:eastAsia="Times New Roman" w:hAnsi="Times New Roman" w:cs="unifont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Times New Roman" w:hAnsi="Times New Roman" w:cs="unifont"/>
          <w:kern w:val="1"/>
          <w:sz w:val="26"/>
          <w:szCs w:val="26"/>
          <w:lang w:eastAsia="zh-CN" w:bidi="hi-IN"/>
        </w:rPr>
        <w:t xml:space="preserve">мероприятий муниципальной программы 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  <w:t>«Развитие муниципальной службы в администрации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</w:pPr>
      <w:proofErr w:type="spellStart"/>
      <w:r w:rsidRPr="00DC63FF"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6"/>
          <w:szCs w:val="26"/>
          <w:lang w:eastAsia="zh-CN" w:bidi="hi-IN"/>
        </w:rPr>
        <w:t xml:space="preserve"> городского округа» на 2020 – 2022 годы</w:t>
      </w:r>
    </w:p>
    <w:p w:rsidR="00DC63FF" w:rsidRPr="00DC63FF" w:rsidRDefault="00DC63FF" w:rsidP="00DC63FF">
      <w:pPr>
        <w:widowControl w:val="0"/>
        <w:shd w:val="clear" w:color="auto" w:fill="FFFFFF"/>
        <w:suppressAutoHyphens/>
        <w:spacing w:after="0" w:line="240" w:lineRule="auto"/>
        <w:ind w:right="29"/>
        <w:jc w:val="center"/>
        <w:rPr>
          <w:rFonts w:ascii="Times New Roman" w:eastAsia="Times New Roman" w:hAnsi="Times New Roman" w:cs="unifont"/>
          <w:kern w:val="1"/>
          <w:sz w:val="24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4"/>
          <w:szCs w:val="24"/>
          <w:lang w:eastAsia="zh-CN" w:bidi="hi-IN"/>
        </w:rPr>
        <w:t>(</w:t>
      </w:r>
      <w:r w:rsidRPr="00DC63FF">
        <w:rPr>
          <w:rFonts w:ascii="Times New Roman" w:eastAsia="Times New Roman" w:hAnsi="Times New Roman" w:cs="unifont"/>
          <w:kern w:val="1"/>
          <w:sz w:val="24"/>
          <w:szCs w:val="24"/>
          <w:lang w:eastAsia="zh-CN" w:bidi="hi-IN"/>
        </w:rPr>
        <w:t>наименование)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rPr>
          <w:rFonts w:ascii="Times New Roman" w:eastAsia="Arial" w:hAnsi="Times New Roman" w:cs="unifont"/>
          <w:kern w:val="1"/>
          <w:sz w:val="24"/>
          <w:szCs w:val="24"/>
          <w:lang w:eastAsia="zh-CN" w:bidi="hi-IN"/>
        </w:rPr>
      </w:pPr>
    </w:p>
    <w:tbl>
      <w:tblPr>
        <w:tblW w:w="15451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985"/>
        <w:gridCol w:w="2112"/>
        <w:gridCol w:w="1546"/>
        <w:gridCol w:w="1587"/>
        <w:gridCol w:w="1417"/>
        <w:gridCol w:w="284"/>
        <w:gridCol w:w="993"/>
        <w:gridCol w:w="1417"/>
        <w:gridCol w:w="1558"/>
      </w:tblGrid>
      <w:tr w:rsidR="00DC63FF" w:rsidRPr="00DC63FF" w:rsidTr="00A10CCC">
        <w:trPr>
          <w:trHeight w:hRule="exact" w:val="105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78" w:lineRule="exact"/>
              <w:ind w:right="86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пп</w:t>
            </w:r>
            <w:proofErr w:type="spellEnd"/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Перечень мероприятий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Код бюджетной классификации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74" w:lineRule="exact"/>
              <w:ind w:hanging="19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Источники финансирования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Объем </w:t>
            </w:r>
            <w:proofErr w:type="spellStart"/>
            <w:proofErr w:type="gramStart"/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финансирова</w:t>
            </w:r>
            <w:proofErr w:type="spellEnd"/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ния</w:t>
            </w:r>
            <w:proofErr w:type="spellEnd"/>
            <w:proofErr w:type="gramEnd"/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,  </w:t>
            </w:r>
          </w:p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тыс. руб.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8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ind w:left="245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В том числе по годам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74" w:lineRule="exact"/>
              <w:ind w:right="10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Срок исполнения</w:t>
            </w:r>
          </w:p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Исполнители</w:t>
            </w:r>
          </w:p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C63FF" w:rsidRPr="00DC63FF" w:rsidTr="00A10CCC">
        <w:trPr>
          <w:trHeight w:hRule="exact" w:val="41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2020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2021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2022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C63FF" w:rsidRPr="00DC63FF" w:rsidTr="00A10CCC">
        <w:trPr>
          <w:trHeight w:hRule="exact" w:val="3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ind w:right="134"/>
              <w:jc w:val="right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1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ind w:left="821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2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ind w:left="499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3 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ind w:left="1042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4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ind w:left="605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5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6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ind w:left="499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8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</w:tr>
      <w:tr w:rsidR="00DC63FF" w:rsidRPr="00DC63FF" w:rsidTr="00A10CCC">
        <w:trPr>
          <w:trHeight w:hRule="exact" w:val="374"/>
        </w:trPr>
        <w:tc>
          <w:tcPr>
            <w:tcW w:w="154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ind w:left="4728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Мероприятия по исполнению задачи № 1</w:t>
            </w: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DC63FF" w:rsidRPr="00DC63FF" w:rsidTr="00A10CCC">
        <w:trPr>
          <w:trHeight w:hRule="exact" w:val="75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Количество муниципальных служащих, прошедших профессиональную переподготовку и повышение квалификации 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015 12901 20540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Всего</w:t>
            </w: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390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190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2020-2022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Отдел муниципальной службы и кадров администрации ДГО </w:t>
            </w:r>
            <w:proofErr w:type="spellStart"/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МКУ</w:t>
            </w:r>
            <w:proofErr w:type="gramStart"/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«Ц</w:t>
            </w:r>
            <w:proofErr w:type="gramEnd"/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ентрализованная</w:t>
            </w:r>
            <w:proofErr w:type="spellEnd"/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бухгалтерия </w:t>
            </w:r>
            <w:proofErr w:type="spellStart"/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администра</w:t>
            </w:r>
            <w:proofErr w:type="spellEnd"/>
          </w:p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ции</w:t>
            </w:r>
            <w:proofErr w:type="spellEnd"/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» </w:t>
            </w:r>
            <w:proofErr w:type="spellStart"/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Дальнереченского</w:t>
            </w:r>
            <w:proofErr w:type="spellEnd"/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городского округа»  </w:t>
            </w:r>
          </w:p>
        </w:tc>
      </w:tr>
      <w:tr w:rsidR="00DC63FF" w:rsidRPr="00DC63FF" w:rsidTr="00A10CCC">
        <w:trPr>
          <w:trHeight w:hRule="exact" w:val="36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в том числе</w:t>
            </w: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C63FF" w:rsidRPr="00DC63FF" w:rsidTr="00A10CCC">
        <w:trPr>
          <w:trHeight w:hRule="exact" w:val="55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69" w:lineRule="exact"/>
              <w:ind w:hanging="5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средства местного бюджета</w:t>
            </w: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390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190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C63FF" w:rsidRPr="00DC63FF" w:rsidTr="00A10CCC">
        <w:trPr>
          <w:trHeight w:hRule="exact" w:val="56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78" w:lineRule="exact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средства прочих бюджетов</w:t>
            </w: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C63FF" w:rsidRPr="00DC63FF" w:rsidTr="00A10CCC">
        <w:trPr>
          <w:trHeight w:hRule="exact" w:val="75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78" w:lineRule="exact"/>
              <w:ind w:left="5" w:right="686" w:firstLine="5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внебюджетные источники</w:t>
            </w: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C63FF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DC63FF" w:rsidRPr="00DC63FF" w:rsidRDefault="00DC63FF" w:rsidP="00DC63FF">
      <w:pPr>
        <w:widowControl w:val="0"/>
        <w:suppressAutoHyphens/>
        <w:spacing w:after="0" w:line="240" w:lineRule="auto"/>
        <w:rPr>
          <w:rFonts w:ascii="Times New Roman" w:eastAsia="Arial" w:hAnsi="Times New Roman" w:cs="unifont"/>
          <w:kern w:val="1"/>
          <w:sz w:val="24"/>
          <w:szCs w:val="24"/>
          <w:lang w:eastAsia="zh-CN" w:bidi="hi-IN"/>
        </w:rPr>
        <w:sectPr w:rsidR="00DC63FF" w:rsidRPr="00DC63FF" w:rsidSect="00F00EDA">
          <w:pgSz w:w="16834" w:h="11909" w:orient="landscape"/>
          <w:pgMar w:top="851" w:right="1134" w:bottom="851" w:left="1418" w:header="720" w:footer="720" w:gutter="0"/>
          <w:cols w:space="60"/>
          <w:noEndnote/>
        </w:sectPr>
      </w:pPr>
    </w:p>
    <w:bookmarkEnd w:id="0"/>
    <w:bookmarkEnd w:id="1"/>
    <w:p w:rsidR="00DC63FF" w:rsidRPr="00DC63FF" w:rsidRDefault="00DC63FF" w:rsidP="00DC63FF">
      <w:pPr>
        <w:widowControl w:val="0"/>
        <w:tabs>
          <w:tab w:val="left" w:pos="4962"/>
        </w:tabs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</w:pPr>
      <w:r w:rsidRPr="00DC63FF"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  <w:lastRenderedPageBreak/>
        <w:t xml:space="preserve">                                                                                                          Приложение № 3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5812"/>
        <w:rPr>
          <w:rFonts w:ascii="Times New Roman" w:eastAsia="Arial" w:hAnsi="Times New Roman" w:cs="unifont"/>
          <w:kern w:val="1"/>
          <w:sz w:val="24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4"/>
          <w:szCs w:val="24"/>
          <w:lang w:eastAsia="zh-CN" w:bidi="hi-IN"/>
        </w:rPr>
        <w:t>к муниципальной программе</w:t>
      </w:r>
    </w:p>
    <w:p w:rsidR="00DC63FF" w:rsidRPr="00DC63FF" w:rsidRDefault="00DC63FF" w:rsidP="00DC63FF">
      <w:pPr>
        <w:widowControl w:val="0"/>
        <w:suppressAutoHyphens/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gramStart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DC63FF" w:rsidRPr="00DC63FF" w:rsidRDefault="00DC63FF" w:rsidP="00DC63FF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службы в администрации              </w:t>
      </w:r>
    </w:p>
    <w:p w:rsidR="00DC63FF" w:rsidRPr="00DC63FF" w:rsidRDefault="00DC63FF" w:rsidP="00DC63FF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Дальнереченского</w:t>
      </w:r>
      <w:proofErr w:type="spellEnd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63FF" w:rsidRPr="00DC63FF" w:rsidRDefault="00DC63FF" w:rsidP="00DC63FF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округа» на 2020 – 2022 </w:t>
      </w:r>
      <w:proofErr w:type="spellStart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spellEnd"/>
      <w:proofErr w:type="gramEnd"/>
    </w:p>
    <w:p w:rsidR="00DC63FF" w:rsidRPr="00DC63FF" w:rsidRDefault="00DC63FF" w:rsidP="00DC63FF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</w:t>
      </w:r>
      <w:proofErr w:type="gramEnd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</w:p>
    <w:p w:rsidR="00DC63FF" w:rsidRPr="00DC63FF" w:rsidRDefault="00DC63FF" w:rsidP="00DC63FF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Дальнереченского</w:t>
      </w:r>
      <w:proofErr w:type="spellEnd"/>
    </w:p>
    <w:p w:rsidR="00DC63FF" w:rsidRPr="00DC63FF" w:rsidRDefault="00DC63FF" w:rsidP="00DC63FF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           </w:t>
      </w:r>
      <w:proofErr w:type="gramStart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C6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C63FF" w:rsidRPr="00DC63FF" w:rsidRDefault="00DC63FF" w:rsidP="00DC63FF">
      <w:pPr>
        <w:widowControl w:val="0"/>
        <w:shd w:val="clear" w:color="auto" w:fill="FFFFFF"/>
        <w:suppressAutoHyphens/>
        <w:spacing w:after="0" w:line="240" w:lineRule="auto"/>
        <w:ind w:left="6480" w:firstLine="5812"/>
        <w:rPr>
          <w:rFonts w:ascii="Times New Roman" w:eastAsia="Times New Roman" w:hAnsi="Times New Roman" w:cs="unifont"/>
          <w:kern w:val="1"/>
          <w:sz w:val="24"/>
          <w:szCs w:val="24"/>
          <w:lang w:eastAsia="zh-CN" w:bidi="hi-IN"/>
        </w:rPr>
      </w:pPr>
    </w:p>
    <w:p w:rsidR="00DC63FF" w:rsidRPr="00DC63FF" w:rsidRDefault="00DC63FF" w:rsidP="00DC63FF">
      <w:pPr>
        <w:widowControl w:val="0"/>
        <w:shd w:val="clear" w:color="auto" w:fill="FFFFFF"/>
        <w:suppressAutoHyphens/>
        <w:spacing w:after="0" w:line="240" w:lineRule="auto"/>
        <w:ind w:right="14"/>
        <w:jc w:val="center"/>
        <w:rPr>
          <w:rFonts w:ascii="Times New Roman" w:eastAsia="Times New Roman" w:hAnsi="Times New Roman" w:cs="unifont"/>
          <w:kern w:val="1"/>
          <w:sz w:val="28"/>
          <w:szCs w:val="28"/>
          <w:lang w:eastAsia="zh-CN" w:bidi="hi-IN"/>
        </w:rPr>
      </w:pPr>
    </w:p>
    <w:p w:rsidR="00DC63FF" w:rsidRPr="00DC63FF" w:rsidRDefault="00DC63FF" w:rsidP="00DC63FF">
      <w:pPr>
        <w:widowControl w:val="0"/>
        <w:shd w:val="clear" w:color="auto" w:fill="FFFFFF"/>
        <w:suppressAutoHyphens/>
        <w:spacing w:after="0" w:line="293" w:lineRule="exact"/>
        <w:ind w:right="14"/>
        <w:jc w:val="center"/>
        <w:rPr>
          <w:rFonts w:ascii="Times New Roman" w:eastAsia="Times New Roman" w:hAnsi="Times New Roman" w:cs="unifont"/>
          <w:kern w:val="1"/>
          <w:sz w:val="28"/>
          <w:szCs w:val="28"/>
          <w:lang w:eastAsia="zh-CN" w:bidi="hi-IN"/>
        </w:rPr>
      </w:pPr>
      <w:r w:rsidRPr="00DC63FF">
        <w:rPr>
          <w:rFonts w:ascii="Times New Roman" w:eastAsia="Times New Roman" w:hAnsi="Times New Roman" w:cs="unifont"/>
          <w:kern w:val="1"/>
          <w:sz w:val="28"/>
          <w:szCs w:val="28"/>
          <w:lang w:eastAsia="zh-CN" w:bidi="hi-IN"/>
        </w:rPr>
        <w:t xml:space="preserve">Финансовое обеспечение муниципальной программы </w:t>
      </w:r>
    </w:p>
    <w:p w:rsidR="00DC63FF" w:rsidRPr="00DC63FF" w:rsidRDefault="00DC63FF" w:rsidP="00DC63FF">
      <w:pPr>
        <w:widowControl w:val="0"/>
        <w:shd w:val="clear" w:color="auto" w:fill="FFFFFF"/>
        <w:suppressAutoHyphens/>
        <w:spacing w:after="0" w:line="240" w:lineRule="auto"/>
        <w:ind w:right="29"/>
        <w:jc w:val="center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>«Развитие муниципальной службы в администрации</w:t>
      </w:r>
    </w:p>
    <w:p w:rsidR="00DC63FF" w:rsidRPr="00DC63FF" w:rsidRDefault="00DC63FF" w:rsidP="00DC63FF">
      <w:pPr>
        <w:widowControl w:val="0"/>
        <w:shd w:val="clear" w:color="auto" w:fill="FFFFFF"/>
        <w:suppressAutoHyphens/>
        <w:spacing w:after="0" w:line="240" w:lineRule="auto"/>
        <w:ind w:right="29"/>
        <w:jc w:val="center"/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</w:pPr>
      <w:proofErr w:type="spellStart"/>
      <w:r w:rsidRPr="00DC63FF"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>Дальнереченского</w:t>
      </w:r>
      <w:proofErr w:type="spellEnd"/>
      <w:r w:rsidRPr="00DC63FF">
        <w:rPr>
          <w:rFonts w:ascii="Times New Roman" w:eastAsia="Arial" w:hAnsi="Times New Roman" w:cs="unifont"/>
          <w:kern w:val="1"/>
          <w:sz w:val="28"/>
          <w:szCs w:val="28"/>
          <w:lang w:eastAsia="zh-CN" w:bidi="hi-IN"/>
        </w:rPr>
        <w:t xml:space="preserve"> городского округа» на 2020 – 2022 годы </w:t>
      </w:r>
    </w:p>
    <w:p w:rsidR="00DC63FF" w:rsidRPr="00DC63FF" w:rsidRDefault="00DC63FF" w:rsidP="00DC63FF">
      <w:pPr>
        <w:widowControl w:val="0"/>
        <w:shd w:val="clear" w:color="auto" w:fill="FFFFFF"/>
        <w:suppressAutoHyphens/>
        <w:spacing w:after="0" w:line="240" w:lineRule="auto"/>
        <w:ind w:right="29"/>
        <w:jc w:val="center"/>
        <w:rPr>
          <w:rFonts w:ascii="Times New Roman" w:eastAsia="Times New Roman" w:hAnsi="Times New Roman" w:cs="unifont"/>
          <w:kern w:val="1"/>
          <w:sz w:val="24"/>
          <w:szCs w:val="24"/>
          <w:lang w:eastAsia="zh-CN" w:bidi="hi-IN"/>
        </w:rPr>
      </w:pPr>
      <w:r w:rsidRPr="00DC63FF">
        <w:rPr>
          <w:rFonts w:ascii="Times New Roman" w:eastAsia="Arial" w:hAnsi="Times New Roman" w:cs="unifont"/>
          <w:kern w:val="1"/>
          <w:sz w:val="24"/>
          <w:szCs w:val="24"/>
          <w:lang w:eastAsia="zh-CN" w:bidi="hi-IN"/>
        </w:rPr>
        <w:t>(</w:t>
      </w:r>
      <w:r w:rsidRPr="00DC63FF">
        <w:rPr>
          <w:rFonts w:ascii="Times New Roman" w:eastAsia="Times New Roman" w:hAnsi="Times New Roman" w:cs="unifont"/>
          <w:kern w:val="1"/>
          <w:sz w:val="24"/>
          <w:szCs w:val="24"/>
          <w:lang w:eastAsia="zh-CN" w:bidi="hi-IN"/>
        </w:rPr>
        <w:t>наименование)</w:t>
      </w:r>
    </w:p>
    <w:p w:rsidR="00DC63FF" w:rsidRPr="00DC63FF" w:rsidRDefault="00DC63FF" w:rsidP="00DC63FF">
      <w:pPr>
        <w:widowControl w:val="0"/>
        <w:shd w:val="clear" w:color="auto" w:fill="FFFFFF"/>
        <w:suppressAutoHyphens/>
        <w:spacing w:after="0" w:line="240" w:lineRule="auto"/>
        <w:ind w:right="29"/>
        <w:jc w:val="center"/>
        <w:rPr>
          <w:rFonts w:ascii="Times New Roman" w:eastAsia="Times New Roman" w:hAnsi="Times New Roman" w:cs="unifont"/>
          <w:kern w:val="1"/>
          <w:sz w:val="24"/>
          <w:szCs w:val="24"/>
          <w:lang w:eastAsia="zh-CN" w:bidi="hi-IN"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32"/>
        <w:gridCol w:w="12"/>
        <w:gridCol w:w="1878"/>
        <w:gridCol w:w="482"/>
        <w:gridCol w:w="1047"/>
        <w:gridCol w:w="512"/>
        <w:gridCol w:w="1203"/>
        <w:gridCol w:w="73"/>
        <w:gridCol w:w="1665"/>
        <w:gridCol w:w="14"/>
        <w:gridCol w:w="22"/>
      </w:tblGrid>
      <w:tr w:rsidR="00DC63FF" w:rsidRPr="00DC63FF" w:rsidTr="00A10CCC">
        <w:trPr>
          <w:trHeight w:hRule="exact" w:val="442"/>
        </w:trPr>
        <w:tc>
          <w:tcPr>
            <w:tcW w:w="27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98" w:lineRule="exact"/>
              <w:ind w:left="72" w:right="10" w:firstLine="547"/>
              <w:jc w:val="center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unifont"/>
                <w:kern w:val="1"/>
                <w:sz w:val="26"/>
                <w:szCs w:val="26"/>
                <w:lang w:eastAsia="zh-CN" w:bidi="hi-IN"/>
              </w:rPr>
              <w:t>Объем финансирования на программные мероприятия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</w:p>
        </w:tc>
        <w:tc>
          <w:tcPr>
            <w:tcW w:w="23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98" w:lineRule="exact"/>
              <w:jc w:val="center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unifont"/>
                <w:kern w:val="1"/>
                <w:sz w:val="26"/>
                <w:szCs w:val="26"/>
                <w:lang w:eastAsia="zh-CN" w:bidi="hi-IN"/>
              </w:rPr>
              <w:t>Всего по муниципальной программе (подпрограмме)</w:t>
            </w: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</w:p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unifont"/>
                <w:kern w:val="1"/>
                <w:sz w:val="26"/>
                <w:szCs w:val="26"/>
                <w:lang w:eastAsia="zh-CN" w:bidi="hi-IN"/>
              </w:rPr>
              <w:t xml:space="preserve">             в том числе по годам, </w:t>
            </w:r>
            <w:proofErr w:type="spellStart"/>
            <w:r w:rsidRPr="00DC63FF">
              <w:rPr>
                <w:rFonts w:ascii="Times New Roman" w:eastAsia="Times New Roman" w:hAnsi="Times New Roman" w:cs="unifont"/>
                <w:kern w:val="1"/>
                <w:sz w:val="26"/>
                <w:szCs w:val="26"/>
                <w:lang w:eastAsia="zh-CN" w:bidi="hi-IN"/>
              </w:rPr>
              <w:t>тыс</w:t>
            </w:r>
            <w:proofErr w:type="gramStart"/>
            <w:r w:rsidRPr="00DC63FF">
              <w:rPr>
                <w:rFonts w:ascii="Times New Roman" w:eastAsia="Times New Roman" w:hAnsi="Times New Roman" w:cs="unifont"/>
                <w:kern w:val="1"/>
                <w:sz w:val="26"/>
                <w:szCs w:val="26"/>
                <w:lang w:eastAsia="zh-CN" w:bidi="hi-IN"/>
              </w:rPr>
              <w:t>.р</w:t>
            </w:r>
            <w:proofErr w:type="gramEnd"/>
            <w:r w:rsidRPr="00DC63FF">
              <w:rPr>
                <w:rFonts w:ascii="Times New Roman" w:eastAsia="Times New Roman" w:hAnsi="Times New Roman" w:cs="unifont"/>
                <w:kern w:val="1"/>
                <w:sz w:val="26"/>
                <w:szCs w:val="26"/>
                <w:lang w:eastAsia="zh-CN" w:bidi="hi-IN"/>
              </w:rPr>
              <w:t>уб</w:t>
            </w:r>
            <w:proofErr w:type="spellEnd"/>
            <w:r w:rsidRPr="00DC63FF">
              <w:rPr>
                <w:rFonts w:ascii="Times New Roman" w:eastAsia="Times New Roman" w:hAnsi="Times New Roman" w:cs="unifont"/>
                <w:kern w:val="1"/>
                <w:sz w:val="26"/>
                <w:szCs w:val="26"/>
                <w:lang w:eastAsia="zh-CN" w:bidi="hi-IN"/>
              </w:rPr>
              <w:t>.</w:t>
            </w: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 xml:space="preserve"> </w:t>
            </w:r>
          </w:p>
        </w:tc>
      </w:tr>
      <w:tr w:rsidR="00DC63FF" w:rsidRPr="00DC63FF" w:rsidTr="00A10CCC">
        <w:trPr>
          <w:gridAfter w:val="1"/>
          <w:wAfter w:w="22" w:type="dxa"/>
          <w:trHeight w:hRule="exact" w:val="1415"/>
        </w:trPr>
        <w:tc>
          <w:tcPr>
            <w:tcW w:w="27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</w:p>
        </w:tc>
        <w:tc>
          <w:tcPr>
            <w:tcW w:w="23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ind w:right="384"/>
              <w:jc w:val="center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2020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2021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2022</w:t>
            </w:r>
          </w:p>
        </w:tc>
      </w:tr>
      <w:tr w:rsidR="00DC63FF" w:rsidRPr="00DC63FF" w:rsidTr="00A10CCC">
        <w:trPr>
          <w:gridAfter w:val="1"/>
          <w:wAfter w:w="22" w:type="dxa"/>
          <w:trHeight w:hRule="exact" w:val="413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ind w:left="941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 xml:space="preserve">1 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 xml:space="preserve">2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ind w:right="485"/>
              <w:jc w:val="right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 xml:space="preserve">3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 xml:space="preserve">4 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 xml:space="preserve">5 </w:t>
            </w:r>
          </w:p>
        </w:tc>
      </w:tr>
      <w:tr w:rsidR="00DC63FF" w:rsidRPr="00DC63FF" w:rsidTr="00A10CCC">
        <w:trPr>
          <w:gridAfter w:val="1"/>
          <w:wAfter w:w="22" w:type="dxa"/>
          <w:trHeight w:hRule="exact" w:val="462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unifont"/>
                <w:kern w:val="1"/>
                <w:sz w:val="26"/>
                <w:szCs w:val="26"/>
                <w:lang w:eastAsia="zh-CN" w:bidi="hi-IN"/>
              </w:rPr>
              <w:t>Всего:</w:t>
            </w: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 xml:space="preserve"> 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390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190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100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100</w:t>
            </w:r>
          </w:p>
        </w:tc>
      </w:tr>
      <w:tr w:rsidR="00DC63FF" w:rsidRPr="00DC63FF" w:rsidTr="00A10CCC">
        <w:trPr>
          <w:gridAfter w:val="1"/>
          <w:wAfter w:w="22" w:type="dxa"/>
          <w:trHeight w:hRule="exact" w:val="271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unifont"/>
                <w:kern w:val="1"/>
                <w:sz w:val="26"/>
                <w:szCs w:val="26"/>
                <w:lang w:eastAsia="zh-CN" w:bidi="hi-IN"/>
              </w:rPr>
              <w:t>в том числе:</w:t>
            </w: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 xml:space="preserve"> 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</w:p>
        </w:tc>
      </w:tr>
      <w:tr w:rsidR="00DC63FF" w:rsidRPr="00DC63FF" w:rsidTr="00A10CCC">
        <w:trPr>
          <w:gridAfter w:val="1"/>
          <w:wAfter w:w="22" w:type="dxa"/>
          <w:trHeight w:hRule="exact" w:val="914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93" w:lineRule="exact"/>
              <w:ind w:right="413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unifont"/>
                <w:kern w:val="1"/>
                <w:sz w:val="26"/>
                <w:szCs w:val="26"/>
                <w:lang w:eastAsia="zh-CN" w:bidi="hi-IN"/>
              </w:rPr>
              <w:t>средства федерального бюджета</w:t>
            </w: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 xml:space="preserve"> 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</w:tr>
      <w:tr w:rsidR="00DC63FF" w:rsidRPr="00DC63FF" w:rsidTr="00A10CCC">
        <w:trPr>
          <w:gridAfter w:val="1"/>
          <w:wAfter w:w="22" w:type="dxa"/>
          <w:trHeight w:hRule="exact" w:val="923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98" w:lineRule="exact"/>
              <w:ind w:right="960" w:hanging="5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unifont"/>
                <w:kern w:val="1"/>
                <w:sz w:val="26"/>
                <w:szCs w:val="26"/>
                <w:lang w:eastAsia="zh-CN" w:bidi="hi-IN"/>
              </w:rPr>
              <w:t>средства краевого бюджета</w:t>
            </w: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 xml:space="preserve"> 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</w:tr>
      <w:tr w:rsidR="00DC63FF" w:rsidRPr="00DC63FF" w:rsidTr="00A10CCC">
        <w:trPr>
          <w:gridAfter w:val="1"/>
          <w:wAfter w:w="22" w:type="dxa"/>
          <w:trHeight w:hRule="exact" w:val="923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98" w:lineRule="exact"/>
              <w:ind w:right="931" w:hanging="5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unifont"/>
                <w:kern w:val="1"/>
                <w:sz w:val="26"/>
                <w:szCs w:val="26"/>
                <w:lang w:eastAsia="zh-CN" w:bidi="hi-IN"/>
              </w:rPr>
              <w:t>средства местного бюджета</w:t>
            </w: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 xml:space="preserve"> 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390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190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100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100</w:t>
            </w:r>
          </w:p>
        </w:tc>
      </w:tr>
      <w:tr w:rsidR="00DC63FF" w:rsidRPr="00DC63FF" w:rsidTr="00A10CCC">
        <w:trPr>
          <w:gridAfter w:val="1"/>
          <w:wAfter w:w="22" w:type="dxa"/>
          <w:trHeight w:hRule="exact" w:val="698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302" w:lineRule="exact"/>
              <w:ind w:right="278" w:hanging="10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unifont"/>
                <w:kern w:val="1"/>
                <w:sz w:val="26"/>
                <w:szCs w:val="26"/>
                <w:lang w:eastAsia="zh-CN" w:bidi="hi-IN"/>
              </w:rPr>
              <w:t>внебюджетные источники</w:t>
            </w: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 xml:space="preserve"> 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</w:tr>
      <w:tr w:rsidR="00DC63FF" w:rsidRPr="00DC63FF" w:rsidTr="00A10CCC">
        <w:trPr>
          <w:gridAfter w:val="1"/>
          <w:wAfter w:w="22" w:type="dxa"/>
          <w:trHeight w:hRule="exact" w:val="3700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3FF">
              <w:rPr>
                <w:rFonts w:ascii="Times New Roman" w:eastAsia="Times New Roman" w:hAnsi="Times New Roman" w:cs="Mangal"/>
                <w:kern w:val="1"/>
                <w:sz w:val="26"/>
                <w:szCs w:val="26"/>
                <w:lang w:eastAsia="zh-CN" w:bidi="hi-IN"/>
              </w:rPr>
              <w:t>Из них по главным распорядителям:</w:t>
            </w: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Дальнереченского</w:t>
            </w:r>
            <w:proofErr w:type="spellEnd"/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в лице отдела муниципальной службы и кадров;</w:t>
            </w:r>
          </w:p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98" w:lineRule="exact"/>
              <w:ind w:right="101" w:hanging="14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proofErr w:type="spellStart"/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  <w:proofErr w:type="gramStart"/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</w:t>
            </w:r>
            <w:proofErr w:type="gramEnd"/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ентрализованная</w:t>
            </w:r>
            <w:proofErr w:type="spellEnd"/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бухгалтерия администрации</w:t>
            </w: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Дальнереченского</w:t>
            </w:r>
            <w:proofErr w:type="spellEnd"/>
            <w:r w:rsidRPr="00DC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округа»</w:t>
            </w: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 xml:space="preserve"> 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390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190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100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100</w:t>
            </w:r>
          </w:p>
        </w:tc>
      </w:tr>
      <w:tr w:rsidR="00DC63FF" w:rsidRPr="00DC63FF" w:rsidTr="00A10CCC">
        <w:trPr>
          <w:gridAfter w:val="1"/>
          <w:wAfter w:w="22" w:type="dxa"/>
          <w:trHeight w:hRule="exact" w:val="923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93" w:lineRule="exact"/>
              <w:ind w:right="427" w:hanging="14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unifont"/>
                <w:kern w:val="1"/>
                <w:sz w:val="26"/>
                <w:szCs w:val="26"/>
                <w:lang w:eastAsia="zh-CN" w:bidi="hi-IN"/>
              </w:rPr>
              <w:lastRenderedPageBreak/>
              <w:t>средства федерального бюджета</w:t>
            </w: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 xml:space="preserve"> 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</w:tr>
      <w:tr w:rsidR="00DC63FF" w:rsidRPr="00DC63FF" w:rsidTr="00A10CCC">
        <w:trPr>
          <w:gridAfter w:val="1"/>
          <w:wAfter w:w="22" w:type="dxa"/>
          <w:trHeight w:hRule="exact" w:val="934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93" w:lineRule="exact"/>
              <w:ind w:right="974" w:hanging="14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Times New Roman" w:hAnsi="Times New Roman" w:cs="unifont"/>
                <w:kern w:val="1"/>
                <w:sz w:val="26"/>
                <w:szCs w:val="26"/>
                <w:lang w:eastAsia="zh-CN" w:bidi="hi-IN"/>
              </w:rPr>
              <w:t>средства краевого бюджета</w:t>
            </w: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 xml:space="preserve"> </w:t>
            </w:r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</w:pPr>
            <w:r w:rsidRPr="00DC63FF">
              <w:rPr>
                <w:rFonts w:ascii="Times New Roman" w:eastAsia="Arial" w:hAnsi="Times New Roman" w:cs="unifont"/>
                <w:kern w:val="1"/>
                <w:sz w:val="26"/>
                <w:szCs w:val="26"/>
                <w:lang w:eastAsia="zh-CN" w:bidi="hi-IN"/>
              </w:rPr>
              <w:t>0</w:t>
            </w:r>
          </w:p>
        </w:tc>
      </w:tr>
      <w:tr w:rsidR="00DC63FF" w:rsidRPr="00DC63FF" w:rsidTr="00A10CCC">
        <w:trPr>
          <w:gridAfter w:val="1"/>
          <w:wAfter w:w="22" w:type="dxa"/>
          <w:trHeight w:hRule="exact" w:val="289"/>
        </w:trPr>
        <w:tc>
          <w:tcPr>
            <w:tcW w:w="27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left="58" w:righ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 финансирования </w:t>
            </w:r>
          </w:p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98" w:lineRule="exact"/>
              <w:ind w:left="67" w:right="4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программные мероприятия </w:t>
            </w:r>
          </w:p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98" w:lineRule="exact"/>
              <w:ind w:left="67" w:right="4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98" w:lineRule="exact"/>
              <w:ind w:left="67" w:right="4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по </w:t>
            </w:r>
            <w:proofErr w:type="spellStart"/>
            <w:proofErr w:type="gramStart"/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ной</w:t>
            </w:r>
            <w:proofErr w:type="gramEnd"/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программе (</w:t>
            </w:r>
            <w:proofErr w:type="spellStart"/>
            <w:proofErr w:type="gramStart"/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</w:t>
            </w:r>
            <w:proofErr w:type="spellEnd"/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</w:t>
            </w:r>
            <w:proofErr w:type="spellEnd"/>
            <w:proofErr w:type="gramEnd"/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</w:p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том числе по годам, </w:t>
            </w:r>
            <w:proofErr w:type="spellStart"/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</w:t>
            </w:r>
            <w:proofErr w:type="spellEnd"/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</w:tr>
      <w:tr w:rsidR="00DC63FF" w:rsidRPr="00DC63FF" w:rsidTr="00A10CCC">
        <w:trPr>
          <w:gridAfter w:val="2"/>
          <w:wAfter w:w="36" w:type="dxa"/>
          <w:trHeight w:hRule="exact" w:val="560"/>
        </w:trPr>
        <w:tc>
          <w:tcPr>
            <w:tcW w:w="27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98" w:lineRule="exact"/>
              <w:ind w:left="67" w:right="4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C63FF" w:rsidRPr="00DC63FF" w:rsidRDefault="00DC63FF" w:rsidP="00DC63F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63FF" w:rsidRPr="00DC63FF" w:rsidTr="00A10CCC">
        <w:trPr>
          <w:gridAfter w:val="2"/>
          <w:wAfter w:w="36" w:type="dxa"/>
          <w:trHeight w:hRule="exact" w:val="980"/>
        </w:trPr>
        <w:tc>
          <w:tcPr>
            <w:tcW w:w="27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67" w:right="4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9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2020 </w:t>
            </w:r>
          </w:p>
        </w:tc>
        <w:tc>
          <w:tcPr>
            <w:tcW w:w="1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2021 </w:t>
            </w:r>
          </w:p>
        </w:tc>
        <w:tc>
          <w:tcPr>
            <w:tcW w:w="17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</w:t>
            </w:r>
          </w:p>
        </w:tc>
      </w:tr>
      <w:tr w:rsidR="00DC63FF" w:rsidRPr="00DC63FF" w:rsidTr="00A10CCC">
        <w:trPr>
          <w:gridAfter w:val="2"/>
          <w:wAfter w:w="36" w:type="dxa"/>
          <w:trHeight w:hRule="exact" w:val="413"/>
        </w:trPr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8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</w:p>
        </w:tc>
      </w:tr>
      <w:tr w:rsidR="00DC63FF" w:rsidRPr="00DC63FF" w:rsidTr="00A10CCC">
        <w:trPr>
          <w:gridAfter w:val="2"/>
          <w:wAfter w:w="36" w:type="dxa"/>
          <w:trHeight w:hRule="exact" w:val="732"/>
        </w:trPr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63FF">
              <w:rPr>
                <w:rFonts w:ascii="Times New Roman" w:eastAsia="Calibri" w:hAnsi="Times New Roman" w:cs="Times New Roman"/>
                <w:sz w:val="26"/>
                <w:szCs w:val="26"/>
              </w:rPr>
              <w:t>средства</w:t>
            </w:r>
          </w:p>
          <w:p w:rsidR="00DC63FF" w:rsidRPr="00DC63FF" w:rsidRDefault="00DC63FF" w:rsidP="00DC63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63FF">
              <w:rPr>
                <w:rFonts w:ascii="Times New Roman" w:eastAsia="Calibri" w:hAnsi="Times New Roman" w:cs="Times New Roman"/>
                <w:sz w:val="26"/>
                <w:szCs w:val="26"/>
              </w:rPr>
              <w:t>местного бюджета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390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DC63FF" w:rsidRPr="00DC63FF" w:rsidTr="00A10CCC">
        <w:trPr>
          <w:gridAfter w:val="2"/>
          <w:wAfter w:w="36" w:type="dxa"/>
          <w:trHeight w:hRule="exact" w:val="256"/>
        </w:trPr>
        <w:tc>
          <w:tcPr>
            <w:tcW w:w="2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63FF" w:rsidRPr="00DC63FF" w:rsidTr="00A10CCC">
        <w:trPr>
          <w:gridAfter w:val="2"/>
          <w:wAfter w:w="36" w:type="dxa"/>
          <w:trHeight w:hRule="exact" w:val="745"/>
        </w:trPr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63FF">
              <w:rPr>
                <w:rFonts w:ascii="Times New Roman" w:eastAsia="Calibri" w:hAnsi="Times New Roman" w:cs="Times New Roman"/>
                <w:sz w:val="26"/>
                <w:szCs w:val="26"/>
              </w:rPr>
              <w:t>внебюджетные источники</w:t>
            </w:r>
          </w:p>
          <w:p w:rsidR="00DC63FF" w:rsidRPr="00DC63FF" w:rsidRDefault="00DC63FF" w:rsidP="00DC63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63F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63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DC63FF" w:rsidRPr="00DC63FF" w:rsidTr="00A10CCC">
        <w:trPr>
          <w:gridAfter w:val="2"/>
          <w:wAfter w:w="36" w:type="dxa"/>
          <w:trHeight w:hRule="exact" w:val="334"/>
        </w:trPr>
        <w:tc>
          <w:tcPr>
            <w:tcW w:w="2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3FF" w:rsidRPr="00DC63FF" w:rsidRDefault="00DC63FF" w:rsidP="00DC6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C63FF" w:rsidRPr="00DC63FF" w:rsidRDefault="00DC63FF" w:rsidP="00DC63FF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zh-CN" w:bidi="hi-IN"/>
        </w:rPr>
        <w:sectPr w:rsidR="00DC63FF" w:rsidRPr="00DC63FF" w:rsidSect="003E0547">
          <w:pgSz w:w="11900" w:h="16800"/>
          <w:pgMar w:top="567" w:right="418" w:bottom="1134" w:left="1418" w:header="720" w:footer="720" w:gutter="0"/>
          <w:cols w:space="720"/>
          <w:noEndnote/>
        </w:sectPr>
      </w:pPr>
    </w:p>
    <w:p w:rsidR="00DC63FF" w:rsidRPr="00DC63FF" w:rsidRDefault="00DC63FF" w:rsidP="00DC63FF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26"/>
          <w:szCs w:val="26"/>
          <w:lang w:eastAsia="zh-CN" w:bidi="hi-IN"/>
        </w:rPr>
      </w:pPr>
    </w:p>
    <w:p w:rsidR="00BC114B" w:rsidRDefault="00BC114B"/>
    <w:sectPr w:rsidR="00BC114B" w:rsidSect="004C5A46">
      <w:footerReference w:type="even" r:id="rId8"/>
      <w:footerReference w:type="default" r:id="rId9"/>
      <w:footerReference w:type="first" r:id="rId10"/>
      <w:pgSz w:w="16840" w:h="11907" w:orient="landscape"/>
      <w:pgMar w:top="1418" w:right="851" w:bottom="851" w:left="907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CA" w:rsidRDefault="00D412CA">
      <w:pPr>
        <w:spacing w:after="0" w:line="240" w:lineRule="auto"/>
      </w:pPr>
      <w:r>
        <w:separator/>
      </w:r>
    </w:p>
  </w:endnote>
  <w:endnote w:type="continuationSeparator" w:id="0">
    <w:p w:rsidR="00D412CA" w:rsidRDefault="00D4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unifont">
    <w:altName w:val="MS Gothic"/>
    <w:charset w:val="8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FA" w:rsidRDefault="00D412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FA" w:rsidRDefault="00D412C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FA" w:rsidRDefault="00D412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CA" w:rsidRDefault="00D412CA">
      <w:pPr>
        <w:spacing w:after="0" w:line="240" w:lineRule="auto"/>
      </w:pPr>
      <w:r>
        <w:separator/>
      </w:r>
    </w:p>
  </w:footnote>
  <w:footnote w:type="continuationSeparator" w:id="0">
    <w:p w:rsidR="00D412CA" w:rsidRDefault="00D41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3FF"/>
    <w:rsid w:val="00112BDD"/>
    <w:rsid w:val="003125D0"/>
    <w:rsid w:val="00477C87"/>
    <w:rsid w:val="006C3DF3"/>
    <w:rsid w:val="0082468C"/>
    <w:rsid w:val="00BC114B"/>
    <w:rsid w:val="00C22BBA"/>
    <w:rsid w:val="00D412CA"/>
    <w:rsid w:val="00DC63FF"/>
    <w:rsid w:val="00E1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C6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C63FF"/>
  </w:style>
  <w:style w:type="paragraph" w:styleId="a5">
    <w:name w:val="Balloon Text"/>
    <w:basedOn w:val="a"/>
    <w:link w:val="a6"/>
    <w:uiPriority w:val="99"/>
    <w:semiHidden/>
    <w:unhideWhenUsed/>
    <w:rsid w:val="00DC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C6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C63FF"/>
  </w:style>
  <w:style w:type="paragraph" w:styleId="a5">
    <w:name w:val="Balloon Text"/>
    <w:basedOn w:val="a"/>
    <w:link w:val="a6"/>
    <w:uiPriority w:val="99"/>
    <w:semiHidden/>
    <w:unhideWhenUsed/>
    <w:rsid w:val="00DC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Фесюк</dc:creator>
  <cp:lastModifiedBy>Фесюк</cp:lastModifiedBy>
  <cp:revision>5</cp:revision>
  <dcterms:created xsi:type="dcterms:W3CDTF">2021-06-15T05:33:00Z</dcterms:created>
  <dcterms:modified xsi:type="dcterms:W3CDTF">2021-07-01T01:08:00Z</dcterms:modified>
</cp:coreProperties>
</file>