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6EB" w:rsidRDefault="005766EB" w:rsidP="00850EA3"/>
    <w:p w:rsidR="005766EB" w:rsidRDefault="005766EB" w:rsidP="00394083">
      <w:pPr>
        <w:jc w:val="center"/>
      </w:pPr>
    </w:p>
    <w:p w:rsidR="005766EB" w:rsidRDefault="005766EB" w:rsidP="005766EB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5766EB" w:rsidRPr="0022116D" w:rsidRDefault="005766EB" w:rsidP="005766EB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9115" cy="6007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00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6EB" w:rsidRPr="0022116D" w:rsidRDefault="005766EB" w:rsidP="005766EB">
      <w:pPr>
        <w:pStyle w:val="aff0"/>
        <w:rPr>
          <w:b/>
          <w:bCs/>
          <w:sz w:val="28"/>
          <w:szCs w:val="28"/>
        </w:rPr>
      </w:pPr>
      <w:r w:rsidRPr="0022116D">
        <w:rPr>
          <w:b/>
          <w:bCs/>
          <w:sz w:val="28"/>
          <w:szCs w:val="28"/>
        </w:rPr>
        <w:t>АДМИНИСТРАЦИЯ</w:t>
      </w:r>
    </w:p>
    <w:p w:rsidR="005766EB" w:rsidRPr="0022116D" w:rsidRDefault="005766EB" w:rsidP="005766EB">
      <w:pPr>
        <w:pStyle w:val="aff0"/>
        <w:rPr>
          <w:b/>
          <w:bCs/>
          <w:sz w:val="28"/>
          <w:szCs w:val="28"/>
        </w:rPr>
      </w:pPr>
      <w:r w:rsidRPr="0022116D">
        <w:rPr>
          <w:b/>
          <w:bCs/>
          <w:sz w:val="28"/>
          <w:szCs w:val="28"/>
        </w:rPr>
        <w:t>ДАЛЬНЕРЕЧЕНСКОГО ГОРОДСКОГО ОКРУГА</w:t>
      </w:r>
    </w:p>
    <w:p w:rsidR="005766EB" w:rsidRPr="0022116D" w:rsidRDefault="005766EB" w:rsidP="005766EB">
      <w:pPr>
        <w:pStyle w:val="aff0"/>
        <w:rPr>
          <w:b/>
          <w:bCs/>
          <w:sz w:val="28"/>
          <w:szCs w:val="28"/>
        </w:rPr>
      </w:pPr>
      <w:r w:rsidRPr="0022116D">
        <w:rPr>
          <w:b/>
          <w:bCs/>
          <w:sz w:val="28"/>
          <w:szCs w:val="28"/>
        </w:rPr>
        <w:t>ПРИМОРСКОГО КРАЯ</w:t>
      </w:r>
    </w:p>
    <w:p w:rsidR="005766EB" w:rsidRPr="00D1323B" w:rsidRDefault="005766EB" w:rsidP="005766EB">
      <w:pPr>
        <w:pStyle w:val="ac"/>
        <w:jc w:val="center"/>
        <w:rPr>
          <w:sz w:val="28"/>
          <w:szCs w:val="28"/>
        </w:rPr>
      </w:pPr>
    </w:p>
    <w:p w:rsidR="005766EB" w:rsidRPr="00D1323B" w:rsidRDefault="005766EB" w:rsidP="005766EB">
      <w:pPr>
        <w:pStyle w:val="aff0"/>
        <w:rPr>
          <w:bCs/>
          <w:sz w:val="28"/>
          <w:szCs w:val="28"/>
        </w:rPr>
      </w:pPr>
      <w:r w:rsidRPr="00D1323B">
        <w:rPr>
          <w:bCs/>
          <w:sz w:val="28"/>
          <w:szCs w:val="28"/>
        </w:rPr>
        <w:t>ПОСТАНОВЛЕНИЕ</w:t>
      </w:r>
    </w:p>
    <w:p w:rsidR="005766EB" w:rsidRPr="0022116D" w:rsidRDefault="005766EB" w:rsidP="005766EB">
      <w:pPr>
        <w:pStyle w:val="aff0"/>
        <w:rPr>
          <w:bCs/>
          <w:sz w:val="28"/>
          <w:szCs w:val="28"/>
        </w:rPr>
      </w:pPr>
    </w:p>
    <w:p w:rsidR="005766EB" w:rsidRPr="0022116D" w:rsidRDefault="005766EB" w:rsidP="005766EB">
      <w:pPr>
        <w:pStyle w:val="aff0"/>
        <w:rPr>
          <w:bCs/>
          <w:sz w:val="28"/>
          <w:szCs w:val="28"/>
        </w:rPr>
      </w:pPr>
    </w:p>
    <w:p w:rsidR="005766EB" w:rsidRPr="00B815A3" w:rsidRDefault="005766EB" w:rsidP="005766EB">
      <w:pPr>
        <w:pStyle w:val="aff0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22116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</w:t>
      </w:r>
      <w:r w:rsidRPr="0022116D">
        <w:rPr>
          <w:sz w:val="28"/>
          <w:szCs w:val="28"/>
        </w:rPr>
        <w:t xml:space="preserve">г. Дальнереченск </w:t>
      </w:r>
      <w:r>
        <w:rPr>
          <w:sz w:val="28"/>
          <w:szCs w:val="28"/>
        </w:rPr>
        <w:t xml:space="preserve">                           </w:t>
      </w:r>
      <w:r w:rsidRPr="0022116D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__________</w:t>
      </w:r>
    </w:p>
    <w:p w:rsidR="005766EB" w:rsidRDefault="005766EB" w:rsidP="005766EB">
      <w:pPr>
        <w:pStyle w:val="ac"/>
        <w:tabs>
          <w:tab w:val="clear" w:pos="0"/>
          <w:tab w:val="left" w:pos="720"/>
        </w:tabs>
        <w:rPr>
          <w:b/>
          <w:sz w:val="28"/>
          <w:szCs w:val="28"/>
        </w:rPr>
      </w:pPr>
    </w:p>
    <w:p w:rsidR="005766EB" w:rsidRPr="0022116D" w:rsidRDefault="005766EB" w:rsidP="005766EB">
      <w:pPr>
        <w:pStyle w:val="ac"/>
        <w:tabs>
          <w:tab w:val="clear" w:pos="0"/>
          <w:tab w:val="left" w:pos="720"/>
        </w:tabs>
        <w:rPr>
          <w:b/>
          <w:sz w:val="28"/>
          <w:szCs w:val="28"/>
        </w:rPr>
      </w:pPr>
    </w:p>
    <w:p w:rsidR="005766EB" w:rsidRPr="0022116D" w:rsidRDefault="005766EB" w:rsidP="005766EB">
      <w:pPr>
        <w:jc w:val="center"/>
        <w:rPr>
          <w:b/>
          <w:sz w:val="28"/>
          <w:szCs w:val="28"/>
        </w:rPr>
      </w:pPr>
      <w:r w:rsidRPr="0022116D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утверждении программы профилактики</w:t>
      </w:r>
      <w:r w:rsidRPr="0022116D">
        <w:rPr>
          <w:b/>
          <w:sz w:val="28"/>
          <w:szCs w:val="28"/>
        </w:rPr>
        <w:t xml:space="preserve"> рисков</w:t>
      </w:r>
    </w:p>
    <w:p w:rsidR="005766EB" w:rsidRDefault="005766EB" w:rsidP="005766EB">
      <w:pPr>
        <w:jc w:val="center"/>
        <w:rPr>
          <w:b/>
          <w:sz w:val="28"/>
          <w:szCs w:val="28"/>
        </w:rPr>
      </w:pPr>
      <w:r w:rsidRPr="0022116D">
        <w:rPr>
          <w:b/>
          <w:sz w:val="28"/>
          <w:szCs w:val="28"/>
        </w:rPr>
        <w:t xml:space="preserve">причинения вреда (ущерба) охраняемым законом ценностям  </w:t>
      </w:r>
    </w:p>
    <w:p w:rsidR="005766EB" w:rsidRPr="0022116D" w:rsidRDefault="005766EB" w:rsidP="00576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осуществлении муниципального земельного контроля на территории Дальнереченского городского округа</w:t>
      </w:r>
      <w:r w:rsidRPr="0022116D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5</w:t>
      </w:r>
      <w:r w:rsidRPr="0022116D">
        <w:rPr>
          <w:b/>
          <w:sz w:val="28"/>
          <w:szCs w:val="28"/>
        </w:rPr>
        <w:t xml:space="preserve"> год </w:t>
      </w:r>
    </w:p>
    <w:p w:rsidR="005766EB" w:rsidRDefault="005766EB" w:rsidP="005766EB">
      <w:pPr>
        <w:pStyle w:val="afe"/>
        <w:ind w:left="0"/>
        <w:jc w:val="both"/>
        <w:rPr>
          <w:sz w:val="28"/>
          <w:szCs w:val="28"/>
        </w:rPr>
      </w:pPr>
    </w:p>
    <w:p w:rsidR="00B40CE6" w:rsidRPr="0022116D" w:rsidRDefault="00B40CE6" w:rsidP="005766EB">
      <w:pPr>
        <w:pStyle w:val="afe"/>
        <w:ind w:left="0"/>
        <w:jc w:val="both"/>
        <w:rPr>
          <w:sz w:val="28"/>
          <w:szCs w:val="28"/>
        </w:rPr>
      </w:pPr>
    </w:p>
    <w:p w:rsidR="005766EB" w:rsidRPr="0022116D" w:rsidRDefault="005766EB" w:rsidP="005766EB">
      <w:pPr>
        <w:spacing w:line="360" w:lineRule="auto"/>
        <w:ind w:firstLine="708"/>
        <w:jc w:val="both"/>
        <w:rPr>
          <w:sz w:val="28"/>
          <w:szCs w:val="28"/>
        </w:rPr>
      </w:pPr>
      <w:r w:rsidRPr="0022116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</w:t>
      </w:r>
      <w:r w:rsidRPr="0022116D">
        <w:rPr>
          <w:sz w:val="28"/>
          <w:szCs w:val="28"/>
        </w:rPr>
        <w:t xml:space="preserve"> статьей 17.1 Федерального з</w:t>
      </w:r>
      <w:r>
        <w:rPr>
          <w:sz w:val="28"/>
          <w:szCs w:val="28"/>
        </w:rPr>
        <w:t>акона от 06.10.2003 № 131-ФЗ «</w:t>
      </w:r>
      <w:r w:rsidRPr="0022116D">
        <w:rPr>
          <w:sz w:val="28"/>
          <w:szCs w:val="28"/>
        </w:rPr>
        <w:t>Об общих принципах организации местного самоуправления в Российской Федерации»,</w:t>
      </w:r>
      <w:r w:rsidRPr="00197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44 Федерального </w:t>
      </w:r>
      <w:r w:rsidRPr="0022116D">
        <w:rPr>
          <w:sz w:val="28"/>
          <w:szCs w:val="28"/>
        </w:rPr>
        <w:t>закона от 31.07.2020 № 248-ФЗ «О государственном конт</w:t>
      </w:r>
      <w:r>
        <w:rPr>
          <w:sz w:val="28"/>
          <w:szCs w:val="28"/>
        </w:rPr>
        <w:t xml:space="preserve">роле (надзоре) и муниципальном контроле </w:t>
      </w:r>
      <w:r w:rsidRPr="0022116D">
        <w:rPr>
          <w:sz w:val="28"/>
          <w:szCs w:val="28"/>
        </w:rPr>
        <w:t xml:space="preserve">в Российской Федерации», постановлением Правительства Российской </w:t>
      </w:r>
      <w:r>
        <w:rPr>
          <w:sz w:val="28"/>
          <w:szCs w:val="28"/>
        </w:rPr>
        <w:t>Федерации от 25.06.2021 № 990 «</w:t>
      </w:r>
      <w:r w:rsidRPr="0022116D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</w:t>
      </w:r>
      <w:r>
        <w:rPr>
          <w:sz w:val="28"/>
          <w:szCs w:val="28"/>
        </w:rPr>
        <w:t xml:space="preserve">м законом ценностям», решением </w:t>
      </w:r>
      <w:r w:rsidRPr="0022116D">
        <w:rPr>
          <w:sz w:val="28"/>
          <w:szCs w:val="28"/>
        </w:rPr>
        <w:t xml:space="preserve">Думы Дальнереченского  городского округа от 31.08.2021 № 78 «Об утверждении Положения о муниципальном земельном контроле </w:t>
      </w:r>
      <w:r>
        <w:rPr>
          <w:sz w:val="28"/>
          <w:szCs w:val="28"/>
        </w:rPr>
        <w:t xml:space="preserve">на территории Дальнереченского </w:t>
      </w:r>
      <w:r w:rsidRPr="0022116D">
        <w:rPr>
          <w:sz w:val="28"/>
          <w:szCs w:val="28"/>
        </w:rPr>
        <w:t>городского округа»</w:t>
      </w:r>
      <w:r w:rsidRPr="0022116D">
        <w:rPr>
          <w:rStyle w:val="s1"/>
          <w:bCs/>
          <w:sz w:val="28"/>
          <w:szCs w:val="28"/>
        </w:rPr>
        <w:t>,</w:t>
      </w:r>
      <w:r>
        <w:rPr>
          <w:rStyle w:val="s1"/>
          <w:b/>
          <w:bCs/>
          <w:sz w:val="28"/>
          <w:szCs w:val="28"/>
        </w:rPr>
        <w:t xml:space="preserve"> </w:t>
      </w:r>
      <w:r>
        <w:rPr>
          <w:rStyle w:val="s1"/>
          <w:bCs/>
          <w:sz w:val="28"/>
          <w:szCs w:val="28"/>
        </w:rPr>
        <w:t xml:space="preserve">руководствуясь Уставом Дальнереченского городского округа, </w:t>
      </w:r>
      <w:r w:rsidRPr="0022116D">
        <w:rPr>
          <w:sz w:val="28"/>
          <w:szCs w:val="28"/>
        </w:rPr>
        <w:t>администрация Дал</w:t>
      </w:r>
      <w:r>
        <w:rPr>
          <w:sz w:val="28"/>
          <w:szCs w:val="28"/>
        </w:rPr>
        <w:t>ьнереченского городского округа</w:t>
      </w:r>
    </w:p>
    <w:p w:rsidR="005766EB" w:rsidRPr="00D1323B" w:rsidRDefault="005766EB" w:rsidP="005766EB">
      <w:pPr>
        <w:spacing w:line="360" w:lineRule="auto"/>
        <w:rPr>
          <w:b/>
          <w:sz w:val="28"/>
          <w:szCs w:val="28"/>
        </w:rPr>
      </w:pPr>
    </w:p>
    <w:p w:rsidR="005766EB" w:rsidRPr="00D1323B" w:rsidRDefault="005766EB" w:rsidP="005766EB">
      <w:pPr>
        <w:rPr>
          <w:sz w:val="28"/>
          <w:szCs w:val="28"/>
        </w:rPr>
      </w:pPr>
      <w:r w:rsidRPr="00D1323B">
        <w:rPr>
          <w:sz w:val="28"/>
          <w:szCs w:val="28"/>
        </w:rPr>
        <w:t>ПОСТАНОВЛЯЕТ:</w:t>
      </w:r>
    </w:p>
    <w:p w:rsidR="005766EB" w:rsidRDefault="005766EB" w:rsidP="005766EB">
      <w:pPr>
        <w:spacing w:line="360" w:lineRule="auto"/>
        <w:rPr>
          <w:sz w:val="28"/>
          <w:szCs w:val="28"/>
        </w:rPr>
      </w:pPr>
    </w:p>
    <w:p w:rsidR="005766EB" w:rsidRPr="00D1323B" w:rsidRDefault="005766EB" w:rsidP="005766EB">
      <w:pPr>
        <w:spacing w:line="360" w:lineRule="auto"/>
        <w:rPr>
          <w:sz w:val="28"/>
          <w:szCs w:val="28"/>
        </w:rPr>
      </w:pPr>
    </w:p>
    <w:p w:rsidR="005766EB" w:rsidRDefault="005766EB" w:rsidP="005766EB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</w:t>
      </w:r>
      <w:r w:rsidRPr="0022116D">
        <w:rPr>
          <w:rFonts w:ascii="Times New Roman" w:hAnsi="Times New Roman" w:cs="Times New Roman"/>
          <w:sz w:val="28"/>
          <w:szCs w:val="28"/>
        </w:rPr>
        <w:t>рограмму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22116D">
        <w:rPr>
          <w:rFonts w:ascii="Times New Roman" w:hAnsi="Times New Roman" w:cs="Times New Roman"/>
          <w:sz w:val="28"/>
          <w:szCs w:val="28"/>
        </w:rPr>
        <w:t xml:space="preserve"> рисков причинения 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16D">
        <w:rPr>
          <w:rFonts w:ascii="Times New Roman" w:hAnsi="Times New Roman" w:cs="Times New Roman"/>
          <w:sz w:val="28"/>
          <w:szCs w:val="28"/>
        </w:rPr>
        <w:t>(ущерба)</w:t>
      </w:r>
      <w:r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при осуществлении муниципального земельного контроля </w:t>
      </w:r>
      <w:r w:rsidRPr="0022116D">
        <w:rPr>
          <w:rFonts w:ascii="Times New Roman" w:hAnsi="Times New Roman" w:cs="Times New Roman"/>
          <w:sz w:val="28"/>
          <w:szCs w:val="28"/>
        </w:rPr>
        <w:t>на территории Дальнереченского городского округа</w:t>
      </w:r>
      <w:r w:rsidRPr="00A81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2025 год (приложение).</w:t>
      </w:r>
    </w:p>
    <w:p w:rsidR="005766EB" w:rsidRPr="00CC0407" w:rsidRDefault="005766EB" w:rsidP="005766EB">
      <w:pPr>
        <w:spacing w:line="360" w:lineRule="auto"/>
        <w:ind w:firstLine="709"/>
        <w:jc w:val="both"/>
        <w:rPr>
          <w:sz w:val="28"/>
          <w:szCs w:val="28"/>
        </w:rPr>
      </w:pPr>
      <w:r w:rsidRPr="00CC0407">
        <w:rPr>
          <w:sz w:val="28"/>
          <w:szCs w:val="28"/>
        </w:rPr>
        <w:t>2. Организационно - информационному отделу администрации Дальнереченского городского округа (Димова</w:t>
      </w:r>
      <w:r>
        <w:rPr>
          <w:sz w:val="28"/>
          <w:szCs w:val="28"/>
        </w:rPr>
        <w:t xml:space="preserve"> М.Л.</w:t>
      </w:r>
      <w:r w:rsidRPr="00CC0407">
        <w:rPr>
          <w:sz w:val="28"/>
          <w:szCs w:val="28"/>
        </w:rPr>
        <w:t xml:space="preserve">) разместить </w:t>
      </w:r>
      <w:r>
        <w:rPr>
          <w:sz w:val="28"/>
          <w:szCs w:val="28"/>
        </w:rPr>
        <w:t xml:space="preserve">настоящее </w:t>
      </w:r>
      <w:r w:rsidRPr="00CC0407">
        <w:rPr>
          <w:sz w:val="28"/>
          <w:szCs w:val="28"/>
        </w:rPr>
        <w:t>постановление на официальном сайте Дальнереченского городского округа</w:t>
      </w:r>
      <w:r>
        <w:rPr>
          <w:sz w:val="28"/>
          <w:szCs w:val="28"/>
        </w:rPr>
        <w:t>.</w:t>
      </w:r>
      <w:r w:rsidRPr="00CC0407">
        <w:rPr>
          <w:sz w:val="28"/>
          <w:szCs w:val="28"/>
        </w:rPr>
        <w:t xml:space="preserve"> </w:t>
      </w:r>
    </w:p>
    <w:p w:rsidR="005766EB" w:rsidRDefault="005766EB" w:rsidP="005766EB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 январ</w:t>
      </w:r>
      <w:r w:rsidR="0045288F">
        <w:rPr>
          <w:rFonts w:ascii="Times New Roman" w:hAnsi="Times New Roman" w:cs="Times New Roman"/>
          <w:sz w:val="28"/>
          <w:szCs w:val="28"/>
        </w:rPr>
        <w:t>я 2025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766EB" w:rsidRDefault="005766EB" w:rsidP="005766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66EB" w:rsidRDefault="005766EB" w:rsidP="005766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66EB" w:rsidRPr="0022116D" w:rsidRDefault="005766EB" w:rsidP="005766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66EB" w:rsidRPr="0022116D" w:rsidRDefault="005766EB" w:rsidP="005766E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2116D">
        <w:rPr>
          <w:sz w:val="28"/>
          <w:szCs w:val="28"/>
        </w:rPr>
        <w:t xml:space="preserve">Дальнереченского </w:t>
      </w:r>
    </w:p>
    <w:p w:rsidR="005766EB" w:rsidRDefault="005766EB" w:rsidP="005766EB">
      <w:pPr>
        <w:rPr>
          <w:sz w:val="28"/>
          <w:szCs w:val="28"/>
        </w:rPr>
      </w:pPr>
      <w:r w:rsidRPr="0022116D">
        <w:rPr>
          <w:sz w:val="28"/>
          <w:szCs w:val="28"/>
        </w:rPr>
        <w:t xml:space="preserve">городского округа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22116D">
        <w:rPr>
          <w:sz w:val="28"/>
          <w:szCs w:val="28"/>
        </w:rPr>
        <w:t>С.В. Старков</w:t>
      </w: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tbl>
      <w:tblPr>
        <w:tblW w:w="5670" w:type="dxa"/>
        <w:tblInd w:w="3794" w:type="dxa"/>
        <w:tblLook w:val="04A0"/>
      </w:tblPr>
      <w:tblGrid>
        <w:gridCol w:w="5670"/>
      </w:tblGrid>
      <w:tr w:rsidR="005766EB" w:rsidRPr="00DE78F9" w:rsidTr="00C64272">
        <w:trPr>
          <w:trHeight w:val="1104"/>
        </w:trPr>
        <w:tc>
          <w:tcPr>
            <w:tcW w:w="5670" w:type="dxa"/>
          </w:tcPr>
          <w:p w:rsidR="005766EB" w:rsidRPr="00CC0407" w:rsidRDefault="005766EB" w:rsidP="00C64272">
            <w:pPr>
              <w:tabs>
                <w:tab w:val="left" w:pos="6237"/>
              </w:tabs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r w:rsidRPr="00CC0407">
              <w:rPr>
                <w:sz w:val="28"/>
                <w:szCs w:val="28"/>
              </w:rPr>
              <w:t>Приложение</w:t>
            </w:r>
          </w:p>
          <w:p w:rsidR="005766EB" w:rsidRPr="00CC0407" w:rsidRDefault="005766EB" w:rsidP="00C64272">
            <w:pPr>
              <w:tabs>
                <w:tab w:val="left" w:pos="6237"/>
              </w:tabs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r w:rsidRPr="00CC0407">
              <w:rPr>
                <w:sz w:val="28"/>
                <w:szCs w:val="28"/>
              </w:rPr>
              <w:t>к постановлению администрации                                                                                                                        Дальнереченского городского округа</w:t>
            </w:r>
          </w:p>
          <w:p w:rsidR="005766EB" w:rsidRPr="00CC0407" w:rsidRDefault="005766EB" w:rsidP="00C64272">
            <w:pPr>
              <w:tabs>
                <w:tab w:val="left" w:pos="526"/>
                <w:tab w:val="center" w:pos="1971"/>
              </w:tabs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CC04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 w:rsidRPr="00CC040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___________________</w:t>
            </w:r>
            <w:r w:rsidRPr="00CC0407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</w:t>
            </w:r>
          </w:p>
        </w:tc>
      </w:tr>
    </w:tbl>
    <w:p w:rsidR="005766EB" w:rsidRPr="00C72422" w:rsidRDefault="005766EB" w:rsidP="005766EB">
      <w:pPr>
        <w:autoSpaceDE w:val="0"/>
        <w:autoSpaceDN w:val="0"/>
        <w:adjustRightInd w:val="0"/>
        <w:jc w:val="right"/>
      </w:pPr>
    </w:p>
    <w:p w:rsidR="005766EB" w:rsidRPr="00C72422" w:rsidRDefault="005766EB" w:rsidP="005766EB">
      <w:pPr>
        <w:shd w:val="clear" w:color="auto" w:fill="FFFFFF"/>
        <w:tabs>
          <w:tab w:val="left" w:pos="2268"/>
        </w:tabs>
        <w:jc w:val="center"/>
        <w:rPr>
          <w:b/>
          <w:bCs/>
          <w:color w:val="111111"/>
          <w:sz w:val="28"/>
          <w:szCs w:val="28"/>
        </w:rPr>
      </w:pPr>
    </w:p>
    <w:p w:rsidR="005766EB" w:rsidRDefault="005766EB" w:rsidP="005766EB">
      <w:pPr>
        <w:autoSpaceDE w:val="0"/>
        <w:autoSpaceDN w:val="0"/>
        <w:jc w:val="center"/>
        <w:rPr>
          <w:b/>
          <w:sz w:val="28"/>
          <w:szCs w:val="28"/>
        </w:rPr>
      </w:pPr>
    </w:p>
    <w:p w:rsidR="005766EB" w:rsidRDefault="005766EB" w:rsidP="005766EB">
      <w:pPr>
        <w:autoSpaceDE w:val="0"/>
        <w:autoSpaceDN w:val="0"/>
        <w:jc w:val="center"/>
        <w:rPr>
          <w:b/>
          <w:sz w:val="28"/>
          <w:szCs w:val="28"/>
        </w:rPr>
      </w:pPr>
    </w:p>
    <w:p w:rsidR="005766EB" w:rsidRPr="00AA7B64" w:rsidRDefault="005766EB" w:rsidP="005766EB">
      <w:pPr>
        <w:autoSpaceDE w:val="0"/>
        <w:autoSpaceDN w:val="0"/>
        <w:jc w:val="center"/>
        <w:rPr>
          <w:b/>
          <w:sz w:val="28"/>
          <w:szCs w:val="28"/>
        </w:rPr>
      </w:pPr>
      <w:r w:rsidRPr="00AA7B64">
        <w:rPr>
          <w:b/>
          <w:sz w:val="28"/>
          <w:szCs w:val="28"/>
        </w:rPr>
        <w:t>Программа профилактики рисков причинения вреда (ущерба)</w:t>
      </w:r>
    </w:p>
    <w:p w:rsidR="005766EB" w:rsidRPr="00AA7B64" w:rsidRDefault="005766EB" w:rsidP="005766EB">
      <w:pPr>
        <w:autoSpaceDE w:val="0"/>
        <w:autoSpaceDN w:val="0"/>
        <w:jc w:val="center"/>
        <w:rPr>
          <w:b/>
          <w:sz w:val="28"/>
          <w:szCs w:val="28"/>
        </w:rPr>
      </w:pPr>
      <w:r w:rsidRPr="00AA7B64">
        <w:rPr>
          <w:b/>
          <w:sz w:val="28"/>
          <w:szCs w:val="28"/>
        </w:rPr>
        <w:t xml:space="preserve">охраняемым законом ценностям при осуществлении </w:t>
      </w:r>
    </w:p>
    <w:p w:rsidR="005766EB" w:rsidRPr="00AA7B64" w:rsidRDefault="005766EB" w:rsidP="005766EB">
      <w:pPr>
        <w:autoSpaceDE w:val="0"/>
        <w:autoSpaceDN w:val="0"/>
        <w:jc w:val="center"/>
        <w:rPr>
          <w:b/>
          <w:sz w:val="28"/>
          <w:szCs w:val="28"/>
        </w:rPr>
      </w:pPr>
      <w:r w:rsidRPr="00AA7B64">
        <w:rPr>
          <w:b/>
          <w:sz w:val="28"/>
          <w:szCs w:val="28"/>
        </w:rPr>
        <w:t>муниципального земельного контроля на территории</w:t>
      </w:r>
    </w:p>
    <w:p w:rsidR="005766EB" w:rsidRPr="00AA7B64" w:rsidRDefault="005766EB" w:rsidP="005766EB">
      <w:pPr>
        <w:autoSpaceDE w:val="0"/>
        <w:autoSpaceDN w:val="0"/>
        <w:jc w:val="center"/>
        <w:rPr>
          <w:b/>
          <w:sz w:val="28"/>
          <w:szCs w:val="28"/>
        </w:rPr>
      </w:pPr>
      <w:r w:rsidRPr="00AA7B64">
        <w:rPr>
          <w:b/>
          <w:sz w:val="28"/>
          <w:szCs w:val="28"/>
        </w:rPr>
        <w:t xml:space="preserve"> Дальнереченского городского округа на 202</w:t>
      </w:r>
      <w:r w:rsidR="0045288F">
        <w:rPr>
          <w:b/>
          <w:sz w:val="28"/>
          <w:szCs w:val="28"/>
        </w:rPr>
        <w:t>5</w:t>
      </w:r>
      <w:r w:rsidRPr="00AA7B64">
        <w:rPr>
          <w:b/>
          <w:sz w:val="28"/>
          <w:szCs w:val="28"/>
        </w:rPr>
        <w:t xml:space="preserve"> год</w:t>
      </w:r>
    </w:p>
    <w:p w:rsidR="005766EB" w:rsidRDefault="005766EB" w:rsidP="005766EB">
      <w:pPr>
        <w:autoSpaceDE w:val="0"/>
        <w:autoSpaceDN w:val="0"/>
        <w:jc w:val="center"/>
        <w:rPr>
          <w:b/>
          <w:sz w:val="28"/>
          <w:szCs w:val="28"/>
        </w:rPr>
      </w:pPr>
    </w:p>
    <w:p w:rsidR="005766EB" w:rsidRPr="00AA7B64" w:rsidRDefault="005766EB" w:rsidP="005766EB">
      <w:pPr>
        <w:autoSpaceDE w:val="0"/>
        <w:autoSpaceDN w:val="0"/>
        <w:jc w:val="center"/>
        <w:rPr>
          <w:b/>
          <w:sz w:val="28"/>
          <w:szCs w:val="28"/>
        </w:rPr>
      </w:pPr>
    </w:p>
    <w:p w:rsidR="005766EB" w:rsidRDefault="005766EB" w:rsidP="0045288F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A7B64">
        <w:rPr>
          <w:sz w:val="28"/>
          <w:szCs w:val="28"/>
        </w:rPr>
        <w:t>Настоящая п</w:t>
      </w:r>
      <w:r>
        <w:rPr>
          <w:sz w:val="28"/>
          <w:szCs w:val="28"/>
        </w:rPr>
        <w:t xml:space="preserve">рограмма </w:t>
      </w:r>
      <w:r w:rsidRPr="00AA7B64">
        <w:rPr>
          <w:sz w:val="28"/>
          <w:szCs w:val="28"/>
        </w:rPr>
        <w:t>профилактики рисков причинения вреда (ущерба) охраняемым законом ценностям в сфере муниципального земельного контроля на территории Дальнереченского городского округа на 202</w:t>
      </w:r>
      <w:r w:rsidR="0045288F">
        <w:rPr>
          <w:sz w:val="28"/>
          <w:szCs w:val="28"/>
        </w:rPr>
        <w:t>5</w:t>
      </w:r>
      <w:r w:rsidRPr="00AA7B64">
        <w:rPr>
          <w:sz w:val="28"/>
          <w:szCs w:val="28"/>
        </w:rPr>
        <w:t xml:space="preserve"> год (далее - программа профилактики),</w:t>
      </w:r>
      <w:r>
        <w:rPr>
          <w:sz w:val="28"/>
          <w:szCs w:val="28"/>
        </w:rPr>
        <w:t xml:space="preserve"> </w:t>
      </w:r>
      <w:r w:rsidRPr="00AA7B64">
        <w:rPr>
          <w:sz w:val="28"/>
          <w:szCs w:val="28"/>
        </w:rPr>
        <w:t>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 июня 2021 года № 990 «Об утверждении П</w:t>
      </w:r>
      <w:r>
        <w:rPr>
          <w:sz w:val="28"/>
          <w:szCs w:val="28"/>
        </w:rPr>
        <w:t xml:space="preserve">равил разработки и утверждения </w:t>
      </w:r>
      <w:r w:rsidRPr="00AA7B64">
        <w:rPr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 в целях </w:t>
      </w:r>
      <w:r w:rsidRPr="00AA7B64">
        <w:rPr>
          <w:sz w:val="28"/>
          <w:szCs w:val="28"/>
        </w:rPr>
        <w:t>стимулирования добросовестного соблюдения обязательных требований юридич</w:t>
      </w:r>
      <w:r>
        <w:rPr>
          <w:sz w:val="28"/>
          <w:szCs w:val="28"/>
        </w:rPr>
        <w:t xml:space="preserve">ескими лицами, индивидуальными </w:t>
      </w:r>
      <w:r w:rsidRPr="00AA7B64">
        <w:rPr>
          <w:sz w:val="28"/>
          <w:szCs w:val="28"/>
        </w:rPr>
        <w:t>предприн</w:t>
      </w:r>
      <w:r>
        <w:rPr>
          <w:sz w:val="28"/>
          <w:szCs w:val="28"/>
        </w:rPr>
        <w:t xml:space="preserve">имателями </w:t>
      </w:r>
      <w:r w:rsidRPr="00AA7B64">
        <w:rPr>
          <w:sz w:val="28"/>
          <w:szCs w:val="28"/>
        </w:rPr>
        <w:t xml:space="preserve">и гражданами, устранения условий, причин и факторов, </w:t>
      </w:r>
      <w:r>
        <w:rPr>
          <w:sz w:val="28"/>
          <w:szCs w:val="28"/>
        </w:rPr>
        <w:t xml:space="preserve">способных </w:t>
      </w:r>
      <w:r w:rsidRPr="00AA7B64">
        <w:rPr>
          <w:sz w:val="28"/>
          <w:szCs w:val="28"/>
        </w:rPr>
        <w:t xml:space="preserve">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</w:t>
      </w:r>
      <w:r>
        <w:rPr>
          <w:sz w:val="28"/>
          <w:szCs w:val="28"/>
        </w:rPr>
        <w:t xml:space="preserve">повышение </w:t>
      </w:r>
      <w:r w:rsidRPr="00AA7B64">
        <w:rPr>
          <w:sz w:val="28"/>
          <w:szCs w:val="28"/>
        </w:rPr>
        <w:t>информированности о способах их соблюдения.</w:t>
      </w:r>
    </w:p>
    <w:p w:rsidR="005766EB" w:rsidRDefault="005766EB" w:rsidP="005766EB">
      <w:pPr>
        <w:widowControl w:val="0"/>
        <w:numPr>
          <w:ilvl w:val="0"/>
          <w:numId w:val="21"/>
        </w:numPr>
        <w:tabs>
          <w:tab w:val="left" w:pos="284"/>
        </w:tabs>
        <w:suppressAutoHyphens/>
        <w:autoSpaceDE w:val="0"/>
        <w:autoSpaceDN w:val="0"/>
        <w:ind w:left="0" w:firstLine="0"/>
        <w:jc w:val="center"/>
        <w:outlineLvl w:val="1"/>
        <w:rPr>
          <w:b/>
          <w:sz w:val="28"/>
          <w:szCs w:val="28"/>
        </w:rPr>
      </w:pPr>
      <w:r w:rsidRPr="00674019">
        <w:rPr>
          <w:b/>
          <w:sz w:val="28"/>
          <w:szCs w:val="28"/>
        </w:rPr>
        <w:t>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</w:t>
      </w:r>
    </w:p>
    <w:p w:rsidR="005766EB" w:rsidRDefault="005766EB" w:rsidP="005766EB">
      <w:pPr>
        <w:tabs>
          <w:tab w:val="left" w:pos="0"/>
        </w:tabs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674019">
        <w:rPr>
          <w:b/>
          <w:sz w:val="28"/>
          <w:szCs w:val="28"/>
        </w:rPr>
        <w:t>характеристика проблем, на решение которых направлена</w:t>
      </w:r>
    </w:p>
    <w:p w:rsidR="005766EB" w:rsidRPr="00AA7B64" w:rsidRDefault="005766EB" w:rsidP="00B40CE6">
      <w:pPr>
        <w:tabs>
          <w:tab w:val="left" w:pos="0"/>
        </w:tabs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674019">
        <w:rPr>
          <w:b/>
          <w:sz w:val="28"/>
          <w:szCs w:val="28"/>
        </w:rPr>
        <w:lastRenderedPageBreak/>
        <w:t xml:space="preserve"> программа профилактики</w:t>
      </w:r>
    </w:p>
    <w:p w:rsidR="005766EB" w:rsidRPr="00AA7B64" w:rsidRDefault="005766EB" w:rsidP="0045288F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AA7B64">
        <w:rPr>
          <w:sz w:val="28"/>
          <w:szCs w:val="28"/>
        </w:rPr>
        <w:t xml:space="preserve">          1.1. Программа профилактики рисков причинения вреда (ущерба) охраняемым законом ценностям при осуществлении муниципального земельного контроля (далее</w:t>
      </w:r>
      <w:r>
        <w:rPr>
          <w:sz w:val="28"/>
          <w:szCs w:val="28"/>
        </w:rPr>
        <w:t xml:space="preserve"> </w:t>
      </w:r>
      <w:r w:rsidRPr="00AA7B64">
        <w:rPr>
          <w:sz w:val="28"/>
          <w:szCs w:val="28"/>
        </w:rPr>
        <w:t>- Программа) реализуется администрацией Дальнереченского городского округа в лице отдела земельных отношений администрации Дальнереченского городского округа (далее –</w:t>
      </w:r>
      <w:r>
        <w:rPr>
          <w:sz w:val="28"/>
          <w:szCs w:val="28"/>
        </w:rPr>
        <w:t xml:space="preserve"> к</w:t>
      </w:r>
      <w:r w:rsidRPr="00AA7B64">
        <w:rPr>
          <w:sz w:val="28"/>
          <w:szCs w:val="28"/>
        </w:rPr>
        <w:t>онтрольный орган)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оцениваются в рамках муниципального земельного контроля на территории Дальнереченского городского округа (далее</w:t>
      </w:r>
      <w:r>
        <w:rPr>
          <w:sz w:val="28"/>
          <w:szCs w:val="28"/>
        </w:rPr>
        <w:t xml:space="preserve"> </w:t>
      </w:r>
      <w:r w:rsidRPr="00AA7B64">
        <w:rPr>
          <w:sz w:val="28"/>
          <w:szCs w:val="28"/>
        </w:rPr>
        <w:t>- муниципальный земельный контроль).</w:t>
      </w:r>
    </w:p>
    <w:p w:rsidR="005766EB" w:rsidRDefault="005766EB" w:rsidP="0045288F">
      <w:pPr>
        <w:pStyle w:val="a"/>
        <w:numPr>
          <w:ilvl w:val="0"/>
          <w:numId w:val="0"/>
        </w:numPr>
        <w:tabs>
          <w:tab w:val="left" w:pos="709"/>
        </w:tabs>
        <w:spacing w:line="360" w:lineRule="auto"/>
        <w:rPr>
          <w:kern w:val="0"/>
          <w:sz w:val="28"/>
          <w:szCs w:val="28"/>
          <w:lang w:val="ru-RU" w:eastAsia="ru-RU"/>
        </w:rPr>
      </w:pPr>
      <w:r w:rsidRPr="00AA7B64">
        <w:rPr>
          <w:kern w:val="0"/>
          <w:sz w:val="28"/>
          <w:szCs w:val="28"/>
          <w:lang w:val="ru-RU" w:eastAsia="ru-RU"/>
        </w:rPr>
        <w:t xml:space="preserve">         1.2. Предмет муниципального земельного контроля и его основные направления, а также объекты контроля определяются в соответствии с решением Думы Даль</w:t>
      </w:r>
      <w:r>
        <w:rPr>
          <w:kern w:val="0"/>
          <w:sz w:val="28"/>
          <w:szCs w:val="28"/>
          <w:lang w:val="ru-RU" w:eastAsia="ru-RU"/>
        </w:rPr>
        <w:t xml:space="preserve">нереченского городского округа </w:t>
      </w:r>
      <w:r w:rsidRPr="00AA7B64">
        <w:rPr>
          <w:kern w:val="0"/>
          <w:sz w:val="28"/>
          <w:szCs w:val="28"/>
          <w:lang w:val="ru-RU" w:eastAsia="ru-RU"/>
        </w:rPr>
        <w:t>от 31.08.2021 № 78 «Об утверждении Положения о муниципальном земельном контроле на территории Дальнереченского городского округа (далее - Положение).</w:t>
      </w:r>
    </w:p>
    <w:p w:rsidR="005766EB" w:rsidRPr="00AA7B64" w:rsidRDefault="005766EB" w:rsidP="0045288F">
      <w:pPr>
        <w:pStyle w:val="a"/>
        <w:numPr>
          <w:ilvl w:val="0"/>
          <w:numId w:val="0"/>
        </w:numPr>
        <w:tabs>
          <w:tab w:val="left" w:pos="709"/>
        </w:tabs>
        <w:spacing w:line="360" w:lineRule="auto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 xml:space="preserve">         </w:t>
      </w:r>
      <w:r w:rsidRPr="00AA7B64">
        <w:rPr>
          <w:kern w:val="0"/>
          <w:sz w:val="28"/>
          <w:szCs w:val="28"/>
          <w:lang w:val="ru-RU" w:eastAsia="ru-RU"/>
        </w:rPr>
        <w:t>1.3. Основным видом нарушений является использование земельных участков лицами, не имеющими предусмотренных законодательством прав на указанные земельные участки,</w:t>
      </w:r>
      <w:r w:rsidRPr="00AA7B64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сознательное бездействие правообладателей земельных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участков, самовольное занятие земельных участков, что </w:t>
      </w:r>
      <w:r w:rsidRPr="00AA7B64">
        <w:rPr>
          <w:rFonts w:cs="Times New Roman"/>
          <w:color w:val="auto"/>
          <w:kern w:val="0"/>
          <w:sz w:val="28"/>
          <w:szCs w:val="28"/>
          <w:lang w:val="ru-RU" w:eastAsia="ru-RU"/>
        </w:rPr>
        <w:t>приводит к незнанию о наличии нарушений, в связи с не проведением кадастровых работ, отсутстви</w:t>
      </w:r>
      <w:r w:rsidR="00111553">
        <w:rPr>
          <w:rFonts w:cs="Times New Roman"/>
          <w:color w:val="auto"/>
          <w:kern w:val="0"/>
          <w:sz w:val="28"/>
          <w:szCs w:val="28"/>
          <w:lang w:val="ru-RU" w:eastAsia="ru-RU"/>
        </w:rPr>
        <w:t>ю</w:t>
      </w:r>
      <w:r w:rsidRPr="00AA7B64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сведений о местоположении границ земельного участка и его фактической площади, в том числе неиспользование земель сельскохозяйственного назначения, приводящее к деградации и обесцениванию таких земель.</w:t>
      </w:r>
    </w:p>
    <w:p w:rsidR="005766EB" w:rsidRPr="00AA7B64" w:rsidRDefault="005766EB" w:rsidP="0045288F">
      <w:pPr>
        <w:pStyle w:val="a"/>
        <w:numPr>
          <w:ilvl w:val="0"/>
          <w:numId w:val="0"/>
        </w:numPr>
        <w:tabs>
          <w:tab w:val="left" w:pos="709"/>
        </w:tabs>
        <w:spacing w:line="360" w:lineRule="auto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        </w:t>
      </w:r>
      <w:r w:rsidRPr="00AA7B64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1.4. </w:t>
      </w:r>
      <w:r w:rsidRPr="00AA7B64">
        <w:rPr>
          <w:rFonts w:cs="Times New Roman"/>
          <w:color w:val="auto"/>
          <w:kern w:val="0"/>
          <w:sz w:val="28"/>
          <w:szCs w:val="28"/>
          <w:lang w:val="ru-RU" w:eastAsia="ru-RU"/>
        </w:rPr>
        <w:tab/>
        <w:t>Мониторинг состояния подконтрольных субъектов в сфере земельного законодате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льства выявил, что ключевыми и наиболее значимыми </w:t>
      </w:r>
      <w:r w:rsidRPr="00AA7B64">
        <w:rPr>
          <w:rFonts w:cs="Times New Roman"/>
          <w:color w:val="auto"/>
          <w:kern w:val="0"/>
          <w:sz w:val="28"/>
          <w:szCs w:val="28"/>
          <w:lang w:val="ru-RU" w:eastAsia="ru-RU"/>
        </w:rPr>
        <w:t>рисками причинения ущерба охраняемым законом ценностям являются низкий уровень знаний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Pr="00AA7B64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земельного законодательства контролируемыми лицами, источником которых является непроверенные информационные </w:t>
      </w:r>
      <w:r w:rsidRPr="00AA7B64">
        <w:rPr>
          <w:rFonts w:cs="Times New Roman"/>
          <w:color w:val="auto"/>
          <w:kern w:val="0"/>
          <w:sz w:val="28"/>
          <w:szCs w:val="28"/>
          <w:lang w:val="ru-RU" w:eastAsia="ru-RU"/>
        </w:rPr>
        <w:lastRenderedPageBreak/>
        <w:t>ресурсы, а также толкование требований законодательства, использование земельного участка не по целевому назначению. Решением данной проблемы является активное прове</w:t>
      </w:r>
      <w:r w:rsidR="00111553">
        <w:rPr>
          <w:rFonts w:cs="Times New Roman"/>
          <w:color w:val="auto"/>
          <w:kern w:val="0"/>
          <w:sz w:val="28"/>
          <w:szCs w:val="28"/>
          <w:lang w:val="ru-RU" w:eastAsia="ru-RU"/>
        </w:rPr>
        <w:t>дение должностными лицами к</w:t>
      </w:r>
      <w:r w:rsidRPr="00AA7B64">
        <w:rPr>
          <w:rFonts w:cs="Times New Roman"/>
          <w:color w:val="auto"/>
          <w:kern w:val="0"/>
          <w:sz w:val="28"/>
          <w:szCs w:val="28"/>
          <w:lang w:val="ru-RU" w:eastAsia="ru-RU"/>
        </w:rPr>
        <w:t>онтрольного органа профилактических мероприятий по вопросам соблюдения обязательных требований земельного законодательства, что способствует повышение ответственности контролируемых лиц, побуждение к добросовестности и снижению выявляемых нарушений обязательных требований.</w:t>
      </w:r>
    </w:p>
    <w:p w:rsidR="005766EB" w:rsidRPr="00AA7B64" w:rsidRDefault="005766EB" w:rsidP="0045288F">
      <w:pPr>
        <w:pStyle w:val="a"/>
        <w:numPr>
          <w:ilvl w:val="0"/>
          <w:numId w:val="0"/>
        </w:numPr>
        <w:tabs>
          <w:tab w:val="left" w:pos="709"/>
        </w:tabs>
        <w:spacing w:line="360" w:lineRule="auto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AA7B64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       1.5. Главной задачей к</w:t>
      </w:r>
      <w:r w:rsidRPr="00AA7B64">
        <w:rPr>
          <w:rFonts w:cs="Times New Roman"/>
          <w:color w:val="auto"/>
          <w:kern w:val="0"/>
          <w:sz w:val="28"/>
          <w:szCs w:val="28"/>
          <w:lang w:val="ru-RU" w:eastAsia="ru-RU"/>
        </w:rPr>
        <w:t>онтрольного органа при осуществлении  муниципального земельного контроля является переориентация контрольной деятельности на усиление профилактической работы в отношении объектов контроля, обеспечивающей приоритет проведения профилактики.</w:t>
      </w:r>
    </w:p>
    <w:p w:rsidR="005766EB" w:rsidRPr="006F498D" w:rsidRDefault="005766EB" w:rsidP="0045288F">
      <w:pPr>
        <w:pStyle w:val="a"/>
        <w:numPr>
          <w:ilvl w:val="0"/>
          <w:numId w:val="0"/>
        </w:numPr>
        <w:tabs>
          <w:tab w:val="left" w:pos="709"/>
        </w:tabs>
        <w:spacing w:line="360" w:lineRule="auto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AA7B64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         </w:t>
      </w:r>
      <w:r w:rsidRPr="006F498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В целях предупреждения нарушений обязательных требований земельного законодательства, устранения причин, факторов и условий, способствующих их совершению, 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к</w:t>
      </w:r>
      <w:r w:rsidRPr="006F498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онтрольный орган осуществляет мероприятия по профилактике в соответствии с ежегодно утверждаемой программой профилактики рисков причинения вреда (ущерба) охраняемым законом ценностям. </w:t>
      </w:r>
    </w:p>
    <w:p w:rsidR="005766EB" w:rsidRDefault="005766EB" w:rsidP="0045288F">
      <w:pPr>
        <w:pStyle w:val="a"/>
        <w:numPr>
          <w:ilvl w:val="0"/>
          <w:numId w:val="0"/>
        </w:numPr>
        <w:tabs>
          <w:tab w:val="left" w:pos="709"/>
        </w:tabs>
        <w:spacing w:line="360" w:lineRule="auto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F498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        За 202</w:t>
      </w:r>
      <w:r w:rsidR="0045288F">
        <w:rPr>
          <w:rFonts w:cs="Times New Roman"/>
          <w:color w:val="auto"/>
          <w:kern w:val="0"/>
          <w:sz w:val="28"/>
          <w:szCs w:val="28"/>
          <w:lang w:val="ru-RU" w:eastAsia="ru-RU"/>
        </w:rPr>
        <w:t>4</w:t>
      </w:r>
      <w:r w:rsidRPr="006F498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год на территории Дальнереченского городского округа плановые и внеплановые проверки не проводились.</w:t>
      </w:r>
    </w:p>
    <w:p w:rsidR="00E92BA1" w:rsidRPr="00217F19" w:rsidRDefault="00E92BA1" w:rsidP="00E92BA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F1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статьями </w:t>
      </w:r>
      <w:hyperlink r:id="rId9" w:history="1">
        <w:r w:rsidRPr="00217F1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45</w:t>
        </w:r>
      </w:hyperlink>
      <w:r w:rsidRPr="00217F1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0" w:history="1">
        <w:r w:rsidRPr="00217F1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56</w:t>
        </w:r>
      </w:hyperlink>
      <w:r w:rsidRPr="00217F1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 июля  2020 года </w:t>
      </w:r>
      <w:r w:rsidR="00B40CE6" w:rsidRPr="00217F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7F19">
        <w:rPr>
          <w:rFonts w:ascii="Times New Roman" w:hAnsi="Times New Roman" w:cs="Times New Roman"/>
          <w:color w:val="000000"/>
          <w:sz w:val="28"/>
          <w:szCs w:val="28"/>
        </w:rPr>
        <w:t xml:space="preserve"> 248-ФЗ "О государственном контроле (надзоре) и муниципальном контроле в Российской Федерации" Администрацией  Дальнереченского городского округа в отношении </w:t>
      </w:r>
      <w:r w:rsidR="00B40CE6" w:rsidRPr="00217F19">
        <w:rPr>
          <w:rFonts w:ascii="Times New Roman" w:hAnsi="Times New Roman" w:cs="Times New Roman"/>
          <w:color w:val="000000"/>
          <w:sz w:val="28"/>
          <w:szCs w:val="28"/>
        </w:rPr>
        <w:t>индивидуальных предпринимателей</w:t>
      </w:r>
      <w:r w:rsidRPr="00217F19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проведены профилактические мероприятия (в форме устного консультирования), направленные на снижение риска причинения вреда охраняемым законом ценностям в сфере муниципального земельного контроля.</w:t>
      </w:r>
    </w:p>
    <w:p w:rsidR="00E92BA1" w:rsidRPr="00B40CE6" w:rsidRDefault="00E92BA1" w:rsidP="00E92BA1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F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598" w:rsidRPr="00217F1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17F19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 разъяснён порядок и</w:t>
      </w:r>
      <w:r w:rsidR="00592D5F">
        <w:rPr>
          <w:rFonts w:ascii="Times New Roman" w:hAnsi="Times New Roman" w:cs="Times New Roman"/>
          <w:color w:val="000000"/>
          <w:sz w:val="28"/>
          <w:szCs w:val="28"/>
        </w:rPr>
        <w:t>спользования земельных участков сельскохозяйственного назначения,</w:t>
      </w:r>
      <w:r w:rsidRPr="00217F19">
        <w:rPr>
          <w:rFonts w:ascii="Times New Roman" w:hAnsi="Times New Roman" w:cs="Times New Roman"/>
          <w:color w:val="000000"/>
          <w:sz w:val="28"/>
          <w:szCs w:val="28"/>
        </w:rPr>
        <w:t xml:space="preserve"> дана информация о нормативных правовых актах (их отдельных положениях), содержащих </w:t>
      </w:r>
      <w:r w:rsidRPr="00217F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обязательные требования соблюдения </w:t>
      </w:r>
      <w:r w:rsidR="00B40CE6" w:rsidRPr="00217F19">
        <w:rPr>
          <w:rFonts w:ascii="Times New Roman" w:hAnsi="Times New Roman" w:cs="Times New Roman"/>
          <w:color w:val="000000"/>
          <w:sz w:val="28"/>
          <w:szCs w:val="28"/>
        </w:rPr>
        <w:t>земельного законодательства,</w:t>
      </w:r>
      <w:r w:rsidRPr="00217F19">
        <w:rPr>
          <w:rFonts w:ascii="Times New Roman" w:hAnsi="Times New Roman" w:cs="Times New Roman"/>
          <w:color w:val="000000"/>
          <w:sz w:val="28"/>
          <w:szCs w:val="28"/>
        </w:rPr>
        <w:t xml:space="preserve"> градостроительных регламентов, установленных на территории  Дальнереченского городского округа.</w:t>
      </w:r>
    </w:p>
    <w:p w:rsidR="005766EB" w:rsidRPr="006F498D" w:rsidRDefault="005766EB" w:rsidP="0045288F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98D">
        <w:rPr>
          <w:rFonts w:ascii="Times New Roman" w:hAnsi="Times New Roman" w:cs="Times New Roman"/>
          <w:color w:val="000000"/>
          <w:sz w:val="28"/>
          <w:szCs w:val="28"/>
        </w:rPr>
        <w:t xml:space="preserve">         1.6. Размещение на официальном сайте администрации Дальнереченского городского округа в информационно-телекоммуникационной сети «Интернет» доклада, содержащего результат обобщения правоприменительной практики контрольно-надзорной  деятельности.</w:t>
      </w:r>
    </w:p>
    <w:p w:rsidR="005766EB" w:rsidRDefault="005766EB" w:rsidP="0045288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5D5">
        <w:rPr>
          <w:rFonts w:ascii="Times New Roman" w:hAnsi="Times New Roman" w:cs="Times New Roman"/>
          <w:color w:val="000000"/>
          <w:sz w:val="28"/>
          <w:szCs w:val="28"/>
        </w:rPr>
        <w:t>1.7. Разработка и утверждение Программы профилактики рисков причинения вреда (ущерба) охраняемым законом ценностям при осуществлении муниципального земельного контроля на 202</w:t>
      </w:r>
      <w:r w:rsidR="0011155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915D5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5766EB" w:rsidRPr="006915D5" w:rsidRDefault="005766EB" w:rsidP="005766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66EB" w:rsidRPr="006915D5" w:rsidRDefault="005766EB" w:rsidP="005766EB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5D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6915D5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 профилактики</w:t>
      </w:r>
    </w:p>
    <w:p w:rsidR="005766EB" w:rsidRPr="00F14602" w:rsidRDefault="005766EB" w:rsidP="005766EB">
      <w:pPr>
        <w:tabs>
          <w:tab w:val="left" w:pos="709"/>
        </w:tabs>
        <w:autoSpaceDE w:val="0"/>
        <w:autoSpaceDN w:val="0"/>
        <w:spacing w:line="360" w:lineRule="auto"/>
        <w:rPr>
          <w:sz w:val="28"/>
          <w:szCs w:val="28"/>
        </w:rPr>
      </w:pPr>
      <w:r w:rsidRPr="006915D5">
        <w:rPr>
          <w:sz w:val="26"/>
          <w:szCs w:val="26"/>
        </w:rPr>
        <w:tab/>
      </w:r>
      <w:r w:rsidRPr="006915D5">
        <w:rPr>
          <w:sz w:val="28"/>
          <w:szCs w:val="28"/>
        </w:rPr>
        <w:t>2.1. Цели  Программы</w:t>
      </w:r>
      <w:r w:rsidRPr="00F14602">
        <w:rPr>
          <w:sz w:val="28"/>
          <w:szCs w:val="28"/>
        </w:rPr>
        <w:t>:</w:t>
      </w:r>
    </w:p>
    <w:p w:rsidR="005766EB" w:rsidRPr="00845298" w:rsidRDefault="005766EB" w:rsidP="0045288F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45298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5766EB" w:rsidRPr="00845298" w:rsidRDefault="005766EB" w:rsidP="0045288F">
      <w:pPr>
        <w:tabs>
          <w:tab w:val="left" w:pos="0"/>
          <w:tab w:val="left" w:pos="709"/>
        </w:tabs>
        <w:spacing w:line="360" w:lineRule="auto"/>
        <w:jc w:val="both"/>
        <w:rPr>
          <w:sz w:val="28"/>
          <w:szCs w:val="28"/>
        </w:rPr>
      </w:pPr>
      <w:r w:rsidRPr="00845298">
        <w:rPr>
          <w:sz w:val="28"/>
          <w:szCs w:val="28"/>
        </w:rPr>
        <w:t xml:space="preserve">         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   </w:t>
      </w:r>
    </w:p>
    <w:p w:rsidR="005766EB" w:rsidRDefault="005766EB" w:rsidP="0045288F">
      <w:pPr>
        <w:tabs>
          <w:tab w:val="left" w:pos="0"/>
          <w:tab w:val="left" w:pos="709"/>
        </w:tabs>
        <w:spacing w:line="360" w:lineRule="auto"/>
        <w:jc w:val="both"/>
        <w:rPr>
          <w:sz w:val="28"/>
          <w:szCs w:val="28"/>
        </w:rPr>
      </w:pPr>
      <w:r w:rsidRPr="00845298">
        <w:rPr>
          <w:sz w:val="28"/>
          <w:szCs w:val="28"/>
        </w:rPr>
        <w:t xml:space="preserve">         - создание условий для доведения обязательных требований до контролируемых лиц, повышение информированности  о способах их соблюдения.</w:t>
      </w:r>
    </w:p>
    <w:p w:rsidR="005766EB" w:rsidRPr="00845298" w:rsidRDefault="005766EB" w:rsidP="0045288F">
      <w:pPr>
        <w:spacing w:line="360" w:lineRule="auto"/>
        <w:jc w:val="both"/>
        <w:rPr>
          <w:sz w:val="28"/>
          <w:szCs w:val="28"/>
        </w:rPr>
      </w:pPr>
      <w:r w:rsidRPr="00845298">
        <w:rPr>
          <w:sz w:val="28"/>
          <w:szCs w:val="28"/>
        </w:rPr>
        <w:tab/>
        <w:t>2.2. Задачи  Программы:</w:t>
      </w:r>
    </w:p>
    <w:p w:rsidR="005766EB" w:rsidRPr="00845298" w:rsidRDefault="005766EB" w:rsidP="0045288F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845298">
        <w:rPr>
          <w:sz w:val="28"/>
          <w:szCs w:val="28"/>
        </w:rPr>
        <w:t xml:space="preserve">         - укрепление системы профилактики нарушений обязательных  требований</w:t>
      </w:r>
      <w:r>
        <w:rPr>
          <w:sz w:val="28"/>
          <w:szCs w:val="28"/>
        </w:rPr>
        <w:t xml:space="preserve"> путем активизации профилактической деятельности</w:t>
      </w:r>
      <w:r w:rsidRPr="00845298">
        <w:rPr>
          <w:sz w:val="28"/>
          <w:szCs w:val="28"/>
        </w:rPr>
        <w:t>;</w:t>
      </w:r>
    </w:p>
    <w:p w:rsidR="005766EB" w:rsidRPr="00845298" w:rsidRDefault="005766EB" w:rsidP="0045288F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845298">
        <w:rPr>
          <w:sz w:val="28"/>
          <w:szCs w:val="28"/>
        </w:rPr>
        <w:t xml:space="preserve">         - выявление 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5766EB" w:rsidRPr="00845298" w:rsidRDefault="005766EB" w:rsidP="004528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5298">
        <w:rPr>
          <w:sz w:val="28"/>
          <w:szCs w:val="28"/>
        </w:rPr>
        <w:t xml:space="preserve"> формирование единого понимания обязательных требований законодательства  у всех участников  контрольной деятельности;</w:t>
      </w:r>
    </w:p>
    <w:p w:rsidR="005766EB" w:rsidRDefault="005766EB" w:rsidP="0045288F">
      <w:pPr>
        <w:spacing w:line="360" w:lineRule="auto"/>
        <w:ind w:firstLine="709"/>
        <w:jc w:val="both"/>
        <w:rPr>
          <w:sz w:val="28"/>
          <w:szCs w:val="28"/>
        </w:rPr>
      </w:pPr>
      <w:r w:rsidRPr="00845298">
        <w:rPr>
          <w:sz w:val="28"/>
          <w:szCs w:val="28"/>
        </w:rPr>
        <w:lastRenderedPageBreak/>
        <w:t>- повышение уровня правовой грамо</w:t>
      </w:r>
      <w:r w:rsidR="00111553">
        <w:rPr>
          <w:sz w:val="28"/>
          <w:szCs w:val="28"/>
        </w:rPr>
        <w:t>тности  подконтрольных субъектов</w:t>
      </w:r>
      <w:r w:rsidRPr="00845298">
        <w:rPr>
          <w:sz w:val="28"/>
          <w:szCs w:val="28"/>
        </w:rPr>
        <w:t>, в том числе путем обеспечения доступности информации об обязательных требованиях законодательства и необходимых мерах  по их исполнению.</w:t>
      </w:r>
    </w:p>
    <w:p w:rsidR="005766EB" w:rsidRDefault="005766EB" w:rsidP="005766EB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845298">
        <w:rPr>
          <w:b/>
          <w:sz w:val="28"/>
          <w:szCs w:val="28"/>
        </w:rPr>
        <w:t>3</w:t>
      </w:r>
      <w:r w:rsidRPr="00845298">
        <w:rPr>
          <w:sz w:val="28"/>
          <w:szCs w:val="28"/>
        </w:rPr>
        <w:t>.</w:t>
      </w:r>
      <w:r w:rsidRPr="00845298">
        <w:rPr>
          <w:b/>
          <w:sz w:val="28"/>
          <w:szCs w:val="28"/>
        </w:rPr>
        <w:t xml:space="preserve"> Перечень профилактических мероприятий, </w:t>
      </w:r>
    </w:p>
    <w:p w:rsidR="005766EB" w:rsidRDefault="005766EB" w:rsidP="005766EB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845298">
        <w:rPr>
          <w:b/>
          <w:sz w:val="28"/>
          <w:szCs w:val="28"/>
        </w:rPr>
        <w:t>сроки (периодичность)</w:t>
      </w:r>
      <w:r>
        <w:rPr>
          <w:b/>
          <w:sz w:val="28"/>
          <w:szCs w:val="28"/>
        </w:rPr>
        <w:t xml:space="preserve"> </w:t>
      </w:r>
      <w:r w:rsidRPr="00845298">
        <w:rPr>
          <w:b/>
          <w:sz w:val="28"/>
          <w:szCs w:val="28"/>
        </w:rPr>
        <w:t>их проведения</w:t>
      </w:r>
    </w:p>
    <w:p w:rsidR="005766EB" w:rsidRDefault="005766EB" w:rsidP="005766EB">
      <w:pPr>
        <w:autoSpaceDE w:val="0"/>
        <w:autoSpaceDN w:val="0"/>
        <w:jc w:val="center"/>
        <w:outlineLvl w:val="1"/>
        <w:rPr>
          <w:rFonts w:ascii="Calibri" w:hAnsi="Calibri" w:cs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402"/>
        <w:gridCol w:w="3260"/>
        <w:gridCol w:w="142"/>
        <w:gridCol w:w="1985"/>
      </w:tblGrid>
      <w:tr w:rsidR="005766EB" w:rsidRPr="00DE78F9" w:rsidTr="00C64272">
        <w:trPr>
          <w:trHeight w:val="665"/>
        </w:trPr>
        <w:tc>
          <w:tcPr>
            <w:tcW w:w="817" w:type="dxa"/>
          </w:tcPr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5766EB" w:rsidRPr="00DE78F9" w:rsidRDefault="005766EB" w:rsidP="00C6427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Наименование мероприятий</w:t>
            </w:r>
          </w:p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5766EB" w:rsidRPr="00DE78F9" w:rsidRDefault="005766EB" w:rsidP="00C6427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 xml:space="preserve"> </w:t>
            </w:r>
            <w:r w:rsidRPr="00DE78F9">
              <w:rPr>
                <w:sz w:val="28"/>
                <w:szCs w:val="28"/>
              </w:rPr>
              <w:t>реализации мероприятия</w:t>
            </w:r>
          </w:p>
        </w:tc>
        <w:tc>
          <w:tcPr>
            <w:tcW w:w="1985" w:type="dxa"/>
          </w:tcPr>
          <w:p w:rsidR="005766EB" w:rsidRPr="00DE78F9" w:rsidRDefault="005766EB" w:rsidP="00C6427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Ответствен</w:t>
            </w:r>
            <w:r>
              <w:rPr>
                <w:sz w:val="28"/>
                <w:szCs w:val="28"/>
              </w:rPr>
              <w:t>-</w:t>
            </w:r>
            <w:r w:rsidRPr="00DE78F9">
              <w:rPr>
                <w:sz w:val="28"/>
                <w:szCs w:val="28"/>
              </w:rPr>
              <w:t>ный исполнитель</w:t>
            </w:r>
          </w:p>
        </w:tc>
      </w:tr>
      <w:tr w:rsidR="005766EB" w:rsidRPr="00DE78F9" w:rsidTr="00C64272">
        <w:tc>
          <w:tcPr>
            <w:tcW w:w="817" w:type="dxa"/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4</w:t>
            </w:r>
          </w:p>
        </w:tc>
      </w:tr>
      <w:tr w:rsidR="005766EB" w:rsidRPr="00DE78F9" w:rsidTr="00C64272">
        <w:trPr>
          <w:trHeight w:val="330"/>
        </w:trPr>
        <w:tc>
          <w:tcPr>
            <w:tcW w:w="9606" w:type="dxa"/>
            <w:gridSpan w:val="5"/>
            <w:tcBorders>
              <w:bottom w:val="single" w:sz="4" w:space="0" w:color="auto"/>
            </w:tcBorders>
          </w:tcPr>
          <w:p w:rsidR="005766EB" w:rsidRPr="00DE78F9" w:rsidRDefault="005766EB" w:rsidP="005766EB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E78F9">
              <w:rPr>
                <w:b/>
                <w:sz w:val="28"/>
                <w:szCs w:val="28"/>
              </w:rPr>
              <w:t>Информирование</w:t>
            </w:r>
          </w:p>
        </w:tc>
      </w:tr>
      <w:tr w:rsidR="005766EB" w:rsidRPr="00DE78F9" w:rsidTr="00C642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 xml:space="preserve">Размещение и </w:t>
            </w:r>
            <w:r>
              <w:rPr>
                <w:sz w:val="28"/>
                <w:szCs w:val="28"/>
              </w:rPr>
              <w:t>а</w:t>
            </w:r>
            <w:r w:rsidRPr="00DE78F9">
              <w:rPr>
                <w:sz w:val="28"/>
                <w:szCs w:val="28"/>
              </w:rPr>
              <w:t>ктуализация следующих сведений на официальном сайте Дальнереченского городского округа в сети «Интернет»:</w:t>
            </w: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В течение года</w:t>
            </w: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(по мере необходимости).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 xml:space="preserve">Должностное лицо  </w:t>
            </w:r>
            <w:r>
              <w:rPr>
                <w:sz w:val="28"/>
                <w:szCs w:val="28"/>
              </w:rPr>
              <w:t>контрольного органа</w:t>
            </w:r>
          </w:p>
        </w:tc>
      </w:tr>
      <w:tr w:rsidR="005766EB" w:rsidRPr="00DE78F9" w:rsidTr="00C64272">
        <w:trPr>
          <w:trHeight w:val="986"/>
        </w:trPr>
        <w:tc>
          <w:tcPr>
            <w:tcW w:w="817" w:type="dxa"/>
            <w:tcBorders>
              <w:top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nil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766EB" w:rsidRPr="00DE78F9" w:rsidTr="00C64272">
        <w:trPr>
          <w:trHeight w:val="1447"/>
        </w:trPr>
        <w:tc>
          <w:tcPr>
            <w:tcW w:w="817" w:type="dxa"/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1.2</w:t>
            </w:r>
          </w:p>
        </w:tc>
        <w:tc>
          <w:tcPr>
            <w:tcW w:w="3402" w:type="dxa"/>
          </w:tcPr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3402" w:type="dxa"/>
            <w:gridSpan w:val="2"/>
            <w:vMerge/>
            <w:tcBorders>
              <w:bottom w:val="nil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766EB" w:rsidRPr="00DE78F9" w:rsidTr="00C64272">
        <w:trPr>
          <w:trHeight w:val="1115"/>
        </w:trPr>
        <w:tc>
          <w:tcPr>
            <w:tcW w:w="817" w:type="dxa"/>
          </w:tcPr>
          <w:p w:rsidR="005766EB" w:rsidRPr="00DE78F9" w:rsidRDefault="005766EB" w:rsidP="00C6427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1.3</w:t>
            </w:r>
          </w:p>
        </w:tc>
        <w:tc>
          <w:tcPr>
            <w:tcW w:w="3402" w:type="dxa"/>
          </w:tcPr>
          <w:p w:rsidR="00B40CE6" w:rsidRDefault="008E3064" w:rsidP="00C64272">
            <w:pPr>
              <w:autoSpaceDE w:val="0"/>
              <w:autoSpaceDN w:val="0"/>
              <w:rPr>
                <w:sz w:val="28"/>
                <w:szCs w:val="28"/>
              </w:rPr>
            </w:pPr>
            <w:hyperlink r:id="rId11" w:history="1">
              <w:r w:rsidR="005766EB" w:rsidRPr="00DE78F9">
                <w:rPr>
                  <w:sz w:val="28"/>
                  <w:szCs w:val="28"/>
                </w:rPr>
                <w:t>перечень</w:t>
              </w:r>
            </w:hyperlink>
            <w:r w:rsidR="005766EB" w:rsidRPr="00DE78F9">
              <w:rPr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</w:t>
            </w: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lastRenderedPageBreak/>
              <w:t>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766EB" w:rsidRPr="00DE78F9" w:rsidTr="00C64272">
        <w:tc>
          <w:tcPr>
            <w:tcW w:w="817" w:type="dxa"/>
            <w:tcBorders>
              <w:bottom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766EB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исчерпывающий перечень сведений, которые могут запрашиваться у контролируемого лица при проведении проверки;</w:t>
            </w: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766EB" w:rsidRPr="00DE78F9" w:rsidTr="00C642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1.5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766EB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766EB" w:rsidRPr="00DE78F9" w:rsidTr="00C642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1.6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сведения о применении мер стимулирования добросовестности контролируемых лиц;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766EB" w:rsidRPr="00DE78F9" w:rsidTr="00C64272">
        <w:tc>
          <w:tcPr>
            <w:tcW w:w="817" w:type="dxa"/>
            <w:tcBorders>
              <w:top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1.7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сведения о порядке досудебного обжалования решений контрольного органа, действия (бездействия) его должностных лиц;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766EB" w:rsidRPr="00DE78F9" w:rsidTr="00C64272">
        <w:tc>
          <w:tcPr>
            <w:tcW w:w="817" w:type="dxa"/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1.8</w:t>
            </w:r>
          </w:p>
        </w:tc>
        <w:tc>
          <w:tcPr>
            <w:tcW w:w="3402" w:type="dxa"/>
          </w:tcPr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доклады, содержащие результаты  обобщения правоприменительной практики;</w:t>
            </w:r>
          </w:p>
        </w:tc>
        <w:tc>
          <w:tcPr>
            <w:tcW w:w="3402" w:type="dxa"/>
            <w:gridSpan w:val="2"/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766EB" w:rsidRPr="00DE78F9" w:rsidTr="00C64272">
        <w:tc>
          <w:tcPr>
            <w:tcW w:w="817" w:type="dxa"/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1.9</w:t>
            </w:r>
          </w:p>
        </w:tc>
        <w:tc>
          <w:tcPr>
            <w:tcW w:w="3402" w:type="dxa"/>
          </w:tcPr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доклады о муниципальном контроле;</w:t>
            </w:r>
          </w:p>
        </w:tc>
        <w:tc>
          <w:tcPr>
            <w:tcW w:w="3402" w:type="dxa"/>
            <w:gridSpan w:val="2"/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766EB" w:rsidRPr="00DE78F9" w:rsidTr="00C64272">
        <w:tc>
          <w:tcPr>
            <w:tcW w:w="817" w:type="dxa"/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1.10</w:t>
            </w:r>
          </w:p>
        </w:tc>
        <w:tc>
          <w:tcPr>
            <w:tcW w:w="3402" w:type="dxa"/>
          </w:tcPr>
          <w:p w:rsidR="005766EB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 xml:space="preserve">иные сведения, предусмотренные нормативными правовыми актами Российской Федерации, нормативными актами субъекта Российской Федерации, муниципальными </w:t>
            </w:r>
            <w:r w:rsidRPr="00DE78F9">
              <w:rPr>
                <w:sz w:val="28"/>
                <w:szCs w:val="28"/>
              </w:rPr>
              <w:lastRenderedPageBreak/>
              <w:t>правовыми актами.</w:t>
            </w:r>
          </w:p>
          <w:p w:rsidR="00E32598" w:rsidRDefault="00E32598" w:rsidP="00C64272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E32598" w:rsidRPr="00DE78F9" w:rsidRDefault="00E32598" w:rsidP="00C6427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766EB" w:rsidRPr="00DE78F9" w:rsidTr="00C64272">
        <w:tc>
          <w:tcPr>
            <w:tcW w:w="9606" w:type="dxa"/>
            <w:gridSpan w:val="5"/>
            <w:tcBorders>
              <w:bottom w:val="single" w:sz="4" w:space="0" w:color="auto"/>
            </w:tcBorders>
          </w:tcPr>
          <w:p w:rsidR="005766EB" w:rsidRPr="00DE78F9" w:rsidRDefault="005766EB" w:rsidP="005766EB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DE78F9">
              <w:rPr>
                <w:b/>
                <w:sz w:val="28"/>
                <w:szCs w:val="28"/>
              </w:rPr>
              <w:lastRenderedPageBreak/>
              <w:t>Обобщение правоприменительной практики</w:t>
            </w:r>
          </w:p>
        </w:tc>
      </w:tr>
      <w:tr w:rsidR="005766EB" w:rsidRPr="00DE78F9" w:rsidTr="00C64272">
        <w:tc>
          <w:tcPr>
            <w:tcW w:w="817" w:type="dxa"/>
            <w:tcBorders>
              <w:bottom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Ежегодный доклад, содержащий результаты обобщения  правоприменительной  практики по осуществлению муниципального  контроля готовится ежегодно до 1 марта года, следующего за отчетным, подлежит  публичному обсуждению.</w:t>
            </w:r>
          </w:p>
          <w:p w:rsidR="005766EB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Доклад о правоприменительной практике размещается на официальном сайте Дальнереченского городского округа в сети «Интернет» до 1 апреля года, следующего</w:t>
            </w:r>
            <w:r>
              <w:rPr>
                <w:sz w:val="28"/>
                <w:szCs w:val="28"/>
              </w:rPr>
              <w:t xml:space="preserve">            </w:t>
            </w:r>
            <w:r w:rsidRPr="00DE78F9">
              <w:rPr>
                <w:sz w:val="28"/>
                <w:szCs w:val="28"/>
              </w:rPr>
              <w:t xml:space="preserve"> за отчетным.</w:t>
            </w: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 xml:space="preserve">Должностное лицо </w:t>
            </w:r>
            <w:r>
              <w:rPr>
                <w:sz w:val="28"/>
                <w:szCs w:val="28"/>
              </w:rPr>
              <w:t>контрольного органа</w:t>
            </w:r>
          </w:p>
        </w:tc>
      </w:tr>
      <w:tr w:rsidR="005766EB" w:rsidRPr="00DE78F9" w:rsidTr="00C64272">
        <w:tc>
          <w:tcPr>
            <w:tcW w:w="9606" w:type="dxa"/>
            <w:gridSpan w:val="5"/>
            <w:tcBorders>
              <w:top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E78F9">
              <w:rPr>
                <w:b/>
                <w:sz w:val="28"/>
                <w:szCs w:val="28"/>
              </w:rPr>
              <w:t>3. Объявление предостережения</w:t>
            </w:r>
          </w:p>
        </w:tc>
      </w:tr>
      <w:tr w:rsidR="005766EB" w:rsidRPr="00DE78F9" w:rsidTr="00C64272">
        <w:trPr>
          <w:trHeight w:val="1084"/>
        </w:trPr>
        <w:tc>
          <w:tcPr>
            <w:tcW w:w="817" w:type="dxa"/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При наличии у контрольного органа сведений о готовящихся или возможных нарушениях обязательных требований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 xml:space="preserve">Контролируемое лицо </w:t>
            </w:r>
            <w:r w:rsidRPr="00DE78F9">
              <w:rPr>
                <w:sz w:val="28"/>
                <w:szCs w:val="28"/>
              </w:rPr>
              <w:lastRenderedPageBreak/>
              <w:t xml:space="preserve">вправе  после получения предостережения о недопустимости нарушения обязательных требований подать в </w:t>
            </w:r>
            <w:r>
              <w:rPr>
                <w:sz w:val="28"/>
                <w:szCs w:val="28"/>
              </w:rPr>
              <w:t>к</w:t>
            </w:r>
            <w:r w:rsidRPr="00DE78F9">
              <w:rPr>
                <w:sz w:val="28"/>
                <w:szCs w:val="28"/>
              </w:rPr>
              <w:t xml:space="preserve">онтрольный орган возражение в отношении указанного предостережения не позднее 30 дней со дня получения им предостережения. </w:t>
            </w: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Возражение в отношении п</w:t>
            </w:r>
            <w:r>
              <w:rPr>
                <w:sz w:val="28"/>
                <w:szCs w:val="28"/>
              </w:rPr>
              <w:t>редостережения рассматривается к</w:t>
            </w:r>
            <w:r w:rsidRPr="00DE78F9">
              <w:rPr>
                <w:sz w:val="28"/>
                <w:szCs w:val="28"/>
              </w:rPr>
              <w:t>онтрольным органом в течени</w:t>
            </w:r>
            <w:r>
              <w:rPr>
                <w:sz w:val="28"/>
                <w:szCs w:val="28"/>
              </w:rPr>
              <w:t>е</w:t>
            </w:r>
            <w:r w:rsidRPr="00DE78F9">
              <w:rPr>
                <w:sz w:val="28"/>
                <w:szCs w:val="28"/>
              </w:rPr>
              <w:t xml:space="preserve"> 15 дней со для  его получения, контролируемому  лицу направляется ответ с информацией о согласии или с несогласием  с возражением.</w:t>
            </w: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766EB" w:rsidRPr="00DE78F9" w:rsidRDefault="005766EB" w:rsidP="00C6427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lastRenderedPageBreak/>
              <w:t>В течение года</w:t>
            </w:r>
          </w:p>
          <w:p w:rsidR="005766EB" w:rsidRPr="00DE78F9" w:rsidRDefault="005766EB" w:rsidP="00C6427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 xml:space="preserve"> (по мере необходимости).</w:t>
            </w:r>
          </w:p>
        </w:tc>
        <w:tc>
          <w:tcPr>
            <w:tcW w:w="2127" w:type="dxa"/>
            <w:gridSpan w:val="2"/>
          </w:tcPr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 xml:space="preserve">Должностное лицо </w:t>
            </w:r>
            <w:r>
              <w:rPr>
                <w:sz w:val="28"/>
                <w:szCs w:val="28"/>
              </w:rPr>
              <w:t>контрольного органа</w:t>
            </w:r>
          </w:p>
        </w:tc>
      </w:tr>
      <w:tr w:rsidR="005766EB" w:rsidRPr="00DE78F9" w:rsidTr="00C64272">
        <w:tc>
          <w:tcPr>
            <w:tcW w:w="9606" w:type="dxa"/>
            <w:gridSpan w:val="5"/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DE78F9">
              <w:rPr>
                <w:b/>
                <w:sz w:val="28"/>
                <w:szCs w:val="28"/>
              </w:rPr>
              <w:lastRenderedPageBreak/>
              <w:t>4. Консультирование</w:t>
            </w:r>
          </w:p>
        </w:tc>
      </w:tr>
      <w:tr w:rsidR="005766EB" w:rsidRPr="00DE78F9" w:rsidTr="00C64272">
        <w:tc>
          <w:tcPr>
            <w:tcW w:w="817" w:type="dxa"/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4.</w:t>
            </w:r>
            <w:r w:rsidRPr="00DE78F9">
              <w:rPr>
                <w:sz w:val="28"/>
                <w:szCs w:val="28"/>
              </w:rPr>
              <w:tab/>
            </w:r>
            <w:r w:rsidRPr="00DE78F9">
              <w:rPr>
                <w:sz w:val="28"/>
                <w:szCs w:val="28"/>
              </w:rPr>
              <w:tab/>
            </w:r>
            <w:r w:rsidRPr="00DE78F9">
              <w:rPr>
                <w:sz w:val="28"/>
                <w:szCs w:val="28"/>
              </w:rPr>
              <w:tab/>
            </w:r>
            <w:r w:rsidRPr="00DE78F9">
              <w:rPr>
                <w:sz w:val="28"/>
                <w:szCs w:val="28"/>
              </w:rPr>
              <w:tab/>
            </w:r>
            <w:r w:rsidRPr="00DE78F9">
              <w:rPr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Консультирование осуществляется без взимания платы.</w:t>
            </w: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Консультирование  может</w:t>
            </w:r>
          </w:p>
          <w:p w:rsidR="005766EB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осуществляется по телефону, в письменной форме, на личном  приеме, либо в ходе  проведения профилактического или контрольного мероприятия.</w:t>
            </w:r>
            <w:r>
              <w:rPr>
                <w:sz w:val="28"/>
                <w:szCs w:val="28"/>
              </w:rPr>
              <w:t xml:space="preserve"> </w:t>
            </w: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Время консультирования  при личном приеме составляет</w:t>
            </w:r>
            <w:r w:rsidR="00111553">
              <w:rPr>
                <w:sz w:val="28"/>
                <w:szCs w:val="28"/>
              </w:rPr>
              <w:t xml:space="preserve"> не более</w:t>
            </w:r>
            <w:r w:rsidRPr="00DE78F9">
              <w:rPr>
                <w:sz w:val="28"/>
                <w:szCs w:val="28"/>
              </w:rPr>
              <w:t xml:space="preserve"> 15 минут.</w:t>
            </w: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 xml:space="preserve">Консультирование осуществляется по </w:t>
            </w:r>
            <w:r w:rsidRPr="00DE78F9">
              <w:rPr>
                <w:sz w:val="28"/>
                <w:szCs w:val="28"/>
              </w:rPr>
              <w:lastRenderedPageBreak/>
              <w:t>следующим вопросам:</w:t>
            </w: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E78F9">
              <w:rPr>
                <w:sz w:val="28"/>
                <w:szCs w:val="28"/>
              </w:rPr>
              <w:t>разъяснение положений нормативно-правовых актов, регламентирующих порядок осуществления муниципального земельного контроля;</w:t>
            </w:r>
          </w:p>
          <w:p w:rsidR="005766EB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5766EB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E78F9">
              <w:rPr>
                <w:sz w:val="28"/>
                <w:szCs w:val="28"/>
              </w:rPr>
              <w:t>разъяснение положений нормативно-правовых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5766EB" w:rsidRPr="00567E32" w:rsidRDefault="005766EB" w:rsidP="00C64272">
            <w:pPr>
              <w:autoSpaceDE w:val="0"/>
              <w:autoSpaceDN w:val="0"/>
              <w:rPr>
                <w:sz w:val="16"/>
                <w:szCs w:val="16"/>
              </w:rPr>
            </w:pP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порядок осуществления профилактических, контрольных мероприятий;</w:t>
            </w:r>
          </w:p>
          <w:p w:rsidR="005766EB" w:rsidRPr="00567E32" w:rsidRDefault="005766EB" w:rsidP="00C64272">
            <w:pPr>
              <w:autoSpaceDE w:val="0"/>
              <w:autoSpaceDN w:val="0"/>
              <w:rPr>
                <w:sz w:val="16"/>
                <w:szCs w:val="16"/>
              </w:rPr>
            </w:pP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E78F9">
              <w:rPr>
                <w:sz w:val="28"/>
                <w:szCs w:val="28"/>
              </w:rPr>
              <w:t>порядок обжалования  действий (бездействия) должностных лиц  контрольного органа в части осуществления муниципального земельного контроля</w:t>
            </w:r>
            <w:r>
              <w:rPr>
                <w:sz w:val="28"/>
                <w:szCs w:val="28"/>
              </w:rPr>
              <w:t>.</w:t>
            </w: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5766EB" w:rsidRPr="00DE78F9" w:rsidRDefault="005766EB" w:rsidP="00C6427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lastRenderedPageBreak/>
              <w:t>В течение года</w:t>
            </w:r>
          </w:p>
          <w:p w:rsidR="005766EB" w:rsidRPr="00DE78F9" w:rsidRDefault="005766EB" w:rsidP="00C6427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(по мере необходимости).</w:t>
            </w:r>
          </w:p>
        </w:tc>
        <w:tc>
          <w:tcPr>
            <w:tcW w:w="1985" w:type="dxa"/>
          </w:tcPr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 xml:space="preserve">Должностное лицо  </w:t>
            </w:r>
            <w:r>
              <w:rPr>
                <w:sz w:val="28"/>
                <w:szCs w:val="28"/>
              </w:rPr>
              <w:t>контрольного органа</w:t>
            </w:r>
          </w:p>
        </w:tc>
      </w:tr>
    </w:tbl>
    <w:p w:rsidR="005766EB" w:rsidRDefault="005766EB" w:rsidP="005766EB">
      <w:pPr>
        <w:autoSpaceDE w:val="0"/>
        <w:autoSpaceDN w:val="0"/>
        <w:jc w:val="center"/>
        <w:rPr>
          <w:b/>
          <w:sz w:val="28"/>
          <w:szCs w:val="28"/>
        </w:rPr>
      </w:pPr>
    </w:p>
    <w:p w:rsidR="005766EB" w:rsidRPr="00845298" w:rsidRDefault="005766EB" w:rsidP="005766EB">
      <w:pPr>
        <w:autoSpaceDE w:val="0"/>
        <w:autoSpaceDN w:val="0"/>
        <w:jc w:val="center"/>
        <w:rPr>
          <w:b/>
          <w:sz w:val="28"/>
          <w:szCs w:val="28"/>
        </w:rPr>
      </w:pPr>
    </w:p>
    <w:p w:rsidR="005766EB" w:rsidRPr="00845298" w:rsidRDefault="005766EB" w:rsidP="005766EB">
      <w:pPr>
        <w:autoSpaceDE w:val="0"/>
        <w:autoSpaceDN w:val="0"/>
        <w:jc w:val="center"/>
        <w:rPr>
          <w:b/>
          <w:sz w:val="28"/>
          <w:szCs w:val="28"/>
        </w:rPr>
      </w:pPr>
      <w:r w:rsidRPr="00845298">
        <w:rPr>
          <w:b/>
          <w:sz w:val="28"/>
          <w:szCs w:val="28"/>
        </w:rPr>
        <w:t>4. Показатели результативности и эффективности</w:t>
      </w:r>
      <w:r>
        <w:rPr>
          <w:b/>
          <w:sz w:val="28"/>
          <w:szCs w:val="28"/>
        </w:rPr>
        <w:t xml:space="preserve">                      </w:t>
      </w:r>
      <w:r w:rsidRPr="00845298">
        <w:rPr>
          <w:b/>
          <w:sz w:val="28"/>
          <w:szCs w:val="28"/>
        </w:rPr>
        <w:t xml:space="preserve"> программы профилактики</w:t>
      </w:r>
    </w:p>
    <w:p w:rsidR="005766EB" w:rsidRPr="00567E32" w:rsidRDefault="005766EB" w:rsidP="005766EB">
      <w:pPr>
        <w:autoSpaceDE w:val="0"/>
        <w:autoSpaceDN w:val="0"/>
        <w:jc w:val="center"/>
        <w:rPr>
          <w:sz w:val="16"/>
          <w:szCs w:val="16"/>
        </w:rPr>
      </w:pPr>
    </w:p>
    <w:p w:rsidR="005766EB" w:rsidRPr="00845298" w:rsidRDefault="005766EB" w:rsidP="0045288F">
      <w:pPr>
        <w:spacing w:line="360" w:lineRule="auto"/>
        <w:ind w:firstLine="709"/>
        <w:jc w:val="both"/>
        <w:rPr>
          <w:sz w:val="28"/>
          <w:szCs w:val="28"/>
        </w:rPr>
      </w:pPr>
      <w:r w:rsidRPr="00845298">
        <w:rPr>
          <w:sz w:val="28"/>
          <w:szCs w:val="28"/>
        </w:rPr>
        <w:t xml:space="preserve"> Основным социально-экономическим результатом профилактического воздействия программы профилактики является доведение до сведения контролируемых лиц информации об обязательных требованиях, установленных земельным законодательством, в понятной и удобной форме, мотивирующих контролируемых лиц к снижению нарушений  указанных требований, включая устранение причин, факторов и условий, </w:t>
      </w:r>
      <w:r w:rsidRPr="00845298">
        <w:rPr>
          <w:sz w:val="28"/>
          <w:szCs w:val="28"/>
        </w:rPr>
        <w:lastRenderedPageBreak/>
        <w:t>способствующих возможному нарушению обязательных требований, а также  снижение уровня ущерба охраняемом законом ценностям.</w:t>
      </w:r>
    </w:p>
    <w:p w:rsidR="005766EB" w:rsidRPr="00845298" w:rsidRDefault="005766EB" w:rsidP="005766EB">
      <w:pPr>
        <w:ind w:firstLine="709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6691"/>
        <w:gridCol w:w="2410"/>
      </w:tblGrid>
      <w:tr w:rsidR="005766EB" w:rsidRPr="00DE78F9" w:rsidTr="00C64272">
        <w:tc>
          <w:tcPr>
            <w:tcW w:w="788" w:type="dxa"/>
          </w:tcPr>
          <w:p w:rsidR="005766EB" w:rsidRPr="00DE78F9" w:rsidRDefault="005766EB" w:rsidP="00C64272">
            <w:pPr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№ п/п</w:t>
            </w:r>
          </w:p>
        </w:tc>
        <w:tc>
          <w:tcPr>
            <w:tcW w:w="6691" w:type="dxa"/>
          </w:tcPr>
          <w:p w:rsidR="005766EB" w:rsidRPr="00DE78F9" w:rsidRDefault="005766EB" w:rsidP="00C64272">
            <w:pPr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</w:tcPr>
          <w:p w:rsidR="005766EB" w:rsidRPr="00DE78F9" w:rsidRDefault="005766EB" w:rsidP="00C64272">
            <w:pPr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Целевой показатель</w:t>
            </w:r>
          </w:p>
        </w:tc>
      </w:tr>
      <w:tr w:rsidR="005766EB" w:rsidRPr="00DE78F9" w:rsidTr="00C64272">
        <w:tc>
          <w:tcPr>
            <w:tcW w:w="788" w:type="dxa"/>
          </w:tcPr>
          <w:p w:rsidR="005766EB" w:rsidRPr="00DE78F9" w:rsidRDefault="005766EB" w:rsidP="00C64272">
            <w:pPr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1.</w:t>
            </w:r>
          </w:p>
        </w:tc>
        <w:tc>
          <w:tcPr>
            <w:tcW w:w="6691" w:type="dxa"/>
          </w:tcPr>
          <w:p w:rsidR="005766EB" w:rsidRPr="00DE78F9" w:rsidRDefault="005766EB" w:rsidP="00C64272">
            <w:pPr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Полнота информации, размещенной на официальном сайте Дальнереченского городского округа в соответствии  с частью 3 статьи 46 Федерального закона от 31.07.2021 №</w:t>
            </w:r>
            <w:r>
              <w:rPr>
                <w:sz w:val="28"/>
                <w:szCs w:val="28"/>
              </w:rPr>
              <w:t xml:space="preserve"> </w:t>
            </w:r>
            <w:r w:rsidRPr="00DE78F9">
              <w:rPr>
                <w:sz w:val="28"/>
                <w:szCs w:val="28"/>
              </w:rPr>
              <w:t>248 «О государственном контроле (надзоре) и муниципальном  контроле в Российской Федерации»</w:t>
            </w:r>
          </w:p>
        </w:tc>
        <w:tc>
          <w:tcPr>
            <w:tcW w:w="2410" w:type="dxa"/>
          </w:tcPr>
          <w:p w:rsidR="005766EB" w:rsidRPr="00DE78F9" w:rsidRDefault="005766EB" w:rsidP="00C64272">
            <w:pPr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100%</w:t>
            </w:r>
          </w:p>
        </w:tc>
      </w:tr>
      <w:tr w:rsidR="005766EB" w:rsidRPr="00DE78F9" w:rsidTr="00C64272">
        <w:tc>
          <w:tcPr>
            <w:tcW w:w="788" w:type="dxa"/>
          </w:tcPr>
          <w:p w:rsidR="005766EB" w:rsidRPr="00DE78F9" w:rsidRDefault="005766EB" w:rsidP="00C64272">
            <w:pPr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2.</w:t>
            </w:r>
          </w:p>
        </w:tc>
        <w:tc>
          <w:tcPr>
            <w:tcW w:w="6691" w:type="dxa"/>
          </w:tcPr>
          <w:p w:rsidR="005766EB" w:rsidRPr="00DE78F9" w:rsidRDefault="005766EB" w:rsidP="00C64272">
            <w:pPr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 xml:space="preserve">Удовлетворенность контролируемых лиц и их представителей консультированием  контрольного органа </w:t>
            </w:r>
          </w:p>
        </w:tc>
        <w:tc>
          <w:tcPr>
            <w:tcW w:w="2410" w:type="dxa"/>
          </w:tcPr>
          <w:p w:rsidR="005766EB" w:rsidRPr="00DE78F9" w:rsidRDefault="005766EB" w:rsidP="00C64272">
            <w:pPr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100%</w:t>
            </w:r>
          </w:p>
        </w:tc>
      </w:tr>
    </w:tbl>
    <w:p w:rsidR="005766EB" w:rsidRPr="00845298" w:rsidRDefault="005766EB" w:rsidP="005766EB">
      <w:pPr>
        <w:ind w:firstLine="709"/>
        <w:rPr>
          <w:sz w:val="28"/>
          <w:szCs w:val="28"/>
        </w:rPr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015590" w:rsidRDefault="00015590" w:rsidP="00394083">
      <w:pPr>
        <w:jc w:val="center"/>
      </w:pPr>
    </w:p>
    <w:sectPr w:rsidR="00015590" w:rsidSect="00AE7EFE">
      <w:pgSz w:w="11906" w:h="16838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285" w:rsidRDefault="00354285" w:rsidP="000F6EA0">
      <w:r>
        <w:separator/>
      </w:r>
    </w:p>
  </w:endnote>
  <w:endnote w:type="continuationSeparator" w:id="1">
    <w:p w:rsidR="00354285" w:rsidRDefault="00354285" w:rsidP="000F6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285" w:rsidRDefault="00354285" w:rsidP="000F6EA0">
      <w:r>
        <w:separator/>
      </w:r>
    </w:p>
  </w:footnote>
  <w:footnote w:type="continuationSeparator" w:id="1">
    <w:p w:rsidR="00354285" w:rsidRDefault="00354285" w:rsidP="000F6E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91DC8"/>
    <w:multiLevelType w:val="multilevel"/>
    <w:tmpl w:val="5E36BA62"/>
    <w:lvl w:ilvl="0">
      <w:start w:val="3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">
    <w:nsid w:val="0CBB0E28"/>
    <w:multiLevelType w:val="hybridMultilevel"/>
    <w:tmpl w:val="FA2E445E"/>
    <w:lvl w:ilvl="0" w:tplc="7A569FD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0831F5B"/>
    <w:multiLevelType w:val="multilevel"/>
    <w:tmpl w:val="8138BD60"/>
    <w:lvl w:ilvl="0">
      <w:start w:val="1"/>
      <w:numFmt w:val="decimal"/>
      <w:lvlText w:val="%1."/>
      <w:lvlJc w:val="left"/>
      <w:pPr>
        <w:ind w:left="1211" w:hanging="360"/>
      </w:pPr>
      <w:rPr>
        <w:b/>
        <w:i w:val="0"/>
        <w:sz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4">
    <w:nsid w:val="13C634DB"/>
    <w:multiLevelType w:val="hybridMultilevel"/>
    <w:tmpl w:val="6ECAA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AD5"/>
    <w:multiLevelType w:val="hybridMultilevel"/>
    <w:tmpl w:val="416E9110"/>
    <w:lvl w:ilvl="0" w:tplc="5AF26E6A">
      <w:start w:val="1"/>
      <w:numFmt w:val="bullet"/>
      <w:pStyle w:val="a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F13D97"/>
    <w:multiLevelType w:val="hybridMultilevel"/>
    <w:tmpl w:val="DA2C8BA0"/>
    <w:lvl w:ilvl="0" w:tplc="DB3418C6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1B9B3FC9"/>
    <w:multiLevelType w:val="hybridMultilevel"/>
    <w:tmpl w:val="03AE6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B6B02"/>
    <w:multiLevelType w:val="multilevel"/>
    <w:tmpl w:val="20BC569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9">
    <w:nsid w:val="27FA6E86"/>
    <w:multiLevelType w:val="multilevel"/>
    <w:tmpl w:val="C804B5A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0">
    <w:nsid w:val="2FB90783"/>
    <w:multiLevelType w:val="hybridMultilevel"/>
    <w:tmpl w:val="BD061E3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1">
    <w:nsid w:val="30CC47D3"/>
    <w:multiLevelType w:val="hybridMultilevel"/>
    <w:tmpl w:val="80ACAF9E"/>
    <w:lvl w:ilvl="0" w:tplc="9222C524">
      <w:start w:val="1"/>
      <w:numFmt w:val="decimal"/>
      <w:lvlText w:val="%1."/>
      <w:lvlJc w:val="left"/>
      <w:pPr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32B51402"/>
    <w:multiLevelType w:val="multilevel"/>
    <w:tmpl w:val="79202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493AA2"/>
    <w:multiLevelType w:val="hybridMultilevel"/>
    <w:tmpl w:val="C466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66465"/>
    <w:multiLevelType w:val="multilevel"/>
    <w:tmpl w:val="8E1062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5">
    <w:nsid w:val="4107706D"/>
    <w:multiLevelType w:val="hybridMultilevel"/>
    <w:tmpl w:val="272285EE"/>
    <w:lvl w:ilvl="0" w:tplc="68D2B614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415173D3"/>
    <w:multiLevelType w:val="hybridMultilevel"/>
    <w:tmpl w:val="89D2BC68"/>
    <w:lvl w:ilvl="0" w:tplc="C6A8C5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6B78B7"/>
    <w:multiLevelType w:val="hybridMultilevel"/>
    <w:tmpl w:val="BF86E7C8"/>
    <w:lvl w:ilvl="0" w:tplc="A02C2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43884"/>
    <w:multiLevelType w:val="hybridMultilevel"/>
    <w:tmpl w:val="F9CC9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D15939"/>
    <w:multiLevelType w:val="multilevel"/>
    <w:tmpl w:val="140C4D1E"/>
    <w:lvl w:ilvl="0">
      <w:start w:val="2"/>
      <w:numFmt w:val="upperRoman"/>
      <w:lvlText w:val="%1."/>
      <w:lvlJc w:val="left"/>
      <w:pPr>
        <w:ind w:left="1713" w:hanging="72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20">
    <w:nsid w:val="5D165F60"/>
    <w:multiLevelType w:val="hybridMultilevel"/>
    <w:tmpl w:val="DE166C98"/>
    <w:lvl w:ilvl="0" w:tplc="41720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C25BDD"/>
    <w:multiLevelType w:val="hybridMultilevel"/>
    <w:tmpl w:val="77C8AFE0"/>
    <w:lvl w:ilvl="0" w:tplc="4F5AACE0">
      <w:start w:val="1"/>
      <w:numFmt w:val="decimal"/>
      <w:lvlText w:val="3.%1. "/>
      <w:lvlJc w:val="left"/>
      <w:pPr>
        <w:ind w:left="1070" w:hanging="360"/>
      </w:pPr>
      <w:rPr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4"/>
  </w:num>
  <w:num w:numId="5">
    <w:abstractNumId w:val="15"/>
  </w:num>
  <w:num w:numId="6">
    <w:abstractNumId w:val="18"/>
  </w:num>
  <w:num w:numId="7">
    <w:abstractNumId w:val="1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0"/>
  </w:num>
  <w:num w:numId="17">
    <w:abstractNumId w:val="16"/>
  </w:num>
  <w:num w:numId="18">
    <w:abstractNumId w:val="4"/>
  </w:num>
  <w:num w:numId="19">
    <w:abstractNumId w:val="13"/>
  </w:num>
  <w:num w:numId="20">
    <w:abstractNumId w:val="5"/>
  </w:num>
  <w:num w:numId="21">
    <w:abstractNumId w:val="2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2B1"/>
    <w:rsid w:val="00000610"/>
    <w:rsid w:val="00015590"/>
    <w:rsid w:val="00064D08"/>
    <w:rsid w:val="00067FD2"/>
    <w:rsid w:val="00075CBC"/>
    <w:rsid w:val="00076860"/>
    <w:rsid w:val="00081F70"/>
    <w:rsid w:val="000B4388"/>
    <w:rsid w:val="000D09BD"/>
    <w:rsid w:val="000F6EA0"/>
    <w:rsid w:val="001078AD"/>
    <w:rsid w:val="00111553"/>
    <w:rsid w:val="00125351"/>
    <w:rsid w:val="001336D1"/>
    <w:rsid w:val="001573AE"/>
    <w:rsid w:val="0016312B"/>
    <w:rsid w:val="00183A25"/>
    <w:rsid w:val="001B02E8"/>
    <w:rsid w:val="001E0B1E"/>
    <w:rsid w:val="001E5F93"/>
    <w:rsid w:val="00217F19"/>
    <w:rsid w:val="002336C4"/>
    <w:rsid w:val="00244AF7"/>
    <w:rsid w:val="0024632A"/>
    <w:rsid w:val="00265EC5"/>
    <w:rsid w:val="00270842"/>
    <w:rsid w:val="002A0850"/>
    <w:rsid w:val="002A13DB"/>
    <w:rsid w:val="002D00E6"/>
    <w:rsid w:val="002D631D"/>
    <w:rsid w:val="002F4295"/>
    <w:rsid w:val="002F5AE6"/>
    <w:rsid w:val="0030070E"/>
    <w:rsid w:val="00303450"/>
    <w:rsid w:val="00320579"/>
    <w:rsid w:val="00325651"/>
    <w:rsid w:val="00354285"/>
    <w:rsid w:val="003816D9"/>
    <w:rsid w:val="00394083"/>
    <w:rsid w:val="003C1994"/>
    <w:rsid w:val="003C33D1"/>
    <w:rsid w:val="004215F4"/>
    <w:rsid w:val="0044202C"/>
    <w:rsid w:val="0045288F"/>
    <w:rsid w:val="0046525C"/>
    <w:rsid w:val="00491A14"/>
    <w:rsid w:val="004B39C0"/>
    <w:rsid w:val="004E22A1"/>
    <w:rsid w:val="004F0FCA"/>
    <w:rsid w:val="004F5686"/>
    <w:rsid w:val="00530DCB"/>
    <w:rsid w:val="0054267C"/>
    <w:rsid w:val="005766EB"/>
    <w:rsid w:val="00592D5F"/>
    <w:rsid w:val="005A6DBA"/>
    <w:rsid w:val="005D335F"/>
    <w:rsid w:val="005E5D92"/>
    <w:rsid w:val="005E750D"/>
    <w:rsid w:val="005F1D87"/>
    <w:rsid w:val="005F42F8"/>
    <w:rsid w:val="006072E6"/>
    <w:rsid w:val="00634543"/>
    <w:rsid w:val="00652546"/>
    <w:rsid w:val="0066050C"/>
    <w:rsid w:val="006620B4"/>
    <w:rsid w:val="006678FC"/>
    <w:rsid w:val="00686D4D"/>
    <w:rsid w:val="006902B1"/>
    <w:rsid w:val="006B190F"/>
    <w:rsid w:val="006B385C"/>
    <w:rsid w:val="006C2A0C"/>
    <w:rsid w:val="006C747D"/>
    <w:rsid w:val="006D4322"/>
    <w:rsid w:val="006F2A94"/>
    <w:rsid w:val="007131D2"/>
    <w:rsid w:val="00732244"/>
    <w:rsid w:val="007346B8"/>
    <w:rsid w:val="00795751"/>
    <w:rsid w:val="00797917"/>
    <w:rsid w:val="007E3401"/>
    <w:rsid w:val="007F7EDF"/>
    <w:rsid w:val="008226A8"/>
    <w:rsid w:val="00836E20"/>
    <w:rsid w:val="008435B2"/>
    <w:rsid w:val="00847100"/>
    <w:rsid w:val="00850EA3"/>
    <w:rsid w:val="008540E7"/>
    <w:rsid w:val="00855733"/>
    <w:rsid w:val="0086780C"/>
    <w:rsid w:val="00885420"/>
    <w:rsid w:val="00893DC9"/>
    <w:rsid w:val="008C1B0C"/>
    <w:rsid w:val="008E3064"/>
    <w:rsid w:val="00922DEC"/>
    <w:rsid w:val="009621F4"/>
    <w:rsid w:val="00966676"/>
    <w:rsid w:val="009814A8"/>
    <w:rsid w:val="00985027"/>
    <w:rsid w:val="009A0294"/>
    <w:rsid w:val="009E7871"/>
    <w:rsid w:val="009F6EE5"/>
    <w:rsid w:val="00A22707"/>
    <w:rsid w:val="00A41FDB"/>
    <w:rsid w:val="00A44788"/>
    <w:rsid w:val="00A47FF3"/>
    <w:rsid w:val="00A5452F"/>
    <w:rsid w:val="00A67947"/>
    <w:rsid w:val="00A75719"/>
    <w:rsid w:val="00AA1114"/>
    <w:rsid w:val="00AB7A78"/>
    <w:rsid w:val="00AC1E42"/>
    <w:rsid w:val="00AD09F0"/>
    <w:rsid w:val="00AE2F13"/>
    <w:rsid w:val="00AE7EFE"/>
    <w:rsid w:val="00B04B9D"/>
    <w:rsid w:val="00B40CE6"/>
    <w:rsid w:val="00B4187B"/>
    <w:rsid w:val="00B505CF"/>
    <w:rsid w:val="00B50BFB"/>
    <w:rsid w:val="00B7681C"/>
    <w:rsid w:val="00B874ED"/>
    <w:rsid w:val="00B95BA3"/>
    <w:rsid w:val="00B9736B"/>
    <w:rsid w:val="00BA6FF2"/>
    <w:rsid w:val="00BE3B9D"/>
    <w:rsid w:val="00C216F7"/>
    <w:rsid w:val="00C96315"/>
    <w:rsid w:val="00CA7AB0"/>
    <w:rsid w:val="00CC1C8D"/>
    <w:rsid w:val="00CD0DF5"/>
    <w:rsid w:val="00CE0864"/>
    <w:rsid w:val="00CE465E"/>
    <w:rsid w:val="00D2011E"/>
    <w:rsid w:val="00D43225"/>
    <w:rsid w:val="00D8623F"/>
    <w:rsid w:val="00E1261E"/>
    <w:rsid w:val="00E32598"/>
    <w:rsid w:val="00E50D57"/>
    <w:rsid w:val="00E51EFB"/>
    <w:rsid w:val="00E55AB7"/>
    <w:rsid w:val="00E56B08"/>
    <w:rsid w:val="00E85D1C"/>
    <w:rsid w:val="00E868F1"/>
    <w:rsid w:val="00E92BA1"/>
    <w:rsid w:val="00ED07FA"/>
    <w:rsid w:val="00F156DD"/>
    <w:rsid w:val="00F676A2"/>
    <w:rsid w:val="00F73CEB"/>
    <w:rsid w:val="00F75927"/>
    <w:rsid w:val="00F95C96"/>
    <w:rsid w:val="00FA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00E6"/>
    <w:rPr>
      <w:sz w:val="24"/>
    </w:rPr>
  </w:style>
  <w:style w:type="paragraph" w:styleId="1">
    <w:name w:val="heading 1"/>
    <w:basedOn w:val="a0"/>
    <w:next w:val="a0"/>
    <w:link w:val="10"/>
    <w:qFormat/>
    <w:rsid w:val="00AD09F0"/>
    <w:pPr>
      <w:keepNext/>
      <w:jc w:val="center"/>
      <w:outlineLvl w:val="0"/>
    </w:pPr>
    <w:rPr>
      <w:b/>
      <w:spacing w:val="20"/>
      <w:sz w:val="28"/>
    </w:rPr>
  </w:style>
  <w:style w:type="paragraph" w:styleId="2">
    <w:name w:val="heading 2"/>
    <w:basedOn w:val="a0"/>
    <w:next w:val="a0"/>
    <w:link w:val="20"/>
    <w:uiPriority w:val="9"/>
    <w:qFormat/>
    <w:rsid w:val="00AD09F0"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link w:val="30"/>
    <w:uiPriority w:val="9"/>
    <w:qFormat/>
    <w:rsid w:val="00AD09F0"/>
    <w:pPr>
      <w:keepNext/>
      <w:jc w:val="center"/>
      <w:outlineLvl w:val="2"/>
    </w:pPr>
    <w:rPr>
      <w:b/>
      <w:spacing w:val="20"/>
      <w:sz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9791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979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97917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97917"/>
    <w:pPr>
      <w:spacing w:before="240" w:after="60"/>
      <w:outlineLvl w:val="6"/>
    </w:pPr>
    <w:rPr>
      <w:rFonts w:ascii="Calibri" w:hAnsi="Calibri"/>
      <w:szCs w:val="24"/>
      <w:lang w:val="en-US"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97917"/>
    <w:pPr>
      <w:spacing w:before="240" w:after="60"/>
      <w:outlineLvl w:val="7"/>
    </w:pPr>
    <w:rPr>
      <w:rFonts w:ascii="Calibri" w:hAnsi="Calibri"/>
      <w:i/>
      <w:iCs/>
      <w:szCs w:val="24"/>
      <w:lang w:val="en-US"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97917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50BFB"/>
    <w:rPr>
      <w:b/>
      <w:spacing w:val="20"/>
      <w:sz w:val="28"/>
    </w:rPr>
  </w:style>
  <w:style w:type="character" w:customStyle="1" w:styleId="20">
    <w:name w:val="Заголовок 2 Знак"/>
    <w:basedOn w:val="a1"/>
    <w:link w:val="2"/>
    <w:uiPriority w:val="9"/>
    <w:locked/>
    <w:rsid w:val="00797917"/>
    <w:rPr>
      <w:b/>
      <w:sz w:val="24"/>
    </w:rPr>
  </w:style>
  <w:style w:type="character" w:customStyle="1" w:styleId="30">
    <w:name w:val="Заголовок 3 Знак"/>
    <w:basedOn w:val="a1"/>
    <w:link w:val="3"/>
    <w:uiPriority w:val="9"/>
    <w:locked/>
    <w:rsid w:val="00797917"/>
    <w:rPr>
      <w:b/>
      <w:spacing w:val="20"/>
      <w:sz w:val="32"/>
    </w:rPr>
  </w:style>
  <w:style w:type="paragraph" w:styleId="a4">
    <w:name w:val="Balloon Text"/>
    <w:basedOn w:val="a0"/>
    <w:semiHidden/>
    <w:rsid w:val="00D43225"/>
    <w:rPr>
      <w:rFonts w:ascii="Tahoma" w:hAnsi="Tahoma" w:cs="Tahoma"/>
      <w:sz w:val="16"/>
      <w:szCs w:val="16"/>
    </w:rPr>
  </w:style>
  <w:style w:type="character" w:styleId="a5">
    <w:name w:val="Hyperlink"/>
    <w:basedOn w:val="a1"/>
    <w:uiPriority w:val="99"/>
    <w:rsid w:val="004F5686"/>
    <w:rPr>
      <w:color w:val="0000FF"/>
      <w:u w:val="single"/>
    </w:rPr>
  </w:style>
  <w:style w:type="paragraph" w:customStyle="1" w:styleId="ConsPlusTitle">
    <w:name w:val="ConsPlusTitle"/>
    <w:uiPriority w:val="99"/>
    <w:rsid w:val="003C33D1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064D0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1">
    <w:name w:val="Без интервала1"/>
    <w:rsid w:val="00AB7A78"/>
    <w:rPr>
      <w:rFonts w:ascii="Calibri" w:hAnsi="Calibri"/>
      <w:sz w:val="22"/>
      <w:szCs w:val="22"/>
    </w:rPr>
  </w:style>
  <w:style w:type="character" w:styleId="a6">
    <w:name w:val="FollowedHyperlink"/>
    <w:basedOn w:val="a1"/>
    <w:uiPriority w:val="99"/>
    <w:semiHidden/>
    <w:unhideWhenUsed/>
    <w:rsid w:val="00A41FDB"/>
    <w:rPr>
      <w:color w:val="800080"/>
      <w:u w:val="single"/>
    </w:rPr>
  </w:style>
  <w:style w:type="paragraph" w:customStyle="1" w:styleId="ConsPlusNonformat">
    <w:name w:val="ConsPlusNonformat"/>
    <w:rsid w:val="006C2A0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uiPriority w:val="99"/>
    <w:semiHidden/>
    <w:unhideWhenUsed/>
    <w:rsid w:val="000F6E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0F6EA0"/>
    <w:rPr>
      <w:sz w:val="24"/>
    </w:rPr>
  </w:style>
  <w:style w:type="paragraph" w:styleId="a9">
    <w:name w:val="footer"/>
    <w:basedOn w:val="a0"/>
    <w:link w:val="aa"/>
    <w:uiPriority w:val="99"/>
    <w:semiHidden/>
    <w:unhideWhenUsed/>
    <w:rsid w:val="000F6E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0F6EA0"/>
    <w:rPr>
      <w:sz w:val="24"/>
    </w:rPr>
  </w:style>
  <w:style w:type="character" w:styleId="ab">
    <w:name w:val="Emphasis"/>
    <w:basedOn w:val="a1"/>
    <w:uiPriority w:val="20"/>
    <w:qFormat/>
    <w:rsid w:val="0054267C"/>
    <w:rPr>
      <w:i/>
      <w:iCs/>
    </w:rPr>
  </w:style>
  <w:style w:type="paragraph" w:styleId="ac">
    <w:name w:val="Body Text"/>
    <w:basedOn w:val="a0"/>
    <w:link w:val="ad"/>
    <w:unhideWhenUsed/>
    <w:rsid w:val="00B50BFB"/>
    <w:pPr>
      <w:tabs>
        <w:tab w:val="left" w:pos="0"/>
      </w:tabs>
      <w:ind w:right="-716"/>
      <w:jc w:val="both"/>
    </w:pPr>
  </w:style>
  <w:style w:type="character" w:customStyle="1" w:styleId="ad">
    <w:name w:val="Основной текст Знак"/>
    <w:basedOn w:val="a1"/>
    <w:link w:val="ac"/>
    <w:rsid w:val="00B50BFB"/>
    <w:rPr>
      <w:sz w:val="24"/>
    </w:rPr>
  </w:style>
  <w:style w:type="character" w:customStyle="1" w:styleId="40">
    <w:name w:val="Заголовок 4 Знак"/>
    <w:basedOn w:val="a1"/>
    <w:link w:val="4"/>
    <w:uiPriority w:val="9"/>
    <w:semiHidden/>
    <w:rsid w:val="0079791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797917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1"/>
    <w:link w:val="6"/>
    <w:uiPriority w:val="9"/>
    <w:semiHidden/>
    <w:rsid w:val="00797917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797917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797917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797917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ConsPlusCell">
    <w:name w:val="ConsPlusCell"/>
    <w:uiPriority w:val="99"/>
    <w:rsid w:val="00797917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paragraph" w:customStyle="1" w:styleId="ConsPlusDocList">
    <w:name w:val="ConsPlusDocList"/>
    <w:uiPriority w:val="99"/>
    <w:rsid w:val="00797917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paragraph" w:customStyle="1" w:styleId="ConsPlusTitlePage">
    <w:name w:val="ConsPlusTitlePage"/>
    <w:uiPriority w:val="99"/>
    <w:rsid w:val="00797917"/>
    <w:pPr>
      <w:widowControl w:val="0"/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paragraph" w:customStyle="1" w:styleId="ConsPlusJurTerm">
    <w:name w:val="ConsPlusJurTerm"/>
    <w:uiPriority w:val="99"/>
    <w:rsid w:val="00797917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  <w:lang w:val="en-US" w:eastAsia="en-US"/>
    </w:rPr>
  </w:style>
  <w:style w:type="paragraph" w:customStyle="1" w:styleId="ConsPlusTextList">
    <w:name w:val="ConsPlusTextList"/>
    <w:uiPriority w:val="99"/>
    <w:rsid w:val="00797917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customStyle="1" w:styleId="ConsPlusTextList1">
    <w:name w:val="ConsPlusTextList1"/>
    <w:uiPriority w:val="99"/>
    <w:rsid w:val="00797917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ae">
    <w:name w:val="Title"/>
    <w:basedOn w:val="a0"/>
    <w:next w:val="a0"/>
    <w:link w:val="af"/>
    <w:uiPriority w:val="10"/>
    <w:qFormat/>
    <w:rsid w:val="007979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f">
    <w:name w:val="Название Знак"/>
    <w:basedOn w:val="a1"/>
    <w:link w:val="ae"/>
    <w:uiPriority w:val="10"/>
    <w:rsid w:val="00797917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0">
    <w:name w:val="Subtitle"/>
    <w:basedOn w:val="a0"/>
    <w:next w:val="a0"/>
    <w:link w:val="af1"/>
    <w:uiPriority w:val="11"/>
    <w:qFormat/>
    <w:rsid w:val="00797917"/>
    <w:pPr>
      <w:spacing w:after="60"/>
      <w:jc w:val="center"/>
      <w:outlineLvl w:val="1"/>
    </w:pPr>
    <w:rPr>
      <w:rFonts w:ascii="Cambria" w:hAnsi="Cambria"/>
      <w:szCs w:val="24"/>
      <w:lang w:val="en-US" w:eastAsia="en-US"/>
    </w:rPr>
  </w:style>
  <w:style w:type="character" w:customStyle="1" w:styleId="af1">
    <w:name w:val="Подзаголовок Знак"/>
    <w:basedOn w:val="a1"/>
    <w:link w:val="af0"/>
    <w:uiPriority w:val="11"/>
    <w:rsid w:val="00797917"/>
    <w:rPr>
      <w:rFonts w:ascii="Cambria" w:eastAsia="Times New Roman" w:hAnsi="Cambria"/>
      <w:sz w:val="24"/>
      <w:szCs w:val="24"/>
      <w:lang w:val="en-US" w:eastAsia="en-US"/>
    </w:rPr>
  </w:style>
  <w:style w:type="character" w:styleId="af2">
    <w:name w:val="Strong"/>
    <w:basedOn w:val="a1"/>
    <w:uiPriority w:val="22"/>
    <w:qFormat/>
    <w:rsid w:val="00797917"/>
    <w:rPr>
      <w:rFonts w:cs="Times New Roman"/>
      <w:b/>
      <w:bCs/>
    </w:rPr>
  </w:style>
  <w:style w:type="paragraph" w:styleId="af3">
    <w:name w:val="No Spacing"/>
    <w:basedOn w:val="a0"/>
    <w:uiPriority w:val="1"/>
    <w:qFormat/>
    <w:rsid w:val="00797917"/>
    <w:rPr>
      <w:rFonts w:ascii="Calibri" w:hAnsi="Calibri"/>
      <w:szCs w:val="32"/>
      <w:lang w:val="en-US" w:eastAsia="en-US"/>
    </w:rPr>
  </w:style>
  <w:style w:type="paragraph" w:styleId="af4">
    <w:name w:val="List Paragraph"/>
    <w:basedOn w:val="a0"/>
    <w:uiPriority w:val="34"/>
    <w:qFormat/>
    <w:rsid w:val="00797917"/>
    <w:pPr>
      <w:ind w:left="720"/>
      <w:contextualSpacing/>
    </w:pPr>
    <w:rPr>
      <w:rFonts w:ascii="Calibri" w:hAnsi="Calibri"/>
      <w:szCs w:val="24"/>
      <w:lang w:val="en-US" w:eastAsia="en-US"/>
    </w:rPr>
  </w:style>
  <w:style w:type="paragraph" w:styleId="21">
    <w:name w:val="Quote"/>
    <w:basedOn w:val="a0"/>
    <w:next w:val="a0"/>
    <w:link w:val="22"/>
    <w:uiPriority w:val="29"/>
    <w:qFormat/>
    <w:rsid w:val="00797917"/>
    <w:rPr>
      <w:rFonts w:ascii="Calibri" w:hAnsi="Calibri"/>
      <w:i/>
      <w:szCs w:val="24"/>
      <w:lang w:val="en-US" w:eastAsia="en-US"/>
    </w:rPr>
  </w:style>
  <w:style w:type="character" w:customStyle="1" w:styleId="22">
    <w:name w:val="Цитата 2 Знак"/>
    <w:basedOn w:val="a1"/>
    <w:link w:val="21"/>
    <w:uiPriority w:val="29"/>
    <w:rsid w:val="00797917"/>
    <w:rPr>
      <w:rFonts w:ascii="Calibri" w:eastAsia="Times New Roman" w:hAnsi="Calibri"/>
      <w:i/>
      <w:sz w:val="24"/>
      <w:szCs w:val="24"/>
      <w:lang w:val="en-US" w:eastAsia="en-US"/>
    </w:rPr>
  </w:style>
  <w:style w:type="paragraph" w:styleId="af5">
    <w:name w:val="Intense Quote"/>
    <w:basedOn w:val="a0"/>
    <w:next w:val="a0"/>
    <w:link w:val="af6"/>
    <w:uiPriority w:val="30"/>
    <w:qFormat/>
    <w:rsid w:val="00797917"/>
    <w:pPr>
      <w:ind w:left="720" w:right="720"/>
    </w:pPr>
    <w:rPr>
      <w:rFonts w:ascii="Calibri" w:hAnsi="Calibri"/>
      <w:b/>
      <w:i/>
      <w:szCs w:val="22"/>
      <w:lang w:val="en-US" w:eastAsia="en-US"/>
    </w:rPr>
  </w:style>
  <w:style w:type="character" w:customStyle="1" w:styleId="af6">
    <w:name w:val="Выделенная цитата Знак"/>
    <w:basedOn w:val="a1"/>
    <w:link w:val="af5"/>
    <w:uiPriority w:val="30"/>
    <w:rsid w:val="00797917"/>
    <w:rPr>
      <w:rFonts w:ascii="Calibri" w:eastAsia="Times New Roman" w:hAnsi="Calibri" w:cs="Times New Roman"/>
      <w:b/>
      <w:i/>
      <w:sz w:val="24"/>
      <w:szCs w:val="22"/>
      <w:lang w:val="en-US" w:eastAsia="en-US"/>
    </w:rPr>
  </w:style>
  <w:style w:type="character" w:styleId="af7">
    <w:name w:val="Subtle Emphasis"/>
    <w:basedOn w:val="a1"/>
    <w:uiPriority w:val="19"/>
    <w:qFormat/>
    <w:rsid w:val="00797917"/>
    <w:rPr>
      <w:rFonts w:cs="Times New Roman"/>
      <w:i/>
      <w:color w:val="5A5A5A"/>
    </w:rPr>
  </w:style>
  <w:style w:type="character" w:styleId="af8">
    <w:name w:val="Intense Emphasis"/>
    <w:basedOn w:val="a1"/>
    <w:uiPriority w:val="21"/>
    <w:qFormat/>
    <w:rsid w:val="00797917"/>
    <w:rPr>
      <w:rFonts w:cs="Times New Roman"/>
      <w:b/>
      <w:i/>
      <w:sz w:val="24"/>
      <w:szCs w:val="24"/>
      <w:u w:val="single"/>
    </w:rPr>
  </w:style>
  <w:style w:type="character" w:styleId="af9">
    <w:name w:val="Subtle Reference"/>
    <w:basedOn w:val="a1"/>
    <w:uiPriority w:val="31"/>
    <w:qFormat/>
    <w:rsid w:val="00797917"/>
    <w:rPr>
      <w:rFonts w:cs="Times New Roman"/>
      <w:sz w:val="24"/>
      <w:szCs w:val="24"/>
      <w:u w:val="single"/>
    </w:rPr>
  </w:style>
  <w:style w:type="character" w:styleId="afa">
    <w:name w:val="Intense Reference"/>
    <w:basedOn w:val="a1"/>
    <w:uiPriority w:val="32"/>
    <w:qFormat/>
    <w:rsid w:val="00797917"/>
    <w:rPr>
      <w:rFonts w:cs="Times New Roman"/>
      <w:b/>
      <w:sz w:val="24"/>
      <w:u w:val="single"/>
    </w:rPr>
  </w:style>
  <w:style w:type="character" w:styleId="afb">
    <w:name w:val="Book Title"/>
    <w:basedOn w:val="a1"/>
    <w:uiPriority w:val="33"/>
    <w:qFormat/>
    <w:rsid w:val="00797917"/>
    <w:rPr>
      <w:rFonts w:ascii="Cambria" w:eastAsia="Times New Roman" w:hAnsi="Cambria" w:cs="Times New Roman"/>
      <w:b/>
      <w:i/>
      <w:sz w:val="24"/>
      <w:szCs w:val="24"/>
    </w:rPr>
  </w:style>
  <w:style w:type="paragraph" w:styleId="afc">
    <w:name w:val="TOC Heading"/>
    <w:basedOn w:val="1"/>
    <w:next w:val="a0"/>
    <w:uiPriority w:val="39"/>
    <w:semiHidden/>
    <w:unhideWhenUsed/>
    <w:qFormat/>
    <w:rsid w:val="00797917"/>
    <w:pPr>
      <w:spacing w:before="240" w:after="60"/>
      <w:jc w:val="left"/>
      <w:outlineLvl w:val="9"/>
    </w:pPr>
    <w:rPr>
      <w:rFonts w:ascii="Cambria" w:hAnsi="Cambria"/>
      <w:bCs/>
      <w:spacing w:val="0"/>
      <w:kern w:val="32"/>
      <w:sz w:val="32"/>
      <w:szCs w:val="32"/>
      <w:lang w:val="en-US" w:eastAsia="en-US"/>
    </w:rPr>
  </w:style>
  <w:style w:type="character" w:customStyle="1" w:styleId="FontStyle13">
    <w:name w:val="Font Style13"/>
    <w:basedOn w:val="a1"/>
    <w:rsid w:val="00797917"/>
    <w:rPr>
      <w:rFonts w:ascii="Times New Roman" w:hAnsi="Times New Roman" w:cs="Times New Roman" w:hint="default"/>
      <w:sz w:val="24"/>
      <w:szCs w:val="24"/>
    </w:rPr>
  </w:style>
  <w:style w:type="paragraph" w:styleId="afd">
    <w:name w:val="Normal (Web)"/>
    <w:basedOn w:val="a0"/>
    <w:uiPriority w:val="99"/>
    <w:unhideWhenUsed/>
    <w:rsid w:val="00E1261E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0"/>
    <w:rsid w:val="00015590"/>
    <w:pPr>
      <w:spacing w:before="100" w:beforeAutospacing="1" w:after="100" w:afterAutospacing="1"/>
    </w:pPr>
    <w:rPr>
      <w:szCs w:val="24"/>
    </w:rPr>
  </w:style>
  <w:style w:type="character" w:customStyle="1" w:styleId="ConsPlusNormal0">
    <w:name w:val="ConsPlusNormal Знак"/>
    <w:link w:val="ConsPlusNormal"/>
    <w:locked/>
    <w:rsid w:val="00015590"/>
    <w:rPr>
      <w:rFonts w:ascii="Arial" w:eastAsia="Calibri" w:hAnsi="Arial" w:cs="Arial"/>
      <w:lang w:eastAsia="en-US"/>
    </w:rPr>
  </w:style>
  <w:style w:type="character" w:customStyle="1" w:styleId="1824">
    <w:name w:val="1824"/>
    <w:aliases w:val="bqiaagaaeyqcaaagiaiaaap+awaabqweaaaaaaaaaaaaaaaaaaaaaaaaaaaaaaaaaaaaaaaaaaaaaaaaaaaaaaaaaaaaaaaaaaaaaaaaaaaaaaaaaaaaaaaaaaaaaaaaaaaaaaaaaaaaaaaaaaaaaaaaaaaaaaaaaaaaaaaaaaaaaaaaaaaaaaaaaaaaaaaaaaaaaaaaaaaaaaaaaaaaaaaaaaaaaaaaaaaaaaaa"/>
    <w:basedOn w:val="a1"/>
    <w:rsid w:val="00015590"/>
  </w:style>
  <w:style w:type="paragraph" w:styleId="afe">
    <w:name w:val="Body Text Indent"/>
    <w:basedOn w:val="a0"/>
    <w:link w:val="aff"/>
    <w:uiPriority w:val="99"/>
    <w:semiHidden/>
    <w:unhideWhenUsed/>
    <w:rsid w:val="005766EB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5766EB"/>
    <w:rPr>
      <w:sz w:val="24"/>
    </w:rPr>
  </w:style>
  <w:style w:type="paragraph" w:customStyle="1" w:styleId="aff0">
    <w:name w:val="Заголовок"/>
    <w:basedOn w:val="a0"/>
    <w:next w:val="ac"/>
    <w:rsid w:val="005766EB"/>
    <w:pPr>
      <w:suppressAutoHyphens/>
      <w:jc w:val="center"/>
    </w:pPr>
    <w:rPr>
      <w:lang w:eastAsia="zh-CN"/>
    </w:rPr>
  </w:style>
  <w:style w:type="character" w:customStyle="1" w:styleId="s1">
    <w:name w:val="s1"/>
    <w:rsid w:val="005766EB"/>
    <w:rPr>
      <w:rFonts w:cs="Times New Roman"/>
    </w:rPr>
  </w:style>
  <w:style w:type="paragraph" w:styleId="a">
    <w:name w:val="List Bullet"/>
    <w:basedOn w:val="a0"/>
    <w:uiPriority w:val="99"/>
    <w:unhideWhenUsed/>
    <w:rsid w:val="005766EB"/>
    <w:pPr>
      <w:widowControl w:val="0"/>
      <w:numPr>
        <w:numId w:val="20"/>
      </w:numPr>
      <w:suppressAutoHyphens/>
      <w:spacing w:line="100" w:lineRule="atLeast"/>
      <w:ind w:left="360"/>
      <w:contextualSpacing/>
      <w:jc w:val="both"/>
    </w:pPr>
    <w:rPr>
      <w:rFonts w:cs="Tahoma"/>
      <w:color w:val="000000"/>
      <w:kern w:val="2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86A01B4016D7CF9A07ACE17F7D4F747DAF0F256F2D80856CB9252D622DD848485071EF12E0680FCA721B3578FDB640D2901613323D1249A4p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86A01B4016D7CF9A07ACE17F7D4F747DAF0F256F2D80856CB9252D622DD848485071EF12E06A07CA721B3578FDB640D2901613323D1249A4p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FBB65-B03F-46F4-88CC-3A345F08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RobotComp.ru</cp:lastModifiedBy>
  <cp:revision>15</cp:revision>
  <cp:lastPrinted>2024-09-30T01:10:00Z</cp:lastPrinted>
  <dcterms:created xsi:type="dcterms:W3CDTF">2024-09-22T23:39:00Z</dcterms:created>
  <dcterms:modified xsi:type="dcterms:W3CDTF">2024-09-30T07:51:00Z</dcterms:modified>
</cp:coreProperties>
</file>