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32" w:rsidRDefault="00CE5A32" w:rsidP="00CE5A32">
      <w:pPr>
        <w:ind w:left="-720" w:right="360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32" w:rsidRDefault="00CE5A32" w:rsidP="00CE5A32">
      <w:pPr>
        <w:ind w:left="-720" w:right="360"/>
        <w:jc w:val="center"/>
      </w:pPr>
    </w:p>
    <w:p w:rsidR="00CE5A32" w:rsidRDefault="00CE5A32" w:rsidP="00CE5A32">
      <w:pPr>
        <w:ind w:left="-720" w:right="360"/>
        <w:jc w:val="center"/>
        <w:rPr>
          <w:sz w:val="10"/>
        </w:rPr>
      </w:pPr>
    </w:p>
    <w:p w:rsidR="00CE5A32" w:rsidRDefault="00CE5A32" w:rsidP="00CE5A3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</w:t>
      </w:r>
    </w:p>
    <w:p w:rsidR="00CE5A32" w:rsidRDefault="00CE5A32" w:rsidP="00CE5A3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CE5A32" w:rsidRDefault="00CE5A32" w:rsidP="00CE5A3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CE5A32" w:rsidRDefault="00CE5A32" w:rsidP="00CE5A32">
      <w:pPr>
        <w:ind w:left="-720" w:right="360"/>
        <w:jc w:val="center"/>
      </w:pPr>
    </w:p>
    <w:p w:rsidR="00CE5A32" w:rsidRDefault="00CE5A32" w:rsidP="00CE5A32">
      <w:pPr>
        <w:ind w:left="-720" w:righ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5A32" w:rsidRDefault="00CE5A32" w:rsidP="00CE5A32">
      <w:pPr>
        <w:ind w:left="-720" w:right="360"/>
        <w:jc w:val="center"/>
        <w:outlineLvl w:val="0"/>
        <w:rPr>
          <w:sz w:val="26"/>
          <w:szCs w:val="26"/>
        </w:rPr>
      </w:pPr>
    </w:p>
    <w:p w:rsidR="00CE5A32" w:rsidRPr="004A2B23" w:rsidRDefault="00CE5A32" w:rsidP="00CE5A32">
      <w:pPr>
        <w:tabs>
          <w:tab w:val="left" w:pos="0"/>
          <w:tab w:val="center" w:pos="4137"/>
        </w:tabs>
        <w:ind w:right="360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______________</w:t>
      </w:r>
      <w:r w:rsidRPr="004A2B23">
        <w:rPr>
          <w:sz w:val="28"/>
          <w:szCs w:val="28"/>
        </w:rPr>
        <w:t xml:space="preserve">                г. Дальнереченск</w:t>
      </w:r>
      <w:r w:rsidRPr="004A2B23">
        <w:rPr>
          <w:sz w:val="28"/>
          <w:szCs w:val="28"/>
        </w:rPr>
        <w:tab/>
        <w:t xml:space="preserve">                      № </w:t>
      </w:r>
      <w:r>
        <w:rPr>
          <w:sz w:val="28"/>
          <w:szCs w:val="28"/>
        </w:rPr>
        <w:t>______</w:t>
      </w:r>
    </w:p>
    <w:p w:rsidR="00CE5A32" w:rsidRDefault="00CE5A32" w:rsidP="00CE5A32">
      <w:pPr>
        <w:shd w:val="clear" w:color="auto" w:fill="FFFFFF"/>
        <w:spacing w:line="410" w:lineRule="exact"/>
        <w:ind w:left="1080" w:right="360"/>
        <w:jc w:val="center"/>
        <w:rPr>
          <w:b/>
          <w:bCs/>
          <w:color w:val="000000"/>
          <w:spacing w:val="3"/>
        </w:rPr>
      </w:pPr>
    </w:p>
    <w:p w:rsidR="00CE5A32" w:rsidRDefault="00CE5A32" w:rsidP="00CE5A32">
      <w:pPr>
        <w:shd w:val="clear" w:color="auto" w:fill="FFFFFF"/>
        <w:spacing w:line="410" w:lineRule="exact"/>
        <w:ind w:left="1080" w:right="360"/>
        <w:jc w:val="center"/>
        <w:rPr>
          <w:b/>
          <w:bCs/>
          <w:color w:val="000000"/>
          <w:spacing w:val="3"/>
        </w:rPr>
      </w:pPr>
    </w:p>
    <w:p w:rsidR="00CE5A32" w:rsidRPr="00F72205" w:rsidRDefault="00CE5A32" w:rsidP="00CE5A32">
      <w:pPr>
        <w:jc w:val="center"/>
        <w:rPr>
          <w:b/>
          <w:bCs/>
          <w:color w:val="000000"/>
          <w:sz w:val="28"/>
          <w:szCs w:val="28"/>
        </w:rPr>
      </w:pPr>
      <w:bookmarkStart w:id="0" w:name="YANDEX_2"/>
      <w:bookmarkEnd w:id="0"/>
      <w:r w:rsidRPr="00F72205">
        <w:rPr>
          <w:b/>
          <w:bCs/>
          <w:color w:val="000000"/>
          <w:sz w:val="28"/>
          <w:szCs w:val="28"/>
          <w:lang w:val="en-US"/>
        </w:rPr>
        <w:t> </w:t>
      </w:r>
      <w:r w:rsidRPr="00F72205">
        <w:rPr>
          <w:b/>
          <w:bCs/>
          <w:color w:val="000000"/>
          <w:sz w:val="28"/>
          <w:szCs w:val="28"/>
        </w:rPr>
        <w:t xml:space="preserve">  О передаче государственных полномочий по предоставлению мер социальной поддержки педагогическим работникам муниципальных образовательных организаций Приморского края</w:t>
      </w:r>
    </w:p>
    <w:p w:rsidR="00CE5A32" w:rsidRPr="00BF5449" w:rsidRDefault="00CE5A32" w:rsidP="00CE5A32">
      <w:pPr>
        <w:jc w:val="center"/>
        <w:rPr>
          <w:bCs/>
          <w:color w:val="000000"/>
          <w:sz w:val="28"/>
          <w:szCs w:val="28"/>
        </w:rPr>
      </w:pPr>
    </w:p>
    <w:p w:rsidR="00CE5A32" w:rsidRDefault="00CE5A32" w:rsidP="00CE5A32">
      <w:pPr>
        <w:jc w:val="center"/>
        <w:rPr>
          <w:color w:val="000000"/>
          <w:sz w:val="28"/>
          <w:szCs w:val="28"/>
        </w:rPr>
      </w:pPr>
    </w:p>
    <w:p w:rsidR="00CE5A32" w:rsidRDefault="00CE5A32" w:rsidP="00CE5A32">
      <w:pPr>
        <w:pStyle w:val="ConsPlusTitle"/>
        <w:widowControl/>
        <w:spacing w:beforeLines="60" w:before="144" w:afterLines="60" w:after="144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Законом Приморского края от 23 ноября 2018 года №389-КЗ «О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края», Законом Приморского края от 23 ноября 2018 года №390-КЗ «О наделении органов местного самоуправления муниципальных районов, городских округов Приморского края отдельными государственными полномочиями», Постановлением Администрации Приморского края от 18 декабря 2018 года №619-па «О порядке предоставления мер социальной поддержки педагогическим работникам краевых государственных и муниципальных образовательных организаций Приморского края», решением Думы Дальнереченского городского округа на 2021 год и плановый период 2022-2023 г.г.», администрация Дальнереченского городского округа</w:t>
      </w:r>
    </w:p>
    <w:p w:rsidR="00CE5A32" w:rsidRDefault="00CE5A32" w:rsidP="00CE5A32">
      <w:pPr>
        <w:spacing w:line="360" w:lineRule="auto"/>
        <w:ind w:left="-284"/>
        <w:jc w:val="both"/>
        <w:rPr>
          <w:color w:val="000000"/>
          <w:sz w:val="28"/>
          <w:szCs w:val="28"/>
        </w:rPr>
      </w:pPr>
    </w:p>
    <w:p w:rsidR="00CE5A32" w:rsidRDefault="00CE5A32" w:rsidP="00CE5A32">
      <w:pPr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ПОСТАНОВЛЯЕТ:</w:t>
      </w:r>
    </w:p>
    <w:p w:rsidR="00CE5A32" w:rsidRDefault="00CE5A32" w:rsidP="00CE5A32">
      <w:pPr>
        <w:spacing w:line="360" w:lineRule="auto"/>
        <w:ind w:left="-284"/>
        <w:jc w:val="both"/>
        <w:rPr>
          <w:color w:val="000000"/>
          <w:sz w:val="28"/>
          <w:szCs w:val="28"/>
        </w:rPr>
      </w:pPr>
    </w:p>
    <w:p w:rsidR="00CE5A32" w:rsidRDefault="00CE5A32" w:rsidP="00CE5A32">
      <w:pPr>
        <w:spacing w:line="360" w:lineRule="auto"/>
        <w:ind w:left="-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Передать полномочия в сумме 290000 рублей в 2021 году от МКУ «Управление культуры Дальнереченского городского округа» на</w:t>
      </w:r>
      <w:r w:rsidRPr="005A517C">
        <w:rPr>
          <w:b/>
          <w:bCs/>
          <w:color w:val="000000"/>
          <w:sz w:val="28"/>
          <w:szCs w:val="28"/>
        </w:rPr>
        <w:t xml:space="preserve"> </w:t>
      </w:r>
      <w:r w:rsidRPr="005D33E7">
        <w:rPr>
          <w:bCs/>
          <w:color w:val="000000"/>
          <w:sz w:val="28"/>
          <w:szCs w:val="28"/>
        </w:rPr>
        <w:t>МБУ ДО</w:t>
      </w:r>
      <w:r>
        <w:rPr>
          <w:b/>
          <w:bCs/>
          <w:color w:val="000000"/>
          <w:sz w:val="28"/>
          <w:szCs w:val="28"/>
        </w:rPr>
        <w:t xml:space="preserve"> </w:t>
      </w:r>
      <w:r w:rsidRPr="005A517C">
        <w:rPr>
          <w:bCs/>
          <w:color w:val="000000"/>
          <w:sz w:val="28"/>
          <w:szCs w:val="28"/>
        </w:rPr>
        <w:t xml:space="preserve">  </w:t>
      </w:r>
    </w:p>
    <w:p w:rsidR="00CE5A32" w:rsidRDefault="00CE5A32" w:rsidP="00CE5A32">
      <w:pPr>
        <w:spacing w:line="360" w:lineRule="auto"/>
        <w:ind w:left="-284"/>
        <w:jc w:val="both"/>
        <w:rPr>
          <w:bCs/>
          <w:color w:val="000000"/>
          <w:sz w:val="28"/>
          <w:szCs w:val="28"/>
        </w:rPr>
      </w:pPr>
    </w:p>
    <w:p w:rsidR="00CE5A32" w:rsidRDefault="00CE5A32" w:rsidP="00CE5A32">
      <w:pPr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«ДШИ</w:t>
      </w:r>
      <w:r w:rsidRPr="005A517C">
        <w:rPr>
          <w:bCs/>
          <w:color w:val="000000"/>
          <w:sz w:val="28"/>
          <w:szCs w:val="28"/>
        </w:rPr>
        <w:t>»</w:t>
      </w:r>
      <w:r w:rsidRPr="005A51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целью предоставления меры социальной поддержки молодым специалистам в виде единовременной денежной выплаты, ежемесячной денежной выплаты, компенсации расходов за наем (поднаем) жилого помещения, меры социальной поддержки наставникам в виде ежемесячной денежной выплаты, меры социальной поддержки педагогическим работникам в виде компенсации части стоимости путевки на санаторно-курортное лечение, работающим в Муниципальном бюджетном учреждении дополнительного образования «Детская школа искусств» Дальнереченского городского округа.</w:t>
      </w:r>
    </w:p>
    <w:p w:rsidR="00CE5A32" w:rsidRPr="00CA11AA" w:rsidRDefault="00CE5A32" w:rsidP="00CE5A32">
      <w:pPr>
        <w:spacing w:line="360" w:lineRule="auto"/>
        <w:jc w:val="both"/>
        <w:rPr>
          <w:color w:val="000000"/>
          <w:sz w:val="28"/>
          <w:szCs w:val="28"/>
        </w:rPr>
      </w:pPr>
    </w:p>
    <w:p w:rsidR="00CE5A32" w:rsidRDefault="00CE5A32" w:rsidP="00CE5A32">
      <w:pPr>
        <w:ind w:left="-284" w:firstLine="706"/>
        <w:jc w:val="both"/>
        <w:rPr>
          <w:color w:val="000000"/>
          <w:sz w:val="28"/>
          <w:szCs w:val="28"/>
        </w:rPr>
      </w:pPr>
    </w:p>
    <w:p w:rsidR="00F72C87" w:rsidRDefault="00CE5A32" w:rsidP="000D72C5">
      <w:pPr>
        <w:ind w:left="-284"/>
      </w:pPr>
      <w:r>
        <w:rPr>
          <w:color w:val="000000"/>
          <w:sz w:val="28"/>
          <w:szCs w:val="28"/>
        </w:rPr>
        <w:t>И.о. главы Дальнереченского</w:t>
      </w:r>
      <w:r>
        <w:rPr>
          <w:color w:val="000000"/>
          <w:sz w:val="28"/>
          <w:szCs w:val="28"/>
        </w:rPr>
        <w:br/>
        <w:t xml:space="preserve">городского округа                                                      </w:t>
      </w:r>
      <w:bookmarkStart w:id="1" w:name="_GoBack"/>
      <w:bookmarkEnd w:id="1"/>
      <w:r>
        <w:rPr>
          <w:color w:val="000000"/>
          <w:sz w:val="28"/>
          <w:szCs w:val="28"/>
        </w:rPr>
        <w:t xml:space="preserve">                  Н.А.Ахметжанова</w:t>
      </w:r>
    </w:p>
    <w:sectPr w:rsidR="00F7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32"/>
    <w:rsid w:val="000D72C5"/>
    <w:rsid w:val="00292777"/>
    <w:rsid w:val="00CE5A32"/>
    <w:rsid w:val="00F72C87"/>
    <w:rsid w:val="00F74446"/>
    <w:rsid w:val="00F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E458D-5613-447C-B173-7EAB194E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5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Белолипецких Л.П.</dc:creator>
  <cp:keywords/>
  <dc:description/>
  <cp:lastModifiedBy>Белолипецких Л.П.</cp:lastModifiedBy>
  <cp:revision>9</cp:revision>
  <dcterms:created xsi:type="dcterms:W3CDTF">2021-12-10T01:20:00Z</dcterms:created>
  <dcterms:modified xsi:type="dcterms:W3CDTF">2021-12-10T01:24:00Z</dcterms:modified>
</cp:coreProperties>
</file>