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DCE" w:rsidRPr="00517C8C" w:rsidRDefault="003F2D17" w:rsidP="0056637E">
      <w:pPr>
        <w:spacing w:line="225" w:lineRule="auto"/>
        <w:ind w:left="4520"/>
        <w:rPr>
          <w:sz w:val="20"/>
          <w:szCs w:val="20"/>
        </w:rPr>
      </w:pPr>
      <w:r w:rsidRPr="00517C8C">
        <w:rPr>
          <w:rFonts w:eastAsia="Calibri"/>
          <w:b/>
          <w:bCs/>
          <w:noProof/>
          <w:color w:val="E36C0A"/>
          <w:lang w:eastAsia="ru-RU"/>
        </w:rPr>
        <w:drawing>
          <wp:anchor distT="0" distB="0" distL="114300" distR="114300" simplePos="0" relativeHeight="251655680" behindDoc="1" locked="0" layoutInCell="0" allowOverlap="1">
            <wp:simplePos x="0" y="0"/>
            <wp:positionH relativeFrom="page">
              <wp:posOffset>278130</wp:posOffset>
            </wp:positionH>
            <wp:positionV relativeFrom="page">
              <wp:posOffset>422910</wp:posOffset>
            </wp:positionV>
            <wp:extent cx="1659255" cy="545465"/>
            <wp:effectExtent l="0" t="0" r="0" b="0"/>
            <wp:wrapNone/>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9255" cy="545465"/>
                    </a:xfrm>
                    <a:prstGeom prst="rect">
                      <a:avLst/>
                    </a:prstGeom>
                    <a:noFill/>
                    <a:ln>
                      <a:noFill/>
                    </a:ln>
                  </pic:spPr>
                </pic:pic>
              </a:graphicData>
            </a:graphic>
          </wp:anchor>
        </w:drawing>
      </w:r>
      <w:r w:rsidR="00DA0DCE" w:rsidRPr="00517C8C">
        <w:rPr>
          <w:rFonts w:eastAsia="Calibri"/>
          <w:b/>
          <w:bCs/>
          <w:color w:val="E36C0A"/>
        </w:rPr>
        <w:t>●</w:t>
      </w:r>
      <w:r w:rsidR="00DA0DCE" w:rsidRPr="00517C8C">
        <w:rPr>
          <w:rFonts w:eastAsia="Calibri"/>
          <w:b/>
          <w:bCs/>
          <w:color w:val="000000"/>
        </w:rPr>
        <w:t>Маркетинговые и социологические исследования</w:t>
      </w:r>
      <w:r w:rsidR="00DA0DCE" w:rsidRPr="00517C8C">
        <w:rPr>
          <w:rFonts w:eastAsia="Calibri"/>
          <w:b/>
          <w:bCs/>
          <w:color w:val="E36C0A"/>
        </w:rPr>
        <w:t xml:space="preserve"> ●</w:t>
      </w:r>
      <w:r w:rsidR="00DA0DCE" w:rsidRPr="00517C8C">
        <w:rPr>
          <w:rFonts w:eastAsia="Calibri"/>
          <w:b/>
          <w:bCs/>
          <w:color w:val="000000"/>
        </w:rPr>
        <w:t>Маркетинговый консалтинг и аутсорсинг</w:t>
      </w:r>
      <w:r w:rsidR="00DA0DCE" w:rsidRPr="00517C8C">
        <w:rPr>
          <w:rFonts w:eastAsia="Calibri"/>
          <w:b/>
          <w:bCs/>
          <w:color w:val="E36C0A"/>
        </w:rPr>
        <w:t xml:space="preserve"> ●</w:t>
      </w:r>
      <w:r w:rsidR="00DA0DCE" w:rsidRPr="00517C8C">
        <w:rPr>
          <w:rFonts w:eastAsia="Calibri"/>
          <w:b/>
          <w:bCs/>
          <w:color w:val="000000"/>
        </w:rPr>
        <w:t>Стратегическое планирование</w:t>
      </w:r>
    </w:p>
    <w:p w:rsidR="00DA0DCE" w:rsidRPr="00517C8C" w:rsidRDefault="00DA0DCE" w:rsidP="0056637E">
      <w:pPr>
        <w:spacing w:line="200" w:lineRule="exact"/>
        <w:rPr>
          <w:sz w:val="24"/>
          <w:szCs w:val="24"/>
        </w:rPr>
      </w:pPr>
    </w:p>
    <w:p w:rsidR="00DA0DCE" w:rsidRPr="00517C8C" w:rsidRDefault="00DA0DCE" w:rsidP="0056637E">
      <w:pPr>
        <w:spacing w:line="200" w:lineRule="exact"/>
        <w:rPr>
          <w:sz w:val="24"/>
          <w:szCs w:val="24"/>
        </w:rPr>
      </w:pPr>
    </w:p>
    <w:p w:rsidR="00DA0DCE" w:rsidRPr="00517C8C" w:rsidRDefault="00DA0DCE" w:rsidP="0056637E">
      <w:pPr>
        <w:spacing w:line="258" w:lineRule="exact"/>
        <w:rPr>
          <w:sz w:val="24"/>
          <w:szCs w:val="24"/>
        </w:rPr>
      </w:pPr>
    </w:p>
    <w:p w:rsidR="00DA0DCE" w:rsidRPr="00517C8C" w:rsidRDefault="00114959" w:rsidP="0056637E">
      <w:pPr>
        <w:spacing w:line="20" w:lineRule="exact"/>
        <w:rPr>
          <w:sz w:val="24"/>
          <w:szCs w:val="24"/>
        </w:rPr>
      </w:pPr>
      <w:r>
        <w:rPr>
          <w:noProof/>
          <w:sz w:val="24"/>
          <w:szCs w:val="24"/>
          <w:lang w:eastAsia="ru-RU"/>
        </w:rPr>
        <w:pict>
          <v:line id="Shape 2" o:spid="_x0000_s1026" style="position:absolute;z-index:251657728;visibility:visible;mso-wrap-distance-left:-3e-5mm;mso-wrap-distance-right:-3e-5mm" from="4.15pt,106.45pt" to="4.15pt,2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" o:allowincell="f" strokecolor="#0070c0" strokeweight="4.5pt"/>
        </w:pict>
      </w:r>
    </w:p>
    <w:p w:rsidR="00DA0DCE" w:rsidRPr="00517C8C" w:rsidRDefault="00DA0DCE" w:rsidP="0056637E">
      <w:pPr>
        <w:spacing w:line="200" w:lineRule="exact"/>
        <w:rPr>
          <w:sz w:val="24"/>
          <w:szCs w:val="24"/>
        </w:rPr>
      </w:pPr>
    </w:p>
    <w:p w:rsidR="00DA0DCE" w:rsidRPr="00517C8C" w:rsidRDefault="00DA0DCE" w:rsidP="0056637E">
      <w:pPr>
        <w:spacing w:line="200" w:lineRule="exact"/>
        <w:rPr>
          <w:sz w:val="24"/>
          <w:szCs w:val="24"/>
        </w:rPr>
      </w:pPr>
    </w:p>
    <w:p w:rsidR="00DA0DCE" w:rsidRPr="00517C8C" w:rsidRDefault="00DA0DCE" w:rsidP="0056637E">
      <w:pPr>
        <w:spacing w:line="200" w:lineRule="exact"/>
        <w:rPr>
          <w:sz w:val="24"/>
          <w:szCs w:val="24"/>
        </w:rPr>
      </w:pPr>
    </w:p>
    <w:p w:rsidR="00DA0DCE" w:rsidRPr="00517C8C" w:rsidRDefault="00DA0DCE" w:rsidP="0056637E">
      <w:pPr>
        <w:spacing w:line="200" w:lineRule="exact"/>
        <w:rPr>
          <w:sz w:val="24"/>
          <w:szCs w:val="24"/>
        </w:rPr>
      </w:pPr>
    </w:p>
    <w:p w:rsidR="00DA0DCE" w:rsidRPr="00517C8C" w:rsidRDefault="00DA0DCE" w:rsidP="0056637E">
      <w:pPr>
        <w:spacing w:line="202" w:lineRule="exact"/>
        <w:rPr>
          <w:sz w:val="24"/>
          <w:szCs w:val="24"/>
        </w:rPr>
      </w:pPr>
    </w:p>
    <w:p w:rsidR="00DA0DCE" w:rsidRPr="00517C8C" w:rsidRDefault="00DA0DCE" w:rsidP="0056637E">
      <w:pPr>
        <w:spacing w:line="231" w:lineRule="auto"/>
        <w:jc w:val="center"/>
        <w:rPr>
          <w:rFonts w:eastAsia="Calibri"/>
          <w:b/>
          <w:bCs/>
          <w:sz w:val="56"/>
          <w:szCs w:val="56"/>
        </w:rPr>
      </w:pPr>
    </w:p>
    <w:p w:rsidR="00DA0DCE" w:rsidRPr="00517C8C" w:rsidRDefault="00DA0DCE" w:rsidP="00FB1B5E">
      <w:pPr>
        <w:spacing w:line="231" w:lineRule="auto"/>
        <w:ind w:left="284"/>
        <w:jc w:val="center"/>
        <w:rPr>
          <w:sz w:val="20"/>
          <w:szCs w:val="20"/>
        </w:rPr>
      </w:pPr>
      <w:r w:rsidRPr="00517C8C">
        <w:rPr>
          <w:rFonts w:eastAsia="Calibri"/>
          <w:b/>
          <w:bCs/>
          <w:sz w:val="56"/>
          <w:szCs w:val="56"/>
        </w:rPr>
        <w:t xml:space="preserve">Стратегия социально-экономического развития </w:t>
      </w:r>
      <w:r w:rsidR="00410E10" w:rsidRPr="00517C8C">
        <w:rPr>
          <w:rFonts w:eastAsia="Calibri"/>
          <w:b/>
          <w:bCs/>
          <w:sz w:val="56"/>
          <w:szCs w:val="56"/>
        </w:rPr>
        <w:t>Дальнереченского городского округа Приморского края</w:t>
      </w:r>
      <w:r w:rsidRPr="00517C8C">
        <w:rPr>
          <w:rFonts w:eastAsia="Calibri"/>
          <w:b/>
          <w:bCs/>
          <w:sz w:val="56"/>
          <w:szCs w:val="56"/>
        </w:rPr>
        <w:t xml:space="preserve"> до 2030 года</w:t>
      </w:r>
    </w:p>
    <w:p w:rsidR="00DA0DCE" w:rsidRPr="00517C8C" w:rsidRDefault="00DA0DCE" w:rsidP="0056637E">
      <w:pPr>
        <w:spacing w:line="200" w:lineRule="exact"/>
        <w:rPr>
          <w:sz w:val="24"/>
          <w:szCs w:val="24"/>
        </w:rPr>
      </w:pPr>
    </w:p>
    <w:p w:rsidR="00DA0DCE" w:rsidRPr="00517C8C" w:rsidRDefault="00DA0DCE" w:rsidP="0056637E">
      <w:pPr>
        <w:spacing w:line="200" w:lineRule="exact"/>
        <w:rPr>
          <w:sz w:val="24"/>
          <w:szCs w:val="24"/>
        </w:rPr>
      </w:pPr>
    </w:p>
    <w:p w:rsidR="00DA0DCE" w:rsidRDefault="00DA0DCE" w:rsidP="0056637E">
      <w:pPr>
        <w:spacing w:line="200" w:lineRule="exact"/>
        <w:rPr>
          <w:rFonts w:eastAsia="Calibri"/>
          <w:sz w:val="28"/>
          <w:szCs w:val="28"/>
        </w:rPr>
      </w:pPr>
    </w:p>
    <w:p w:rsidR="00F5733A" w:rsidRDefault="00F5733A" w:rsidP="0056637E">
      <w:pPr>
        <w:spacing w:line="200" w:lineRule="exact"/>
        <w:rPr>
          <w:rFonts w:eastAsia="Calibri"/>
          <w:sz w:val="28"/>
          <w:szCs w:val="28"/>
        </w:rPr>
      </w:pPr>
    </w:p>
    <w:p w:rsidR="00F5733A" w:rsidRDefault="00F5733A" w:rsidP="0056637E">
      <w:pPr>
        <w:spacing w:line="200" w:lineRule="exact"/>
        <w:rPr>
          <w:rFonts w:eastAsia="Calibri"/>
          <w:sz w:val="28"/>
          <w:szCs w:val="28"/>
        </w:rPr>
      </w:pPr>
    </w:p>
    <w:p w:rsidR="00F5733A" w:rsidRDefault="00F5733A" w:rsidP="0056637E">
      <w:pPr>
        <w:spacing w:line="200" w:lineRule="exact"/>
        <w:rPr>
          <w:rFonts w:eastAsia="Calibri"/>
          <w:sz w:val="28"/>
          <w:szCs w:val="28"/>
        </w:rPr>
      </w:pPr>
    </w:p>
    <w:p w:rsidR="00F5733A" w:rsidRPr="00517C8C" w:rsidRDefault="00F5733A" w:rsidP="0056637E">
      <w:pPr>
        <w:spacing w:line="200" w:lineRule="exact"/>
        <w:rPr>
          <w:sz w:val="24"/>
          <w:szCs w:val="24"/>
        </w:rPr>
      </w:pPr>
    </w:p>
    <w:p w:rsidR="00DA0DCE" w:rsidRPr="00517C8C" w:rsidRDefault="00DA0DCE" w:rsidP="0056637E">
      <w:pPr>
        <w:spacing w:line="221" w:lineRule="exact"/>
        <w:rPr>
          <w:sz w:val="24"/>
          <w:szCs w:val="24"/>
        </w:rPr>
      </w:pPr>
    </w:p>
    <w:p w:rsidR="00DA0DCE" w:rsidRDefault="00DA0DCE" w:rsidP="0056637E">
      <w:pPr>
        <w:rPr>
          <w:rFonts w:eastAsia="Calibri"/>
          <w:sz w:val="28"/>
          <w:szCs w:val="28"/>
        </w:rPr>
      </w:pPr>
    </w:p>
    <w:p w:rsidR="00517C8C" w:rsidRPr="00517C8C" w:rsidRDefault="00517C8C" w:rsidP="0056637E">
      <w:pPr>
        <w:rPr>
          <w:sz w:val="20"/>
          <w:szCs w:val="20"/>
        </w:rPr>
      </w:pPr>
    </w:p>
    <w:p w:rsidR="00DA0DCE" w:rsidRDefault="00DA0DCE" w:rsidP="0056637E">
      <w:pPr>
        <w:rPr>
          <w:sz w:val="20"/>
          <w:szCs w:val="20"/>
        </w:rPr>
      </w:pPr>
    </w:p>
    <w:p w:rsidR="00FB1B5E" w:rsidRDefault="00FB1B5E" w:rsidP="0056637E">
      <w:pPr>
        <w:rPr>
          <w:sz w:val="20"/>
          <w:szCs w:val="20"/>
        </w:rPr>
      </w:pPr>
    </w:p>
    <w:p w:rsidR="0095600F" w:rsidRDefault="0095600F" w:rsidP="0056637E">
      <w:pPr>
        <w:rPr>
          <w:sz w:val="20"/>
          <w:szCs w:val="20"/>
        </w:rPr>
      </w:pPr>
    </w:p>
    <w:p w:rsidR="00FB1B5E" w:rsidRPr="00517C8C" w:rsidRDefault="00FB1B5E" w:rsidP="0056637E">
      <w:pPr>
        <w:rPr>
          <w:sz w:val="20"/>
          <w:szCs w:val="20"/>
        </w:rPr>
      </w:pPr>
    </w:p>
    <w:p w:rsidR="00DA0DCE" w:rsidRPr="00517C8C" w:rsidRDefault="00DA0DCE" w:rsidP="0056637E">
      <w:pPr>
        <w:rPr>
          <w:sz w:val="20"/>
          <w:szCs w:val="20"/>
        </w:rPr>
      </w:pPr>
    </w:p>
    <w:p w:rsidR="00DA0DCE" w:rsidRPr="00517C8C" w:rsidRDefault="00DA0DCE" w:rsidP="0056637E">
      <w:pPr>
        <w:rPr>
          <w:sz w:val="20"/>
          <w:szCs w:val="20"/>
        </w:rPr>
      </w:pPr>
    </w:p>
    <w:p w:rsidR="00DA0DCE" w:rsidRPr="00517C8C" w:rsidRDefault="00DA0DCE" w:rsidP="0056637E">
      <w:pPr>
        <w:jc w:val="center"/>
        <w:rPr>
          <w:sz w:val="20"/>
          <w:szCs w:val="20"/>
        </w:rPr>
      </w:pPr>
      <w:r w:rsidRPr="00517C8C">
        <w:rPr>
          <w:rFonts w:eastAsia="Calibri"/>
          <w:sz w:val="36"/>
          <w:szCs w:val="36"/>
        </w:rPr>
        <w:t>2018 г.</w:t>
      </w:r>
    </w:p>
    <w:p w:rsidR="00DA0DCE" w:rsidRPr="00517C8C" w:rsidRDefault="00DA0DCE" w:rsidP="0056637E">
      <w:pPr>
        <w:rPr>
          <w:sz w:val="20"/>
          <w:szCs w:val="20"/>
        </w:rPr>
        <w:sectPr w:rsidR="00DA0DCE" w:rsidRPr="00517C8C" w:rsidSect="0022195A">
          <w:pgSz w:w="11900" w:h="16838"/>
          <w:pgMar w:top="748" w:right="849" w:bottom="1440" w:left="1701" w:header="0" w:footer="0" w:gutter="0"/>
          <w:cols w:space="720" w:equalWidth="0">
            <w:col w:w="9620"/>
          </w:cols>
        </w:sectPr>
      </w:pPr>
    </w:p>
    <w:p w:rsidR="00D32AE4" w:rsidRPr="000759DB" w:rsidRDefault="00D32AE4" w:rsidP="0056637E">
      <w:pPr>
        <w:spacing w:after="0" w:line="240" w:lineRule="auto"/>
        <w:jc w:val="center"/>
        <w:rPr>
          <w:rFonts w:ascii="Times New Roman" w:hAnsi="Times New Roman" w:cs="Times New Roman"/>
          <w:b/>
          <w:bCs/>
          <w:sz w:val="24"/>
          <w:szCs w:val="24"/>
        </w:rPr>
      </w:pPr>
      <w:r w:rsidRPr="000759DB">
        <w:rPr>
          <w:rFonts w:ascii="Times New Roman" w:hAnsi="Times New Roman" w:cs="Times New Roman"/>
          <w:b/>
          <w:bCs/>
          <w:sz w:val="24"/>
          <w:szCs w:val="24"/>
        </w:rPr>
        <w:lastRenderedPageBreak/>
        <w:t>Содержание</w:t>
      </w:r>
    </w:p>
    <w:p w:rsidR="007C340F" w:rsidRPr="000759DB" w:rsidRDefault="007C340F" w:rsidP="0056637E">
      <w:pPr>
        <w:spacing w:after="0" w:line="240" w:lineRule="auto"/>
        <w:jc w:val="center"/>
        <w:rPr>
          <w:rFonts w:ascii="Times New Roman" w:hAnsi="Times New Roman" w:cs="Times New Roman"/>
          <w:b/>
          <w:bCs/>
          <w:sz w:val="24"/>
          <w:szCs w:val="24"/>
          <w:highlight w:val="black"/>
        </w:rPr>
      </w:pPr>
    </w:p>
    <w:p w:rsidR="00E83D78" w:rsidRPr="000759DB" w:rsidRDefault="00114959">
      <w:pPr>
        <w:pStyle w:val="15"/>
        <w:rPr>
          <w:rFonts w:asciiTheme="minorHAnsi" w:eastAsiaTheme="minorEastAsia" w:hAnsiTheme="minorHAnsi" w:cstheme="minorBidi"/>
          <w:b w:val="0"/>
          <w:sz w:val="24"/>
          <w:szCs w:val="24"/>
        </w:rPr>
      </w:pPr>
      <w:r w:rsidRPr="00114959">
        <w:rPr>
          <w:rFonts w:cs="Times New Roman"/>
          <w:sz w:val="24"/>
          <w:szCs w:val="24"/>
          <w:highlight w:val="black"/>
        </w:rPr>
        <w:fldChar w:fldCharType="begin"/>
      </w:r>
      <w:r w:rsidR="0025285B" w:rsidRPr="000759DB">
        <w:rPr>
          <w:rFonts w:cs="Times New Roman"/>
          <w:sz w:val="24"/>
          <w:szCs w:val="24"/>
          <w:highlight w:val="black"/>
        </w:rPr>
        <w:instrText xml:space="preserve"> TOC \o "1-3" \h \z \u </w:instrText>
      </w:r>
      <w:r w:rsidRPr="00114959">
        <w:rPr>
          <w:rFonts w:cs="Times New Roman"/>
          <w:sz w:val="24"/>
          <w:szCs w:val="24"/>
          <w:highlight w:val="black"/>
        </w:rPr>
        <w:fldChar w:fldCharType="separate"/>
      </w:r>
      <w:hyperlink w:anchor="_Toc528884163" w:history="1">
        <w:r w:rsidR="00E83D78" w:rsidRPr="000759DB">
          <w:rPr>
            <w:rStyle w:val="a5"/>
            <w:sz w:val="24"/>
            <w:szCs w:val="24"/>
          </w:rPr>
          <w:t>Введение</w:t>
        </w:r>
        <w:r w:rsidR="00E83D78" w:rsidRPr="000759DB">
          <w:rPr>
            <w:webHidden/>
            <w:sz w:val="24"/>
            <w:szCs w:val="24"/>
          </w:rPr>
          <w:tab/>
        </w:r>
        <w:r w:rsidRPr="000759DB">
          <w:rPr>
            <w:webHidden/>
            <w:sz w:val="24"/>
            <w:szCs w:val="24"/>
          </w:rPr>
          <w:fldChar w:fldCharType="begin"/>
        </w:r>
        <w:r w:rsidR="00E83D78" w:rsidRPr="000759DB">
          <w:rPr>
            <w:webHidden/>
            <w:sz w:val="24"/>
            <w:szCs w:val="24"/>
          </w:rPr>
          <w:instrText xml:space="preserve"> PAGEREF _Toc528884163 \h </w:instrText>
        </w:r>
        <w:r w:rsidRPr="000759DB">
          <w:rPr>
            <w:webHidden/>
            <w:sz w:val="24"/>
            <w:szCs w:val="24"/>
          </w:rPr>
        </w:r>
        <w:r w:rsidRPr="000759DB">
          <w:rPr>
            <w:webHidden/>
            <w:sz w:val="24"/>
            <w:szCs w:val="24"/>
          </w:rPr>
          <w:fldChar w:fldCharType="separate"/>
        </w:r>
        <w:r w:rsidR="00E533D9">
          <w:rPr>
            <w:webHidden/>
            <w:sz w:val="24"/>
            <w:szCs w:val="24"/>
          </w:rPr>
          <w:t>3</w:t>
        </w:r>
        <w:r w:rsidRPr="000759DB">
          <w:rPr>
            <w:webHidden/>
            <w:sz w:val="24"/>
            <w:szCs w:val="24"/>
          </w:rPr>
          <w:fldChar w:fldCharType="end"/>
        </w:r>
      </w:hyperlink>
    </w:p>
    <w:p w:rsidR="00E83D78" w:rsidRPr="000759DB" w:rsidRDefault="00114959">
      <w:pPr>
        <w:pStyle w:val="15"/>
        <w:rPr>
          <w:rFonts w:asciiTheme="minorHAnsi" w:eastAsiaTheme="minorEastAsia" w:hAnsiTheme="minorHAnsi" w:cstheme="minorBidi"/>
          <w:b w:val="0"/>
          <w:sz w:val="24"/>
          <w:szCs w:val="24"/>
        </w:rPr>
      </w:pPr>
      <w:hyperlink w:anchor="_Toc528884164" w:history="1">
        <w:r w:rsidR="00E83D78" w:rsidRPr="000759DB">
          <w:rPr>
            <w:rStyle w:val="a5"/>
            <w:sz w:val="24"/>
            <w:szCs w:val="24"/>
          </w:rPr>
          <w:t>1.</w:t>
        </w:r>
        <w:r w:rsidR="00E83D78" w:rsidRPr="000759DB">
          <w:rPr>
            <w:rFonts w:asciiTheme="minorHAnsi" w:eastAsiaTheme="minorEastAsia" w:hAnsiTheme="minorHAnsi" w:cstheme="minorBidi"/>
            <w:b w:val="0"/>
            <w:sz w:val="24"/>
            <w:szCs w:val="24"/>
          </w:rPr>
          <w:tab/>
        </w:r>
        <w:r w:rsidR="00E83D78" w:rsidRPr="000759DB">
          <w:rPr>
            <w:rStyle w:val="a5"/>
            <w:sz w:val="24"/>
            <w:szCs w:val="24"/>
          </w:rPr>
          <w:t>Приоритетные направления и стратегические ориентиры социально-экономического развития Дальнереченского городского округа</w:t>
        </w:r>
        <w:r w:rsidR="00E83D78" w:rsidRPr="000759DB">
          <w:rPr>
            <w:webHidden/>
            <w:sz w:val="24"/>
            <w:szCs w:val="24"/>
          </w:rPr>
          <w:tab/>
        </w:r>
        <w:r w:rsidRPr="000759DB">
          <w:rPr>
            <w:webHidden/>
            <w:sz w:val="24"/>
            <w:szCs w:val="24"/>
          </w:rPr>
          <w:fldChar w:fldCharType="begin"/>
        </w:r>
        <w:r w:rsidR="00E83D78" w:rsidRPr="000759DB">
          <w:rPr>
            <w:webHidden/>
            <w:sz w:val="24"/>
            <w:szCs w:val="24"/>
          </w:rPr>
          <w:instrText xml:space="preserve"> PAGEREF _Toc528884164 \h </w:instrText>
        </w:r>
        <w:r w:rsidRPr="000759DB">
          <w:rPr>
            <w:webHidden/>
            <w:sz w:val="24"/>
            <w:szCs w:val="24"/>
          </w:rPr>
        </w:r>
        <w:r w:rsidRPr="000759DB">
          <w:rPr>
            <w:webHidden/>
            <w:sz w:val="24"/>
            <w:szCs w:val="24"/>
          </w:rPr>
          <w:fldChar w:fldCharType="separate"/>
        </w:r>
        <w:r w:rsidR="00E533D9">
          <w:rPr>
            <w:webHidden/>
            <w:sz w:val="24"/>
            <w:szCs w:val="24"/>
          </w:rPr>
          <w:t>8</w:t>
        </w:r>
        <w:r w:rsidRPr="000759DB">
          <w:rPr>
            <w:webHidden/>
            <w:sz w:val="24"/>
            <w:szCs w:val="24"/>
          </w:rPr>
          <w:fldChar w:fldCharType="end"/>
        </w:r>
      </w:hyperlink>
    </w:p>
    <w:p w:rsidR="00E83D78" w:rsidRPr="000759DB" w:rsidRDefault="00114959">
      <w:pPr>
        <w:pStyle w:val="15"/>
        <w:rPr>
          <w:rFonts w:asciiTheme="minorHAnsi" w:eastAsiaTheme="minorEastAsia" w:hAnsiTheme="minorHAnsi" w:cstheme="minorBidi"/>
          <w:b w:val="0"/>
          <w:sz w:val="24"/>
          <w:szCs w:val="24"/>
        </w:rPr>
      </w:pPr>
      <w:hyperlink w:anchor="_Toc528884165" w:history="1">
        <w:r w:rsidR="00E83D78" w:rsidRPr="000759DB">
          <w:rPr>
            <w:rStyle w:val="a5"/>
            <w:b w:val="0"/>
            <w:sz w:val="24"/>
            <w:szCs w:val="24"/>
          </w:rPr>
          <w:t>1.1 Видение, миссия, стратегические цели и задачи социально-экономического развития Дальнереченского городского округа</w:t>
        </w:r>
        <w:r w:rsidR="00E83D78" w:rsidRPr="000759DB">
          <w:rPr>
            <w:b w:val="0"/>
            <w:webHidden/>
            <w:sz w:val="24"/>
            <w:szCs w:val="24"/>
          </w:rPr>
          <w:tab/>
        </w:r>
        <w:r w:rsidRPr="000759DB">
          <w:rPr>
            <w:b w:val="0"/>
            <w:webHidden/>
            <w:sz w:val="24"/>
            <w:szCs w:val="24"/>
          </w:rPr>
          <w:fldChar w:fldCharType="begin"/>
        </w:r>
        <w:r w:rsidR="00E83D78" w:rsidRPr="000759DB">
          <w:rPr>
            <w:b w:val="0"/>
            <w:webHidden/>
            <w:sz w:val="24"/>
            <w:szCs w:val="24"/>
          </w:rPr>
          <w:instrText xml:space="preserve"> PAGEREF _Toc528884165 \h </w:instrText>
        </w:r>
        <w:r w:rsidRPr="000759DB">
          <w:rPr>
            <w:b w:val="0"/>
            <w:webHidden/>
            <w:sz w:val="24"/>
            <w:szCs w:val="24"/>
          </w:rPr>
        </w:r>
        <w:r w:rsidRPr="000759DB">
          <w:rPr>
            <w:b w:val="0"/>
            <w:webHidden/>
            <w:sz w:val="24"/>
            <w:szCs w:val="24"/>
          </w:rPr>
          <w:fldChar w:fldCharType="separate"/>
        </w:r>
        <w:r w:rsidR="00E533D9">
          <w:rPr>
            <w:b w:val="0"/>
            <w:webHidden/>
            <w:sz w:val="24"/>
            <w:szCs w:val="24"/>
          </w:rPr>
          <w:t>8</w:t>
        </w:r>
        <w:r w:rsidRPr="000759DB">
          <w:rPr>
            <w:b w:val="0"/>
            <w:webHidden/>
            <w:sz w:val="24"/>
            <w:szCs w:val="24"/>
          </w:rPr>
          <w:fldChar w:fldCharType="end"/>
        </w:r>
      </w:hyperlink>
    </w:p>
    <w:p w:rsidR="00E83D78" w:rsidRPr="000759DB" w:rsidRDefault="00114959">
      <w:pPr>
        <w:pStyle w:val="15"/>
        <w:rPr>
          <w:rFonts w:asciiTheme="minorHAnsi" w:eastAsiaTheme="minorEastAsia" w:hAnsiTheme="minorHAnsi" w:cstheme="minorBidi"/>
          <w:b w:val="0"/>
          <w:sz w:val="24"/>
          <w:szCs w:val="24"/>
        </w:rPr>
      </w:pPr>
      <w:hyperlink w:anchor="_Toc528884166" w:history="1">
        <w:r w:rsidR="00E83D78" w:rsidRPr="000759DB">
          <w:rPr>
            <w:rStyle w:val="a5"/>
            <w:b w:val="0"/>
            <w:sz w:val="24"/>
            <w:szCs w:val="24"/>
          </w:rPr>
          <w:t>1.2 Сценарии социально-экономического развития Дальнереченского городского округа</w:t>
        </w:r>
        <w:r w:rsidR="00E83D78" w:rsidRPr="000759DB">
          <w:rPr>
            <w:b w:val="0"/>
            <w:webHidden/>
            <w:sz w:val="24"/>
            <w:szCs w:val="24"/>
          </w:rPr>
          <w:tab/>
        </w:r>
        <w:r w:rsidRPr="000759DB">
          <w:rPr>
            <w:b w:val="0"/>
            <w:webHidden/>
            <w:sz w:val="24"/>
            <w:szCs w:val="24"/>
          </w:rPr>
          <w:fldChar w:fldCharType="begin"/>
        </w:r>
        <w:r w:rsidR="00E83D78" w:rsidRPr="000759DB">
          <w:rPr>
            <w:b w:val="0"/>
            <w:webHidden/>
            <w:sz w:val="24"/>
            <w:szCs w:val="24"/>
          </w:rPr>
          <w:instrText xml:space="preserve"> PAGEREF _Toc528884166 \h </w:instrText>
        </w:r>
        <w:r w:rsidRPr="000759DB">
          <w:rPr>
            <w:b w:val="0"/>
            <w:webHidden/>
            <w:sz w:val="24"/>
            <w:szCs w:val="24"/>
          </w:rPr>
        </w:r>
        <w:r w:rsidRPr="000759DB">
          <w:rPr>
            <w:b w:val="0"/>
            <w:webHidden/>
            <w:sz w:val="24"/>
            <w:szCs w:val="24"/>
          </w:rPr>
          <w:fldChar w:fldCharType="separate"/>
        </w:r>
        <w:r w:rsidR="00E533D9">
          <w:rPr>
            <w:b w:val="0"/>
            <w:webHidden/>
            <w:sz w:val="24"/>
            <w:szCs w:val="24"/>
          </w:rPr>
          <w:t>14</w:t>
        </w:r>
        <w:r w:rsidRPr="000759DB">
          <w:rPr>
            <w:b w:val="0"/>
            <w:webHidden/>
            <w:sz w:val="24"/>
            <w:szCs w:val="24"/>
          </w:rPr>
          <w:fldChar w:fldCharType="end"/>
        </w:r>
      </w:hyperlink>
    </w:p>
    <w:p w:rsidR="00E83D78" w:rsidRPr="000759DB" w:rsidRDefault="00114959">
      <w:pPr>
        <w:pStyle w:val="15"/>
        <w:rPr>
          <w:rFonts w:asciiTheme="minorHAnsi" w:eastAsiaTheme="minorEastAsia" w:hAnsiTheme="minorHAnsi" w:cstheme="minorBidi"/>
          <w:b w:val="0"/>
          <w:sz w:val="24"/>
          <w:szCs w:val="24"/>
        </w:rPr>
      </w:pPr>
      <w:hyperlink w:anchor="_Toc528884167" w:history="1">
        <w:r w:rsidR="00E83D78" w:rsidRPr="000759DB">
          <w:rPr>
            <w:rStyle w:val="a5"/>
            <w:rFonts w:eastAsia="Calibri"/>
            <w:b w:val="0"/>
            <w:sz w:val="24"/>
            <w:szCs w:val="24"/>
          </w:rPr>
          <w:t xml:space="preserve">1.3 </w:t>
        </w:r>
        <w:r w:rsidR="00E83D78" w:rsidRPr="000759DB">
          <w:rPr>
            <w:rStyle w:val="a5"/>
            <w:b w:val="0"/>
            <w:sz w:val="24"/>
            <w:szCs w:val="24"/>
          </w:rPr>
          <w:t>Предложения по формированию пакета потенциальных инвестиционных проектов</w:t>
        </w:r>
        <w:r w:rsidR="00E83D78" w:rsidRPr="000759DB">
          <w:rPr>
            <w:b w:val="0"/>
            <w:webHidden/>
            <w:sz w:val="24"/>
            <w:szCs w:val="24"/>
          </w:rPr>
          <w:tab/>
        </w:r>
        <w:r w:rsidRPr="000759DB">
          <w:rPr>
            <w:b w:val="0"/>
            <w:webHidden/>
            <w:sz w:val="24"/>
            <w:szCs w:val="24"/>
          </w:rPr>
          <w:fldChar w:fldCharType="begin"/>
        </w:r>
        <w:r w:rsidR="00E83D78" w:rsidRPr="000759DB">
          <w:rPr>
            <w:b w:val="0"/>
            <w:webHidden/>
            <w:sz w:val="24"/>
            <w:szCs w:val="24"/>
          </w:rPr>
          <w:instrText xml:space="preserve"> PAGEREF _Toc528884167 \h </w:instrText>
        </w:r>
        <w:r w:rsidRPr="000759DB">
          <w:rPr>
            <w:b w:val="0"/>
            <w:webHidden/>
            <w:sz w:val="24"/>
            <w:szCs w:val="24"/>
          </w:rPr>
        </w:r>
        <w:r w:rsidRPr="000759DB">
          <w:rPr>
            <w:b w:val="0"/>
            <w:webHidden/>
            <w:sz w:val="24"/>
            <w:szCs w:val="24"/>
          </w:rPr>
          <w:fldChar w:fldCharType="separate"/>
        </w:r>
        <w:r w:rsidR="00E533D9">
          <w:rPr>
            <w:b w:val="0"/>
            <w:webHidden/>
            <w:sz w:val="24"/>
            <w:szCs w:val="24"/>
          </w:rPr>
          <w:t>17</w:t>
        </w:r>
        <w:r w:rsidRPr="000759DB">
          <w:rPr>
            <w:b w:val="0"/>
            <w:webHidden/>
            <w:sz w:val="24"/>
            <w:szCs w:val="24"/>
          </w:rPr>
          <w:fldChar w:fldCharType="end"/>
        </w:r>
      </w:hyperlink>
      <w:r w:rsidR="007F30DD" w:rsidRPr="007F30DD">
        <w:rPr>
          <w:b w:val="0"/>
          <w:sz w:val="24"/>
          <w:szCs w:val="24"/>
        </w:rPr>
        <w:t>7</w:t>
      </w:r>
    </w:p>
    <w:p w:rsidR="00E83D78" w:rsidRPr="000759DB" w:rsidRDefault="00114959">
      <w:pPr>
        <w:pStyle w:val="15"/>
        <w:rPr>
          <w:rFonts w:asciiTheme="minorHAnsi" w:eastAsiaTheme="minorEastAsia" w:hAnsiTheme="minorHAnsi" w:cstheme="minorBidi"/>
          <w:b w:val="0"/>
          <w:sz w:val="24"/>
          <w:szCs w:val="24"/>
        </w:rPr>
      </w:pPr>
      <w:hyperlink w:anchor="_Toc528884168" w:history="1">
        <w:r w:rsidR="00E83D78" w:rsidRPr="000759DB">
          <w:rPr>
            <w:rStyle w:val="a5"/>
            <w:b w:val="0"/>
            <w:sz w:val="24"/>
            <w:szCs w:val="24"/>
          </w:rPr>
          <w:t>1.4 Комплекс мер по минимизации рисков развития видов экономической деятельности Дальнереченского городского округа</w:t>
        </w:r>
        <w:r w:rsidR="00E83D78" w:rsidRPr="000759DB">
          <w:rPr>
            <w:b w:val="0"/>
            <w:webHidden/>
            <w:sz w:val="24"/>
            <w:szCs w:val="24"/>
          </w:rPr>
          <w:tab/>
        </w:r>
        <w:r w:rsidRPr="000759DB">
          <w:rPr>
            <w:b w:val="0"/>
            <w:webHidden/>
            <w:sz w:val="24"/>
            <w:szCs w:val="24"/>
          </w:rPr>
          <w:fldChar w:fldCharType="begin"/>
        </w:r>
        <w:r w:rsidR="00E83D78" w:rsidRPr="000759DB">
          <w:rPr>
            <w:b w:val="0"/>
            <w:webHidden/>
            <w:sz w:val="24"/>
            <w:szCs w:val="24"/>
          </w:rPr>
          <w:instrText xml:space="preserve"> PAGEREF _Toc528884168 \h </w:instrText>
        </w:r>
        <w:r w:rsidRPr="000759DB">
          <w:rPr>
            <w:b w:val="0"/>
            <w:webHidden/>
            <w:sz w:val="24"/>
            <w:szCs w:val="24"/>
          </w:rPr>
        </w:r>
        <w:r w:rsidRPr="000759DB">
          <w:rPr>
            <w:b w:val="0"/>
            <w:webHidden/>
            <w:sz w:val="24"/>
            <w:szCs w:val="24"/>
          </w:rPr>
          <w:fldChar w:fldCharType="separate"/>
        </w:r>
        <w:r w:rsidR="00E533D9">
          <w:rPr>
            <w:b w:val="0"/>
            <w:webHidden/>
            <w:sz w:val="24"/>
            <w:szCs w:val="24"/>
          </w:rPr>
          <w:t>70</w:t>
        </w:r>
        <w:r w:rsidRPr="000759DB">
          <w:rPr>
            <w:b w:val="0"/>
            <w:webHidden/>
            <w:sz w:val="24"/>
            <w:szCs w:val="24"/>
          </w:rPr>
          <w:fldChar w:fldCharType="end"/>
        </w:r>
      </w:hyperlink>
    </w:p>
    <w:p w:rsidR="00E83D78" w:rsidRPr="000759DB" w:rsidRDefault="00114959">
      <w:pPr>
        <w:pStyle w:val="15"/>
        <w:rPr>
          <w:rFonts w:asciiTheme="minorHAnsi" w:eastAsiaTheme="minorEastAsia" w:hAnsiTheme="minorHAnsi" w:cstheme="minorBidi"/>
          <w:b w:val="0"/>
          <w:sz w:val="24"/>
          <w:szCs w:val="24"/>
        </w:rPr>
      </w:pPr>
      <w:hyperlink w:anchor="_Toc528884169" w:history="1">
        <w:r w:rsidR="00E83D78" w:rsidRPr="000759DB">
          <w:rPr>
            <w:rStyle w:val="a5"/>
            <w:b w:val="0"/>
            <w:sz w:val="24"/>
            <w:szCs w:val="24"/>
          </w:rPr>
          <w:t>1.5 Предложения по применению в округе лучших практик социально-экономического развития и эффективного использования конкурентных преимуществ</w:t>
        </w:r>
        <w:r w:rsidR="00E83D78" w:rsidRPr="000759DB">
          <w:rPr>
            <w:b w:val="0"/>
            <w:webHidden/>
            <w:sz w:val="24"/>
            <w:szCs w:val="24"/>
          </w:rPr>
          <w:tab/>
        </w:r>
        <w:r w:rsidR="00C34B5D" w:rsidRPr="000759DB">
          <w:rPr>
            <w:b w:val="0"/>
            <w:webHidden/>
            <w:sz w:val="24"/>
            <w:szCs w:val="24"/>
          </w:rPr>
          <w:t>7</w:t>
        </w:r>
        <w:r w:rsidR="00605DAE" w:rsidRPr="000759DB">
          <w:rPr>
            <w:b w:val="0"/>
            <w:webHidden/>
            <w:sz w:val="24"/>
            <w:szCs w:val="24"/>
          </w:rPr>
          <w:t>2</w:t>
        </w:r>
      </w:hyperlink>
    </w:p>
    <w:p w:rsidR="00E83D78" w:rsidRPr="000759DB" w:rsidRDefault="00114959">
      <w:pPr>
        <w:pStyle w:val="15"/>
        <w:rPr>
          <w:rFonts w:asciiTheme="minorHAnsi" w:eastAsiaTheme="minorEastAsia" w:hAnsiTheme="minorHAnsi" w:cstheme="minorBidi"/>
          <w:b w:val="0"/>
          <w:sz w:val="24"/>
          <w:szCs w:val="24"/>
        </w:rPr>
      </w:pPr>
      <w:hyperlink w:anchor="_Toc528884170" w:history="1">
        <w:r w:rsidR="00E83D78" w:rsidRPr="000759DB">
          <w:rPr>
            <w:rStyle w:val="a5"/>
            <w:b w:val="0"/>
            <w:sz w:val="24"/>
            <w:szCs w:val="24"/>
          </w:rPr>
          <w:t>1.6 Реестр потенциальных инвестиционных проектов, возможных к реализации на территории Дальнереченского городского круга в обозримом будущем</w:t>
        </w:r>
        <w:r w:rsidR="00E83D78" w:rsidRPr="000759DB">
          <w:rPr>
            <w:b w:val="0"/>
            <w:webHidden/>
            <w:sz w:val="24"/>
            <w:szCs w:val="24"/>
          </w:rPr>
          <w:tab/>
        </w:r>
        <w:r w:rsidR="00C34B5D" w:rsidRPr="000759DB">
          <w:rPr>
            <w:b w:val="0"/>
            <w:webHidden/>
            <w:sz w:val="24"/>
            <w:szCs w:val="24"/>
          </w:rPr>
          <w:t>7</w:t>
        </w:r>
      </w:hyperlink>
      <w:r w:rsidR="0081298C" w:rsidRPr="0081298C">
        <w:rPr>
          <w:b w:val="0"/>
          <w:sz w:val="24"/>
          <w:szCs w:val="24"/>
        </w:rPr>
        <w:t>5</w:t>
      </w:r>
    </w:p>
    <w:p w:rsidR="00E83D78" w:rsidRPr="000759DB" w:rsidRDefault="00114959">
      <w:pPr>
        <w:pStyle w:val="15"/>
        <w:rPr>
          <w:rFonts w:asciiTheme="minorHAnsi" w:eastAsiaTheme="minorEastAsia" w:hAnsiTheme="minorHAnsi" w:cstheme="minorBidi"/>
          <w:b w:val="0"/>
          <w:sz w:val="24"/>
          <w:szCs w:val="24"/>
        </w:rPr>
      </w:pPr>
      <w:hyperlink w:anchor="_Toc528884171" w:history="1">
        <w:r w:rsidR="00E83D78" w:rsidRPr="000759DB">
          <w:rPr>
            <w:rStyle w:val="a5"/>
            <w:sz w:val="24"/>
            <w:szCs w:val="24"/>
          </w:rPr>
          <w:t>2. Механизмы и ожидаемые результаты реализации Стратегии</w:t>
        </w:r>
        <w:r w:rsidR="00E83D78" w:rsidRPr="000759DB">
          <w:rPr>
            <w:webHidden/>
            <w:sz w:val="24"/>
            <w:szCs w:val="24"/>
          </w:rPr>
          <w:tab/>
        </w:r>
        <w:r w:rsidR="00C34B5D" w:rsidRPr="000759DB">
          <w:rPr>
            <w:webHidden/>
            <w:sz w:val="24"/>
            <w:szCs w:val="24"/>
          </w:rPr>
          <w:t>8</w:t>
        </w:r>
      </w:hyperlink>
      <w:r w:rsidR="0081298C" w:rsidRPr="0081298C">
        <w:rPr>
          <w:sz w:val="24"/>
          <w:szCs w:val="24"/>
        </w:rPr>
        <w:t>8</w:t>
      </w:r>
    </w:p>
    <w:p w:rsidR="00E83D78" w:rsidRPr="000759DB" w:rsidRDefault="00114959">
      <w:pPr>
        <w:pStyle w:val="15"/>
        <w:rPr>
          <w:rFonts w:asciiTheme="minorHAnsi" w:eastAsiaTheme="minorEastAsia" w:hAnsiTheme="minorHAnsi" w:cstheme="minorBidi"/>
          <w:b w:val="0"/>
          <w:sz w:val="24"/>
          <w:szCs w:val="24"/>
        </w:rPr>
      </w:pPr>
      <w:hyperlink w:anchor="_Toc528884172" w:history="1">
        <w:r w:rsidR="00E83D78" w:rsidRPr="000759DB">
          <w:rPr>
            <w:rStyle w:val="a5"/>
            <w:b w:val="0"/>
            <w:sz w:val="24"/>
            <w:szCs w:val="24"/>
          </w:rPr>
          <w:t>2.1 Ожидаемые результаты, сроки и этапы реализации Стратегии</w:t>
        </w:r>
        <w:r w:rsidR="00E83D78" w:rsidRPr="000759DB">
          <w:rPr>
            <w:b w:val="0"/>
            <w:webHidden/>
            <w:sz w:val="24"/>
            <w:szCs w:val="24"/>
          </w:rPr>
          <w:tab/>
        </w:r>
        <w:r w:rsidR="00C34B5D" w:rsidRPr="000759DB">
          <w:rPr>
            <w:b w:val="0"/>
            <w:webHidden/>
            <w:sz w:val="24"/>
            <w:szCs w:val="24"/>
          </w:rPr>
          <w:t>8</w:t>
        </w:r>
        <w:r w:rsidR="0081298C">
          <w:rPr>
            <w:b w:val="0"/>
            <w:webHidden/>
            <w:sz w:val="24"/>
            <w:szCs w:val="24"/>
          </w:rPr>
          <w:t>8</w:t>
        </w:r>
      </w:hyperlink>
    </w:p>
    <w:p w:rsidR="00E83D78" w:rsidRPr="000759DB" w:rsidRDefault="00114959">
      <w:pPr>
        <w:pStyle w:val="15"/>
        <w:rPr>
          <w:rFonts w:asciiTheme="minorHAnsi" w:eastAsiaTheme="minorEastAsia" w:hAnsiTheme="minorHAnsi" w:cstheme="minorBidi"/>
          <w:b w:val="0"/>
          <w:sz w:val="24"/>
          <w:szCs w:val="24"/>
        </w:rPr>
      </w:pPr>
      <w:hyperlink w:anchor="_Toc528884173" w:history="1">
        <w:r w:rsidR="00E83D78" w:rsidRPr="000759DB">
          <w:rPr>
            <w:rStyle w:val="a5"/>
            <w:b w:val="0"/>
            <w:sz w:val="24"/>
            <w:szCs w:val="24"/>
          </w:rPr>
          <w:t>2.2 Основные показатели реализации Стратегии</w:t>
        </w:r>
        <w:r w:rsidR="00E83D78" w:rsidRPr="000759DB">
          <w:rPr>
            <w:b w:val="0"/>
            <w:webHidden/>
            <w:sz w:val="24"/>
            <w:szCs w:val="24"/>
          </w:rPr>
          <w:tab/>
        </w:r>
        <w:r w:rsidR="0081298C">
          <w:rPr>
            <w:b w:val="0"/>
            <w:webHidden/>
            <w:sz w:val="24"/>
            <w:szCs w:val="24"/>
          </w:rPr>
          <w:t>95</w:t>
        </w:r>
      </w:hyperlink>
    </w:p>
    <w:p w:rsidR="00E83D78" w:rsidRPr="000759DB" w:rsidRDefault="00114959">
      <w:pPr>
        <w:pStyle w:val="15"/>
        <w:rPr>
          <w:rFonts w:asciiTheme="minorHAnsi" w:eastAsiaTheme="minorEastAsia" w:hAnsiTheme="minorHAnsi" w:cstheme="minorBidi"/>
          <w:b w:val="0"/>
          <w:sz w:val="24"/>
          <w:szCs w:val="24"/>
        </w:rPr>
      </w:pPr>
      <w:hyperlink w:anchor="_Toc528884174" w:history="1">
        <w:r w:rsidR="00E83D78" w:rsidRPr="000759DB">
          <w:rPr>
            <w:rStyle w:val="a5"/>
            <w:b w:val="0"/>
            <w:sz w:val="24"/>
            <w:szCs w:val="24"/>
          </w:rPr>
          <w:t>2.3 Оценка финансовых ресурсов, необходимых для реализации Стратегии</w:t>
        </w:r>
        <w:r w:rsidR="00E83D78" w:rsidRPr="000759DB">
          <w:rPr>
            <w:b w:val="0"/>
            <w:webHidden/>
            <w:sz w:val="24"/>
            <w:szCs w:val="24"/>
          </w:rPr>
          <w:tab/>
        </w:r>
        <w:r w:rsidR="00F03044" w:rsidRPr="000759DB">
          <w:rPr>
            <w:b w:val="0"/>
            <w:webHidden/>
            <w:sz w:val="24"/>
            <w:szCs w:val="24"/>
          </w:rPr>
          <w:t>.</w:t>
        </w:r>
        <w:r w:rsidR="00C34B5D" w:rsidRPr="000759DB">
          <w:rPr>
            <w:b w:val="0"/>
            <w:webHidden/>
            <w:sz w:val="24"/>
            <w:szCs w:val="24"/>
          </w:rPr>
          <w:t>9</w:t>
        </w:r>
        <w:r w:rsidR="0081298C">
          <w:rPr>
            <w:b w:val="0"/>
            <w:webHidden/>
            <w:sz w:val="24"/>
            <w:szCs w:val="24"/>
          </w:rPr>
          <w:t>7</w:t>
        </w:r>
      </w:hyperlink>
    </w:p>
    <w:p w:rsidR="00E83D78" w:rsidRPr="000759DB" w:rsidRDefault="00114959">
      <w:pPr>
        <w:pStyle w:val="15"/>
        <w:rPr>
          <w:rFonts w:asciiTheme="minorHAnsi" w:eastAsiaTheme="minorEastAsia" w:hAnsiTheme="minorHAnsi" w:cstheme="minorBidi"/>
          <w:b w:val="0"/>
          <w:sz w:val="24"/>
          <w:szCs w:val="24"/>
        </w:rPr>
      </w:pPr>
      <w:hyperlink w:anchor="_Toc528884175" w:history="1">
        <w:r w:rsidR="00E83D78" w:rsidRPr="000759DB">
          <w:rPr>
            <w:rStyle w:val="a5"/>
            <w:b w:val="0"/>
            <w:sz w:val="24"/>
            <w:szCs w:val="24"/>
          </w:rPr>
          <w:t>2.4 Система управления реализацией Стратегии, мониторинга и организационного процесса оценки эффективности реализации Стратегии</w:t>
        </w:r>
        <w:r w:rsidR="00E83D78" w:rsidRPr="000759DB">
          <w:rPr>
            <w:b w:val="0"/>
            <w:webHidden/>
            <w:sz w:val="24"/>
            <w:szCs w:val="24"/>
          </w:rPr>
          <w:tab/>
        </w:r>
        <w:r w:rsidR="00C34B5D" w:rsidRPr="000759DB">
          <w:rPr>
            <w:b w:val="0"/>
            <w:webHidden/>
            <w:sz w:val="24"/>
            <w:szCs w:val="24"/>
          </w:rPr>
          <w:t>9</w:t>
        </w:r>
        <w:r w:rsidR="0081298C">
          <w:rPr>
            <w:b w:val="0"/>
            <w:webHidden/>
            <w:sz w:val="24"/>
            <w:szCs w:val="24"/>
          </w:rPr>
          <w:t>9</w:t>
        </w:r>
      </w:hyperlink>
    </w:p>
    <w:p w:rsidR="00E83D78" w:rsidRPr="000759DB" w:rsidRDefault="00114959">
      <w:pPr>
        <w:pStyle w:val="15"/>
        <w:rPr>
          <w:rFonts w:asciiTheme="minorHAnsi" w:eastAsiaTheme="minorEastAsia" w:hAnsiTheme="minorHAnsi" w:cstheme="minorBidi"/>
          <w:b w:val="0"/>
          <w:sz w:val="24"/>
          <w:szCs w:val="24"/>
        </w:rPr>
      </w:pPr>
      <w:hyperlink w:anchor="_Toc528884176" w:history="1">
        <w:r w:rsidR="00C34B5D" w:rsidRPr="000759DB">
          <w:rPr>
            <w:rStyle w:val="a5"/>
            <w:sz w:val="24"/>
            <w:szCs w:val="24"/>
          </w:rPr>
          <w:t>Приложения</w:t>
        </w:r>
        <w:r w:rsidR="00E83D78" w:rsidRPr="000759DB">
          <w:rPr>
            <w:webHidden/>
            <w:sz w:val="24"/>
            <w:szCs w:val="24"/>
          </w:rPr>
          <w:tab/>
        </w:r>
        <w:r w:rsidR="0081298C">
          <w:rPr>
            <w:webHidden/>
            <w:sz w:val="24"/>
            <w:szCs w:val="24"/>
          </w:rPr>
          <w:t>104</w:t>
        </w:r>
      </w:hyperlink>
    </w:p>
    <w:p w:rsidR="00E83D78" w:rsidRDefault="00114959" w:rsidP="00E83D78">
      <w:pPr>
        <w:tabs>
          <w:tab w:val="left" w:pos="440"/>
        </w:tabs>
        <w:spacing w:after="100"/>
        <w:jc w:val="both"/>
        <w:rPr>
          <w:rFonts w:ascii="Times New Roman" w:hAnsi="Times New Roman" w:cs="Times New Roman"/>
          <w:sz w:val="28"/>
          <w:szCs w:val="28"/>
        </w:rPr>
      </w:pPr>
      <w:r w:rsidRPr="000759DB">
        <w:rPr>
          <w:rFonts w:ascii="Times New Roman" w:hAnsi="Times New Roman" w:cs="Times New Roman"/>
          <w:sz w:val="24"/>
          <w:szCs w:val="24"/>
          <w:highlight w:val="black"/>
        </w:rPr>
        <w:fldChar w:fldCharType="end"/>
      </w:r>
    </w:p>
    <w:p w:rsidR="00E83D78" w:rsidRDefault="00E83D78">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D32AE4" w:rsidRPr="00302BEC" w:rsidRDefault="00D32AE4" w:rsidP="0095600F">
      <w:pPr>
        <w:pStyle w:val="1"/>
        <w:spacing w:before="120" w:after="0" w:line="240" w:lineRule="auto"/>
        <w:ind w:firstLine="709"/>
        <w:jc w:val="center"/>
        <w:rPr>
          <w:rFonts w:ascii="Times New Roman" w:eastAsia="TimesNewRomanPSMT" w:hAnsi="Times New Roman" w:cs="Times New Roman"/>
          <w:bCs w:val="0"/>
          <w:sz w:val="26"/>
          <w:szCs w:val="26"/>
          <w:lang w:eastAsia="ru-RU"/>
        </w:rPr>
      </w:pPr>
      <w:bookmarkStart w:id="0" w:name="_Toc528884163"/>
      <w:r w:rsidRPr="00302BEC">
        <w:rPr>
          <w:rFonts w:ascii="Times New Roman" w:eastAsia="TimesNewRomanPSMT" w:hAnsi="Times New Roman" w:cs="Times New Roman"/>
          <w:bCs w:val="0"/>
          <w:sz w:val="26"/>
          <w:szCs w:val="26"/>
          <w:lang w:eastAsia="ru-RU"/>
        </w:rPr>
        <w:lastRenderedPageBreak/>
        <w:t>Введение</w:t>
      </w:r>
      <w:bookmarkEnd w:id="0"/>
    </w:p>
    <w:p w:rsidR="000C268D" w:rsidRDefault="000C268D" w:rsidP="000C268D">
      <w:pPr>
        <w:spacing w:before="120" w:after="0" w:line="240" w:lineRule="auto"/>
        <w:ind w:firstLine="709"/>
        <w:jc w:val="both"/>
        <w:rPr>
          <w:rFonts w:ascii="Times New Roman" w:hAnsi="Times New Roman" w:cs="Times New Roman"/>
          <w:sz w:val="26"/>
          <w:szCs w:val="26"/>
          <w:lang w:eastAsia="ru-RU"/>
        </w:rPr>
      </w:pPr>
    </w:p>
    <w:p w:rsidR="00EE4916" w:rsidRPr="00302BEC" w:rsidRDefault="00EE4916" w:rsidP="000C268D">
      <w:pPr>
        <w:spacing w:before="120" w:after="0" w:line="240" w:lineRule="auto"/>
        <w:ind w:firstLine="709"/>
        <w:jc w:val="both"/>
        <w:rPr>
          <w:rFonts w:ascii="Times New Roman" w:hAnsi="Times New Roman" w:cs="Times New Roman"/>
          <w:sz w:val="26"/>
          <w:szCs w:val="26"/>
          <w:lang w:eastAsia="ru-RU"/>
        </w:rPr>
      </w:pPr>
      <w:r w:rsidRPr="00302BEC">
        <w:rPr>
          <w:rFonts w:ascii="Times New Roman" w:hAnsi="Times New Roman" w:cs="Times New Roman"/>
          <w:sz w:val="26"/>
          <w:szCs w:val="26"/>
          <w:lang w:eastAsia="ru-RU"/>
        </w:rPr>
        <w:t xml:space="preserve">В основе целеполагания лежит системный анализ, при котором любой объект управления рассматривается как системная совокупность взаимосвязанных элементов во внешней и внутренней среде. </w:t>
      </w:r>
    </w:p>
    <w:p w:rsidR="00EE4916" w:rsidRPr="00302BEC" w:rsidRDefault="00EE4916" w:rsidP="000C268D">
      <w:pPr>
        <w:spacing w:before="120" w:after="0" w:line="240" w:lineRule="auto"/>
        <w:ind w:firstLine="709"/>
        <w:jc w:val="both"/>
        <w:rPr>
          <w:rFonts w:ascii="Times New Roman" w:hAnsi="Times New Roman" w:cs="Times New Roman"/>
          <w:sz w:val="26"/>
          <w:szCs w:val="26"/>
          <w:lang w:eastAsia="ru-RU"/>
        </w:rPr>
      </w:pPr>
      <w:r w:rsidRPr="00302BEC">
        <w:rPr>
          <w:rFonts w:ascii="Times New Roman" w:hAnsi="Times New Roman" w:cs="Times New Roman"/>
          <w:sz w:val="26"/>
          <w:szCs w:val="26"/>
          <w:lang w:eastAsia="ru-RU"/>
        </w:rPr>
        <w:t xml:space="preserve">Выработка приоритетных направлений и стратегических ориентиров социально-экономического развития Дальнереченского городского округа </w:t>
      </w:r>
      <w:r w:rsidR="00302BEC">
        <w:rPr>
          <w:rFonts w:ascii="Times New Roman" w:hAnsi="Times New Roman" w:cs="Times New Roman"/>
          <w:sz w:val="26"/>
          <w:szCs w:val="26"/>
          <w:lang w:eastAsia="ru-RU"/>
        </w:rPr>
        <w:t xml:space="preserve">на </w:t>
      </w:r>
      <w:r w:rsidR="000C268D">
        <w:rPr>
          <w:rFonts w:ascii="Times New Roman" w:hAnsi="Times New Roman" w:cs="Times New Roman"/>
          <w:sz w:val="26"/>
          <w:szCs w:val="26"/>
          <w:lang w:eastAsia="ru-RU"/>
        </w:rPr>
        <w:t>перспективу</w:t>
      </w:r>
      <w:r w:rsidRPr="00302BEC">
        <w:rPr>
          <w:rFonts w:ascii="Times New Roman" w:hAnsi="Times New Roman" w:cs="Times New Roman"/>
          <w:sz w:val="26"/>
          <w:szCs w:val="26"/>
          <w:lang w:eastAsia="ru-RU"/>
        </w:rPr>
        <w:t xml:space="preserve"> является частью второго этапа работы и направлена на определение системы стра</w:t>
      </w:r>
      <w:r w:rsidR="000C268D">
        <w:rPr>
          <w:rFonts w:ascii="Times New Roman" w:hAnsi="Times New Roman" w:cs="Times New Roman"/>
          <w:sz w:val="26"/>
          <w:szCs w:val="26"/>
          <w:lang w:eastAsia="ru-RU"/>
        </w:rPr>
        <w:t>тегических целей развития территории</w:t>
      </w:r>
      <w:r w:rsidRPr="00302BEC">
        <w:rPr>
          <w:rFonts w:ascii="Times New Roman" w:hAnsi="Times New Roman" w:cs="Times New Roman"/>
          <w:sz w:val="26"/>
          <w:szCs w:val="26"/>
          <w:lang w:eastAsia="ru-RU"/>
        </w:rPr>
        <w:t xml:space="preserve">, моделирование сценарных условий и механизма реализации </w:t>
      </w:r>
      <w:r w:rsidR="006F05CA">
        <w:rPr>
          <w:rFonts w:ascii="Times New Roman" w:hAnsi="Times New Roman" w:cs="Times New Roman"/>
          <w:sz w:val="26"/>
          <w:szCs w:val="26"/>
          <w:lang w:eastAsia="ru-RU"/>
        </w:rPr>
        <w:t>С</w:t>
      </w:r>
      <w:r w:rsidRPr="00302BEC">
        <w:rPr>
          <w:rFonts w:ascii="Times New Roman" w:hAnsi="Times New Roman" w:cs="Times New Roman"/>
          <w:sz w:val="26"/>
          <w:szCs w:val="26"/>
          <w:lang w:eastAsia="ru-RU"/>
        </w:rPr>
        <w:t>тратегии</w:t>
      </w:r>
      <w:r w:rsidR="000C268D">
        <w:rPr>
          <w:rFonts w:ascii="Times New Roman" w:hAnsi="Times New Roman" w:cs="Times New Roman"/>
          <w:sz w:val="26"/>
          <w:szCs w:val="26"/>
          <w:lang w:eastAsia="ru-RU"/>
        </w:rPr>
        <w:t xml:space="preserve"> </w:t>
      </w:r>
      <w:r w:rsidR="000C268D" w:rsidRPr="00302BEC">
        <w:rPr>
          <w:rFonts w:ascii="Times New Roman" w:hAnsi="Times New Roman" w:cs="Times New Roman"/>
          <w:sz w:val="26"/>
          <w:szCs w:val="26"/>
          <w:lang w:eastAsia="ru-RU"/>
        </w:rPr>
        <w:t>социально-экономического развития Дальнереченского городского округа</w:t>
      </w:r>
      <w:r w:rsidR="000C268D">
        <w:rPr>
          <w:rFonts w:ascii="Times New Roman" w:hAnsi="Times New Roman" w:cs="Times New Roman"/>
          <w:sz w:val="26"/>
          <w:szCs w:val="26"/>
          <w:lang w:eastAsia="ru-RU"/>
        </w:rPr>
        <w:t xml:space="preserve"> на период до 2030 года (далее – Стратегия)</w:t>
      </w:r>
      <w:r w:rsidRPr="00302BEC">
        <w:rPr>
          <w:rFonts w:ascii="Times New Roman" w:hAnsi="Times New Roman" w:cs="Times New Roman"/>
          <w:sz w:val="26"/>
          <w:szCs w:val="26"/>
          <w:lang w:eastAsia="ru-RU"/>
        </w:rPr>
        <w:t xml:space="preserve">. </w:t>
      </w:r>
    </w:p>
    <w:p w:rsidR="00EE4916" w:rsidRPr="00302BEC" w:rsidRDefault="00EE4916" w:rsidP="000C268D">
      <w:pPr>
        <w:spacing w:before="120" w:after="0" w:line="240" w:lineRule="auto"/>
        <w:ind w:firstLine="709"/>
        <w:jc w:val="both"/>
        <w:rPr>
          <w:rFonts w:ascii="Times New Roman" w:hAnsi="Times New Roman" w:cs="Times New Roman"/>
          <w:sz w:val="26"/>
          <w:szCs w:val="26"/>
          <w:lang w:eastAsia="ru-RU"/>
        </w:rPr>
      </w:pPr>
      <w:r w:rsidRPr="00302BEC">
        <w:rPr>
          <w:rFonts w:ascii="Times New Roman" w:hAnsi="Times New Roman" w:cs="Times New Roman"/>
          <w:sz w:val="26"/>
          <w:szCs w:val="26"/>
          <w:lang w:eastAsia="ru-RU"/>
        </w:rPr>
        <w:t xml:space="preserve">Разработка согласованного образа желаемого будущего задала исходную базу для определения миссии города и главной цели его развития на долгосрочную перспективу. Построение образа желаемого будущего, как метод стратегического планирования, первоначально основывался на анализе данных </w:t>
      </w:r>
      <w:r w:rsidR="00FB1B5E" w:rsidRPr="00302BEC">
        <w:rPr>
          <w:rFonts w:ascii="Times New Roman" w:hAnsi="Times New Roman" w:cs="Times New Roman"/>
          <w:sz w:val="26"/>
          <w:szCs w:val="26"/>
          <w:lang w:eastAsia="ru-RU"/>
        </w:rPr>
        <w:t>глубинного</w:t>
      </w:r>
      <w:r w:rsidRPr="00302BEC">
        <w:rPr>
          <w:rFonts w:ascii="Times New Roman" w:hAnsi="Times New Roman" w:cs="Times New Roman"/>
          <w:sz w:val="26"/>
          <w:szCs w:val="26"/>
          <w:lang w:eastAsia="ru-RU"/>
        </w:rPr>
        <w:t xml:space="preserve"> интервью с экспертами, отвечавшими </w:t>
      </w:r>
      <w:r w:rsidR="00BE2A78" w:rsidRPr="00302BEC">
        <w:rPr>
          <w:rFonts w:ascii="Times New Roman" w:hAnsi="Times New Roman" w:cs="Times New Roman"/>
          <w:sz w:val="26"/>
          <w:szCs w:val="26"/>
          <w:lang w:eastAsia="ru-RU"/>
        </w:rPr>
        <w:t xml:space="preserve">на вопросы о желаемом будущем </w:t>
      </w:r>
      <w:r w:rsidRPr="00302BEC">
        <w:rPr>
          <w:rFonts w:ascii="Times New Roman" w:hAnsi="Times New Roman" w:cs="Times New Roman"/>
          <w:sz w:val="26"/>
          <w:szCs w:val="26"/>
          <w:lang w:eastAsia="ru-RU"/>
        </w:rPr>
        <w:t>Дальнереченск</w:t>
      </w:r>
      <w:r w:rsidR="00302BEC">
        <w:rPr>
          <w:rFonts w:ascii="Times New Roman" w:hAnsi="Times New Roman" w:cs="Times New Roman"/>
          <w:sz w:val="26"/>
          <w:szCs w:val="26"/>
          <w:lang w:eastAsia="ru-RU"/>
        </w:rPr>
        <w:t>ого городского округа</w:t>
      </w:r>
      <w:r w:rsidRPr="00302BEC">
        <w:rPr>
          <w:rFonts w:ascii="Times New Roman" w:hAnsi="Times New Roman" w:cs="Times New Roman"/>
          <w:sz w:val="26"/>
          <w:szCs w:val="26"/>
          <w:lang w:eastAsia="ru-RU"/>
        </w:rPr>
        <w:t xml:space="preserve">, направлениях его развития, сильных сторонах и перспективах. Данные экспертного анализа были дополнены материалами мозговых штурмов с активными группами разных категорий населения города, а также за счет открытого обсуждения в </w:t>
      </w:r>
      <w:r w:rsidR="00302BEC">
        <w:rPr>
          <w:rFonts w:ascii="Times New Roman" w:hAnsi="Times New Roman" w:cs="Times New Roman"/>
          <w:sz w:val="26"/>
          <w:szCs w:val="26"/>
          <w:lang w:eastAsia="ru-RU"/>
        </w:rPr>
        <w:t>сети И</w:t>
      </w:r>
      <w:r w:rsidRPr="00302BEC">
        <w:rPr>
          <w:rFonts w:ascii="Times New Roman" w:hAnsi="Times New Roman" w:cs="Times New Roman"/>
          <w:sz w:val="26"/>
          <w:szCs w:val="26"/>
          <w:lang w:eastAsia="ru-RU"/>
        </w:rPr>
        <w:t xml:space="preserve">нтернет и </w:t>
      </w:r>
      <w:r w:rsidR="00302BEC">
        <w:rPr>
          <w:rFonts w:ascii="Times New Roman" w:hAnsi="Times New Roman" w:cs="Times New Roman"/>
          <w:sz w:val="26"/>
          <w:szCs w:val="26"/>
          <w:lang w:eastAsia="ru-RU"/>
        </w:rPr>
        <w:t>средствах массовой информации</w:t>
      </w:r>
      <w:r w:rsidRPr="00302BEC">
        <w:rPr>
          <w:rFonts w:ascii="Times New Roman" w:hAnsi="Times New Roman" w:cs="Times New Roman"/>
          <w:sz w:val="26"/>
          <w:szCs w:val="26"/>
          <w:lang w:eastAsia="ru-RU"/>
        </w:rPr>
        <w:t xml:space="preserve">. При формировании групп, </w:t>
      </w:r>
      <w:r w:rsidR="00952513" w:rsidRPr="00302BEC">
        <w:rPr>
          <w:rFonts w:ascii="Times New Roman" w:hAnsi="Times New Roman" w:cs="Times New Roman"/>
          <w:sz w:val="26"/>
          <w:szCs w:val="26"/>
          <w:lang w:eastAsia="ru-RU"/>
        </w:rPr>
        <w:t>мобилизующих коллективный разум</w:t>
      </w:r>
      <w:r w:rsidRPr="00302BEC">
        <w:rPr>
          <w:rFonts w:ascii="Times New Roman" w:hAnsi="Times New Roman" w:cs="Times New Roman"/>
          <w:sz w:val="26"/>
          <w:szCs w:val="26"/>
          <w:lang w:eastAsia="ru-RU"/>
        </w:rPr>
        <w:t xml:space="preserve"> важно было привлечь городских лидеров, наладить продуктивный диалог с сотрудниками </w:t>
      </w:r>
      <w:r w:rsidR="00BE2A78" w:rsidRPr="00302BEC">
        <w:rPr>
          <w:rFonts w:ascii="Times New Roman" w:hAnsi="Times New Roman" w:cs="Times New Roman"/>
          <w:sz w:val="26"/>
          <w:szCs w:val="26"/>
          <w:lang w:eastAsia="ru-RU"/>
        </w:rPr>
        <w:t>а</w:t>
      </w:r>
      <w:r w:rsidRPr="00302BEC">
        <w:rPr>
          <w:rFonts w:ascii="Times New Roman" w:hAnsi="Times New Roman" w:cs="Times New Roman"/>
          <w:sz w:val="26"/>
          <w:szCs w:val="26"/>
          <w:lang w:eastAsia="ru-RU"/>
        </w:rPr>
        <w:t xml:space="preserve">дминистрации города, имеющими полномочия и ответственность за те или иные направления развития </w:t>
      </w:r>
      <w:r w:rsidR="00302BEC">
        <w:rPr>
          <w:rFonts w:ascii="Times New Roman" w:hAnsi="Times New Roman" w:cs="Times New Roman"/>
          <w:sz w:val="26"/>
          <w:szCs w:val="26"/>
          <w:lang w:eastAsia="ru-RU"/>
        </w:rPr>
        <w:t xml:space="preserve">городского  </w:t>
      </w:r>
      <w:r w:rsidR="00BE2A78" w:rsidRPr="00302BEC">
        <w:rPr>
          <w:rFonts w:ascii="Times New Roman" w:hAnsi="Times New Roman" w:cs="Times New Roman"/>
          <w:sz w:val="26"/>
          <w:szCs w:val="26"/>
          <w:lang w:eastAsia="ru-RU"/>
        </w:rPr>
        <w:t>округа</w:t>
      </w:r>
      <w:r w:rsidRPr="00302BEC">
        <w:rPr>
          <w:rFonts w:ascii="Times New Roman" w:hAnsi="Times New Roman" w:cs="Times New Roman"/>
          <w:sz w:val="26"/>
          <w:szCs w:val="26"/>
          <w:lang w:eastAsia="ru-RU"/>
        </w:rPr>
        <w:t xml:space="preserve">. </w:t>
      </w:r>
    </w:p>
    <w:p w:rsidR="00233FDA" w:rsidRPr="00302BEC" w:rsidRDefault="00233FDA" w:rsidP="000C268D">
      <w:pPr>
        <w:spacing w:before="120" w:after="0" w:line="240" w:lineRule="auto"/>
        <w:ind w:firstLine="709"/>
        <w:jc w:val="both"/>
        <w:rPr>
          <w:rFonts w:ascii="Times New Roman" w:hAnsi="Times New Roman" w:cs="Times New Roman"/>
          <w:sz w:val="26"/>
          <w:szCs w:val="26"/>
          <w:lang w:eastAsia="ru-RU"/>
        </w:rPr>
      </w:pPr>
      <w:r w:rsidRPr="00302BEC">
        <w:rPr>
          <w:rFonts w:ascii="Times New Roman" w:hAnsi="Times New Roman" w:cs="Times New Roman"/>
          <w:sz w:val="26"/>
          <w:szCs w:val="26"/>
          <w:lang w:eastAsia="ru-RU"/>
        </w:rPr>
        <w:t>Стратегическое планирование в последнее время является необходимой частью муниципального управления, когда все чаще возникает проблема неопределенности будущего. Быстро изменяющиеся экономические тенденции, глобальная и региональная реорганизация промышленного инвестирования и растущая конкуренция среди городов и регионов за жизненные ресурсы – вот основные характеристики современной экономики. Необходимость эффективного развития требует умения организовать деятельность по формированию муниципальной политики, операт</w:t>
      </w:r>
      <w:r w:rsidR="00952513" w:rsidRPr="00302BEC">
        <w:rPr>
          <w:rFonts w:ascii="Times New Roman" w:hAnsi="Times New Roman" w:cs="Times New Roman"/>
          <w:sz w:val="26"/>
          <w:szCs w:val="26"/>
          <w:lang w:eastAsia="ru-RU"/>
        </w:rPr>
        <w:t>ивно учитывая вновь возникающие</w:t>
      </w:r>
      <w:r w:rsidRPr="00302BEC">
        <w:rPr>
          <w:rFonts w:ascii="Times New Roman" w:hAnsi="Times New Roman" w:cs="Times New Roman"/>
          <w:sz w:val="26"/>
          <w:szCs w:val="26"/>
          <w:lang w:eastAsia="ru-RU"/>
        </w:rPr>
        <w:t xml:space="preserve"> угрозы и используя новые возможности. Поэтому важнейшая задача органов местного самоуправления – выработать стратегию активного </w:t>
      </w:r>
      <w:r w:rsidR="00BE2A78" w:rsidRPr="00302BEC">
        <w:rPr>
          <w:rFonts w:ascii="Times New Roman" w:hAnsi="Times New Roman" w:cs="Times New Roman"/>
          <w:sz w:val="26"/>
          <w:szCs w:val="26"/>
          <w:lang w:eastAsia="ru-RU"/>
        </w:rPr>
        <w:t>поступательного движения вперед</w:t>
      </w:r>
      <w:r w:rsidRPr="00302BEC">
        <w:rPr>
          <w:rFonts w:ascii="Times New Roman" w:hAnsi="Times New Roman" w:cs="Times New Roman"/>
          <w:sz w:val="26"/>
          <w:szCs w:val="26"/>
          <w:lang w:eastAsia="ru-RU"/>
        </w:rPr>
        <w:t xml:space="preserve"> и обеспечить успешное развитие муниципального образования на долгосрочный период.</w:t>
      </w:r>
    </w:p>
    <w:p w:rsidR="00D32AE4" w:rsidRDefault="00D32AE4" w:rsidP="000C268D">
      <w:pPr>
        <w:autoSpaceDE w:val="0"/>
        <w:autoSpaceDN w:val="0"/>
        <w:adjustRightInd w:val="0"/>
        <w:spacing w:before="120" w:after="0" w:line="240" w:lineRule="auto"/>
        <w:ind w:firstLine="709"/>
        <w:jc w:val="both"/>
        <w:rPr>
          <w:rFonts w:ascii="Times New Roman" w:eastAsia="TimesNewRomanPSMT" w:hAnsi="Times New Roman" w:cs="Times New Roman"/>
          <w:sz w:val="26"/>
          <w:szCs w:val="26"/>
          <w:lang w:eastAsia="ru-RU"/>
        </w:rPr>
      </w:pPr>
      <w:r w:rsidRPr="00302BEC">
        <w:rPr>
          <w:rFonts w:ascii="Times New Roman" w:eastAsia="TimesNewRomanPSMT" w:hAnsi="Times New Roman" w:cs="Times New Roman"/>
          <w:sz w:val="26"/>
          <w:szCs w:val="26"/>
          <w:lang w:eastAsia="ru-RU"/>
        </w:rPr>
        <w:t>Ключевые принципы Стратегии</w:t>
      </w:r>
      <w:r w:rsidR="00302BEC">
        <w:rPr>
          <w:rFonts w:ascii="Times New Roman" w:eastAsia="TimesNewRomanPSMT" w:hAnsi="Times New Roman" w:cs="Times New Roman"/>
          <w:sz w:val="26"/>
          <w:szCs w:val="26"/>
          <w:lang w:eastAsia="ru-RU"/>
        </w:rPr>
        <w:t xml:space="preserve"> </w:t>
      </w:r>
      <w:r w:rsidRPr="00302BEC">
        <w:rPr>
          <w:rFonts w:ascii="Times New Roman" w:eastAsia="TimesNewRomanPSMT" w:hAnsi="Times New Roman" w:cs="Times New Roman"/>
          <w:sz w:val="26"/>
          <w:szCs w:val="26"/>
          <w:lang w:eastAsia="ru-RU"/>
        </w:rPr>
        <w:t>– приоритет будущего перед настоящим, совпадение те</w:t>
      </w:r>
      <w:r w:rsidR="00BE2A78" w:rsidRPr="00302BEC">
        <w:rPr>
          <w:rFonts w:ascii="Times New Roman" w:eastAsia="TimesNewRomanPSMT" w:hAnsi="Times New Roman" w:cs="Times New Roman"/>
          <w:sz w:val="26"/>
          <w:szCs w:val="26"/>
          <w:lang w:eastAsia="ru-RU"/>
        </w:rPr>
        <w:t>кущих решений со стратегическим выбором</w:t>
      </w:r>
      <w:r w:rsidRPr="00302BEC">
        <w:rPr>
          <w:rFonts w:ascii="Times New Roman" w:eastAsia="TimesNewRomanPSMT" w:hAnsi="Times New Roman" w:cs="Times New Roman"/>
          <w:sz w:val="26"/>
          <w:szCs w:val="26"/>
          <w:lang w:eastAsia="ru-RU"/>
        </w:rPr>
        <w:t>. Для этого реализация Стратегии должна быть основана на принципах ответственности, уважения и согласования интересов, открытости и прозрачности, устойчивости долгосрочных целей и гибкости в выборе механизмов их достижения.</w:t>
      </w:r>
    </w:p>
    <w:p w:rsidR="0095600F" w:rsidRDefault="0095600F" w:rsidP="000C268D">
      <w:pPr>
        <w:autoSpaceDE w:val="0"/>
        <w:autoSpaceDN w:val="0"/>
        <w:adjustRightInd w:val="0"/>
        <w:spacing w:before="120" w:after="0" w:line="240" w:lineRule="auto"/>
        <w:ind w:firstLine="709"/>
        <w:jc w:val="both"/>
        <w:rPr>
          <w:rFonts w:ascii="Times New Roman" w:eastAsia="TimesNewRomanPSMT" w:hAnsi="Times New Roman" w:cs="Times New Roman"/>
          <w:sz w:val="26"/>
          <w:szCs w:val="26"/>
          <w:lang w:eastAsia="ru-RU"/>
        </w:rPr>
      </w:pPr>
    </w:p>
    <w:p w:rsidR="0095600F" w:rsidRDefault="0095600F" w:rsidP="000C268D">
      <w:pPr>
        <w:autoSpaceDE w:val="0"/>
        <w:autoSpaceDN w:val="0"/>
        <w:adjustRightInd w:val="0"/>
        <w:spacing w:before="120" w:after="0" w:line="240" w:lineRule="auto"/>
        <w:ind w:firstLine="709"/>
        <w:jc w:val="both"/>
        <w:rPr>
          <w:rFonts w:ascii="Times New Roman" w:eastAsia="TimesNewRomanPSMT" w:hAnsi="Times New Roman" w:cs="Times New Roman"/>
          <w:sz w:val="26"/>
          <w:szCs w:val="26"/>
          <w:lang w:eastAsia="ru-RU"/>
        </w:rPr>
      </w:pPr>
    </w:p>
    <w:p w:rsidR="0095600F" w:rsidRPr="00302BEC" w:rsidRDefault="0095600F" w:rsidP="000C268D">
      <w:pPr>
        <w:autoSpaceDE w:val="0"/>
        <w:autoSpaceDN w:val="0"/>
        <w:adjustRightInd w:val="0"/>
        <w:spacing w:before="120" w:after="0" w:line="240" w:lineRule="auto"/>
        <w:ind w:firstLine="709"/>
        <w:jc w:val="both"/>
        <w:rPr>
          <w:rFonts w:ascii="Times New Roman" w:eastAsia="TimesNewRomanPSMT" w:hAnsi="Times New Roman" w:cs="Times New Roman"/>
          <w:sz w:val="26"/>
          <w:szCs w:val="26"/>
          <w:lang w:eastAsia="ru-RU"/>
        </w:rPr>
      </w:pPr>
    </w:p>
    <w:p w:rsidR="00D32AE4" w:rsidRDefault="00D32AE4" w:rsidP="000C268D">
      <w:pPr>
        <w:autoSpaceDE w:val="0"/>
        <w:autoSpaceDN w:val="0"/>
        <w:adjustRightInd w:val="0"/>
        <w:spacing w:before="120" w:after="0" w:line="240" w:lineRule="auto"/>
        <w:ind w:firstLine="709"/>
        <w:jc w:val="both"/>
        <w:rPr>
          <w:rFonts w:ascii="Times New Roman" w:eastAsia="TimesNewRomanPSMT" w:hAnsi="Times New Roman" w:cs="Times New Roman"/>
          <w:sz w:val="26"/>
          <w:szCs w:val="26"/>
          <w:lang w:eastAsia="ru-RU"/>
        </w:rPr>
      </w:pPr>
      <w:r w:rsidRPr="00302BEC">
        <w:rPr>
          <w:rFonts w:ascii="Times New Roman" w:eastAsia="TimesNewRomanPSMT" w:hAnsi="Times New Roman" w:cs="Times New Roman"/>
          <w:sz w:val="26"/>
          <w:szCs w:val="26"/>
          <w:lang w:eastAsia="ru-RU"/>
        </w:rPr>
        <w:lastRenderedPageBreak/>
        <w:t>Ответственность означает:</w:t>
      </w:r>
    </w:p>
    <w:p w:rsidR="00D32AE4" w:rsidRPr="0011391D" w:rsidRDefault="00D32AE4" w:rsidP="00B578FA">
      <w:pPr>
        <w:pStyle w:val="af5"/>
        <w:numPr>
          <w:ilvl w:val="0"/>
          <w:numId w:val="14"/>
        </w:numPr>
        <w:tabs>
          <w:tab w:val="left" w:pos="567"/>
          <w:tab w:val="left" w:pos="1134"/>
        </w:tabs>
        <w:autoSpaceDE w:val="0"/>
        <w:autoSpaceDN w:val="0"/>
        <w:adjustRightInd w:val="0"/>
        <w:spacing w:before="120" w:after="0" w:line="240" w:lineRule="auto"/>
        <w:ind w:left="0" w:firstLine="709"/>
        <w:jc w:val="both"/>
        <w:rPr>
          <w:rFonts w:ascii="Times New Roman" w:eastAsia="TimesNewRomanPSMT" w:hAnsi="Times New Roman" w:cs="Times New Roman"/>
          <w:sz w:val="26"/>
          <w:szCs w:val="26"/>
          <w:lang w:eastAsia="ru-RU"/>
        </w:rPr>
      </w:pPr>
      <w:r w:rsidRPr="0011391D">
        <w:rPr>
          <w:rFonts w:ascii="Times New Roman" w:eastAsia="TimesNewRomanPSMT" w:hAnsi="Times New Roman" w:cs="Times New Roman"/>
          <w:sz w:val="26"/>
          <w:szCs w:val="26"/>
          <w:lang w:eastAsia="ru-RU"/>
        </w:rPr>
        <w:t xml:space="preserve">обеспечение органами местного самоуправления </w:t>
      </w:r>
      <w:r w:rsidR="00233FDA" w:rsidRPr="0011391D">
        <w:rPr>
          <w:rFonts w:ascii="Times New Roman" w:eastAsia="TimesNewRomanPSMT" w:hAnsi="Times New Roman" w:cs="Times New Roman"/>
          <w:sz w:val="26"/>
          <w:szCs w:val="26"/>
          <w:lang w:eastAsia="ru-RU"/>
        </w:rPr>
        <w:t>городского округа</w:t>
      </w:r>
      <w:r w:rsidRPr="0011391D">
        <w:rPr>
          <w:rFonts w:ascii="Times New Roman" w:eastAsia="TimesNewRomanPSMT" w:hAnsi="Times New Roman" w:cs="Times New Roman"/>
          <w:sz w:val="26"/>
          <w:szCs w:val="26"/>
          <w:lang w:eastAsia="ru-RU"/>
        </w:rPr>
        <w:t xml:space="preserve"> последовательности и преемственности в реализации Стратегии;</w:t>
      </w:r>
    </w:p>
    <w:p w:rsidR="00D32AE4" w:rsidRPr="0011391D" w:rsidRDefault="00D32AE4" w:rsidP="00B578FA">
      <w:pPr>
        <w:pStyle w:val="af5"/>
        <w:numPr>
          <w:ilvl w:val="0"/>
          <w:numId w:val="14"/>
        </w:numPr>
        <w:tabs>
          <w:tab w:val="left" w:pos="567"/>
          <w:tab w:val="left" w:pos="1134"/>
        </w:tabs>
        <w:autoSpaceDE w:val="0"/>
        <w:autoSpaceDN w:val="0"/>
        <w:adjustRightInd w:val="0"/>
        <w:spacing w:before="120" w:after="0" w:line="240" w:lineRule="auto"/>
        <w:ind w:left="0" w:firstLine="709"/>
        <w:jc w:val="both"/>
        <w:rPr>
          <w:rFonts w:ascii="Times New Roman" w:eastAsia="TimesNewRomanPSMT" w:hAnsi="Times New Roman" w:cs="Times New Roman"/>
          <w:sz w:val="26"/>
          <w:szCs w:val="26"/>
          <w:lang w:eastAsia="ru-RU"/>
        </w:rPr>
      </w:pPr>
      <w:r w:rsidRPr="0011391D">
        <w:rPr>
          <w:rFonts w:ascii="Times New Roman" w:eastAsia="TimesNewRomanPSMT" w:hAnsi="Times New Roman" w:cs="Times New Roman"/>
          <w:sz w:val="26"/>
          <w:szCs w:val="26"/>
          <w:lang w:eastAsia="ru-RU"/>
        </w:rPr>
        <w:t xml:space="preserve">активную позицию жителей </w:t>
      </w:r>
      <w:r w:rsidR="00233FDA" w:rsidRPr="0011391D">
        <w:rPr>
          <w:rFonts w:ascii="Times New Roman" w:eastAsia="TimesNewRomanPSMT" w:hAnsi="Times New Roman" w:cs="Times New Roman"/>
          <w:sz w:val="26"/>
          <w:szCs w:val="26"/>
          <w:lang w:eastAsia="ru-RU"/>
        </w:rPr>
        <w:t>городского</w:t>
      </w:r>
      <w:r w:rsidR="00FB1B5E" w:rsidRPr="0011391D">
        <w:rPr>
          <w:rFonts w:ascii="Times New Roman" w:eastAsia="TimesNewRomanPSMT" w:hAnsi="Times New Roman" w:cs="Times New Roman"/>
          <w:sz w:val="26"/>
          <w:szCs w:val="26"/>
          <w:lang w:eastAsia="ru-RU"/>
        </w:rPr>
        <w:t xml:space="preserve"> </w:t>
      </w:r>
      <w:r w:rsidR="00233FDA" w:rsidRPr="0011391D">
        <w:rPr>
          <w:rFonts w:ascii="Times New Roman" w:eastAsia="TimesNewRomanPSMT" w:hAnsi="Times New Roman" w:cs="Times New Roman"/>
          <w:sz w:val="26"/>
          <w:szCs w:val="26"/>
          <w:lang w:eastAsia="ru-RU"/>
        </w:rPr>
        <w:t>округа</w:t>
      </w:r>
      <w:r w:rsidRPr="0011391D">
        <w:rPr>
          <w:rFonts w:ascii="Times New Roman" w:eastAsia="TimesNewRomanPSMT" w:hAnsi="Times New Roman" w:cs="Times New Roman"/>
          <w:sz w:val="26"/>
          <w:szCs w:val="26"/>
          <w:lang w:eastAsia="ru-RU"/>
        </w:rPr>
        <w:t xml:space="preserve"> по отношению к настоящим и будущим решениям о направлениях развития </w:t>
      </w:r>
      <w:r w:rsidR="00BE2A78" w:rsidRPr="0011391D">
        <w:rPr>
          <w:rFonts w:ascii="Times New Roman" w:eastAsia="TimesNewRomanPSMT" w:hAnsi="Times New Roman" w:cs="Times New Roman"/>
          <w:sz w:val="26"/>
          <w:szCs w:val="26"/>
          <w:lang w:eastAsia="ru-RU"/>
        </w:rPr>
        <w:t>муниципального образования</w:t>
      </w:r>
      <w:r w:rsidRPr="0011391D">
        <w:rPr>
          <w:rFonts w:ascii="Times New Roman" w:eastAsia="TimesNewRomanPSMT" w:hAnsi="Times New Roman" w:cs="Times New Roman"/>
          <w:sz w:val="26"/>
          <w:szCs w:val="26"/>
          <w:lang w:eastAsia="ru-RU"/>
        </w:rPr>
        <w:t>;</w:t>
      </w:r>
    </w:p>
    <w:p w:rsidR="00D32AE4" w:rsidRPr="0011391D" w:rsidRDefault="00D32AE4" w:rsidP="00B578FA">
      <w:pPr>
        <w:pStyle w:val="af5"/>
        <w:numPr>
          <w:ilvl w:val="0"/>
          <w:numId w:val="14"/>
        </w:numPr>
        <w:tabs>
          <w:tab w:val="left" w:pos="567"/>
          <w:tab w:val="left" w:pos="1134"/>
        </w:tabs>
        <w:autoSpaceDE w:val="0"/>
        <w:autoSpaceDN w:val="0"/>
        <w:adjustRightInd w:val="0"/>
        <w:spacing w:before="120" w:after="0" w:line="240" w:lineRule="auto"/>
        <w:ind w:left="0" w:firstLine="709"/>
        <w:jc w:val="both"/>
        <w:rPr>
          <w:rFonts w:ascii="Times New Roman" w:eastAsia="TimesNewRomanPSMT" w:hAnsi="Times New Roman" w:cs="Times New Roman"/>
          <w:sz w:val="26"/>
          <w:szCs w:val="26"/>
          <w:lang w:eastAsia="ru-RU"/>
        </w:rPr>
      </w:pPr>
      <w:r w:rsidRPr="0011391D">
        <w:rPr>
          <w:rFonts w:ascii="Times New Roman" w:eastAsia="TimesNewRomanPSMT" w:hAnsi="Times New Roman" w:cs="Times New Roman"/>
          <w:sz w:val="26"/>
          <w:szCs w:val="26"/>
          <w:lang w:eastAsia="ru-RU"/>
        </w:rPr>
        <w:t xml:space="preserve">учет интересов и перспектив развития </w:t>
      </w:r>
      <w:r w:rsidR="00233FDA" w:rsidRPr="0011391D">
        <w:rPr>
          <w:rFonts w:ascii="Times New Roman" w:eastAsia="TimesNewRomanPSMT" w:hAnsi="Times New Roman" w:cs="Times New Roman"/>
          <w:sz w:val="26"/>
          <w:szCs w:val="26"/>
          <w:lang w:eastAsia="ru-RU"/>
        </w:rPr>
        <w:t xml:space="preserve">городского округа </w:t>
      </w:r>
      <w:r w:rsidRPr="0011391D">
        <w:rPr>
          <w:rFonts w:ascii="Times New Roman" w:eastAsia="TimesNewRomanPSMT" w:hAnsi="Times New Roman" w:cs="Times New Roman"/>
          <w:sz w:val="26"/>
          <w:szCs w:val="26"/>
          <w:lang w:eastAsia="ru-RU"/>
        </w:rPr>
        <w:t>при принятии решений предприятиями и организациями, действующими на территории города.</w:t>
      </w:r>
    </w:p>
    <w:p w:rsidR="00D32AE4" w:rsidRPr="00302BEC" w:rsidRDefault="00D32AE4" w:rsidP="000C268D">
      <w:pPr>
        <w:autoSpaceDE w:val="0"/>
        <w:autoSpaceDN w:val="0"/>
        <w:adjustRightInd w:val="0"/>
        <w:spacing w:before="120" w:after="0" w:line="240" w:lineRule="auto"/>
        <w:ind w:firstLine="709"/>
        <w:jc w:val="both"/>
        <w:rPr>
          <w:rFonts w:ascii="Times New Roman" w:eastAsia="TimesNewRomanPSMT" w:hAnsi="Times New Roman" w:cs="Times New Roman"/>
          <w:sz w:val="26"/>
          <w:szCs w:val="26"/>
          <w:lang w:eastAsia="ru-RU"/>
        </w:rPr>
      </w:pPr>
      <w:r w:rsidRPr="00302BEC">
        <w:rPr>
          <w:rFonts w:ascii="Times New Roman" w:eastAsia="TimesNewRomanPSMT" w:hAnsi="Times New Roman" w:cs="Times New Roman"/>
          <w:sz w:val="26"/>
          <w:szCs w:val="26"/>
          <w:lang w:eastAsia="ru-RU"/>
        </w:rPr>
        <w:t xml:space="preserve">Уважение и согласование интересов означают, что к разработке и обсуждению важных для </w:t>
      </w:r>
      <w:r w:rsidR="00626244" w:rsidRPr="00302BEC">
        <w:rPr>
          <w:rFonts w:ascii="Times New Roman" w:hAnsi="Times New Roman" w:cs="Times New Roman"/>
          <w:sz w:val="26"/>
          <w:szCs w:val="26"/>
          <w:lang w:eastAsia="ru-RU"/>
        </w:rPr>
        <w:t>Дальнереченского городского округа</w:t>
      </w:r>
      <w:r w:rsidRPr="00302BEC">
        <w:rPr>
          <w:rFonts w:ascii="Times New Roman" w:eastAsia="TimesNewRomanPSMT" w:hAnsi="Times New Roman" w:cs="Times New Roman"/>
          <w:sz w:val="26"/>
          <w:szCs w:val="26"/>
          <w:lang w:eastAsia="ru-RU"/>
        </w:rPr>
        <w:t xml:space="preserve"> решений будут привлекаться все заинтересованные стороны. Только открытый общественный диалог, плодотворные и конструктивные дискуссии могут и должны стать главными условиями успешности Стратегии.</w:t>
      </w:r>
    </w:p>
    <w:p w:rsidR="00D32AE4" w:rsidRPr="00302BEC" w:rsidRDefault="00D32AE4" w:rsidP="000C268D">
      <w:pPr>
        <w:autoSpaceDE w:val="0"/>
        <w:autoSpaceDN w:val="0"/>
        <w:adjustRightInd w:val="0"/>
        <w:spacing w:before="120" w:after="0" w:line="240" w:lineRule="auto"/>
        <w:ind w:firstLine="709"/>
        <w:jc w:val="both"/>
        <w:rPr>
          <w:rFonts w:ascii="Times New Roman" w:eastAsia="TimesNewRomanPSMT" w:hAnsi="Times New Roman" w:cs="Times New Roman"/>
          <w:sz w:val="26"/>
          <w:szCs w:val="26"/>
          <w:lang w:eastAsia="ru-RU"/>
        </w:rPr>
      </w:pPr>
      <w:r w:rsidRPr="00302BEC">
        <w:rPr>
          <w:rFonts w:ascii="Times New Roman" w:eastAsia="TimesNewRomanPSMT" w:hAnsi="Times New Roman" w:cs="Times New Roman"/>
          <w:sz w:val="26"/>
          <w:szCs w:val="26"/>
          <w:lang w:eastAsia="ru-RU"/>
        </w:rPr>
        <w:t xml:space="preserve">Открытость и прозрачность означают, что все участники реализации Стратегии будут стремиться к тому, чтобы любая информация, представляющая общественный интерес и не относящаяся к государственной, коммерческой тайне, персональным данным, была доступна для принятия решений в рамках реализации Стратегии и оценки эффективности реализации Стратегии, в том числе жителями </w:t>
      </w:r>
      <w:r w:rsidR="00233FDA" w:rsidRPr="00302BEC">
        <w:rPr>
          <w:rFonts w:ascii="Times New Roman" w:eastAsia="TimesNewRomanPSMT" w:hAnsi="Times New Roman" w:cs="Times New Roman"/>
          <w:sz w:val="26"/>
          <w:szCs w:val="26"/>
          <w:lang w:eastAsia="ru-RU"/>
        </w:rPr>
        <w:t>городского округа</w:t>
      </w:r>
      <w:r w:rsidRPr="00302BEC">
        <w:rPr>
          <w:rFonts w:ascii="Times New Roman" w:eastAsia="TimesNewRomanPSMT" w:hAnsi="Times New Roman" w:cs="Times New Roman"/>
          <w:sz w:val="26"/>
          <w:szCs w:val="26"/>
          <w:lang w:eastAsia="ru-RU"/>
        </w:rPr>
        <w:t>.</w:t>
      </w:r>
    </w:p>
    <w:p w:rsidR="00D32AE4" w:rsidRPr="00302BEC" w:rsidRDefault="00D32AE4" w:rsidP="000C268D">
      <w:pPr>
        <w:autoSpaceDE w:val="0"/>
        <w:autoSpaceDN w:val="0"/>
        <w:adjustRightInd w:val="0"/>
        <w:spacing w:before="120" w:after="0" w:line="240" w:lineRule="auto"/>
        <w:ind w:firstLine="709"/>
        <w:jc w:val="both"/>
        <w:rPr>
          <w:rFonts w:ascii="Times New Roman" w:eastAsia="TimesNewRomanPSMT" w:hAnsi="Times New Roman" w:cs="Times New Roman"/>
          <w:sz w:val="26"/>
          <w:szCs w:val="26"/>
          <w:lang w:eastAsia="ru-RU"/>
        </w:rPr>
      </w:pPr>
      <w:r w:rsidRPr="00302BEC">
        <w:rPr>
          <w:rFonts w:ascii="Times New Roman" w:eastAsia="TimesNewRomanPSMT" w:hAnsi="Times New Roman" w:cs="Times New Roman"/>
          <w:sz w:val="26"/>
          <w:szCs w:val="26"/>
          <w:lang w:eastAsia="ru-RU"/>
        </w:rPr>
        <w:t>Устойчивость долгосрочных целей означает отказ от конъюнктурных изменений стратегической цели и основных приоритетов Стратегии.</w:t>
      </w:r>
    </w:p>
    <w:p w:rsidR="00D32AE4" w:rsidRPr="00302BEC" w:rsidRDefault="00D32AE4" w:rsidP="000C268D">
      <w:pPr>
        <w:autoSpaceDE w:val="0"/>
        <w:autoSpaceDN w:val="0"/>
        <w:adjustRightInd w:val="0"/>
        <w:spacing w:before="120" w:after="0" w:line="240" w:lineRule="auto"/>
        <w:ind w:firstLine="709"/>
        <w:jc w:val="both"/>
        <w:rPr>
          <w:rFonts w:ascii="Times New Roman" w:eastAsia="TimesNewRomanPSMT" w:hAnsi="Times New Roman" w:cs="Times New Roman"/>
          <w:sz w:val="26"/>
          <w:szCs w:val="26"/>
          <w:lang w:eastAsia="ru-RU"/>
        </w:rPr>
      </w:pPr>
      <w:r w:rsidRPr="00302BEC">
        <w:rPr>
          <w:rFonts w:ascii="Times New Roman" w:eastAsia="TimesNewRomanPSMT" w:hAnsi="Times New Roman" w:cs="Times New Roman"/>
          <w:sz w:val="26"/>
          <w:szCs w:val="26"/>
          <w:lang w:eastAsia="ru-RU"/>
        </w:rPr>
        <w:t>Гибкость в выборе механизмов достижения стратегической цели означает проведение регулярного мониторинга и оценки хода реализации Стратегии в целях корректировки используемых механизмов для успешной реализации Стратегии.</w:t>
      </w:r>
    </w:p>
    <w:p w:rsidR="00233FDA" w:rsidRPr="00302BEC" w:rsidRDefault="00233FDA" w:rsidP="000C268D">
      <w:pPr>
        <w:spacing w:before="120" w:after="0" w:line="240" w:lineRule="auto"/>
        <w:ind w:firstLine="709"/>
        <w:jc w:val="both"/>
        <w:rPr>
          <w:rFonts w:ascii="Times New Roman" w:hAnsi="Times New Roman" w:cs="Times New Roman"/>
          <w:bCs/>
          <w:sz w:val="26"/>
          <w:szCs w:val="26"/>
          <w:lang w:eastAsia="ru-RU"/>
        </w:rPr>
      </w:pPr>
      <w:r w:rsidRPr="00302BEC">
        <w:rPr>
          <w:rFonts w:ascii="Times New Roman" w:hAnsi="Times New Roman" w:cs="Times New Roman"/>
          <w:bCs/>
          <w:sz w:val="26"/>
          <w:szCs w:val="26"/>
          <w:lang w:eastAsia="ru-RU"/>
        </w:rPr>
        <w:t>Концептуальные положения о процессе стратегического планирования:</w:t>
      </w:r>
    </w:p>
    <w:p w:rsidR="00233FDA" w:rsidRPr="00302BEC" w:rsidRDefault="00233FDA" w:rsidP="000C268D">
      <w:pPr>
        <w:spacing w:before="120" w:after="0" w:line="240" w:lineRule="auto"/>
        <w:ind w:firstLine="709"/>
        <w:jc w:val="both"/>
        <w:rPr>
          <w:rFonts w:ascii="Times New Roman" w:hAnsi="Times New Roman" w:cs="Times New Roman"/>
          <w:sz w:val="26"/>
          <w:szCs w:val="26"/>
          <w:lang w:eastAsia="ru-RU"/>
        </w:rPr>
      </w:pPr>
      <w:r w:rsidRPr="00302BEC">
        <w:rPr>
          <w:rFonts w:ascii="Times New Roman" w:hAnsi="Times New Roman" w:cs="Times New Roman"/>
          <w:sz w:val="26"/>
          <w:szCs w:val="26"/>
          <w:lang w:eastAsia="ru-RU"/>
        </w:rPr>
        <w:t>1. Стратегия разрабатывается в м</w:t>
      </w:r>
      <w:r w:rsidRPr="00302BEC">
        <w:rPr>
          <w:rFonts w:ascii="Times New Roman" w:hAnsi="Times New Roman" w:cs="Times New Roman"/>
          <w:bCs/>
          <w:sz w:val="26"/>
          <w:szCs w:val="26"/>
          <w:lang w:eastAsia="ru-RU"/>
        </w:rPr>
        <w:t>ногостороннем и конструктивном диалоге</w:t>
      </w:r>
      <w:r w:rsidRPr="00302BEC">
        <w:rPr>
          <w:rFonts w:ascii="Times New Roman" w:hAnsi="Times New Roman" w:cs="Times New Roman"/>
          <w:sz w:val="26"/>
          <w:szCs w:val="26"/>
          <w:lang w:eastAsia="ru-RU"/>
        </w:rPr>
        <w:t xml:space="preserve"> бизнеса, гражданского общества, органов государственной власти и органов местного самоуправления, что позволяет снизить неопределенность будущего путем прояснения и согласования действий заинтересованных участников городского развития.</w:t>
      </w:r>
    </w:p>
    <w:p w:rsidR="00233FDA" w:rsidRPr="00302BEC" w:rsidRDefault="00233FDA" w:rsidP="000C268D">
      <w:pPr>
        <w:spacing w:before="120" w:after="0" w:line="240" w:lineRule="auto"/>
        <w:ind w:firstLine="709"/>
        <w:jc w:val="both"/>
        <w:rPr>
          <w:rFonts w:ascii="Times New Roman" w:hAnsi="Times New Roman" w:cs="Times New Roman"/>
          <w:sz w:val="26"/>
          <w:szCs w:val="26"/>
          <w:lang w:eastAsia="ru-RU"/>
        </w:rPr>
      </w:pPr>
      <w:r w:rsidRPr="00302BEC">
        <w:rPr>
          <w:rFonts w:ascii="Times New Roman" w:hAnsi="Times New Roman" w:cs="Times New Roman"/>
          <w:sz w:val="26"/>
          <w:szCs w:val="26"/>
          <w:lang w:eastAsia="ru-RU"/>
        </w:rPr>
        <w:t xml:space="preserve">2. Стратегия не является аналогом долгосрочного комплексного плана социально-экономического развития. Стратегия затрагивает только </w:t>
      </w:r>
      <w:r w:rsidRPr="00302BEC">
        <w:rPr>
          <w:rFonts w:ascii="Times New Roman" w:hAnsi="Times New Roman" w:cs="Times New Roman"/>
          <w:bCs/>
          <w:sz w:val="26"/>
          <w:szCs w:val="26"/>
          <w:lang w:eastAsia="ru-RU"/>
        </w:rPr>
        <w:t>самое</w:t>
      </w:r>
      <w:r w:rsidR="00FB1B5E" w:rsidRPr="00302BEC">
        <w:rPr>
          <w:rFonts w:ascii="Times New Roman" w:hAnsi="Times New Roman" w:cs="Times New Roman"/>
          <w:bCs/>
          <w:sz w:val="26"/>
          <w:szCs w:val="26"/>
          <w:lang w:eastAsia="ru-RU"/>
        </w:rPr>
        <w:t xml:space="preserve"> </w:t>
      </w:r>
      <w:r w:rsidRPr="00302BEC">
        <w:rPr>
          <w:rFonts w:ascii="Times New Roman" w:hAnsi="Times New Roman" w:cs="Times New Roman"/>
          <w:bCs/>
          <w:sz w:val="26"/>
          <w:szCs w:val="26"/>
          <w:lang w:eastAsia="ru-RU"/>
        </w:rPr>
        <w:t>существенное для выживания, адаптации и развития города в конкурентной рыночной среде.</w:t>
      </w:r>
      <w:r w:rsidRPr="00302BEC">
        <w:rPr>
          <w:rFonts w:ascii="Times New Roman" w:hAnsi="Times New Roman" w:cs="Times New Roman"/>
          <w:sz w:val="26"/>
          <w:szCs w:val="26"/>
          <w:lang w:eastAsia="ru-RU"/>
        </w:rPr>
        <w:t xml:space="preserve"> Стратегия касается лишь тех отраслей и сфер жизни, которые имеют определяющее значение для существования города в каждый конкретный период, могут дать сильный импульс его развитию.</w:t>
      </w:r>
    </w:p>
    <w:p w:rsidR="00233FDA" w:rsidRPr="00302BEC" w:rsidRDefault="00233FDA" w:rsidP="000C268D">
      <w:pPr>
        <w:spacing w:before="120" w:after="0" w:line="240" w:lineRule="auto"/>
        <w:ind w:firstLine="709"/>
        <w:jc w:val="both"/>
        <w:rPr>
          <w:rFonts w:ascii="Times New Roman" w:hAnsi="Times New Roman" w:cs="Times New Roman"/>
          <w:sz w:val="26"/>
          <w:szCs w:val="26"/>
          <w:lang w:eastAsia="ru-RU"/>
        </w:rPr>
      </w:pPr>
      <w:r w:rsidRPr="00302BEC">
        <w:rPr>
          <w:rFonts w:ascii="Times New Roman" w:hAnsi="Times New Roman" w:cs="Times New Roman"/>
          <w:sz w:val="26"/>
          <w:szCs w:val="26"/>
          <w:lang w:eastAsia="ru-RU"/>
        </w:rPr>
        <w:t xml:space="preserve">3. Стратегия не является конечным планом, не подлежащим изменению. Она предполагает постоянное обновление, изменение приоритетных направлений в соответствии с изменившейся достигнутой ситуацией. При этом стратегические цели должны оставаться неизменными. </w:t>
      </w:r>
    </w:p>
    <w:p w:rsidR="00233FDA" w:rsidRPr="00302BEC" w:rsidRDefault="00233FDA" w:rsidP="000C268D">
      <w:pPr>
        <w:spacing w:before="120" w:after="0" w:line="240" w:lineRule="auto"/>
        <w:ind w:firstLine="709"/>
        <w:jc w:val="both"/>
        <w:rPr>
          <w:rFonts w:ascii="Times New Roman" w:hAnsi="Times New Roman" w:cs="Times New Roman"/>
          <w:sz w:val="26"/>
          <w:szCs w:val="26"/>
          <w:lang w:eastAsia="ru-RU"/>
        </w:rPr>
      </w:pPr>
      <w:r w:rsidRPr="00302BEC">
        <w:rPr>
          <w:rFonts w:ascii="Times New Roman" w:hAnsi="Times New Roman" w:cs="Times New Roman"/>
          <w:sz w:val="26"/>
          <w:szCs w:val="26"/>
          <w:lang w:eastAsia="ru-RU"/>
        </w:rPr>
        <w:t xml:space="preserve">4. В основе исследования лежит </w:t>
      </w:r>
      <w:r w:rsidRPr="00302BEC">
        <w:rPr>
          <w:rFonts w:ascii="Times New Roman" w:hAnsi="Times New Roman" w:cs="Times New Roman"/>
          <w:bCs/>
          <w:sz w:val="26"/>
          <w:szCs w:val="26"/>
          <w:lang w:eastAsia="ru-RU"/>
        </w:rPr>
        <w:t>системный анализ</w:t>
      </w:r>
      <w:r w:rsidRPr="00302BEC">
        <w:rPr>
          <w:rFonts w:ascii="Times New Roman" w:hAnsi="Times New Roman" w:cs="Times New Roman"/>
          <w:sz w:val="26"/>
          <w:szCs w:val="26"/>
          <w:lang w:eastAsia="ru-RU"/>
        </w:rPr>
        <w:t xml:space="preserve">, при котором любое явление рассматривается как системная совокупность взаимосвязанных элементов во внешней и внутренней среде. </w:t>
      </w:r>
    </w:p>
    <w:p w:rsidR="00D32AE4" w:rsidRPr="00302BEC" w:rsidRDefault="00D71787" w:rsidP="000C268D">
      <w:pPr>
        <w:spacing w:before="120" w:after="0" w:line="240" w:lineRule="auto"/>
        <w:ind w:firstLine="709"/>
        <w:jc w:val="both"/>
        <w:rPr>
          <w:rFonts w:ascii="Times New Roman" w:hAnsi="Times New Roman" w:cs="Times New Roman"/>
          <w:sz w:val="26"/>
          <w:szCs w:val="26"/>
        </w:rPr>
      </w:pPr>
      <w:r w:rsidRPr="00302BEC">
        <w:rPr>
          <w:rFonts w:ascii="Times New Roman" w:hAnsi="Times New Roman" w:cs="Times New Roman"/>
          <w:sz w:val="26"/>
          <w:szCs w:val="26"/>
        </w:rPr>
        <w:lastRenderedPageBreak/>
        <w:t>Разработка</w:t>
      </w:r>
      <w:r w:rsidR="00D32AE4" w:rsidRPr="00302BEC">
        <w:rPr>
          <w:rFonts w:ascii="Times New Roman" w:hAnsi="Times New Roman" w:cs="Times New Roman"/>
          <w:sz w:val="26"/>
          <w:szCs w:val="26"/>
        </w:rPr>
        <w:t xml:space="preserve"> Стратегии обусловлена принятием следующих важнейших стратегических документов </w:t>
      </w:r>
      <w:r w:rsidR="00D32AE4" w:rsidRPr="0095600F">
        <w:rPr>
          <w:rFonts w:ascii="Times New Roman" w:hAnsi="Times New Roman" w:cs="Times New Roman"/>
          <w:b/>
          <w:sz w:val="26"/>
          <w:szCs w:val="26"/>
        </w:rPr>
        <w:t>на федеральном уровне:</w:t>
      </w:r>
    </w:p>
    <w:p w:rsidR="00A17DBC" w:rsidRPr="00302BEC" w:rsidRDefault="00A17DBC" w:rsidP="00B578FA">
      <w:pPr>
        <w:numPr>
          <w:ilvl w:val="0"/>
          <w:numId w:val="4"/>
        </w:numPr>
        <w:tabs>
          <w:tab w:val="left" w:pos="1134"/>
        </w:tabs>
        <w:spacing w:before="120" w:after="0" w:line="240" w:lineRule="auto"/>
        <w:ind w:left="0" w:firstLine="709"/>
        <w:jc w:val="both"/>
        <w:rPr>
          <w:rFonts w:ascii="Times New Roman" w:hAnsi="Times New Roman" w:cs="Times New Roman"/>
          <w:sz w:val="26"/>
          <w:szCs w:val="26"/>
          <w:lang w:eastAsia="ru-RU"/>
        </w:rPr>
      </w:pPr>
      <w:r w:rsidRPr="00302BEC">
        <w:rPr>
          <w:rFonts w:ascii="Times New Roman" w:hAnsi="Times New Roman" w:cs="Times New Roman"/>
          <w:sz w:val="26"/>
          <w:szCs w:val="26"/>
          <w:lang w:eastAsia="ru-RU"/>
        </w:rPr>
        <w:t>Федеральный закон от 28</w:t>
      </w:r>
      <w:r w:rsidR="0011391D">
        <w:rPr>
          <w:rFonts w:ascii="Times New Roman" w:hAnsi="Times New Roman" w:cs="Times New Roman"/>
          <w:sz w:val="26"/>
          <w:szCs w:val="26"/>
          <w:lang w:eastAsia="ru-RU"/>
        </w:rPr>
        <w:t xml:space="preserve"> июня </w:t>
      </w:r>
      <w:r w:rsidRPr="00302BEC">
        <w:rPr>
          <w:rFonts w:ascii="Times New Roman" w:hAnsi="Times New Roman" w:cs="Times New Roman"/>
          <w:sz w:val="26"/>
          <w:szCs w:val="26"/>
          <w:lang w:eastAsia="ru-RU"/>
        </w:rPr>
        <w:t>2014</w:t>
      </w:r>
      <w:r w:rsidR="0011391D">
        <w:rPr>
          <w:rFonts w:ascii="Times New Roman" w:hAnsi="Times New Roman" w:cs="Times New Roman"/>
          <w:sz w:val="26"/>
          <w:szCs w:val="26"/>
          <w:lang w:eastAsia="ru-RU"/>
        </w:rPr>
        <w:t xml:space="preserve"> года</w:t>
      </w:r>
      <w:r w:rsidRPr="00302BEC">
        <w:rPr>
          <w:rFonts w:ascii="Times New Roman" w:hAnsi="Times New Roman" w:cs="Times New Roman"/>
          <w:sz w:val="26"/>
          <w:szCs w:val="26"/>
          <w:lang w:eastAsia="ru-RU"/>
        </w:rPr>
        <w:t xml:space="preserve"> № 172-ФЗ «О стратегическом планировании в Российской Федерации»</w:t>
      </w:r>
      <w:r w:rsidR="004D5C41" w:rsidRPr="00302BEC">
        <w:rPr>
          <w:rFonts w:ascii="Times New Roman" w:hAnsi="Times New Roman" w:cs="Times New Roman"/>
          <w:sz w:val="26"/>
          <w:szCs w:val="26"/>
          <w:lang w:eastAsia="ru-RU"/>
        </w:rPr>
        <w:t>;</w:t>
      </w:r>
    </w:p>
    <w:p w:rsidR="00A17DBC" w:rsidRPr="00302BEC" w:rsidRDefault="0011391D" w:rsidP="00B578FA">
      <w:pPr>
        <w:numPr>
          <w:ilvl w:val="0"/>
          <w:numId w:val="4"/>
        </w:numPr>
        <w:tabs>
          <w:tab w:val="left" w:pos="1134"/>
        </w:tabs>
        <w:spacing w:before="120" w:after="0" w:line="240" w:lineRule="auto"/>
        <w:ind w:left="0" w:firstLine="709"/>
        <w:jc w:val="both"/>
        <w:rPr>
          <w:rFonts w:ascii="Times New Roman" w:hAnsi="Times New Roman" w:cs="Times New Roman"/>
          <w:sz w:val="26"/>
          <w:szCs w:val="26"/>
          <w:lang w:eastAsia="ru-RU"/>
        </w:rPr>
      </w:pPr>
      <w:r w:rsidRPr="0011391D">
        <w:rPr>
          <w:rFonts w:ascii="Times New Roman" w:hAnsi="Times New Roman" w:cs="Times New Roman"/>
          <w:sz w:val="26"/>
          <w:szCs w:val="26"/>
          <w:lang w:eastAsia="ru-RU"/>
        </w:rPr>
        <w:t>Федеральный закон от 6 октября 2003</w:t>
      </w:r>
      <w:r>
        <w:rPr>
          <w:rFonts w:ascii="Times New Roman" w:hAnsi="Times New Roman" w:cs="Times New Roman"/>
          <w:sz w:val="26"/>
          <w:szCs w:val="26"/>
          <w:lang w:eastAsia="ru-RU"/>
        </w:rPr>
        <w:t xml:space="preserve"> года</w:t>
      </w:r>
      <w:r w:rsidRPr="0011391D">
        <w:rPr>
          <w:rFonts w:ascii="Times New Roman" w:hAnsi="Times New Roman" w:cs="Times New Roman"/>
          <w:sz w:val="26"/>
          <w:szCs w:val="26"/>
          <w:lang w:eastAsia="ru-RU"/>
        </w:rPr>
        <w:t xml:space="preserve"> № 131-ФЗ «Об общих принципах организации местного самоуправления в Российской Федерации»</w:t>
      </w:r>
      <w:r w:rsidR="004D5C41" w:rsidRPr="00302BEC">
        <w:rPr>
          <w:rFonts w:ascii="Times New Roman" w:hAnsi="Times New Roman" w:cs="Times New Roman"/>
          <w:sz w:val="26"/>
          <w:szCs w:val="26"/>
          <w:lang w:eastAsia="ru-RU"/>
        </w:rPr>
        <w:t>;</w:t>
      </w:r>
    </w:p>
    <w:p w:rsidR="00A17DBC" w:rsidRPr="00302BEC" w:rsidRDefault="00A17DBC" w:rsidP="00B578FA">
      <w:pPr>
        <w:numPr>
          <w:ilvl w:val="0"/>
          <w:numId w:val="4"/>
        </w:numPr>
        <w:tabs>
          <w:tab w:val="left" w:pos="1134"/>
        </w:tabs>
        <w:autoSpaceDE w:val="0"/>
        <w:autoSpaceDN w:val="0"/>
        <w:adjustRightInd w:val="0"/>
        <w:spacing w:before="120" w:after="0" w:line="240" w:lineRule="auto"/>
        <w:ind w:left="0" w:firstLine="709"/>
        <w:jc w:val="both"/>
        <w:rPr>
          <w:rFonts w:ascii="Times New Roman" w:hAnsi="Times New Roman" w:cs="Times New Roman"/>
          <w:sz w:val="26"/>
          <w:szCs w:val="26"/>
          <w:lang w:eastAsia="ru-RU"/>
        </w:rPr>
      </w:pPr>
      <w:r w:rsidRPr="00302BEC">
        <w:rPr>
          <w:rFonts w:ascii="Times New Roman" w:hAnsi="Times New Roman" w:cs="Times New Roman"/>
          <w:sz w:val="26"/>
          <w:szCs w:val="26"/>
          <w:lang w:eastAsia="ru-RU"/>
        </w:rPr>
        <w:t>Концепция долгосрочного социально-экономического развития Российской Федерации до 2020 года, утвержденная распоряжением Правительства Российской Федерации от 17.11.2008 № 1662-р</w:t>
      </w:r>
      <w:r w:rsidR="004D5C41" w:rsidRPr="00302BEC">
        <w:rPr>
          <w:rFonts w:ascii="Times New Roman" w:hAnsi="Times New Roman" w:cs="Times New Roman"/>
          <w:sz w:val="26"/>
          <w:szCs w:val="26"/>
          <w:lang w:eastAsia="ru-RU"/>
        </w:rPr>
        <w:t>;</w:t>
      </w:r>
    </w:p>
    <w:p w:rsidR="00A17DBC" w:rsidRPr="00302BEC" w:rsidRDefault="00A17DBC" w:rsidP="00B578FA">
      <w:pPr>
        <w:numPr>
          <w:ilvl w:val="0"/>
          <w:numId w:val="4"/>
        </w:numPr>
        <w:tabs>
          <w:tab w:val="left" w:pos="1134"/>
        </w:tabs>
        <w:autoSpaceDE w:val="0"/>
        <w:autoSpaceDN w:val="0"/>
        <w:adjustRightInd w:val="0"/>
        <w:spacing w:before="120" w:after="0" w:line="240" w:lineRule="auto"/>
        <w:ind w:left="0" w:firstLine="709"/>
        <w:jc w:val="both"/>
        <w:rPr>
          <w:rFonts w:ascii="Times New Roman" w:hAnsi="Times New Roman" w:cs="Times New Roman"/>
          <w:sz w:val="26"/>
          <w:szCs w:val="26"/>
          <w:lang w:eastAsia="ru-RU"/>
        </w:rPr>
      </w:pPr>
      <w:r w:rsidRPr="00302BEC">
        <w:rPr>
          <w:rFonts w:ascii="Times New Roman" w:hAnsi="Times New Roman" w:cs="Times New Roman"/>
          <w:sz w:val="26"/>
          <w:szCs w:val="26"/>
          <w:lang w:eastAsia="ru-RU"/>
        </w:rPr>
        <w:t>Прогноз долгосрочного социально-экономического развития Российской Федерации на период до 2030 года, утвержденный Председателем Правительства Российской Федерации 25.03.2013 года</w:t>
      </w:r>
      <w:r w:rsidR="004D5C41" w:rsidRPr="00302BEC">
        <w:rPr>
          <w:rFonts w:ascii="Times New Roman" w:hAnsi="Times New Roman" w:cs="Times New Roman"/>
          <w:sz w:val="26"/>
          <w:szCs w:val="26"/>
          <w:lang w:eastAsia="ru-RU"/>
        </w:rPr>
        <w:t>;</w:t>
      </w:r>
    </w:p>
    <w:p w:rsidR="00A17DBC" w:rsidRPr="00302BEC" w:rsidRDefault="00A17DBC" w:rsidP="00B578FA">
      <w:pPr>
        <w:numPr>
          <w:ilvl w:val="0"/>
          <w:numId w:val="4"/>
        </w:numPr>
        <w:tabs>
          <w:tab w:val="left" w:pos="1134"/>
        </w:tabs>
        <w:autoSpaceDE w:val="0"/>
        <w:autoSpaceDN w:val="0"/>
        <w:adjustRightInd w:val="0"/>
        <w:spacing w:before="120" w:after="0" w:line="240" w:lineRule="auto"/>
        <w:ind w:left="0" w:firstLine="709"/>
        <w:jc w:val="both"/>
        <w:rPr>
          <w:rFonts w:ascii="Times New Roman" w:hAnsi="Times New Roman" w:cs="Times New Roman"/>
          <w:sz w:val="26"/>
          <w:szCs w:val="26"/>
          <w:lang w:eastAsia="ru-RU"/>
        </w:rPr>
      </w:pPr>
      <w:r w:rsidRPr="00302BEC">
        <w:rPr>
          <w:rFonts w:ascii="Times New Roman" w:hAnsi="Times New Roman" w:cs="Times New Roman"/>
          <w:sz w:val="26"/>
          <w:szCs w:val="26"/>
          <w:lang w:eastAsia="ru-RU"/>
        </w:rPr>
        <w:t>Федеральный закон</w:t>
      </w:r>
      <w:r w:rsidR="00FB1B5E" w:rsidRPr="00302BEC">
        <w:rPr>
          <w:rFonts w:ascii="Times New Roman" w:hAnsi="Times New Roman" w:cs="Times New Roman"/>
          <w:sz w:val="26"/>
          <w:szCs w:val="26"/>
          <w:lang w:eastAsia="ru-RU"/>
        </w:rPr>
        <w:t xml:space="preserve"> </w:t>
      </w:r>
      <w:r w:rsidRPr="00302BEC">
        <w:rPr>
          <w:rFonts w:ascii="Times New Roman" w:hAnsi="Times New Roman" w:cs="Times New Roman"/>
          <w:sz w:val="26"/>
          <w:szCs w:val="26"/>
          <w:lang w:eastAsia="ru-RU"/>
        </w:rPr>
        <w:t>от 29</w:t>
      </w:r>
      <w:r w:rsidR="0011391D">
        <w:rPr>
          <w:rFonts w:ascii="Times New Roman" w:hAnsi="Times New Roman" w:cs="Times New Roman"/>
          <w:sz w:val="26"/>
          <w:szCs w:val="26"/>
          <w:lang w:eastAsia="ru-RU"/>
        </w:rPr>
        <w:t xml:space="preserve"> декабря </w:t>
      </w:r>
      <w:r w:rsidRPr="00302BEC">
        <w:rPr>
          <w:rFonts w:ascii="Times New Roman" w:hAnsi="Times New Roman" w:cs="Times New Roman"/>
          <w:sz w:val="26"/>
          <w:szCs w:val="26"/>
          <w:lang w:eastAsia="ru-RU"/>
        </w:rPr>
        <w:t>2014</w:t>
      </w:r>
      <w:r w:rsidR="0011391D">
        <w:rPr>
          <w:rFonts w:ascii="Times New Roman" w:hAnsi="Times New Roman" w:cs="Times New Roman"/>
          <w:sz w:val="26"/>
          <w:szCs w:val="26"/>
          <w:lang w:eastAsia="ru-RU"/>
        </w:rPr>
        <w:t xml:space="preserve"> года</w:t>
      </w:r>
      <w:r w:rsidRPr="00302BEC">
        <w:rPr>
          <w:rFonts w:ascii="Times New Roman" w:hAnsi="Times New Roman" w:cs="Times New Roman"/>
          <w:sz w:val="26"/>
          <w:szCs w:val="26"/>
          <w:lang w:eastAsia="ru-RU"/>
        </w:rPr>
        <w:t xml:space="preserve"> № 473-ФЗ «О территориях социально-экономического развития в Российской Федерации»</w:t>
      </w:r>
      <w:r w:rsidR="004D5C41" w:rsidRPr="00302BEC">
        <w:rPr>
          <w:rFonts w:ascii="Times New Roman" w:hAnsi="Times New Roman" w:cs="Times New Roman"/>
          <w:sz w:val="26"/>
          <w:szCs w:val="26"/>
          <w:lang w:eastAsia="ru-RU"/>
        </w:rPr>
        <w:t>;</w:t>
      </w:r>
    </w:p>
    <w:p w:rsidR="00A17DBC" w:rsidRPr="00302BEC" w:rsidRDefault="00A17DBC" w:rsidP="00B578FA">
      <w:pPr>
        <w:numPr>
          <w:ilvl w:val="0"/>
          <w:numId w:val="4"/>
        </w:numPr>
        <w:tabs>
          <w:tab w:val="left" w:pos="1134"/>
        </w:tabs>
        <w:autoSpaceDE w:val="0"/>
        <w:autoSpaceDN w:val="0"/>
        <w:adjustRightInd w:val="0"/>
        <w:spacing w:before="120" w:after="0" w:line="240" w:lineRule="auto"/>
        <w:ind w:left="0" w:firstLine="709"/>
        <w:jc w:val="both"/>
        <w:rPr>
          <w:rFonts w:ascii="Times New Roman" w:hAnsi="Times New Roman" w:cs="Times New Roman"/>
          <w:sz w:val="26"/>
          <w:szCs w:val="26"/>
          <w:lang w:eastAsia="ru-RU"/>
        </w:rPr>
      </w:pPr>
      <w:r w:rsidRPr="00302BEC">
        <w:rPr>
          <w:rFonts w:ascii="Times New Roman" w:hAnsi="Times New Roman" w:cs="Times New Roman"/>
          <w:sz w:val="26"/>
          <w:szCs w:val="26"/>
          <w:lang w:eastAsia="ru-RU"/>
        </w:rPr>
        <w:t>Федеральный закон от 03</w:t>
      </w:r>
      <w:r w:rsidR="0011391D">
        <w:rPr>
          <w:rFonts w:ascii="Times New Roman" w:hAnsi="Times New Roman" w:cs="Times New Roman"/>
          <w:sz w:val="26"/>
          <w:szCs w:val="26"/>
          <w:lang w:eastAsia="ru-RU"/>
        </w:rPr>
        <w:t xml:space="preserve"> декабря </w:t>
      </w:r>
      <w:r w:rsidRPr="00302BEC">
        <w:rPr>
          <w:rFonts w:ascii="Times New Roman" w:hAnsi="Times New Roman" w:cs="Times New Roman"/>
          <w:sz w:val="26"/>
          <w:szCs w:val="26"/>
          <w:lang w:eastAsia="ru-RU"/>
        </w:rPr>
        <w:t>2011 года № 392-ФЗ «О зонах территориального развития в Российской Федерации и о внесении изменений в отдельные законодательные акты Российской Федерации»</w:t>
      </w:r>
      <w:r w:rsidR="004D5C41" w:rsidRPr="00302BEC">
        <w:rPr>
          <w:rFonts w:ascii="Times New Roman" w:hAnsi="Times New Roman" w:cs="Times New Roman"/>
          <w:sz w:val="26"/>
          <w:szCs w:val="26"/>
          <w:lang w:eastAsia="ru-RU"/>
        </w:rPr>
        <w:t>;</w:t>
      </w:r>
    </w:p>
    <w:p w:rsidR="00A17DBC" w:rsidRPr="00302BEC" w:rsidRDefault="00A17DBC" w:rsidP="00B578FA">
      <w:pPr>
        <w:numPr>
          <w:ilvl w:val="0"/>
          <w:numId w:val="4"/>
        </w:numPr>
        <w:tabs>
          <w:tab w:val="left" w:pos="1134"/>
        </w:tabs>
        <w:autoSpaceDE w:val="0"/>
        <w:autoSpaceDN w:val="0"/>
        <w:adjustRightInd w:val="0"/>
        <w:spacing w:before="120" w:after="0" w:line="240" w:lineRule="auto"/>
        <w:ind w:left="0" w:firstLine="709"/>
        <w:jc w:val="both"/>
        <w:rPr>
          <w:rFonts w:ascii="Times New Roman" w:hAnsi="Times New Roman" w:cs="Times New Roman"/>
          <w:sz w:val="26"/>
          <w:szCs w:val="26"/>
          <w:lang w:eastAsia="ru-RU"/>
        </w:rPr>
      </w:pPr>
      <w:r w:rsidRPr="00302BEC">
        <w:rPr>
          <w:rFonts w:ascii="Times New Roman" w:hAnsi="Times New Roman" w:cs="Times New Roman"/>
          <w:sz w:val="26"/>
          <w:szCs w:val="26"/>
          <w:lang w:eastAsia="ru-RU"/>
        </w:rPr>
        <w:t>Послание Президента Российской Федерации Федеральному Собранию Российской Федерации на 201</w:t>
      </w:r>
      <w:r w:rsidR="00BE2A78" w:rsidRPr="00302BEC">
        <w:rPr>
          <w:rFonts w:ascii="Times New Roman" w:hAnsi="Times New Roman" w:cs="Times New Roman"/>
          <w:sz w:val="26"/>
          <w:szCs w:val="26"/>
          <w:lang w:eastAsia="ru-RU"/>
        </w:rPr>
        <w:t>8</w:t>
      </w:r>
      <w:r w:rsidRPr="00302BEC">
        <w:rPr>
          <w:rFonts w:ascii="Times New Roman" w:hAnsi="Times New Roman" w:cs="Times New Roman"/>
          <w:sz w:val="26"/>
          <w:szCs w:val="26"/>
          <w:lang w:eastAsia="ru-RU"/>
        </w:rPr>
        <w:t xml:space="preserve"> год</w:t>
      </w:r>
      <w:r w:rsidR="004D5C41" w:rsidRPr="00302BEC">
        <w:rPr>
          <w:rFonts w:ascii="Times New Roman" w:hAnsi="Times New Roman" w:cs="Times New Roman"/>
          <w:sz w:val="26"/>
          <w:szCs w:val="26"/>
          <w:lang w:eastAsia="ru-RU"/>
        </w:rPr>
        <w:t>;</w:t>
      </w:r>
    </w:p>
    <w:p w:rsidR="00A17DBC" w:rsidRPr="00302BEC" w:rsidRDefault="00A17DBC" w:rsidP="00B578FA">
      <w:pPr>
        <w:numPr>
          <w:ilvl w:val="0"/>
          <w:numId w:val="4"/>
        </w:numPr>
        <w:tabs>
          <w:tab w:val="left" w:pos="1134"/>
        </w:tabs>
        <w:autoSpaceDE w:val="0"/>
        <w:autoSpaceDN w:val="0"/>
        <w:adjustRightInd w:val="0"/>
        <w:spacing w:before="120" w:after="0" w:line="240" w:lineRule="auto"/>
        <w:ind w:left="0" w:firstLine="709"/>
        <w:jc w:val="both"/>
        <w:rPr>
          <w:rFonts w:ascii="Times New Roman" w:hAnsi="Times New Roman" w:cs="Times New Roman"/>
          <w:sz w:val="26"/>
          <w:szCs w:val="26"/>
          <w:lang w:eastAsia="ru-RU"/>
        </w:rPr>
      </w:pPr>
      <w:r w:rsidRPr="00302BEC">
        <w:rPr>
          <w:rFonts w:ascii="Times New Roman" w:hAnsi="Times New Roman" w:cs="Times New Roman"/>
          <w:sz w:val="26"/>
          <w:szCs w:val="26"/>
          <w:lang w:eastAsia="ru-RU"/>
        </w:rPr>
        <w:t>Указ Президента Российской Федерации от 21.08.2012 № 1199 «Об оценке эффективности деятельности органов исполнительной власти субъектов Российской Федерации»</w:t>
      </w:r>
      <w:r w:rsidR="004D5C41" w:rsidRPr="00302BEC">
        <w:rPr>
          <w:rFonts w:ascii="Times New Roman" w:hAnsi="Times New Roman" w:cs="Times New Roman"/>
          <w:sz w:val="26"/>
          <w:szCs w:val="26"/>
          <w:lang w:eastAsia="ru-RU"/>
        </w:rPr>
        <w:t>;</w:t>
      </w:r>
    </w:p>
    <w:p w:rsidR="00A17DBC" w:rsidRPr="00302BEC" w:rsidRDefault="00A17DBC" w:rsidP="00B578FA">
      <w:pPr>
        <w:numPr>
          <w:ilvl w:val="0"/>
          <w:numId w:val="4"/>
        </w:numPr>
        <w:tabs>
          <w:tab w:val="left" w:pos="1134"/>
        </w:tabs>
        <w:autoSpaceDE w:val="0"/>
        <w:autoSpaceDN w:val="0"/>
        <w:adjustRightInd w:val="0"/>
        <w:spacing w:before="120" w:after="0" w:line="240" w:lineRule="auto"/>
        <w:ind w:left="0" w:firstLine="709"/>
        <w:jc w:val="both"/>
        <w:rPr>
          <w:rFonts w:ascii="Times New Roman" w:hAnsi="Times New Roman" w:cs="Times New Roman"/>
          <w:sz w:val="26"/>
          <w:szCs w:val="26"/>
          <w:lang w:eastAsia="ru-RU"/>
        </w:rPr>
      </w:pPr>
      <w:r w:rsidRPr="00302BEC">
        <w:rPr>
          <w:rFonts w:ascii="Times New Roman" w:hAnsi="Times New Roman" w:cs="Times New Roman"/>
          <w:sz w:val="26"/>
          <w:szCs w:val="26"/>
          <w:lang w:eastAsia="ru-RU"/>
        </w:rPr>
        <w:t>Стратегия социально-экономического развития Дальнего Востока и Байкальского региона на период до 2025 года, утвержденная Распоряжением Правительства Российской Федерации от 28.12.2009 № 2094-р</w:t>
      </w:r>
      <w:r w:rsidR="004D5C41" w:rsidRPr="00302BEC">
        <w:rPr>
          <w:rFonts w:ascii="Times New Roman" w:hAnsi="Times New Roman" w:cs="Times New Roman"/>
          <w:sz w:val="26"/>
          <w:szCs w:val="26"/>
          <w:lang w:eastAsia="ru-RU"/>
        </w:rPr>
        <w:t>;</w:t>
      </w:r>
    </w:p>
    <w:p w:rsidR="00A17DBC" w:rsidRPr="00302BEC" w:rsidRDefault="00A17DBC" w:rsidP="00B578FA">
      <w:pPr>
        <w:pStyle w:val="msonormalcxspmiddle"/>
        <w:numPr>
          <w:ilvl w:val="0"/>
          <w:numId w:val="4"/>
        </w:numPr>
        <w:tabs>
          <w:tab w:val="left" w:pos="1134"/>
        </w:tabs>
        <w:autoSpaceDE w:val="0"/>
        <w:autoSpaceDN w:val="0"/>
        <w:adjustRightInd w:val="0"/>
        <w:spacing w:before="120" w:beforeAutospacing="0" w:after="0" w:afterAutospacing="0"/>
        <w:ind w:left="0" w:firstLine="709"/>
        <w:jc w:val="both"/>
        <w:rPr>
          <w:sz w:val="26"/>
          <w:szCs w:val="26"/>
        </w:rPr>
      </w:pPr>
      <w:r w:rsidRPr="00302BEC">
        <w:rPr>
          <w:sz w:val="26"/>
          <w:szCs w:val="26"/>
        </w:rPr>
        <w:t>Действующие государственные программы, отраслевые стратегии Российской Федерации, концепции, стратегии и программы развития на среднесрочный и долгосрочный период Российской Федерации.</w:t>
      </w:r>
    </w:p>
    <w:p w:rsidR="00D32AE4" w:rsidRPr="00302BEC" w:rsidRDefault="00D32AE4" w:rsidP="000C268D">
      <w:pPr>
        <w:spacing w:before="120" w:after="0" w:line="240" w:lineRule="auto"/>
        <w:ind w:firstLine="709"/>
        <w:jc w:val="both"/>
        <w:rPr>
          <w:rFonts w:ascii="Times New Roman" w:hAnsi="Times New Roman" w:cs="Times New Roman"/>
          <w:b/>
          <w:bCs/>
          <w:sz w:val="26"/>
          <w:szCs w:val="26"/>
        </w:rPr>
      </w:pPr>
      <w:r w:rsidRPr="00302BEC">
        <w:rPr>
          <w:rFonts w:ascii="Times New Roman" w:hAnsi="Times New Roman" w:cs="Times New Roman"/>
          <w:b/>
          <w:bCs/>
          <w:sz w:val="26"/>
          <w:szCs w:val="26"/>
        </w:rPr>
        <w:t>На региональном уровне:</w:t>
      </w:r>
    </w:p>
    <w:p w:rsidR="00A17DBC" w:rsidRDefault="00D40EF6" w:rsidP="00B578FA">
      <w:pPr>
        <w:pStyle w:val="msonormalcxspmiddle"/>
        <w:numPr>
          <w:ilvl w:val="0"/>
          <w:numId w:val="3"/>
        </w:numPr>
        <w:tabs>
          <w:tab w:val="left" w:pos="1134"/>
        </w:tabs>
        <w:autoSpaceDE w:val="0"/>
        <w:autoSpaceDN w:val="0"/>
        <w:adjustRightInd w:val="0"/>
        <w:spacing w:before="120" w:beforeAutospacing="0" w:after="0" w:afterAutospacing="0"/>
        <w:ind w:left="0" w:firstLine="709"/>
        <w:jc w:val="both"/>
        <w:rPr>
          <w:sz w:val="26"/>
          <w:szCs w:val="26"/>
        </w:rPr>
      </w:pPr>
      <w:r w:rsidRPr="00D40EF6">
        <w:rPr>
          <w:sz w:val="26"/>
          <w:szCs w:val="26"/>
        </w:rPr>
        <w:t>Концепции развития приграничных территорий субъектов Российской Федерации, входящих в состав Дальневосточного федерального округа и Байк</w:t>
      </w:r>
      <w:r>
        <w:rPr>
          <w:sz w:val="26"/>
          <w:szCs w:val="26"/>
        </w:rPr>
        <w:t>альского региона, утвержденная р</w:t>
      </w:r>
      <w:r w:rsidRPr="00D40EF6">
        <w:rPr>
          <w:sz w:val="26"/>
          <w:szCs w:val="26"/>
        </w:rPr>
        <w:t>аспоряжение</w:t>
      </w:r>
      <w:r>
        <w:rPr>
          <w:sz w:val="26"/>
          <w:szCs w:val="26"/>
        </w:rPr>
        <w:t>м</w:t>
      </w:r>
      <w:r w:rsidRPr="00D40EF6">
        <w:rPr>
          <w:sz w:val="26"/>
          <w:szCs w:val="26"/>
        </w:rPr>
        <w:t xml:space="preserve"> Правительства Р</w:t>
      </w:r>
      <w:r>
        <w:rPr>
          <w:sz w:val="26"/>
          <w:szCs w:val="26"/>
        </w:rPr>
        <w:t xml:space="preserve">оссийской </w:t>
      </w:r>
      <w:r w:rsidRPr="00D40EF6">
        <w:rPr>
          <w:sz w:val="26"/>
          <w:szCs w:val="26"/>
        </w:rPr>
        <w:t>Ф</w:t>
      </w:r>
      <w:r>
        <w:rPr>
          <w:sz w:val="26"/>
          <w:szCs w:val="26"/>
        </w:rPr>
        <w:t>едерации</w:t>
      </w:r>
      <w:r w:rsidRPr="00D40EF6">
        <w:rPr>
          <w:sz w:val="26"/>
          <w:szCs w:val="26"/>
        </w:rPr>
        <w:t xml:space="preserve"> от 28</w:t>
      </w:r>
      <w:r>
        <w:rPr>
          <w:sz w:val="26"/>
          <w:szCs w:val="26"/>
        </w:rPr>
        <w:t xml:space="preserve"> октября </w:t>
      </w:r>
      <w:r w:rsidRPr="00D40EF6">
        <w:rPr>
          <w:sz w:val="26"/>
          <w:szCs w:val="26"/>
        </w:rPr>
        <w:t>2015</w:t>
      </w:r>
      <w:r>
        <w:rPr>
          <w:sz w:val="26"/>
          <w:szCs w:val="26"/>
        </w:rPr>
        <w:t xml:space="preserve"> года</w:t>
      </w:r>
      <w:r w:rsidRPr="00D40EF6">
        <w:rPr>
          <w:sz w:val="26"/>
          <w:szCs w:val="26"/>
        </w:rPr>
        <w:t xml:space="preserve"> </w:t>
      </w:r>
      <w:r>
        <w:rPr>
          <w:sz w:val="26"/>
          <w:szCs w:val="26"/>
        </w:rPr>
        <w:t>№</w:t>
      </w:r>
      <w:r w:rsidRPr="00D40EF6">
        <w:rPr>
          <w:sz w:val="26"/>
          <w:szCs w:val="26"/>
        </w:rPr>
        <w:t xml:space="preserve"> 2193-р</w:t>
      </w:r>
      <w:r w:rsidR="004D5C41" w:rsidRPr="00302BEC">
        <w:rPr>
          <w:sz w:val="26"/>
          <w:szCs w:val="26"/>
        </w:rPr>
        <w:t>;</w:t>
      </w:r>
    </w:p>
    <w:p w:rsidR="00D40EF6" w:rsidRDefault="00D40EF6" w:rsidP="00B578FA">
      <w:pPr>
        <w:pStyle w:val="msonormalcxspmiddle"/>
        <w:numPr>
          <w:ilvl w:val="0"/>
          <w:numId w:val="3"/>
        </w:numPr>
        <w:tabs>
          <w:tab w:val="left" w:pos="1134"/>
        </w:tabs>
        <w:autoSpaceDE w:val="0"/>
        <w:autoSpaceDN w:val="0"/>
        <w:adjustRightInd w:val="0"/>
        <w:spacing w:before="120" w:beforeAutospacing="0" w:after="0" w:afterAutospacing="0"/>
        <w:ind w:left="0" w:firstLine="709"/>
        <w:jc w:val="both"/>
        <w:rPr>
          <w:sz w:val="26"/>
          <w:szCs w:val="26"/>
        </w:rPr>
      </w:pPr>
      <w:r w:rsidRPr="00D40EF6">
        <w:rPr>
          <w:sz w:val="26"/>
          <w:szCs w:val="26"/>
        </w:rPr>
        <w:t>Устав Приморского края, утвержденный Законом Приморского края от 6 октября 1995 года № 14-КЗ</w:t>
      </w:r>
      <w:r>
        <w:rPr>
          <w:sz w:val="26"/>
          <w:szCs w:val="26"/>
        </w:rPr>
        <w:t>;</w:t>
      </w:r>
    </w:p>
    <w:p w:rsidR="00D40EF6" w:rsidRPr="00302BEC" w:rsidRDefault="00D40EF6" w:rsidP="00B578FA">
      <w:pPr>
        <w:pStyle w:val="msonormalcxspmiddle"/>
        <w:numPr>
          <w:ilvl w:val="0"/>
          <w:numId w:val="3"/>
        </w:numPr>
        <w:tabs>
          <w:tab w:val="left" w:pos="1134"/>
        </w:tabs>
        <w:autoSpaceDE w:val="0"/>
        <w:autoSpaceDN w:val="0"/>
        <w:adjustRightInd w:val="0"/>
        <w:spacing w:before="120" w:beforeAutospacing="0" w:after="0" w:afterAutospacing="0"/>
        <w:ind w:left="0" w:firstLine="709"/>
        <w:jc w:val="both"/>
        <w:rPr>
          <w:sz w:val="26"/>
          <w:szCs w:val="26"/>
        </w:rPr>
      </w:pPr>
      <w:r w:rsidRPr="00302BEC">
        <w:rPr>
          <w:sz w:val="26"/>
          <w:szCs w:val="26"/>
        </w:rPr>
        <w:t xml:space="preserve">Стратегия социально-экономического развития Приморского края до 2025 года, утвержденная </w:t>
      </w:r>
      <w:r>
        <w:rPr>
          <w:sz w:val="26"/>
          <w:szCs w:val="26"/>
        </w:rPr>
        <w:t>З</w:t>
      </w:r>
      <w:r w:rsidRPr="00302BEC">
        <w:rPr>
          <w:sz w:val="26"/>
          <w:szCs w:val="26"/>
        </w:rPr>
        <w:t>аконом Приморского края от 20</w:t>
      </w:r>
      <w:r>
        <w:rPr>
          <w:sz w:val="26"/>
          <w:szCs w:val="26"/>
        </w:rPr>
        <w:t xml:space="preserve"> октября </w:t>
      </w:r>
      <w:r w:rsidRPr="00302BEC">
        <w:rPr>
          <w:sz w:val="26"/>
          <w:szCs w:val="26"/>
        </w:rPr>
        <w:t>2008</w:t>
      </w:r>
      <w:r>
        <w:rPr>
          <w:sz w:val="26"/>
          <w:szCs w:val="26"/>
        </w:rPr>
        <w:t xml:space="preserve"> года</w:t>
      </w:r>
      <w:r w:rsidRPr="00302BEC">
        <w:rPr>
          <w:sz w:val="26"/>
          <w:szCs w:val="26"/>
        </w:rPr>
        <w:t xml:space="preserve"> № 324-КЗ;</w:t>
      </w:r>
    </w:p>
    <w:p w:rsidR="00D40EF6" w:rsidRPr="00302BEC" w:rsidRDefault="00D40EF6" w:rsidP="00B578FA">
      <w:pPr>
        <w:pStyle w:val="msonormalcxspmiddle"/>
        <w:numPr>
          <w:ilvl w:val="0"/>
          <w:numId w:val="3"/>
        </w:numPr>
        <w:tabs>
          <w:tab w:val="left" w:pos="1134"/>
        </w:tabs>
        <w:autoSpaceDE w:val="0"/>
        <w:autoSpaceDN w:val="0"/>
        <w:adjustRightInd w:val="0"/>
        <w:spacing w:before="120" w:beforeAutospacing="0" w:after="0" w:afterAutospacing="0"/>
        <w:ind w:left="0" w:firstLine="709"/>
        <w:jc w:val="both"/>
        <w:rPr>
          <w:sz w:val="26"/>
          <w:szCs w:val="26"/>
        </w:rPr>
      </w:pPr>
      <w:r w:rsidRPr="00D40EF6">
        <w:rPr>
          <w:sz w:val="26"/>
          <w:szCs w:val="26"/>
        </w:rPr>
        <w:t>Схема территориального планирования Приморского края, утвержденная постановлением Администрации Приморского края от 30.11.2009 № 323-па</w:t>
      </w:r>
      <w:r>
        <w:rPr>
          <w:sz w:val="26"/>
          <w:szCs w:val="26"/>
        </w:rPr>
        <w:t>;</w:t>
      </w:r>
    </w:p>
    <w:p w:rsidR="00A17DBC" w:rsidRDefault="00A17DBC" w:rsidP="00B578FA">
      <w:pPr>
        <w:pStyle w:val="msonormalcxspmiddle"/>
        <w:numPr>
          <w:ilvl w:val="0"/>
          <w:numId w:val="3"/>
        </w:numPr>
        <w:tabs>
          <w:tab w:val="left" w:pos="1134"/>
        </w:tabs>
        <w:autoSpaceDE w:val="0"/>
        <w:autoSpaceDN w:val="0"/>
        <w:adjustRightInd w:val="0"/>
        <w:spacing w:before="120" w:beforeAutospacing="0" w:after="0" w:afterAutospacing="0"/>
        <w:ind w:left="0" w:firstLine="709"/>
        <w:jc w:val="both"/>
        <w:rPr>
          <w:sz w:val="26"/>
          <w:szCs w:val="26"/>
        </w:rPr>
      </w:pPr>
      <w:r w:rsidRPr="00302BEC">
        <w:rPr>
          <w:sz w:val="26"/>
          <w:szCs w:val="26"/>
        </w:rPr>
        <w:lastRenderedPageBreak/>
        <w:t xml:space="preserve">Действующие </w:t>
      </w:r>
      <w:r w:rsidR="00D40EF6" w:rsidRPr="00302BEC">
        <w:rPr>
          <w:sz w:val="26"/>
          <w:szCs w:val="26"/>
        </w:rPr>
        <w:t xml:space="preserve">концепции, стратегии и программы развития на среднесрочный и долгосрочный период Дальнего Востока и Байкальского региона и Приморского края </w:t>
      </w:r>
      <w:r w:rsidR="00D40EF6">
        <w:rPr>
          <w:sz w:val="26"/>
          <w:szCs w:val="26"/>
        </w:rPr>
        <w:t xml:space="preserve">и </w:t>
      </w:r>
      <w:r w:rsidRPr="00302BEC">
        <w:rPr>
          <w:sz w:val="26"/>
          <w:szCs w:val="26"/>
        </w:rPr>
        <w:t>государственные программы, отраслевые стратегии Приморского края.</w:t>
      </w:r>
    </w:p>
    <w:p w:rsidR="00D32AE4" w:rsidRPr="00302BEC" w:rsidRDefault="00D32AE4" w:rsidP="000C268D">
      <w:pPr>
        <w:pStyle w:val="11"/>
        <w:tabs>
          <w:tab w:val="left" w:pos="851"/>
          <w:tab w:val="left" w:pos="993"/>
        </w:tabs>
        <w:spacing w:before="120" w:after="0" w:line="240" w:lineRule="auto"/>
        <w:ind w:left="0" w:firstLine="709"/>
        <w:jc w:val="both"/>
        <w:rPr>
          <w:rFonts w:ascii="Times New Roman" w:hAnsi="Times New Roman"/>
          <w:b/>
          <w:bCs/>
          <w:sz w:val="26"/>
          <w:szCs w:val="26"/>
        </w:rPr>
      </w:pPr>
      <w:r w:rsidRPr="00302BEC">
        <w:rPr>
          <w:rFonts w:ascii="Times New Roman" w:hAnsi="Times New Roman"/>
          <w:b/>
          <w:bCs/>
          <w:sz w:val="26"/>
          <w:szCs w:val="26"/>
        </w:rPr>
        <w:t>На местном уровне:</w:t>
      </w:r>
    </w:p>
    <w:p w:rsidR="00A17DBC" w:rsidRDefault="006B570B" w:rsidP="00B578FA">
      <w:pPr>
        <w:pStyle w:val="msonormalcxspmiddle"/>
        <w:numPr>
          <w:ilvl w:val="0"/>
          <w:numId w:val="5"/>
        </w:numPr>
        <w:tabs>
          <w:tab w:val="left" w:pos="1134"/>
        </w:tabs>
        <w:autoSpaceDE w:val="0"/>
        <w:autoSpaceDN w:val="0"/>
        <w:adjustRightInd w:val="0"/>
        <w:spacing w:before="120" w:beforeAutospacing="0" w:after="0" w:afterAutospacing="0"/>
        <w:ind w:left="0" w:firstLine="709"/>
        <w:jc w:val="both"/>
        <w:rPr>
          <w:sz w:val="26"/>
          <w:szCs w:val="26"/>
        </w:rPr>
      </w:pPr>
      <w:r w:rsidRPr="006B570B">
        <w:rPr>
          <w:sz w:val="26"/>
          <w:szCs w:val="26"/>
        </w:rPr>
        <w:t>Устав Дальнереченского городского округа, принят решением муниципального комитета муниципального образования город Дальнереченск от 24.06.2005 № 101</w:t>
      </w:r>
      <w:r w:rsidR="00A17DBC" w:rsidRPr="00302BEC">
        <w:rPr>
          <w:sz w:val="26"/>
          <w:szCs w:val="26"/>
        </w:rPr>
        <w:t>;</w:t>
      </w:r>
    </w:p>
    <w:p w:rsidR="006A15B8" w:rsidRDefault="006A15B8" w:rsidP="00B578FA">
      <w:pPr>
        <w:pStyle w:val="msonormalcxspmiddle"/>
        <w:numPr>
          <w:ilvl w:val="0"/>
          <w:numId w:val="5"/>
        </w:numPr>
        <w:tabs>
          <w:tab w:val="left" w:pos="1134"/>
        </w:tabs>
        <w:autoSpaceDE w:val="0"/>
        <w:autoSpaceDN w:val="0"/>
        <w:adjustRightInd w:val="0"/>
        <w:spacing w:before="120" w:beforeAutospacing="0" w:after="0" w:afterAutospacing="0"/>
        <w:ind w:left="0" w:firstLine="709"/>
        <w:jc w:val="both"/>
        <w:rPr>
          <w:sz w:val="26"/>
          <w:szCs w:val="26"/>
        </w:rPr>
      </w:pPr>
      <w:r w:rsidRPr="006A15B8">
        <w:rPr>
          <w:sz w:val="26"/>
          <w:szCs w:val="26"/>
        </w:rPr>
        <w:t>Генеральный план Дальнереченского городского округа, утвержденный решением Думы Дальнереченского городского округа от 25.12.2012 № 106 (с изменениями от 29.05.2018)</w:t>
      </w:r>
      <w:r>
        <w:rPr>
          <w:sz w:val="26"/>
          <w:szCs w:val="26"/>
        </w:rPr>
        <w:t>;</w:t>
      </w:r>
    </w:p>
    <w:p w:rsidR="006B570B" w:rsidRDefault="006B570B" w:rsidP="00B578FA">
      <w:pPr>
        <w:pStyle w:val="msonormalcxspmiddle"/>
        <w:numPr>
          <w:ilvl w:val="0"/>
          <w:numId w:val="5"/>
        </w:numPr>
        <w:tabs>
          <w:tab w:val="left" w:pos="1134"/>
        </w:tabs>
        <w:autoSpaceDE w:val="0"/>
        <w:autoSpaceDN w:val="0"/>
        <w:adjustRightInd w:val="0"/>
        <w:spacing w:before="120" w:beforeAutospacing="0" w:after="0" w:afterAutospacing="0"/>
        <w:ind w:left="0" w:firstLine="709"/>
        <w:jc w:val="both"/>
        <w:rPr>
          <w:sz w:val="26"/>
          <w:szCs w:val="26"/>
        </w:rPr>
      </w:pPr>
      <w:r w:rsidRPr="00302BEC">
        <w:rPr>
          <w:sz w:val="26"/>
          <w:szCs w:val="26"/>
        </w:rPr>
        <w:t xml:space="preserve">Постановление администрации Дальнереченского городского округа №115 </w:t>
      </w:r>
      <w:r>
        <w:rPr>
          <w:sz w:val="26"/>
          <w:szCs w:val="26"/>
        </w:rPr>
        <w:t>от 16.</w:t>
      </w:r>
      <w:r w:rsidRPr="00302BEC">
        <w:rPr>
          <w:sz w:val="26"/>
          <w:szCs w:val="26"/>
        </w:rPr>
        <w:t>02.2016 г. «Об утверждении муниципальной программы «Информационное общество» на 2018-2020 годы</w:t>
      </w:r>
      <w:r>
        <w:rPr>
          <w:sz w:val="26"/>
          <w:szCs w:val="26"/>
        </w:rPr>
        <w:t>»</w:t>
      </w:r>
      <w:r w:rsidRPr="00302BEC">
        <w:rPr>
          <w:sz w:val="26"/>
          <w:szCs w:val="26"/>
        </w:rPr>
        <w:t>;</w:t>
      </w:r>
    </w:p>
    <w:p w:rsidR="006F05CA" w:rsidRDefault="006F05CA" w:rsidP="00B578FA">
      <w:pPr>
        <w:pStyle w:val="msonormalcxspmiddle"/>
        <w:numPr>
          <w:ilvl w:val="0"/>
          <w:numId w:val="5"/>
        </w:numPr>
        <w:tabs>
          <w:tab w:val="left" w:pos="1134"/>
        </w:tabs>
        <w:autoSpaceDE w:val="0"/>
        <w:autoSpaceDN w:val="0"/>
        <w:adjustRightInd w:val="0"/>
        <w:spacing w:before="120" w:beforeAutospacing="0" w:after="0" w:afterAutospacing="0"/>
        <w:ind w:left="0" w:firstLine="709"/>
        <w:jc w:val="both"/>
        <w:rPr>
          <w:sz w:val="26"/>
          <w:szCs w:val="26"/>
        </w:rPr>
      </w:pPr>
      <w:r w:rsidRPr="00302BEC">
        <w:rPr>
          <w:sz w:val="26"/>
          <w:szCs w:val="26"/>
        </w:rPr>
        <w:t>Постановление администрации Дальнереченского городского округа №614 от 26.07.2016 г. «Об утверждении муниципальной программы «Защита населения и территории Дальнереченского городского округа от чрезвычайных ситуаций природного и технологического характера на 2016-2020 годы»;</w:t>
      </w:r>
    </w:p>
    <w:p w:rsidR="006F05CA" w:rsidRDefault="006F05CA" w:rsidP="00B578FA">
      <w:pPr>
        <w:pStyle w:val="msonormalcxspmiddle"/>
        <w:numPr>
          <w:ilvl w:val="0"/>
          <w:numId w:val="5"/>
        </w:numPr>
        <w:tabs>
          <w:tab w:val="left" w:pos="1134"/>
        </w:tabs>
        <w:autoSpaceDE w:val="0"/>
        <w:autoSpaceDN w:val="0"/>
        <w:adjustRightInd w:val="0"/>
        <w:spacing w:before="120" w:beforeAutospacing="0" w:after="0" w:afterAutospacing="0"/>
        <w:ind w:left="0" w:firstLine="709"/>
        <w:jc w:val="both"/>
        <w:rPr>
          <w:sz w:val="26"/>
          <w:szCs w:val="26"/>
        </w:rPr>
      </w:pPr>
      <w:r w:rsidRPr="00302BEC">
        <w:rPr>
          <w:sz w:val="26"/>
          <w:szCs w:val="26"/>
        </w:rPr>
        <w:t>Постановление администрации Дальнереченского город</w:t>
      </w:r>
      <w:r>
        <w:rPr>
          <w:sz w:val="26"/>
          <w:szCs w:val="26"/>
        </w:rPr>
        <w:t>ского округа №</w:t>
      </w:r>
      <w:r w:rsidRPr="00302BEC">
        <w:rPr>
          <w:sz w:val="26"/>
          <w:szCs w:val="26"/>
        </w:rPr>
        <w:t>1039</w:t>
      </w:r>
      <w:r>
        <w:rPr>
          <w:sz w:val="26"/>
          <w:szCs w:val="26"/>
        </w:rPr>
        <w:t xml:space="preserve"> от 20.12.2016 г. </w:t>
      </w:r>
      <w:r w:rsidRPr="00302BEC">
        <w:rPr>
          <w:sz w:val="26"/>
          <w:szCs w:val="26"/>
        </w:rPr>
        <w:t>«Об утверждении муниципальной программы «Доступная среда» на 2017-2019 годы»;</w:t>
      </w:r>
    </w:p>
    <w:p w:rsidR="006F05CA" w:rsidRPr="00302BEC" w:rsidRDefault="006F05CA" w:rsidP="00B578FA">
      <w:pPr>
        <w:pStyle w:val="msonormalcxspmiddle"/>
        <w:numPr>
          <w:ilvl w:val="0"/>
          <w:numId w:val="5"/>
        </w:numPr>
        <w:tabs>
          <w:tab w:val="left" w:pos="1134"/>
        </w:tabs>
        <w:autoSpaceDE w:val="0"/>
        <w:autoSpaceDN w:val="0"/>
        <w:adjustRightInd w:val="0"/>
        <w:spacing w:before="120" w:beforeAutospacing="0" w:after="0" w:afterAutospacing="0"/>
        <w:ind w:left="0" w:firstLine="709"/>
        <w:jc w:val="both"/>
        <w:rPr>
          <w:sz w:val="26"/>
          <w:szCs w:val="26"/>
        </w:rPr>
      </w:pPr>
      <w:r w:rsidRPr="00302BEC">
        <w:rPr>
          <w:sz w:val="26"/>
          <w:szCs w:val="26"/>
        </w:rPr>
        <w:t>Постановление администрации Дальнереченского городского округа №144 от 22.02.2017 г.  «Профилактика терроризма и экстремизма в Дальнереченском городском округе (2017-2020 годы)»</w:t>
      </w:r>
      <w:r>
        <w:rPr>
          <w:sz w:val="26"/>
          <w:szCs w:val="26"/>
        </w:rPr>
        <w:t>;</w:t>
      </w:r>
    </w:p>
    <w:p w:rsidR="00A17DBC" w:rsidRDefault="00A17DBC" w:rsidP="00B578FA">
      <w:pPr>
        <w:pStyle w:val="msonormalcxspmiddle"/>
        <w:numPr>
          <w:ilvl w:val="0"/>
          <w:numId w:val="5"/>
        </w:numPr>
        <w:tabs>
          <w:tab w:val="left" w:pos="1134"/>
        </w:tabs>
        <w:autoSpaceDE w:val="0"/>
        <w:autoSpaceDN w:val="0"/>
        <w:adjustRightInd w:val="0"/>
        <w:spacing w:before="120" w:beforeAutospacing="0" w:after="0" w:afterAutospacing="0"/>
        <w:ind w:left="0" w:firstLine="709"/>
        <w:jc w:val="both"/>
        <w:rPr>
          <w:sz w:val="26"/>
          <w:szCs w:val="26"/>
        </w:rPr>
      </w:pPr>
      <w:r w:rsidRPr="00302BEC">
        <w:rPr>
          <w:sz w:val="26"/>
          <w:szCs w:val="26"/>
        </w:rPr>
        <w:t xml:space="preserve">Постановление администрации Дальнереченского городского округа </w:t>
      </w:r>
      <w:r w:rsidR="006B570B">
        <w:rPr>
          <w:sz w:val="26"/>
          <w:szCs w:val="26"/>
        </w:rPr>
        <w:t>№</w:t>
      </w:r>
      <w:r w:rsidR="006B570B" w:rsidRPr="00302BEC">
        <w:rPr>
          <w:sz w:val="26"/>
          <w:szCs w:val="26"/>
        </w:rPr>
        <w:t xml:space="preserve">151 </w:t>
      </w:r>
      <w:r w:rsidRPr="00302BEC">
        <w:rPr>
          <w:sz w:val="26"/>
          <w:szCs w:val="26"/>
        </w:rPr>
        <w:t>от 27.02.2017 г. «Об утверждении муниципальной программы «Развитие культуры на территории Дальнереченского городск</w:t>
      </w:r>
      <w:r w:rsidR="006B570B">
        <w:rPr>
          <w:sz w:val="26"/>
          <w:szCs w:val="26"/>
        </w:rPr>
        <w:t>ого округа на 2018-2020 годы»;</w:t>
      </w:r>
    </w:p>
    <w:p w:rsidR="006B570B" w:rsidRPr="00302BEC" w:rsidRDefault="006B570B" w:rsidP="00B578FA">
      <w:pPr>
        <w:pStyle w:val="msonormalcxspmiddle"/>
        <w:numPr>
          <w:ilvl w:val="0"/>
          <w:numId w:val="5"/>
        </w:numPr>
        <w:tabs>
          <w:tab w:val="left" w:pos="1134"/>
        </w:tabs>
        <w:autoSpaceDE w:val="0"/>
        <w:autoSpaceDN w:val="0"/>
        <w:adjustRightInd w:val="0"/>
        <w:spacing w:before="120" w:beforeAutospacing="0" w:after="0" w:afterAutospacing="0"/>
        <w:ind w:left="0" w:firstLine="709"/>
        <w:jc w:val="both"/>
        <w:rPr>
          <w:sz w:val="26"/>
          <w:szCs w:val="26"/>
        </w:rPr>
      </w:pPr>
      <w:r w:rsidRPr="00302BEC">
        <w:rPr>
          <w:sz w:val="26"/>
          <w:szCs w:val="26"/>
        </w:rPr>
        <w:t>Постановление администрации Дальнереченского городского округа №157</w:t>
      </w:r>
      <w:r>
        <w:rPr>
          <w:sz w:val="26"/>
          <w:szCs w:val="26"/>
        </w:rPr>
        <w:t xml:space="preserve"> </w:t>
      </w:r>
      <w:r w:rsidRPr="00302BEC">
        <w:rPr>
          <w:sz w:val="26"/>
          <w:szCs w:val="26"/>
        </w:rPr>
        <w:t>от 28.02.2017 г. «Об утверждении муниципальной программы «Развитие малого и среднего предпринимательства на территории Дальнереченского городского округа на 2018-2020 годы»;</w:t>
      </w:r>
    </w:p>
    <w:p w:rsidR="006B570B" w:rsidRDefault="006B570B" w:rsidP="00B578FA">
      <w:pPr>
        <w:pStyle w:val="msonormalcxspmiddle"/>
        <w:numPr>
          <w:ilvl w:val="0"/>
          <w:numId w:val="5"/>
        </w:numPr>
        <w:tabs>
          <w:tab w:val="left" w:pos="1134"/>
        </w:tabs>
        <w:autoSpaceDE w:val="0"/>
        <w:autoSpaceDN w:val="0"/>
        <w:adjustRightInd w:val="0"/>
        <w:spacing w:before="120" w:beforeAutospacing="0" w:after="0" w:afterAutospacing="0"/>
        <w:ind w:left="0" w:firstLine="709"/>
        <w:jc w:val="both"/>
        <w:rPr>
          <w:sz w:val="26"/>
          <w:szCs w:val="26"/>
        </w:rPr>
      </w:pPr>
      <w:r w:rsidRPr="00302BEC">
        <w:rPr>
          <w:sz w:val="26"/>
          <w:szCs w:val="26"/>
        </w:rPr>
        <w:t>Постановление администрации Дальнереченского городского округа</w:t>
      </w:r>
      <w:r>
        <w:rPr>
          <w:sz w:val="26"/>
          <w:szCs w:val="26"/>
        </w:rPr>
        <w:t xml:space="preserve"> </w:t>
      </w:r>
      <w:r w:rsidRPr="00302BEC">
        <w:rPr>
          <w:sz w:val="26"/>
          <w:szCs w:val="26"/>
        </w:rPr>
        <w:t>№159 от 01.03.2017 г. «Об утверждении муниципальной программы «</w:t>
      </w:r>
      <w:r>
        <w:rPr>
          <w:sz w:val="26"/>
          <w:szCs w:val="26"/>
        </w:rPr>
        <w:t>Развитие</w:t>
      </w:r>
      <w:r w:rsidRPr="00302BEC">
        <w:rPr>
          <w:sz w:val="26"/>
          <w:szCs w:val="26"/>
        </w:rPr>
        <w:t xml:space="preserve"> физической культуры и спорта Дальнереченского городского округа на 2018-2021 годы»»;</w:t>
      </w:r>
    </w:p>
    <w:p w:rsidR="006F05CA" w:rsidRPr="00302BEC" w:rsidRDefault="006F05CA" w:rsidP="00B578FA">
      <w:pPr>
        <w:pStyle w:val="msonormalcxspmiddle"/>
        <w:numPr>
          <w:ilvl w:val="0"/>
          <w:numId w:val="5"/>
        </w:numPr>
        <w:tabs>
          <w:tab w:val="left" w:pos="1134"/>
        </w:tabs>
        <w:autoSpaceDE w:val="0"/>
        <w:autoSpaceDN w:val="0"/>
        <w:adjustRightInd w:val="0"/>
        <w:spacing w:before="120" w:beforeAutospacing="0" w:after="0" w:afterAutospacing="0"/>
        <w:ind w:left="0" w:firstLine="709"/>
        <w:jc w:val="both"/>
        <w:rPr>
          <w:sz w:val="26"/>
          <w:szCs w:val="26"/>
        </w:rPr>
      </w:pPr>
      <w:r w:rsidRPr="00302BEC">
        <w:rPr>
          <w:sz w:val="26"/>
          <w:szCs w:val="26"/>
        </w:rPr>
        <w:t xml:space="preserve">Постановление администрации Дальнереченского городского округа </w:t>
      </w:r>
      <w:r>
        <w:rPr>
          <w:sz w:val="26"/>
          <w:szCs w:val="26"/>
        </w:rPr>
        <w:t>№</w:t>
      </w:r>
      <w:r w:rsidRPr="00302BEC">
        <w:rPr>
          <w:sz w:val="26"/>
          <w:szCs w:val="26"/>
        </w:rPr>
        <w:t>616 от 09.08.2017г. «Об утверждении муниципальной программы «Обеспечение доступным жильем и качественными услугами жилищно-коммунального хозяйства населения Дальнереченского городского округа» на 2014-2020 годы»;</w:t>
      </w:r>
    </w:p>
    <w:p w:rsidR="006B570B" w:rsidRPr="00302BEC" w:rsidRDefault="006B570B" w:rsidP="00B578FA">
      <w:pPr>
        <w:pStyle w:val="msonormalcxspmiddle"/>
        <w:numPr>
          <w:ilvl w:val="0"/>
          <w:numId w:val="5"/>
        </w:numPr>
        <w:tabs>
          <w:tab w:val="left" w:pos="1134"/>
        </w:tabs>
        <w:autoSpaceDE w:val="0"/>
        <w:autoSpaceDN w:val="0"/>
        <w:adjustRightInd w:val="0"/>
        <w:spacing w:before="120" w:beforeAutospacing="0" w:after="0" w:afterAutospacing="0"/>
        <w:ind w:left="0" w:firstLine="709"/>
        <w:jc w:val="both"/>
        <w:rPr>
          <w:sz w:val="26"/>
          <w:szCs w:val="26"/>
        </w:rPr>
      </w:pPr>
      <w:r w:rsidRPr="00302BEC">
        <w:rPr>
          <w:sz w:val="26"/>
          <w:szCs w:val="26"/>
        </w:rPr>
        <w:t xml:space="preserve">Постановление администрации Дальнереченского городского округа </w:t>
      </w:r>
      <w:r>
        <w:rPr>
          <w:sz w:val="26"/>
          <w:szCs w:val="26"/>
        </w:rPr>
        <w:t>№</w:t>
      </w:r>
      <w:r w:rsidRPr="00302BEC">
        <w:rPr>
          <w:sz w:val="26"/>
          <w:szCs w:val="26"/>
        </w:rPr>
        <w:t>696 от 12.09.2017 г. «Об утверждении муниципальной программы «Развитие муниципальной службы в администрации Дальнереченского городского округа» на 2018-2019 годы»;</w:t>
      </w:r>
    </w:p>
    <w:p w:rsidR="00A17DBC" w:rsidRPr="00302BEC" w:rsidRDefault="00A17DBC" w:rsidP="00B578FA">
      <w:pPr>
        <w:pStyle w:val="msonormalcxspmiddle"/>
        <w:numPr>
          <w:ilvl w:val="0"/>
          <w:numId w:val="5"/>
        </w:numPr>
        <w:tabs>
          <w:tab w:val="left" w:pos="1134"/>
        </w:tabs>
        <w:autoSpaceDE w:val="0"/>
        <w:autoSpaceDN w:val="0"/>
        <w:adjustRightInd w:val="0"/>
        <w:spacing w:before="120" w:beforeAutospacing="0" w:after="0" w:afterAutospacing="0"/>
        <w:ind w:left="0" w:firstLine="709"/>
        <w:jc w:val="both"/>
        <w:rPr>
          <w:sz w:val="26"/>
          <w:szCs w:val="26"/>
        </w:rPr>
      </w:pPr>
      <w:r w:rsidRPr="00302BEC">
        <w:rPr>
          <w:sz w:val="26"/>
          <w:szCs w:val="26"/>
        </w:rPr>
        <w:lastRenderedPageBreak/>
        <w:t>Постановление администрации Дальнереченского городского</w:t>
      </w:r>
      <w:r w:rsidR="006F05CA">
        <w:rPr>
          <w:sz w:val="26"/>
          <w:szCs w:val="26"/>
        </w:rPr>
        <w:t xml:space="preserve"> округа №</w:t>
      </w:r>
      <w:r w:rsidR="006F05CA" w:rsidRPr="00302BEC">
        <w:rPr>
          <w:sz w:val="26"/>
          <w:szCs w:val="26"/>
        </w:rPr>
        <w:t>828</w:t>
      </w:r>
      <w:r w:rsidR="006F05CA">
        <w:rPr>
          <w:sz w:val="26"/>
          <w:szCs w:val="26"/>
        </w:rPr>
        <w:t xml:space="preserve"> от 06.10.2017 г.  </w:t>
      </w:r>
      <w:r w:rsidRPr="00302BEC">
        <w:rPr>
          <w:sz w:val="26"/>
          <w:szCs w:val="26"/>
        </w:rPr>
        <w:t>«Об утверждении муниципальной программы  «Развитие образования Дальнереченского городского округа» на 2018-2020»;</w:t>
      </w:r>
    </w:p>
    <w:p w:rsidR="00A17DBC" w:rsidRPr="00302BEC" w:rsidRDefault="00A17DBC" w:rsidP="00B578FA">
      <w:pPr>
        <w:pStyle w:val="msonormalcxspmiddle"/>
        <w:numPr>
          <w:ilvl w:val="0"/>
          <w:numId w:val="5"/>
        </w:numPr>
        <w:tabs>
          <w:tab w:val="left" w:pos="1134"/>
        </w:tabs>
        <w:autoSpaceDE w:val="0"/>
        <w:autoSpaceDN w:val="0"/>
        <w:adjustRightInd w:val="0"/>
        <w:spacing w:before="120" w:beforeAutospacing="0" w:after="0" w:afterAutospacing="0"/>
        <w:ind w:left="0" w:firstLine="709"/>
        <w:jc w:val="both"/>
        <w:rPr>
          <w:sz w:val="26"/>
          <w:szCs w:val="26"/>
        </w:rPr>
      </w:pPr>
      <w:r w:rsidRPr="00302BEC">
        <w:rPr>
          <w:sz w:val="26"/>
          <w:szCs w:val="26"/>
        </w:rPr>
        <w:t xml:space="preserve">Постановление администрации Дальнереченского городского округа </w:t>
      </w:r>
      <w:r w:rsidR="006F05CA">
        <w:rPr>
          <w:sz w:val="26"/>
          <w:szCs w:val="26"/>
        </w:rPr>
        <w:t>№</w:t>
      </w:r>
      <w:r w:rsidR="006F05CA" w:rsidRPr="00302BEC">
        <w:rPr>
          <w:sz w:val="26"/>
          <w:szCs w:val="26"/>
        </w:rPr>
        <w:t xml:space="preserve">840 </w:t>
      </w:r>
      <w:r w:rsidRPr="00302BEC">
        <w:rPr>
          <w:sz w:val="26"/>
          <w:szCs w:val="26"/>
        </w:rPr>
        <w:t>от 31.10.2017</w:t>
      </w:r>
      <w:r w:rsidR="006F05CA">
        <w:rPr>
          <w:sz w:val="26"/>
          <w:szCs w:val="26"/>
        </w:rPr>
        <w:t xml:space="preserve"> </w:t>
      </w:r>
      <w:r w:rsidRPr="00302BEC">
        <w:rPr>
          <w:sz w:val="26"/>
          <w:szCs w:val="26"/>
        </w:rPr>
        <w:t>г</w:t>
      </w:r>
      <w:r w:rsidR="004D5C41" w:rsidRPr="00302BEC">
        <w:rPr>
          <w:sz w:val="26"/>
          <w:szCs w:val="26"/>
        </w:rPr>
        <w:t>.</w:t>
      </w:r>
      <w:r w:rsidRPr="00302BEC">
        <w:rPr>
          <w:sz w:val="26"/>
          <w:szCs w:val="26"/>
        </w:rPr>
        <w:t xml:space="preserve"> «Об утверждении муниципальной программы «Формирование современной городской среды Дальнереченского</w:t>
      </w:r>
      <w:r w:rsidR="00FB1B5E" w:rsidRPr="00302BEC">
        <w:rPr>
          <w:sz w:val="26"/>
          <w:szCs w:val="26"/>
        </w:rPr>
        <w:t xml:space="preserve"> </w:t>
      </w:r>
      <w:r w:rsidRPr="00302BEC">
        <w:rPr>
          <w:sz w:val="26"/>
          <w:szCs w:val="26"/>
        </w:rPr>
        <w:t>город</w:t>
      </w:r>
      <w:r w:rsidR="00106900" w:rsidRPr="00302BEC">
        <w:rPr>
          <w:sz w:val="26"/>
          <w:szCs w:val="26"/>
        </w:rPr>
        <w:t>ского округа» на 2018-2022 годы</w:t>
      </w:r>
      <w:r w:rsidR="006F05CA">
        <w:rPr>
          <w:sz w:val="26"/>
          <w:szCs w:val="26"/>
        </w:rPr>
        <w:t>»</w:t>
      </w:r>
      <w:r w:rsidR="00106900" w:rsidRPr="00302BEC">
        <w:rPr>
          <w:sz w:val="26"/>
          <w:szCs w:val="26"/>
        </w:rPr>
        <w:t>;</w:t>
      </w:r>
    </w:p>
    <w:p w:rsidR="00FB1B5E" w:rsidRDefault="00A163CF" w:rsidP="00B578FA">
      <w:pPr>
        <w:pStyle w:val="msonormalcxspmiddle"/>
        <w:numPr>
          <w:ilvl w:val="0"/>
          <w:numId w:val="5"/>
        </w:numPr>
        <w:tabs>
          <w:tab w:val="left" w:pos="1134"/>
        </w:tabs>
        <w:autoSpaceDE w:val="0"/>
        <w:autoSpaceDN w:val="0"/>
        <w:adjustRightInd w:val="0"/>
        <w:spacing w:before="120" w:beforeAutospacing="0" w:after="0" w:afterAutospacing="0"/>
        <w:ind w:left="0" w:firstLine="709"/>
        <w:jc w:val="both"/>
        <w:rPr>
          <w:sz w:val="26"/>
          <w:szCs w:val="26"/>
        </w:rPr>
      </w:pPr>
      <w:r w:rsidRPr="00302BEC">
        <w:rPr>
          <w:sz w:val="26"/>
          <w:szCs w:val="26"/>
        </w:rPr>
        <w:t xml:space="preserve">Постановление администрации Дальнереченского городского округа </w:t>
      </w:r>
      <w:r w:rsidR="006F05CA">
        <w:rPr>
          <w:sz w:val="26"/>
          <w:szCs w:val="26"/>
        </w:rPr>
        <w:t>№</w:t>
      </w:r>
      <w:r w:rsidR="0030343F" w:rsidRPr="00302BEC">
        <w:rPr>
          <w:sz w:val="26"/>
          <w:szCs w:val="26"/>
        </w:rPr>
        <w:t xml:space="preserve">118 </w:t>
      </w:r>
      <w:r w:rsidRPr="00302BEC">
        <w:rPr>
          <w:sz w:val="26"/>
          <w:szCs w:val="26"/>
        </w:rPr>
        <w:t xml:space="preserve">от </w:t>
      </w:r>
      <w:r w:rsidR="0030343F" w:rsidRPr="00302BEC">
        <w:rPr>
          <w:sz w:val="26"/>
          <w:szCs w:val="26"/>
        </w:rPr>
        <w:t>16</w:t>
      </w:r>
      <w:r w:rsidR="006F05CA">
        <w:rPr>
          <w:sz w:val="26"/>
          <w:szCs w:val="26"/>
        </w:rPr>
        <w:t>.</w:t>
      </w:r>
      <w:r w:rsidR="0030343F" w:rsidRPr="00302BEC">
        <w:rPr>
          <w:sz w:val="26"/>
          <w:szCs w:val="26"/>
        </w:rPr>
        <w:t>02</w:t>
      </w:r>
      <w:r w:rsidRPr="00302BEC">
        <w:rPr>
          <w:sz w:val="26"/>
          <w:szCs w:val="26"/>
        </w:rPr>
        <w:t>.201</w:t>
      </w:r>
      <w:r w:rsidR="0030343F" w:rsidRPr="00302BEC">
        <w:rPr>
          <w:sz w:val="26"/>
          <w:szCs w:val="26"/>
        </w:rPr>
        <w:t>8</w:t>
      </w:r>
      <w:r w:rsidRPr="00302BEC">
        <w:rPr>
          <w:sz w:val="26"/>
          <w:szCs w:val="26"/>
        </w:rPr>
        <w:t xml:space="preserve"> г. «Об утверждении муниципальной программы «</w:t>
      </w:r>
      <w:r w:rsidR="00822680" w:rsidRPr="00302BEC">
        <w:rPr>
          <w:sz w:val="26"/>
          <w:szCs w:val="26"/>
        </w:rPr>
        <w:t>Развитие транспортного комплекса на территории Дальнереченского городского округа</w:t>
      </w:r>
      <w:r w:rsidRPr="00302BEC">
        <w:rPr>
          <w:sz w:val="26"/>
          <w:szCs w:val="26"/>
        </w:rPr>
        <w:t>» на 2018-202</w:t>
      </w:r>
      <w:r w:rsidR="0030343F" w:rsidRPr="00302BEC">
        <w:rPr>
          <w:sz w:val="26"/>
          <w:szCs w:val="26"/>
        </w:rPr>
        <w:t>0</w:t>
      </w:r>
      <w:r w:rsidRPr="00302BEC">
        <w:rPr>
          <w:sz w:val="26"/>
          <w:szCs w:val="26"/>
        </w:rPr>
        <w:t xml:space="preserve"> годы</w:t>
      </w:r>
      <w:r w:rsidR="006F05CA">
        <w:rPr>
          <w:sz w:val="26"/>
          <w:szCs w:val="26"/>
        </w:rPr>
        <w:t>»</w:t>
      </w:r>
      <w:r w:rsidR="0030343F" w:rsidRPr="006F05CA">
        <w:rPr>
          <w:sz w:val="26"/>
          <w:szCs w:val="26"/>
        </w:rPr>
        <w:t>.</w:t>
      </w:r>
    </w:p>
    <w:p w:rsidR="006F05CA" w:rsidRPr="006F05CA" w:rsidRDefault="006F05CA" w:rsidP="00B578FA">
      <w:pPr>
        <w:pStyle w:val="msonormalcxspmiddle"/>
        <w:numPr>
          <w:ilvl w:val="0"/>
          <w:numId w:val="5"/>
        </w:numPr>
        <w:tabs>
          <w:tab w:val="left" w:pos="1134"/>
        </w:tabs>
        <w:autoSpaceDE w:val="0"/>
        <w:autoSpaceDN w:val="0"/>
        <w:adjustRightInd w:val="0"/>
        <w:spacing w:before="120" w:beforeAutospacing="0" w:after="0" w:afterAutospacing="0"/>
        <w:ind w:left="0" w:firstLine="709"/>
        <w:jc w:val="both"/>
        <w:rPr>
          <w:sz w:val="26"/>
          <w:szCs w:val="26"/>
        </w:rPr>
      </w:pPr>
      <w:r w:rsidRPr="00302BEC">
        <w:rPr>
          <w:sz w:val="26"/>
          <w:szCs w:val="26"/>
        </w:rPr>
        <w:t xml:space="preserve">Постановление администрации Дальнереченского городского округа </w:t>
      </w:r>
      <w:r>
        <w:rPr>
          <w:sz w:val="26"/>
          <w:szCs w:val="26"/>
        </w:rPr>
        <w:t>№657</w:t>
      </w:r>
      <w:r w:rsidRPr="00302BEC">
        <w:rPr>
          <w:sz w:val="26"/>
          <w:szCs w:val="26"/>
        </w:rPr>
        <w:t xml:space="preserve"> от 1</w:t>
      </w:r>
      <w:r>
        <w:rPr>
          <w:sz w:val="26"/>
          <w:szCs w:val="26"/>
        </w:rPr>
        <w:t>4.</w:t>
      </w:r>
      <w:r w:rsidRPr="00302BEC">
        <w:rPr>
          <w:sz w:val="26"/>
          <w:szCs w:val="26"/>
        </w:rPr>
        <w:t>0</w:t>
      </w:r>
      <w:r>
        <w:rPr>
          <w:sz w:val="26"/>
          <w:szCs w:val="26"/>
        </w:rPr>
        <w:t>9</w:t>
      </w:r>
      <w:r w:rsidRPr="00302BEC">
        <w:rPr>
          <w:sz w:val="26"/>
          <w:szCs w:val="26"/>
        </w:rPr>
        <w:t>.2018 г. «</w:t>
      </w:r>
      <w:r>
        <w:rPr>
          <w:sz w:val="26"/>
          <w:szCs w:val="26"/>
        </w:rPr>
        <w:t xml:space="preserve">О создании рабочей группы для разработки стратегии социально-экономического развития </w:t>
      </w:r>
      <w:r w:rsidRPr="00302BEC">
        <w:rPr>
          <w:sz w:val="26"/>
          <w:szCs w:val="26"/>
        </w:rPr>
        <w:t>Дальнереченского городского округа</w:t>
      </w:r>
      <w:r>
        <w:rPr>
          <w:sz w:val="26"/>
          <w:szCs w:val="26"/>
        </w:rPr>
        <w:t xml:space="preserve"> до 2030 года»</w:t>
      </w:r>
      <w:r w:rsidRPr="006F05CA">
        <w:rPr>
          <w:sz w:val="26"/>
          <w:szCs w:val="26"/>
        </w:rPr>
        <w:t>.</w:t>
      </w:r>
    </w:p>
    <w:p w:rsidR="00FB1B5E" w:rsidRPr="00302BEC" w:rsidRDefault="00FB1B5E" w:rsidP="000C268D">
      <w:pPr>
        <w:spacing w:before="120" w:after="0" w:line="240" w:lineRule="auto"/>
        <w:ind w:firstLine="709"/>
        <w:jc w:val="both"/>
        <w:rPr>
          <w:rFonts w:ascii="Times New Roman" w:hAnsi="Times New Roman" w:cs="Times New Roman"/>
          <w:sz w:val="26"/>
          <w:szCs w:val="26"/>
          <w:lang w:eastAsia="ru-RU"/>
        </w:rPr>
      </w:pPr>
      <w:r w:rsidRPr="00302BEC">
        <w:rPr>
          <w:rFonts w:ascii="Times New Roman" w:hAnsi="Times New Roman" w:cs="Times New Roman"/>
          <w:sz w:val="26"/>
          <w:szCs w:val="26"/>
        </w:rPr>
        <w:br w:type="page"/>
      </w:r>
    </w:p>
    <w:p w:rsidR="00CC76B2" w:rsidRPr="006A15B8" w:rsidRDefault="00CC76B2" w:rsidP="0095600F">
      <w:pPr>
        <w:pStyle w:val="1"/>
        <w:numPr>
          <w:ilvl w:val="0"/>
          <w:numId w:val="2"/>
        </w:numPr>
        <w:spacing w:before="0" w:after="120" w:line="240" w:lineRule="auto"/>
        <w:ind w:left="0" w:firstLine="0"/>
        <w:jc w:val="center"/>
        <w:rPr>
          <w:rFonts w:ascii="Times New Roman" w:eastAsia="TimesNewRomanPSMT" w:hAnsi="Times New Roman" w:cs="Times New Roman"/>
          <w:bCs w:val="0"/>
          <w:sz w:val="26"/>
          <w:szCs w:val="26"/>
          <w:lang w:eastAsia="ru-RU"/>
        </w:rPr>
      </w:pPr>
      <w:bookmarkStart w:id="1" w:name="_Toc528884164"/>
      <w:r w:rsidRPr="006A15B8">
        <w:rPr>
          <w:rFonts w:ascii="Times New Roman" w:eastAsia="TimesNewRomanPSMT" w:hAnsi="Times New Roman" w:cs="Times New Roman"/>
          <w:bCs w:val="0"/>
          <w:sz w:val="26"/>
          <w:szCs w:val="26"/>
          <w:lang w:eastAsia="ru-RU"/>
        </w:rPr>
        <w:lastRenderedPageBreak/>
        <w:t>Приоритетные направления и стратегические ориентиры социально-экономического развития Дальнереченского городского округа</w:t>
      </w:r>
      <w:bookmarkEnd w:id="1"/>
    </w:p>
    <w:p w:rsidR="00CC76B2" w:rsidRPr="006A15B8" w:rsidRDefault="00CC76B2" w:rsidP="006A15B8">
      <w:pPr>
        <w:spacing w:after="120" w:line="240" w:lineRule="auto"/>
        <w:rPr>
          <w:rFonts w:ascii="Times New Roman" w:eastAsia="TimesNewRomanPSMT" w:hAnsi="Times New Roman" w:cs="Times New Roman"/>
          <w:sz w:val="26"/>
          <w:szCs w:val="26"/>
          <w:lang w:eastAsia="ru-RU"/>
        </w:rPr>
      </w:pPr>
    </w:p>
    <w:p w:rsidR="00D32AE4" w:rsidRPr="006A15B8" w:rsidRDefault="00CC76B2" w:rsidP="006A15B8">
      <w:pPr>
        <w:pStyle w:val="1"/>
        <w:spacing w:before="0" w:after="120" w:line="240" w:lineRule="auto"/>
        <w:jc w:val="both"/>
        <w:rPr>
          <w:rFonts w:ascii="Times New Roman" w:eastAsia="TimesNewRomanPSMT" w:hAnsi="Times New Roman" w:cs="Times New Roman"/>
          <w:bCs w:val="0"/>
          <w:sz w:val="26"/>
          <w:szCs w:val="26"/>
          <w:lang w:eastAsia="ru-RU"/>
        </w:rPr>
      </w:pPr>
      <w:bookmarkStart w:id="2" w:name="_Toc528884165"/>
      <w:r w:rsidRPr="006A15B8">
        <w:rPr>
          <w:rFonts w:ascii="Times New Roman" w:eastAsia="TimesNewRomanPSMT" w:hAnsi="Times New Roman" w:cs="Times New Roman"/>
          <w:bCs w:val="0"/>
          <w:sz w:val="26"/>
          <w:szCs w:val="26"/>
          <w:lang w:eastAsia="ru-RU"/>
        </w:rPr>
        <w:t xml:space="preserve">1.1 </w:t>
      </w:r>
      <w:r w:rsidR="00E710D2" w:rsidRPr="006A15B8">
        <w:rPr>
          <w:rFonts w:ascii="Times New Roman" w:eastAsia="TimesNewRomanPSMT" w:hAnsi="Times New Roman" w:cs="Times New Roman"/>
          <w:bCs w:val="0"/>
          <w:sz w:val="26"/>
          <w:szCs w:val="26"/>
          <w:lang w:eastAsia="ru-RU"/>
        </w:rPr>
        <w:t>Видение, м</w:t>
      </w:r>
      <w:r w:rsidR="00240485" w:rsidRPr="006A15B8">
        <w:rPr>
          <w:rFonts w:ascii="Times New Roman" w:eastAsia="TimesNewRomanPSMT" w:hAnsi="Times New Roman" w:cs="Times New Roman"/>
          <w:bCs w:val="0"/>
          <w:sz w:val="26"/>
          <w:szCs w:val="26"/>
          <w:lang w:eastAsia="ru-RU"/>
        </w:rPr>
        <w:t>иссия</w:t>
      </w:r>
      <w:r w:rsidR="00D32AE4" w:rsidRPr="006A15B8">
        <w:rPr>
          <w:rFonts w:ascii="Times New Roman" w:eastAsia="TimesNewRomanPSMT" w:hAnsi="Times New Roman" w:cs="Times New Roman"/>
          <w:bCs w:val="0"/>
          <w:sz w:val="26"/>
          <w:szCs w:val="26"/>
          <w:lang w:eastAsia="ru-RU"/>
        </w:rPr>
        <w:t xml:space="preserve">, </w:t>
      </w:r>
      <w:r w:rsidR="00240485" w:rsidRPr="006A15B8">
        <w:rPr>
          <w:rFonts w:ascii="Times New Roman" w:eastAsia="TimesNewRomanPSMT" w:hAnsi="Times New Roman" w:cs="Times New Roman"/>
          <w:bCs w:val="0"/>
          <w:sz w:val="26"/>
          <w:szCs w:val="26"/>
          <w:lang w:eastAsia="ru-RU"/>
        </w:rPr>
        <w:t>стратегические цели</w:t>
      </w:r>
      <w:r w:rsidR="00A6408E" w:rsidRPr="006A15B8">
        <w:rPr>
          <w:rFonts w:ascii="Times New Roman" w:eastAsia="TimesNewRomanPSMT" w:hAnsi="Times New Roman" w:cs="Times New Roman"/>
          <w:bCs w:val="0"/>
          <w:sz w:val="26"/>
          <w:szCs w:val="26"/>
          <w:lang w:eastAsia="ru-RU"/>
        </w:rPr>
        <w:t xml:space="preserve"> и</w:t>
      </w:r>
      <w:r w:rsidR="00240485" w:rsidRPr="006A15B8">
        <w:rPr>
          <w:rFonts w:ascii="Times New Roman" w:eastAsia="TimesNewRomanPSMT" w:hAnsi="Times New Roman" w:cs="Times New Roman"/>
          <w:bCs w:val="0"/>
          <w:sz w:val="26"/>
          <w:szCs w:val="26"/>
          <w:lang w:eastAsia="ru-RU"/>
        </w:rPr>
        <w:t xml:space="preserve"> задачи </w:t>
      </w:r>
      <w:r w:rsidR="00E710D2" w:rsidRPr="006A15B8">
        <w:rPr>
          <w:rFonts w:ascii="Times New Roman" w:eastAsia="TimesNewRomanPSMT" w:hAnsi="Times New Roman" w:cs="Times New Roman"/>
          <w:bCs w:val="0"/>
          <w:sz w:val="26"/>
          <w:szCs w:val="26"/>
          <w:lang w:eastAsia="ru-RU"/>
        </w:rPr>
        <w:t xml:space="preserve">социально-экономического </w:t>
      </w:r>
      <w:r w:rsidR="00626244" w:rsidRPr="006A15B8">
        <w:rPr>
          <w:rFonts w:ascii="Times New Roman" w:eastAsia="TimesNewRomanPSMT" w:hAnsi="Times New Roman" w:cs="Times New Roman"/>
          <w:bCs w:val="0"/>
          <w:sz w:val="26"/>
          <w:szCs w:val="26"/>
          <w:lang w:eastAsia="ru-RU"/>
        </w:rPr>
        <w:t>развития</w:t>
      </w:r>
      <w:r w:rsidR="00640C38" w:rsidRPr="006A15B8">
        <w:rPr>
          <w:rFonts w:ascii="Times New Roman" w:eastAsia="TimesNewRomanPSMT" w:hAnsi="Times New Roman" w:cs="Times New Roman"/>
          <w:bCs w:val="0"/>
          <w:sz w:val="26"/>
          <w:szCs w:val="26"/>
          <w:lang w:eastAsia="ru-RU"/>
        </w:rPr>
        <w:t xml:space="preserve"> </w:t>
      </w:r>
      <w:r w:rsidR="00240485" w:rsidRPr="006A15B8">
        <w:rPr>
          <w:rFonts w:ascii="Times New Roman" w:eastAsia="TimesNewRomanPSMT" w:hAnsi="Times New Roman" w:cs="Times New Roman"/>
          <w:bCs w:val="0"/>
          <w:sz w:val="26"/>
          <w:szCs w:val="26"/>
          <w:lang w:eastAsia="ru-RU"/>
        </w:rPr>
        <w:t>Дальнереченского городского округа</w:t>
      </w:r>
      <w:bookmarkEnd w:id="2"/>
    </w:p>
    <w:p w:rsidR="00302BEC" w:rsidRPr="006A15B8" w:rsidRDefault="00302BEC" w:rsidP="006A15B8">
      <w:pPr>
        <w:autoSpaceDE w:val="0"/>
        <w:autoSpaceDN w:val="0"/>
        <w:adjustRightInd w:val="0"/>
        <w:spacing w:after="120" w:line="240" w:lineRule="auto"/>
        <w:ind w:firstLine="709"/>
        <w:jc w:val="both"/>
        <w:rPr>
          <w:rFonts w:ascii="Times New Roman" w:hAnsi="Times New Roman" w:cs="Times New Roman"/>
          <w:sz w:val="26"/>
          <w:szCs w:val="26"/>
        </w:rPr>
      </w:pPr>
    </w:p>
    <w:p w:rsidR="00EC7FD2" w:rsidRPr="006A15B8" w:rsidRDefault="00EC7FD2" w:rsidP="006A15B8">
      <w:pPr>
        <w:autoSpaceDE w:val="0"/>
        <w:autoSpaceDN w:val="0"/>
        <w:adjustRightInd w:val="0"/>
        <w:spacing w:after="120" w:line="240" w:lineRule="auto"/>
        <w:ind w:firstLine="709"/>
        <w:jc w:val="both"/>
        <w:rPr>
          <w:rFonts w:ascii="Times New Roman" w:hAnsi="Times New Roman" w:cs="Times New Roman"/>
          <w:sz w:val="26"/>
          <w:szCs w:val="26"/>
        </w:rPr>
      </w:pPr>
      <w:r w:rsidRPr="006A15B8">
        <w:rPr>
          <w:rFonts w:ascii="Times New Roman" w:hAnsi="Times New Roman" w:cs="Times New Roman"/>
          <w:sz w:val="26"/>
          <w:szCs w:val="26"/>
        </w:rPr>
        <w:t xml:space="preserve">Стратегическое планирование – деятельность участников стратегического планирования по целеполаганию, прогнозированию, планированию и программированию социально-экономического развития Российской Федерации, субъектов Российской Федерации и муниципальных образований, отраслей экономики и сфер государственного и муниципального управления, обеспечения национальной безопасности Российской Федерации, направленная на решение задач устойчивого социально-экономического развития Российской Федерации, субъектов Российской Федерации и муниципальных образований и обеспечение национальной безопасности Российской Федерации. </w:t>
      </w:r>
    </w:p>
    <w:p w:rsidR="002D6387" w:rsidRPr="006A15B8" w:rsidRDefault="002D6387" w:rsidP="006A15B8">
      <w:pPr>
        <w:autoSpaceDE w:val="0"/>
        <w:autoSpaceDN w:val="0"/>
        <w:adjustRightInd w:val="0"/>
        <w:spacing w:after="120" w:line="240" w:lineRule="auto"/>
        <w:ind w:firstLine="709"/>
        <w:jc w:val="both"/>
        <w:rPr>
          <w:rFonts w:ascii="Times New Roman" w:hAnsi="Times New Roman" w:cs="Times New Roman"/>
          <w:sz w:val="26"/>
          <w:szCs w:val="26"/>
        </w:rPr>
      </w:pPr>
      <w:r w:rsidRPr="006A15B8">
        <w:rPr>
          <w:rFonts w:ascii="Times New Roman" w:hAnsi="Times New Roman" w:cs="Times New Roman"/>
          <w:sz w:val="26"/>
          <w:szCs w:val="26"/>
        </w:rPr>
        <w:t>Миссия как основополагающий элемент системы стратегического планирования формируется, основываясь на разработке стратегического видения деятельности субъекта, т</w:t>
      </w:r>
      <w:r w:rsidR="006A15B8">
        <w:rPr>
          <w:rFonts w:ascii="Times New Roman" w:hAnsi="Times New Roman" w:cs="Times New Roman"/>
          <w:sz w:val="26"/>
          <w:szCs w:val="26"/>
        </w:rPr>
        <w:t xml:space="preserve">о </w:t>
      </w:r>
      <w:r w:rsidRPr="006A15B8">
        <w:rPr>
          <w:rFonts w:ascii="Times New Roman" w:hAnsi="Times New Roman" w:cs="Times New Roman"/>
          <w:sz w:val="26"/>
          <w:szCs w:val="26"/>
        </w:rPr>
        <w:t>е</w:t>
      </w:r>
      <w:r w:rsidR="006A15B8">
        <w:rPr>
          <w:rFonts w:ascii="Times New Roman" w:hAnsi="Times New Roman" w:cs="Times New Roman"/>
          <w:sz w:val="26"/>
          <w:szCs w:val="26"/>
        </w:rPr>
        <w:t>сть</w:t>
      </w:r>
      <w:r w:rsidRPr="006A15B8">
        <w:rPr>
          <w:rFonts w:ascii="Times New Roman" w:hAnsi="Times New Roman" w:cs="Times New Roman"/>
          <w:sz w:val="26"/>
          <w:szCs w:val="26"/>
        </w:rPr>
        <w:t xml:space="preserve"> Дальнереченского городского округа.</w:t>
      </w:r>
    </w:p>
    <w:p w:rsidR="006A15B8" w:rsidRDefault="009471CD" w:rsidP="006A15B8">
      <w:pPr>
        <w:autoSpaceDE w:val="0"/>
        <w:autoSpaceDN w:val="0"/>
        <w:adjustRightInd w:val="0"/>
        <w:spacing w:after="120" w:line="240" w:lineRule="auto"/>
        <w:ind w:firstLine="709"/>
        <w:jc w:val="both"/>
        <w:rPr>
          <w:rFonts w:ascii="Times New Roman" w:hAnsi="Times New Roman" w:cs="Times New Roman"/>
          <w:sz w:val="26"/>
          <w:szCs w:val="26"/>
        </w:rPr>
      </w:pPr>
      <w:r w:rsidRPr="006A15B8">
        <w:rPr>
          <w:rFonts w:ascii="Times New Roman" w:hAnsi="Times New Roman" w:cs="Times New Roman"/>
          <w:sz w:val="26"/>
          <w:szCs w:val="26"/>
        </w:rPr>
        <w:t xml:space="preserve">Стратегическое видение – Дальнереченский городской округ станет территорией устойчивого </w:t>
      </w:r>
      <w:r w:rsidR="00BE2A78" w:rsidRPr="006A15B8">
        <w:rPr>
          <w:rFonts w:ascii="Times New Roman" w:hAnsi="Times New Roman" w:cs="Times New Roman"/>
          <w:sz w:val="26"/>
          <w:szCs w:val="26"/>
        </w:rPr>
        <w:t>увеличения численности населения, в том числе экономически активного, роста качества человеческого капитала на основе</w:t>
      </w:r>
      <w:r w:rsidR="006A15B8">
        <w:rPr>
          <w:rFonts w:ascii="Times New Roman" w:hAnsi="Times New Roman" w:cs="Times New Roman"/>
          <w:sz w:val="26"/>
          <w:szCs w:val="26"/>
        </w:rPr>
        <w:t>:</w:t>
      </w:r>
    </w:p>
    <w:p w:rsidR="006A15B8" w:rsidRPr="006A15B8" w:rsidRDefault="00BE2A78" w:rsidP="00B578FA">
      <w:pPr>
        <w:pStyle w:val="af5"/>
        <w:numPr>
          <w:ilvl w:val="0"/>
          <w:numId w:val="15"/>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6A15B8">
        <w:rPr>
          <w:rFonts w:ascii="Times New Roman" w:hAnsi="Times New Roman" w:cs="Times New Roman"/>
          <w:sz w:val="26"/>
          <w:szCs w:val="26"/>
        </w:rPr>
        <w:t>грамотно выстроенной политики управления муниципальными фина</w:t>
      </w:r>
      <w:r w:rsidR="006A15B8" w:rsidRPr="006A15B8">
        <w:rPr>
          <w:rFonts w:ascii="Times New Roman" w:hAnsi="Times New Roman" w:cs="Times New Roman"/>
          <w:sz w:val="26"/>
          <w:szCs w:val="26"/>
        </w:rPr>
        <w:t>нсами;</w:t>
      </w:r>
    </w:p>
    <w:p w:rsidR="006A15B8" w:rsidRPr="006A15B8" w:rsidRDefault="00BE2A78" w:rsidP="00B578FA">
      <w:pPr>
        <w:pStyle w:val="af5"/>
        <w:numPr>
          <w:ilvl w:val="0"/>
          <w:numId w:val="15"/>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6A15B8">
        <w:rPr>
          <w:rFonts w:ascii="Times New Roman" w:hAnsi="Times New Roman" w:cs="Times New Roman"/>
          <w:sz w:val="26"/>
          <w:szCs w:val="26"/>
        </w:rPr>
        <w:t xml:space="preserve"> практического использования точек роста экономики территории</w:t>
      </w:r>
      <w:r w:rsidR="00783662">
        <w:rPr>
          <w:rFonts w:ascii="Times New Roman" w:hAnsi="Times New Roman" w:cs="Times New Roman"/>
          <w:sz w:val="26"/>
          <w:szCs w:val="26"/>
        </w:rPr>
        <w:t xml:space="preserve">: </w:t>
      </w:r>
      <w:r w:rsidR="006A15B8" w:rsidRPr="006A15B8">
        <w:rPr>
          <w:rFonts w:ascii="Times New Roman" w:hAnsi="Times New Roman" w:cs="Times New Roman"/>
          <w:sz w:val="26"/>
          <w:szCs w:val="26"/>
        </w:rPr>
        <w:t>транспортно-логистическ</w:t>
      </w:r>
      <w:r w:rsidR="00783662">
        <w:rPr>
          <w:rFonts w:ascii="Times New Roman" w:hAnsi="Times New Roman" w:cs="Times New Roman"/>
          <w:sz w:val="26"/>
          <w:szCs w:val="26"/>
        </w:rPr>
        <w:t>ой</w:t>
      </w:r>
      <w:r w:rsidR="006A15B8" w:rsidRPr="006A15B8">
        <w:rPr>
          <w:rFonts w:ascii="Times New Roman" w:hAnsi="Times New Roman" w:cs="Times New Roman"/>
          <w:sz w:val="26"/>
          <w:szCs w:val="26"/>
        </w:rPr>
        <w:t xml:space="preserve"> </w:t>
      </w:r>
      <w:r w:rsidR="00783662">
        <w:rPr>
          <w:rFonts w:ascii="Times New Roman" w:hAnsi="Times New Roman" w:cs="Times New Roman"/>
          <w:sz w:val="26"/>
          <w:szCs w:val="26"/>
        </w:rPr>
        <w:t>инфраструктуры</w:t>
      </w:r>
      <w:r w:rsidR="006A15B8" w:rsidRPr="006A15B8">
        <w:rPr>
          <w:rFonts w:ascii="Times New Roman" w:hAnsi="Times New Roman" w:cs="Times New Roman"/>
          <w:sz w:val="26"/>
          <w:szCs w:val="26"/>
        </w:rPr>
        <w:t>, деревообрабатывающ</w:t>
      </w:r>
      <w:r w:rsidR="00783662">
        <w:rPr>
          <w:rFonts w:ascii="Times New Roman" w:hAnsi="Times New Roman" w:cs="Times New Roman"/>
          <w:sz w:val="26"/>
          <w:szCs w:val="26"/>
        </w:rPr>
        <w:t>ей</w:t>
      </w:r>
      <w:r w:rsidR="006A15B8" w:rsidRPr="006A15B8">
        <w:rPr>
          <w:rFonts w:ascii="Times New Roman" w:hAnsi="Times New Roman" w:cs="Times New Roman"/>
          <w:sz w:val="26"/>
          <w:szCs w:val="26"/>
        </w:rPr>
        <w:t xml:space="preserve"> промышленност</w:t>
      </w:r>
      <w:r w:rsidR="00783662">
        <w:rPr>
          <w:rFonts w:ascii="Times New Roman" w:hAnsi="Times New Roman" w:cs="Times New Roman"/>
          <w:sz w:val="26"/>
          <w:szCs w:val="26"/>
        </w:rPr>
        <w:t>и</w:t>
      </w:r>
      <w:r w:rsidR="006A15B8" w:rsidRPr="006A15B8">
        <w:rPr>
          <w:rFonts w:ascii="Times New Roman" w:hAnsi="Times New Roman" w:cs="Times New Roman"/>
          <w:sz w:val="26"/>
          <w:szCs w:val="26"/>
        </w:rPr>
        <w:t xml:space="preserve">, </w:t>
      </w:r>
      <w:r w:rsidRPr="006A15B8">
        <w:rPr>
          <w:rFonts w:ascii="Times New Roman" w:hAnsi="Times New Roman" w:cs="Times New Roman"/>
          <w:sz w:val="26"/>
          <w:szCs w:val="26"/>
        </w:rPr>
        <w:t>туризм</w:t>
      </w:r>
      <w:r w:rsidR="00783662">
        <w:rPr>
          <w:rFonts w:ascii="Times New Roman" w:hAnsi="Times New Roman" w:cs="Times New Roman"/>
          <w:sz w:val="26"/>
          <w:szCs w:val="26"/>
        </w:rPr>
        <w:t>а</w:t>
      </w:r>
      <w:r w:rsidRPr="006A15B8">
        <w:rPr>
          <w:rFonts w:ascii="Times New Roman" w:hAnsi="Times New Roman" w:cs="Times New Roman"/>
          <w:sz w:val="26"/>
          <w:szCs w:val="26"/>
        </w:rPr>
        <w:t xml:space="preserve">, </w:t>
      </w:r>
      <w:r w:rsidR="006A15B8" w:rsidRPr="006A15B8">
        <w:rPr>
          <w:rFonts w:ascii="Times New Roman" w:hAnsi="Times New Roman" w:cs="Times New Roman"/>
          <w:sz w:val="26"/>
          <w:szCs w:val="26"/>
        </w:rPr>
        <w:t>агропромышленно</w:t>
      </w:r>
      <w:r w:rsidR="00783662">
        <w:rPr>
          <w:rFonts w:ascii="Times New Roman" w:hAnsi="Times New Roman" w:cs="Times New Roman"/>
          <w:sz w:val="26"/>
          <w:szCs w:val="26"/>
        </w:rPr>
        <w:t>го</w:t>
      </w:r>
      <w:r w:rsidR="006A15B8" w:rsidRPr="006A15B8">
        <w:rPr>
          <w:rFonts w:ascii="Times New Roman" w:hAnsi="Times New Roman" w:cs="Times New Roman"/>
          <w:sz w:val="26"/>
          <w:szCs w:val="26"/>
        </w:rPr>
        <w:t xml:space="preserve"> производств</w:t>
      </w:r>
      <w:r w:rsidR="00783662">
        <w:rPr>
          <w:rFonts w:ascii="Times New Roman" w:hAnsi="Times New Roman" w:cs="Times New Roman"/>
          <w:sz w:val="26"/>
          <w:szCs w:val="26"/>
        </w:rPr>
        <w:t>а</w:t>
      </w:r>
      <w:r w:rsidR="006A15B8" w:rsidRPr="006A15B8">
        <w:rPr>
          <w:rFonts w:ascii="Times New Roman" w:hAnsi="Times New Roman" w:cs="Times New Roman"/>
          <w:sz w:val="26"/>
          <w:szCs w:val="26"/>
        </w:rPr>
        <w:t xml:space="preserve"> и прочих;</w:t>
      </w:r>
    </w:p>
    <w:p w:rsidR="006A15B8" w:rsidRPr="006A15B8" w:rsidRDefault="00BE2A78" w:rsidP="00B578FA">
      <w:pPr>
        <w:pStyle w:val="af5"/>
        <w:numPr>
          <w:ilvl w:val="0"/>
          <w:numId w:val="15"/>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6A15B8">
        <w:rPr>
          <w:rFonts w:ascii="Times New Roman" w:hAnsi="Times New Roman" w:cs="Times New Roman"/>
          <w:sz w:val="26"/>
          <w:szCs w:val="26"/>
        </w:rPr>
        <w:t>создания благоприятных условий для повышения качества жизни населения и обесп</w:t>
      </w:r>
      <w:r w:rsidR="006A15B8" w:rsidRPr="006A15B8">
        <w:rPr>
          <w:rFonts w:ascii="Times New Roman" w:hAnsi="Times New Roman" w:cs="Times New Roman"/>
          <w:sz w:val="26"/>
          <w:szCs w:val="26"/>
        </w:rPr>
        <w:t>ечения их базовых потребностей.</w:t>
      </w:r>
    </w:p>
    <w:p w:rsidR="00BE2A78" w:rsidRPr="006A15B8" w:rsidRDefault="00BE2A78" w:rsidP="006A15B8">
      <w:pPr>
        <w:autoSpaceDE w:val="0"/>
        <w:autoSpaceDN w:val="0"/>
        <w:adjustRightInd w:val="0"/>
        <w:spacing w:after="120" w:line="240" w:lineRule="auto"/>
        <w:ind w:firstLine="709"/>
        <w:jc w:val="both"/>
        <w:rPr>
          <w:rFonts w:ascii="Times New Roman" w:eastAsia="Calibri" w:hAnsi="Times New Roman" w:cs="Times New Roman"/>
          <w:sz w:val="26"/>
          <w:szCs w:val="26"/>
          <w:lang w:eastAsia="ru-RU"/>
        </w:rPr>
      </w:pPr>
      <w:r w:rsidRPr="006A15B8">
        <w:rPr>
          <w:rFonts w:ascii="Times New Roman" w:hAnsi="Times New Roman" w:cs="Times New Roman"/>
          <w:sz w:val="26"/>
          <w:szCs w:val="26"/>
        </w:rPr>
        <w:t>Основными опорами реализации стратегии должны стать мероприятия по повышению трудовой мобильности населения, и его активное участие в процессе формирования позитивного имиджа территории.</w:t>
      </w:r>
    </w:p>
    <w:p w:rsidR="002D6387" w:rsidRPr="0042341B" w:rsidRDefault="002D6387" w:rsidP="006A15B8">
      <w:pPr>
        <w:autoSpaceDE w:val="0"/>
        <w:autoSpaceDN w:val="0"/>
        <w:adjustRightInd w:val="0"/>
        <w:spacing w:after="120" w:line="240" w:lineRule="auto"/>
        <w:ind w:firstLine="709"/>
        <w:jc w:val="both"/>
        <w:rPr>
          <w:rFonts w:ascii="Times New Roman" w:hAnsi="Times New Roman" w:cs="Times New Roman"/>
          <w:b/>
          <w:sz w:val="26"/>
          <w:szCs w:val="26"/>
        </w:rPr>
      </w:pPr>
      <w:r w:rsidRPr="0042341B">
        <w:rPr>
          <w:rFonts w:ascii="Times New Roman" w:hAnsi="Times New Roman" w:cs="Times New Roman"/>
          <w:b/>
          <w:sz w:val="26"/>
          <w:szCs w:val="26"/>
        </w:rPr>
        <w:t>Миссия</w:t>
      </w:r>
      <w:r w:rsidR="0042341B" w:rsidRPr="0042341B">
        <w:rPr>
          <w:rFonts w:ascii="Times New Roman" w:hAnsi="Times New Roman" w:cs="Times New Roman"/>
          <w:b/>
          <w:sz w:val="26"/>
          <w:szCs w:val="26"/>
        </w:rPr>
        <w:t>:</w:t>
      </w:r>
      <w:r w:rsidRPr="0042341B">
        <w:rPr>
          <w:rFonts w:ascii="Times New Roman" w:hAnsi="Times New Roman" w:cs="Times New Roman"/>
          <w:b/>
          <w:sz w:val="26"/>
          <w:szCs w:val="26"/>
        </w:rPr>
        <w:t xml:space="preserve"> Дальнереченск</w:t>
      </w:r>
      <w:r w:rsidR="0042341B" w:rsidRPr="0042341B">
        <w:rPr>
          <w:rFonts w:ascii="Times New Roman" w:hAnsi="Times New Roman" w:cs="Times New Roman"/>
          <w:b/>
          <w:sz w:val="26"/>
          <w:szCs w:val="26"/>
        </w:rPr>
        <w:t>ий</w:t>
      </w:r>
      <w:r w:rsidRPr="0042341B">
        <w:rPr>
          <w:rFonts w:ascii="Times New Roman" w:hAnsi="Times New Roman" w:cs="Times New Roman"/>
          <w:b/>
          <w:sz w:val="26"/>
          <w:szCs w:val="26"/>
        </w:rPr>
        <w:t xml:space="preserve"> городско</w:t>
      </w:r>
      <w:r w:rsidR="0042341B" w:rsidRPr="0042341B">
        <w:rPr>
          <w:rFonts w:ascii="Times New Roman" w:hAnsi="Times New Roman" w:cs="Times New Roman"/>
          <w:b/>
          <w:sz w:val="26"/>
          <w:szCs w:val="26"/>
        </w:rPr>
        <w:t>й</w:t>
      </w:r>
      <w:r w:rsidRPr="0042341B">
        <w:rPr>
          <w:rFonts w:ascii="Times New Roman" w:hAnsi="Times New Roman" w:cs="Times New Roman"/>
          <w:b/>
          <w:sz w:val="26"/>
          <w:szCs w:val="26"/>
        </w:rPr>
        <w:t xml:space="preserve"> округ – это </w:t>
      </w:r>
      <w:r w:rsidR="00BE2A78" w:rsidRPr="0042341B">
        <w:rPr>
          <w:rFonts w:ascii="Times New Roman" w:hAnsi="Times New Roman" w:cs="Times New Roman"/>
          <w:b/>
          <w:sz w:val="26"/>
          <w:szCs w:val="26"/>
        </w:rPr>
        <w:t>пространство</w:t>
      </w:r>
      <w:r w:rsidRPr="0042341B">
        <w:rPr>
          <w:rFonts w:ascii="Times New Roman" w:hAnsi="Times New Roman" w:cs="Times New Roman"/>
          <w:b/>
          <w:sz w:val="26"/>
          <w:szCs w:val="26"/>
        </w:rPr>
        <w:t>, где созданы социально-экономические условия для сбалансированного развития территории и повышения качества жизни населения.</w:t>
      </w:r>
    </w:p>
    <w:p w:rsidR="00EC7FD2" w:rsidRPr="006A15B8" w:rsidRDefault="00EC7FD2" w:rsidP="006A15B8">
      <w:pPr>
        <w:autoSpaceDE w:val="0"/>
        <w:autoSpaceDN w:val="0"/>
        <w:adjustRightInd w:val="0"/>
        <w:spacing w:after="120" w:line="240" w:lineRule="auto"/>
        <w:ind w:firstLine="709"/>
        <w:jc w:val="both"/>
        <w:rPr>
          <w:rFonts w:ascii="Times New Roman" w:hAnsi="Times New Roman" w:cs="Times New Roman"/>
          <w:sz w:val="26"/>
          <w:szCs w:val="26"/>
        </w:rPr>
      </w:pPr>
      <w:r w:rsidRPr="006A15B8">
        <w:rPr>
          <w:rFonts w:ascii="Times New Roman" w:hAnsi="Times New Roman" w:cs="Times New Roman"/>
          <w:sz w:val="26"/>
          <w:szCs w:val="26"/>
        </w:rPr>
        <w:t>Целеполагание – это определение направлений, целей и приоритетов социально-экономического развития и обеспечения национальной безопасности Российской Федерации.</w:t>
      </w:r>
      <w:r w:rsidRPr="006A15B8">
        <w:rPr>
          <w:rStyle w:val="a8"/>
          <w:rFonts w:ascii="Times New Roman" w:hAnsi="Times New Roman"/>
          <w:sz w:val="26"/>
          <w:szCs w:val="26"/>
        </w:rPr>
        <w:footnoteReference w:id="2"/>
      </w:r>
    </w:p>
    <w:p w:rsidR="003C3334" w:rsidRPr="006A15B8" w:rsidRDefault="003C3334" w:rsidP="006A15B8">
      <w:pPr>
        <w:pStyle w:val="11"/>
        <w:spacing w:after="120" w:line="240" w:lineRule="auto"/>
        <w:ind w:left="0" w:firstLine="709"/>
        <w:jc w:val="both"/>
        <w:rPr>
          <w:rFonts w:ascii="Times New Roman" w:hAnsi="Times New Roman"/>
          <w:sz w:val="26"/>
          <w:szCs w:val="26"/>
        </w:rPr>
      </w:pPr>
      <w:r w:rsidRPr="006A15B8">
        <w:rPr>
          <w:rFonts w:ascii="Times New Roman" w:hAnsi="Times New Roman"/>
          <w:sz w:val="26"/>
          <w:szCs w:val="26"/>
        </w:rPr>
        <w:t xml:space="preserve">Цель социально-экономического развития – состояние экономики, социальной сферы, которое определяется участниками стратегического </w:t>
      </w:r>
      <w:r w:rsidRPr="006A15B8">
        <w:rPr>
          <w:rFonts w:ascii="Times New Roman" w:hAnsi="Times New Roman"/>
          <w:sz w:val="26"/>
          <w:szCs w:val="26"/>
        </w:rPr>
        <w:lastRenderedPageBreak/>
        <w:t xml:space="preserve">планирования в качестве ориентира своей деятельности и характеризуется количественными и (или) качественными показателями. </w:t>
      </w:r>
    </w:p>
    <w:p w:rsidR="003C3334" w:rsidRPr="006A15B8" w:rsidRDefault="003C3334" w:rsidP="006A15B8">
      <w:pPr>
        <w:pStyle w:val="11"/>
        <w:spacing w:after="120" w:line="240" w:lineRule="auto"/>
        <w:ind w:left="0" w:firstLine="709"/>
        <w:jc w:val="both"/>
        <w:rPr>
          <w:rFonts w:ascii="Times New Roman" w:hAnsi="Times New Roman"/>
          <w:sz w:val="26"/>
          <w:szCs w:val="26"/>
        </w:rPr>
      </w:pPr>
      <w:r w:rsidRPr="006A15B8">
        <w:rPr>
          <w:rFonts w:ascii="Times New Roman" w:hAnsi="Times New Roman"/>
          <w:sz w:val="26"/>
          <w:szCs w:val="26"/>
        </w:rPr>
        <w:t xml:space="preserve">Задача социально-экономического развития - комплекс взаимоувязанных мероприятий, которые должны быть проведены в определенный период времени и реализация которых обеспечивает достижение целей социально-экономического развития. </w:t>
      </w:r>
    </w:p>
    <w:p w:rsidR="000D2343" w:rsidRPr="006A15B8" w:rsidRDefault="000C13A4" w:rsidP="006A15B8">
      <w:pPr>
        <w:autoSpaceDE w:val="0"/>
        <w:autoSpaceDN w:val="0"/>
        <w:adjustRightInd w:val="0"/>
        <w:spacing w:after="120" w:line="240" w:lineRule="auto"/>
        <w:ind w:firstLine="709"/>
        <w:jc w:val="both"/>
        <w:rPr>
          <w:rFonts w:ascii="Times New Roman" w:eastAsia="Calibri" w:hAnsi="Times New Roman" w:cs="Times New Roman"/>
          <w:sz w:val="26"/>
          <w:szCs w:val="26"/>
          <w:lang w:eastAsia="ru-RU"/>
        </w:rPr>
      </w:pPr>
      <w:r w:rsidRPr="0042341B">
        <w:rPr>
          <w:rFonts w:ascii="Times New Roman" w:eastAsia="Calibri" w:hAnsi="Times New Roman" w:cs="Times New Roman"/>
          <w:b/>
          <w:sz w:val="26"/>
          <w:szCs w:val="26"/>
          <w:lang w:eastAsia="ru-RU"/>
        </w:rPr>
        <w:t>Генеральная</w:t>
      </w:r>
      <w:r w:rsidR="0053480A" w:rsidRPr="0042341B">
        <w:rPr>
          <w:rFonts w:ascii="Times New Roman" w:eastAsia="Calibri" w:hAnsi="Times New Roman" w:cs="Times New Roman"/>
          <w:b/>
          <w:sz w:val="26"/>
          <w:szCs w:val="26"/>
          <w:lang w:eastAsia="ru-RU"/>
        </w:rPr>
        <w:t xml:space="preserve"> стратегическая</w:t>
      </w:r>
      <w:r w:rsidR="007A4FB8" w:rsidRPr="0042341B">
        <w:rPr>
          <w:rFonts w:ascii="Times New Roman" w:eastAsia="Calibri" w:hAnsi="Times New Roman" w:cs="Times New Roman"/>
          <w:b/>
          <w:sz w:val="26"/>
          <w:szCs w:val="26"/>
          <w:lang w:eastAsia="ru-RU"/>
        </w:rPr>
        <w:t xml:space="preserve"> цель социально-экономического развития Дальнереченского городского округа</w:t>
      </w:r>
      <w:r w:rsidR="00093DC4" w:rsidRPr="0042341B">
        <w:rPr>
          <w:rFonts w:ascii="Times New Roman" w:eastAsia="Calibri" w:hAnsi="Times New Roman" w:cs="Times New Roman"/>
          <w:b/>
          <w:sz w:val="26"/>
          <w:szCs w:val="26"/>
          <w:lang w:eastAsia="ru-RU"/>
        </w:rPr>
        <w:t xml:space="preserve"> </w:t>
      </w:r>
      <w:r w:rsidR="007A4FB8" w:rsidRPr="0042341B">
        <w:rPr>
          <w:rFonts w:ascii="Times New Roman" w:eastAsia="Calibri" w:hAnsi="Times New Roman" w:cs="Times New Roman"/>
          <w:b/>
          <w:sz w:val="26"/>
          <w:szCs w:val="26"/>
          <w:lang w:eastAsia="ru-RU"/>
        </w:rPr>
        <w:t>–</w:t>
      </w:r>
      <w:r w:rsidR="00093DC4" w:rsidRPr="0042341B">
        <w:rPr>
          <w:rFonts w:ascii="Times New Roman" w:eastAsia="Calibri" w:hAnsi="Times New Roman" w:cs="Times New Roman"/>
          <w:b/>
          <w:sz w:val="26"/>
          <w:szCs w:val="26"/>
          <w:lang w:eastAsia="ru-RU"/>
        </w:rPr>
        <w:t xml:space="preserve"> </w:t>
      </w:r>
      <w:r w:rsidR="007A4FB8" w:rsidRPr="0042341B">
        <w:rPr>
          <w:rFonts w:ascii="Times New Roman" w:eastAsia="Calibri" w:hAnsi="Times New Roman" w:cs="Times New Roman"/>
          <w:b/>
          <w:sz w:val="26"/>
          <w:szCs w:val="26"/>
          <w:lang w:eastAsia="ru-RU"/>
        </w:rPr>
        <w:t>создание условий для накопления демографического потенциала и повышения качества человеческого кап</w:t>
      </w:r>
      <w:r w:rsidR="0046582E" w:rsidRPr="0042341B">
        <w:rPr>
          <w:rFonts w:ascii="Times New Roman" w:eastAsia="Calibri" w:hAnsi="Times New Roman" w:cs="Times New Roman"/>
          <w:b/>
          <w:sz w:val="26"/>
          <w:szCs w:val="26"/>
          <w:lang w:eastAsia="ru-RU"/>
        </w:rPr>
        <w:t>итала территории на основе формирования и активизации конкурентных преимуществ округа, а также эффективного взаимодействия населения и органов местного самоуправления</w:t>
      </w:r>
      <w:r w:rsidR="00B36BB9" w:rsidRPr="006A15B8">
        <w:rPr>
          <w:rFonts w:ascii="Times New Roman" w:eastAsia="Calibri" w:hAnsi="Times New Roman" w:cs="Times New Roman"/>
          <w:sz w:val="26"/>
          <w:szCs w:val="26"/>
          <w:lang w:eastAsia="ru-RU"/>
        </w:rPr>
        <w:t xml:space="preserve"> (Рисунок 1)</w:t>
      </w:r>
      <w:r w:rsidR="0046582E" w:rsidRPr="006A15B8">
        <w:rPr>
          <w:rFonts w:ascii="Times New Roman" w:eastAsia="Calibri" w:hAnsi="Times New Roman" w:cs="Times New Roman"/>
          <w:sz w:val="26"/>
          <w:szCs w:val="26"/>
          <w:lang w:eastAsia="ru-RU"/>
        </w:rPr>
        <w:t>.</w:t>
      </w:r>
    </w:p>
    <w:p w:rsidR="00F32A22" w:rsidRDefault="00F32A22" w:rsidP="006A15B8">
      <w:pPr>
        <w:autoSpaceDE w:val="0"/>
        <w:autoSpaceDN w:val="0"/>
        <w:adjustRightInd w:val="0"/>
        <w:spacing w:after="120" w:line="240" w:lineRule="auto"/>
        <w:ind w:firstLine="709"/>
        <w:jc w:val="both"/>
        <w:rPr>
          <w:rFonts w:ascii="Times New Roman" w:eastAsia="Calibri" w:hAnsi="Times New Roman" w:cs="Times New Roman"/>
          <w:b/>
          <w:bCs/>
          <w:iCs/>
          <w:sz w:val="26"/>
          <w:szCs w:val="26"/>
          <w:lang w:eastAsia="ru-RU"/>
        </w:rPr>
      </w:pPr>
    </w:p>
    <w:p w:rsidR="004654F7" w:rsidRDefault="004654F7" w:rsidP="006A15B8">
      <w:pPr>
        <w:autoSpaceDE w:val="0"/>
        <w:autoSpaceDN w:val="0"/>
        <w:adjustRightInd w:val="0"/>
        <w:spacing w:after="120" w:line="240" w:lineRule="auto"/>
        <w:ind w:firstLine="709"/>
        <w:jc w:val="both"/>
        <w:rPr>
          <w:rFonts w:ascii="Times New Roman" w:eastAsia="Calibri" w:hAnsi="Times New Roman" w:cs="Times New Roman"/>
          <w:b/>
          <w:bCs/>
          <w:iCs/>
          <w:sz w:val="26"/>
          <w:szCs w:val="26"/>
          <w:lang w:eastAsia="ru-RU"/>
        </w:rPr>
      </w:pPr>
      <w:r w:rsidRPr="006A15B8">
        <w:rPr>
          <w:rFonts w:ascii="Times New Roman" w:eastAsia="Calibri" w:hAnsi="Times New Roman" w:cs="Times New Roman"/>
          <w:b/>
          <w:bCs/>
          <w:iCs/>
          <w:sz w:val="26"/>
          <w:szCs w:val="26"/>
          <w:lang w:eastAsia="ru-RU"/>
        </w:rPr>
        <w:t xml:space="preserve">Рисунок </w:t>
      </w:r>
      <w:r w:rsidR="00B36BB9" w:rsidRPr="006A15B8">
        <w:rPr>
          <w:rFonts w:ascii="Times New Roman" w:eastAsia="Calibri" w:hAnsi="Times New Roman" w:cs="Times New Roman"/>
          <w:b/>
          <w:bCs/>
          <w:iCs/>
          <w:sz w:val="26"/>
          <w:szCs w:val="26"/>
          <w:lang w:eastAsia="ru-RU"/>
        </w:rPr>
        <w:t xml:space="preserve">1 </w:t>
      </w:r>
      <w:r w:rsidRPr="006A15B8">
        <w:rPr>
          <w:rFonts w:ascii="Times New Roman" w:eastAsia="Calibri" w:hAnsi="Times New Roman" w:cs="Times New Roman"/>
          <w:b/>
          <w:bCs/>
          <w:iCs/>
          <w:sz w:val="26"/>
          <w:szCs w:val="26"/>
          <w:lang w:eastAsia="ru-RU"/>
        </w:rPr>
        <w:t>– Стратегические приоритеты социально-экономического развития Дальнереченского городского округа</w:t>
      </w:r>
    </w:p>
    <w:p w:rsidR="00CA3037" w:rsidRPr="006A15B8" w:rsidRDefault="000D2343" w:rsidP="0042341B">
      <w:pPr>
        <w:autoSpaceDE w:val="0"/>
        <w:autoSpaceDN w:val="0"/>
        <w:adjustRightInd w:val="0"/>
        <w:spacing w:after="120" w:line="240" w:lineRule="auto"/>
        <w:jc w:val="both"/>
        <w:rPr>
          <w:rFonts w:ascii="Times New Roman" w:eastAsia="Calibri" w:hAnsi="Times New Roman" w:cs="Times New Roman"/>
          <w:color w:val="FF0000"/>
          <w:sz w:val="26"/>
          <w:szCs w:val="26"/>
          <w:lang w:eastAsia="ru-RU"/>
        </w:rPr>
      </w:pPr>
      <w:r w:rsidRPr="006A15B8">
        <w:rPr>
          <w:rFonts w:ascii="Times New Roman" w:eastAsia="Calibri" w:hAnsi="Times New Roman" w:cs="Times New Roman"/>
          <w:noProof/>
          <w:color w:val="FF0000"/>
          <w:sz w:val="26"/>
          <w:szCs w:val="26"/>
          <w:lang w:eastAsia="ru-RU"/>
        </w:rPr>
        <w:drawing>
          <wp:inline distT="0" distB="0" distL="0" distR="0">
            <wp:extent cx="5750526" cy="2137719"/>
            <wp:effectExtent l="57150" t="0" r="21624" b="0"/>
            <wp:docPr id="36" name="Схема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957C5" w:rsidRPr="006A15B8" w:rsidRDefault="00C957C5" w:rsidP="006A15B8">
      <w:pPr>
        <w:autoSpaceDE w:val="0"/>
        <w:autoSpaceDN w:val="0"/>
        <w:adjustRightInd w:val="0"/>
        <w:spacing w:after="120" w:line="240" w:lineRule="auto"/>
        <w:ind w:firstLine="709"/>
        <w:jc w:val="both"/>
        <w:rPr>
          <w:rFonts w:ascii="Times New Roman" w:eastAsia="Calibri" w:hAnsi="Times New Roman" w:cs="Times New Roman"/>
          <w:bCs/>
          <w:iCs/>
          <w:color w:val="FF0000"/>
          <w:sz w:val="26"/>
          <w:szCs w:val="26"/>
          <w:lang w:eastAsia="ru-RU"/>
        </w:rPr>
      </w:pPr>
    </w:p>
    <w:p w:rsidR="006709C8" w:rsidRPr="006A15B8" w:rsidRDefault="006709C8" w:rsidP="006A15B8">
      <w:pPr>
        <w:autoSpaceDE w:val="0"/>
        <w:autoSpaceDN w:val="0"/>
        <w:adjustRightInd w:val="0"/>
        <w:spacing w:after="120" w:line="240" w:lineRule="auto"/>
        <w:ind w:firstLine="709"/>
        <w:jc w:val="both"/>
        <w:rPr>
          <w:rFonts w:ascii="Times New Roman" w:eastAsia="Calibri" w:hAnsi="Times New Roman" w:cs="Times New Roman"/>
          <w:sz w:val="26"/>
          <w:szCs w:val="26"/>
          <w:lang w:eastAsia="ru-RU"/>
        </w:rPr>
      </w:pPr>
      <w:r w:rsidRPr="006A15B8">
        <w:rPr>
          <w:rFonts w:ascii="Times New Roman" w:eastAsia="Calibri" w:hAnsi="Times New Roman" w:cs="Times New Roman"/>
          <w:bCs/>
          <w:iCs/>
          <w:sz w:val="26"/>
          <w:szCs w:val="26"/>
          <w:lang w:eastAsia="ru-RU"/>
        </w:rPr>
        <w:t xml:space="preserve">Приоритетными </w:t>
      </w:r>
      <w:r w:rsidRPr="006A15B8">
        <w:rPr>
          <w:rFonts w:ascii="Times New Roman" w:eastAsia="Calibri" w:hAnsi="Times New Roman" w:cs="Times New Roman"/>
          <w:sz w:val="26"/>
          <w:szCs w:val="26"/>
          <w:lang w:eastAsia="ru-RU"/>
        </w:rPr>
        <w:t>направлениями социально-экономического развития Дальнереченского городского округа на период до 2030 года являются:</w:t>
      </w:r>
    </w:p>
    <w:p w:rsidR="00965758" w:rsidRPr="006A15B8" w:rsidRDefault="00965758" w:rsidP="006A15B8">
      <w:pPr>
        <w:autoSpaceDE w:val="0"/>
        <w:autoSpaceDN w:val="0"/>
        <w:adjustRightInd w:val="0"/>
        <w:spacing w:after="120" w:line="240" w:lineRule="auto"/>
        <w:ind w:firstLine="709"/>
        <w:jc w:val="both"/>
        <w:rPr>
          <w:rFonts w:ascii="Times New Roman" w:eastAsia="Calibri" w:hAnsi="Times New Roman" w:cs="Times New Roman"/>
          <w:bCs/>
          <w:iCs/>
          <w:sz w:val="26"/>
          <w:szCs w:val="26"/>
          <w:lang w:eastAsia="ru-RU"/>
        </w:rPr>
      </w:pPr>
      <w:r w:rsidRPr="006A15B8">
        <w:rPr>
          <w:rFonts w:ascii="Times New Roman" w:eastAsia="Calibri" w:hAnsi="Times New Roman" w:cs="Times New Roman"/>
          <w:sz w:val="26"/>
          <w:szCs w:val="26"/>
          <w:lang w:eastAsia="ru-RU"/>
        </w:rPr>
        <w:t>1</w:t>
      </w:r>
      <w:r w:rsidRPr="006A15B8">
        <w:rPr>
          <w:rFonts w:ascii="Times New Roman" w:eastAsia="Calibri" w:hAnsi="Times New Roman" w:cs="Times New Roman"/>
          <w:bCs/>
          <w:sz w:val="26"/>
          <w:szCs w:val="26"/>
          <w:lang w:eastAsia="ru-RU"/>
        </w:rPr>
        <w:t xml:space="preserve">. </w:t>
      </w:r>
      <w:r w:rsidRPr="006A15B8">
        <w:rPr>
          <w:rFonts w:ascii="Times New Roman" w:eastAsia="Calibri" w:hAnsi="Times New Roman" w:cs="Times New Roman"/>
          <w:bCs/>
          <w:iCs/>
          <w:sz w:val="26"/>
          <w:szCs w:val="26"/>
          <w:lang w:eastAsia="ru-RU"/>
        </w:rPr>
        <w:t>Повышение качества жизни населения и развитие</w:t>
      </w:r>
      <w:r w:rsidR="00093DC4" w:rsidRPr="006A15B8">
        <w:rPr>
          <w:rFonts w:ascii="Times New Roman" w:eastAsia="Calibri" w:hAnsi="Times New Roman" w:cs="Times New Roman"/>
          <w:bCs/>
          <w:iCs/>
          <w:sz w:val="26"/>
          <w:szCs w:val="26"/>
          <w:lang w:eastAsia="ru-RU"/>
        </w:rPr>
        <w:t xml:space="preserve"> </w:t>
      </w:r>
      <w:r w:rsidRPr="006A15B8">
        <w:rPr>
          <w:rFonts w:ascii="Times New Roman" w:eastAsia="Calibri" w:hAnsi="Times New Roman" w:cs="Times New Roman"/>
          <w:bCs/>
          <w:iCs/>
          <w:sz w:val="26"/>
          <w:szCs w:val="26"/>
          <w:lang w:eastAsia="ru-RU"/>
        </w:rPr>
        <w:t>социальной сферы</w:t>
      </w:r>
      <w:r w:rsidRPr="006A15B8">
        <w:rPr>
          <w:rFonts w:ascii="Times New Roman" w:eastAsia="Calibri" w:hAnsi="Times New Roman" w:cs="Times New Roman"/>
          <w:iCs/>
          <w:sz w:val="26"/>
          <w:szCs w:val="26"/>
          <w:lang w:eastAsia="ru-RU"/>
        </w:rPr>
        <w:t>.</w:t>
      </w:r>
    </w:p>
    <w:p w:rsidR="00965758" w:rsidRPr="006A15B8" w:rsidRDefault="00965758" w:rsidP="006A15B8">
      <w:pPr>
        <w:autoSpaceDE w:val="0"/>
        <w:autoSpaceDN w:val="0"/>
        <w:adjustRightInd w:val="0"/>
        <w:spacing w:after="120" w:line="240" w:lineRule="auto"/>
        <w:ind w:firstLine="709"/>
        <w:jc w:val="both"/>
        <w:rPr>
          <w:rFonts w:ascii="Times New Roman" w:eastAsia="Calibri" w:hAnsi="Times New Roman" w:cs="Times New Roman"/>
          <w:sz w:val="26"/>
          <w:szCs w:val="26"/>
          <w:lang w:eastAsia="ru-RU"/>
        </w:rPr>
      </w:pPr>
      <w:r w:rsidRPr="006A15B8">
        <w:rPr>
          <w:rFonts w:ascii="Times New Roman" w:eastAsia="Calibri" w:hAnsi="Times New Roman" w:cs="Times New Roman"/>
          <w:sz w:val="26"/>
          <w:szCs w:val="26"/>
          <w:lang w:eastAsia="ru-RU"/>
        </w:rPr>
        <w:t>Данный приоритет направлен на развитие человеческого потенциала и системы его воспроизводства, включающей в себя развитие отраслей</w:t>
      </w:r>
      <w:r w:rsidR="00093DC4" w:rsidRPr="006A15B8">
        <w:rPr>
          <w:rFonts w:ascii="Times New Roman" w:eastAsia="Calibri" w:hAnsi="Times New Roman" w:cs="Times New Roman"/>
          <w:sz w:val="26"/>
          <w:szCs w:val="26"/>
          <w:lang w:eastAsia="ru-RU"/>
        </w:rPr>
        <w:t xml:space="preserve"> </w:t>
      </w:r>
      <w:r w:rsidRPr="006A15B8">
        <w:rPr>
          <w:rFonts w:ascii="Times New Roman" w:eastAsia="Calibri" w:hAnsi="Times New Roman" w:cs="Times New Roman"/>
          <w:sz w:val="26"/>
          <w:szCs w:val="26"/>
          <w:lang w:eastAsia="ru-RU"/>
        </w:rPr>
        <w:t>социальной сферы, в том числе образовани</w:t>
      </w:r>
      <w:r w:rsidR="00093DC4" w:rsidRPr="006A15B8">
        <w:rPr>
          <w:rFonts w:ascii="Times New Roman" w:eastAsia="Calibri" w:hAnsi="Times New Roman" w:cs="Times New Roman"/>
          <w:sz w:val="26"/>
          <w:szCs w:val="26"/>
          <w:lang w:eastAsia="ru-RU"/>
        </w:rPr>
        <w:t>я</w:t>
      </w:r>
      <w:r w:rsidRPr="006A15B8">
        <w:rPr>
          <w:rFonts w:ascii="Times New Roman" w:eastAsia="Calibri" w:hAnsi="Times New Roman" w:cs="Times New Roman"/>
          <w:sz w:val="26"/>
          <w:szCs w:val="26"/>
          <w:lang w:eastAsia="ru-RU"/>
        </w:rPr>
        <w:t>, здравоохранени</w:t>
      </w:r>
      <w:r w:rsidR="00093DC4" w:rsidRPr="006A15B8">
        <w:rPr>
          <w:rFonts w:ascii="Times New Roman" w:eastAsia="Calibri" w:hAnsi="Times New Roman" w:cs="Times New Roman"/>
          <w:sz w:val="26"/>
          <w:szCs w:val="26"/>
          <w:lang w:eastAsia="ru-RU"/>
        </w:rPr>
        <w:t>я</w:t>
      </w:r>
      <w:r w:rsidRPr="006A15B8">
        <w:rPr>
          <w:rFonts w:ascii="Times New Roman" w:eastAsia="Calibri" w:hAnsi="Times New Roman" w:cs="Times New Roman"/>
          <w:sz w:val="26"/>
          <w:szCs w:val="26"/>
          <w:lang w:eastAsia="ru-RU"/>
        </w:rPr>
        <w:t>, культуры,</w:t>
      </w:r>
      <w:r w:rsidR="00093DC4" w:rsidRPr="006A15B8">
        <w:rPr>
          <w:rFonts w:ascii="Times New Roman" w:eastAsia="Calibri" w:hAnsi="Times New Roman" w:cs="Times New Roman"/>
          <w:sz w:val="26"/>
          <w:szCs w:val="26"/>
          <w:lang w:eastAsia="ru-RU"/>
        </w:rPr>
        <w:t xml:space="preserve"> </w:t>
      </w:r>
      <w:r w:rsidRPr="006A15B8">
        <w:rPr>
          <w:rFonts w:ascii="Times New Roman" w:eastAsia="Calibri" w:hAnsi="Times New Roman" w:cs="Times New Roman"/>
          <w:sz w:val="26"/>
          <w:szCs w:val="26"/>
          <w:lang w:eastAsia="ru-RU"/>
        </w:rPr>
        <w:t>физической культуры и спорта, проведение демографической политики,</w:t>
      </w:r>
      <w:r w:rsidR="0042341B">
        <w:rPr>
          <w:rFonts w:ascii="Times New Roman" w:eastAsia="Calibri" w:hAnsi="Times New Roman" w:cs="Times New Roman"/>
          <w:sz w:val="26"/>
          <w:szCs w:val="26"/>
          <w:lang w:eastAsia="ru-RU"/>
        </w:rPr>
        <w:t xml:space="preserve"> </w:t>
      </w:r>
      <w:r w:rsidRPr="006A15B8">
        <w:rPr>
          <w:rFonts w:ascii="Times New Roman" w:eastAsia="Calibri" w:hAnsi="Times New Roman" w:cs="Times New Roman"/>
          <w:sz w:val="26"/>
          <w:szCs w:val="26"/>
          <w:lang w:eastAsia="ru-RU"/>
        </w:rPr>
        <w:t>создание комфортной среды жизнедеятельности, продолжение работы по</w:t>
      </w:r>
      <w:r w:rsidR="00093DC4" w:rsidRPr="006A15B8">
        <w:rPr>
          <w:rFonts w:ascii="Times New Roman" w:eastAsia="Calibri" w:hAnsi="Times New Roman" w:cs="Times New Roman"/>
          <w:sz w:val="26"/>
          <w:szCs w:val="26"/>
          <w:lang w:eastAsia="ru-RU"/>
        </w:rPr>
        <w:t xml:space="preserve"> </w:t>
      </w:r>
      <w:r w:rsidRPr="006A15B8">
        <w:rPr>
          <w:rFonts w:ascii="Times New Roman" w:eastAsia="Calibri" w:hAnsi="Times New Roman" w:cs="Times New Roman"/>
          <w:sz w:val="26"/>
          <w:szCs w:val="26"/>
          <w:lang w:eastAsia="ru-RU"/>
        </w:rPr>
        <w:t>обеспечению доступности жилья.</w:t>
      </w:r>
    </w:p>
    <w:p w:rsidR="00965758" w:rsidRPr="006A15B8" w:rsidRDefault="00965758" w:rsidP="006A15B8">
      <w:pPr>
        <w:autoSpaceDE w:val="0"/>
        <w:autoSpaceDN w:val="0"/>
        <w:adjustRightInd w:val="0"/>
        <w:spacing w:after="120" w:line="240" w:lineRule="auto"/>
        <w:ind w:firstLine="709"/>
        <w:jc w:val="both"/>
        <w:rPr>
          <w:rFonts w:ascii="Times New Roman" w:eastAsia="Calibri" w:hAnsi="Times New Roman" w:cs="Times New Roman"/>
          <w:bCs/>
          <w:iCs/>
          <w:sz w:val="26"/>
          <w:szCs w:val="26"/>
          <w:lang w:eastAsia="ru-RU"/>
        </w:rPr>
      </w:pPr>
      <w:r w:rsidRPr="006A15B8">
        <w:rPr>
          <w:rFonts w:ascii="Times New Roman" w:eastAsia="Calibri" w:hAnsi="Times New Roman" w:cs="Times New Roman"/>
          <w:bCs/>
          <w:iCs/>
          <w:sz w:val="26"/>
          <w:szCs w:val="26"/>
          <w:lang w:eastAsia="ru-RU"/>
        </w:rPr>
        <w:t>2. Развитие экономики.</w:t>
      </w:r>
    </w:p>
    <w:p w:rsidR="00965758" w:rsidRPr="006A15B8" w:rsidRDefault="00965758" w:rsidP="006A15B8">
      <w:pPr>
        <w:autoSpaceDE w:val="0"/>
        <w:autoSpaceDN w:val="0"/>
        <w:adjustRightInd w:val="0"/>
        <w:spacing w:after="120" w:line="240" w:lineRule="auto"/>
        <w:ind w:firstLine="709"/>
        <w:jc w:val="both"/>
        <w:rPr>
          <w:rFonts w:ascii="Times New Roman" w:eastAsia="Calibri" w:hAnsi="Times New Roman" w:cs="Times New Roman"/>
          <w:sz w:val="26"/>
          <w:szCs w:val="26"/>
          <w:lang w:eastAsia="ru-RU"/>
        </w:rPr>
      </w:pPr>
      <w:r w:rsidRPr="006A15B8">
        <w:rPr>
          <w:rFonts w:ascii="Times New Roman" w:eastAsia="Calibri" w:hAnsi="Times New Roman" w:cs="Times New Roman"/>
          <w:sz w:val="26"/>
          <w:szCs w:val="26"/>
          <w:lang w:eastAsia="ru-RU"/>
        </w:rPr>
        <w:t xml:space="preserve">Данный приоритет основан на использовании преимуществ </w:t>
      </w:r>
      <w:r w:rsidR="0042341B">
        <w:rPr>
          <w:rFonts w:ascii="Times New Roman" w:eastAsia="Calibri" w:hAnsi="Times New Roman" w:cs="Times New Roman"/>
          <w:sz w:val="26"/>
          <w:szCs w:val="26"/>
          <w:lang w:eastAsia="ru-RU"/>
        </w:rPr>
        <w:t>Дальнереченского городского округа</w:t>
      </w:r>
      <w:r w:rsidRPr="006A15B8">
        <w:rPr>
          <w:rFonts w:ascii="Times New Roman" w:eastAsia="Calibri" w:hAnsi="Times New Roman" w:cs="Times New Roman"/>
          <w:sz w:val="26"/>
          <w:szCs w:val="26"/>
          <w:lang w:eastAsia="ru-RU"/>
        </w:rPr>
        <w:t xml:space="preserve">, развитие </w:t>
      </w:r>
      <w:r w:rsidR="0042341B">
        <w:rPr>
          <w:rFonts w:ascii="Times New Roman" w:eastAsia="Calibri" w:hAnsi="Times New Roman" w:cs="Times New Roman"/>
          <w:sz w:val="26"/>
          <w:szCs w:val="26"/>
          <w:lang w:eastAsia="ru-RU"/>
        </w:rPr>
        <w:t xml:space="preserve">возможностей транспортно-логистической инфраструктуры, </w:t>
      </w:r>
      <w:r w:rsidRPr="006A15B8">
        <w:rPr>
          <w:rFonts w:ascii="Times New Roman" w:eastAsia="Calibri" w:hAnsi="Times New Roman" w:cs="Times New Roman"/>
          <w:sz w:val="26"/>
          <w:szCs w:val="26"/>
          <w:lang w:eastAsia="ru-RU"/>
        </w:rPr>
        <w:t>производственного потенциала существующих</w:t>
      </w:r>
      <w:r w:rsidR="00093DC4" w:rsidRPr="006A15B8">
        <w:rPr>
          <w:rFonts w:ascii="Times New Roman" w:eastAsia="Calibri" w:hAnsi="Times New Roman" w:cs="Times New Roman"/>
          <w:sz w:val="26"/>
          <w:szCs w:val="26"/>
          <w:lang w:eastAsia="ru-RU"/>
        </w:rPr>
        <w:t xml:space="preserve"> </w:t>
      </w:r>
      <w:r w:rsidR="0042341B">
        <w:rPr>
          <w:rFonts w:ascii="Times New Roman" w:eastAsia="Calibri" w:hAnsi="Times New Roman" w:cs="Times New Roman"/>
          <w:sz w:val="26"/>
          <w:szCs w:val="26"/>
          <w:lang w:eastAsia="ru-RU"/>
        </w:rPr>
        <w:t>деревообрабатывающих предприятий</w:t>
      </w:r>
      <w:r w:rsidRPr="006A15B8">
        <w:rPr>
          <w:rFonts w:ascii="Times New Roman" w:eastAsia="Calibri" w:hAnsi="Times New Roman" w:cs="Times New Roman"/>
          <w:sz w:val="26"/>
          <w:szCs w:val="26"/>
          <w:lang w:eastAsia="ru-RU"/>
        </w:rPr>
        <w:t xml:space="preserve">, развитие </w:t>
      </w:r>
      <w:r w:rsidR="0042341B">
        <w:rPr>
          <w:rFonts w:ascii="Times New Roman" w:eastAsia="Calibri" w:hAnsi="Times New Roman" w:cs="Times New Roman"/>
          <w:sz w:val="26"/>
          <w:szCs w:val="26"/>
          <w:lang w:eastAsia="ru-RU"/>
        </w:rPr>
        <w:t>предприятий агропромышленного комплекса</w:t>
      </w:r>
      <w:r w:rsidRPr="006A15B8">
        <w:rPr>
          <w:rFonts w:ascii="Times New Roman" w:eastAsia="Calibri" w:hAnsi="Times New Roman" w:cs="Times New Roman"/>
          <w:sz w:val="26"/>
          <w:szCs w:val="26"/>
          <w:lang w:eastAsia="ru-RU"/>
        </w:rPr>
        <w:t>, малого и</w:t>
      </w:r>
      <w:r w:rsidR="00093DC4" w:rsidRPr="006A15B8">
        <w:rPr>
          <w:rFonts w:ascii="Times New Roman" w:eastAsia="Calibri" w:hAnsi="Times New Roman" w:cs="Times New Roman"/>
          <w:sz w:val="26"/>
          <w:szCs w:val="26"/>
          <w:lang w:eastAsia="ru-RU"/>
        </w:rPr>
        <w:t xml:space="preserve"> </w:t>
      </w:r>
      <w:r w:rsidRPr="006A15B8">
        <w:rPr>
          <w:rFonts w:ascii="Times New Roman" w:eastAsia="Calibri" w:hAnsi="Times New Roman" w:cs="Times New Roman"/>
          <w:sz w:val="26"/>
          <w:szCs w:val="26"/>
          <w:lang w:eastAsia="ru-RU"/>
        </w:rPr>
        <w:t>среднего предпринимательства, создание условий, для потенциальных</w:t>
      </w:r>
      <w:r w:rsidR="00093DC4" w:rsidRPr="006A15B8">
        <w:rPr>
          <w:rFonts w:ascii="Times New Roman" w:eastAsia="Calibri" w:hAnsi="Times New Roman" w:cs="Times New Roman"/>
          <w:sz w:val="26"/>
          <w:szCs w:val="26"/>
          <w:lang w:eastAsia="ru-RU"/>
        </w:rPr>
        <w:t xml:space="preserve"> </w:t>
      </w:r>
      <w:r w:rsidRPr="006A15B8">
        <w:rPr>
          <w:rFonts w:ascii="Times New Roman" w:eastAsia="Calibri" w:hAnsi="Times New Roman" w:cs="Times New Roman"/>
          <w:sz w:val="26"/>
          <w:szCs w:val="26"/>
          <w:lang w:eastAsia="ru-RU"/>
        </w:rPr>
        <w:t>инвесторов, организация новых видов производств и предприятий.</w:t>
      </w:r>
    </w:p>
    <w:p w:rsidR="00965758" w:rsidRPr="006A15B8" w:rsidRDefault="00965758" w:rsidP="006A15B8">
      <w:pPr>
        <w:autoSpaceDE w:val="0"/>
        <w:autoSpaceDN w:val="0"/>
        <w:adjustRightInd w:val="0"/>
        <w:spacing w:after="120" w:line="240" w:lineRule="auto"/>
        <w:ind w:firstLine="709"/>
        <w:jc w:val="both"/>
        <w:rPr>
          <w:rFonts w:ascii="Times New Roman" w:eastAsia="Calibri" w:hAnsi="Times New Roman" w:cs="Times New Roman"/>
          <w:bCs/>
          <w:iCs/>
          <w:sz w:val="26"/>
          <w:szCs w:val="26"/>
          <w:lang w:eastAsia="ru-RU"/>
        </w:rPr>
      </w:pPr>
      <w:r w:rsidRPr="006A15B8">
        <w:rPr>
          <w:rFonts w:ascii="Times New Roman" w:eastAsia="Calibri" w:hAnsi="Times New Roman" w:cs="Times New Roman"/>
          <w:bCs/>
          <w:iCs/>
          <w:sz w:val="26"/>
          <w:szCs w:val="26"/>
          <w:lang w:eastAsia="ru-RU"/>
        </w:rPr>
        <w:lastRenderedPageBreak/>
        <w:t>3. Развитие транспортной и коммунальной инфраструктуры для</w:t>
      </w:r>
      <w:r w:rsidR="00093DC4" w:rsidRPr="006A15B8">
        <w:rPr>
          <w:rFonts w:ascii="Times New Roman" w:eastAsia="Calibri" w:hAnsi="Times New Roman" w:cs="Times New Roman"/>
          <w:bCs/>
          <w:iCs/>
          <w:sz w:val="26"/>
          <w:szCs w:val="26"/>
          <w:lang w:eastAsia="ru-RU"/>
        </w:rPr>
        <w:t xml:space="preserve"> </w:t>
      </w:r>
      <w:r w:rsidRPr="006A15B8">
        <w:rPr>
          <w:rFonts w:ascii="Times New Roman" w:eastAsia="Calibri" w:hAnsi="Times New Roman" w:cs="Times New Roman"/>
          <w:bCs/>
          <w:iCs/>
          <w:sz w:val="26"/>
          <w:szCs w:val="26"/>
          <w:lang w:eastAsia="ru-RU"/>
        </w:rPr>
        <w:t>жизнедеятельности.</w:t>
      </w:r>
    </w:p>
    <w:p w:rsidR="00965758" w:rsidRPr="006A15B8" w:rsidRDefault="00965758" w:rsidP="006A15B8">
      <w:pPr>
        <w:autoSpaceDE w:val="0"/>
        <w:autoSpaceDN w:val="0"/>
        <w:adjustRightInd w:val="0"/>
        <w:spacing w:after="120" w:line="240" w:lineRule="auto"/>
        <w:ind w:firstLine="709"/>
        <w:jc w:val="both"/>
        <w:rPr>
          <w:rFonts w:ascii="Times New Roman" w:eastAsia="Calibri" w:hAnsi="Times New Roman" w:cs="Times New Roman"/>
          <w:sz w:val="26"/>
          <w:szCs w:val="26"/>
          <w:lang w:eastAsia="ru-RU"/>
        </w:rPr>
      </w:pPr>
      <w:r w:rsidRPr="006A15B8">
        <w:rPr>
          <w:rFonts w:ascii="Times New Roman" w:eastAsia="Calibri" w:hAnsi="Times New Roman" w:cs="Times New Roman"/>
          <w:sz w:val="26"/>
          <w:szCs w:val="26"/>
          <w:lang w:eastAsia="ru-RU"/>
        </w:rPr>
        <w:t>Данный приоритет основан на реализации неотложных мер по повышению</w:t>
      </w:r>
      <w:r w:rsidR="00093DC4" w:rsidRPr="006A15B8">
        <w:rPr>
          <w:rFonts w:ascii="Times New Roman" w:eastAsia="Calibri" w:hAnsi="Times New Roman" w:cs="Times New Roman"/>
          <w:sz w:val="26"/>
          <w:szCs w:val="26"/>
          <w:lang w:eastAsia="ru-RU"/>
        </w:rPr>
        <w:t xml:space="preserve"> </w:t>
      </w:r>
      <w:r w:rsidRPr="006A15B8">
        <w:rPr>
          <w:rFonts w:ascii="Times New Roman" w:eastAsia="Calibri" w:hAnsi="Times New Roman" w:cs="Times New Roman"/>
          <w:sz w:val="26"/>
          <w:szCs w:val="26"/>
          <w:lang w:eastAsia="ru-RU"/>
        </w:rPr>
        <w:t>эффективности функционирования инженерной и коммунальной</w:t>
      </w:r>
      <w:r w:rsidR="00093DC4" w:rsidRPr="006A15B8">
        <w:rPr>
          <w:rFonts w:ascii="Times New Roman" w:eastAsia="Calibri" w:hAnsi="Times New Roman" w:cs="Times New Roman"/>
          <w:sz w:val="26"/>
          <w:szCs w:val="26"/>
          <w:lang w:eastAsia="ru-RU"/>
        </w:rPr>
        <w:t xml:space="preserve"> </w:t>
      </w:r>
      <w:r w:rsidRPr="006A15B8">
        <w:rPr>
          <w:rFonts w:ascii="Times New Roman" w:eastAsia="Calibri" w:hAnsi="Times New Roman" w:cs="Times New Roman"/>
          <w:sz w:val="26"/>
          <w:szCs w:val="26"/>
          <w:lang w:eastAsia="ru-RU"/>
        </w:rPr>
        <w:t>инфраструктуры, развитию транспортной системы, обеспечении безопасности</w:t>
      </w:r>
      <w:r w:rsidR="00093DC4" w:rsidRPr="006A15B8">
        <w:rPr>
          <w:rFonts w:ascii="Times New Roman" w:eastAsia="Calibri" w:hAnsi="Times New Roman" w:cs="Times New Roman"/>
          <w:sz w:val="26"/>
          <w:szCs w:val="26"/>
          <w:lang w:eastAsia="ru-RU"/>
        </w:rPr>
        <w:t xml:space="preserve"> </w:t>
      </w:r>
      <w:r w:rsidRPr="006A15B8">
        <w:rPr>
          <w:rFonts w:ascii="Times New Roman" w:eastAsia="Calibri" w:hAnsi="Times New Roman" w:cs="Times New Roman"/>
          <w:sz w:val="26"/>
          <w:szCs w:val="26"/>
          <w:lang w:eastAsia="ru-RU"/>
        </w:rPr>
        <w:t>населения с целью формирования общей комфортной среды</w:t>
      </w:r>
      <w:r w:rsidR="00093DC4" w:rsidRPr="006A15B8">
        <w:rPr>
          <w:rFonts w:ascii="Times New Roman" w:eastAsia="Calibri" w:hAnsi="Times New Roman" w:cs="Times New Roman"/>
          <w:sz w:val="26"/>
          <w:szCs w:val="26"/>
          <w:lang w:eastAsia="ru-RU"/>
        </w:rPr>
        <w:t xml:space="preserve"> </w:t>
      </w:r>
      <w:r w:rsidRPr="006A15B8">
        <w:rPr>
          <w:rFonts w:ascii="Times New Roman" w:eastAsia="Calibri" w:hAnsi="Times New Roman" w:cs="Times New Roman"/>
          <w:sz w:val="26"/>
          <w:szCs w:val="26"/>
          <w:lang w:eastAsia="ru-RU"/>
        </w:rPr>
        <w:t>проживания на территории</w:t>
      </w:r>
      <w:r w:rsidR="002954E3" w:rsidRPr="002954E3">
        <w:rPr>
          <w:rFonts w:ascii="Times New Roman" w:eastAsia="Calibri" w:hAnsi="Times New Roman" w:cs="Times New Roman"/>
          <w:sz w:val="26"/>
          <w:szCs w:val="26"/>
          <w:lang w:eastAsia="ru-RU"/>
        </w:rPr>
        <w:t xml:space="preserve"> </w:t>
      </w:r>
      <w:r w:rsidR="002954E3">
        <w:rPr>
          <w:rFonts w:ascii="Times New Roman" w:eastAsia="Calibri" w:hAnsi="Times New Roman" w:cs="Times New Roman"/>
          <w:sz w:val="26"/>
          <w:szCs w:val="26"/>
          <w:lang w:eastAsia="ru-RU"/>
        </w:rPr>
        <w:t xml:space="preserve">городского </w:t>
      </w:r>
      <w:r w:rsidR="002954E3" w:rsidRPr="006A15B8">
        <w:rPr>
          <w:rFonts w:ascii="Times New Roman" w:eastAsia="Calibri" w:hAnsi="Times New Roman" w:cs="Times New Roman"/>
          <w:sz w:val="26"/>
          <w:szCs w:val="26"/>
          <w:lang w:eastAsia="ru-RU"/>
        </w:rPr>
        <w:t>округа</w:t>
      </w:r>
      <w:r w:rsidRPr="006A15B8">
        <w:rPr>
          <w:rFonts w:ascii="Times New Roman" w:eastAsia="Calibri" w:hAnsi="Times New Roman" w:cs="Times New Roman"/>
          <w:sz w:val="26"/>
          <w:szCs w:val="26"/>
          <w:lang w:eastAsia="ru-RU"/>
        </w:rPr>
        <w:t>.</w:t>
      </w:r>
    </w:p>
    <w:p w:rsidR="00965758" w:rsidRPr="006A15B8" w:rsidRDefault="00965758" w:rsidP="006A15B8">
      <w:pPr>
        <w:autoSpaceDE w:val="0"/>
        <w:autoSpaceDN w:val="0"/>
        <w:adjustRightInd w:val="0"/>
        <w:spacing w:after="120" w:line="240" w:lineRule="auto"/>
        <w:ind w:firstLine="709"/>
        <w:jc w:val="both"/>
        <w:rPr>
          <w:rFonts w:ascii="Times New Roman" w:eastAsia="Calibri" w:hAnsi="Times New Roman" w:cs="Times New Roman"/>
          <w:bCs/>
          <w:iCs/>
          <w:sz w:val="26"/>
          <w:szCs w:val="26"/>
          <w:lang w:eastAsia="ru-RU"/>
        </w:rPr>
      </w:pPr>
      <w:r w:rsidRPr="006A15B8">
        <w:rPr>
          <w:rFonts w:ascii="Times New Roman" w:eastAsia="Calibri" w:hAnsi="Times New Roman" w:cs="Times New Roman"/>
          <w:bCs/>
          <w:iCs/>
          <w:sz w:val="26"/>
          <w:szCs w:val="26"/>
          <w:lang w:eastAsia="ru-RU"/>
        </w:rPr>
        <w:t>4. Повышение эффективности управления муниципальным</w:t>
      </w:r>
      <w:r w:rsidR="00093DC4" w:rsidRPr="006A15B8">
        <w:rPr>
          <w:rFonts w:ascii="Times New Roman" w:eastAsia="Calibri" w:hAnsi="Times New Roman" w:cs="Times New Roman"/>
          <w:bCs/>
          <w:iCs/>
          <w:sz w:val="26"/>
          <w:szCs w:val="26"/>
          <w:lang w:eastAsia="ru-RU"/>
        </w:rPr>
        <w:t xml:space="preserve"> </w:t>
      </w:r>
      <w:r w:rsidRPr="006A15B8">
        <w:rPr>
          <w:rFonts w:ascii="Times New Roman" w:eastAsia="Calibri" w:hAnsi="Times New Roman" w:cs="Times New Roman"/>
          <w:bCs/>
          <w:iCs/>
          <w:sz w:val="26"/>
          <w:szCs w:val="26"/>
          <w:lang w:eastAsia="ru-RU"/>
        </w:rPr>
        <w:t>образованием.</w:t>
      </w:r>
    </w:p>
    <w:p w:rsidR="004D5C41" w:rsidRPr="006A15B8" w:rsidRDefault="00965758" w:rsidP="006A15B8">
      <w:pPr>
        <w:autoSpaceDE w:val="0"/>
        <w:autoSpaceDN w:val="0"/>
        <w:adjustRightInd w:val="0"/>
        <w:spacing w:after="120" w:line="240" w:lineRule="auto"/>
        <w:ind w:firstLine="709"/>
        <w:jc w:val="both"/>
        <w:rPr>
          <w:rFonts w:ascii="Times New Roman" w:eastAsia="Calibri" w:hAnsi="Times New Roman" w:cs="Times New Roman"/>
          <w:sz w:val="26"/>
          <w:szCs w:val="26"/>
          <w:lang w:eastAsia="ru-RU"/>
        </w:rPr>
      </w:pPr>
      <w:r w:rsidRPr="006A15B8">
        <w:rPr>
          <w:rFonts w:ascii="Times New Roman" w:eastAsia="Calibri" w:hAnsi="Times New Roman" w:cs="Times New Roman"/>
          <w:sz w:val="26"/>
          <w:szCs w:val="26"/>
          <w:lang w:eastAsia="ru-RU"/>
        </w:rPr>
        <w:t>Данный приоритет основан на переходе органов местного самоуправления</w:t>
      </w:r>
      <w:r w:rsidR="00093DC4" w:rsidRPr="006A15B8">
        <w:rPr>
          <w:rFonts w:ascii="Times New Roman" w:eastAsia="Calibri" w:hAnsi="Times New Roman" w:cs="Times New Roman"/>
          <w:sz w:val="26"/>
          <w:szCs w:val="26"/>
          <w:lang w:eastAsia="ru-RU"/>
        </w:rPr>
        <w:t xml:space="preserve"> </w:t>
      </w:r>
      <w:r w:rsidRPr="006A15B8">
        <w:rPr>
          <w:rFonts w:ascii="Times New Roman" w:eastAsia="Calibri" w:hAnsi="Times New Roman" w:cs="Times New Roman"/>
          <w:sz w:val="26"/>
          <w:szCs w:val="26"/>
          <w:lang w:eastAsia="ru-RU"/>
        </w:rPr>
        <w:t>на новый уровень деятельности, развитие и совершенствование эффективных</w:t>
      </w:r>
      <w:r w:rsidR="00093DC4" w:rsidRPr="006A15B8">
        <w:rPr>
          <w:rFonts w:ascii="Times New Roman" w:eastAsia="Calibri" w:hAnsi="Times New Roman" w:cs="Times New Roman"/>
          <w:sz w:val="26"/>
          <w:szCs w:val="26"/>
          <w:lang w:eastAsia="ru-RU"/>
        </w:rPr>
        <w:t xml:space="preserve"> </w:t>
      </w:r>
      <w:r w:rsidRPr="006A15B8">
        <w:rPr>
          <w:rFonts w:ascii="Times New Roman" w:eastAsia="Calibri" w:hAnsi="Times New Roman" w:cs="Times New Roman"/>
          <w:sz w:val="26"/>
          <w:szCs w:val="26"/>
          <w:lang w:eastAsia="ru-RU"/>
        </w:rPr>
        <w:t>механизмов муниципального управления, улучшение взаимодействия населения с</w:t>
      </w:r>
      <w:r w:rsidR="00093DC4" w:rsidRPr="006A15B8">
        <w:rPr>
          <w:rFonts w:ascii="Times New Roman" w:eastAsia="Calibri" w:hAnsi="Times New Roman" w:cs="Times New Roman"/>
          <w:sz w:val="26"/>
          <w:szCs w:val="26"/>
          <w:lang w:eastAsia="ru-RU"/>
        </w:rPr>
        <w:t xml:space="preserve"> </w:t>
      </w:r>
      <w:r w:rsidRPr="006A15B8">
        <w:rPr>
          <w:rFonts w:ascii="Times New Roman" w:eastAsia="Calibri" w:hAnsi="Times New Roman" w:cs="Times New Roman"/>
          <w:sz w:val="26"/>
          <w:szCs w:val="26"/>
          <w:lang w:eastAsia="ru-RU"/>
        </w:rPr>
        <w:t>органами местной власти, повышение информационной открытости органов</w:t>
      </w:r>
      <w:r w:rsidR="00093DC4" w:rsidRPr="006A15B8">
        <w:rPr>
          <w:rFonts w:ascii="Times New Roman" w:eastAsia="Calibri" w:hAnsi="Times New Roman" w:cs="Times New Roman"/>
          <w:sz w:val="26"/>
          <w:szCs w:val="26"/>
          <w:lang w:eastAsia="ru-RU"/>
        </w:rPr>
        <w:t xml:space="preserve"> </w:t>
      </w:r>
      <w:r w:rsidRPr="006A15B8">
        <w:rPr>
          <w:rFonts w:ascii="Times New Roman" w:eastAsia="Calibri" w:hAnsi="Times New Roman" w:cs="Times New Roman"/>
          <w:sz w:val="26"/>
          <w:szCs w:val="26"/>
          <w:lang w:eastAsia="ru-RU"/>
        </w:rPr>
        <w:t>местного самоуправления, установление обратной связи с населением, вовлечение</w:t>
      </w:r>
      <w:r w:rsidR="00093DC4" w:rsidRPr="006A15B8">
        <w:rPr>
          <w:rFonts w:ascii="Times New Roman" w:eastAsia="Calibri" w:hAnsi="Times New Roman" w:cs="Times New Roman"/>
          <w:sz w:val="26"/>
          <w:szCs w:val="26"/>
          <w:lang w:eastAsia="ru-RU"/>
        </w:rPr>
        <w:t xml:space="preserve"> </w:t>
      </w:r>
      <w:r w:rsidRPr="006A15B8">
        <w:rPr>
          <w:rFonts w:ascii="Times New Roman" w:eastAsia="Calibri" w:hAnsi="Times New Roman" w:cs="Times New Roman"/>
          <w:sz w:val="26"/>
          <w:szCs w:val="26"/>
          <w:lang w:eastAsia="ru-RU"/>
        </w:rPr>
        <w:t>общества в формирование и оценку последствий реализуемых мер социально-экономического развития, повышение эффективности управления</w:t>
      </w:r>
      <w:r w:rsidR="00093DC4" w:rsidRPr="006A15B8">
        <w:rPr>
          <w:rFonts w:ascii="Times New Roman" w:eastAsia="Calibri" w:hAnsi="Times New Roman" w:cs="Times New Roman"/>
          <w:sz w:val="26"/>
          <w:szCs w:val="26"/>
          <w:lang w:eastAsia="ru-RU"/>
        </w:rPr>
        <w:t xml:space="preserve"> </w:t>
      </w:r>
      <w:r w:rsidRPr="006A15B8">
        <w:rPr>
          <w:rFonts w:ascii="Times New Roman" w:eastAsia="Calibri" w:hAnsi="Times New Roman" w:cs="Times New Roman"/>
          <w:sz w:val="26"/>
          <w:szCs w:val="26"/>
          <w:lang w:eastAsia="ru-RU"/>
        </w:rPr>
        <w:t>муниципальными финансами.</w:t>
      </w:r>
    </w:p>
    <w:p w:rsidR="004654F7" w:rsidRPr="006A15B8" w:rsidRDefault="004654F7" w:rsidP="006A15B8">
      <w:pPr>
        <w:autoSpaceDE w:val="0"/>
        <w:autoSpaceDN w:val="0"/>
        <w:adjustRightInd w:val="0"/>
        <w:spacing w:after="120" w:line="240" w:lineRule="auto"/>
        <w:ind w:firstLine="709"/>
        <w:jc w:val="both"/>
        <w:rPr>
          <w:rFonts w:ascii="Times New Roman" w:eastAsia="Calibri" w:hAnsi="Times New Roman" w:cs="Times New Roman"/>
          <w:sz w:val="26"/>
          <w:szCs w:val="26"/>
          <w:lang w:eastAsia="ru-RU"/>
        </w:rPr>
      </w:pPr>
      <w:r w:rsidRPr="006A15B8">
        <w:rPr>
          <w:rFonts w:ascii="Times New Roman" w:eastAsia="Calibri" w:hAnsi="Times New Roman" w:cs="Times New Roman"/>
          <w:sz w:val="26"/>
          <w:szCs w:val="26"/>
          <w:lang w:eastAsia="ru-RU"/>
        </w:rPr>
        <w:t>Каждая из целей первого уровня включает в себя ряд целей второго уровня и комплекс решаемых задач.</w:t>
      </w:r>
    </w:p>
    <w:p w:rsidR="004654F7" w:rsidRDefault="004654F7" w:rsidP="006A15B8">
      <w:pPr>
        <w:autoSpaceDE w:val="0"/>
        <w:autoSpaceDN w:val="0"/>
        <w:adjustRightInd w:val="0"/>
        <w:spacing w:after="120" w:line="240" w:lineRule="auto"/>
        <w:ind w:firstLine="709"/>
        <w:jc w:val="both"/>
        <w:rPr>
          <w:rFonts w:ascii="Times New Roman" w:eastAsia="Calibri" w:hAnsi="Times New Roman" w:cs="Times New Roman"/>
          <w:sz w:val="26"/>
          <w:szCs w:val="26"/>
          <w:lang w:eastAsia="ru-RU"/>
        </w:rPr>
      </w:pPr>
      <w:r w:rsidRPr="006A15B8">
        <w:rPr>
          <w:rFonts w:ascii="Times New Roman" w:eastAsia="Calibri" w:hAnsi="Times New Roman" w:cs="Times New Roman"/>
          <w:sz w:val="26"/>
          <w:szCs w:val="26"/>
          <w:lang w:eastAsia="ru-RU"/>
        </w:rPr>
        <w:t>В таблице</w:t>
      </w:r>
      <w:r w:rsidR="00B36BB9" w:rsidRPr="006A15B8">
        <w:rPr>
          <w:rFonts w:ascii="Times New Roman" w:eastAsia="Calibri" w:hAnsi="Times New Roman" w:cs="Times New Roman"/>
          <w:sz w:val="26"/>
          <w:szCs w:val="26"/>
          <w:lang w:eastAsia="ru-RU"/>
        </w:rPr>
        <w:t xml:space="preserve"> 1</w:t>
      </w:r>
      <w:r w:rsidRPr="006A15B8">
        <w:rPr>
          <w:rFonts w:ascii="Times New Roman" w:eastAsia="Calibri" w:hAnsi="Times New Roman" w:cs="Times New Roman"/>
          <w:sz w:val="26"/>
          <w:szCs w:val="26"/>
          <w:lang w:eastAsia="ru-RU"/>
        </w:rPr>
        <w:t xml:space="preserve"> отражены цели и задачи, направленные на достижение цели первого уровня «</w:t>
      </w:r>
      <w:r w:rsidRPr="006A15B8">
        <w:rPr>
          <w:rFonts w:ascii="Times New Roman" w:eastAsia="Calibri" w:hAnsi="Times New Roman" w:cs="Times New Roman"/>
          <w:bCs/>
          <w:iCs/>
          <w:sz w:val="26"/>
          <w:szCs w:val="26"/>
          <w:lang w:eastAsia="ru-RU"/>
        </w:rPr>
        <w:t xml:space="preserve">Повышение качества жизни населения </w:t>
      </w:r>
      <w:r w:rsidR="00BB2DDF" w:rsidRPr="006A15B8">
        <w:rPr>
          <w:rFonts w:ascii="Times New Roman" w:eastAsia="Calibri" w:hAnsi="Times New Roman" w:cs="Times New Roman"/>
          <w:bCs/>
          <w:iCs/>
          <w:sz w:val="26"/>
          <w:szCs w:val="26"/>
          <w:lang w:eastAsia="ru-RU"/>
        </w:rPr>
        <w:t>округа</w:t>
      </w:r>
      <w:r w:rsidRPr="006A15B8">
        <w:rPr>
          <w:rFonts w:ascii="Times New Roman" w:eastAsia="Calibri" w:hAnsi="Times New Roman" w:cs="Times New Roman"/>
          <w:bCs/>
          <w:iCs/>
          <w:sz w:val="26"/>
          <w:szCs w:val="26"/>
          <w:lang w:eastAsia="ru-RU"/>
        </w:rPr>
        <w:t xml:space="preserve"> и развитие социальной сферы</w:t>
      </w:r>
      <w:r w:rsidRPr="006A15B8">
        <w:rPr>
          <w:rFonts w:ascii="Times New Roman" w:eastAsia="Calibri" w:hAnsi="Times New Roman" w:cs="Times New Roman"/>
          <w:sz w:val="26"/>
          <w:szCs w:val="26"/>
          <w:lang w:eastAsia="ru-RU"/>
        </w:rPr>
        <w:t>».</w:t>
      </w:r>
    </w:p>
    <w:p w:rsidR="00B16FFE" w:rsidRPr="006A15B8" w:rsidRDefault="00B16FFE" w:rsidP="006A15B8">
      <w:pPr>
        <w:autoSpaceDE w:val="0"/>
        <w:autoSpaceDN w:val="0"/>
        <w:adjustRightInd w:val="0"/>
        <w:spacing w:after="120" w:line="240" w:lineRule="auto"/>
        <w:ind w:firstLine="709"/>
        <w:jc w:val="both"/>
        <w:rPr>
          <w:rFonts w:ascii="Times New Roman" w:eastAsia="Calibri" w:hAnsi="Times New Roman" w:cs="Times New Roman"/>
          <w:sz w:val="26"/>
          <w:szCs w:val="26"/>
          <w:lang w:eastAsia="ru-RU"/>
        </w:rPr>
      </w:pPr>
    </w:p>
    <w:p w:rsidR="0088026C" w:rsidRDefault="00A8008C" w:rsidP="006A15B8">
      <w:pPr>
        <w:autoSpaceDE w:val="0"/>
        <w:autoSpaceDN w:val="0"/>
        <w:adjustRightInd w:val="0"/>
        <w:spacing w:after="120" w:line="240" w:lineRule="auto"/>
        <w:ind w:firstLine="709"/>
        <w:jc w:val="both"/>
        <w:rPr>
          <w:rFonts w:ascii="Times New Roman" w:eastAsia="Calibri" w:hAnsi="Times New Roman" w:cs="Times New Roman"/>
          <w:b/>
          <w:bCs/>
          <w:iCs/>
          <w:sz w:val="26"/>
          <w:szCs w:val="26"/>
          <w:lang w:eastAsia="ru-RU"/>
        </w:rPr>
      </w:pPr>
      <w:r w:rsidRPr="006A15B8">
        <w:rPr>
          <w:rFonts w:ascii="Times New Roman" w:eastAsia="Calibri" w:hAnsi="Times New Roman" w:cs="Times New Roman"/>
          <w:b/>
          <w:sz w:val="26"/>
          <w:szCs w:val="26"/>
          <w:lang w:eastAsia="ru-RU"/>
        </w:rPr>
        <w:t xml:space="preserve">Таблица </w:t>
      </w:r>
      <w:r w:rsidR="00B36BB9" w:rsidRPr="006A15B8">
        <w:rPr>
          <w:rFonts w:ascii="Times New Roman" w:eastAsia="Calibri" w:hAnsi="Times New Roman" w:cs="Times New Roman"/>
          <w:b/>
          <w:sz w:val="26"/>
          <w:szCs w:val="26"/>
          <w:lang w:eastAsia="ru-RU"/>
        </w:rPr>
        <w:t xml:space="preserve">1 </w:t>
      </w:r>
      <w:r w:rsidRPr="006A15B8">
        <w:rPr>
          <w:rFonts w:ascii="Times New Roman" w:eastAsia="Calibri" w:hAnsi="Times New Roman" w:cs="Times New Roman"/>
          <w:b/>
          <w:sz w:val="26"/>
          <w:szCs w:val="26"/>
          <w:lang w:eastAsia="ru-RU"/>
        </w:rPr>
        <w:t>– Достижение цели первого уровня «</w:t>
      </w:r>
      <w:r w:rsidRPr="006A15B8">
        <w:rPr>
          <w:rFonts w:ascii="Times New Roman" w:eastAsia="Calibri" w:hAnsi="Times New Roman" w:cs="Times New Roman"/>
          <w:b/>
          <w:bCs/>
          <w:iCs/>
          <w:sz w:val="26"/>
          <w:szCs w:val="26"/>
          <w:lang w:eastAsia="ru-RU"/>
        </w:rPr>
        <w:t xml:space="preserve">Повышение качества населения </w:t>
      </w:r>
      <w:r w:rsidR="00BB2DDF" w:rsidRPr="006A15B8">
        <w:rPr>
          <w:rFonts w:ascii="Times New Roman" w:eastAsia="Calibri" w:hAnsi="Times New Roman" w:cs="Times New Roman"/>
          <w:b/>
          <w:bCs/>
          <w:iCs/>
          <w:sz w:val="26"/>
          <w:szCs w:val="26"/>
          <w:lang w:eastAsia="ru-RU"/>
        </w:rPr>
        <w:t>округа</w:t>
      </w:r>
      <w:r w:rsidRPr="006A15B8">
        <w:rPr>
          <w:rFonts w:ascii="Times New Roman" w:eastAsia="Calibri" w:hAnsi="Times New Roman" w:cs="Times New Roman"/>
          <w:b/>
          <w:bCs/>
          <w:iCs/>
          <w:sz w:val="26"/>
          <w:szCs w:val="26"/>
          <w:lang w:eastAsia="ru-RU"/>
        </w:rPr>
        <w:t xml:space="preserve"> и развитие социальной сферы»</w:t>
      </w:r>
    </w:p>
    <w:p w:rsidR="00B16FFE" w:rsidRPr="006A15B8" w:rsidRDefault="00B16FFE" w:rsidP="006A15B8">
      <w:pPr>
        <w:autoSpaceDE w:val="0"/>
        <w:autoSpaceDN w:val="0"/>
        <w:adjustRightInd w:val="0"/>
        <w:spacing w:after="120" w:line="240" w:lineRule="auto"/>
        <w:ind w:firstLine="709"/>
        <w:jc w:val="both"/>
        <w:rPr>
          <w:rFonts w:ascii="Times New Roman" w:eastAsia="Calibri" w:hAnsi="Times New Roman" w:cs="Times New Roman"/>
          <w:b/>
          <w:bCs/>
          <w:iCs/>
          <w:sz w:val="26"/>
          <w:szCs w:val="26"/>
          <w:lang w:eastAsia="ru-RU"/>
        </w:rPr>
      </w:pPr>
    </w:p>
    <w:tbl>
      <w:tblPr>
        <w:tblStyle w:val="a4"/>
        <w:tblW w:w="0" w:type="auto"/>
        <w:tblLook w:val="04A0"/>
      </w:tblPr>
      <w:tblGrid>
        <w:gridCol w:w="3539"/>
        <w:gridCol w:w="5807"/>
      </w:tblGrid>
      <w:tr w:rsidR="00A17789" w:rsidTr="00554080">
        <w:trPr>
          <w:tblHeader/>
        </w:trPr>
        <w:tc>
          <w:tcPr>
            <w:tcW w:w="3539" w:type="dxa"/>
            <w:vAlign w:val="center"/>
          </w:tcPr>
          <w:p w:rsidR="00A17789" w:rsidRPr="00B16FFE" w:rsidRDefault="00A17789" w:rsidP="00554080">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B16FFE">
              <w:rPr>
                <w:rFonts w:ascii="Times New Roman" w:eastAsia="Calibri" w:hAnsi="Times New Roman" w:cs="Times New Roman"/>
                <w:b/>
                <w:sz w:val="24"/>
                <w:szCs w:val="24"/>
                <w:lang w:eastAsia="ru-RU"/>
              </w:rPr>
              <w:t>Цель второго уровня</w:t>
            </w:r>
          </w:p>
        </w:tc>
        <w:tc>
          <w:tcPr>
            <w:tcW w:w="5807" w:type="dxa"/>
            <w:vAlign w:val="center"/>
          </w:tcPr>
          <w:p w:rsidR="00A17789" w:rsidRPr="00B16FFE" w:rsidRDefault="00A17789" w:rsidP="00554080">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B16FFE">
              <w:rPr>
                <w:rFonts w:ascii="Times New Roman" w:eastAsia="Calibri" w:hAnsi="Times New Roman" w:cs="Times New Roman"/>
                <w:b/>
                <w:sz w:val="24"/>
                <w:szCs w:val="24"/>
                <w:lang w:eastAsia="ru-RU"/>
              </w:rPr>
              <w:t>Задачи</w:t>
            </w:r>
          </w:p>
        </w:tc>
      </w:tr>
      <w:tr w:rsidR="00A17789" w:rsidTr="00554080">
        <w:tc>
          <w:tcPr>
            <w:tcW w:w="3539" w:type="dxa"/>
            <w:vAlign w:val="center"/>
          </w:tcPr>
          <w:p w:rsidR="00A17789" w:rsidRPr="00B16FFE" w:rsidRDefault="00A17789" w:rsidP="00847D11">
            <w:pPr>
              <w:autoSpaceDE w:val="0"/>
              <w:autoSpaceDN w:val="0"/>
              <w:adjustRightInd w:val="0"/>
              <w:spacing w:after="0" w:line="240" w:lineRule="auto"/>
              <w:rPr>
                <w:rFonts w:ascii="Times New Roman" w:eastAsia="Calibri" w:hAnsi="Times New Roman" w:cs="Times New Roman"/>
                <w:b/>
                <w:sz w:val="24"/>
                <w:szCs w:val="24"/>
                <w:lang w:eastAsia="ru-RU"/>
              </w:rPr>
            </w:pPr>
            <w:r w:rsidRPr="00B16FFE">
              <w:rPr>
                <w:rFonts w:ascii="Times New Roman" w:eastAsia="Calibri" w:hAnsi="Times New Roman" w:cs="Times New Roman"/>
                <w:b/>
                <w:sz w:val="24"/>
                <w:szCs w:val="24"/>
                <w:lang w:eastAsia="ru-RU"/>
              </w:rPr>
              <w:t>Содействие трудовой занятости населения округа</w:t>
            </w:r>
          </w:p>
        </w:tc>
        <w:tc>
          <w:tcPr>
            <w:tcW w:w="5807" w:type="dxa"/>
            <w:vAlign w:val="center"/>
          </w:tcPr>
          <w:p w:rsidR="00B16FFE" w:rsidRPr="00B16FFE" w:rsidRDefault="00B16FFE" w:rsidP="00B16FFE">
            <w:pPr>
              <w:autoSpaceDE w:val="0"/>
              <w:autoSpaceDN w:val="0"/>
              <w:adjustRightInd w:val="0"/>
              <w:spacing w:after="0" w:line="240" w:lineRule="auto"/>
              <w:rPr>
                <w:rFonts w:ascii="Times New Roman" w:eastAsia="Calibri" w:hAnsi="Times New Roman" w:cs="Times New Roman"/>
                <w:sz w:val="24"/>
                <w:szCs w:val="24"/>
                <w:lang w:eastAsia="ru-RU"/>
              </w:rPr>
            </w:pPr>
            <w:r w:rsidRPr="00B16FFE">
              <w:rPr>
                <w:rFonts w:ascii="Times New Roman" w:eastAsia="Calibri" w:hAnsi="Times New Roman" w:cs="Times New Roman"/>
                <w:sz w:val="24"/>
                <w:szCs w:val="24"/>
                <w:lang w:eastAsia="ru-RU"/>
              </w:rPr>
              <w:t>- обеспечение трудовой занятости трудоспособного населения в соответствии с профессиональным образованием и уровнем квалификации;</w:t>
            </w:r>
          </w:p>
          <w:p w:rsidR="00B36BB9" w:rsidRPr="00B36BB9" w:rsidRDefault="00A17789" w:rsidP="00B16FFE">
            <w:pPr>
              <w:autoSpaceDE w:val="0"/>
              <w:autoSpaceDN w:val="0"/>
              <w:adjustRightInd w:val="0"/>
              <w:spacing w:after="0" w:line="240" w:lineRule="auto"/>
              <w:rPr>
                <w:rFonts w:ascii="Times New Roman" w:eastAsia="Calibri" w:hAnsi="Times New Roman" w:cs="Times New Roman"/>
                <w:sz w:val="24"/>
                <w:szCs w:val="24"/>
                <w:lang w:eastAsia="ru-RU"/>
              </w:rPr>
            </w:pPr>
            <w:r w:rsidRPr="00A17789">
              <w:rPr>
                <w:rFonts w:ascii="Times New Roman" w:eastAsia="Calibri" w:hAnsi="Times New Roman" w:cs="Times New Roman"/>
                <w:sz w:val="24"/>
                <w:szCs w:val="24"/>
                <w:lang w:eastAsia="ru-RU"/>
              </w:rPr>
              <w:t>- обеспечение экономики округа трудовыми ресурсами необходимого количества и качества в соответствии с текущими и перспективными потребностями</w:t>
            </w:r>
            <w:r w:rsidR="00F32A22">
              <w:rPr>
                <w:rFonts w:ascii="Times New Roman" w:eastAsia="Calibri" w:hAnsi="Times New Roman" w:cs="Times New Roman"/>
                <w:sz w:val="24"/>
                <w:szCs w:val="24"/>
                <w:lang w:eastAsia="ru-RU"/>
              </w:rPr>
              <w:t>.</w:t>
            </w:r>
            <w:r w:rsidRPr="00A17789">
              <w:rPr>
                <w:rStyle w:val="a8"/>
                <w:rFonts w:ascii="Times New Roman" w:eastAsia="Calibri" w:hAnsi="Times New Roman"/>
                <w:sz w:val="24"/>
                <w:szCs w:val="24"/>
                <w:lang w:eastAsia="ru-RU"/>
              </w:rPr>
              <w:footnoteReference w:id="3"/>
            </w:r>
          </w:p>
        </w:tc>
      </w:tr>
      <w:tr w:rsidR="00554080" w:rsidTr="00554080">
        <w:tc>
          <w:tcPr>
            <w:tcW w:w="3539" w:type="dxa"/>
            <w:vAlign w:val="center"/>
          </w:tcPr>
          <w:p w:rsidR="00554080" w:rsidRPr="00B16FFE" w:rsidRDefault="00554080" w:rsidP="00847D11">
            <w:pPr>
              <w:autoSpaceDE w:val="0"/>
              <w:autoSpaceDN w:val="0"/>
              <w:adjustRightInd w:val="0"/>
              <w:spacing w:after="0" w:line="240" w:lineRule="auto"/>
              <w:rPr>
                <w:rFonts w:ascii="Times New Roman" w:eastAsia="Calibri" w:hAnsi="Times New Roman" w:cs="Times New Roman"/>
                <w:b/>
                <w:sz w:val="24"/>
                <w:szCs w:val="24"/>
                <w:lang w:eastAsia="ru-RU"/>
              </w:rPr>
            </w:pPr>
            <w:r w:rsidRPr="00B16FFE">
              <w:rPr>
                <w:rFonts w:ascii="Times New Roman" w:eastAsia="Calibri" w:hAnsi="Times New Roman" w:cs="Times New Roman"/>
                <w:b/>
                <w:sz w:val="24"/>
                <w:szCs w:val="24"/>
                <w:lang w:eastAsia="ru-RU"/>
              </w:rPr>
              <w:t>Создание условий для развития человеческого потенциала территории</w:t>
            </w:r>
          </w:p>
        </w:tc>
        <w:tc>
          <w:tcPr>
            <w:tcW w:w="5807" w:type="dxa"/>
            <w:vAlign w:val="center"/>
          </w:tcPr>
          <w:p w:rsidR="00B16FFE" w:rsidRPr="00B16FFE" w:rsidRDefault="00B16FFE" w:rsidP="00B16FFE">
            <w:pPr>
              <w:autoSpaceDE w:val="0"/>
              <w:autoSpaceDN w:val="0"/>
              <w:adjustRightInd w:val="0"/>
              <w:spacing w:after="0" w:line="240" w:lineRule="auto"/>
              <w:rPr>
                <w:rFonts w:ascii="Times New Roman" w:eastAsia="Calibri" w:hAnsi="Times New Roman" w:cs="Times New Roman"/>
                <w:sz w:val="24"/>
                <w:szCs w:val="24"/>
                <w:lang w:eastAsia="ru-RU"/>
              </w:rPr>
            </w:pPr>
            <w:r w:rsidRPr="00B16FFE">
              <w:rPr>
                <w:rFonts w:ascii="Times New Roman" w:eastAsia="Calibri" w:hAnsi="Times New Roman" w:cs="Times New Roman"/>
                <w:sz w:val="24"/>
                <w:szCs w:val="24"/>
                <w:lang w:eastAsia="ru-RU"/>
              </w:rPr>
              <w:t>- формирование и развитие духовно-нравственной, творческой, социально ответственной, гармоничной и успешной личности на основе приобщения к отечественному и мировому культурному наследию;</w:t>
            </w:r>
          </w:p>
          <w:p w:rsidR="00B16FFE" w:rsidRPr="00B16FFE" w:rsidRDefault="00B16FFE" w:rsidP="00B16FFE">
            <w:pPr>
              <w:autoSpaceDE w:val="0"/>
              <w:autoSpaceDN w:val="0"/>
              <w:adjustRightInd w:val="0"/>
              <w:spacing w:after="0" w:line="240" w:lineRule="auto"/>
              <w:rPr>
                <w:rFonts w:ascii="Times New Roman" w:eastAsia="Calibri" w:hAnsi="Times New Roman" w:cs="Times New Roman"/>
                <w:sz w:val="24"/>
                <w:szCs w:val="24"/>
                <w:lang w:eastAsia="ru-RU"/>
              </w:rPr>
            </w:pPr>
            <w:r w:rsidRPr="00B16FFE">
              <w:rPr>
                <w:rFonts w:ascii="Times New Roman" w:eastAsia="Calibri" w:hAnsi="Times New Roman" w:cs="Times New Roman"/>
                <w:sz w:val="24"/>
                <w:szCs w:val="24"/>
                <w:lang w:eastAsia="ru-RU"/>
              </w:rPr>
              <w:t>- предоставление каждому человеку возможностей для выявления своих способностей и развития интеллектуального, творческого потенциала в целях максимально полной личностной самореализации и обеспечения наибольшего вклада в развитие общества;</w:t>
            </w:r>
          </w:p>
          <w:p w:rsidR="00B16FFE" w:rsidRPr="00B16FFE" w:rsidRDefault="00B16FFE" w:rsidP="00B16FFE">
            <w:pPr>
              <w:autoSpaceDE w:val="0"/>
              <w:autoSpaceDN w:val="0"/>
              <w:adjustRightInd w:val="0"/>
              <w:spacing w:after="0" w:line="240" w:lineRule="auto"/>
              <w:rPr>
                <w:rFonts w:ascii="Times New Roman" w:eastAsia="Calibri" w:hAnsi="Times New Roman" w:cs="Times New Roman"/>
                <w:sz w:val="24"/>
                <w:szCs w:val="24"/>
                <w:lang w:eastAsia="ru-RU"/>
              </w:rPr>
            </w:pPr>
            <w:r w:rsidRPr="00B16FFE">
              <w:rPr>
                <w:rFonts w:ascii="Times New Roman" w:eastAsia="Calibri" w:hAnsi="Times New Roman" w:cs="Times New Roman"/>
                <w:sz w:val="24"/>
                <w:szCs w:val="24"/>
                <w:lang w:eastAsia="ru-RU"/>
              </w:rPr>
              <w:lastRenderedPageBreak/>
              <w:t>- создание условий, обеспечивающих возможность для жителей района вести здоровый образ жизни, систематически заниматься физической культурой и спортом;</w:t>
            </w:r>
          </w:p>
          <w:p w:rsidR="00554080" w:rsidRDefault="00B16FFE" w:rsidP="00B16FFE">
            <w:pPr>
              <w:autoSpaceDE w:val="0"/>
              <w:autoSpaceDN w:val="0"/>
              <w:adjustRightInd w:val="0"/>
              <w:spacing w:after="0" w:line="240" w:lineRule="auto"/>
              <w:rPr>
                <w:rFonts w:ascii="Times New Roman" w:eastAsia="Calibri" w:hAnsi="Times New Roman" w:cs="Times New Roman"/>
                <w:sz w:val="24"/>
                <w:szCs w:val="24"/>
                <w:lang w:eastAsia="ru-RU"/>
              </w:rPr>
            </w:pPr>
            <w:r w:rsidRPr="00B16FFE">
              <w:rPr>
                <w:rFonts w:ascii="Times New Roman" w:eastAsia="Calibri" w:hAnsi="Times New Roman" w:cs="Times New Roman"/>
                <w:sz w:val="24"/>
                <w:szCs w:val="24"/>
                <w:lang w:eastAsia="ru-RU"/>
              </w:rPr>
              <w:t>- создание условий для патриотического воспитания граждан в рамках реализации государственной национальной политики и развития институтов гражданского общества</w:t>
            </w:r>
            <w:r w:rsidR="00F32A22">
              <w:rPr>
                <w:rFonts w:ascii="Times New Roman" w:eastAsia="Calibri" w:hAnsi="Times New Roman" w:cs="Times New Roman"/>
                <w:sz w:val="24"/>
                <w:szCs w:val="24"/>
                <w:lang w:eastAsia="ru-RU"/>
              </w:rPr>
              <w:t>.</w:t>
            </w:r>
          </w:p>
        </w:tc>
      </w:tr>
      <w:tr w:rsidR="00554080" w:rsidTr="00554080">
        <w:tc>
          <w:tcPr>
            <w:tcW w:w="3539" w:type="dxa"/>
            <w:vAlign w:val="center"/>
          </w:tcPr>
          <w:p w:rsidR="00554080" w:rsidRPr="00B16FFE" w:rsidRDefault="00554080" w:rsidP="00B16FFE">
            <w:pPr>
              <w:autoSpaceDE w:val="0"/>
              <w:autoSpaceDN w:val="0"/>
              <w:adjustRightInd w:val="0"/>
              <w:spacing w:after="0" w:line="240" w:lineRule="auto"/>
              <w:rPr>
                <w:rFonts w:ascii="Times New Roman" w:eastAsia="Calibri" w:hAnsi="Times New Roman" w:cs="Times New Roman"/>
                <w:b/>
                <w:sz w:val="24"/>
                <w:szCs w:val="24"/>
                <w:lang w:eastAsia="ru-RU"/>
              </w:rPr>
            </w:pPr>
            <w:r w:rsidRPr="00B16FFE">
              <w:rPr>
                <w:rFonts w:ascii="Times New Roman" w:eastAsia="Calibri" w:hAnsi="Times New Roman" w:cs="Times New Roman"/>
                <w:b/>
                <w:sz w:val="24"/>
                <w:szCs w:val="24"/>
                <w:lang w:eastAsia="ru-RU"/>
              </w:rPr>
              <w:lastRenderedPageBreak/>
              <w:t xml:space="preserve">Достижение необходимого и достаточного уровня доступности для нуждающихся граждан форм и видов социальной поддержки </w:t>
            </w:r>
          </w:p>
        </w:tc>
        <w:tc>
          <w:tcPr>
            <w:tcW w:w="5807" w:type="dxa"/>
            <w:vAlign w:val="center"/>
          </w:tcPr>
          <w:p w:rsidR="00B16FFE" w:rsidRPr="00B16FFE" w:rsidRDefault="00B16FFE" w:rsidP="00B16FFE">
            <w:pPr>
              <w:autoSpaceDE w:val="0"/>
              <w:autoSpaceDN w:val="0"/>
              <w:adjustRightInd w:val="0"/>
              <w:spacing w:after="0" w:line="240" w:lineRule="auto"/>
              <w:rPr>
                <w:rFonts w:ascii="Times New Roman" w:eastAsia="Calibri" w:hAnsi="Times New Roman" w:cs="Times New Roman"/>
                <w:sz w:val="24"/>
                <w:szCs w:val="24"/>
                <w:lang w:eastAsia="ru-RU"/>
              </w:rPr>
            </w:pPr>
            <w:r w:rsidRPr="00B16FFE">
              <w:rPr>
                <w:rFonts w:ascii="Times New Roman" w:eastAsia="Calibri" w:hAnsi="Times New Roman" w:cs="Times New Roman"/>
                <w:sz w:val="24"/>
                <w:szCs w:val="24"/>
                <w:lang w:eastAsia="ru-RU"/>
              </w:rPr>
              <w:t>- выполнение обязательств по обеспечению  жильем  определенных категорий граждан;</w:t>
            </w:r>
          </w:p>
          <w:p w:rsidR="00554080" w:rsidRDefault="00B16FFE" w:rsidP="00B16FFE">
            <w:pPr>
              <w:autoSpaceDE w:val="0"/>
              <w:autoSpaceDN w:val="0"/>
              <w:adjustRightInd w:val="0"/>
              <w:spacing w:after="0" w:line="240" w:lineRule="auto"/>
              <w:rPr>
                <w:rFonts w:ascii="Times New Roman" w:eastAsia="Calibri" w:hAnsi="Times New Roman" w:cs="Times New Roman"/>
                <w:sz w:val="24"/>
                <w:szCs w:val="24"/>
                <w:lang w:eastAsia="ru-RU"/>
              </w:rPr>
            </w:pPr>
            <w:r w:rsidRPr="00B16FFE">
              <w:rPr>
                <w:rFonts w:ascii="Times New Roman" w:eastAsia="Calibri" w:hAnsi="Times New Roman" w:cs="Times New Roman"/>
                <w:sz w:val="24"/>
                <w:szCs w:val="24"/>
                <w:lang w:eastAsia="ru-RU"/>
              </w:rPr>
              <w:t>- устойчивое развитие доступной среды для инвалидов и других мало</w:t>
            </w:r>
            <w:r>
              <w:rPr>
                <w:rFonts w:ascii="Times New Roman" w:eastAsia="Calibri" w:hAnsi="Times New Roman" w:cs="Times New Roman"/>
                <w:sz w:val="24"/>
                <w:szCs w:val="24"/>
                <w:lang w:eastAsia="ru-RU"/>
              </w:rPr>
              <w:t>-</w:t>
            </w:r>
            <w:r w:rsidRPr="00B16FFE">
              <w:rPr>
                <w:rFonts w:ascii="Times New Roman" w:eastAsia="Calibri" w:hAnsi="Times New Roman" w:cs="Times New Roman"/>
                <w:sz w:val="24"/>
                <w:szCs w:val="24"/>
                <w:lang w:eastAsia="ru-RU"/>
              </w:rPr>
              <w:t>мобильных групп населения, повышение доступности реабилитационных услуг</w:t>
            </w:r>
            <w:r w:rsidR="00F32A22">
              <w:rPr>
                <w:rFonts w:ascii="Times New Roman" w:eastAsia="Calibri" w:hAnsi="Times New Roman" w:cs="Times New Roman"/>
                <w:sz w:val="24"/>
                <w:szCs w:val="24"/>
                <w:lang w:eastAsia="ru-RU"/>
              </w:rPr>
              <w:t>.</w:t>
            </w:r>
          </w:p>
        </w:tc>
      </w:tr>
    </w:tbl>
    <w:p w:rsidR="008F0983" w:rsidRPr="00B16FFE" w:rsidRDefault="008F0983" w:rsidP="00B16FFE">
      <w:pPr>
        <w:autoSpaceDE w:val="0"/>
        <w:autoSpaceDN w:val="0"/>
        <w:adjustRightInd w:val="0"/>
        <w:spacing w:after="120" w:line="240" w:lineRule="auto"/>
        <w:jc w:val="both"/>
        <w:rPr>
          <w:rFonts w:ascii="Times New Roman" w:eastAsia="Calibri" w:hAnsi="Times New Roman" w:cs="Times New Roman"/>
          <w:sz w:val="26"/>
          <w:szCs w:val="26"/>
          <w:lang w:eastAsia="ru-RU"/>
        </w:rPr>
      </w:pPr>
    </w:p>
    <w:p w:rsidR="00650087" w:rsidRDefault="000F0D9C" w:rsidP="00B16FFE">
      <w:pPr>
        <w:autoSpaceDE w:val="0"/>
        <w:autoSpaceDN w:val="0"/>
        <w:adjustRightInd w:val="0"/>
        <w:spacing w:after="120" w:line="240" w:lineRule="auto"/>
        <w:ind w:firstLine="709"/>
        <w:jc w:val="both"/>
        <w:rPr>
          <w:rFonts w:ascii="Times New Roman" w:eastAsia="Calibri" w:hAnsi="Times New Roman" w:cs="Times New Roman"/>
          <w:sz w:val="26"/>
          <w:szCs w:val="26"/>
          <w:lang w:eastAsia="ru-RU"/>
        </w:rPr>
      </w:pPr>
      <w:r w:rsidRPr="00B16FFE">
        <w:rPr>
          <w:rFonts w:ascii="Times New Roman" w:eastAsia="Calibri" w:hAnsi="Times New Roman" w:cs="Times New Roman"/>
          <w:sz w:val="26"/>
          <w:szCs w:val="26"/>
          <w:lang w:eastAsia="ru-RU"/>
        </w:rPr>
        <w:t xml:space="preserve">В таблице </w:t>
      </w:r>
      <w:r w:rsidR="00B36BB9" w:rsidRPr="00B16FFE">
        <w:rPr>
          <w:rFonts w:ascii="Times New Roman" w:eastAsia="Calibri" w:hAnsi="Times New Roman" w:cs="Times New Roman"/>
          <w:sz w:val="26"/>
          <w:szCs w:val="26"/>
          <w:lang w:eastAsia="ru-RU"/>
        </w:rPr>
        <w:t xml:space="preserve">2 </w:t>
      </w:r>
      <w:r w:rsidRPr="00B16FFE">
        <w:rPr>
          <w:rFonts w:ascii="Times New Roman" w:eastAsia="Calibri" w:hAnsi="Times New Roman" w:cs="Times New Roman"/>
          <w:sz w:val="26"/>
          <w:szCs w:val="26"/>
          <w:lang w:eastAsia="ru-RU"/>
        </w:rPr>
        <w:t>отражены цели и задачи, направленные на достижение цели первого уровня «Развитие экономики»</w:t>
      </w:r>
      <w:r w:rsidR="00650087" w:rsidRPr="00B16FFE">
        <w:rPr>
          <w:rFonts w:ascii="Times New Roman" w:eastAsia="Calibri" w:hAnsi="Times New Roman" w:cs="Times New Roman"/>
          <w:sz w:val="26"/>
          <w:szCs w:val="26"/>
          <w:lang w:eastAsia="ru-RU"/>
        </w:rPr>
        <w:t>.</w:t>
      </w:r>
    </w:p>
    <w:p w:rsidR="00B16FFE" w:rsidRPr="00B16FFE" w:rsidRDefault="00B16FFE" w:rsidP="00B16FFE">
      <w:pPr>
        <w:autoSpaceDE w:val="0"/>
        <w:autoSpaceDN w:val="0"/>
        <w:adjustRightInd w:val="0"/>
        <w:spacing w:after="120" w:line="240" w:lineRule="auto"/>
        <w:ind w:firstLine="709"/>
        <w:jc w:val="both"/>
        <w:rPr>
          <w:rFonts w:ascii="Times New Roman" w:eastAsia="Calibri" w:hAnsi="Times New Roman" w:cs="Times New Roman"/>
          <w:sz w:val="26"/>
          <w:szCs w:val="26"/>
          <w:lang w:eastAsia="ru-RU"/>
        </w:rPr>
      </w:pPr>
    </w:p>
    <w:p w:rsidR="008F0983" w:rsidRDefault="008F0983" w:rsidP="00B16FFE">
      <w:pPr>
        <w:autoSpaceDE w:val="0"/>
        <w:autoSpaceDN w:val="0"/>
        <w:adjustRightInd w:val="0"/>
        <w:spacing w:after="120" w:line="240" w:lineRule="auto"/>
        <w:jc w:val="both"/>
        <w:rPr>
          <w:rFonts w:ascii="Times New Roman" w:eastAsia="Calibri" w:hAnsi="Times New Roman" w:cs="Times New Roman"/>
          <w:b/>
          <w:bCs/>
          <w:iCs/>
          <w:sz w:val="26"/>
          <w:szCs w:val="26"/>
          <w:lang w:eastAsia="ru-RU"/>
        </w:rPr>
      </w:pPr>
      <w:r w:rsidRPr="00B16FFE">
        <w:rPr>
          <w:rFonts w:ascii="Times New Roman" w:eastAsia="Calibri" w:hAnsi="Times New Roman" w:cs="Times New Roman"/>
          <w:b/>
          <w:sz w:val="26"/>
          <w:szCs w:val="26"/>
          <w:lang w:eastAsia="ru-RU"/>
        </w:rPr>
        <w:t xml:space="preserve">Таблица </w:t>
      </w:r>
      <w:r w:rsidR="00B36BB9" w:rsidRPr="00B16FFE">
        <w:rPr>
          <w:rFonts w:ascii="Times New Roman" w:eastAsia="Calibri" w:hAnsi="Times New Roman" w:cs="Times New Roman"/>
          <w:b/>
          <w:sz w:val="26"/>
          <w:szCs w:val="26"/>
          <w:lang w:eastAsia="ru-RU"/>
        </w:rPr>
        <w:t xml:space="preserve">2 </w:t>
      </w:r>
      <w:r w:rsidRPr="00B16FFE">
        <w:rPr>
          <w:rFonts w:ascii="Times New Roman" w:eastAsia="Calibri" w:hAnsi="Times New Roman" w:cs="Times New Roman"/>
          <w:b/>
          <w:sz w:val="26"/>
          <w:szCs w:val="26"/>
          <w:lang w:eastAsia="ru-RU"/>
        </w:rPr>
        <w:t>– Достижение цели первого уровня «</w:t>
      </w:r>
      <w:r w:rsidRPr="00B16FFE">
        <w:rPr>
          <w:rFonts w:ascii="Times New Roman" w:eastAsia="Calibri" w:hAnsi="Times New Roman" w:cs="Times New Roman"/>
          <w:b/>
          <w:bCs/>
          <w:iCs/>
          <w:sz w:val="26"/>
          <w:szCs w:val="26"/>
          <w:lang w:eastAsia="ru-RU"/>
        </w:rPr>
        <w:t>Развитие экономики»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7"/>
        <w:gridCol w:w="5734"/>
      </w:tblGrid>
      <w:tr w:rsidR="008F0983" w:rsidRPr="00A17789" w:rsidTr="00B36BB9">
        <w:trPr>
          <w:tblHeader/>
        </w:trPr>
        <w:tc>
          <w:tcPr>
            <w:tcW w:w="3617" w:type="dxa"/>
            <w:shd w:val="clear" w:color="auto" w:fill="auto"/>
          </w:tcPr>
          <w:p w:rsidR="008F0983" w:rsidRPr="00B16FFE" w:rsidRDefault="008F0983" w:rsidP="00554080">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B16FFE">
              <w:rPr>
                <w:rFonts w:ascii="Times New Roman" w:eastAsia="Calibri" w:hAnsi="Times New Roman" w:cs="Times New Roman"/>
                <w:b/>
                <w:sz w:val="24"/>
                <w:szCs w:val="24"/>
                <w:lang w:eastAsia="ru-RU"/>
              </w:rPr>
              <w:t>Цель второго уровня</w:t>
            </w:r>
          </w:p>
        </w:tc>
        <w:tc>
          <w:tcPr>
            <w:tcW w:w="5734" w:type="dxa"/>
            <w:shd w:val="clear" w:color="auto" w:fill="auto"/>
          </w:tcPr>
          <w:p w:rsidR="008F0983" w:rsidRPr="00B16FFE" w:rsidRDefault="008F0983" w:rsidP="00554080">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B16FFE">
              <w:rPr>
                <w:rFonts w:ascii="Times New Roman" w:eastAsia="Calibri" w:hAnsi="Times New Roman" w:cs="Times New Roman"/>
                <w:b/>
                <w:sz w:val="24"/>
                <w:szCs w:val="24"/>
                <w:lang w:eastAsia="ru-RU"/>
              </w:rPr>
              <w:t>Задачи</w:t>
            </w:r>
          </w:p>
        </w:tc>
      </w:tr>
      <w:tr w:rsidR="008F0983" w:rsidRPr="00A17789" w:rsidTr="00650087">
        <w:tc>
          <w:tcPr>
            <w:tcW w:w="3617" w:type="dxa"/>
            <w:shd w:val="clear" w:color="auto" w:fill="auto"/>
          </w:tcPr>
          <w:p w:rsidR="008F0983" w:rsidRPr="007A5D88" w:rsidRDefault="00D336AD" w:rsidP="00B16FFE">
            <w:pPr>
              <w:pStyle w:val="af2"/>
              <w:spacing w:before="0" w:beforeAutospacing="0" w:after="0" w:afterAutospacing="0" w:line="256" w:lineRule="auto"/>
              <w:rPr>
                <w:b/>
              </w:rPr>
            </w:pPr>
            <w:r w:rsidRPr="007A5D88">
              <w:rPr>
                <w:rFonts w:ascii="Times New Roman" w:eastAsia="Calibri" w:hAnsi="Times New Roman" w:cs="Times New Roman"/>
                <w:b/>
              </w:rPr>
              <w:t>Увеличение объем</w:t>
            </w:r>
            <w:r w:rsidR="00B16FFE" w:rsidRPr="007A5D88">
              <w:rPr>
                <w:rFonts w:ascii="Times New Roman" w:eastAsia="Calibri" w:hAnsi="Times New Roman" w:cs="Times New Roman"/>
                <w:b/>
              </w:rPr>
              <w:t>ов</w:t>
            </w:r>
            <w:r w:rsidRPr="007A5D88">
              <w:rPr>
                <w:rFonts w:ascii="Times New Roman" w:eastAsia="Calibri" w:hAnsi="Times New Roman" w:cs="Times New Roman"/>
                <w:b/>
              </w:rPr>
              <w:t xml:space="preserve"> </w:t>
            </w:r>
            <w:r w:rsidR="00B16FFE" w:rsidRPr="007A5D88">
              <w:rPr>
                <w:rFonts w:ascii="Times New Roman" w:eastAsia="Calibri" w:hAnsi="Times New Roman" w:cs="Times New Roman"/>
                <w:b/>
              </w:rPr>
              <w:t>переработки леса</w:t>
            </w:r>
          </w:p>
        </w:tc>
        <w:tc>
          <w:tcPr>
            <w:tcW w:w="5734" w:type="dxa"/>
            <w:shd w:val="clear" w:color="auto" w:fill="auto"/>
          </w:tcPr>
          <w:p w:rsidR="008F0983" w:rsidRDefault="00D336AD" w:rsidP="00B16FFE">
            <w:pPr>
              <w:autoSpaceDE w:val="0"/>
              <w:autoSpaceDN w:val="0"/>
              <w:adjustRightInd w:val="0"/>
              <w:spacing w:after="0" w:line="240" w:lineRule="auto"/>
              <w:rPr>
                <w:rFonts w:ascii="Times New Roman" w:eastAsia="Calibri" w:hAnsi="Times New Roman" w:cs="Times New Roman"/>
                <w:sz w:val="24"/>
                <w:szCs w:val="24"/>
                <w:lang w:eastAsia="ru-RU"/>
              </w:rPr>
            </w:pPr>
            <w:r w:rsidRPr="00A17789">
              <w:rPr>
                <w:rFonts w:ascii="Times New Roman" w:eastAsia="Calibri" w:hAnsi="Times New Roman" w:cs="Times New Roman"/>
                <w:sz w:val="24"/>
                <w:szCs w:val="24"/>
                <w:lang w:eastAsia="ru-RU"/>
              </w:rPr>
              <w:t>- развитие производственного потенциала действующ</w:t>
            </w:r>
            <w:r w:rsidR="00B16FFE">
              <w:rPr>
                <w:rFonts w:ascii="Times New Roman" w:eastAsia="Calibri" w:hAnsi="Times New Roman" w:cs="Times New Roman"/>
                <w:sz w:val="24"/>
                <w:szCs w:val="24"/>
                <w:lang w:eastAsia="ru-RU"/>
              </w:rPr>
              <w:t>их</w:t>
            </w:r>
            <w:r w:rsidR="00554080">
              <w:rPr>
                <w:rFonts w:ascii="Times New Roman" w:eastAsia="Calibri" w:hAnsi="Times New Roman" w:cs="Times New Roman"/>
                <w:sz w:val="24"/>
                <w:szCs w:val="24"/>
                <w:lang w:eastAsia="ru-RU"/>
              </w:rPr>
              <w:t xml:space="preserve"> </w:t>
            </w:r>
            <w:r w:rsidRPr="00A17789">
              <w:rPr>
                <w:rFonts w:ascii="Times New Roman" w:eastAsia="Calibri" w:hAnsi="Times New Roman" w:cs="Times New Roman"/>
                <w:sz w:val="24"/>
                <w:szCs w:val="24"/>
                <w:lang w:eastAsia="ru-RU"/>
              </w:rPr>
              <w:t>предприяти</w:t>
            </w:r>
            <w:r w:rsidR="00B16FFE">
              <w:rPr>
                <w:rFonts w:ascii="Times New Roman" w:eastAsia="Calibri" w:hAnsi="Times New Roman" w:cs="Times New Roman"/>
                <w:sz w:val="24"/>
                <w:szCs w:val="24"/>
                <w:lang w:eastAsia="ru-RU"/>
              </w:rPr>
              <w:t>й;</w:t>
            </w:r>
          </w:p>
          <w:p w:rsidR="00A567FD" w:rsidRPr="00A17789" w:rsidRDefault="00A567FD" w:rsidP="00B16FFE">
            <w:pPr>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A567FD">
              <w:rPr>
                <w:rFonts w:ascii="Times New Roman" w:eastAsia="Calibri" w:hAnsi="Times New Roman" w:cs="Times New Roman"/>
                <w:sz w:val="24"/>
                <w:szCs w:val="24"/>
                <w:lang w:eastAsia="ru-RU"/>
              </w:rPr>
              <w:t>формировани</w:t>
            </w:r>
            <w:r>
              <w:rPr>
                <w:rFonts w:ascii="Times New Roman" w:eastAsia="Calibri" w:hAnsi="Times New Roman" w:cs="Times New Roman"/>
                <w:sz w:val="24"/>
                <w:szCs w:val="24"/>
                <w:lang w:eastAsia="ru-RU"/>
              </w:rPr>
              <w:t>е</w:t>
            </w:r>
            <w:r w:rsidRPr="00A567FD">
              <w:rPr>
                <w:rFonts w:ascii="Times New Roman" w:eastAsia="Calibri" w:hAnsi="Times New Roman" w:cs="Times New Roman"/>
                <w:sz w:val="24"/>
                <w:szCs w:val="24"/>
                <w:lang w:eastAsia="ru-RU"/>
              </w:rPr>
              <w:t xml:space="preserve"> индустриального комплекса лесоперерабатывающей промышленности</w:t>
            </w:r>
            <w:r w:rsidR="00B16FFE">
              <w:rPr>
                <w:rFonts w:ascii="Times New Roman" w:eastAsia="Calibri" w:hAnsi="Times New Roman" w:cs="Times New Roman"/>
                <w:sz w:val="24"/>
                <w:szCs w:val="24"/>
                <w:lang w:eastAsia="ru-RU"/>
              </w:rPr>
              <w:t xml:space="preserve"> - </w:t>
            </w:r>
            <w:r>
              <w:rPr>
                <w:rFonts w:ascii="Times New Roman" w:eastAsia="Calibri" w:hAnsi="Times New Roman" w:cs="Times New Roman"/>
                <w:sz w:val="24"/>
                <w:szCs w:val="24"/>
                <w:lang w:eastAsia="ru-RU"/>
              </w:rPr>
              <w:t>Технопарка</w:t>
            </w:r>
            <w:r w:rsidR="00F32A22">
              <w:rPr>
                <w:rFonts w:ascii="Times New Roman" w:eastAsia="Calibri" w:hAnsi="Times New Roman" w:cs="Times New Roman"/>
                <w:sz w:val="24"/>
                <w:szCs w:val="24"/>
                <w:lang w:eastAsia="ru-RU"/>
              </w:rPr>
              <w:t>.</w:t>
            </w:r>
          </w:p>
        </w:tc>
      </w:tr>
      <w:tr w:rsidR="00A17789" w:rsidRPr="00A17789" w:rsidTr="00650087">
        <w:trPr>
          <w:cantSplit/>
          <w:trHeight w:val="1134"/>
        </w:trPr>
        <w:tc>
          <w:tcPr>
            <w:tcW w:w="3617" w:type="dxa"/>
            <w:shd w:val="clear" w:color="auto" w:fill="auto"/>
          </w:tcPr>
          <w:p w:rsidR="008F0983" w:rsidRPr="007A5D88" w:rsidRDefault="00D336AD" w:rsidP="00847D11">
            <w:pPr>
              <w:autoSpaceDE w:val="0"/>
              <w:autoSpaceDN w:val="0"/>
              <w:adjustRightInd w:val="0"/>
              <w:spacing w:after="0" w:line="240" w:lineRule="auto"/>
              <w:rPr>
                <w:rFonts w:ascii="Times New Roman" w:eastAsia="Calibri" w:hAnsi="Times New Roman" w:cs="Times New Roman"/>
                <w:b/>
                <w:sz w:val="24"/>
                <w:szCs w:val="24"/>
                <w:lang w:eastAsia="ru-RU"/>
              </w:rPr>
            </w:pPr>
            <w:r w:rsidRPr="007A5D88">
              <w:rPr>
                <w:rFonts w:ascii="Times New Roman" w:eastAsia="Calibri" w:hAnsi="Times New Roman" w:cs="Times New Roman"/>
                <w:b/>
                <w:sz w:val="24"/>
                <w:szCs w:val="24"/>
                <w:lang w:eastAsia="ru-RU"/>
              </w:rPr>
              <w:t>Повышение эффективности и устойчивого развития производства,</w:t>
            </w:r>
            <w:r w:rsidR="00C210D1" w:rsidRPr="007A5D88">
              <w:rPr>
                <w:rFonts w:ascii="Times New Roman" w:eastAsia="Calibri" w:hAnsi="Times New Roman" w:cs="Times New Roman"/>
                <w:b/>
                <w:sz w:val="24"/>
                <w:szCs w:val="24"/>
                <w:lang w:eastAsia="ru-RU"/>
              </w:rPr>
              <w:t xml:space="preserve"> п</w:t>
            </w:r>
            <w:r w:rsidRPr="007A5D88">
              <w:rPr>
                <w:rFonts w:ascii="Times New Roman" w:eastAsia="Calibri" w:hAnsi="Times New Roman" w:cs="Times New Roman"/>
                <w:b/>
                <w:sz w:val="24"/>
                <w:szCs w:val="24"/>
                <w:lang w:eastAsia="ru-RU"/>
              </w:rPr>
              <w:t>ереработки и реализации сельскохозяйственной продукции</w:t>
            </w:r>
            <w:r w:rsidR="000369B9" w:rsidRPr="007A5D88">
              <w:rPr>
                <w:rStyle w:val="a8"/>
                <w:rFonts w:ascii="Times New Roman" w:eastAsia="Calibri" w:hAnsi="Times New Roman"/>
                <w:b/>
                <w:sz w:val="24"/>
                <w:szCs w:val="24"/>
                <w:lang w:eastAsia="ru-RU"/>
              </w:rPr>
              <w:footnoteReference w:id="4"/>
            </w:r>
          </w:p>
        </w:tc>
        <w:tc>
          <w:tcPr>
            <w:tcW w:w="5734" w:type="dxa"/>
            <w:shd w:val="clear" w:color="auto" w:fill="auto"/>
          </w:tcPr>
          <w:p w:rsidR="00D336AD" w:rsidRDefault="00D336AD" w:rsidP="0055408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17789">
              <w:rPr>
                <w:rFonts w:ascii="Times New Roman" w:eastAsia="Calibri" w:hAnsi="Times New Roman" w:cs="Times New Roman"/>
                <w:sz w:val="24"/>
                <w:szCs w:val="24"/>
                <w:lang w:eastAsia="ru-RU"/>
              </w:rPr>
              <w:t>- поддержка малых форм хозяйствования</w:t>
            </w:r>
            <w:r w:rsidR="00627229" w:rsidRPr="00A17789">
              <w:rPr>
                <w:rFonts w:ascii="Times New Roman" w:eastAsia="Calibri" w:hAnsi="Times New Roman" w:cs="Times New Roman"/>
                <w:sz w:val="24"/>
                <w:szCs w:val="24"/>
                <w:lang w:eastAsia="ru-RU"/>
              </w:rPr>
              <w:t>;</w:t>
            </w:r>
          </w:p>
          <w:p w:rsidR="00554080" w:rsidRDefault="00D336AD" w:rsidP="0055408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17789">
              <w:rPr>
                <w:rFonts w:ascii="Times New Roman" w:eastAsia="Calibri" w:hAnsi="Times New Roman" w:cs="Times New Roman"/>
                <w:sz w:val="24"/>
                <w:szCs w:val="24"/>
                <w:lang w:eastAsia="ru-RU"/>
              </w:rPr>
              <w:t xml:space="preserve">- развитие </w:t>
            </w:r>
            <w:r w:rsidR="00627229" w:rsidRPr="00A17789">
              <w:rPr>
                <w:rFonts w:ascii="Times New Roman" w:eastAsia="Calibri" w:hAnsi="Times New Roman" w:cs="Times New Roman"/>
                <w:sz w:val="24"/>
                <w:szCs w:val="24"/>
                <w:lang w:eastAsia="ru-RU"/>
              </w:rPr>
              <w:t>производств, способных выступить «точками роста»</w:t>
            </w:r>
            <w:r w:rsidR="0032054F" w:rsidRPr="00A17789">
              <w:rPr>
                <w:rFonts w:ascii="Times New Roman" w:eastAsia="Calibri" w:hAnsi="Times New Roman" w:cs="Times New Roman"/>
                <w:sz w:val="24"/>
                <w:szCs w:val="24"/>
                <w:lang w:eastAsia="ru-RU"/>
              </w:rPr>
              <w:t>;</w:t>
            </w:r>
          </w:p>
          <w:p w:rsidR="0032054F" w:rsidRPr="00A17789" w:rsidRDefault="007A5D88" w:rsidP="0055408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5D88">
              <w:rPr>
                <w:rFonts w:ascii="Times New Roman" w:eastAsia="Calibri" w:hAnsi="Times New Roman" w:cs="Times New Roman"/>
                <w:sz w:val="24"/>
                <w:szCs w:val="24"/>
                <w:lang w:eastAsia="ru-RU"/>
              </w:rPr>
              <w:t>- разработка системы сбора и закупок продукции ЛПХ на территории Северной агломерации Приморского края, ее переработки и реализации</w:t>
            </w:r>
            <w:r w:rsidR="00F32A22">
              <w:rPr>
                <w:rFonts w:ascii="Times New Roman" w:eastAsia="Calibri" w:hAnsi="Times New Roman" w:cs="Times New Roman"/>
                <w:sz w:val="24"/>
                <w:szCs w:val="24"/>
                <w:lang w:eastAsia="ru-RU"/>
              </w:rPr>
              <w:t>.</w:t>
            </w:r>
          </w:p>
        </w:tc>
      </w:tr>
      <w:tr w:rsidR="00A17789" w:rsidRPr="00A17789" w:rsidTr="00650087">
        <w:tc>
          <w:tcPr>
            <w:tcW w:w="3617" w:type="dxa"/>
            <w:shd w:val="clear" w:color="auto" w:fill="auto"/>
          </w:tcPr>
          <w:p w:rsidR="008F0983" w:rsidRPr="007A5D88" w:rsidRDefault="00D336AD" w:rsidP="00847D11">
            <w:pPr>
              <w:autoSpaceDE w:val="0"/>
              <w:autoSpaceDN w:val="0"/>
              <w:adjustRightInd w:val="0"/>
              <w:spacing w:after="0" w:line="240" w:lineRule="auto"/>
              <w:rPr>
                <w:rFonts w:ascii="Times New Roman" w:eastAsia="Calibri" w:hAnsi="Times New Roman" w:cs="Times New Roman"/>
                <w:b/>
                <w:sz w:val="24"/>
                <w:szCs w:val="24"/>
                <w:lang w:eastAsia="ru-RU"/>
              </w:rPr>
            </w:pPr>
            <w:r w:rsidRPr="007A5D88">
              <w:rPr>
                <w:rFonts w:ascii="Times New Roman" w:eastAsia="Calibri" w:hAnsi="Times New Roman" w:cs="Times New Roman"/>
                <w:b/>
                <w:sz w:val="24"/>
                <w:szCs w:val="24"/>
                <w:lang w:eastAsia="ru-RU"/>
              </w:rPr>
              <w:t>Динамичное и устойчивое развитие малого и среднего бизнеса,</w:t>
            </w:r>
            <w:r w:rsidR="00554080" w:rsidRPr="007A5D88">
              <w:rPr>
                <w:rFonts w:ascii="Times New Roman" w:eastAsia="Calibri" w:hAnsi="Times New Roman" w:cs="Times New Roman"/>
                <w:b/>
                <w:sz w:val="24"/>
                <w:szCs w:val="24"/>
                <w:lang w:eastAsia="ru-RU"/>
              </w:rPr>
              <w:t xml:space="preserve"> </w:t>
            </w:r>
            <w:r w:rsidRPr="007A5D88">
              <w:rPr>
                <w:rFonts w:ascii="Times New Roman" w:eastAsia="Calibri" w:hAnsi="Times New Roman" w:cs="Times New Roman"/>
                <w:b/>
                <w:sz w:val="24"/>
                <w:szCs w:val="24"/>
                <w:lang w:eastAsia="ru-RU"/>
              </w:rPr>
              <w:t xml:space="preserve">обеспечивающего повышение уровня и качества жизни населения </w:t>
            </w:r>
            <w:r w:rsidR="0077073D" w:rsidRPr="007A5D88">
              <w:rPr>
                <w:rFonts w:ascii="Times New Roman" w:eastAsia="Calibri" w:hAnsi="Times New Roman" w:cs="Times New Roman"/>
                <w:b/>
                <w:sz w:val="24"/>
                <w:szCs w:val="24"/>
                <w:lang w:eastAsia="ru-RU"/>
              </w:rPr>
              <w:t>округа</w:t>
            </w:r>
            <w:r w:rsidRPr="007A5D88">
              <w:rPr>
                <w:rFonts w:ascii="Times New Roman" w:eastAsia="Calibri" w:hAnsi="Times New Roman" w:cs="Times New Roman"/>
                <w:b/>
                <w:sz w:val="24"/>
                <w:szCs w:val="24"/>
                <w:lang w:eastAsia="ru-RU"/>
              </w:rPr>
              <w:t>,</w:t>
            </w:r>
            <w:r w:rsidR="007A5D88" w:rsidRPr="007A5D88">
              <w:rPr>
                <w:rFonts w:ascii="Times New Roman" w:eastAsia="Calibri" w:hAnsi="Times New Roman" w:cs="Times New Roman"/>
                <w:b/>
                <w:sz w:val="24"/>
                <w:szCs w:val="24"/>
                <w:lang w:eastAsia="ru-RU"/>
              </w:rPr>
              <w:t xml:space="preserve"> </w:t>
            </w:r>
            <w:r w:rsidRPr="007A5D88">
              <w:rPr>
                <w:rFonts w:ascii="Times New Roman" w:eastAsia="Calibri" w:hAnsi="Times New Roman" w:cs="Times New Roman"/>
                <w:b/>
                <w:sz w:val="24"/>
                <w:szCs w:val="24"/>
                <w:lang w:eastAsia="ru-RU"/>
              </w:rPr>
              <w:t>создание рабочих мест, рост уровня доходов, насыщение</w:t>
            </w:r>
            <w:r w:rsidR="00554080" w:rsidRPr="007A5D88">
              <w:rPr>
                <w:rFonts w:ascii="Times New Roman" w:eastAsia="Calibri" w:hAnsi="Times New Roman" w:cs="Times New Roman"/>
                <w:b/>
                <w:sz w:val="24"/>
                <w:szCs w:val="24"/>
                <w:lang w:eastAsia="ru-RU"/>
              </w:rPr>
              <w:t xml:space="preserve"> </w:t>
            </w:r>
            <w:r w:rsidRPr="007A5D88">
              <w:rPr>
                <w:rFonts w:ascii="Times New Roman" w:eastAsia="Calibri" w:hAnsi="Times New Roman" w:cs="Times New Roman"/>
                <w:b/>
                <w:sz w:val="24"/>
                <w:szCs w:val="24"/>
                <w:lang w:eastAsia="ru-RU"/>
              </w:rPr>
              <w:t>потребительского</w:t>
            </w:r>
            <w:r w:rsidR="00554080" w:rsidRPr="007A5D88">
              <w:rPr>
                <w:rFonts w:ascii="Times New Roman" w:eastAsia="Calibri" w:hAnsi="Times New Roman" w:cs="Times New Roman"/>
                <w:b/>
                <w:sz w:val="24"/>
                <w:szCs w:val="24"/>
                <w:lang w:eastAsia="ru-RU"/>
              </w:rPr>
              <w:t xml:space="preserve"> </w:t>
            </w:r>
            <w:r w:rsidRPr="007A5D88">
              <w:rPr>
                <w:rFonts w:ascii="Times New Roman" w:eastAsia="Calibri" w:hAnsi="Times New Roman" w:cs="Times New Roman"/>
                <w:b/>
                <w:sz w:val="24"/>
                <w:szCs w:val="24"/>
                <w:lang w:eastAsia="ru-RU"/>
              </w:rPr>
              <w:t>рынка товарами и услугами</w:t>
            </w:r>
            <w:r w:rsidR="00C210D1" w:rsidRPr="007A5D88">
              <w:rPr>
                <w:rStyle w:val="a8"/>
                <w:rFonts w:ascii="Times New Roman" w:eastAsia="Calibri" w:hAnsi="Times New Roman"/>
                <w:b/>
                <w:sz w:val="24"/>
                <w:szCs w:val="24"/>
                <w:lang w:eastAsia="ru-RU"/>
              </w:rPr>
              <w:footnoteReference w:id="5"/>
            </w:r>
          </w:p>
        </w:tc>
        <w:tc>
          <w:tcPr>
            <w:tcW w:w="5734" w:type="dxa"/>
            <w:shd w:val="clear" w:color="auto" w:fill="auto"/>
          </w:tcPr>
          <w:p w:rsidR="007A5D88" w:rsidRPr="007A5D88" w:rsidRDefault="007A5D88" w:rsidP="007A5D88">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7A5D88">
              <w:rPr>
                <w:rFonts w:ascii="Times New Roman" w:eastAsia="Calibri" w:hAnsi="Times New Roman" w:cs="Times New Roman"/>
                <w:sz w:val="24"/>
                <w:szCs w:val="24"/>
                <w:lang w:eastAsia="ru-RU"/>
              </w:rPr>
              <w:t>создание полноценного межмуниципального медицинского центра в Дальнереченском городском округе на основе частно-государственного партнерства;</w:t>
            </w:r>
          </w:p>
          <w:p w:rsidR="007A5D88" w:rsidRPr="007A5D88" w:rsidRDefault="007A5D88" w:rsidP="007A5D88">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7A5D88">
              <w:rPr>
                <w:rFonts w:ascii="Times New Roman" w:eastAsia="Calibri" w:hAnsi="Times New Roman" w:cs="Times New Roman"/>
                <w:sz w:val="24"/>
                <w:szCs w:val="24"/>
                <w:lang w:eastAsia="ru-RU"/>
              </w:rPr>
              <w:t xml:space="preserve">оказание финансовой поддержки субъектам малого и среднего предпринимательства, занимающимся приоритетными направлениями: переработкой сельскохозяйственной продукции, сбором дикоросов в фармацевтических и пищевых целях, </w:t>
            </w:r>
            <w:r>
              <w:rPr>
                <w:rFonts w:ascii="Times New Roman" w:eastAsia="Calibri" w:hAnsi="Times New Roman" w:cs="Times New Roman"/>
                <w:sz w:val="24"/>
                <w:szCs w:val="24"/>
                <w:lang w:eastAsia="ru-RU"/>
              </w:rPr>
              <w:t xml:space="preserve">заготовкой и реализацией </w:t>
            </w:r>
            <w:r w:rsidRPr="007A5D88">
              <w:rPr>
                <w:rFonts w:ascii="Times New Roman" w:eastAsia="Calibri" w:hAnsi="Times New Roman" w:cs="Times New Roman"/>
                <w:sz w:val="24"/>
                <w:szCs w:val="24"/>
                <w:lang w:eastAsia="ru-RU"/>
              </w:rPr>
              <w:t>сена;</w:t>
            </w:r>
          </w:p>
          <w:p w:rsidR="008F0983" w:rsidRPr="00A17789" w:rsidRDefault="007A5D88" w:rsidP="007A5D8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5D88">
              <w:rPr>
                <w:rFonts w:ascii="Times New Roman" w:eastAsia="Calibri" w:hAnsi="Times New Roman" w:cs="Times New Roman"/>
                <w:sz w:val="24"/>
                <w:szCs w:val="24"/>
                <w:lang w:eastAsia="ru-RU"/>
              </w:rPr>
              <w:t xml:space="preserve">- создание целостной системы информационно-консультационных услуг для субъектов малого и </w:t>
            </w:r>
            <w:r w:rsidRPr="007A5D88">
              <w:rPr>
                <w:rFonts w:ascii="Times New Roman" w:eastAsia="Calibri" w:hAnsi="Times New Roman" w:cs="Times New Roman"/>
                <w:sz w:val="24"/>
                <w:szCs w:val="24"/>
                <w:lang w:eastAsia="ru-RU"/>
              </w:rPr>
              <w:lastRenderedPageBreak/>
              <w:t>среднего предпринимательства</w:t>
            </w:r>
            <w:r w:rsidR="00F32A22">
              <w:rPr>
                <w:rFonts w:ascii="Times New Roman" w:eastAsia="Calibri" w:hAnsi="Times New Roman" w:cs="Times New Roman"/>
                <w:sz w:val="24"/>
                <w:szCs w:val="24"/>
                <w:lang w:eastAsia="ru-RU"/>
              </w:rPr>
              <w:t>.</w:t>
            </w:r>
          </w:p>
        </w:tc>
      </w:tr>
      <w:tr w:rsidR="00A17789" w:rsidRPr="00A17789" w:rsidTr="00650087">
        <w:tc>
          <w:tcPr>
            <w:tcW w:w="3617" w:type="dxa"/>
            <w:shd w:val="clear" w:color="auto" w:fill="auto"/>
          </w:tcPr>
          <w:p w:rsidR="00A865C7" w:rsidRPr="007A5D88" w:rsidRDefault="00A865C7" w:rsidP="00847D11">
            <w:pPr>
              <w:autoSpaceDE w:val="0"/>
              <w:autoSpaceDN w:val="0"/>
              <w:adjustRightInd w:val="0"/>
              <w:spacing w:after="0" w:line="240" w:lineRule="auto"/>
              <w:rPr>
                <w:rFonts w:ascii="Times New Roman" w:eastAsia="Calibri" w:hAnsi="Times New Roman" w:cs="Times New Roman"/>
                <w:b/>
                <w:sz w:val="24"/>
                <w:szCs w:val="24"/>
                <w:lang w:eastAsia="ru-RU"/>
              </w:rPr>
            </w:pPr>
            <w:r w:rsidRPr="007A5D88">
              <w:rPr>
                <w:rFonts w:ascii="Times New Roman" w:eastAsia="Calibri" w:hAnsi="Times New Roman" w:cs="Times New Roman"/>
                <w:b/>
                <w:sz w:val="24"/>
                <w:szCs w:val="24"/>
                <w:lang w:eastAsia="ru-RU"/>
              </w:rPr>
              <w:lastRenderedPageBreak/>
              <w:t>Повышение конкурентоспособности туристского рынка округа, удовлетворяющего потребности граждан в качественных туристских услугах</w:t>
            </w:r>
            <w:r w:rsidR="004C131E" w:rsidRPr="007A5D88">
              <w:rPr>
                <w:rStyle w:val="a8"/>
                <w:rFonts w:ascii="Times New Roman" w:eastAsia="Calibri" w:hAnsi="Times New Roman"/>
                <w:b/>
                <w:sz w:val="24"/>
                <w:szCs w:val="24"/>
                <w:lang w:eastAsia="ru-RU"/>
              </w:rPr>
              <w:footnoteReference w:id="6"/>
            </w:r>
          </w:p>
        </w:tc>
        <w:tc>
          <w:tcPr>
            <w:tcW w:w="5734" w:type="dxa"/>
            <w:shd w:val="clear" w:color="auto" w:fill="auto"/>
          </w:tcPr>
          <w:p w:rsidR="00A865C7" w:rsidRDefault="00E31642" w:rsidP="0055408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17789">
              <w:rPr>
                <w:rFonts w:ascii="Times New Roman" w:eastAsia="Calibri" w:hAnsi="Times New Roman" w:cs="Times New Roman"/>
                <w:sz w:val="24"/>
                <w:szCs w:val="24"/>
                <w:lang w:eastAsia="ru-RU"/>
              </w:rPr>
              <w:t>- создание инфраструктуры индустрии туризма;</w:t>
            </w:r>
          </w:p>
          <w:p w:rsidR="00E31642" w:rsidRPr="00A17789" w:rsidRDefault="00E31642" w:rsidP="0055408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17789">
              <w:rPr>
                <w:rFonts w:ascii="Times New Roman" w:eastAsia="Calibri" w:hAnsi="Times New Roman" w:cs="Times New Roman"/>
                <w:sz w:val="24"/>
                <w:szCs w:val="24"/>
                <w:lang w:eastAsia="ru-RU"/>
              </w:rPr>
              <w:t>- разработка и реализация маркетинговой стратегии, направленной на формирование образа Дальнереченского городского округа, как округа благоприятного для путешествий и отдыха</w:t>
            </w:r>
            <w:r w:rsidR="00F32A22">
              <w:rPr>
                <w:rFonts w:ascii="Times New Roman" w:eastAsia="Calibri" w:hAnsi="Times New Roman" w:cs="Times New Roman"/>
                <w:sz w:val="24"/>
                <w:szCs w:val="24"/>
                <w:lang w:eastAsia="ru-RU"/>
              </w:rPr>
              <w:t>.</w:t>
            </w:r>
          </w:p>
        </w:tc>
      </w:tr>
    </w:tbl>
    <w:p w:rsidR="00355279" w:rsidRPr="00A17789" w:rsidRDefault="00355279" w:rsidP="0035527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55279" w:rsidRDefault="00355279" w:rsidP="007A5D88">
      <w:pPr>
        <w:autoSpaceDE w:val="0"/>
        <w:autoSpaceDN w:val="0"/>
        <w:adjustRightInd w:val="0"/>
        <w:spacing w:after="120" w:line="240" w:lineRule="auto"/>
        <w:ind w:firstLine="709"/>
        <w:jc w:val="both"/>
        <w:rPr>
          <w:rFonts w:ascii="Times New Roman" w:eastAsia="Calibri" w:hAnsi="Times New Roman" w:cs="Times New Roman"/>
          <w:sz w:val="26"/>
          <w:szCs w:val="26"/>
          <w:lang w:eastAsia="ru-RU"/>
        </w:rPr>
      </w:pPr>
      <w:r w:rsidRPr="007A5D88">
        <w:rPr>
          <w:rFonts w:ascii="Times New Roman" w:eastAsia="Calibri" w:hAnsi="Times New Roman" w:cs="Times New Roman"/>
          <w:sz w:val="26"/>
          <w:szCs w:val="26"/>
          <w:lang w:eastAsia="ru-RU"/>
        </w:rPr>
        <w:t xml:space="preserve">В таблице </w:t>
      </w:r>
      <w:r w:rsidR="00B36BB9" w:rsidRPr="007A5D88">
        <w:rPr>
          <w:rFonts w:ascii="Times New Roman" w:eastAsia="Calibri" w:hAnsi="Times New Roman" w:cs="Times New Roman"/>
          <w:sz w:val="26"/>
          <w:szCs w:val="26"/>
          <w:lang w:eastAsia="ru-RU"/>
        </w:rPr>
        <w:t xml:space="preserve">3 </w:t>
      </w:r>
      <w:r w:rsidRPr="007A5D88">
        <w:rPr>
          <w:rFonts w:ascii="Times New Roman" w:eastAsia="Calibri" w:hAnsi="Times New Roman" w:cs="Times New Roman"/>
          <w:sz w:val="26"/>
          <w:szCs w:val="26"/>
          <w:lang w:eastAsia="ru-RU"/>
        </w:rPr>
        <w:t>отражены цели и задачи, направленные на достижение цели первого уровня «</w:t>
      </w:r>
      <w:r w:rsidRPr="007A5D88">
        <w:rPr>
          <w:rFonts w:ascii="Times New Roman" w:eastAsia="Calibri" w:hAnsi="Times New Roman" w:cs="Times New Roman"/>
          <w:bCs/>
          <w:iCs/>
          <w:sz w:val="26"/>
          <w:szCs w:val="26"/>
          <w:lang w:eastAsia="ru-RU"/>
        </w:rPr>
        <w:t>Развитие транспортной и коммунальной инфраструктуры для жизнедеятельности</w:t>
      </w:r>
      <w:r w:rsidRPr="007A5D88">
        <w:rPr>
          <w:rFonts w:ascii="Times New Roman" w:eastAsia="Calibri" w:hAnsi="Times New Roman" w:cs="Times New Roman"/>
          <w:sz w:val="26"/>
          <w:szCs w:val="26"/>
          <w:lang w:eastAsia="ru-RU"/>
        </w:rPr>
        <w:t>»</w:t>
      </w:r>
      <w:r w:rsidR="00A17789" w:rsidRPr="007A5D88">
        <w:rPr>
          <w:rFonts w:ascii="Times New Roman" w:eastAsia="Calibri" w:hAnsi="Times New Roman" w:cs="Times New Roman"/>
          <w:sz w:val="26"/>
          <w:szCs w:val="26"/>
          <w:lang w:eastAsia="ru-RU"/>
        </w:rPr>
        <w:t>.</w:t>
      </w:r>
    </w:p>
    <w:p w:rsidR="007A5D88" w:rsidRPr="007A5D88" w:rsidRDefault="007A5D88" w:rsidP="007A5D88">
      <w:pPr>
        <w:autoSpaceDE w:val="0"/>
        <w:autoSpaceDN w:val="0"/>
        <w:adjustRightInd w:val="0"/>
        <w:spacing w:after="120" w:line="240" w:lineRule="auto"/>
        <w:ind w:firstLine="709"/>
        <w:jc w:val="both"/>
        <w:rPr>
          <w:rFonts w:ascii="Times New Roman" w:eastAsia="Calibri" w:hAnsi="Times New Roman" w:cs="Times New Roman"/>
          <w:sz w:val="26"/>
          <w:szCs w:val="26"/>
          <w:lang w:eastAsia="ru-RU"/>
        </w:rPr>
      </w:pPr>
    </w:p>
    <w:p w:rsidR="00355279" w:rsidRDefault="00355279" w:rsidP="007A5D88">
      <w:pPr>
        <w:autoSpaceDE w:val="0"/>
        <w:autoSpaceDN w:val="0"/>
        <w:adjustRightInd w:val="0"/>
        <w:spacing w:after="120" w:line="240" w:lineRule="auto"/>
        <w:jc w:val="both"/>
        <w:rPr>
          <w:rFonts w:ascii="Times New Roman" w:eastAsia="Calibri" w:hAnsi="Times New Roman" w:cs="Times New Roman"/>
          <w:b/>
          <w:bCs/>
          <w:iCs/>
          <w:sz w:val="26"/>
          <w:szCs w:val="26"/>
          <w:lang w:eastAsia="ru-RU"/>
        </w:rPr>
      </w:pPr>
      <w:r w:rsidRPr="007A5D88">
        <w:rPr>
          <w:rFonts w:ascii="Times New Roman" w:eastAsia="Calibri" w:hAnsi="Times New Roman" w:cs="Times New Roman"/>
          <w:b/>
          <w:sz w:val="26"/>
          <w:szCs w:val="26"/>
          <w:lang w:eastAsia="ru-RU"/>
        </w:rPr>
        <w:t xml:space="preserve">Таблица </w:t>
      </w:r>
      <w:r w:rsidR="00B36BB9" w:rsidRPr="007A5D88">
        <w:rPr>
          <w:rFonts w:ascii="Times New Roman" w:eastAsia="Calibri" w:hAnsi="Times New Roman" w:cs="Times New Roman"/>
          <w:b/>
          <w:sz w:val="26"/>
          <w:szCs w:val="26"/>
          <w:lang w:eastAsia="ru-RU"/>
        </w:rPr>
        <w:t xml:space="preserve">3 </w:t>
      </w:r>
      <w:r w:rsidRPr="007A5D88">
        <w:rPr>
          <w:rFonts w:ascii="Times New Roman" w:eastAsia="Calibri" w:hAnsi="Times New Roman" w:cs="Times New Roman"/>
          <w:b/>
          <w:sz w:val="26"/>
          <w:szCs w:val="26"/>
          <w:lang w:eastAsia="ru-RU"/>
        </w:rPr>
        <w:t>– Достижение цели первого уровня «</w:t>
      </w:r>
      <w:r w:rsidRPr="007A5D88">
        <w:rPr>
          <w:rFonts w:ascii="Times New Roman" w:eastAsia="Calibri" w:hAnsi="Times New Roman" w:cs="Times New Roman"/>
          <w:b/>
          <w:bCs/>
          <w:iCs/>
          <w:sz w:val="26"/>
          <w:szCs w:val="26"/>
          <w:lang w:eastAsia="ru-RU"/>
        </w:rPr>
        <w:t>Развитие транспортной и коммунальной инфраструктуры для жизнедеятельности»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6"/>
        <w:gridCol w:w="5755"/>
      </w:tblGrid>
      <w:tr w:rsidR="00062007" w:rsidRPr="00062007" w:rsidTr="004558E7">
        <w:trPr>
          <w:tblHeader/>
        </w:trPr>
        <w:tc>
          <w:tcPr>
            <w:tcW w:w="3596" w:type="dxa"/>
            <w:shd w:val="clear" w:color="auto" w:fill="auto"/>
          </w:tcPr>
          <w:p w:rsidR="00355279" w:rsidRPr="007A5D88" w:rsidRDefault="00355279" w:rsidP="00847D11">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A5D88">
              <w:rPr>
                <w:rFonts w:ascii="Times New Roman" w:eastAsia="Calibri" w:hAnsi="Times New Roman" w:cs="Times New Roman"/>
                <w:b/>
                <w:sz w:val="24"/>
                <w:szCs w:val="24"/>
                <w:lang w:eastAsia="ru-RU"/>
              </w:rPr>
              <w:t>Цель второго уровня</w:t>
            </w:r>
          </w:p>
        </w:tc>
        <w:tc>
          <w:tcPr>
            <w:tcW w:w="5755" w:type="dxa"/>
            <w:shd w:val="clear" w:color="auto" w:fill="auto"/>
          </w:tcPr>
          <w:p w:rsidR="00355279" w:rsidRPr="007A5D88" w:rsidRDefault="00355279" w:rsidP="00847D11">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A5D88">
              <w:rPr>
                <w:rFonts w:ascii="Times New Roman" w:eastAsia="Calibri" w:hAnsi="Times New Roman" w:cs="Times New Roman"/>
                <w:b/>
                <w:sz w:val="24"/>
                <w:szCs w:val="24"/>
                <w:lang w:eastAsia="ru-RU"/>
              </w:rPr>
              <w:t>Задачи</w:t>
            </w:r>
          </w:p>
        </w:tc>
      </w:tr>
      <w:tr w:rsidR="00355279" w:rsidRPr="00355279" w:rsidTr="00847D11">
        <w:trPr>
          <w:cantSplit/>
          <w:trHeight w:val="1134"/>
        </w:trPr>
        <w:tc>
          <w:tcPr>
            <w:tcW w:w="3596" w:type="dxa"/>
            <w:shd w:val="clear" w:color="auto" w:fill="auto"/>
            <w:vAlign w:val="center"/>
          </w:tcPr>
          <w:p w:rsidR="00355279" w:rsidRPr="007A5D88" w:rsidRDefault="00F55E97" w:rsidP="00847D11">
            <w:pPr>
              <w:autoSpaceDE w:val="0"/>
              <w:autoSpaceDN w:val="0"/>
              <w:adjustRightInd w:val="0"/>
              <w:spacing w:after="0" w:line="240" w:lineRule="auto"/>
              <w:rPr>
                <w:rFonts w:ascii="Times New Roman" w:eastAsia="Calibri" w:hAnsi="Times New Roman" w:cs="Times New Roman"/>
                <w:b/>
                <w:sz w:val="24"/>
                <w:szCs w:val="24"/>
                <w:lang w:eastAsia="ru-RU"/>
              </w:rPr>
            </w:pPr>
            <w:r w:rsidRPr="007A5D88">
              <w:rPr>
                <w:rFonts w:ascii="Times New Roman" w:eastAsia="Calibri" w:hAnsi="Times New Roman" w:cs="Times New Roman"/>
                <w:b/>
                <w:sz w:val="24"/>
                <w:szCs w:val="24"/>
                <w:lang w:eastAsia="ru-RU"/>
              </w:rPr>
              <w:t>Развитие современной и эффективной транспортной инфраструктуры</w:t>
            </w:r>
            <w:r w:rsidR="00E22DCA" w:rsidRPr="007A5D88">
              <w:rPr>
                <w:rStyle w:val="a8"/>
                <w:rFonts w:ascii="Times New Roman" w:eastAsia="Calibri" w:hAnsi="Times New Roman"/>
                <w:b/>
                <w:sz w:val="24"/>
                <w:szCs w:val="24"/>
                <w:lang w:eastAsia="ru-RU"/>
              </w:rPr>
              <w:footnoteReference w:id="7"/>
            </w:r>
          </w:p>
        </w:tc>
        <w:tc>
          <w:tcPr>
            <w:tcW w:w="5755" w:type="dxa"/>
            <w:shd w:val="clear" w:color="auto" w:fill="auto"/>
            <w:vAlign w:val="center"/>
          </w:tcPr>
          <w:p w:rsidR="007A5D88" w:rsidRPr="007A5D88" w:rsidRDefault="007A5D88" w:rsidP="007A5D8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5D88">
              <w:rPr>
                <w:rFonts w:ascii="Times New Roman" w:eastAsia="Calibri" w:hAnsi="Times New Roman" w:cs="Times New Roman"/>
                <w:sz w:val="24"/>
                <w:szCs w:val="24"/>
                <w:lang w:eastAsia="ru-RU"/>
              </w:rPr>
              <w:t>- реализация мероприятий в соответствии с Генеральным планом Дальнереченского городского округа;</w:t>
            </w:r>
          </w:p>
          <w:p w:rsidR="007A5D88" w:rsidRPr="007A5D88" w:rsidRDefault="007A5D88" w:rsidP="007A5D8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5D88">
              <w:rPr>
                <w:rFonts w:ascii="Times New Roman" w:eastAsia="Calibri" w:hAnsi="Times New Roman" w:cs="Times New Roman"/>
                <w:sz w:val="24"/>
                <w:szCs w:val="24"/>
                <w:lang w:eastAsia="ru-RU"/>
              </w:rPr>
              <w:t>- комплексное обеспечение безопасных условий дорожного движения на автомобильных дорогах общего пользования местного значения;</w:t>
            </w:r>
          </w:p>
          <w:p w:rsidR="007A5D88" w:rsidRPr="007A5D88" w:rsidRDefault="007A5D88" w:rsidP="007A5D8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5D88">
              <w:rPr>
                <w:rFonts w:ascii="Times New Roman" w:eastAsia="Calibri" w:hAnsi="Times New Roman" w:cs="Times New Roman"/>
                <w:sz w:val="24"/>
                <w:szCs w:val="24"/>
                <w:lang w:eastAsia="ru-RU"/>
              </w:rPr>
              <w:t>- содержание технического состояния автомобильных дорог в соответствии с действующими нормативными требованиями;</w:t>
            </w:r>
          </w:p>
          <w:p w:rsidR="007A5D88" w:rsidRPr="007A5D88" w:rsidRDefault="007A5D88" w:rsidP="007A5D8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5D88">
              <w:rPr>
                <w:rFonts w:ascii="Times New Roman" w:eastAsia="Calibri" w:hAnsi="Times New Roman" w:cs="Times New Roman"/>
                <w:sz w:val="24"/>
                <w:szCs w:val="24"/>
                <w:lang w:eastAsia="ru-RU"/>
              </w:rPr>
              <w:t>- предоставление субсидий на возмещение расходов предприятиям и организациям, осуществляющим пассажирские перевозки населению;</w:t>
            </w:r>
          </w:p>
          <w:p w:rsidR="00355279" w:rsidRPr="00AE3CD0" w:rsidRDefault="007A5D88" w:rsidP="007A5D8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5D88">
              <w:rPr>
                <w:rFonts w:ascii="Times New Roman" w:eastAsia="Calibri" w:hAnsi="Times New Roman" w:cs="Times New Roman"/>
                <w:sz w:val="24"/>
                <w:szCs w:val="24"/>
                <w:lang w:eastAsia="ru-RU"/>
              </w:rPr>
              <w:t>- развитие системы пассажирских автобусных перевозок</w:t>
            </w:r>
            <w:r w:rsidR="00F55E97" w:rsidRPr="00AE3CD0">
              <w:rPr>
                <w:rFonts w:ascii="Times New Roman" w:eastAsia="Calibri" w:hAnsi="Times New Roman" w:cs="Times New Roman"/>
                <w:sz w:val="24"/>
                <w:szCs w:val="24"/>
                <w:lang w:eastAsia="ru-RU"/>
              </w:rPr>
              <w:t>.</w:t>
            </w:r>
            <w:r w:rsidR="00383DDD" w:rsidRPr="00AE3CD0">
              <w:rPr>
                <w:rStyle w:val="a8"/>
                <w:rFonts w:ascii="Times New Roman" w:eastAsia="Calibri" w:hAnsi="Times New Roman"/>
                <w:sz w:val="24"/>
                <w:szCs w:val="24"/>
                <w:lang w:eastAsia="ru-RU"/>
              </w:rPr>
              <w:footnoteReference w:id="8"/>
            </w:r>
          </w:p>
        </w:tc>
      </w:tr>
      <w:tr w:rsidR="00062007" w:rsidRPr="00355279" w:rsidTr="00847D11">
        <w:trPr>
          <w:cantSplit/>
          <w:trHeight w:val="1134"/>
        </w:trPr>
        <w:tc>
          <w:tcPr>
            <w:tcW w:w="3596" w:type="dxa"/>
            <w:shd w:val="clear" w:color="auto" w:fill="auto"/>
            <w:vAlign w:val="center"/>
          </w:tcPr>
          <w:p w:rsidR="00062007" w:rsidRPr="007A5D88" w:rsidRDefault="00847D11" w:rsidP="00847D11">
            <w:pPr>
              <w:autoSpaceDE w:val="0"/>
              <w:autoSpaceDN w:val="0"/>
              <w:adjustRightInd w:val="0"/>
              <w:spacing w:after="0" w:line="240" w:lineRule="auto"/>
              <w:rPr>
                <w:rFonts w:ascii="Times New Roman" w:eastAsia="Calibri" w:hAnsi="Times New Roman" w:cs="Times New Roman"/>
                <w:b/>
                <w:sz w:val="24"/>
                <w:szCs w:val="24"/>
                <w:lang w:eastAsia="ru-RU"/>
              </w:rPr>
            </w:pPr>
            <w:r w:rsidRPr="007A5D88">
              <w:rPr>
                <w:rFonts w:ascii="Times New Roman" w:hAnsi="Times New Roman"/>
                <w:b/>
                <w:sz w:val="24"/>
                <w:szCs w:val="24"/>
              </w:rPr>
              <w:t>Повышение качества ком</w:t>
            </w:r>
            <w:r w:rsidR="00062007" w:rsidRPr="007A5D88">
              <w:rPr>
                <w:rFonts w:ascii="Times New Roman" w:hAnsi="Times New Roman"/>
                <w:b/>
                <w:sz w:val="24"/>
                <w:szCs w:val="24"/>
              </w:rPr>
              <w:t>мунальной инфраструктуры и городской среды</w:t>
            </w:r>
          </w:p>
        </w:tc>
        <w:tc>
          <w:tcPr>
            <w:tcW w:w="5755" w:type="dxa"/>
            <w:shd w:val="clear" w:color="auto" w:fill="auto"/>
            <w:vAlign w:val="center"/>
          </w:tcPr>
          <w:p w:rsidR="00062007" w:rsidRDefault="00062007" w:rsidP="00847D11">
            <w:pPr>
              <w:pStyle w:val="11"/>
              <w:spacing w:after="0" w:line="240" w:lineRule="auto"/>
              <w:ind w:left="0"/>
              <w:jc w:val="both"/>
              <w:rPr>
                <w:rFonts w:ascii="Times New Roman" w:hAnsi="Times New Roman"/>
                <w:sz w:val="24"/>
                <w:szCs w:val="24"/>
              </w:rPr>
            </w:pPr>
            <w:r w:rsidRPr="00062007">
              <w:rPr>
                <w:rFonts w:ascii="Times New Roman" w:hAnsi="Times New Roman"/>
                <w:sz w:val="24"/>
                <w:szCs w:val="24"/>
              </w:rPr>
              <w:t xml:space="preserve"> </w:t>
            </w:r>
            <w:r w:rsidRPr="00847D11">
              <w:rPr>
                <w:rFonts w:ascii="Times New Roman" w:hAnsi="Times New Roman"/>
                <w:sz w:val="24"/>
                <w:szCs w:val="24"/>
              </w:rPr>
              <w:t xml:space="preserve">- </w:t>
            </w:r>
            <w:r w:rsidR="007A5D88" w:rsidRPr="007A5D88">
              <w:rPr>
                <w:rFonts w:ascii="Times New Roman" w:hAnsi="Times New Roman"/>
                <w:sz w:val="24"/>
                <w:szCs w:val="24"/>
              </w:rPr>
              <w:t>модернизация, реконструкция, капитальный ремонт объектов теплоснабжения , водоснабжения, водоотведения, газо- и электроснабжения</w:t>
            </w:r>
            <w:r w:rsidRPr="00847D11">
              <w:rPr>
                <w:rFonts w:ascii="Times New Roman" w:hAnsi="Times New Roman"/>
                <w:sz w:val="24"/>
                <w:szCs w:val="24"/>
              </w:rPr>
              <w:t>;</w:t>
            </w:r>
            <w:r w:rsidRPr="00847D11">
              <w:rPr>
                <w:rStyle w:val="a8"/>
                <w:rFonts w:ascii="Times New Roman" w:hAnsi="Times New Roman"/>
                <w:sz w:val="24"/>
                <w:szCs w:val="24"/>
              </w:rPr>
              <w:footnoteReference w:id="9"/>
            </w:r>
          </w:p>
          <w:p w:rsidR="007A5D88" w:rsidRPr="007A5D88" w:rsidRDefault="007A5D88" w:rsidP="007A5D88">
            <w:pPr>
              <w:pStyle w:val="11"/>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7A5D88">
              <w:rPr>
                <w:rFonts w:ascii="Times New Roman" w:hAnsi="Times New Roman"/>
                <w:sz w:val="24"/>
                <w:szCs w:val="24"/>
              </w:rPr>
              <w:t>повышение качества и комфорта городской среды;</w:t>
            </w:r>
          </w:p>
          <w:p w:rsidR="00062007" w:rsidRPr="00062007" w:rsidRDefault="007A5D88" w:rsidP="007A5D88">
            <w:pPr>
              <w:pStyle w:val="11"/>
              <w:spacing w:after="0" w:line="240" w:lineRule="auto"/>
              <w:ind w:left="0"/>
              <w:jc w:val="both"/>
              <w:rPr>
                <w:rFonts w:ascii="Times New Roman" w:hAnsi="Times New Roman"/>
                <w:i/>
                <w:sz w:val="24"/>
                <w:szCs w:val="24"/>
              </w:rPr>
            </w:pPr>
            <w:r>
              <w:rPr>
                <w:rFonts w:ascii="Times New Roman" w:hAnsi="Times New Roman"/>
                <w:sz w:val="24"/>
                <w:szCs w:val="24"/>
              </w:rPr>
              <w:t>-</w:t>
            </w:r>
            <w:r w:rsidRPr="007A5D88">
              <w:rPr>
                <w:rFonts w:ascii="Times New Roman" w:hAnsi="Times New Roman"/>
                <w:sz w:val="24"/>
                <w:szCs w:val="24"/>
              </w:rPr>
              <w:t xml:space="preserve"> организация взаимодействия организаций и </w:t>
            </w:r>
            <w:r>
              <w:rPr>
                <w:rFonts w:ascii="Times New Roman" w:hAnsi="Times New Roman"/>
                <w:sz w:val="24"/>
                <w:szCs w:val="24"/>
              </w:rPr>
              <w:t>а</w:t>
            </w:r>
            <w:r w:rsidRPr="007A5D88">
              <w:rPr>
                <w:rFonts w:ascii="Times New Roman" w:hAnsi="Times New Roman"/>
                <w:sz w:val="24"/>
                <w:szCs w:val="24"/>
              </w:rPr>
              <w:t>Администрации городского округа по благоустройству территорий, прилегающих к частным объектам коммерческого использования</w:t>
            </w:r>
            <w:r w:rsidR="00F32A22">
              <w:rPr>
                <w:rFonts w:ascii="Times New Roman" w:hAnsi="Times New Roman"/>
                <w:sz w:val="24"/>
                <w:szCs w:val="24"/>
              </w:rPr>
              <w:t>.</w:t>
            </w:r>
            <w:r w:rsidR="00062007" w:rsidRPr="00062007">
              <w:rPr>
                <w:rStyle w:val="a8"/>
                <w:rFonts w:ascii="Times New Roman" w:hAnsi="Times New Roman"/>
                <w:sz w:val="24"/>
                <w:szCs w:val="24"/>
              </w:rPr>
              <w:footnoteReference w:id="10"/>
            </w:r>
          </w:p>
        </w:tc>
      </w:tr>
      <w:tr w:rsidR="00B321BE" w:rsidRPr="00355279" w:rsidTr="00847D11">
        <w:trPr>
          <w:cantSplit/>
          <w:trHeight w:val="1134"/>
        </w:trPr>
        <w:tc>
          <w:tcPr>
            <w:tcW w:w="3596" w:type="dxa"/>
            <w:shd w:val="clear" w:color="auto" w:fill="auto"/>
            <w:vAlign w:val="center"/>
          </w:tcPr>
          <w:p w:rsidR="00B321BE" w:rsidRPr="007A5D88" w:rsidRDefault="00B321BE" w:rsidP="00847D11">
            <w:pPr>
              <w:autoSpaceDE w:val="0"/>
              <w:autoSpaceDN w:val="0"/>
              <w:adjustRightInd w:val="0"/>
              <w:spacing w:after="0" w:line="240" w:lineRule="auto"/>
              <w:rPr>
                <w:rFonts w:ascii="Times New Roman" w:eastAsia="Calibri" w:hAnsi="Times New Roman" w:cs="Times New Roman"/>
                <w:b/>
                <w:sz w:val="24"/>
                <w:szCs w:val="24"/>
                <w:lang w:eastAsia="ru-RU"/>
              </w:rPr>
            </w:pPr>
            <w:r w:rsidRPr="007A5D88">
              <w:rPr>
                <w:rFonts w:ascii="Times New Roman" w:eastAsia="Calibri" w:hAnsi="Times New Roman" w:cs="Times New Roman"/>
                <w:b/>
                <w:sz w:val="24"/>
                <w:szCs w:val="24"/>
                <w:lang w:eastAsia="ru-RU"/>
              </w:rPr>
              <w:lastRenderedPageBreak/>
              <w:t>Обеспечение безопасности жизнедеятельности населения</w:t>
            </w:r>
          </w:p>
        </w:tc>
        <w:tc>
          <w:tcPr>
            <w:tcW w:w="5755" w:type="dxa"/>
            <w:shd w:val="clear" w:color="auto" w:fill="auto"/>
            <w:vAlign w:val="center"/>
          </w:tcPr>
          <w:p w:rsidR="00B321BE" w:rsidRDefault="00B321BE" w:rsidP="00847D1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17789">
              <w:rPr>
                <w:rFonts w:ascii="Times New Roman" w:eastAsia="Calibri" w:hAnsi="Times New Roman" w:cs="Times New Roman"/>
                <w:sz w:val="24"/>
                <w:szCs w:val="24"/>
                <w:lang w:eastAsia="ru-RU"/>
              </w:rPr>
              <w:t>- совершенствование системы предупреждения терроризма и экстремизма, повышение уровня защищённости населения и муниципальных учреждений, расположенных на территории Дальнереченского городского округа от возможных террористических посягательств</w:t>
            </w:r>
            <w:r w:rsidR="00847D11">
              <w:rPr>
                <w:rFonts w:ascii="Times New Roman" w:eastAsia="Calibri" w:hAnsi="Times New Roman" w:cs="Times New Roman"/>
                <w:sz w:val="24"/>
                <w:szCs w:val="24"/>
                <w:lang w:eastAsia="ru-RU"/>
              </w:rPr>
              <w:t>;</w:t>
            </w:r>
            <w:r w:rsidRPr="00A17789">
              <w:rPr>
                <w:rStyle w:val="a8"/>
                <w:rFonts w:ascii="Times New Roman" w:eastAsia="Calibri" w:hAnsi="Times New Roman"/>
                <w:sz w:val="24"/>
                <w:szCs w:val="24"/>
                <w:lang w:eastAsia="ru-RU"/>
              </w:rPr>
              <w:footnoteReference w:id="11"/>
            </w:r>
          </w:p>
          <w:p w:rsidR="00B321BE" w:rsidRDefault="00B321BE" w:rsidP="00847D11">
            <w:pPr>
              <w:autoSpaceDE w:val="0"/>
              <w:autoSpaceDN w:val="0"/>
              <w:adjustRightInd w:val="0"/>
              <w:spacing w:after="0" w:line="240" w:lineRule="auto"/>
              <w:jc w:val="both"/>
              <w:rPr>
                <w:rFonts w:ascii="Times New Roman" w:hAnsi="Times New Roman" w:cs="Times New Roman"/>
                <w:sz w:val="24"/>
                <w:szCs w:val="24"/>
              </w:rPr>
            </w:pPr>
            <w:r w:rsidRPr="00A17789">
              <w:rPr>
                <w:sz w:val="28"/>
                <w:szCs w:val="28"/>
              </w:rPr>
              <w:t xml:space="preserve">- </w:t>
            </w:r>
            <w:r w:rsidRPr="00A17789">
              <w:rPr>
                <w:rFonts w:ascii="Times New Roman" w:hAnsi="Times New Roman" w:cs="Times New Roman"/>
                <w:sz w:val="24"/>
                <w:szCs w:val="24"/>
              </w:rPr>
              <w:t>защита от наводнений и паводков населенных пунктов Дальнереченского городского округа</w:t>
            </w:r>
            <w:r w:rsidR="00847D11">
              <w:rPr>
                <w:rFonts w:ascii="Times New Roman" w:hAnsi="Times New Roman" w:cs="Times New Roman"/>
                <w:sz w:val="24"/>
                <w:szCs w:val="24"/>
              </w:rPr>
              <w:t>;</w:t>
            </w:r>
            <w:r w:rsidRPr="00A17789">
              <w:rPr>
                <w:rStyle w:val="a8"/>
                <w:rFonts w:ascii="Times New Roman" w:hAnsi="Times New Roman"/>
                <w:sz w:val="24"/>
                <w:szCs w:val="24"/>
              </w:rPr>
              <w:footnoteReference w:id="12"/>
            </w:r>
          </w:p>
          <w:p w:rsidR="00B321BE" w:rsidRPr="00A17789" w:rsidRDefault="00B321BE" w:rsidP="00847D1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17789">
              <w:rPr>
                <w:rFonts w:ascii="Times New Roman" w:eastAsia="Calibri" w:hAnsi="Times New Roman" w:cs="Times New Roman"/>
                <w:sz w:val="24"/>
                <w:szCs w:val="24"/>
                <w:lang w:eastAsia="ru-RU"/>
              </w:rPr>
              <w:t>- обеспечение благоприятного состояния окружающей среды путем эффективной системы сбора и утилизации отходов производства и потребления как необходимого условия улучшения качества жизни</w:t>
            </w:r>
            <w:r w:rsidR="00847D11">
              <w:rPr>
                <w:rFonts w:ascii="Times New Roman" w:eastAsia="Calibri" w:hAnsi="Times New Roman" w:cs="Times New Roman"/>
                <w:sz w:val="24"/>
                <w:szCs w:val="24"/>
                <w:lang w:eastAsia="ru-RU"/>
              </w:rPr>
              <w:t>.</w:t>
            </w:r>
            <w:r w:rsidRPr="00A17789">
              <w:rPr>
                <w:rStyle w:val="a8"/>
                <w:rFonts w:ascii="Times New Roman" w:eastAsia="Calibri" w:hAnsi="Times New Roman"/>
                <w:sz w:val="24"/>
                <w:szCs w:val="24"/>
                <w:lang w:eastAsia="ru-RU"/>
              </w:rPr>
              <w:footnoteReference w:id="13"/>
            </w:r>
          </w:p>
        </w:tc>
      </w:tr>
    </w:tbl>
    <w:p w:rsidR="00847D11" w:rsidRDefault="00847D11" w:rsidP="00E22DC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E22DCA" w:rsidRDefault="00E22DCA" w:rsidP="007A5D88">
      <w:pPr>
        <w:autoSpaceDE w:val="0"/>
        <w:autoSpaceDN w:val="0"/>
        <w:adjustRightInd w:val="0"/>
        <w:spacing w:after="120" w:line="240" w:lineRule="auto"/>
        <w:ind w:firstLine="709"/>
        <w:jc w:val="both"/>
        <w:rPr>
          <w:rFonts w:ascii="Times New Roman" w:eastAsia="Calibri" w:hAnsi="Times New Roman" w:cs="Times New Roman"/>
          <w:sz w:val="26"/>
          <w:szCs w:val="26"/>
          <w:lang w:eastAsia="ru-RU"/>
        </w:rPr>
      </w:pPr>
      <w:r w:rsidRPr="007A5D88">
        <w:rPr>
          <w:rFonts w:ascii="Times New Roman" w:eastAsia="Calibri" w:hAnsi="Times New Roman" w:cs="Times New Roman"/>
          <w:sz w:val="26"/>
          <w:szCs w:val="26"/>
          <w:lang w:eastAsia="ru-RU"/>
        </w:rPr>
        <w:t xml:space="preserve">В таблице </w:t>
      </w:r>
      <w:r w:rsidR="00B36BB9" w:rsidRPr="007A5D88">
        <w:rPr>
          <w:rFonts w:ascii="Times New Roman" w:eastAsia="Calibri" w:hAnsi="Times New Roman" w:cs="Times New Roman"/>
          <w:sz w:val="26"/>
          <w:szCs w:val="26"/>
          <w:lang w:eastAsia="ru-RU"/>
        </w:rPr>
        <w:t xml:space="preserve">4 </w:t>
      </w:r>
      <w:r w:rsidRPr="007A5D88">
        <w:rPr>
          <w:rFonts w:ascii="Times New Roman" w:eastAsia="Calibri" w:hAnsi="Times New Roman" w:cs="Times New Roman"/>
          <w:sz w:val="26"/>
          <w:szCs w:val="26"/>
          <w:lang w:eastAsia="ru-RU"/>
        </w:rPr>
        <w:t>отражены цели и задачи, направленные на достижение цели первого уровня «</w:t>
      </w:r>
      <w:r w:rsidR="002B237B" w:rsidRPr="007A5D88">
        <w:rPr>
          <w:rFonts w:ascii="Times New Roman" w:eastAsia="Calibri" w:hAnsi="Times New Roman" w:cs="Times New Roman"/>
          <w:bCs/>
          <w:iCs/>
          <w:sz w:val="26"/>
          <w:szCs w:val="26"/>
          <w:lang w:eastAsia="ru-RU"/>
        </w:rPr>
        <w:t>Повышение эффективности управления муниципальным образованием</w:t>
      </w:r>
      <w:r w:rsidRPr="007A5D88">
        <w:rPr>
          <w:rFonts w:ascii="Times New Roman" w:eastAsia="Calibri" w:hAnsi="Times New Roman" w:cs="Times New Roman"/>
          <w:sz w:val="26"/>
          <w:szCs w:val="26"/>
          <w:lang w:eastAsia="ru-RU"/>
        </w:rPr>
        <w:t>»</w:t>
      </w:r>
      <w:r w:rsidR="00062007" w:rsidRPr="007A5D88">
        <w:rPr>
          <w:rFonts w:ascii="Times New Roman" w:eastAsia="Calibri" w:hAnsi="Times New Roman" w:cs="Times New Roman"/>
          <w:sz w:val="26"/>
          <w:szCs w:val="26"/>
          <w:lang w:eastAsia="ru-RU"/>
        </w:rPr>
        <w:t>.</w:t>
      </w:r>
    </w:p>
    <w:p w:rsidR="00A567FD" w:rsidRPr="007A5D88" w:rsidRDefault="00A567FD" w:rsidP="007A5D88">
      <w:pPr>
        <w:autoSpaceDE w:val="0"/>
        <w:autoSpaceDN w:val="0"/>
        <w:adjustRightInd w:val="0"/>
        <w:spacing w:after="120" w:line="240" w:lineRule="auto"/>
        <w:ind w:firstLine="709"/>
        <w:jc w:val="both"/>
        <w:rPr>
          <w:rFonts w:ascii="Times New Roman" w:eastAsia="Calibri" w:hAnsi="Times New Roman" w:cs="Times New Roman"/>
          <w:bCs/>
          <w:iCs/>
          <w:sz w:val="26"/>
          <w:szCs w:val="26"/>
          <w:lang w:eastAsia="ru-RU"/>
        </w:rPr>
      </w:pPr>
    </w:p>
    <w:p w:rsidR="00E22DCA" w:rsidRDefault="00E22DCA" w:rsidP="007A5D88">
      <w:pPr>
        <w:autoSpaceDE w:val="0"/>
        <w:autoSpaceDN w:val="0"/>
        <w:adjustRightInd w:val="0"/>
        <w:spacing w:after="120" w:line="240" w:lineRule="auto"/>
        <w:jc w:val="both"/>
        <w:rPr>
          <w:rFonts w:ascii="Times New Roman" w:eastAsia="Calibri" w:hAnsi="Times New Roman" w:cs="Times New Roman"/>
          <w:b/>
          <w:bCs/>
          <w:iCs/>
          <w:sz w:val="26"/>
          <w:szCs w:val="26"/>
          <w:lang w:eastAsia="ru-RU"/>
        </w:rPr>
      </w:pPr>
      <w:r w:rsidRPr="007A5D88">
        <w:rPr>
          <w:rFonts w:ascii="Times New Roman" w:eastAsia="Calibri" w:hAnsi="Times New Roman" w:cs="Times New Roman"/>
          <w:b/>
          <w:sz w:val="26"/>
          <w:szCs w:val="26"/>
          <w:lang w:eastAsia="ru-RU"/>
        </w:rPr>
        <w:t xml:space="preserve">Таблица </w:t>
      </w:r>
      <w:r w:rsidR="00B36BB9" w:rsidRPr="007A5D88">
        <w:rPr>
          <w:rFonts w:ascii="Times New Roman" w:eastAsia="Calibri" w:hAnsi="Times New Roman" w:cs="Times New Roman"/>
          <w:b/>
          <w:sz w:val="26"/>
          <w:szCs w:val="26"/>
          <w:lang w:eastAsia="ru-RU"/>
        </w:rPr>
        <w:t xml:space="preserve">4 </w:t>
      </w:r>
      <w:r w:rsidRPr="007A5D88">
        <w:rPr>
          <w:rFonts w:ascii="Times New Roman" w:eastAsia="Calibri" w:hAnsi="Times New Roman" w:cs="Times New Roman"/>
          <w:b/>
          <w:sz w:val="26"/>
          <w:szCs w:val="26"/>
          <w:lang w:eastAsia="ru-RU"/>
        </w:rPr>
        <w:t>– Достижение цели первого уровня «</w:t>
      </w:r>
      <w:r w:rsidR="002B237B" w:rsidRPr="007A5D88">
        <w:rPr>
          <w:rFonts w:ascii="Times New Roman" w:eastAsia="Calibri" w:hAnsi="Times New Roman" w:cs="Times New Roman"/>
          <w:b/>
          <w:bCs/>
          <w:iCs/>
          <w:sz w:val="26"/>
          <w:szCs w:val="26"/>
          <w:lang w:eastAsia="ru-RU"/>
        </w:rPr>
        <w:t>Повышение эффективности управления муниципальным образованием</w:t>
      </w:r>
      <w:r w:rsidRPr="007A5D88">
        <w:rPr>
          <w:rFonts w:ascii="Times New Roman" w:eastAsia="Calibri" w:hAnsi="Times New Roman" w:cs="Times New Roman"/>
          <w:b/>
          <w:bCs/>
          <w:iCs/>
          <w:sz w:val="26"/>
          <w:szCs w:val="26"/>
          <w:lang w:eastAsia="ru-RU"/>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23"/>
        <w:gridCol w:w="5728"/>
      </w:tblGrid>
      <w:tr w:rsidR="00062007" w:rsidRPr="00062007" w:rsidTr="00071B0F">
        <w:tc>
          <w:tcPr>
            <w:tcW w:w="3623" w:type="dxa"/>
            <w:shd w:val="clear" w:color="auto" w:fill="auto"/>
          </w:tcPr>
          <w:p w:rsidR="00E22DCA" w:rsidRPr="007A5D88" w:rsidRDefault="00E22DCA" w:rsidP="00847D11">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A5D88">
              <w:rPr>
                <w:rFonts w:ascii="Times New Roman" w:eastAsia="Calibri" w:hAnsi="Times New Roman" w:cs="Times New Roman"/>
                <w:b/>
                <w:sz w:val="24"/>
                <w:szCs w:val="24"/>
                <w:lang w:eastAsia="ru-RU"/>
              </w:rPr>
              <w:t>Цель второго уровня</w:t>
            </w:r>
          </w:p>
        </w:tc>
        <w:tc>
          <w:tcPr>
            <w:tcW w:w="5728" w:type="dxa"/>
            <w:shd w:val="clear" w:color="auto" w:fill="auto"/>
          </w:tcPr>
          <w:p w:rsidR="00E22DCA" w:rsidRPr="007A5D88" w:rsidRDefault="00E22DCA" w:rsidP="00847D11">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A5D88">
              <w:rPr>
                <w:rFonts w:ascii="Times New Roman" w:eastAsia="Calibri" w:hAnsi="Times New Roman" w:cs="Times New Roman"/>
                <w:b/>
                <w:sz w:val="24"/>
                <w:szCs w:val="24"/>
                <w:lang w:eastAsia="ru-RU"/>
              </w:rPr>
              <w:t>Задачи</w:t>
            </w:r>
          </w:p>
        </w:tc>
      </w:tr>
      <w:tr w:rsidR="00062007" w:rsidRPr="00062007" w:rsidTr="00D939E5">
        <w:tc>
          <w:tcPr>
            <w:tcW w:w="3623" w:type="dxa"/>
            <w:shd w:val="clear" w:color="auto" w:fill="auto"/>
            <w:vAlign w:val="center"/>
          </w:tcPr>
          <w:p w:rsidR="00E22DCA" w:rsidRPr="007A5D88" w:rsidRDefault="002B237B" w:rsidP="00D939E5">
            <w:pPr>
              <w:autoSpaceDE w:val="0"/>
              <w:autoSpaceDN w:val="0"/>
              <w:adjustRightInd w:val="0"/>
              <w:spacing w:after="0" w:line="240" w:lineRule="auto"/>
              <w:rPr>
                <w:rFonts w:ascii="Times New Roman" w:eastAsia="Calibri" w:hAnsi="Times New Roman" w:cs="Times New Roman"/>
                <w:b/>
                <w:sz w:val="24"/>
                <w:szCs w:val="24"/>
                <w:lang w:eastAsia="ru-RU"/>
              </w:rPr>
            </w:pPr>
            <w:r w:rsidRPr="007A5D88">
              <w:rPr>
                <w:rFonts w:ascii="Times New Roman" w:eastAsia="Calibri" w:hAnsi="Times New Roman" w:cs="Times New Roman"/>
                <w:b/>
                <w:sz w:val="24"/>
                <w:szCs w:val="24"/>
                <w:lang w:eastAsia="ru-RU"/>
              </w:rPr>
              <w:t>Выработка экономических, правовых, организационных условий</w:t>
            </w:r>
            <w:r w:rsidR="00C64FA9" w:rsidRPr="007A5D88">
              <w:rPr>
                <w:rFonts w:ascii="Times New Roman" w:eastAsia="Calibri" w:hAnsi="Times New Roman" w:cs="Times New Roman"/>
                <w:b/>
                <w:sz w:val="24"/>
                <w:szCs w:val="24"/>
                <w:lang w:eastAsia="ru-RU"/>
              </w:rPr>
              <w:t>, о</w:t>
            </w:r>
            <w:r w:rsidRPr="007A5D88">
              <w:rPr>
                <w:rFonts w:ascii="Times New Roman" w:eastAsia="Calibri" w:hAnsi="Times New Roman" w:cs="Times New Roman"/>
                <w:b/>
                <w:sz w:val="24"/>
                <w:szCs w:val="24"/>
                <w:lang w:eastAsia="ru-RU"/>
              </w:rPr>
              <w:t>беспечивающих максимальное отражение интересов</w:t>
            </w:r>
            <w:r w:rsidR="00D939E5" w:rsidRPr="007A5D88">
              <w:rPr>
                <w:rFonts w:ascii="Times New Roman" w:eastAsia="Calibri" w:hAnsi="Times New Roman" w:cs="Times New Roman"/>
                <w:b/>
                <w:sz w:val="24"/>
                <w:szCs w:val="24"/>
                <w:lang w:eastAsia="ru-RU"/>
              </w:rPr>
              <w:t xml:space="preserve"> </w:t>
            </w:r>
            <w:r w:rsidRPr="007A5D88">
              <w:rPr>
                <w:rFonts w:ascii="Times New Roman" w:eastAsia="Calibri" w:hAnsi="Times New Roman" w:cs="Times New Roman"/>
                <w:b/>
                <w:sz w:val="24"/>
                <w:szCs w:val="24"/>
                <w:lang w:eastAsia="ru-RU"/>
              </w:rPr>
              <w:t>сообщества граждан в</w:t>
            </w:r>
            <w:r w:rsidR="00C64FA9" w:rsidRPr="007A5D88">
              <w:rPr>
                <w:rFonts w:ascii="Times New Roman" w:eastAsia="Calibri" w:hAnsi="Times New Roman" w:cs="Times New Roman"/>
                <w:b/>
                <w:sz w:val="24"/>
                <w:szCs w:val="24"/>
                <w:lang w:eastAsia="ru-RU"/>
              </w:rPr>
              <w:t xml:space="preserve"> п</w:t>
            </w:r>
            <w:r w:rsidRPr="007A5D88">
              <w:rPr>
                <w:rFonts w:ascii="Times New Roman" w:eastAsia="Calibri" w:hAnsi="Times New Roman" w:cs="Times New Roman"/>
                <w:b/>
                <w:sz w:val="24"/>
                <w:szCs w:val="24"/>
                <w:lang w:eastAsia="ru-RU"/>
              </w:rPr>
              <w:t>ределах выделенных полномочий и ресурсов</w:t>
            </w:r>
          </w:p>
        </w:tc>
        <w:tc>
          <w:tcPr>
            <w:tcW w:w="5728" w:type="dxa"/>
            <w:shd w:val="clear" w:color="auto" w:fill="auto"/>
            <w:vAlign w:val="center"/>
          </w:tcPr>
          <w:p w:rsidR="002B237B" w:rsidRDefault="002B237B" w:rsidP="00D939E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62007">
              <w:rPr>
                <w:rFonts w:ascii="Times New Roman" w:eastAsia="Calibri" w:hAnsi="Times New Roman" w:cs="Times New Roman"/>
                <w:sz w:val="24"/>
                <w:szCs w:val="24"/>
                <w:lang w:eastAsia="ru-RU"/>
              </w:rPr>
              <w:t>- эффективное</w:t>
            </w:r>
            <w:r w:rsidR="00AE3CD0" w:rsidRPr="00062007">
              <w:rPr>
                <w:rFonts w:ascii="Times New Roman" w:eastAsia="Calibri" w:hAnsi="Times New Roman" w:cs="Times New Roman"/>
                <w:sz w:val="24"/>
                <w:szCs w:val="24"/>
                <w:lang w:eastAsia="ru-RU"/>
              </w:rPr>
              <w:t xml:space="preserve"> управление бюджетным процессом</w:t>
            </w:r>
            <w:r w:rsidR="00911FF6" w:rsidRPr="00062007">
              <w:rPr>
                <w:rFonts w:ascii="Times New Roman" w:eastAsia="Calibri" w:hAnsi="Times New Roman" w:cs="Times New Roman"/>
                <w:sz w:val="24"/>
                <w:szCs w:val="24"/>
                <w:lang w:eastAsia="ru-RU"/>
              </w:rPr>
              <w:t>;</w:t>
            </w:r>
            <w:r w:rsidR="00911FF6" w:rsidRPr="00062007">
              <w:rPr>
                <w:rStyle w:val="a8"/>
                <w:rFonts w:ascii="Times New Roman" w:eastAsia="Calibri" w:hAnsi="Times New Roman"/>
                <w:sz w:val="24"/>
                <w:szCs w:val="24"/>
                <w:lang w:eastAsia="ru-RU"/>
              </w:rPr>
              <w:footnoteReference w:id="14"/>
            </w:r>
          </w:p>
          <w:p w:rsidR="00E22DCA" w:rsidRDefault="00AE3CD0" w:rsidP="00D939E5">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062007">
              <w:rPr>
                <w:rFonts w:ascii="Times New Roman" w:hAnsi="Times New Roman" w:cs="Times New Roman"/>
                <w:sz w:val="24"/>
                <w:szCs w:val="24"/>
                <w:shd w:val="clear" w:color="auto" w:fill="FFFFFF"/>
              </w:rPr>
              <w:t>- предоставление качественных услуг и обеспечение высокого уровня доступности для населения</w:t>
            </w:r>
            <w:r w:rsidR="00D939E5">
              <w:rPr>
                <w:rFonts w:ascii="Times New Roman" w:hAnsi="Times New Roman" w:cs="Times New Roman"/>
                <w:sz w:val="24"/>
                <w:szCs w:val="24"/>
                <w:shd w:val="clear" w:color="auto" w:fill="FFFFFF"/>
              </w:rPr>
              <w:t>;</w:t>
            </w:r>
            <w:r w:rsidRPr="00062007">
              <w:rPr>
                <w:rStyle w:val="a8"/>
                <w:rFonts w:ascii="Times New Roman" w:hAnsi="Times New Roman"/>
                <w:sz w:val="24"/>
                <w:szCs w:val="24"/>
                <w:shd w:val="clear" w:color="auto" w:fill="FFFFFF"/>
              </w:rPr>
              <w:footnoteReference w:id="15"/>
            </w:r>
          </w:p>
          <w:p w:rsidR="007A5D88" w:rsidRDefault="007A5D88" w:rsidP="00D939E5">
            <w:pPr>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7A5D88">
              <w:rPr>
                <w:rFonts w:ascii="Times New Roman" w:hAnsi="Times New Roman" w:cs="Times New Roman"/>
                <w:sz w:val="24"/>
                <w:szCs w:val="24"/>
                <w:shd w:val="clear" w:color="auto" w:fill="FFFFFF"/>
              </w:rPr>
              <w:t>разработка Инвестиционной программы по обновлению и ремонту системы водоснабжения и водоотведения в городском округе</w:t>
            </w:r>
            <w:r>
              <w:rPr>
                <w:rFonts w:ascii="Times New Roman" w:hAnsi="Times New Roman" w:cs="Times New Roman"/>
                <w:sz w:val="24"/>
                <w:szCs w:val="24"/>
                <w:shd w:val="clear" w:color="auto" w:fill="FFFFFF"/>
              </w:rPr>
              <w:t>;</w:t>
            </w:r>
          </w:p>
          <w:p w:rsidR="00AE3CD0" w:rsidRPr="00062007" w:rsidRDefault="00AE3CD0" w:rsidP="007A5D8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62007">
              <w:rPr>
                <w:rFonts w:ascii="Times New Roman" w:hAnsi="Times New Roman" w:cs="Times New Roman"/>
                <w:sz w:val="24"/>
                <w:szCs w:val="24"/>
                <w:shd w:val="clear" w:color="auto" w:fill="FFFFFF"/>
              </w:rPr>
              <w:t xml:space="preserve">- </w:t>
            </w:r>
            <w:r w:rsidRPr="00062007">
              <w:rPr>
                <w:rFonts w:ascii="Times New Roman" w:hAnsi="Times New Roman" w:cs="Times New Roman"/>
                <w:sz w:val="24"/>
                <w:szCs w:val="24"/>
              </w:rPr>
              <w:t>повышени</w:t>
            </w:r>
            <w:r w:rsidR="007A5D88">
              <w:rPr>
                <w:rFonts w:ascii="Times New Roman" w:hAnsi="Times New Roman" w:cs="Times New Roman"/>
                <w:sz w:val="24"/>
                <w:szCs w:val="24"/>
              </w:rPr>
              <w:t>е</w:t>
            </w:r>
            <w:r w:rsidRPr="00062007">
              <w:rPr>
                <w:rFonts w:ascii="Times New Roman" w:hAnsi="Times New Roman" w:cs="Times New Roman"/>
                <w:sz w:val="24"/>
                <w:szCs w:val="24"/>
              </w:rPr>
              <w:t xml:space="preserve"> </w:t>
            </w:r>
            <w:r w:rsidR="00D939E5">
              <w:rPr>
                <w:rFonts w:ascii="Times New Roman" w:hAnsi="Times New Roman" w:cs="Times New Roman"/>
                <w:sz w:val="24"/>
                <w:szCs w:val="24"/>
              </w:rPr>
              <w:t>уровня профессионализма и компе</w:t>
            </w:r>
            <w:r w:rsidRPr="00062007">
              <w:rPr>
                <w:rFonts w:ascii="Times New Roman" w:hAnsi="Times New Roman" w:cs="Times New Roman"/>
                <w:sz w:val="24"/>
                <w:szCs w:val="24"/>
              </w:rPr>
              <w:t>тентности муниципальных служащих администрации округа</w:t>
            </w:r>
            <w:r w:rsidR="00F32A22">
              <w:rPr>
                <w:rFonts w:ascii="Times New Roman" w:hAnsi="Times New Roman" w:cs="Times New Roman"/>
                <w:sz w:val="24"/>
                <w:szCs w:val="24"/>
              </w:rPr>
              <w:t>.</w:t>
            </w:r>
            <w:r w:rsidRPr="00062007">
              <w:rPr>
                <w:rStyle w:val="a8"/>
                <w:rFonts w:ascii="Times New Roman" w:hAnsi="Times New Roman"/>
                <w:sz w:val="24"/>
                <w:szCs w:val="24"/>
              </w:rPr>
              <w:footnoteReference w:id="16"/>
            </w:r>
          </w:p>
        </w:tc>
      </w:tr>
      <w:tr w:rsidR="00062007" w:rsidRPr="00062007" w:rsidTr="00D939E5">
        <w:trPr>
          <w:cantSplit/>
          <w:trHeight w:val="1134"/>
        </w:trPr>
        <w:tc>
          <w:tcPr>
            <w:tcW w:w="3623" w:type="dxa"/>
            <w:shd w:val="clear" w:color="auto" w:fill="auto"/>
            <w:vAlign w:val="center"/>
          </w:tcPr>
          <w:p w:rsidR="00F05F10" w:rsidRPr="007A5D88" w:rsidRDefault="00F05F10" w:rsidP="00D939E5">
            <w:pPr>
              <w:autoSpaceDE w:val="0"/>
              <w:autoSpaceDN w:val="0"/>
              <w:adjustRightInd w:val="0"/>
              <w:spacing w:after="0" w:line="240" w:lineRule="auto"/>
              <w:rPr>
                <w:rFonts w:ascii="Times New Roman" w:eastAsia="Calibri" w:hAnsi="Times New Roman" w:cs="Times New Roman"/>
                <w:b/>
                <w:sz w:val="24"/>
                <w:szCs w:val="24"/>
                <w:lang w:eastAsia="ru-RU"/>
              </w:rPr>
            </w:pPr>
            <w:r w:rsidRPr="007A5D88">
              <w:rPr>
                <w:rFonts w:ascii="Times New Roman" w:eastAsia="Calibri" w:hAnsi="Times New Roman" w:cs="Times New Roman"/>
                <w:b/>
                <w:sz w:val="24"/>
                <w:szCs w:val="24"/>
                <w:lang w:eastAsia="ru-RU"/>
              </w:rPr>
              <w:t>Формирование имид</w:t>
            </w:r>
            <w:r w:rsidR="00D939E5" w:rsidRPr="007A5D88">
              <w:rPr>
                <w:rFonts w:ascii="Times New Roman" w:eastAsia="Calibri" w:hAnsi="Times New Roman" w:cs="Times New Roman"/>
                <w:b/>
                <w:sz w:val="24"/>
                <w:szCs w:val="24"/>
                <w:lang w:eastAsia="ru-RU"/>
              </w:rPr>
              <w:t>жа и коммуникационной стратегии</w:t>
            </w:r>
          </w:p>
          <w:p w:rsidR="00F05F10" w:rsidRPr="007A5D88" w:rsidRDefault="00F05F10" w:rsidP="00D939E5">
            <w:pPr>
              <w:autoSpaceDE w:val="0"/>
              <w:autoSpaceDN w:val="0"/>
              <w:adjustRightInd w:val="0"/>
              <w:spacing w:after="0" w:line="240" w:lineRule="auto"/>
              <w:rPr>
                <w:rFonts w:ascii="Times New Roman" w:hAnsi="Times New Roman" w:cs="Times New Roman"/>
                <w:b/>
                <w:sz w:val="24"/>
                <w:szCs w:val="24"/>
                <w:shd w:val="clear" w:color="auto" w:fill="FFFFFF"/>
              </w:rPr>
            </w:pPr>
          </w:p>
        </w:tc>
        <w:tc>
          <w:tcPr>
            <w:tcW w:w="5728" w:type="dxa"/>
            <w:shd w:val="clear" w:color="auto" w:fill="auto"/>
            <w:vAlign w:val="center"/>
          </w:tcPr>
          <w:p w:rsidR="00F05F10" w:rsidRPr="00062007" w:rsidRDefault="00D939E5" w:rsidP="007A5D88">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р</w:t>
            </w:r>
            <w:r w:rsidR="00F05F10" w:rsidRPr="00062007">
              <w:rPr>
                <w:rFonts w:ascii="Times New Roman" w:eastAsia="Calibri" w:hAnsi="Times New Roman" w:cs="Times New Roman"/>
                <w:sz w:val="24"/>
                <w:szCs w:val="24"/>
                <w:lang w:eastAsia="ru-RU"/>
              </w:rPr>
              <w:t>азвитие взаимовыгодных экономических и партнерских отношений с другими муниципальными образованиями Приморского края</w:t>
            </w:r>
            <w:r w:rsidR="00640D9E">
              <w:rPr>
                <w:rFonts w:ascii="Times New Roman" w:eastAsia="Calibri" w:hAnsi="Times New Roman" w:cs="Times New Roman"/>
                <w:sz w:val="24"/>
                <w:szCs w:val="24"/>
                <w:lang w:eastAsia="ru-RU"/>
              </w:rPr>
              <w:t xml:space="preserve"> и субъектов Российской Федерации</w:t>
            </w:r>
            <w:r w:rsidR="00F05F10" w:rsidRPr="00062007">
              <w:rPr>
                <w:rFonts w:ascii="Times New Roman" w:eastAsia="Calibri" w:hAnsi="Times New Roman" w:cs="Times New Roman"/>
                <w:sz w:val="24"/>
                <w:szCs w:val="24"/>
                <w:lang w:eastAsia="ru-RU"/>
              </w:rPr>
              <w:t>.</w:t>
            </w:r>
          </w:p>
        </w:tc>
      </w:tr>
    </w:tbl>
    <w:p w:rsidR="00685071" w:rsidRDefault="00685071" w:rsidP="00640D9E">
      <w:pPr>
        <w:pStyle w:val="1"/>
        <w:spacing w:before="0" w:after="120" w:line="240" w:lineRule="auto"/>
        <w:ind w:firstLine="709"/>
        <w:jc w:val="both"/>
        <w:rPr>
          <w:rFonts w:ascii="Times New Roman" w:hAnsi="Times New Roman" w:cs="Times New Roman"/>
          <w:bCs w:val="0"/>
          <w:sz w:val="26"/>
          <w:szCs w:val="26"/>
        </w:rPr>
      </w:pPr>
      <w:bookmarkStart w:id="3" w:name="_Toc528884166"/>
      <w:r w:rsidRPr="00640D9E">
        <w:rPr>
          <w:rFonts w:ascii="Times New Roman" w:hAnsi="Times New Roman" w:cs="Times New Roman"/>
          <w:bCs w:val="0"/>
          <w:sz w:val="26"/>
          <w:szCs w:val="26"/>
        </w:rPr>
        <w:lastRenderedPageBreak/>
        <w:t>1.</w:t>
      </w:r>
      <w:r w:rsidR="00884524" w:rsidRPr="00640D9E">
        <w:rPr>
          <w:rFonts w:ascii="Times New Roman" w:hAnsi="Times New Roman" w:cs="Times New Roman"/>
          <w:bCs w:val="0"/>
          <w:sz w:val="26"/>
          <w:szCs w:val="26"/>
        </w:rPr>
        <w:t>2</w:t>
      </w:r>
      <w:r w:rsidRPr="00640D9E">
        <w:rPr>
          <w:rFonts w:ascii="Times New Roman" w:hAnsi="Times New Roman" w:cs="Times New Roman"/>
          <w:bCs w:val="0"/>
          <w:sz w:val="26"/>
          <w:szCs w:val="26"/>
        </w:rPr>
        <w:t xml:space="preserve"> Сценарии социально-экономического развития Дальнереченского городского округа</w:t>
      </w:r>
      <w:bookmarkEnd w:id="3"/>
    </w:p>
    <w:p w:rsidR="00640D9E" w:rsidRPr="00640D9E" w:rsidRDefault="00640D9E" w:rsidP="00640D9E"/>
    <w:p w:rsidR="00685071" w:rsidRPr="00640D9E" w:rsidRDefault="00685071"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 xml:space="preserve">При разработке Стратегии социально-экономического развития </w:t>
      </w:r>
      <w:r w:rsidRPr="00640D9E">
        <w:rPr>
          <w:rFonts w:ascii="Times New Roman" w:hAnsi="Times New Roman" w:cs="Times New Roman"/>
          <w:bCs/>
          <w:sz w:val="26"/>
          <w:szCs w:val="26"/>
        </w:rPr>
        <w:t>Дальнереченского городского округа</w:t>
      </w:r>
      <w:r w:rsidR="00640D9E">
        <w:rPr>
          <w:rFonts w:ascii="Times New Roman" w:hAnsi="Times New Roman" w:cs="Times New Roman"/>
          <w:bCs/>
          <w:sz w:val="26"/>
          <w:szCs w:val="26"/>
        </w:rPr>
        <w:t xml:space="preserve"> до 2030 года</w:t>
      </w:r>
      <w:r w:rsidRPr="00640D9E">
        <w:rPr>
          <w:rFonts w:ascii="Times New Roman" w:hAnsi="Times New Roman" w:cs="Times New Roman"/>
          <w:bCs/>
          <w:sz w:val="26"/>
          <w:szCs w:val="26"/>
        </w:rPr>
        <w:t xml:space="preserve"> </w:t>
      </w:r>
      <w:r w:rsidRPr="00640D9E">
        <w:rPr>
          <w:rFonts w:ascii="Times New Roman" w:hAnsi="Times New Roman" w:cs="Times New Roman"/>
          <w:sz w:val="26"/>
          <w:szCs w:val="26"/>
        </w:rPr>
        <w:t xml:space="preserve">были рассмотрены два основных сценария возможного развития в зависимости от изменения внешних условий. Анализ диапазона возможных параметров динамики внешней среды и вариантов интенсивности экономической политики </w:t>
      </w:r>
      <w:r w:rsidRPr="00640D9E">
        <w:rPr>
          <w:rFonts w:ascii="Times New Roman" w:hAnsi="Times New Roman" w:cs="Times New Roman"/>
          <w:bCs/>
          <w:sz w:val="26"/>
          <w:szCs w:val="26"/>
        </w:rPr>
        <w:t xml:space="preserve">Дальнереченского городского округа </w:t>
      </w:r>
      <w:r w:rsidRPr="00640D9E">
        <w:rPr>
          <w:rFonts w:ascii="Times New Roman" w:hAnsi="Times New Roman" w:cs="Times New Roman"/>
          <w:sz w:val="26"/>
          <w:szCs w:val="26"/>
        </w:rPr>
        <w:t xml:space="preserve">позволяет сформировать предположение о возможности реализации двух сценариев социально-экономического развития </w:t>
      </w:r>
      <w:r w:rsidRPr="00640D9E">
        <w:rPr>
          <w:rFonts w:ascii="Times New Roman" w:hAnsi="Times New Roman" w:cs="Times New Roman"/>
          <w:bCs/>
          <w:sz w:val="26"/>
          <w:szCs w:val="26"/>
        </w:rPr>
        <w:t xml:space="preserve">Дальнереченского городского округа </w:t>
      </w:r>
      <w:r w:rsidRPr="00640D9E">
        <w:rPr>
          <w:rFonts w:ascii="Times New Roman" w:hAnsi="Times New Roman" w:cs="Times New Roman"/>
          <w:sz w:val="26"/>
          <w:szCs w:val="26"/>
        </w:rPr>
        <w:t>в долгосрочной перспективе:</w:t>
      </w:r>
    </w:p>
    <w:p w:rsidR="00685071" w:rsidRPr="00640D9E" w:rsidRDefault="00685071"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 консервативный вариант развития;</w:t>
      </w:r>
    </w:p>
    <w:p w:rsidR="00685071" w:rsidRPr="00640D9E" w:rsidRDefault="00685071"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 базовый вариант развития.</w:t>
      </w:r>
    </w:p>
    <w:p w:rsidR="00685071" w:rsidRPr="00640D9E" w:rsidRDefault="00685071"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 xml:space="preserve"> Сценарии различаются в зависимости от степени интенсивности использования факторов ускорения социально-экономических процессов округа. </w:t>
      </w:r>
    </w:p>
    <w:p w:rsidR="00685071" w:rsidRPr="00640D9E" w:rsidRDefault="00685071"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Существенное влияние на реализацию того или иного сценария развития оказывает деятельность органов местного самоуправления, предприятий, субъектов малого и среднего предпринимательства, участвующих в разработке и реализации социально-экономической политики</w:t>
      </w:r>
      <w:r w:rsidR="00A065B3" w:rsidRPr="00640D9E">
        <w:rPr>
          <w:rFonts w:ascii="Times New Roman" w:hAnsi="Times New Roman" w:cs="Times New Roman"/>
          <w:sz w:val="26"/>
          <w:szCs w:val="26"/>
        </w:rPr>
        <w:t xml:space="preserve"> </w:t>
      </w:r>
      <w:r w:rsidRPr="00640D9E">
        <w:rPr>
          <w:rFonts w:ascii="Times New Roman" w:hAnsi="Times New Roman" w:cs="Times New Roman"/>
          <w:bCs/>
          <w:sz w:val="26"/>
          <w:szCs w:val="26"/>
        </w:rPr>
        <w:t>Дальнереченского городского округа</w:t>
      </w:r>
      <w:r w:rsidRPr="00640D9E">
        <w:rPr>
          <w:rFonts w:ascii="Times New Roman" w:hAnsi="Times New Roman" w:cs="Times New Roman"/>
          <w:sz w:val="26"/>
          <w:szCs w:val="26"/>
        </w:rPr>
        <w:t xml:space="preserve">. </w:t>
      </w:r>
    </w:p>
    <w:p w:rsidR="00685071" w:rsidRPr="00640D9E" w:rsidRDefault="00685071" w:rsidP="00640D9E">
      <w:pPr>
        <w:autoSpaceDE w:val="0"/>
        <w:autoSpaceDN w:val="0"/>
        <w:adjustRightInd w:val="0"/>
        <w:spacing w:after="120" w:line="240" w:lineRule="auto"/>
        <w:ind w:firstLine="709"/>
        <w:jc w:val="both"/>
        <w:rPr>
          <w:rFonts w:ascii="Times New Roman" w:hAnsi="Times New Roman" w:cs="Times New Roman"/>
          <w:b/>
          <w:i/>
          <w:sz w:val="26"/>
          <w:szCs w:val="26"/>
        </w:rPr>
      </w:pPr>
      <w:r w:rsidRPr="00640D9E">
        <w:rPr>
          <w:rFonts w:ascii="Times New Roman" w:hAnsi="Times New Roman" w:cs="Times New Roman"/>
          <w:b/>
          <w:i/>
          <w:sz w:val="26"/>
          <w:szCs w:val="26"/>
        </w:rPr>
        <w:t>Консервативный вариант социально-экономического развития</w:t>
      </w:r>
      <w:r w:rsidR="00A065B3" w:rsidRPr="00640D9E">
        <w:rPr>
          <w:rFonts w:ascii="Times New Roman" w:hAnsi="Times New Roman" w:cs="Times New Roman"/>
          <w:b/>
          <w:i/>
          <w:sz w:val="26"/>
          <w:szCs w:val="26"/>
        </w:rPr>
        <w:t xml:space="preserve"> </w:t>
      </w:r>
      <w:r w:rsidRPr="00640D9E">
        <w:rPr>
          <w:rFonts w:ascii="Times New Roman" w:hAnsi="Times New Roman" w:cs="Times New Roman"/>
          <w:b/>
          <w:bCs/>
          <w:i/>
          <w:sz w:val="26"/>
          <w:szCs w:val="26"/>
        </w:rPr>
        <w:t>Дальнереченского городского округа</w:t>
      </w:r>
    </w:p>
    <w:p w:rsidR="00685071" w:rsidRPr="00640D9E" w:rsidRDefault="00685071"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 xml:space="preserve">Сценарий основан на предположении преимущественно негативного влияния внешних и внутренних факторов на социально – экономическое развитие </w:t>
      </w:r>
      <w:r w:rsidR="00640D9E">
        <w:rPr>
          <w:rFonts w:ascii="Times New Roman" w:hAnsi="Times New Roman" w:cs="Times New Roman"/>
          <w:sz w:val="26"/>
          <w:szCs w:val="26"/>
        </w:rPr>
        <w:t xml:space="preserve">городского </w:t>
      </w:r>
      <w:r w:rsidRPr="00640D9E">
        <w:rPr>
          <w:rFonts w:ascii="Times New Roman" w:hAnsi="Times New Roman" w:cs="Times New Roman"/>
          <w:sz w:val="26"/>
          <w:szCs w:val="26"/>
        </w:rPr>
        <w:t xml:space="preserve">округа. Он предполагает сохранение существующего состояния экономики в качестве базы социально-экономического роста на расчетную перспективу, консервацию методов и форм эксплуатации ресурсов, сложившейся отраслевой структуры экономики. </w:t>
      </w:r>
    </w:p>
    <w:p w:rsidR="00685071" w:rsidRPr="00640D9E" w:rsidRDefault="00685071"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 xml:space="preserve">Консервативный сценарий предполагает реализацию только части запланированных приоритетных проектов социально-экономического развития </w:t>
      </w:r>
      <w:r w:rsidRPr="00640D9E">
        <w:rPr>
          <w:rFonts w:ascii="Times New Roman" w:hAnsi="Times New Roman" w:cs="Times New Roman"/>
          <w:bCs/>
          <w:sz w:val="26"/>
          <w:szCs w:val="26"/>
        </w:rPr>
        <w:t>Дальнереченского городского округа</w:t>
      </w:r>
      <w:r w:rsidRPr="00640D9E">
        <w:rPr>
          <w:rFonts w:ascii="Times New Roman" w:hAnsi="Times New Roman" w:cs="Times New Roman"/>
          <w:sz w:val="26"/>
          <w:szCs w:val="26"/>
        </w:rPr>
        <w:t xml:space="preserve"> ввиду ухудшения социально-экономических условий в Приморском крае, а также реализации не всех запланированных мер в области социально-экономического развития. </w:t>
      </w:r>
    </w:p>
    <w:p w:rsidR="00685071" w:rsidRPr="00640D9E" w:rsidRDefault="00685071"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 xml:space="preserve">При консервативном сценарии развития в </w:t>
      </w:r>
      <w:r w:rsidRPr="00640D9E">
        <w:rPr>
          <w:rFonts w:ascii="Times New Roman" w:hAnsi="Times New Roman" w:cs="Times New Roman"/>
          <w:bCs/>
          <w:sz w:val="26"/>
          <w:szCs w:val="26"/>
        </w:rPr>
        <w:t>Дальнереченском городском округе</w:t>
      </w:r>
      <w:r w:rsidRPr="00640D9E">
        <w:rPr>
          <w:rFonts w:ascii="Times New Roman" w:hAnsi="Times New Roman" w:cs="Times New Roman"/>
          <w:sz w:val="26"/>
          <w:szCs w:val="26"/>
        </w:rPr>
        <w:t xml:space="preserve"> будет наблюдаться низкая инвестиционная и экономическая активность и сокращени</w:t>
      </w:r>
      <w:r w:rsidR="00640D9E">
        <w:rPr>
          <w:rFonts w:ascii="Times New Roman" w:hAnsi="Times New Roman" w:cs="Times New Roman"/>
          <w:sz w:val="26"/>
          <w:szCs w:val="26"/>
        </w:rPr>
        <w:t>е</w:t>
      </w:r>
      <w:r w:rsidRPr="00640D9E">
        <w:rPr>
          <w:rFonts w:ascii="Times New Roman" w:hAnsi="Times New Roman" w:cs="Times New Roman"/>
          <w:sz w:val="26"/>
          <w:szCs w:val="26"/>
        </w:rPr>
        <w:t xml:space="preserve"> численности населения </w:t>
      </w:r>
      <w:r w:rsidR="00BE2A78" w:rsidRPr="00640D9E">
        <w:rPr>
          <w:rFonts w:ascii="Times New Roman" w:hAnsi="Times New Roman" w:cs="Times New Roman"/>
          <w:sz w:val="26"/>
          <w:szCs w:val="26"/>
        </w:rPr>
        <w:t xml:space="preserve">городского </w:t>
      </w:r>
      <w:r w:rsidR="0077073D" w:rsidRPr="00640D9E">
        <w:rPr>
          <w:rFonts w:ascii="Times New Roman" w:hAnsi="Times New Roman" w:cs="Times New Roman"/>
          <w:sz w:val="26"/>
          <w:szCs w:val="26"/>
        </w:rPr>
        <w:t>округа</w:t>
      </w:r>
      <w:r w:rsidRPr="00640D9E">
        <w:rPr>
          <w:rFonts w:ascii="Times New Roman" w:hAnsi="Times New Roman" w:cs="Times New Roman"/>
          <w:sz w:val="26"/>
          <w:szCs w:val="26"/>
        </w:rPr>
        <w:t xml:space="preserve"> до 2030 года. Также предполагается сокращение расходов краевого и местного бюджета на реализацию государственных и муниципальных программ, которые будут сокращаться и перераспределяться. Высока вероятность, что запланированные инфраструктурные объекты на территории </w:t>
      </w:r>
      <w:r w:rsidRPr="00640D9E">
        <w:rPr>
          <w:rFonts w:ascii="Times New Roman" w:hAnsi="Times New Roman" w:cs="Times New Roman"/>
          <w:bCs/>
          <w:sz w:val="26"/>
          <w:szCs w:val="26"/>
        </w:rPr>
        <w:t>Дальнереченско</w:t>
      </w:r>
      <w:r w:rsidR="00BE2A78" w:rsidRPr="00640D9E">
        <w:rPr>
          <w:rFonts w:ascii="Times New Roman" w:hAnsi="Times New Roman" w:cs="Times New Roman"/>
          <w:bCs/>
          <w:sz w:val="26"/>
          <w:szCs w:val="26"/>
        </w:rPr>
        <w:t>го</w:t>
      </w:r>
      <w:r w:rsidRPr="00640D9E">
        <w:rPr>
          <w:rFonts w:ascii="Times New Roman" w:hAnsi="Times New Roman" w:cs="Times New Roman"/>
          <w:bCs/>
          <w:sz w:val="26"/>
          <w:szCs w:val="26"/>
        </w:rPr>
        <w:t xml:space="preserve"> городско</w:t>
      </w:r>
      <w:r w:rsidR="00BE2A78" w:rsidRPr="00640D9E">
        <w:rPr>
          <w:rFonts w:ascii="Times New Roman" w:hAnsi="Times New Roman" w:cs="Times New Roman"/>
          <w:bCs/>
          <w:sz w:val="26"/>
          <w:szCs w:val="26"/>
        </w:rPr>
        <w:t>го округа</w:t>
      </w:r>
      <w:r w:rsidRPr="00640D9E">
        <w:rPr>
          <w:rFonts w:ascii="Times New Roman" w:hAnsi="Times New Roman" w:cs="Times New Roman"/>
          <w:sz w:val="26"/>
          <w:szCs w:val="26"/>
        </w:rPr>
        <w:t xml:space="preserve"> реализовываться не будут. Среднемесячная начисленная заработная плата работников крупных и средних предприятий будет увеличиваться незначительно. Согласно этому сценарию произойдет консервация подходов к управлению развитием округа, социально-экономическая ситуация будет улучшаться крайне медленными темпами. </w:t>
      </w:r>
    </w:p>
    <w:p w:rsidR="00685071" w:rsidRPr="00640D9E" w:rsidRDefault="00685071"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lastRenderedPageBreak/>
        <w:t xml:space="preserve">Конкурентоспособность всех отраслей в </w:t>
      </w:r>
      <w:r w:rsidRPr="00640D9E">
        <w:rPr>
          <w:rFonts w:ascii="Times New Roman" w:hAnsi="Times New Roman" w:cs="Times New Roman"/>
          <w:bCs/>
          <w:sz w:val="26"/>
          <w:szCs w:val="26"/>
        </w:rPr>
        <w:t>Дальнереченском городском округе</w:t>
      </w:r>
      <w:r w:rsidRPr="00640D9E">
        <w:rPr>
          <w:rFonts w:ascii="Times New Roman" w:hAnsi="Times New Roman" w:cs="Times New Roman"/>
          <w:sz w:val="26"/>
          <w:szCs w:val="26"/>
        </w:rPr>
        <w:t xml:space="preserve"> сохранится на низком уровне. Возможности развития различных направлений малого и среднего бизнеса будут весьма ограничены. При таком варианте развития округа в долгосрочной перспективе вероятно снижение финансово-экономических показателей деятельности предприятий, постепенная потеря рынков продукции, спад и возникновение системных проблем в развитии территории. </w:t>
      </w:r>
    </w:p>
    <w:p w:rsidR="00884524" w:rsidRPr="00640D9E" w:rsidRDefault="00884524"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 xml:space="preserve">В рамках данного сценария развития предполагается реализация основных мероприятий, включенных в состав муниципальных программ Дальнереченского городского округа, а также выполнение работ по направлениям, субсидируемым из бюджетов Приморского края и </w:t>
      </w:r>
      <w:r w:rsidR="00640D9E">
        <w:rPr>
          <w:rFonts w:ascii="Times New Roman" w:hAnsi="Times New Roman" w:cs="Times New Roman"/>
          <w:sz w:val="26"/>
          <w:szCs w:val="26"/>
        </w:rPr>
        <w:t>федерального бюджета</w:t>
      </w:r>
      <w:r w:rsidRPr="00640D9E">
        <w:rPr>
          <w:rFonts w:ascii="Times New Roman" w:hAnsi="Times New Roman" w:cs="Times New Roman"/>
          <w:sz w:val="26"/>
          <w:szCs w:val="26"/>
        </w:rPr>
        <w:t xml:space="preserve">. К их числу отнесены: </w:t>
      </w:r>
      <w:r w:rsidR="0038701E" w:rsidRPr="00640D9E">
        <w:rPr>
          <w:rFonts w:ascii="Times New Roman" w:hAnsi="Times New Roman" w:cs="Times New Roman"/>
          <w:sz w:val="26"/>
          <w:szCs w:val="26"/>
        </w:rPr>
        <w:t xml:space="preserve">ремонт тепловых сетей, капитальный ремонт водозабора «Графский», ремонт </w:t>
      </w:r>
      <w:r w:rsidR="00640D9E">
        <w:rPr>
          <w:rFonts w:ascii="Times New Roman" w:hAnsi="Times New Roman" w:cs="Times New Roman"/>
          <w:sz w:val="26"/>
          <w:szCs w:val="26"/>
        </w:rPr>
        <w:t>Дома культуры</w:t>
      </w:r>
      <w:r w:rsidR="0038701E" w:rsidRPr="00640D9E">
        <w:rPr>
          <w:rFonts w:ascii="Times New Roman" w:hAnsi="Times New Roman" w:cs="Times New Roman"/>
          <w:sz w:val="26"/>
          <w:szCs w:val="26"/>
        </w:rPr>
        <w:t xml:space="preserve"> имени В.Сибирцева, завершение строительства детского сада и школы, капитальный ремонт элементов дамбы, модернизация автомобильных дорог и некоторы</w:t>
      </w:r>
      <w:r w:rsidR="00AE511A" w:rsidRPr="00640D9E">
        <w:rPr>
          <w:rFonts w:ascii="Times New Roman" w:hAnsi="Times New Roman" w:cs="Times New Roman"/>
          <w:sz w:val="26"/>
          <w:szCs w:val="26"/>
        </w:rPr>
        <w:t>е</w:t>
      </w:r>
      <w:r w:rsidR="0038701E" w:rsidRPr="00640D9E">
        <w:rPr>
          <w:rFonts w:ascii="Times New Roman" w:hAnsi="Times New Roman" w:cs="Times New Roman"/>
          <w:sz w:val="26"/>
          <w:szCs w:val="26"/>
        </w:rPr>
        <w:t xml:space="preserve"> прочие мероприятия.</w:t>
      </w:r>
    </w:p>
    <w:p w:rsidR="00685071" w:rsidRPr="00640D9E" w:rsidRDefault="00685071"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 xml:space="preserve">Таким образом, консервативный сценарий развития </w:t>
      </w:r>
      <w:r w:rsidRPr="00640D9E">
        <w:rPr>
          <w:rFonts w:ascii="Times New Roman" w:hAnsi="Times New Roman" w:cs="Times New Roman"/>
          <w:bCs/>
          <w:sz w:val="26"/>
          <w:szCs w:val="26"/>
        </w:rPr>
        <w:t>Дальнереченско</w:t>
      </w:r>
      <w:r w:rsidR="00640D9E">
        <w:rPr>
          <w:rFonts w:ascii="Times New Roman" w:hAnsi="Times New Roman" w:cs="Times New Roman"/>
          <w:bCs/>
          <w:sz w:val="26"/>
          <w:szCs w:val="26"/>
        </w:rPr>
        <w:t>го</w:t>
      </w:r>
      <w:r w:rsidRPr="00640D9E">
        <w:rPr>
          <w:rFonts w:ascii="Times New Roman" w:hAnsi="Times New Roman" w:cs="Times New Roman"/>
          <w:bCs/>
          <w:sz w:val="26"/>
          <w:szCs w:val="26"/>
        </w:rPr>
        <w:t xml:space="preserve"> городско</w:t>
      </w:r>
      <w:r w:rsidR="00640D9E">
        <w:rPr>
          <w:rFonts w:ascii="Times New Roman" w:hAnsi="Times New Roman" w:cs="Times New Roman"/>
          <w:bCs/>
          <w:sz w:val="26"/>
          <w:szCs w:val="26"/>
        </w:rPr>
        <w:t>го</w:t>
      </w:r>
      <w:r w:rsidRPr="00640D9E">
        <w:rPr>
          <w:rFonts w:ascii="Times New Roman" w:hAnsi="Times New Roman" w:cs="Times New Roman"/>
          <w:bCs/>
          <w:sz w:val="26"/>
          <w:szCs w:val="26"/>
        </w:rPr>
        <w:t xml:space="preserve"> округ</w:t>
      </w:r>
      <w:r w:rsidR="00640D9E">
        <w:rPr>
          <w:rFonts w:ascii="Times New Roman" w:hAnsi="Times New Roman" w:cs="Times New Roman"/>
          <w:bCs/>
          <w:sz w:val="26"/>
          <w:szCs w:val="26"/>
        </w:rPr>
        <w:t>а</w:t>
      </w:r>
      <w:r w:rsidRPr="00640D9E">
        <w:rPr>
          <w:rFonts w:ascii="Times New Roman" w:hAnsi="Times New Roman" w:cs="Times New Roman"/>
          <w:sz w:val="26"/>
          <w:szCs w:val="26"/>
        </w:rPr>
        <w:t xml:space="preserve"> следует признать бесперспективным и нежелательным и, следовательно, не может быть стратегическим выбором. </w:t>
      </w:r>
    </w:p>
    <w:p w:rsidR="00685071" w:rsidRPr="00640D9E" w:rsidRDefault="00685071" w:rsidP="00640D9E">
      <w:pPr>
        <w:autoSpaceDE w:val="0"/>
        <w:autoSpaceDN w:val="0"/>
        <w:adjustRightInd w:val="0"/>
        <w:spacing w:after="120" w:line="240" w:lineRule="auto"/>
        <w:ind w:firstLine="709"/>
        <w:jc w:val="both"/>
        <w:rPr>
          <w:rFonts w:ascii="Times New Roman" w:hAnsi="Times New Roman" w:cs="Times New Roman"/>
          <w:b/>
          <w:i/>
          <w:sz w:val="26"/>
          <w:szCs w:val="26"/>
        </w:rPr>
      </w:pPr>
      <w:r w:rsidRPr="00640D9E">
        <w:rPr>
          <w:rFonts w:ascii="Times New Roman" w:hAnsi="Times New Roman" w:cs="Times New Roman"/>
          <w:b/>
          <w:i/>
          <w:sz w:val="26"/>
          <w:szCs w:val="26"/>
        </w:rPr>
        <w:t>Базовый вариант социально-экономического развития</w:t>
      </w:r>
      <w:r w:rsidR="00A065B3" w:rsidRPr="00640D9E">
        <w:rPr>
          <w:rFonts w:ascii="Times New Roman" w:hAnsi="Times New Roman" w:cs="Times New Roman"/>
          <w:b/>
          <w:i/>
          <w:sz w:val="26"/>
          <w:szCs w:val="26"/>
        </w:rPr>
        <w:t xml:space="preserve"> </w:t>
      </w:r>
      <w:r w:rsidRPr="00640D9E">
        <w:rPr>
          <w:rFonts w:ascii="Times New Roman" w:hAnsi="Times New Roman" w:cs="Times New Roman"/>
          <w:b/>
          <w:bCs/>
          <w:i/>
          <w:sz w:val="26"/>
          <w:szCs w:val="26"/>
        </w:rPr>
        <w:t>Дальнереченского городского округа</w:t>
      </w:r>
    </w:p>
    <w:p w:rsidR="00685071" w:rsidRPr="00640D9E" w:rsidRDefault="00685071"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 xml:space="preserve">Данный вариант выступает в качестве одного из наиболее вероятных и в целом приемлемых вариантов перспективного развития </w:t>
      </w:r>
      <w:r w:rsidR="00A26A13">
        <w:rPr>
          <w:rFonts w:ascii="Times New Roman" w:hAnsi="Times New Roman" w:cs="Times New Roman"/>
          <w:sz w:val="26"/>
          <w:szCs w:val="26"/>
        </w:rPr>
        <w:t xml:space="preserve">социальной и </w:t>
      </w:r>
      <w:r w:rsidRPr="00640D9E">
        <w:rPr>
          <w:rFonts w:ascii="Times New Roman" w:hAnsi="Times New Roman" w:cs="Times New Roman"/>
          <w:sz w:val="26"/>
          <w:szCs w:val="26"/>
        </w:rPr>
        <w:t xml:space="preserve">экономической систем </w:t>
      </w:r>
      <w:r w:rsidRPr="00640D9E">
        <w:rPr>
          <w:rFonts w:ascii="Times New Roman" w:hAnsi="Times New Roman" w:cs="Times New Roman"/>
          <w:bCs/>
          <w:sz w:val="26"/>
          <w:szCs w:val="26"/>
        </w:rPr>
        <w:t>Дальнереченского городского округа</w:t>
      </w:r>
      <w:r w:rsidRPr="00640D9E">
        <w:rPr>
          <w:rFonts w:ascii="Times New Roman" w:hAnsi="Times New Roman" w:cs="Times New Roman"/>
          <w:sz w:val="26"/>
          <w:szCs w:val="26"/>
        </w:rPr>
        <w:t xml:space="preserve">. </w:t>
      </w:r>
    </w:p>
    <w:p w:rsidR="00685071" w:rsidRPr="00640D9E" w:rsidRDefault="00685071"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 xml:space="preserve">Его показатели не стоит рассматривать как средние арифметические величины между высокими и низкими прогнозными оценками, а скорее, как реалистичные точки роста экономики </w:t>
      </w:r>
      <w:r w:rsidR="00A26A13">
        <w:rPr>
          <w:rFonts w:ascii="Times New Roman" w:hAnsi="Times New Roman" w:cs="Times New Roman"/>
          <w:sz w:val="26"/>
          <w:szCs w:val="26"/>
        </w:rPr>
        <w:t xml:space="preserve">городского </w:t>
      </w:r>
      <w:r w:rsidRPr="00640D9E">
        <w:rPr>
          <w:rFonts w:ascii="Times New Roman" w:hAnsi="Times New Roman" w:cs="Times New Roman"/>
          <w:sz w:val="26"/>
          <w:szCs w:val="26"/>
        </w:rPr>
        <w:t xml:space="preserve">округа до 2030 года. Развитие </w:t>
      </w:r>
      <w:r w:rsidRPr="00640D9E">
        <w:rPr>
          <w:rFonts w:ascii="Times New Roman" w:hAnsi="Times New Roman" w:cs="Times New Roman"/>
          <w:bCs/>
          <w:sz w:val="26"/>
          <w:szCs w:val="26"/>
        </w:rPr>
        <w:t>Дальнереченского городского округа</w:t>
      </w:r>
      <w:r w:rsidRPr="00640D9E">
        <w:rPr>
          <w:rFonts w:ascii="Times New Roman" w:hAnsi="Times New Roman" w:cs="Times New Roman"/>
          <w:sz w:val="26"/>
          <w:szCs w:val="26"/>
        </w:rPr>
        <w:t xml:space="preserve"> в данном варианте будет происходить на основании сложившихся социально-экономических тенденций, относительно умеренных темпах роста экономики территории. </w:t>
      </w:r>
    </w:p>
    <w:p w:rsidR="00685071" w:rsidRPr="00640D9E" w:rsidRDefault="00685071"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 xml:space="preserve">Базовый сценарий предполагает повышение эффективности использования всех видов ресурсов, привлечению в </w:t>
      </w:r>
      <w:r w:rsidR="00A26A13">
        <w:rPr>
          <w:rFonts w:ascii="Times New Roman" w:hAnsi="Times New Roman" w:cs="Times New Roman"/>
          <w:sz w:val="26"/>
          <w:szCs w:val="26"/>
        </w:rPr>
        <w:t xml:space="preserve">городской </w:t>
      </w:r>
      <w:r w:rsidRPr="00640D9E">
        <w:rPr>
          <w:rFonts w:ascii="Times New Roman" w:hAnsi="Times New Roman" w:cs="Times New Roman"/>
          <w:sz w:val="26"/>
          <w:szCs w:val="26"/>
        </w:rPr>
        <w:t xml:space="preserve">округ инвестиций, созданию благоприятных условий для осуществления хозяйственной деятельности. Позитивные изменения в экономике будут сопровождаться и положительными сдвигами в социальной сфере. </w:t>
      </w:r>
    </w:p>
    <w:p w:rsidR="00685071" w:rsidRPr="00640D9E" w:rsidRDefault="00685071"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 xml:space="preserve">Основными </w:t>
      </w:r>
      <w:r w:rsidR="00A6170D" w:rsidRPr="00640D9E">
        <w:rPr>
          <w:rFonts w:ascii="Times New Roman" w:hAnsi="Times New Roman" w:cs="Times New Roman"/>
          <w:sz w:val="26"/>
          <w:szCs w:val="26"/>
        </w:rPr>
        <w:t>направлениями</w:t>
      </w:r>
      <w:r w:rsidRPr="00640D9E">
        <w:rPr>
          <w:rFonts w:ascii="Times New Roman" w:hAnsi="Times New Roman" w:cs="Times New Roman"/>
          <w:sz w:val="26"/>
          <w:szCs w:val="26"/>
        </w:rPr>
        <w:t xml:space="preserve"> перспективного развития </w:t>
      </w:r>
      <w:r w:rsidRPr="00640D9E">
        <w:rPr>
          <w:rFonts w:ascii="Times New Roman" w:hAnsi="Times New Roman" w:cs="Times New Roman"/>
          <w:bCs/>
          <w:sz w:val="26"/>
          <w:szCs w:val="26"/>
        </w:rPr>
        <w:t>Дальнереченского городского округа</w:t>
      </w:r>
      <w:r w:rsidRPr="00640D9E">
        <w:rPr>
          <w:rFonts w:ascii="Times New Roman" w:hAnsi="Times New Roman" w:cs="Times New Roman"/>
          <w:sz w:val="26"/>
          <w:szCs w:val="26"/>
        </w:rPr>
        <w:t xml:space="preserve"> будут:</w:t>
      </w:r>
    </w:p>
    <w:p w:rsidR="00960E41" w:rsidRDefault="00960E41" w:rsidP="00B578FA">
      <w:pPr>
        <w:pStyle w:val="af5"/>
        <w:numPr>
          <w:ilvl w:val="0"/>
          <w:numId w:val="16"/>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A26A13">
        <w:rPr>
          <w:rFonts w:ascii="Times New Roman" w:hAnsi="Times New Roman" w:cs="Times New Roman"/>
          <w:sz w:val="26"/>
          <w:szCs w:val="26"/>
        </w:rPr>
        <w:t>повышение качества и эффективности управле</w:t>
      </w:r>
      <w:r>
        <w:rPr>
          <w:rFonts w:ascii="Times New Roman" w:hAnsi="Times New Roman" w:cs="Times New Roman"/>
          <w:sz w:val="26"/>
          <w:szCs w:val="26"/>
        </w:rPr>
        <w:t>ния муниципальным долгом округа;</w:t>
      </w:r>
    </w:p>
    <w:p w:rsidR="00960E41" w:rsidRPr="00A26A13" w:rsidRDefault="00960E41" w:rsidP="00B578FA">
      <w:pPr>
        <w:pStyle w:val="af5"/>
        <w:numPr>
          <w:ilvl w:val="0"/>
          <w:numId w:val="16"/>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A26A13">
        <w:rPr>
          <w:rFonts w:ascii="Times New Roman" w:hAnsi="Times New Roman" w:cs="Times New Roman"/>
          <w:sz w:val="26"/>
          <w:szCs w:val="26"/>
        </w:rPr>
        <w:t xml:space="preserve">привлечение квалифицированных специалистов из </w:t>
      </w:r>
      <w:r>
        <w:rPr>
          <w:rFonts w:ascii="Times New Roman" w:hAnsi="Times New Roman" w:cs="Times New Roman"/>
          <w:sz w:val="26"/>
          <w:szCs w:val="26"/>
        </w:rPr>
        <w:t xml:space="preserve">других территорий Приморского края и </w:t>
      </w:r>
      <w:r w:rsidRPr="00A26A13">
        <w:rPr>
          <w:rFonts w:ascii="Times New Roman" w:hAnsi="Times New Roman" w:cs="Times New Roman"/>
          <w:sz w:val="26"/>
          <w:szCs w:val="26"/>
        </w:rPr>
        <w:t xml:space="preserve">регионов </w:t>
      </w:r>
      <w:r>
        <w:rPr>
          <w:rFonts w:ascii="Times New Roman" w:hAnsi="Times New Roman" w:cs="Times New Roman"/>
          <w:sz w:val="26"/>
          <w:szCs w:val="26"/>
        </w:rPr>
        <w:t>России</w:t>
      </w:r>
      <w:r w:rsidRPr="00A26A13">
        <w:rPr>
          <w:rFonts w:ascii="Times New Roman" w:hAnsi="Times New Roman" w:cs="Times New Roman"/>
          <w:sz w:val="26"/>
          <w:szCs w:val="26"/>
        </w:rPr>
        <w:t xml:space="preserve"> в соответствии с потребностями округа;</w:t>
      </w:r>
    </w:p>
    <w:p w:rsidR="00960E41" w:rsidRPr="00A26A13" w:rsidRDefault="00960E41" w:rsidP="00B578FA">
      <w:pPr>
        <w:pStyle w:val="af5"/>
        <w:numPr>
          <w:ilvl w:val="0"/>
          <w:numId w:val="16"/>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A26A13">
        <w:rPr>
          <w:rFonts w:ascii="Times New Roman" w:hAnsi="Times New Roman" w:cs="Times New Roman"/>
          <w:sz w:val="26"/>
          <w:szCs w:val="26"/>
        </w:rPr>
        <w:t>сокращение масштабов незарегистрированного предпринимательства и неформальной занятости;</w:t>
      </w:r>
    </w:p>
    <w:p w:rsidR="00960E41" w:rsidRPr="00A26A13" w:rsidRDefault="00960E41" w:rsidP="00B578FA">
      <w:pPr>
        <w:pStyle w:val="af5"/>
        <w:numPr>
          <w:ilvl w:val="0"/>
          <w:numId w:val="16"/>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A26A13">
        <w:rPr>
          <w:rFonts w:ascii="Times New Roman" w:hAnsi="Times New Roman" w:cs="Times New Roman"/>
          <w:sz w:val="26"/>
          <w:szCs w:val="26"/>
        </w:rPr>
        <w:t>переобучение безработных жителей в соответствии с текущими потребностями рынка;</w:t>
      </w:r>
    </w:p>
    <w:p w:rsidR="00960E41" w:rsidRPr="00A26A13" w:rsidRDefault="00960E41" w:rsidP="00B578FA">
      <w:pPr>
        <w:pStyle w:val="af5"/>
        <w:numPr>
          <w:ilvl w:val="0"/>
          <w:numId w:val="16"/>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A26A13">
        <w:rPr>
          <w:rFonts w:ascii="Times New Roman" w:hAnsi="Times New Roman" w:cs="Times New Roman"/>
          <w:sz w:val="26"/>
          <w:szCs w:val="26"/>
        </w:rPr>
        <w:lastRenderedPageBreak/>
        <w:t>общественный контроль за миграцией иностранной рабочей силы;</w:t>
      </w:r>
    </w:p>
    <w:p w:rsidR="00960E41" w:rsidRPr="00A26A13" w:rsidRDefault="00960E41" w:rsidP="00B578FA">
      <w:pPr>
        <w:pStyle w:val="af5"/>
        <w:numPr>
          <w:ilvl w:val="0"/>
          <w:numId w:val="16"/>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A26A13">
        <w:rPr>
          <w:rFonts w:ascii="Times New Roman" w:hAnsi="Times New Roman" w:cs="Times New Roman"/>
          <w:sz w:val="26"/>
          <w:szCs w:val="26"/>
        </w:rPr>
        <w:t>реконструкция городского стадиона;</w:t>
      </w:r>
    </w:p>
    <w:p w:rsidR="00960E41" w:rsidRDefault="00960E41" w:rsidP="00B578FA">
      <w:pPr>
        <w:pStyle w:val="af5"/>
        <w:numPr>
          <w:ilvl w:val="0"/>
          <w:numId w:val="16"/>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A26A13">
        <w:rPr>
          <w:rFonts w:ascii="Times New Roman" w:hAnsi="Times New Roman" w:cs="Times New Roman"/>
          <w:sz w:val="26"/>
          <w:szCs w:val="26"/>
        </w:rPr>
        <w:t>строительство бассейна;</w:t>
      </w:r>
    </w:p>
    <w:p w:rsidR="00960E41" w:rsidRPr="00A26A13" w:rsidRDefault="00960E41" w:rsidP="00B578FA">
      <w:pPr>
        <w:pStyle w:val="af5"/>
        <w:numPr>
          <w:ilvl w:val="0"/>
          <w:numId w:val="16"/>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A26A13">
        <w:rPr>
          <w:rFonts w:ascii="Times New Roman" w:hAnsi="Times New Roman" w:cs="Times New Roman"/>
          <w:sz w:val="26"/>
          <w:szCs w:val="26"/>
        </w:rPr>
        <w:t>создание современной инфраструктуры для раздельного сбора бытовых отходов;</w:t>
      </w:r>
    </w:p>
    <w:p w:rsidR="00960E41" w:rsidRDefault="00960E41" w:rsidP="00B578FA">
      <w:pPr>
        <w:pStyle w:val="af5"/>
        <w:numPr>
          <w:ilvl w:val="0"/>
          <w:numId w:val="16"/>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A26A13">
        <w:rPr>
          <w:rFonts w:ascii="Times New Roman" w:hAnsi="Times New Roman" w:cs="Times New Roman"/>
          <w:sz w:val="26"/>
          <w:szCs w:val="26"/>
        </w:rPr>
        <w:t>строительство полигона с мусоросортировочной линией по захоронению и утил</w:t>
      </w:r>
      <w:r>
        <w:rPr>
          <w:rFonts w:ascii="Times New Roman" w:hAnsi="Times New Roman" w:cs="Times New Roman"/>
          <w:sz w:val="26"/>
          <w:szCs w:val="26"/>
        </w:rPr>
        <w:t>изации твердых бытовых отходов;</w:t>
      </w:r>
    </w:p>
    <w:p w:rsidR="00960E41" w:rsidRDefault="00960E41" w:rsidP="00B578FA">
      <w:pPr>
        <w:pStyle w:val="af5"/>
        <w:numPr>
          <w:ilvl w:val="0"/>
          <w:numId w:val="16"/>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A26A13">
        <w:rPr>
          <w:rFonts w:ascii="Times New Roman" w:hAnsi="Times New Roman" w:cs="Times New Roman"/>
          <w:sz w:val="26"/>
          <w:szCs w:val="26"/>
        </w:rPr>
        <w:t>расширение транспортной инфраструктуры в соответствии с Генпланом;</w:t>
      </w:r>
    </w:p>
    <w:p w:rsidR="00960E41" w:rsidRDefault="00960E41" w:rsidP="00B578FA">
      <w:pPr>
        <w:pStyle w:val="af5"/>
        <w:numPr>
          <w:ilvl w:val="0"/>
          <w:numId w:val="16"/>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создание </w:t>
      </w:r>
      <w:r w:rsidRPr="00A26A13">
        <w:rPr>
          <w:rFonts w:ascii="Times New Roman" w:hAnsi="Times New Roman" w:cs="Times New Roman"/>
          <w:sz w:val="26"/>
          <w:szCs w:val="26"/>
        </w:rPr>
        <w:t>автокластера «Уссури»;</w:t>
      </w:r>
    </w:p>
    <w:p w:rsidR="00960E41" w:rsidRPr="00A26A13" w:rsidRDefault="00960E41" w:rsidP="00B578FA">
      <w:pPr>
        <w:pStyle w:val="af5"/>
        <w:numPr>
          <w:ilvl w:val="0"/>
          <w:numId w:val="16"/>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A26A13">
        <w:rPr>
          <w:rFonts w:ascii="Times New Roman" w:hAnsi="Times New Roman" w:cs="Times New Roman"/>
          <w:sz w:val="26"/>
          <w:szCs w:val="26"/>
        </w:rPr>
        <w:t>строительство взлетно-посадочной полосы и реконструкция основного здания аэропорта;</w:t>
      </w:r>
    </w:p>
    <w:p w:rsidR="00960E41" w:rsidRPr="00A26A13" w:rsidRDefault="00960E41" w:rsidP="00B578FA">
      <w:pPr>
        <w:pStyle w:val="af5"/>
        <w:numPr>
          <w:ilvl w:val="0"/>
          <w:numId w:val="16"/>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A26A13">
        <w:rPr>
          <w:rFonts w:ascii="Times New Roman" w:hAnsi="Times New Roman" w:cs="Times New Roman"/>
          <w:sz w:val="26"/>
          <w:szCs w:val="26"/>
        </w:rPr>
        <w:t>разработка актуальной схемы автобусных маршрутов внутри округа, стимулирование пассажирских предприятий к обновлению парка пассажирских перевозок;</w:t>
      </w:r>
    </w:p>
    <w:p w:rsidR="006E0DD9" w:rsidRDefault="006E0DD9" w:rsidP="00B578FA">
      <w:pPr>
        <w:pStyle w:val="af5"/>
        <w:numPr>
          <w:ilvl w:val="0"/>
          <w:numId w:val="16"/>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A26A13">
        <w:rPr>
          <w:rFonts w:ascii="Times New Roman" w:hAnsi="Times New Roman" w:cs="Times New Roman"/>
          <w:sz w:val="26"/>
          <w:szCs w:val="26"/>
        </w:rPr>
        <w:t xml:space="preserve">создание </w:t>
      </w:r>
      <w:r w:rsidR="00A26A13">
        <w:rPr>
          <w:rFonts w:ascii="Times New Roman" w:hAnsi="Times New Roman" w:cs="Times New Roman"/>
          <w:sz w:val="26"/>
          <w:szCs w:val="26"/>
        </w:rPr>
        <w:t>Т</w:t>
      </w:r>
      <w:r w:rsidRPr="00A26A13">
        <w:rPr>
          <w:rFonts w:ascii="Times New Roman" w:hAnsi="Times New Roman" w:cs="Times New Roman"/>
          <w:sz w:val="26"/>
          <w:szCs w:val="26"/>
        </w:rPr>
        <w:t>ехнопарка</w:t>
      </w:r>
      <w:r w:rsidR="00960E41">
        <w:rPr>
          <w:rFonts w:ascii="Times New Roman" w:hAnsi="Times New Roman" w:cs="Times New Roman"/>
          <w:sz w:val="26"/>
          <w:szCs w:val="26"/>
        </w:rPr>
        <w:t xml:space="preserve"> в сфере лесопереработки</w:t>
      </w:r>
      <w:r w:rsidRPr="00A26A13">
        <w:rPr>
          <w:rFonts w:ascii="Times New Roman" w:hAnsi="Times New Roman" w:cs="Times New Roman"/>
          <w:sz w:val="26"/>
          <w:szCs w:val="26"/>
        </w:rPr>
        <w:t>;</w:t>
      </w:r>
    </w:p>
    <w:p w:rsidR="00960E41" w:rsidRDefault="00960E41" w:rsidP="00B578FA">
      <w:pPr>
        <w:pStyle w:val="af5"/>
        <w:numPr>
          <w:ilvl w:val="0"/>
          <w:numId w:val="16"/>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A26A13">
        <w:rPr>
          <w:rFonts w:ascii="Times New Roman" w:hAnsi="Times New Roman" w:cs="Times New Roman"/>
          <w:sz w:val="26"/>
          <w:szCs w:val="26"/>
        </w:rPr>
        <w:t>пересмотр перечня специальностей Промышленно-технологического колледжа и переобучение безработных жителей в соответствии с потребностями рынка</w:t>
      </w:r>
      <w:r>
        <w:rPr>
          <w:rFonts w:ascii="Times New Roman" w:hAnsi="Times New Roman" w:cs="Times New Roman"/>
          <w:sz w:val="26"/>
          <w:szCs w:val="26"/>
        </w:rPr>
        <w:t>;</w:t>
      </w:r>
    </w:p>
    <w:p w:rsidR="00960E41" w:rsidRPr="00A26A13" w:rsidRDefault="00960E41" w:rsidP="00B578FA">
      <w:pPr>
        <w:pStyle w:val="af5"/>
        <w:numPr>
          <w:ilvl w:val="0"/>
          <w:numId w:val="16"/>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A26A13">
        <w:rPr>
          <w:rFonts w:ascii="Times New Roman" w:hAnsi="Times New Roman" w:cs="Times New Roman"/>
          <w:sz w:val="26"/>
          <w:szCs w:val="26"/>
        </w:rPr>
        <w:t>создание Межмуниципального медицинского центра</w:t>
      </w:r>
      <w:r>
        <w:rPr>
          <w:rFonts w:ascii="Times New Roman" w:hAnsi="Times New Roman" w:cs="Times New Roman"/>
          <w:sz w:val="26"/>
          <w:szCs w:val="26"/>
        </w:rPr>
        <w:t>;</w:t>
      </w:r>
    </w:p>
    <w:p w:rsidR="00A65E40" w:rsidRPr="00A26A13" w:rsidRDefault="00A26A13" w:rsidP="00B578FA">
      <w:pPr>
        <w:pStyle w:val="af5"/>
        <w:numPr>
          <w:ilvl w:val="0"/>
          <w:numId w:val="16"/>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w:t>
      </w:r>
      <w:r w:rsidRPr="00A26A13">
        <w:rPr>
          <w:rFonts w:ascii="Times New Roman" w:hAnsi="Times New Roman" w:cs="Times New Roman"/>
          <w:sz w:val="26"/>
          <w:szCs w:val="26"/>
        </w:rPr>
        <w:t>ромысловая заготовка и переработка дикоросов в фармацевтических целях</w:t>
      </w:r>
      <w:r w:rsidR="00A65E40" w:rsidRPr="00A26A13">
        <w:rPr>
          <w:rFonts w:ascii="Times New Roman" w:hAnsi="Times New Roman" w:cs="Times New Roman"/>
          <w:sz w:val="26"/>
          <w:szCs w:val="26"/>
        </w:rPr>
        <w:t>;</w:t>
      </w:r>
    </w:p>
    <w:p w:rsidR="001A56FB" w:rsidRPr="00A26A13" w:rsidRDefault="001A56FB" w:rsidP="00B578FA">
      <w:pPr>
        <w:pStyle w:val="af5"/>
        <w:numPr>
          <w:ilvl w:val="0"/>
          <w:numId w:val="16"/>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A26A13">
        <w:rPr>
          <w:rFonts w:ascii="Times New Roman" w:hAnsi="Times New Roman" w:cs="Times New Roman"/>
          <w:sz w:val="26"/>
          <w:szCs w:val="26"/>
        </w:rPr>
        <w:t>заготовка сена для нужд местных животноводческих хозяйств и реализации на экспорт;</w:t>
      </w:r>
    </w:p>
    <w:p w:rsidR="001A56FB" w:rsidRPr="00A26A13" w:rsidRDefault="001A56FB" w:rsidP="00B578FA">
      <w:pPr>
        <w:pStyle w:val="af5"/>
        <w:numPr>
          <w:ilvl w:val="0"/>
          <w:numId w:val="16"/>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A26A13">
        <w:rPr>
          <w:rFonts w:ascii="Times New Roman" w:hAnsi="Times New Roman" w:cs="Times New Roman"/>
          <w:sz w:val="26"/>
          <w:szCs w:val="26"/>
        </w:rPr>
        <w:t>производство и переработка коровьего молока;</w:t>
      </w:r>
    </w:p>
    <w:p w:rsidR="001A56FB" w:rsidRPr="00A26A13" w:rsidRDefault="001A56FB" w:rsidP="00B578FA">
      <w:pPr>
        <w:pStyle w:val="af5"/>
        <w:numPr>
          <w:ilvl w:val="0"/>
          <w:numId w:val="16"/>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A26A13">
        <w:rPr>
          <w:rFonts w:ascii="Times New Roman" w:hAnsi="Times New Roman" w:cs="Times New Roman"/>
          <w:sz w:val="26"/>
          <w:szCs w:val="26"/>
        </w:rPr>
        <w:t>увеличение посевной площади бобовых для ее реализации на экспорт;</w:t>
      </w:r>
    </w:p>
    <w:p w:rsidR="00960E41" w:rsidRPr="00A26A13" w:rsidRDefault="00960E41" w:rsidP="00B578FA">
      <w:pPr>
        <w:pStyle w:val="af5"/>
        <w:numPr>
          <w:ilvl w:val="0"/>
          <w:numId w:val="16"/>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A26A13">
        <w:rPr>
          <w:rFonts w:ascii="Times New Roman" w:hAnsi="Times New Roman" w:cs="Times New Roman"/>
          <w:sz w:val="26"/>
          <w:szCs w:val="26"/>
        </w:rPr>
        <w:t>создание туристско-логистического комплекса «Графское» с набережной и пристанью</w:t>
      </w:r>
      <w:r>
        <w:rPr>
          <w:rFonts w:ascii="Times New Roman" w:hAnsi="Times New Roman" w:cs="Times New Roman"/>
          <w:sz w:val="26"/>
          <w:szCs w:val="26"/>
        </w:rPr>
        <w:t>;</w:t>
      </w:r>
    </w:p>
    <w:p w:rsidR="00960E41" w:rsidRDefault="00960E41" w:rsidP="00B578FA">
      <w:pPr>
        <w:pStyle w:val="af5"/>
        <w:numPr>
          <w:ilvl w:val="0"/>
          <w:numId w:val="16"/>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A26A13">
        <w:rPr>
          <w:rFonts w:ascii="Times New Roman" w:hAnsi="Times New Roman" w:cs="Times New Roman"/>
          <w:sz w:val="26"/>
          <w:szCs w:val="26"/>
        </w:rPr>
        <w:t>развитие инфраструктуры экскурсионных маршрутов и разработка информационной среды в сфере туризма</w:t>
      </w:r>
      <w:r>
        <w:rPr>
          <w:rFonts w:ascii="Times New Roman" w:hAnsi="Times New Roman" w:cs="Times New Roman"/>
          <w:sz w:val="26"/>
          <w:szCs w:val="26"/>
        </w:rPr>
        <w:t>;</w:t>
      </w:r>
    </w:p>
    <w:p w:rsidR="001A56FB" w:rsidRPr="00A26A13" w:rsidRDefault="001A56FB" w:rsidP="00B578FA">
      <w:pPr>
        <w:pStyle w:val="af5"/>
        <w:numPr>
          <w:ilvl w:val="0"/>
          <w:numId w:val="16"/>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A26A13">
        <w:rPr>
          <w:rFonts w:ascii="Times New Roman" w:hAnsi="Times New Roman" w:cs="Times New Roman"/>
          <w:sz w:val="26"/>
          <w:szCs w:val="26"/>
        </w:rPr>
        <w:t>создание национального музейного культурно-развлекательного комплекса «</w:t>
      </w:r>
      <w:r w:rsidR="00A26A13">
        <w:rPr>
          <w:rFonts w:ascii="Times New Roman" w:hAnsi="Times New Roman" w:cs="Times New Roman"/>
          <w:sz w:val="26"/>
          <w:szCs w:val="26"/>
        </w:rPr>
        <w:t>Казачья станица «Графская</w:t>
      </w:r>
      <w:r w:rsidRPr="00A26A13">
        <w:rPr>
          <w:rFonts w:ascii="Times New Roman" w:hAnsi="Times New Roman" w:cs="Times New Roman"/>
          <w:sz w:val="26"/>
          <w:szCs w:val="26"/>
        </w:rPr>
        <w:t>»;</w:t>
      </w:r>
    </w:p>
    <w:p w:rsidR="001A56FB" w:rsidRPr="00A26A13" w:rsidRDefault="001A56FB" w:rsidP="00B578FA">
      <w:pPr>
        <w:pStyle w:val="af5"/>
        <w:numPr>
          <w:ilvl w:val="0"/>
          <w:numId w:val="16"/>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A26A13">
        <w:rPr>
          <w:rFonts w:ascii="Times New Roman" w:hAnsi="Times New Roman" w:cs="Times New Roman"/>
          <w:sz w:val="26"/>
          <w:szCs w:val="26"/>
        </w:rPr>
        <w:t>организация и проведение ежегодного Международного фестиваля исторической и военно-исторической реконструкции;</w:t>
      </w:r>
    </w:p>
    <w:p w:rsidR="001A56FB" w:rsidRPr="00A26A13" w:rsidRDefault="001A56FB" w:rsidP="00B578FA">
      <w:pPr>
        <w:pStyle w:val="af5"/>
        <w:numPr>
          <w:ilvl w:val="0"/>
          <w:numId w:val="16"/>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A26A13">
        <w:rPr>
          <w:rFonts w:ascii="Times New Roman" w:hAnsi="Times New Roman" w:cs="Times New Roman"/>
          <w:sz w:val="26"/>
          <w:szCs w:val="26"/>
        </w:rPr>
        <w:t>выявление и использование эффективной практики патриотического воспитания</w:t>
      </w:r>
      <w:r w:rsidR="003A5F17" w:rsidRPr="00A26A13">
        <w:rPr>
          <w:rFonts w:ascii="Times New Roman" w:hAnsi="Times New Roman" w:cs="Times New Roman"/>
          <w:sz w:val="26"/>
          <w:szCs w:val="26"/>
        </w:rPr>
        <w:t>;</w:t>
      </w:r>
    </w:p>
    <w:p w:rsidR="003A5F17" w:rsidRPr="00A26A13" w:rsidRDefault="003A5F17" w:rsidP="00B578FA">
      <w:pPr>
        <w:pStyle w:val="af5"/>
        <w:numPr>
          <w:ilvl w:val="0"/>
          <w:numId w:val="16"/>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A26A13">
        <w:rPr>
          <w:rFonts w:ascii="Times New Roman" w:hAnsi="Times New Roman" w:cs="Times New Roman"/>
          <w:sz w:val="26"/>
          <w:szCs w:val="26"/>
        </w:rPr>
        <w:t>популяризация подвигов героев и видных деятелей российской истории и культуры, связанных с территорией округа;</w:t>
      </w:r>
    </w:p>
    <w:p w:rsidR="00A26A13" w:rsidRPr="00960E41" w:rsidRDefault="00A26A13" w:rsidP="00B578FA">
      <w:pPr>
        <w:pStyle w:val="af5"/>
        <w:numPr>
          <w:ilvl w:val="0"/>
          <w:numId w:val="16"/>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A26A13">
        <w:rPr>
          <w:rFonts w:ascii="Times New Roman" w:hAnsi="Times New Roman" w:cs="Times New Roman"/>
          <w:sz w:val="26"/>
          <w:szCs w:val="26"/>
        </w:rPr>
        <w:t>формирование Северной агломерации Приморского края</w:t>
      </w:r>
      <w:r w:rsidR="00960E41">
        <w:rPr>
          <w:rFonts w:ascii="Times New Roman" w:hAnsi="Times New Roman" w:cs="Times New Roman"/>
          <w:sz w:val="26"/>
          <w:szCs w:val="26"/>
        </w:rPr>
        <w:t>.</w:t>
      </w:r>
    </w:p>
    <w:p w:rsidR="00355279" w:rsidRPr="00640D9E" w:rsidRDefault="00355279" w:rsidP="00A26A13">
      <w:pPr>
        <w:tabs>
          <w:tab w:val="left" w:pos="1134"/>
        </w:tabs>
        <w:autoSpaceDE w:val="0"/>
        <w:autoSpaceDN w:val="0"/>
        <w:adjustRightInd w:val="0"/>
        <w:spacing w:after="120" w:line="240" w:lineRule="auto"/>
        <w:ind w:firstLine="709"/>
        <w:jc w:val="both"/>
        <w:rPr>
          <w:rFonts w:ascii="Times New Roman" w:eastAsia="Calibri" w:hAnsi="Times New Roman" w:cs="Times New Roman"/>
          <w:sz w:val="26"/>
          <w:szCs w:val="26"/>
          <w:lang w:eastAsia="ru-RU"/>
        </w:rPr>
      </w:pPr>
    </w:p>
    <w:p w:rsidR="00CA3037" w:rsidRDefault="000672E4" w:rsidP="00640D9E">
      <w:pPr>
        <w:pStyle w:val="1"/>
        <w:spacing w:before="0" w:after="120" w:line="240" w:lineRule="auto"/>
        <w:ind w:firstLine="709"/>
        <w:jc w:val="both"/>
        <w:rPr>
          <w:rFonts w:ascii="Times New Roman" w:hAnsi="Times New Roman" w:cs="Times New Roman"/>
          <w:bCs w:val="0"/>
          <w:sz w:val="26"/>
          <w:szCs w:val="26"/>
        </w:rPr>
      </w:pPr>
      <w:bookmarkStart w:id="4" w:name="_Toc528884167"/>
      <w:r w:rsidRPr="00640D9E">
        <w:rPr>
          <w:rFonts w:ascii="Times New Roman" w:eastAsia="Calibri" w:hAnsi="Times New Roman" w:cs="Times New Roman"/>
          <w:sz w:val="26"/>
          <w:szCs w:val="26"/>
          <w:lang w:eastAsia="ru-RU"/>
        </w:rPr>
        <w:lastRenderedPageBreak/>
        <w:t>1.</w:t>
      </w:r>
      <w:r w:rsidR="0088444F" w:rsidRPr="00640D9E">
        <w:rPr>
          <w:rFonts w:ascii="Times New Roman" w:eastAsia="Calibri" w:hAnsi="Times New Roman" w:cs="Times New Roman"/>
          <w:sz w:val="26"/>
          <w:szCs w:val="26"/>
          <w:lang w:eastAsia="ru-RU"/>
        </w:rPr>
        <w:t>3</w:t>
      </w:r>
      <w:r w:rsidR="00A065B3" w:rsidRPr="00640D9E">
        <w:rPr>
          <w:rFonts w:ascii="Times New Roman" w:eastAsia="Calibri" w:hAnsi="Times New Roman" w:cs="Times New Roman"/>
          <w:sz w:val="26"/>
          <w:szCs w:val="26"/>
          <w:lang w:eastAsia="ru-RU"/>
        </w:rPr>
        <w:t xml:space="preserve"> </w:t>
      </w:r>
      <w:r w:rsidR="0088444F" w:rsidRPr="00640D9E">
        <w:rPr>
          <w:rFonts w:ascii="Times New Roman" w:hAnsi="Times New Roman" w:cs="Times New Roman"/>
          <w:bCs w:val="0"/>
          <w:sz w:val="26"/>
          <w:szCs w:val="26"/>
        </w:rPr>
        <w:t>Предложения по формированию пакета потенциальных инвестиционных проектов</w:t>
      </w:r>
      <w:bookmarkEnd w:id="4"/>
      <w:r w:rsidR="0088444F" w:rsidRPr="00640D9E">
        <w:rPr>
          <w:rFonts w:ascii="Times New Roman" w:hAnsi="Times New Roman" w:cs="Times New Roman"/>
          <w:bCs w:val="0"/>
          <w:sz w:val="26"/>
          <w:szCs w:val="26"/>
        </w:rPr>
        <w:t xml:space="preserve"> </w:t>
      </w:r>
    </w:p>
    <w:p w:rsidR="00F34476" w:rsidRPr="00F34476" w:rsidRDefault="00F34476" w:rsidP="00F34476">
      <w:pPr>
        <w:rPr>
          <w:rFonts w:eastAsia="Calibri"/>
        </w:rPr>
      </w:pPr>
    </w:p>
    <w:p w:rsidR="003F50CB" w:rsidRPr="00640D9E" w:rsidRDefault="00D80651" w:rsidP="00640D9E">
      <w:pPr>
        <w:spacing w:after="12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 xml:space="preserve">1.3.1 </w:t>
      </w:r>
      <w:r w:rsidR="00A91648" w:rsidRPr="00640D9E">
        <w:rPr>
          <w:rFonts w:ascii="Times New Roman" w:hAnsi="Times New Roman" w:cs="Times New Roman"/>
          <w:b/>
          <w:i/>
          <w:sz w:val="26"/>
          <w:szCs w:val="26"/>
        </w:rPr>
        <w:t>Проект</w:t>
      </w:r>
      <w:r w:rsidR="003F50CB" w:rsidRPr="00640D9E">
        <w:rPr>
          <w:rFonts w:ascii="Times New Roman" w:hAnsi="Times New Roman" w:cs="Times New Roman"/>
          <w:b/>
          <w:i/>
          <w:sz w:val="26"/>
          <w:szCs w:val="26"/>
        </w:rPr>
        <w:t xml:space="preserve"> по улучшению ситуации с благоустройством территорий, прилегающих к частным объектам коммерческого использования Дальнереченского городского округа</w:t>
      </w:r>
    </w:p>
    <w:p w:rsidR="00D80651" w:rsidRDefault="00D80651" w:rsidP="00640D9E">
      <w:pPr>
        <w:autoSpaceDE w:val="0"/>
        <w:autoSpaceDN w:val="0"/>
        <w:adjustRightInd w:val="0"/>
        <w:spacing w:after="120" w:line="240" w:lineRule="auto"/>
        <w:ind w:firstLine="709"/>
        <w:jc w:val="both"/>
        <w:rPr>
          <w:rFonts w:ascii="Times New Roman" w:hAnsi="Times New Roman" w:cs="Times New Roman"/>
          <w:sz w:val="26"/>
          <w:szCs w:val="26"/>
        </w:rPr>
      </w:pPr>
    </w:p>
    <w:p w:rsidR="003F50CB" w:rsidRPr="00640D9E" w:rsidRDefault="003F50CB"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Нормативные акты, регулирующие непосредственное участие юридических и физических лиц, индивидуальных предпринимателей, являющихся правообладателем земельного участка, здания, строения, сооружения, нежилого помещения в многоквартирном доме, нестационарного объекта и иных объектов недвижимости, в выполнении работ по благоустройству прилегающей к объекту территории в рамках организации благоустройства, санитарного содержания и уборки городских территорий, содержания и внешнего благоустройства жилых и нежилых зданий и земельных участков, на которых они расположены, озеленения территории Дальневосточного городского округа:</w:t>
      </w:r>
    </w:p>
    <w:p w:rsidR="003F50CB" w:rsidRPr="00D80651" w:rsidRDefault="003F50CB" w:rsidP="00B578FA">
      <w:pPr>
        <w:pStyle w:val="af5"/>
        <w:numPr>
          <w:ilvl w:val="0"/>
          <w:numId w:val="17"/>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D80651">
        <w:rPr>
          <w:rFonts w:ascii="Times New Roman" w:hAnsi="Times New Roman" w:cs="Times New Roman"/>
          <w:sz w:val="26"/>
          <w:szCs w:val="26"/>
        </w:rPr>
        <w:t>Гражданский кодекс Российской Федерации;</w:t>
      </w:r>
    </w:p>
    <w:p w:rsidR="003F50CB" w:rsidRPr="00D80651" w:rsidRDefault="003F50CB" w:rsidP="00B578FA">
      <w:pPr>
        <w:pStyle w:val="af5"/>
        <w:numPr>
          <w:ilvl w:val="0"/>
          <w:numId w:val="17"/>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D80651">
        <w:rPr>
          <w:rFonts w:ascii="Times New Roman" w:hAnsi="Times New Roman" w:cs="Times New Roman"/>
          <w:sz w:val="26"/>
          <w:szCs w:val="26"/>
        </w:rPr>
        <w:t>Градостроительный кодекс Российской Федерации;</w:t>
      </w:r>
    </w:p>
    <w:p w:rsidR="003F50CB" w:rsidRPr="00D80651" w:rsidRDefault="003F50CB" w:rsidP="00B578FA">
      <w:pPr>
        <w:pStyle w:val="af5"/>
        <w:numPr>
          <w:ilvl w:val="0"/>
          <w:numId w:val="17"/>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D80651">
        <w:rPr>
          <w:rFonts w:ascii="Times New Roman" w:hAnsi="Times New Roman" w:cs="Times New Roman"/>
          <w:sz w:val="26"/>
          <w:szCs w:val="26"/>
        </w:rPr>
        <w:t>Земельный кодекс Российской Федерации;</w:t>
      </w:r>
    </w:p>
    <w:p w:rsidR="003F50CB" w:rsidRPr="00D80651" w:rsidRDefault="003F50CB" w:rsidP="00B578FA">
      <w:pPr>
        <w:pStyle w:val="af5"/>
        <w:numPr>
          <w:ilvl w:val="0"/>
          <w:numId w:val="17"/>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D80651">
        <w:rPr>
          <w:rFonts w:ascii="Times New Roman" w:hAnsi="Times New Roman" w:cs="Times New Roman"/>
          <w:sz w:val="26"/>
          <w:szCs w:val="26"/>
        </w:rPr>
        <w:t>Федеральный закон от 6 октября 2003 № 131-ФЗ «Об общих принципах организации местного самоуправления в Российской Федерации»;</w:t>
      </w:r>
    </w:p>
    <w:p w:rsidR="003F50CB" w:rsidRPr="00D80651" w:rsidRDefault="003F50CB" w:rsidP="00B578FA">
      <w:pPr>
        <w:pStyle w:val="af5"/>
        <w:numPr>
          <w:ilvl w:val="0"/>
          <w:numId w:val="17"/>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D80651">
        <w:rPr>
          <w:rFonts w:ascii="Times New Roman" w:hAnsi="Times New Roman" w:cs="Times New Roman"/>
          <w:sz w:val="26"/>
          <w:szCs w:val="26"/>
        </w:rPr>
        <w:t>Федеральный закон от 10 января 2002 г. № 7-ФЗ «Об охране окружающей среды;</w:t>
      </w:r>
    </w:p>
    <w:p w:rsidR="003F50CB" w:rsidRPr="00D80651" w:rsidRDefault="003F50CB" w:rsidP="00B578FA">
      <w:pPr>
        <w:pStyle w:val="af5"/>
        <w:numPr>
          <w:ilvl w:val="0"/>
          <w:numId w:val="17"/>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D80651">
        <w:rPr>
          <w:rFonts w:ascii="Times New Roman" w:hAnsi="Times New Roman" w:cs="Times New Roman"/>
          <w:sz w:val="26"/>
          <w:szCs w:val="26"/>
        </w:rPr>
        <w:t>Федеральный закон от 30 марта 1999 г. № 52-ФЗ «О санитарно-эпидемиологическом благополучии населения»;</w:t>
      </w:r>
    </w:p>
    <w:p w:rsidR="003F50CB" w:rsidRPr="00D80651" w:rsidRDefault="003F50CB" w:rsidP="00B578FA">
      <w:pPr>
        <w:pStyle w:val="af5"/>
        <w:numPr>
          <w:ilvl w:val="0"/>
          <w:numId w:val="17"/>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D80651">
        <w:rPr>
          <w:rFonts w:ascii="Times New Roman" w:hAnsi="Times New Roman" w:cs="Times New Roman"/>
          <w:sz w:val="26"/>
          <w:szCs w:val="26"/>
        </w:rPr>
        <w:t>Правила и нормы технической эксплуатации жилищного фонда, утвержденные Постановлением Госстроя РФ от 27 сентября 2003 г. № 170;</w:t>
      </w:r>
    </w:p>
    <w:p w:rsidR="003F50CB" w:rsidRPr="00D80651" w:rsidRDefault="003F50CB" w:rsidP="00B578FA">
      <w:pPr>
        <w:pStyle w:val="af5"/>
        <w:numPr>
          <w:ilvl w:val="0"/>
          <w:numId w:val="17"/>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D80651">
        <w:rPr>
          <w:rFonts w:ascii="Times New Roman" w:hAnsi="Times New Roman" w:cs="Times New Roman"/>
          <w:sz w:val="26"/>
          <w:szCs w:val="26"/>
        </w:rPr>
        <w:t>Методические рекомендации для подготовки правил благоустройства территорий поселений, городских округов, внутригородских районов, утверждены приказом Министерства строительства и жилищно-коммунального хозяйства Российской Федерации от 13 апреля 2017 года № 711/пр;</w:t>
      </w:r>
    </w:p>
    <w:p w:rsidR="003F50CB" w:rsidRPr="00D80651" w:rsidRDefault="003F50CB" w:rsidP="00B578FA">
      <w:pPr>
        <w:pStyle w:val="af5"/>
        <w:numPr>
          <w:ilvl w:val="0"/>
          <w:numId w:val="17"/>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D80651">
        <w:rPr>
          <w:rFonts w:ascii="Times New Roman" w:hAnsi="Times New Roman" w:cs="Times New Roman"/>
          <w:sz w:val="26"/>
          <w:szCs w:val="26"/>
        </w:rPr>
        <w:t>Закон Приморского края от 9 июля 2018 года № 313-КЗ «О порядке определения границ прилегающих территорий и вопросах, регулируемых правилами благоустройства территорий муниципальных образований Приморского края»;</w:t>
      </w:r>
    </w:p>
    <w:p w:rsidR="003F50CB" w:rsidRPr="00D80651" w:rsidRDefault="003F50CB" w:rsidP="00B578FA">
      <w:pPr>
        <w:pStyle w:val="af5"/>
        <w:numPr>
          <w:ilvl w:val="0"/>
          <w:numId w:val="17"/>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D80651">
        <w:rPr>
          <w:rFonts w:ascii="Times New Roman" w:hAnsi="Times New Roman" w:cs="Times New Roman"/>
          <w:sz w:val="26"/>
          <w:szCs w:val="26"/>
        </w:rPr>
        <w:t>Закон Приморского края от 5 марта 2007 года № 44-КЗ «Об административных правонарушениях в Приморском крае»;</w:t>
      </w:r>
    </w:p>
    <w:p w:rsidR="003F50CB" w:rsidRPr="00D80651" w:rsidRDefault="003F50CB" w:rsidP="00B578FA">
      <w:pPr>
        <w:pStyle w:val="af5"/>
        <w:numPr>
          <w:ilvl w:val="0"/>
          <w:numId w:val="17"/>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D80651">
        <w:rPr>
          <w:rFonts w:ascii="Times New Roman" w:hAnsi="Times New Roman" w:cs="Times New Roman"/>
          <w:sz w:val="26"/>
          <w:szCs w:val="26"/>
        </w:rPr>
        <w:t>Устав Дальнереченского городского округа, принят решением муниципального комитета муниципального образования город Дальнереченск от 24.06.2005 № 101;</w:t>
      </w:r>
    </w:p>
    <w:p w:rsidR="003F50CB" w:rsidRPr="00D80651" w:rsidRDefault="003F50CB" w:rsidP="00B578FA">
      <w:pPr>
        <w:pStyle w:val="af5"/>
        <w:numPr>
          <w:ilvl w:val="0"/>
          <w:numId w:val="17"/>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D80651">
        <w:rPr>
          <w:rFonts w:ascii="Times New Roman" w:hAnsi="Times New Roman" w:cs="Times New Roman"/>
          <w:sz w:val="26"/>
          <w:szCs w:val="26"/>
        </w:rPr>
        <w:lastRenderedPageBreak/>
        <w:t>Правила по организации благоустройства на территории Дальнереченского городского округа, утверждены решением Думы Дальнереченского городского округа от 31.10.2017 г. № 84.</w:t>
      </w:r>
    </w:p>
    <w:p w:rsidR="003F50CB" w:rsidRPr="00640D9E" w:rsidRDefault="003F50CB"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Согласно пунктам 1.1, 1.3, 2.3, 2.8, 3.2, 3.4 действующих Правил по организации благоустройства на территории Дальнереченского городского округа юридические лица всех организационно-правовых форм, а также индивидуальные предприниматели обязаны заниматься благоустройством на закрепленных за ними территориях. Перечисленные пункты Правил не соответствуют статье 71 Конституции Российской Федерации, статье 210 Гражданского кодекса Российской Федерации, части 4 статьи 7 и статье 16 Федерального закона от 06.10.2003 № 131-ФЗ «Об общих принципах организации местного самоуправления в Российской Федерации» и нарушают права и охраняемые законом интересы юридических лиц в сфере предпринимательской деятельности, незаконно возлагая на них обязанность по содержанию прилегающих территорий, собственниками или землепользователями которых они не являются.</w:t>
      </w:r>
    </w:p>
    <w:p w:rsidR="003F50CB" w:rsidRPr="00640D9E" w:rsidRDefault="003F50CB"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 xml:space="preserve">В соответствии со статьей 132 Конституции Российской Федерации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 Пунктом 19 части 1 статьи 14 Закона об общих принципах организации местного самоуправления по вопросам местного значения установлено, что к вопросам местного значения поселения относится организация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p>
    <w:p w:rsidR="003F50CB" w:rsidRPr="00640D9E" w:rsidRDefault="003F50CB"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 xml:space="preserve">В соответствии со статьей 7 Закона об общих принципах организации местного самоуправления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 </w:t>
      </w:r>
    </w:p>
    <w:p w:rsidR="003F50CB" w:rsidRPr="00640D9E" w:rsidRDefault="003F50CB"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Согласно части 4 статьи 7 Закона об общих принципах организации местного самоуправления муниципальные правовые акты не должны противоречить Конституции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3F50CB" w:rsidRPr="00640D9E" w:rsidRDefault="003F50CB"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 xml:space="preserve">В соответствии со статьей 71 Конституции Российской Федерации гражданское законодательство находится в ведении Российской Федерации. Аналогичная по своему содержанию норма закреплена в пункте 1 статьи 3 Гражданского кодекса. </w:t>
      </w:r>
    </w:p>
    <w:p w:rsidR="003F50CB" w:rsidRPr="00640D9E" w:rsidRDefault="003F50CB"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 xml:space="preserve">Согласно пункту 1 статьи 2 Гражданского кодекса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w:t>
      </w:r>
      <w:r w:rsidRPr="00640D9E">
        <w:rPr>
          <w:rFonts w:ascii="Times New Roman" w:hAnsi="Times New Roman" w:cs="Times New Roman"/>
          <w:sz w:val="26"/>
          <w:szCs w:val="26"/>
        </w:rPr>
        <w:lastRenderedPageBreak/>
        <w:t>приравненные к ним средства индивидуализации (интеллектуальных прав), регулирует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3F50CB" w:rsidRPr="00640D9E" w:rsidRDefault="003F50CB"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(статья 124).</w:t>
      </w:r>
    </w:p>
    <w:p w:rsidR="003F50CB" w:rsidRPr="00640D9E" w:rsidRDefault="003F50CB"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w:t>
      </w:r>
      <w:r w:rsidR="005B335A" w:rsidRPr="00640D9E">
        <w:rPr>
          <w:rFonts w:ascii="Times New Roman" w:hAnsi="Times New Roman" w:cs="Times New Roman"/>
          <w:sz w:val="26"/>
          <w:szCs w:val="26"/>
        </w:rPr>
        <w:t xml:space="preserve">направленная на систематическое </w:t>
      </w:r>
      <w:r w:rsidRPr="00640D9E">
        <w:rPr>
          <w:rFonts w:ascii="Times New Roman" w:hAnsi="Times New Roman" w:cs="Times New Roman"/>
          <w:sz w:val="26"/>
          <w:szCs w:val="26"/>
        </w:rPr>
        <w:t>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3F50CB" w:rsidRPr="00640D9E" w:rsidRDefault="003F50CB"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В соответствии со статьей 210 Гражданского кодекса собственник несет бремя содержания</w:t>
      </w:r>
      <w:r w:rsidR="005B335A" w:rsidRPr="00640D9E">
        <w:rPr>
          <w:rFonts w:ascii="Times New Roman" w:hAnsi="Times New Roman" w:cs="Times New Roman"/>
          <w:sz w:val="26"/>
          <w:szCs w:val="26"/>
        </w:rPr>
        <w:t>,</w:t>
      </w:r>
      <w:r w:rsidRPr="00640D9E">
        <w:rPr>
          <w:rFonts w:ascii="Times New Roman" w:hAnsi="Times New Roman" w:cs="Times New Roman"/>
          <w:sz w:val="26"/>
          <w:szCs w:val="26"/>
        </w:rPr>
        <w:t xml:space="preserve"> принадлежащего ему имущества, если иное не предусмотрено законом или договором. Правом на использование земельных участков в </w:t>
      </w:r>
      <w:r w:rsidR="005B335A" w:rsidRPr="00640D9E">
        <w:rPr>
          <w:rFonts w:ascii="Times New Roman" w:hAnsi="Times New Roman" w:cs="Times New Roman"/>
          <w:sz w:val="26"/>
          <w:szCs w:val="26"/>
        </w:rPr>
        <w:t>соответствии</w:t>
      </w:r>
      <w:r w:rsidRPr="00640D9E">
        <w:rPr>
          <w:rFonts w:ascii="Times New Roman" w:hAnsi="Times New Roman" w:cs="Times New Roman"/>
          <w:sz w:val="26"/>
          <w:szCs w:val="26"/>
        </w:rPr>
        <w:t xml:space="preserve"> со</w:t>
      </w:r>
      <w:r w:rsidR="00BD3DD0" w:rsidRPr="00640D9E">
        <w:rPr>
          <w:rFonts w:ascii="Times New Roman" w:hAnsi="Times New Roman" w:cs="Times New Roman"/>
          <w:sz w:val="26"/>
          <w:szCs w:val="26"/>
        </w:rPr>
        <w:t xml:space="preserve"> </w:t>
      </w:r>
      <w:r w:rsidRPr="00640D9E">
        <w:rPr>
          <w:rFonts w:ascii="Times New Roman" w:hAnsi="Times New Roman" w:cs="Times New Roman"/>
          <w:sz w:val="26"/>
          <w:szCs w:val="26"/>
        </w:rPr>
        <w:t>статьями 40, 41 Земельного кодекса Российской Федерации наделены собственники земельных участков, землепользователи, землевладельцы и арендаторы земельных участков. На указанных лиц в силу статьи 42 данного Кодекса возложена, в том числе обязанность по соблюдению при использовании земельных участков требований градостроительных регламентов, строительных, экологических, санитарно-гигиенических, противопожарных и иных правил, нормативов, а также недопущению загрязнения и захламления.</w:t>
      </w:r>
    </w:p>
    <w:p w:rsidR="003F50CB" w:rsidRPr="00640D9E" w:rsidRDefault="003F50CB"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Из системного толкования изложенных норм следует, что возложение на собственников, владельцев, пользователей земельных участков обязанности по содержанию территории, прилегающей к их земельным участкам, может быть осуществлено либо на основании федерального закона</w:t>
      </w:r>
      <w:r w:rsidR="00911FF6" w:rsidRPr="00640D9E">
        <w:rPr>
          <w:rFonts w:ascii="Times New Roman" w:hAnsi="Times New Roman" w:cs="Times New Roman"/>
          <w:sz w:val="26"/>
          <w:szCs w:val="26"/>
        </w:rPr>
        <w:t>,</w:t>
      </w:r>
      <w:r w:rsidRPr="00640D9E">
        <w:rPr>
          <w:rFonts w:ascii="Times New Roman" w:hAnsi="Times New Roman" w:cs="Times New Roman"/>
          <w:sz w:val="26"/>
          <w:szCs w:val="26"/>
        </w:rPr>
        <w:t xml:space="preserve"> либо на основании договора.</w:t>
      </w:r>
    </w:p>
    <w:p w:rsidR="003F50CB" w:rsidRPr="00640D9E" w:rsidRDefault="003F50CB"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Федеральное законодательство такой обязанности не предусматривает. В данном случае указанная обязанность возложена решением органа местного самоуправления. При таких обстоятельствах, установив, что оспариваемые обществом положения Правил устанавливают для собственников, владельцев, пользователей земельных участков дополнительное бремя по содержанию имущества, не принадлежащего им, что согласно приведенным нормам права не относится к компетенции органов местного самоуправления, а может устанавливаться только федеральным законом или договором.</w:t>
      </w:r>
      <w:r w:rsidRPr="00640D9E">
        <w:rPr>
          <w:rStyle w:val="a8"/>
          <w:rFonts w:ascii="Times New Roman" w:hAnsi="Times New Roman"/>
          <w:sz w:val="26"/>
          <w:szCs w:val="26"/>
        </w:rPr>
        <w:footnoteReference w:id="17"/>
      </w:r>
    </w:p>
    <w:p w:rsidR="003F50CB" w:rsidRPr="00640D9E" w:rsidRDefault="003F50CB"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Таким образом, необходимо внести изменения в Правила по организации благоустройства на территории Дальнереченского городского округа, либо принять новые, чтобы привести их в соответствие с Конституцией и законодательством Российской Федерации.</w:t>
      </w:r>
    </w:p>
    <w:p w:rsidR="003F50CB" w:rsidRPr="00640D9E" w:rsidRDefault="003F50CB"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lastRenderedPageBreak/>
        <w:t xml:space="preserve">С целью поддержания территории города в надлежащем порядке и благоустройства прилегающей к значимым общественным объектам территорий для более эффективного взаимодействия администрации городского округа с предпринимателями и организациями, осуществляющими свою деятельность на территории Дальнереченского городского округа необходимо заключать Соглашения об участии в благоустройстве прилегающей территории. </w:t>
      </w:r>
    </w:p>
    <w:p w:rsidR="003F50CB" w:rsidRPr="00640D9E" w:rsidRDefault="003F50CB"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Поэтому с изменениями в Правилах по организации благоустройства на территории Дальнереченского городского округа необходимо утвердить и Порядок заключения соглашения об участии в благоустройстве прилегающей территории, примерную форму соглашения об участии в благоустройстве прилегающей территории и примерный Перечень видов работ по благоустройству прилегающей территории.</w:t>
      </w:r>
    </w:p>
    <w:p w:rsidR="003F50CB" w:rsidRPr="00640D9E" w:rsidRDefault="003F50CB"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После утверждения соответствующих нормативных актов можно будет начать процесс заключения Соглашений о проведении работ по благоустройству прилегающей территории между администрацией Дальнереченского городского округа и всеми субъектами экономической деятельности на территории городского округа, что позволит также вести контроль их исполнения не только со стороны заключивших субъектов, но и контролирующих органов.</w:t>
      </w:r>
    </w:p>
    <w:p w:rsidR="003F50CB" w:rsidRPr="00640D9E" w:rsidRDefault="003F50CB"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Также в целях создания благоприятной и комфортной среды проживания, улучшения внешнего облика Дальнереч</w:t>
      </w:r>
      <w:r w:rsidR="00911FF6" w:rsidRPr="00640D9E">
        <w:rPr>
          <w:rFonts w:ascii="Times New Roman" w:hAnsi="Times New Roman" w:cs="Times New Roman"/>
          <w:sz w:val="26"/>
          <w:szCs w:val="26"/>
        </w:rPr>
        <w:t>енского городского округа и его</w:t>
      </w:r>
      <w:r w:rsidRPr="00640D9E">
        <w:rPr>
          <w:rFonts w:ascii="Times New Roman" w:hAnsi="Times New Roman" w:cs="Times New Roman"/>
          <w:sz w:val="26"/>
          <w:szCs w:val="26"/>
        </w:rPr>
        <w:t xml:space="preserve"> пространственной среды предлагается разработать и утвердить Концепцию комплексного благоустройства Дальнереченского городского округа на период до 2030 года. Она будет определять единую систему благоустройства территории городского округа с выделением этапов последовательной реализации мероприятий, определенных действующими и планируемыми к разработке муниципальными программами.</w:t>
      </w:r>
    </w:p>
    <w:p w:rsidR="007F4C20" w:rsidRPr="00640D9E" w:rsidRDefault="007F4C20"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Одним из важных факторов обеспечения комфорта жителей Дальнереченского городского округа является исправно функционирующая система водоснабжения и водоотведения. За водоснабжение</w:t>
      </w:r>
      <w:r w:rsidR="00713015" w:rsidRPr="00640D9E">
        <w:rPr>
          <w:rFonts w:ascii="Times New Roman" w:hAnsi="Times New Roman" w:cs="Times New Roman"/>
          <w:sz w:val="26"/>
          <w:szCs w:val="26"/>
        </w:rPr>
        <w:t xml:space="preserve"> и водоотведение</w:t>
      </w:r>
      <w:r w:rsidRPr="00640D9E">
        <w:rPr>
          <w:rFonts w:ascii="Times New Roman" w:hAnsi="Times New Roman" w:cs="Times New Roman"/>
          <w:sz w:val="26"/>
          <w:szCs w:val="26"/>
        </w:rPr>
        <w:t xml:space="preserve"> </w:t>
      </w:r>
      <w:r w:rsidR="00713015" w:rsidRPr="00640D9E">
        <w:rPr>
          <w:rFonts w:ascii="Times New Roman" w:hAnsi="Times New Roman" w:cs="Times New Roman"/>
          <w:sz w:val="26"/>
          <w:szCs w:val="26"/>
        </w:rPr>
        <w:t xml:space="preserve"> </w:t>
      </w:r>
      <w:r w:rsidRPr="00640D9E">
        <w:rPr>
          <w:rFonts w:ascii="Times New Roman" w:hAnsi="Times New Roman" w:cs="Times New Roman"/>
          <w:sz w:val="26"/>
          <w:szCs w:val="26"/>
        </w:rPr>
        <w:t>в городском округе отвечает ООО «</w:t>
      </w:r>
      <w:r w:rsidR="00713015" w:rsidRPr="00640D9E">
        <w:rPr>
          <w:rFonts w:ascii="Times New Roman" w:hAnsi="Times New Roman" w:cs="Times New Roman"/>
          <w:sz w:val="26"/>
          <w:szCs w:val="26"/>
        </w:rPr>
        <w:t>Дальводоканал</w:t>
      </w:r>
      <w:r w:rsidRPr="00640D9E">
        <w:rPr>
          <w:rFonts w:ascii="Times New Roman" w:hAnsi="Times New Roman" w:cs="Times New Roman"/>
          <w:sz w:val="26"/>
          <w:szCs w:val="26"/>
        </w:rPr>
        <w:t>», ранее эти услуги оказывало ООО «Водоснабжение»</w:t>
      </w:r>
      <w:r w:rsidR="00713015" w:rsidRPr="00640D9E">
        <w:rPr>
          <w:rFonts w:ascii="Times New Roman" w:hAnsi="Times New Roman" w:cs="Times New Roman"/>
          <w:sz w:val="26"/>
          <w:szCs w:val="26"/>
        </w:rPr>
        <w:t xml:space="preserve"> и ООО «Водоотведение»</w:t>
      </w:r>
      <w:r w:rsidRPr="00640D9E">
        <w:rPr>
          <w:rFonts w:ascii="Times New Roman" w:hAnsi="Times New Roman" w:cs="Times New Roman"/>
          <w:sz w:val="26"/>
          <w:szCs w:val="26"/>
        </w:rPr>
        <w:t>, котор</w:t>
      </w:r>
      <w:r w:rsidR="00713015" w:rsidRPr="00640D9E">
        <w:rPr>
          <w:rFonts w:ascii="Times New Roman" w:hAnsi="Times New Roman" w:cs="Times New Roman"/>
          <w:sz w:val="26"/>
          <w:szCs w:val="26"/>
        </w:rPr>
        <w:t>ые</w:t>
      </w:r>
      <w:r w:rsidRPr="00640D9E">
        <w:rPr>
          <w:rFonts w:ascii="Times New Roman" w:hAnsi="Times New Roman" w:cs="Times New Roman"/>
          <w:sz w:val="26"/>
          <w:szCs w:val="26"/>
        </w:rPr>
        <w:t xml:space="preserve"> обанкротил</w:t>
      </w:r>
      <w:r w:rsidR="00713015" w:rsidRPr="00640D9E">
        <w:rPr>
          <w:rFonts w:ascii="Times New Roman" w:hAnsi="Times New Roman" w:cs="Times New Roman"/>
          <w:sz w:val="26"/>
          <w:szCs w:val="26"/>
        </w:rPr>
        <w:t>ись в 2013 году, затем водоснабжением занимал</w:t>
      </w:r>
      <w:r w:rsidR="00C43C98" w:rsidRPr="00640D9E">
        <w:rPr>
          <w:rFonts w:ascii="Times New Roman" w:hAnsi="Times New Roman" w:cs="Times New Roman"/>
          <w:sz w:val="26"/>
          <w:szCs w:val="26"/>
        </w:rPr>
        <w:t>о</w:t>
      </w:r>
      <w:r w:rsidR="00713015" w:rsidRPr="00640D9E">
        <w:rPr>
          <w:rFonts w:ascii="Times New Roman" w:hAnsi="Times New Roman" w:cs="Times New Roman"/>
          <w:sz w:val="26"/>
          <w:szCs w:val="26"/>
        </w:rPr>
        <w:t>сь ООО «Дальнереченские коммунальные системы</w:t>
      </w:r>
      <w:r w:rsidR="00C43C98" w:rsidRPr="00640D9E">
        <w:rPr>
          <w:rFonts w:ascii="Times New Roman" w:hAnsi="Times New Roman" w:cs="Times New Roman"/>
          <w:sz w:val="26"/>
          <w:szCs w:val="26"/>
        </w:rPr>
        <w:t xml:space="preserve"> (ДКС</w:t>
      </w:r>
      <w:r w:rsidR="00D80651">
        <w:rPr>
          <w:rFonts w:ascii="Times New Roman" w:hAnsi="Times New Roman" w:cs="Times New Roman"/>
          <w:sz w:val="26"/>
          <w:szCs w:val="26"/>
        </w:rPr>
        <w:t>)</w:t>
      </w:r>
      <w:r w:rsidR="00713015" w:rsidRPr="00640D9E">
        <w:rPr>
          <w:rFonts w:ascii="Times New Roman" w:hAnsi="Times New Roman" w:cs="Times New Roman"/>
          <w:sz w:val="26"/>
          <w:szCs w:val="26"/>
        </w:rPr>
        <w:t>»</w:t>
      </w:r>
      <w:r w:rsidR="00C43C98" w:rsidRPr="00640D9E">
        <w:rPr>
          <w:rFonts w:ascii="Times New Roman" w:hAnsi="Times New Roman" w:cs="Times New Roman"/>
          <w:sz w:val="26"/>
          <w:szCs w:val="26"/>
        </w:rPr>
        <w:t>, которое сейчас находится в стадии банкротства.</w:t>
      </w:r>
      <w:r w:rsidR="00713015" w:rsidRPr="00640D9E">
        <w:rPr>
          <w:rFonts w:ascii="Times New Roman" w:hAnsi="Times New Roman" w:cs="Times New Roman"/>
          <w:sz w:val="26"/>
          <w:szCs w:val="26"/>
        </w:rPr>
        <w:t xml:space="preserve"> </w:t>
      </w:r>
      <w:r w:rsidR="00C43C98" w:rsidRPr="00640D9E">
        <w:rPr>
          <w:rFonts w:ascii="Times New Roman" w:hAnsi="Times New Roman" w:cs="Times New Roman"/>
          <w:sz w:val="26"/>
          <w:szCs w:val="26"/>
        </w:rPr>
        <w:t>Также действует краевое предприятие ООО «Дальневосточный расчетно-кассовый центр (ДВРКЦ)», занимающееся расчетами с потребителями услуг водоснабжения и водоотведения.</w:t>
      </w:r>
    </w:p>
    <w:p w:rsidR="009743C8" w:rsidRDefault="00C43C98"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 xml:space="preserve">Часто происходящие процессы трансформаций организаций, работающих в данной системе вызывают опасения у органов местного самоуправления Дальнереченского городского округа. В связи с этим Муниципальному казенному учреждению </w:t>
      </w:r>
      <w:r w:rsidR="009743C8" w:rsidRPr="00640D9E">
        <w:rPr>
          <w:rFonts w:ascii="Times New Roman" w:hAnsi="Times New Roman" w:cs="Times New Roman"/>
          <w:sz w:val="26"/>
          <w:szCs w:val="26"/>
        </w:rPr>
        <w:t xml:space="preserve">(МКУ) </w:t>
      </w:r>
      <w:r w:rsidRPr="00640D9E">
        <w:rPr>
          <w:rFonts w:ascii="Times New Roman" w:hAnsi="Times New Roman" w:cs="Times New Roman"/>
          <w:sz w:val="26"/>
          <w:szCs w:val="26"/>
        </w:rPr>
        <w:t>«Управление жилищно-коммунального хозяйства Дальнереченского городского округа» предлагается провести переговоры с действующими на территории</w:t>
      </w:r>
      <w:r w:rsidR="009743C8" w:rsidRPr="00640D9E">
        <w:rPr>
          <w:rFonts w:ascii="Times New Roman" w:hAnsi="Times New Roman" w:cs="Times New Roman"/>
          <w:sz w:val="26"/>
          <w:szCs w:val="26"/>
        </w:rPr>
        <w:t xml:space="preserve"> городского округа предприятиями, оказывающими услуги водоснабжения и водоотведения на предмет разработки Инвестиционной программы по обновлению водопроводной сети и сети водоотведения в Дальнереченском городском округе.</w:t>
      </w:r>
    </w:p>
    <w:p w:rsidR="007E6A3D" w:rsidRPr="00640D9E" w:rsidRDefault="007E6A3D" w:rsidP="00640D9E">
      <w:pPr>
        <w:autoSpaceDE w:val="0"/>
        <w:autoSpaceDN w:val="0"/>
        <w:adjustRightInd w:val="0"/>
        <w:spacing w:after="120" w:line="240" w:lineRule="auto"/>
        <w:ind w:firstLine="709"/>
        <w:jc w:val="both"/>
        <w:rPr>
          <w:rFonts w:ascii="Times New Roman" w:hAnsi="Times New Roman" w:cs="Times New Roman"/>
          <w:sz w:val="26"/>
          <w:szCs w:val="26"/>
        </w:rPr>
      </w:pPr>
    </w:p>
    <w:p w:rsidR="009743C8" w:rsidRPr="00640D9E" w:rsidRDefault="009743C8"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lastRenderedPageBreak/>
        <w:t>Одной из функций МКУ «Управление жилищно-коммунального хозяйства Дальнереченского городского округа» являются:</w:t>
      </w:r>
    </w:p>
    <w:p w:rsidR="009743C8" w:rsidRPr="00D80651" w:rsidRDefault="009743C8" w:rsidP="00B578FA">
      <w:pPr>
        <w:pStyle w:val="af5"/>
        <w:numPr>
          <w:ilvl w:val="0"/>
          <w:numId w:val="18"/>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D80651">
        <w:rPr>
          <w:rFonts w:ascii="Times New Roman" w:hAnsi="Times New Roman" w:cs="Times New Roman"/>
          <w:sz w:val="26"/>
          <w:szCs w:val="26"/>
        </w:rPr>
        <w:t>проведение капитального ремонта муниципального жилищного фонда;</w:t>
      </w:r>
    </w:p>
    <w:p w:rsidR="009743C8" w:rsidRPr="00D80651" w:rsidRDefault="009743C8" w:rsidP="00B578FA">
      <w:pPr>
        <w:pStyle w:val="af5"/>
        <w:numPr>
          <w:ilvl w:val="0"/>
          <w:numId w:val="18"/>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D80651">
        <w:rPr>
          <w:rFonts w:ascii="Times New Roman" w:hAnsi="Times New Roman" w:cs="Times New Roman"/>
          <w:sz w:val="26"/>
          <w:szCs w:val="26"/>
        </w:rPr>
        <w:t>осуществление муниципального жилищного контроля;</w:t>
      </w:r>
    </w:p>
    <w:p w:rsidR="00C43C98" w:rsidRPr="00D80651" w:rsidRDefault="009743C8" w:rsidP="00B578FA">
      <w:pPr>
        <w:pStyle w:val="af5"/>
        <w:numPr>
          <w:ilvl w:val="0"/>
          <w:numId w:val="18"/>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D80651">
        <w:rPr>
          <w:rFonts w:ascii="Times New Roman" w:hAnsi="Times New Roman" w:cs="Times New Roman"/>
          <w:sz w:val="26"/>
          <w:szCs w:val="26"/>
        </w:rPr>
        <w:t>осуществление реализации государственной жилищной политики в части обеспечения жилищных прав граждан.</w:t>
      </w:r>
    </w:p>
    <w:p w:rsidR="009743C8" w:rsidRPr="00640D9E" w:rsidRDefault="009743C8"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 xml:space="preserve">Соответственно, </w:t>
      </w:r>
      <w:r w:rsidR="00DC67B4" w:rsidRPr="00640D9E">
        <w:rPr>
          <w:rFonts w:ascii="Times New Roman" w:hAnsi="Times New Roman" w:cs="Times New Roman"/>
          <w:sz w:val="26"/>
          <w:szCs w:val="26"/>
        </w:rPr>
        <w:t>разработав и утвердив Инвестиционную программу на период до 2030 года, вышеупомянутые юридические лица смогут предоставить ее в администрацию Дальнереченского городского округа и в департамент по жилищно-коммунальному хозяйству и топливным ресурсам Приморского края. Далее органы исполнительной власти Приморского края смогут запланировать необходимые расходы в краевом бюджете будущих лет.</w:t>
      </w:r>
    </w:p>
    <w:p w:rsidR="00A91648" w:rsidRPr="00640D9E" w:rsidRDefault="007F4C20"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 xml:space="preserve"> </w:t>
      </w:r>
      <w:r w:rsidR="003F50CB" w:rsidRPr="00640D9E">
        <w:rPr>
          <w:rFonts w:ascii="Times New Roman" w:hAnsi="Times New Roman" w:cs="Times New Roman"/>
          <w:sz w:val="26"/>
          <w:szCs w:val="26"/>
        </w:rPr>
        <w:t xml:space="preserve">Исходя из вышеописанных предложений составлен </w:t>
      </w:r>
      <w:r w:rsidR="00A91648" w:rsidRPr="00640D9E">
        <w:rPr>
          <w:rFonts w:ascii="Times New Roman" w:hAnsi="Times New Roman" w:cs="Times New Roman"/>
          <w:sz w:val="26"/>
          <w:szCs w:val="26"/>
        </w:rPr>
        <w:t>алгоритм действий органов местного самоуправления Дальнереченского городского округа по повышению эффективности работы администрации городского округа, муниципальных учреждений и улучшения взаимодействия с юри</w:t>
      </w:r>
      <w:r w:rsidR="00911FF6" w:rsidRPr="00640D9E">
        <w:rPr>
          <w:rFonts w:ascii="Times New Roman" w:hAnsi="Times New Roman" w:cs="Times New Roman"/>
          <w:sz w:val="26"/>
          <w:szCs w:val="26"/>
        </w:rPr>
        <w:t>дическими и физическими лицами,</w:t>
      </w:r>
      <w:r w:rsidR="00A91648" w:rsidRPr="00640D9E">
        <w:rPr>
          <w:rFonts w:ascii="Times New Roman" w:hAnsi="Times New Roman" w:cs="Times New Roman"/>
          <w:sz w:val="26"/>
          <w:szCs w:val="26"/>
        </w:rPr>
        <w:t xml:space="preserve"> индивидуальными предпринимателями в части благоустройства территории Дальнереченского городского округа (Приложение А).</w:t>
      </w:r>
    </w:p>
    <w:p w:rsidR="00D80651" w:rsidRDefault="003F50CB"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Благоустройство города, как часть градостроительной политики муниципалитета, призвано оптимизировать условия проживания населения, приближая их к максимально комфортным.</w:t>
      </w:r>
    </w:p>
    <w:p w:rsidR="007E6A3D" w:rsidRDefault="007E6A3D" w:rsidP="007E6A3D">
      <w:pPr>
        <w:spacing w:after="0" w:line="240" w:lineRule="auto"/>
        <w:rPr>
          <w:rFonts w:ascii="Times New Roman" w:hAnsi="Times New Roman" w:cs="Times New Roman"/>
          <w:sz w:val="26"/>
          <w:szCs w:val="26"/>
        </w:rPr>
      </w:pPr>
    </w:p>
    <w:p w:rsidR="00261184" w:rsidRPr="00640D9E" w:rsidRDefault="00D80651" w:rsidP="007E6A3D">
      <w:pPr>
        <w:spacing w:after="0" w:line="240" w:lineRule="auto"/>
        <w:rPr>
          <w:rFonts w:ascii="Times New Roman" w:hAnsi="Times New Roman" w:cs="Times New Roman"/>
          <w:b/>
          <w:i/>
          <w:sz w:val="26"/>
          <w:szCs w:val="26"/>
        </w:rPr>
      </w:pPr>
      <w:r>
        <w:rPr>
          <w:rFonts w:ascii="Times New Roman" w:hAnsi="Times New Roman" w:cs="Times New Roman"/>
          <w:b/>
          <w:i/>
          <w:sz w:val="26"/>
          <w:szCs w:val="26"/>
        </w:rPr>
        <w:t xml:space="preserve">1.3.2 </w:t>
      </w:r>
      <w:r w:rsidR="00626244" w:rsidRPr="00640D9E">
        <w:rPr>
          <w:rFonts w:ascii="Times New Roman" w:hAnsi="Times New Roman" w:cs="Times New Roman"/>
          <w:b/>
          <w:i/>
          <w:sz w:val="26"/>
          <w:szCs w:val="26"/>
        </w:rPr>
        <w:t>Проект</w:t>
      </w:r>
      <w:r w:rsidR="00261184" w:rsidRPr="00640D9E">
        <w:rPr>
          <w:rFonts w:ascii="Times New Roman" w:hAnsi="Times New Roman" w:cs="Times New Roman"/>
          <w:b/>
          <w:i/>
          <w:sz w:val="26"/>
          <w:szCs w:val="26"/>
        </w:rPr>
        <w:t xml:space="preserve"> по улучшению ситуации с управлением муниципальными финансами и муниципальным долгом Дальнереченского городского округа</w:t>
      </w:r>
    </w:p>
    <w:p w:rsidR="00D80651" w:rsidRDefault="00D80651" w:rsidP="00640D9E">
      <w:pPr>
        <w:autoSpaceDE w:val="0"/>
        <w:autoSpaceDN w:val="0"/>
        <w:adjustRightInd w:val="0"/>
        <w:spacing w:after="120" w:line="240" w:lineRule="auto"/>
        <w:ind w:firstLine="709"/>
        <w:jc w:val="both"/>
        <w:rPr>
          <w:rFonts w:ascii="Times New Roman" w:hAnsi="Times New Roman" w:cs="Times New Roman"/>
          <w:sz w:val="26"/>
          <w:szCs w:val="26"/>
        </w:rPr>
      </w:pPr>
    </w:p>
    <w:p w:rsidR="00261184" w:rsidRPr="00640D9E" w:rsidRDefault="00261184"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Действующие нормативные акты, регламентирующие бюджетные правоотношения, порядок составления, рассмотрения, утверждения и исполнения местных бюджетов, а также порядок составления и утверждения отчета об исполнении бюджета Дальнереченского городского округа:</w:t>
      </w:r>
    </w:p>
    <w:p w:rsidR="00261184" w:rsidRPr="00D80651" w:rsidRDefault="00261184" w:rsidP="00B578FA">
      <w:pPr>
        <w:pStyle w:val="af5"/>
        <w:numPr>
          <w:ilvl w:val="0"/>
          <w:numId w:val="19"/>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D80651">
        <w:rPr>
          <w:rFonts w:ascii="Times New Roman" w:hAnsi="Times New Roman" w:cs="Times New Roman"/>
          <w:sz w:val="26"/>
          <w:szCs w:val="26"/>
        </w:rPr>
        <w:t>Конституция Российской Федерации;</w:t>
      </w:r>
    </w:p>
    <w:p w:rsidR="00261184" w:rsidRPr="00D80651" w:rsidRDefault="00261184" w:rsidP="00B578FA">
      <w:pPr>
        <w:pStyle w:val="af5"/>
        <w:numPr>
          <w:ilvl w:val="0"/>
          <w:numId w:val="19"/>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D80651">
        <w:rPr>
          <w:rFonts w:ascii="Times New Roman" w:hAnsi="Times New Roman" w:cs="Times New Roman"/>
          <w:sz w:val="26"/>
          <w:szCs w:val="26"/>
        </w:rPr>
        <w:t>Бюджетный кодекс Российской Федерации от 31 июля 1998 года № 145-</w:t>
      </w:r>
      <w:r w:rsidR="00D80651">
        <w:rPr>
          <w:rFonts w:ascii="Times New Roman" w:hAnsi="Times New Roman" w:cs="Times New Roman"/>
          <w:sz w:val="26"/>
          <w:szCs w:val="26"/>
        </w:rPr>
        <w:t>Ф</w:t>
      </w:r>
      <w:r w:rsidRPr="00D80651">
        <w:rPr>
          <w:rFonts w:ascii="Times New Roman" w:hAnsi="Times New Roman" w:cs="Times New Roman"/>
          <w:sz w:val="26"/>
          <w:szCs w:val="26"/>
        </w:rPr>
        <w:t>З;</w:t>
      </w:r>
    </w:p>
    <w:p w:rsidR="00261184" w:rsidRPr="00D80651" w:rsidRDefault="00261184" w:rsidP="00B578FA">
      <w:pPr>
        <w:pStyle w:val="af5"/>
        <w:numPr>
          <w:ilvl w:val="0"/>
          <w:numId w:val="19"/>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D80651">
        <w:rPr>
          <w:rFonts w:ascii="Times New Roman" w:hAnsi="Times New Roman" w:cs="Times New Roman"/>
          <w:sz w:val="26"/>
          <w:szCs w:val="26"/>
        </w:rPr>
        <w:t>Налоговый кодекс Российской Федерации от 31 июля 1998 года № 146-ФЗ;</w:t>
      </w:r>
    </w:p>
    <w:p w:rsidR="00261184" w:rsidRPr="00D80651" w:rsidRDefault="00261184" w:rsidP="00B578FA">
      <w:pPr>
        <w:pStyle w:val="af5"/>
        <w:numPr>
          <w:ilvl w:val="0"/>
          <w:numId w:val="19"/>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D80651">
        <w:rPr>
          <w:rFonts w:ascii="Times New Roman" w:hAnsi="Times New Roman" w:cs="Times New Roman"/>
          <w:sz w:val="26"/>
          <w:szCs w:val="26"/>
        </w:rPr>
        <w:t>Федеральный закон от 6 октября 2003 года № 131-ФЗ «Об общих принципах организации местного самоуправления в Российской Федерации»;</w:t>
      </w:r>
    </w:p>
    <w:p w:rsidR="00261184" w:rsidRPr="00D80651" w:rsidRDefault="00261184" w:rsidP="00B578FA">
      <w:pPr>
        <w:pStyle w:val="af5"/>
        <w:numPr>
          <w:ilvl w:val="0"/>
          <w:numId w:val="19"/>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D80651">
        <w:rPr>
          <w:rFonts w:ascii="Times New Roman" w:hAnsi="Times New Roman" w:cs="Times New Roman"/>
          <w:sz w:val="26"/>
          <w:szCs w:val="26"/>
        </w:rPr>
        <w:t xml:space="preserve">Федеральный закон от 7 мая 2013 года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w:t>
      </w:r>
    </w:p>
    <w:p w:rsidR="00261184" w:rsidRPr="00D80651" w:rsidRDefault="00261184" w:rsidP="00B578FA">
      <w:pPr>
        <w:pStyle w:val="af5"/>
        <w:numPr>
          <w:ilvl w:val="0"/>
          <w:numId w:val="19"/>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D80651">
        <w:rPr>
          <w:rFonts w:ascii="Times New Roman" w:hAnsi="Times New Roman" w:cs="Times New Roman"/>
          <w:sz w:val="26"/>
          <w:szCs w:val="26"/>
        </w:rPr>
        <w:t>Федеральный закон от 5 декабря 2017 года № 362-ФЗ «О федеральном бюджете на 2018 год и на плановый период 2019 и 2020 годов»;</w:t>
      </w:r>
    </w:p>
    <w:p w:rsidR="00261184" w:rsidRPr="00D80651" w:rsidRDefault="00261184" w:rsidP="00B578FA">
      <w:pPr>
        <w:pStyle w:val="af5"/>
        <w:numPr>
          <w:ilvl w:val="0"/>
          <w:numId w:val="19"/>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D80651">
        <w:rPr>
          <w:rFonts w:ascii="Times New Roman" w:hAnsi="Times New Roman" w:cs="Times New Roman"/>
          <w:sz w:val="26"/>
          <w:szCs w:val="26"/>
        </w:rPr>
        <w:lastRenderedPageBreak/>
        <w:t>Федеральный закон от 5 декабря 2017 года № 363-ФЗ «О бюджете Пенсионного фонда Российской Федерации на 2018 год и на плановый период 2019 и 2020 годов»;</w:t>
      </w:r>
    </w:p>
    <w:p w:rsidR="00261184" w:rsidRPr="00D80651" w:rsidRDefault="00261184" w:rsidP="00B578FA">
      <w:pPr>
        <w:pStyle w:val="af5"/>
        <w:numPr>
          <w:ilvl w:val="0"/>
          <w:numId w:val="19"/>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D80651">
        <w:rPr>
          <w:rFonts w:ascii="Times New Roman" w:hAnsi="Times New Roman" w:cs="Times New Roman"/>
          <w:sz w:val="26"/>
          <w:szCs w:val="26"/>
        </w:rPr>
        <w:t>Федеральный закон от 5 декабря 2017 года № 364-ФЗ «О бюджете Фонда социального страхования Российской Федерации на 2018 год и на плановый период 2019 и 2020 годов»;</w:t>
      </w:r>
    </w:p>
    <w:p w:rsidR="00261184" w:rsidRPr="00D80651" w:rsidRDefault="00261184" w:rsidP="00B578FA">
      <w:pPr>
        <w:pStyle w:val="af5"/>
        <w:numPr>
          <w:ilvl w:val="0"/>
          <w:numId w:val="19"/>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D80651">
        <w:rPr>
          <w:rFonts w:ascii="Times New Roman" w:hAnsi="Times New Roman" w:cs="Times New Roman"/>
          <w:sz w:val="26"/>
          <w:szCs w:val="26"/>
        </w:rPr>
        <w:t>Федеральный</w:t>
      </w:r>
      <w:r w:rsidR="00911FF6" w:rsidRPr="00D80651">
        <w:rPr>
          <w:rFonts w:ascii="Times New Roman" w:hAnsi="Times New Roman" w:cs="Times New Roman"/>
          <w:sz w:val="26"/>
          <w:szCs w:val="26"/>
        </w:rPr>
        <w:t xml:space="preserve"> закон от 5 декабря 2017 года №</w:t>
      </w:r>
      <w:r w:rsidRPr="00D80651">
        <w:rPr>
          <w:rFonts w:ascii="Times New Roman" w:hAnsi="Times New Roman" w:cs="Times New Roman"/>
          <w:sz w:val="26"/>
          <w:szCs w:val="26"/>
        </w:rPr>
        <w:t xml:space="preserve"> 368-ФЗ «О бюджете Федерального фонда обязательного медицинского страхования на 2018 год и на плановый период 2019 и 2020 годов»;</w:t>
      </w:r>
    </w:p>
    <w:p w:rsidR="00261184" w:rsidRPr="00D80651" w:rsidRDefault="00261184" w:rsidP="00B578FA">
      <w:pPr>
        <w:pStyle w:val="af5"/>
        <w:numPr>
          <w:ilvl w:val="0"/>
          <w:numId w:val="19"/>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D80651">
        <w:rPr>
          <w:rFonts w:ascii="Times New Roman" w:hAnsi="Times New Roman" w:cs="Times New Roman"/>
          <w:sz w:val="26"/>
          <w:szCs w:val="26"/>
        </w:rPr>
        <w:t>Программа повышения эффективности управления общественными</w:t>
      </w:r>
      <w:r w:rsidR="006E0DD9" w:rsidRPr="00D80651">
        <w:rPr>
          <w:rFonts w:ascii="Times New Roman" w:hAnsi="Times New Roman" w:cs="Times New Roman"/>
          <w:sz w:val="26"/>
          <w:szCs w:val="26"/>
        </w:rPr>
        <w:t xml:space="preserve"> </w:t>
      </w:r>
      <w:r w:rsidRPr="00D80651">
        <w:rPr>
          <w:rFonts w:ascii="Times New Roman" w:hAnsi="Times New Roman" w:cs="Times New Roman"/>
          <w:sz w:val="26"/>
          <w:szCs w:val="26"/>
        </w:rPr>
        <w:t>(государственными и муниципальными) финансами на период до 2018 года, утвержденная распоряжением Правительства Российской Федерации от 30 декабря 2013 г. № 2593-р;</w:t>
      </w:r>
    </w:p>
    <w:p w:rsidR="00261184" w:rsidRPr="00D80651" w:rsidRDefault="00261184" w:rsidP="00B578FA">
      <w:pPr>
        <w:pStyle w:val="af5"/>
        <w:numPr>
          <w:ilvl w:val="0"/>
          <w:numId w:val="19"/>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D80651">
        <w:rPr>
          <w:rFonts w:ascii="Times New Roman" w:hAnsi="Times New Roman" w:cs="Times New Roman"/>
          <w:sz w:val="26"/>
          <w:szCs w:val="26"/>
        </w:rPr>
        <w:t>Устав Приморского края, утвержденный Законом Приморского края от 6 октября 1995 года № 14-КЗ;</w:t>
      </w:r>
    </w:p>
    <w:p w:rsidR="00261184" w:rsidRPr="00D80651" w:rsidRDefault="00261184" w:rsidP="00B578FA">
      <w:pPr>
        <w:pStyle w:val="af5"/>
        <w:numPr>
          <w:ilvl w:val="0"/>
          <w:numId w:val="19"/>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D80651">
        <w:rPr>
          <w:rFonts w:ascii="Times New Roman" w:hAnsi="Times New Roman" w:cs="Times New Roman"/>
          <w:sz w:val="26"/>
          <w:szCs w:val="26"/>
        </w:rPr>
        <w:t>Закон Приморского края от 02 августа 2005 года № 271-КЗ «О бюджетном устройстве, бюджетном процессе и межбюджетных отношениях в Приморском крае»;</w:t>
      </w:r>
    </w:p>
    <w:p w:rsidR="00261184" w:rsidRPr="00D80651" w:rsidRDefault="00261184" w:rsidP="00B578FA">
      <w:pPr>
        <w:pStyle w:val="af5"/>
        <w:numPr>
          <w:ilvl w:val="0"/>
          <w:numId w:val="19"/>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D80651">
        <w:rPr>
          <w:rFonts w:ascii="Times New Roman" w:hAnsi="Times New Roman" w:cs="Times New Roman"/>
          <w:sz w:val="26"/>
          <w:szCs w:val="26"/>
        </w:rPr>
        <w:t>Закон Приморского края от 21 декабря 2017 года № 218-КЗ «О краевом бюджете на 2018 год и плановый период 2019 и 2020 годов»;</w:t>
      </w:r>
    </w:p>
    <w:p w:rsidR="00261184" w:rsidRPr="00D80651" w:rsidRDefault="00261184" w:rsidP="00B578FA">
      <w:pPr>
        <w:pStyle w:val="af5"/>
        <w:numPr>
          <w:ilvl w:val="0"/>
          <w:numId w:val="19"/>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D80651">
        <w:rPr>
          <w:rFonts w:ascii="Times New Roman" w:hAnsi="Times New Roman" w:cs="Times New Roman"/>
          <w:sz w:val="26"/>
          <w:szCs w:val="26"/>
        </w:rPr>
        <w:t>Устав Дальнереченского городского округа, принят решением муниципального комитета муниципального образования город Дальнереченск от 24.06.2005 № 101;</w:t>
      </w:r>
    </w:p>
    <w:p w:rsidR="00261184" w:rsidRPr="00D80651" w:rsidRDefault="00261184" w:rsidP="00B578FA">
      <w:pPr>
        <w:pStyle w:val="af5"/>
        <w:numPr>
          <w:ilvl w:val="0"/>
          <w:numId w:val="19"/>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D80651">
        <w:rPr>
          <w:rFonts w:ascii="Times New Roman" w:hAnsi="Times New Roman" w:cs="Times New Roman"/>
          <w:sz w:val="26"/>
          <w:szCs w:val="26"/>
        </w:rPr>
        <w:t>Положение «О бюджетном устройстве и бюджетном процессе в Дальнереченском городском округе», утвержденное Решением Думы Дальнереченского городского округа от 8 сентября 2018 года №63.</w:t>
      </w:r>
    </w:p>
    <w:p w:rsidR="00261184" w:rsidRPr="00D80651" w:rsidRDefault="00261184" w:rsidP="00B578FA">
      <w:pPr>
        <w:pStyle w:val="af5"/>
        <w:numPr>
          <w:ilvl w:val="0"/>
          <w:numId w:val="19"/>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D80651">
        <w:rPr>
          <w:rFonts w:ascii="Times New Roman" w:hAnsi="Times New Roman" w:cs="Times New Roman"/>
          <w:sz w:val="26"/>
          <w:szCs w:val="26"/>
        </w:rPr>
        <w:t>Решение Думы Дальнереченского городского округа от 19 декабря 2017 года № 106 «О бюджете Дальнереченского городского округа на 2018 го</w:t>
      </w:r>
      <w:r w:rsidR="00911FF6" w:rsidRPr="00D80651">
        <w:rPr>
          <w:rFonts w:ascii="Times New Roman" w:hAnsi="Times New Roman" w:cs="Times New Roman"/>
          <w:sz w:val="26"/>
          <w:szCs w:val="26"/>
        </w:rPr>
        <w:t>д и плановый период 2019-2020 г</w:t>
      </w:r>
      <w:r w:rsidRPr="00D80651">
        <w:rPr>
          <w:rFonts w:ascii="Times New Roman" w:hAnsi="Times New Roman" w:cs="Times New Roman"/>
          <w:sz w:val="26"/>
          <w:szCs w:val="26"/>
        </w:rPr>
        <w:t>г.».</w:t>
      </w:r>
    </w:p>
    <w:p w:rsidR="000921B3" w:rsidRPr="00640D9E" w:rsidRDefault="000921B3" w:rsidP="00640D9E">
      <w:pPr>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 xml:space="preserve">Аналитическая справка к Проекту по улучшению ситуации с управлением муниципальными финансами и муниципальным долгом Дальнереченского городского округа представлена в </w:t>
      </w:r>
      <w:r w:rsidR="00D80651">
        <w:rPr>
          <w:rFonts w:ascii="Times New Roman" w:hAnsi="Times New Roman" w:cs="Times New Roman"/>
          <w:sz w:val="26"/>
          <w:szCs w:val="26"/>
        </w:rPr>
        <w:t>П</w:t>
      </w:r>
      <w:r w:rsidRPr="00640D9E">
        <w:rPr>
          <w:rFonts w:ascii="Times New Roman" w:hAnsi="Times New Roman" w:cs="Times New Roman"/>
          <w:sz w:val="26"/>
          <w:szCs w:val="26"/>
        </w:rPr>
        <w:t>риложении Б.</w:t>
      </w:r>
    </w:p>
    <w:p w:rsidR="00261184" w:rsidRPr="00640D9E" w:rsidRDefault="00261184"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Уп</w:t>
      </w:r>
      <w:r w:rsidR="00911FF6" w:rsidRPr="00640D9E">
        <w:rPr>
          <w:rFonts w:ascii="Times New Roman" w:hAnsi="Times New Roman" w:cs="Times New Roman"/>
          <w:sz w:val="26"/>
          <w:szCs w:val="26"/>
        </w:rPr>
        <w:t>равление муниципальным долгом</w:t>
      </w:r>
      <w:r w:rsidRPr="00640D9E">
        <w:rPr>
          <w:rFonts w:ascii="Times New Roman" w:hAnsi="Times New Roman" w:cs="Times New Roman"/>
          <w:sz w:val="26"/>
          <w:szCs w:val="26"/>
        </w:rPr>
        <w:t xml:space="preserve"> является одним из важных компонентов системы управления финансовыми средствами Дальнереченского городского округа. На данный момент Дальнереченский городской округ имеет просроченную кредиторскую задолженность, которая начала появляться в 2013 году и накапливалась в течение пяти последующих лет. Основными факторами, повлиявшими на образование муниципального долга, явились:</w:t>
      </w:r>
    </w:p>
    <w:p w:rsidR="00261184" w:rsidRPr="00D80651" w:rsidRDefault="00261184" w:rsidP="00B578FA">
      <w:pPr>
        <w:pStyle w:val="af5"/>
        <w:numPr>
          <w:ilvl w:val="0"/>
          <w:numId w:val="20"/>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D80651">
        <w:rPr>
          <w:rFonts w:ascii="Times New Roman" w:hAnsi="Times New Roman" w:cs="Times New Roman"/>
          <w:sz w:val="26"/>
          <w:szCs w:val="26"/>
        </w:rPr>
        <w:t>передислокация пограничных войск из Дальнереченска в Хабаровск, что повлекло выпадение доходов бюджета порядка 30 млн. рублей ежегодно;</w:t>
      </w:r>
    </w:p>
    <w:p w:rsidR="00261184" w:rsidRPr="00D80651" w:rsidRDefault="00261184" w:rsidP="00B578FA">
      <w:pPr>
        <w:pStyle w:val="af5"/>
        <w:numPr>
          <w:ilvl w:val="0"/>
          <w:numId w:val="20"/>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D80651">
        <w:rPr>
          <w:rFonts w:ascii="Times New Roman" w:hAnsi="Times New Roman" w:cs="Times New Roman"/>
          <w:sz w:val="26"/>
          <w:szCs w:val="26"/>
        </w:rPr>
        <w:t>отсутствие интереса к приобретению либо аренде объектов и имущества пограничных войск</w:t>
      </w:r>
      <w:r w:rsidR="00911FF6" w:rsidRPr="00D80651">
        <w:rPr>
          <w:rFonts w:ascii="Times New Roman" w:hAnsi="Times New Roman" w:cs="Times New Roman"/>
          <w:sz w:val="26"/>
          <w:szCs w:val="26"/>
        </w:rPr>
        <w:t>,</w:t>
      </w:r>
      <w:r w:rsidRPr="00D80651">
        <w:rPr>
          <w:rFonts w:ascii="Times New Roman" w:hAnsi="Times New Roman" w:cs="Times New Roman"/>
          <w:sz w:val="26"/>
          <w:szCs w:val="26"/>
        </w:rPr>
        <w:t xml:space="preserve"> перешедших в муниципальную собственность;</w:t>
      </w:r>
    </w:p>
    <w:p w:rsidR="00261184" w:rsidRPr="00D80651" w:rsidRDefault="00261184" w:rsidP="00B578FA">
      <w:pPr>
        <w:pStyle w:val="af5"/>
        <w:numPr>
          <w:ilvl w:val="0"/>
          <w:numId w:val="20"/>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D80651">
        <w:rPr>
          <w:rFonts w:ascii="Times New Roman" w:hAnsi="Times New Roman" w:cs="Times New Roman"/>
          <w:sz w:val="26"/>
          <w:szCs w:val="26"/>
        </w:rPr>
        <w:lastRenderedPageBreak/>
        <w:t>ошибки в работе местных налоговых органов и их несвоевременное исправление;</w:t>
      </w:r>
    </w:p>
    <w:p w:rsidR="00261184" w:rsidRPr="00D80651" w:rsidRDefault="00261184" w:rsidP="00B578FA">
      <w:pPr>
        <w:pStyle w:val="af5"/>
        <w:numPr>
          <w:ilvl w:val="0"/>
          <w:numId w:val="20"/>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D80651">
        <w:rPr>
          <w:rFonts w:ascii="Times New Roman" w:hAnsi="Times New Roman" w:cs="Times New Roman"/>
          <w:sz w:val="26"/>
          <w:szCs w:val="26"/>
        </w:rPr>
        <w:t>ухудшение экономического положения некоторых крупных предприятий Дальнереченского городского округа, как следст</w:t>
      </w:r>
      <w:r w:rsidR="00911FF6" w:rsidRPr="00D80651">
        <w:rPr>
          <w:rFonts w:ascii="Times New Roman" w:hAnsi="Times New Roman" w:cs="Times New Roman"/>
          <w:sz w:val="26"/>
          <w:szCs w:val="26"/>
        </w:rPr>
        <w:t>вие снижение заработной платы и</w:t>
      </w:r>
      <w:r w:rsidRPr="00D80651">
        <w:rPr>
          <w:rFonts w:ascii="Times New Roman" w:hAnsi="Times New Roman" w:cs="Times New Roman"/>
          <w:sz w:val="26"/>
          <w:szCs w:val="26"/>
        </w:rPr>
        <w:t xml:space="preserve"> премиальных выплат;</w:t>
      </w:r>
    </w:p>
    <w:p w:rsidR="00261184" w:rsidRPr="00D80651" w:rsidRDefault="00261184" w:rsidP="00B578FA">
      <w:pPr>
        <w:pStyle w:val="af5"/>
        <w:numPr>
          <w:ilvl w:val="0"/>
          <w:numId w:val="20"/>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D80651">
        <w:rPr>
          <w:rFonts w:ascii="Times New Roman" w:hAnsi="Times New Roman" w:cs="Times New Roman"/>
          <w:sz w:val="26"/>
          <w:szCs w:val="26"/>
        </w:rPr>
        <w:t>снижение уровня платежеспособности населения городского округа;</w:t>
      </w:r>
    </w:p>
    <w:p w:rsidR="00261184" w:rsidRPr="00D80651" w:rsidRDefault="00261184" w:rsidP="00B578FA">
      <w:pPr>
        <w:pStyle w:val="af5"/>
        <w:numPr>
          <w:ilvl w:val="0"/>
          <w:numId w:val="20"/>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D80651">
        <w:rPr>
          <w:rFonts w:ascii="Times New Roman" w:hAnsi="Times New Roman" w:cs="Times New Roman"/>
          <w:sz w:val="26"/>
          <w:szCs w:val="26"/>
        </w:rPr>
        <w:t>появление долгового обязательства перед банком с ежегодной выплатой процентов по кредиту.</w:t>
      </w:r>
    </w:p>
    <w:p w:rsidR="00261184" w:rsidRPr="00640D9E" w:rsidRDefault="00261184"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 xml:space="preserve">Вышеперечисленные факторы в основной массе являются внешними, которые трудно нивелировать местным властям. Администрация Дальнереченского городского округа </w:t>
      </w:r>
      <w:r w:rsidR="00911FF6" w:rsidRPr="00640D9E">
        <w:rPr>
          <w:rFonts w:ascii="Times New Roman" w:hAnsi="Times New Roman" w:cs="Times New Roman"/>
          <w:sz w:val="26"/>
          <w:szCs w:val="26"/>
        </w:rPr>
        <w:t>должным образом</w:t>
      </w:r>
      <w:r w:rsidRPr="00640D9E">
        <w:rPr>
          <w:rFonts w:ascii="Times New Roman" w:hAnsi="Times New Roman" w:cs="Times New Roman"/>
          <w:sz w:val="26"/>
          <w:szCs w:val="26"/>
        </w:rPr>
        <w:t xml:space="preserve"> исполняет свои функции по управлению финансами и принимает соответствующие меры по погашению и сокращению кредиторской задолженности.</w:t>
      </w:r>
    </w:p>
    <w:p w:rsidR="00261184" w:rsidRPr="00640D9E" w:rsidRDefault="00261184" w:rsidP="00640D9E">
      <w:pPr>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К полномочиям администрации городского округа в вопросах местного значения относятся: владение, пользование и распоряжение имуществом, находящегося в муниципальной собственности. Муниципальное имущество сдается в аренду 8 субъектам. Общая площадь сдаваемых в аренду нежилых помещений составляет 7499 кв.м., в т.ч. котельные – 7350,7 кв.м. От сдачи в аренду муниципального имущества местный бюджет в 2017 году пополнился на сумму 1,35 млн. рублей.</w:t>
      </w:r>
    </w:p>
    <w:p w:rsidR="00261184" w:rsidRPr="00640D9E" w:rsidRDefault="00261184" w:rsidP="00640D9E">
      <w:pPr>
        <w:pStyle w:val="17"/>
        <w:tabs>
          <w:tab w:val="left" w:pos="142"/>
        </w:tabs>
        <w:spacing w:after="120"/>
        <w:ind w:left="0" w:right="0" w:firstLine="709"/>
        <w:rPr>
          <w:rFonts w:cs="Times New Roman"/>
          <w:sz w:val="26"/>
          <w:szCs w:val="26"/>
        </w:rPr>
      </w:pPr>
      <w:r w:rsidRPr="00640D9E">
        <w:rPr>
          <w:rFonts w:cs="Times New Roman"/>
          <w:sz w:val="26"/>
          <w:szCs w:val="26"/>
        </w:rPr>
        <w:t>Постановлением администрации Дальнереченского городского округа создана и действует комиссия по приватизации муниципального имущества. В 2017 году продано 5 объектов муниципальной собственности на 8,34 млн. руб. Передано в собственность граждан в порядке приватизации</w:t>
      </w:r>
      <w:r w:rsidR="00D80651">
        <w:rPr>
          <w:rFonts w:cs="Times New Roman"/>
          <w:sz w:val="26"/>
          <w:szCs w:val="26"/>
        </w:rPr>
        <w:t xml:space="preserve"> 75</w:t>
      </w:r>
      <w:r w:rsidRPr="00640D9E">
        <w:rPr>
          <w:rFonts w:cs="Times New Roman"/>
          <w:sz w:val="26"/>
          <w:szCs w:val="26"/>
        </w:rPr>
        <w:t xml:space="preserve"> муниципальных жилых помещений общей площадью 3320,6 кв.м. </w:t>
      </w:r>
    </w:p>
    <w:p w:rsidR="00261184" w:rsidRPr="00640D9E" w:rsidRDefault="00261184" w:rsidP="00640D9E">
      <w:pPr>
        <w:spacing w:after="120" w:line="240" w:lineRule="auto"/>
        <w:ind w:firstLine="709"/>
        <w:jc w:val="both"/>
        <w:rPr>
          <w:rFonts w:ascii="Times New Roman" w:hAnsi="Times New Roman" w:cs="Times New Roman"/>
          <w:bCs/>
          <w:sz w:val="26"/>
          <w:szCs w:val="26"/>
        </w:rPr>
      </w:pPr>
      <w:r w:rsidRPr="00640D9E">
        <w:rPr>
          <w:rFonts w:ascii="Times New Roman" w:hAnsi="Times New Roman" w:cs="Times New Roman"/>
          <w:sz w:val="26"/>
          <w:szCs w:val="26"/>
        </w:rPr>
        <w:t>В целях пополнения доходной части и снижения задолженности в бюджеты всех уровней, обеспечения полного и своевременного взимания налогов и других обязательных платежей, а также рассмотрение иных вопросов в сфере социальной политики, при администрации Дальнереченского городского округа</w:t>
      </w:r>
      <w:r w:rsidRPr="00640D9E">
        <w:rPr>
          <w:rFonts w:ascii="Times New Roman" w:hAnsi="Times New Roman" w:cs="Times New Roman"/>
          <w:bCs/>
          <w:sz w:val="26"/>
          <w:szCs w:val="26"/>
        </w:rPr>
        <w:t xml:space="preserve"> создана и работает межведомственная комиссия по налоговой и социальной политике. Членами комиссии являются как руководители, специалисты структурных подразделений администрации, так и представители территориальных структур федеральных органов исполнительной власти. </w:t>
      </w:r>
      <w:r w:rsidRPr="00640D9E">
        <w:rPr>
          <w:rFonts w:ascii="Times New Roman" w:hAnsi="Times New Roman" w:cs="Times New Roman"/>
          <w:sz w:val="26"/>
          <w:szCs w:val="26"/>
        </w:rPr>
        <w:t>В результате деятельности комиссии, общая сумма платежей, поступивших дополнительно в бюджет 2017 года</w:t>
      </w:r>
      <w:r w:rsidR="00D80651">
        <w:rPr>
          <w:rFonts w:ascii="Times New Roman" w:hAnsi="Times New Roman" w:cs="Times New Roman"/>
          <w:sz w:val="26"/>
          <w:szCs w:val="26"/>
        </w:rPr>
        <w:t>,</w:t>
      </w:r>
      <w:r w:rsidRPr="00640D9E">
        <w:rPr>
          <w:rFonts w:ascii="Times New Roman" w:hAnsi="Times New Roman" w:cs="Times New Roman"/>
          <w:sz w:val="26"/>
          <w:szCs w:val="26"/>
        </w:rPr>
        <w:t xml:space="preserve"> составила 49,16 млн. рублей. </w:t>
      </w:r>
    </w:p>
    <w:p w:rsidR="00261184" w:rsidRPr="00640D9E" w:rsidRDefault="00261184" w:rsidP="00640D9E">
      <w:pPr>
        <w:pStyle w:val="aff2"/>
        <w:spacing w:after="120"/>
        <w:ind w:firstLine="709"/>
        <w:jc w:val="both"/>
        <w:rPr>
          <w:b w:val="0"/>
          <w:szCs w:val="26"/>
        </w:rPr>
      </w:pPr>
      <w:r w:rsidRPr="00640D9E">
        <w:rPr>
          <w:b w:val="0"/>
          <w:szCs w:val="26"/>
        </w:rPr>
        <w:t>Специалистами администрации Дальнереченского городского округа на регулярной основе проводится разъяснительная работа среди работодател</w:t>
      </w:r>
      <w:r w:rsidR="00911FF6" w:rsidRPr="00640D9E">
        <w:rPr>
          <w:b w:val="0"/>
          <w:szCs w:val="26"/>
        </w:rPr>
        <w:t>ей о требованиях, предъявляемых законодательством</w:t>
      </w:r>
      <w:r w:rsidRPr="00640D9E">
        <w:rPr>
          <w:b w:val="0"/>
          <w:szCs w:val="26"/>
        </w:rPr>
        <w:t xml:space="preserve"> Российской Федерации к порядку формирования заработной платы путем проведения семинаров-совещаний, рабочих встреч и Единого Дня предпринимателя.</w:t>
      </w:r>
    </w:p>
    <w:p w:rsidR="00261184" w:rsidRPr="00640D9E" w:rsidRDefault="00261184"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 xml:space="preserve">Существующая кредиторская задолженность является препятствием для вхождения в некоторые государственные программы Российской Федерации и Приморского края, а также оказывает негативное влияние на развитие Дальнереченского городского округа. Одной из основных задач органов местного самоуправления на ближайшие годы является ликвидация кредиторской </w:t>
      </w:r>
      <w:r w:rsidRPr="00640D9E">
        <w:rPr>
          <w:rFonts w:ascii="Times New Roman" w:hAnsi="Times New Roman" w:cs="Times New Roman"/>
          <w:sz w:val="26"/>
          <w:szCs w:val="26"/>
        </w:rPr>
        <w:lastRenderedPageBreak/>
        <w:t>задолженности и повышение доходов местного бюджета. Для этого необходимо повысить качество и эффективность управлен</w:t>
      </w:r>
      <w:r w:rsidR="00911FF6" w:rsidRPr="00640D9E">
        <w:rPr>
          <w:rFonts w:ascii="Times New Roman" w:hAnsi="Times New Roman" w:cs="Times New Roman"/>
          <w:sz w:val="26"/>
          <w:szCs w:val="26"/>
        </w:rPr>
        <w:t>ия муниципальным долгом бюджета</w:t>
      </w:r>
      <w:r w:rsidRPr="00640D9E">
        <w:rPr>
          <w:rFonts w:ascii="Times New Roman" w:hAnsi="Times New Roman" w:cs="Times New Roman"/>
          <w:sz w:val="26"/>
          <w:szCs w:val="26"/>
        </w:rPr>
        <w:t xml:space="preserve"> посредством создания и внедрения </w:t>
      </w:r>
      <w:r w:rsidRPr="00640D9E">
        <w:rPr>
          <w:rFonts w:ascii="Times New Roman" w:hAnsi="Times New Roman" w:cs="Times New Roman"/>
          <w:b/>
          <w:sz w:val="26"/>
          <w:szCs w:val="26"/>
        </w:rPr>
        <w:t>муниципальной программы «Управление муниципальными финансами и муниципальным долгом Дал</w:t>
      </w:r>
      <w:r w:rsidR="00D80651">
        <w:rPr>
          <w:rFonts w:ascii="Times New Roman" w:hAnsi="Times New Roman" w:cs="Times New Roman"/>
          <w:b/>
          <w:sz w:val="26"/>
          <w:szCs w:val="26"/>
        </w:rPr>
        <w:t>ьнереченского городского округа</w:t>
      </w:r>
      <w:r w:rsidR="004A363F" w:rsidRPr="00640D9E">
        <w:rPr>
          <w:rFonts w:ascii="Times New Roman" w:hAnsi="Times New Roman" w:cs="Times New Roman"/>
          <w:b/>
          <w:sz w:val="26"/>
          <w:szCs w:val="26"/>
        </w:rPr>
        <w:t xml:space="preserve"> </w:t>
      </w:r>
      <w:r w:rsidRPr="00640D9E">
        <w:rPr>
          <w:rFonts w:ascii="Times New Roman" w:hAnsi="Times New Roman" w:cs="Times New Roman"/>
          <w:b/>
          <w:sz w:val="26"/>
          <w:szCs w:val="26"/>
        </w:rPr>
        <w:t>на 2018-2025 годы»</w:t>
      </w:r>
      <w:r w:rsidRPr="00640D9E">
        <w:rPr>
          <w:rFonts w:ascii="Times New Roman" w:hAnsi="Times New Roman" w:cs="Times New Roman"/>
          <w:sz w:val="26"/>
          <w:szCs w:val="26"/>
        </w:rPr>
        <w:t>, что позволит решить актуальны</w:t>
      </w:r>
      <w:r w:rsidR="00D80651">
        <w:rPr>
          <w:rFonts w:ascii="Times New Roman" w:hAnsi="Times New Roman" w:cs="Times New Roman"/>
          <w:sz w:val="26"/>
          <w:szCs w:val="26"/>
        </w:rPr>
        <w:t>е</w:t>
      </w:r>
      <w:r w:rsidRPr="00640D9E">
        <w:rPr>
          <w:rFonts w:ascii="Times New Roman" w:hAnsi="Times New Roman" w:cs="Times New Roman"/>
          <w:sz w:val="26"/>
          <w:szCs w:val="26"/>
        </w:rPr>
        <w:t xml:space="preserve"> задачи, стоящие перед администрацией округа: </w:t>
      </w:r>
    </w:p>
    <w:p w:rsidR="00261184" w:rsidRPr="00D80651" w:rsidRDefault="00261184" w:rsidP="00B578FA">
      <w:pPr>
        <w:pStyle w:val="af5"/>
        <w:numPr>
          <w:ilvl w:val="0"/>
          <w:numId w:val="21"/>
        </w:numPr>
        <w:tabs>
          <w:tab w:val="left" w:pos="1134"/>
        </w:tabs>
        <w:spacing w:after="120" w:line="240" w:lineRule="auto"/>
        <w:ind w:left="0" w:firstLine="709"/>
        <w:jc w:val="both"/>
        <w:rPr>
          <w:rFonts w:ascii="Times New Roman" w:hAnsi="Times New Roman" w:cs="Times New Roman"/>
          <w:sz w:val="26"/>
          <w:szCs w:val="26"/>
        </w:rPr>
      </w:pPr>
      <w:r w:rsidRPr="00D80651">
        <w:rPr>
          <w:rFonts w:ascii="Times New Roman" w:hAnsi="Times New Roman" w:cs="Times New Roman"/>
          <w:sz w:val="26"/>
          <w:szCs w:val="26"/>
        </w:rPr>
        <w:t>сохранение и развитие доходных источников бюджета;</w:t>
      </w:r>
    </w:p>
    <w:p w:rsidR="00261184" w:rsidRPr="00D80651" w:rsidRDefault="00261184" w:rsidP="00B578FA">
      <w:pPr>
        <w:pStyle w:val="af5"/>
        <w:numPr>
          <w:ilvl w:val="0"/>
          <w:numId w:val="21"/>
        </w:numPr>
        <w:tabs>
          <w:tab w:val="left" w:pos="1134"/>
        </w:tabs>
        <w:spacing w:after="120" w:line="240" w:lineRule="auto"/>
        <w:ind w:left="0" w:firstLine="709"/>
        <w:jc w:val="both"/>
        <w:rPr>
          <w:rFonts w:ascii="Times New Roman" w:hAnsi="Times New Roman" w:cs="Times New Roman"/>
          <w:sz w:val="26"/>
          <w:szCs w:val="26"/>
        </w:rPr>
      </w:pPr>
      <w:r w:rsidRPr="00D80651">
        <w:rPr>
          <w:rFonts w:ascii="Times New Roman" w:hAnsi="Times New Roman" w:cs="Times New Roman"/>
          <w:sz w:val="26"/>
          <w:szCs w:val="26"/>
        </w:rPr>
        <w:t>оптимизация расходных обязательств бюджета;</w:t>
      </w:r>
    </w:p>
    <w:p w:rsidR="00261184" w:rsidRPr="00D80651" w:rsidRDefault="00261184" w:rsidP="00B578FA">
      <w:pPr>
        <w:pStyle w:val="af5"/>
        <w:numPr>
          <w:ilvl w:val="0"/>
          <w:numId w:val="21"/>
        </w:numPr>
        <w:tabs>
          <w:tab w:val="left" w:pos="1134"/>
        </w:tabs>
        <w:spacing w:after="120" w:line="240" w:lineRule="auto"/>
        <w:ind w:left="0" w:firstLine="709"/>
        <w:jc w:val="both"/>
        <w:rPr>
          <w:rFonts w:ascii="Times New Roman" w:hAnsi="Times New Roman" w:cs="Times New Roman"/>
          <w:sz w:val="26"/>
          <w:szCs w:val="26"/>
        </w:rPr>
      </w:pPr>
      <w:r w:rsidRPr="00D80651">
        <w:rPr>
          <w:rFonts w:ascii="Times New Roman" w:hAnsi="Times New Roman" w:cs="Times New Roman"/>
          <w:sz w:val="26"/>
          <w:szCs w:val="26"/>
        </w:rPr>
        <w:t>повышение качества и эффективности управления муниципальным долгом бюджета;</w:t>
      </w:r>
    </w:p>
    <w:p w:rsidR="00261184" w:rsidRPr="00D80651" w:rsidRDefault="00261184" w:rsidP="00B578FA">
      <w:pPr>
        <w:pStyle w:val="af5"/>
        <w:numPr>
          <w:ilvl w:val="0"/>
          <w:numId w:val="21"/>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D80651">
        <w:rPr>
          <w:rFonts w:ascii="Times New Roman" w:hAnsi="Times New Roman" w:cs="Times New Roman"/>
          <w:sz w:val="26"/>
          <w:szCs w:val="26"/>
        </w:rPr>
        <w:t>снижение (ликвидация) просроченной кредиторской задолженности бюджета.</w:t>
      </w:r>
    </w:p>
    <w:p w:rsidR="00261184" w:rsidRPr="00640D9E" w:rsidRDefault="00261184" w:rsidP="00640D9E">
      <w:pPr>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 xml:space="preserve">В 2018 году планируется поступление доходов в бюджет Дальнереченского городского округа в сумме 549 млн. рублей, в том числе налоговых и неналоговых в сумме 294,96 млн. рублей. </w:t>
      </w:r>
    </w:p>
    <w:p w:rsidR="00261184" w:rsidRPr="00640D9E" w:rsidRDefault="00261184" w:rsidP="00640D9E">
      <w:pPr>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 xml:space="preserve">Доходную часть бюджета на 2019-2021 годы формируют следующие источники: налог на доходы физических лиц, доходы от уплаты акцизов на автомобильный и прямогонный бензин, дизельное топливо и моторные масла, налог на имущество физических лиц, единый налог на вмененный доход, единый сельскохозяйственный налог, налог, взимаемый в связи с применением патентной системы налогообложения, госпошлина, земельный налог, арендная плата за землю, аренда муниципального имущества, плата за негативное воздействие на окружающую среду, штрафы, санкции и возмещение ущерба, доходы от продажи материальных и нематериальных активов. </w:t>
      </w:r>
    </w:p>
    <w:p w:rsidR="00261184" w:rsidRPr="00640D9E" w:rsidRDefault="00261184" w:rsidP="00640D9E">
      <w:pPr>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 xml:space="preserve">В условиях ограниченности бюджетных ресурсов в первоочередном порядке необходимо обеспечить безусловное исполнение обязательств </w:t>
      </w:r>
      <w:r w:rsidRPr="00640D9E">
        <w:rPr>
          <w:rFonts w:ascii="Times New Roman" w:hAnsi="Times New Roman" w:cs="Times New Roman"/>
          <w:sz w:val="26"/>
          <w:szCs w:val="26"/>
        </w:rPr>
        <w:br/>
        <w:t>по оплате труда и начис</w:t>
      </w:r>
      <w:r w:rsidR="004A363F" w:rsidRPr="00640D9E">
        <w:rPr>
          <w:rFonts w:ascii="Times New Roman" w:hAnsi="Times New Roman" w:cs="Times New Roman"/>
          <w:sz w:val="26"/>
          <w:szCs w:val="26"/>
        </w:rPr>
        <w:t>ления</w:t>
      </w:r>
      <w:r w:rsidRPr="00640D9E">
        <w:rPr>
          <w:rFonts w:ascii="Times New Roman" w:hAnsi="Times New Roman" w:cs="Times New Roman"/>
          <w:sz w:val="26"/>
          <w:szCs w:val="26"/>
        </w:rPr>
        <w:t>м, одновременно следует рассмотреть возможность индексации уровня заработной платы работников муниципальных учреждений, финансируемых из бюджета Дальнереченского городского округа.</w:t>
      </w:r>
    </w:p>
    <w:p w:rsidR="00261184" w:rsidRPr="00640D9E" w:rsidRDefault="00261184" w:rsidP="00640D9E">
      <w:pPr>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Решение задач по исполнению социальных обязательств и обеспечению наряду с этим развития городских пространств требует выявления резервов экономии средств бюджета Дальнереченского городского округа и определения четких приоритетов их использования. В связи с чем при планировании бюджетных ассигнований на 2019- 2030 годы следует детально оценить содержание каждого программного мероприятия, соразмерив объемы их финансового обеспечения с реальными возможностями бюджета Дальнереченского городского округа.</w:t>
      </w:r>
    </w:p>
    <w:p w:rsidR="00261184" w:rsidRPr="00640D9E" w:rsidRDefault="00261184"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В конце 2018 года планируется получение кредита в сумме 36,9 млн. рублей сроком на 18 месяцев на покрытие дефицита бюджета в 2018-2019 годах и (или) погашение муниципальных долговых обязательств муниципального образования. Кредит будет</w:t>
      </w:r>
      <w:r w:rsidR="00911FF6" w:rsidRPr="00640D9E">
        <w:rPr>
          <w:rFonts w:ascii="Times New Roman" w:hAnsi="Times New Roman" w:cs="Times New Roman"/>
          <w:sz w:val="26"/>
          <w:szCs w:val="26"/>
        </w:rPr>
        <w:t xml:space="preserve"> получен двумя траншами: первый </w:t>
      </w:r>
      <w:r w:rsidRPr="00640D9E">
        <w:rPr>
          <w:rFonts w:ascii="Times New Roman" w:hAnsi="Times New Roman" w:cs="Times New Roman"/>
          <w:sz w:val="26"/>
          <w:szCs w:val="26"/>
        </w:rPr>
        <w:t>в размере 23,2 млн. рублей в декабре 2018 года и второй транш в сумме 13,7 млн. рублей в январе</w:t>
      </w:r>
      <w:r w:rsidR="00911FF6" w:rsidRPr="00640D9E">
        <w:rPr>
          <w:rFonts w:ascii="Times New Roman" w:hAnsi="Times New Roman" w:cs="Times New Roman"/>
          <w:sz w:val="26"/>
          <w:szCs w:val="26"/>
        </w:rPr>
        <w:t>-</w:t>
      </w:r>
      <w:r w:rsidRPr="00640D9E">
        <w:rPr>
          <w:rFonts w:ascii="Times New Roman" w:hAnsi="Times New Roman" w:cs="Times New Roman"/>
          <w:sz w:val="26"/>
          <w:szCs w:val="26"/>
        </w:rPr>
        <w:t>феврале 2019 года.</w:t>
      </w:r>
    </w:p>
    <w:p w:rsidR="00261184" w:rsidRPr="00640D9E" w:rsidRDefault="00261184" w:rsidP="00640D9E">
      <w:pPr>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lastRenderedPageBreak/>
        <w:t xml:space="preserve">В результате осуществления в 2018-2021 годах заимствований и исполнения обязательств по ним, верхний предел муниципального долга Дальнереченского городского округа 01.01.2019 года спрогнозирован в сумме </w:t>
      </w:r>
      <w:r w:rsidR="00CA27D4" w:rsidRPr="00640D9E">
        <w:rPr>
          <w:rFonts w:ascii="Times New Roman" w:hAnsi="Times New Roman" w:cs="Times New Roman"/>
          <w:sz w:val="26"/>
          <w:szCs w:val="26"/>
        </w:rPr>
        <w:t>36</w:t>
      </w:r>
      <w:r w:rsidRPr="00640D9E">
        <w:rPr>
          <w:rFonts w:ascii="Times New Roman" w:hAnsi="Times New Roman" w:cs="Times New Roman"/>
          <w:sz w:val="26"/>
          <w:szCs w:val="26"/>
        </w:rPr>
        <w:t>,</w:t>
      </w:r>
      <w:r w:rsidR="00CA27D4" w:rsidRPr="00640D9E">
        <w:rPr>
          <w:rFonts w:ascii="Times New Roman" w:hAnsi="Times New Roman" w:cs="Times New Roman"/>
          <w:sz w:val="26"/>
          <w:szCs w:val="26"/>
        </w:rPr>
        <w:t>80</w:t>
      </w:r>
      <w:r w:rsidRPr="00640D9E">
        <w:rPr>
          <w:rFonts w:ascii="Times New Roman" w:hAnsi="Times New Roman" w:cs="Times New Roman"/>
          <w:sz w:val="26"/>
          <w:szCs w:val="26"/>
        </w:rPr>
        <w:t xml:space="preserve"> млн.руб., на 01.01.2020 года в сумме </w:t>
      </w:r>
      <w:r w:rsidR="00CA27D4" w:rsidRPr="00640D9E">
        <w:rPr>
          <w:rFonts w:ascii="Times New Roman" w:hAnsi="Times New Roman" w:cs="Times New Roman"/>
          <w:sz w:val="26"/>
          <w:szCs w:val="26"/>
        </w:rPr>
        <w:t>42</w:t>
      </w:r>
      <w:r w:rsidRPr="00640D9E">
        <w:rPr>
          <w:rFonts w:ascii="Times New Roman" w:hAnsi="Times New Roman" w:cs="Times New Roman"/>
          <w:sz w:val="26"/>
          <w:szCs w:val="26"/>
        </w:rPr>
        <w:t>,</w:t>
      </w:r>
      <w:r w:rsidR="00CA27D4" w:rsidRPr="00640D9E">
        <w:rPr>
          <w:rFonts w:ascii="Times New Roman" w:hAnsi="Times New Roman" w:cs="Times New Roman"/>
          <w:sz w:val="26"/>
          <w:szCs w:val="26"/>
        </w:rPr>
        <w:t>80</w:t>
      </w:r>
      <w:r w:rsidRPr="00640D9E">
        <w:rPr>
          <w:rFonts w:ascii="Times New Roman" w:hAnsi="Times New Roman" w:cs="Times New Roman"/>
          <w:sz w:val="26"/>
          <w:szCs w:val="26"/>
        </w:rPr>
        <w:t xml:space="preserve"> млн.руб., на 01.01.2021 года в сумме </w:t>
      </w:r>
      <w:r w:rsidR="00CA27D4" w:rsidRPr="00640D9E">
        <w:rPr>
          <w:rFonts w:ascii="Times New Roman" w:hAnsi="Times New Roman" w:cs="Times New Roman"/>
          <w:sz w:val="26"/>
          <w:szCs w:val="26"/>
        </w:rPr>
        <w:t>46</w:t>
      </w:r>
      <w:r w:rsidRPr="00640D9E">
        <w:rPr>
          <w:rFonts w:ascii="Times New Roman" w:hAnsi="Times New Roman" w:cs="Times New Roman"/>
          <w:sz w:val="26"/>
          <w:szCs w:val="26"/>
        </w:rPr>
        <w:t>,</w:t>
      </w:r>
      <w:r w:rsidR="00CA27D4" w:rsidRPr="00640D9E">
        <w:rPr>
          <w:rFonts w:ascii="Times New Roman" w:hAnsi="Times New Roman" w:cs="Times New Roman"/>
          <w:sz w:val="26"/>
          <w:szCs w:val="26"/>
        </w:rPr>
        <w:t>40</w:t>
      </w:r>
      <w:r w:rsidRPr="00640D9E">
        <w:rPr>
          <w:rFonts w:ascii="Times New Roman" w:hAnsi="Times New Roman" w:cs="Times New Roman"/>
          <w:sz w:val="26"/>
          <w:szCs w:val="26"/>
        </w:rPr>
        <w:t xml:space="preserve"> млн.руб., на 01.01.2022 года в сумме </w:t>
      </w:r>
      <w:r w:rsidR="00CA27D4" w:rsidRPr="00640D9E">
        <w:rPr>
          <w:rFonts w:ascii="Times New Roman" w:hAnsi="Times New Roman" w:cs="Times New Roman"/>
          <w:sz w:val="26"/>
          <w:szCs w:val="26"/>
        </w:rPr>
        <w:t>49</w:t>
      </w:r>
      <w:r w:rsidRPr="00640D9E">
        <w:rPr>
          <w:rFonts w:ascii="Times New Roman" w:hAnsi="Times New Roman" w:cs="Times New Roman"/>
          <w:sz w:val="26"/>
          <w:szCs w:val="26"/>
        </w:rPr>
        <w:t>,</w:t>
      </w:r>
      <w:r w:rsidR="00CA27D4" w:rsidRPr="00640D9E">
        <w:rPr>
          <w:rFonts w:ascii="Times New Roman" w:hAnsi="Times New Roman" w:cs="Times New Roman"/>
          <w:sz w:val="26"/>
          <w:szCs w:val="26"/>
        </w:rPr>
        <w:t>0</w:t>
      </w:r>
      <w:r w:rsidRPr="00640D9E">
        <w:rPr>
          <w:rFonts w:ascii="Times New Roman" w:hAnsi="Times New Roman" w:cs="Times New Roman"/>
          <w:sz w:val="26"/>
          <w:szCs w:val="26"/>
        </w:rPr>
        <w:t>5 млн.руб.</w:t>
      </w:r>
    </w:p>
    <w:p w:rsidR="00261184" w:rsidRPr="00640D9E" w:rsidRDefault="00261184"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Одним из критериев эффективности предлагаемой муниципальной программы должно стать отсутствие просроченных долговых обязательств и создание прозрачной системы управления долгом с использованием четких процедур и механизмов публичного раскрытия информации о долговой политике муниципального образования.</w:t>
      </w:r>
    </w:p>
    <w:p w:rsidR="00261184" w:rsidRPr="00640D9E" w:rsidRDefault="00261184"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Под долговой политикой муниципального образования понимается процесс разработки и практической реализации стратегии управления муниципальными заимствованиями в целях поддержания объема долга на экономически безопасном уровне, минимизации стоимости его обслуживания и равномерного распределения во времени</w:t>
      </w:r>
      <w:r w:rsidR="00911FF6" w:rsidRPr="00640D9E">
        <w:rPr>
          <w:rFonts w:ascii="Times New Roman" w:hAnsi="Times New Roman" w:cs="Times New Roman"/>
          <w:sz w:val="26"/>
          <w:szCs w:val="26"/>
        </w:rPr>
        <w:t>,</w:t>
      </w:r>
      <w:r w:rsidRPr="00640D9E">
        <w:rPr>
          <w:rFonts w:ascii="Times New Roman" w:hAnsi="Times New Roman" w:cs="Times New Roman"/>
          <w:sz w:val="26"/>
          <w:szCs w:val="26"/>
        </w:rPr>
        <w:t xml:space="preserve"> связанных с долгом</w:t>
      </w:r>
      <w:r w:rsidR="00911FF6" w:rsidRPr="00640D9E">
        <w:rPr>
          <w:rFonts w:ascii="Times New Roman" w:hAnsi="Times New Roman" w:cs="Times New Roman"/>
          <w:sz w:val="26"/>
          <w:szCs w:val="26"/>
        </w:rPr>
        <w:t>,</w:t>
      </w:r>
      <w:r w:rsidRPr="00640D9E">
        <w:rPr>
          <w:rFonts w:ascii="Times New Roman" w:hAnsi="Times New Roman" w:cs="Times New Roman"/>
          <w:sz w:val="26"/>
          <w:szCs w:val="26"/>
        </w:rPr>
        <w:t xml:space="preserve"> платежей.</w:t>
      </w:r>
    </w:p>
    <w:p w:rsidR="00261184" w:rsidRPr="00640D9E" w:rsidRDefault="00261184"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Основной целью управления муниципальным долгом является обеспечение исполнения расходных обязательств городского округа в полном объеме по более низкой стоимости заимствований на краткосрочную, среднесрочную и долгосрочную перспективу.</w:t>
      </w:r>
    </w:p>
    <w:p w:rsidR="00261184" w:rsidRPr="00640D9E" w:rsidRDefault="00261184"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Основными задачами управления муниципальным долгом являются:</w:t>
      </w:r>
    </w:p>
    <w:p w:rsidR="00261184" w:rsidRPr="00D80651" w:rsidRDefault="00261184" w:rsidP="00B578FA">
      <w:pPr>
        <w:pStyle w:val="af5"/>
        <w:numPr>
          <w:ilvl w:val="0"/>
          <w:numId w:val="2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D80651">
        <w:rPr>
          <w:rFonts w:ascii="Times New Roman" w:hAnsi="Times New Roman" w:cs="Times New Roman"/>
          <w:sz w:val="26"/>
          <w:szCs w:val="26"/>
        </w:rPr>
        <w:t>модернизация системы управления долгом, в частности, системы учета прямых и условных обязательств;</w:t>
      </w:r>
    </w:p>
    <w:p w:rsidR="00261184" w:rsidRPr="00D80651" w:rsidRDefault="00261184" w:rsidP="00B578FA">
      <w:pPr>
        <w:pStyle w:val="af5"/>
        <w:numPr>
          <w:ilvl w:val="0"/>
          <w:numId w:val="2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D80651">
        <w:rPr>
          <w:rFonts w:ascii="Times New Roman" w:hAnsi="Times New Roman" w:cs="Times New Roman"/>
          <w:sz w:val="26"/>
          <w:szCs w:val="26"/>
        </w:rPr>
        <w:t>повыше</w:t>
      </w:r>
      <w:r w:rsidR="00911FF6" w:rsidRPr="00D80651">
        <w:rPr>
          <w:rFonts w:ascii="Times New Roman" w:hAnsi="Times New Roman" w:cs="Times New Roman"/>
          <w:sz w:val="26"/>
          <w:szCs w:val="26"/>
        </w:rPr>
        <w:t>ние эффективности муниципальных</w:t>
      </w:r>
      <w:r w:rsidRPr="00D80651">
        <w:rPr>
          <w:rFonts w:ascii="Times New Roman" w:hAnsi="Times New Roman" w:cs="Times New Roman"/>
          <w:sz w:val="26"/>
          <w:szCs w:val="26"/>
        </w:rPr>
        <w:t xml:space="preserve"> заимствований;</w:t>
      </w:r>
    </w:p>
    <w:p w:rsidR="00261184" w:rsidRPr="00D80651" w:rsidRDefault="00261184" w:rsidP="00B578FA">
      <w:pPr>
        <w:pStyle w:val="af5"/>
        <w:numPr>
          <w:ilvl w:val="0"/>
          <w:numId w:val="2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D80651">
        <w:rPr>
          <w:rFonts w:ascii="Times New Roman" w:hAnsi="Times New Roman" w:cs="Times New Roman"/>
          <w:sz w:val="26"/>
          <w:szCs w:val="26"/>
        </w:rPr>
        <w:t>оптимизация структуры долга с целью минимизации его обслуживания;</w:t>
      </w:r>
    </w:p>
    <w:p w:rsidR="00261184" w:rsidRPr="00D80651" w:rsidRDefault="00261184" w:rsidP="00B578FA">
      <w:pPr>
        <w:pStyle w:val="af5"/>
        <w:numPr>
          <w:ilvl w:val="0"/>
          <w:numId w:val="2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D80651">
        <w:rPr>
          <w:rFonts w:ascii="Times New Roman" w:hAnsi="Times New Roman" w:cs="Times New Roman"/>
          <w:sz w:val="26"/>
          <w:szCs w:val="26"/>
        </w:rPr>
        <w:t>сокращение рисков, связанных с осуществлением заимствований;</w:t>
      </w:r>
    </w:p>
    <w:p w:rsidR="00261184" w:rsidRPr="00D80651" w:rsidRDefault="00261184" w:rsidP="00B578FA">
      <w:pPr>
        <w:pStyle w:val="af5"/>
        <w:numPr>
          <w:ilvl w:val="0"/>
          <w:numId w:val="2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D80651">
        <w:rPr>
          <w:rFonts w:ascii="Times New Roman" w:hAnsi="Times New Roman" w:cs="Times New Roman"/>
          <w:sz w:val="26"/>
          <w:szCs w:val="26"/>
        </w:rPr>
        <w:t>развитие рыночных инструментов заимствований и инструментов управления долгом;</w:t>
      </w:r>
    </w:p>
    <w:p w:rsidR="00261184" w:rsidRPr="00D80651" w:rsidRDefault="00261184" w:rsidP="00B578FA">
      <w:pPr>
        <w:pStyle w:val="af5"/>
        <w:numPr>
          <w:ilvl w:val="0"/>
          <w:numId w:val="2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D80651">
        <w:rPr>
          <w:rFonts w:ascii="Times New Roman" w:hAnsi="Times New Roman" w:cs="Times New Roman"/>
          <w:sz w:val="26"/>
          <w:szCs w:val="26"/>
        </w:rPr>
        <w:t>совершенствование учета и отчетности по обслуживанию долга и обеспечение раскрытия информации о долге.</w:t>
      </w:r>
    </w:p>
    <w:p w:rsidR="00261184" w:rsidRPr="00640D9E" w:rsidRDefault="00261184"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Предлагаемая муниципальная программа «Управление муниципальными финансами и муниципальным долгом Дальнереченского городского округа на 2018-2025 годы» является «обеспечивающей», то есть</w:t>
      </w:r>
      <w:r w:rsidR="00D80651">
        <w:rPr>
          <w:rFonts w:ascii="Times New Roman" w:hAnsi="Times New Roman" w:cs="Times New Roman"/>
          <w:sz w:val="26"/>
          <w:szCs w:val="26"/>
        </w:rPr>
        <w:t>,</w:t>
      </w:r>
      <w:r w:rsidRPr="00640D9E">
        <w:rPr>
          <w:rFonts w:ascii="Times New Roman" w:hAnsi="Times New Roman" w:cs="Times New Roman"/>
          <w:sz w:val="26"/>
          <w:szCs w:val="26"/>
        </w:rPr>
        <w:t xml:space="preserve"> ориентирована на создание общих для всех участников бюджетного процесса, в том числе органов местного самоуправления, реализующих другие муниципальные программы, условий и механизмов их реализации.</w:t>
      </w:r>
    </w:p>
    <w:p w:rsidR="00261184" w:rsidRPr="00640D9E" w:rsidRDefault="00261184"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Поэтому реализация данной программы не может быть непосредственно связана с достижением определенных конечных целей долгосрочной стратегии развития муниципального образования, обеспечивая значительный вклад в достижение практически всех стратегических целей, в том числе путем создания и поддержания благоприятных условий для экономического роста за счет обеспечения стабильности и соблюдения принятых ограничений по налоговой и долговой нагрузке, повышения уровня и качества жизни населения.</w:t>
      </w:r>
    </w:p>
    <w:p w:rsidR="00261184" w:rsidRPr="00640D9E" w:rsidRDefault="00261184"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lastRenderedPageBreak/>
        <w:t>В муниципальной программе должны быть определены следующие принципиальные тенденции развития финансовой сферы:</w:t>
      </w:r>
    </w:p>
    <w:p w:rsidR="00261184" w:rsidRPr="000528E4" w:rsidRDefault="00261184" w:rsidP="00B578FA">
      <w:pPr>
        <w:pStyle w:val="af5"/>
        <w:numPr>
          <w:ilvl w:val="0"/>
          <w:numId w:val="23"/>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528E4">
        <w:rPr>
          <w:rFonts w:ascii="Times New Roman" w:hAnsi="Times New Roman" w:cs="Times New Roman"/>
          <w:sz w:val="26"/>
          <w:szCs w:val="26"/>
        </w:rPr>
        <w:t>сбалансированность бюджетов;</w:t>
      </w:r>
    </w:p>
    <w:p w:rsidR="00261184" w:rsidRPr="000528E4" w:rsidRDefault="00261184" w:rsidP="00B578FA">
      <w:pPr>
        <w:pStyle w:val="af5"/>
        <w:numPr>
          <w:ilvl w:val="0"/>
          <w:numId w:val="23"/>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528E4">
        <w:rPr>
          <w:rFonts w:ascii="Times New Roman" w:hAnsi="Times New Roman" w:cs="Times New Roman"/>
          <w:sz w:val="26"/>
          <w:szCs w:val="26"/>
        </w:rPr>
        <w:t>сохранение объема муниципального долга на экономически безопасном уровне и создание условий для минимизации рисков роста муниципального долга;</w:t>
      </w:r>
    </w:p>
    <w:p w:rsidR="00261184" w:rsidRPr="000528E4" w:rsidRDefault="00261184" w:rsidP="00B578FA">
      <w:pPr>
        <w:pStyle w:val="af5"/>
        <w:numPr>
          <w:ilvl w:val="0"/>
          <w:numId w:val="23"/>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528E4">
        <w:rPr>
          <w:rFonts w:ascii="Times New Roman" w:hAnsi="Times New Roman" w:cs="Times New Roman"/>
          <w:sz w:val="26"/>
          <w:szCs w:val="26"/>
        </w:rPr>
        <w:t>полнота учета и прогнозирования финансовых ресурсов, обязательств и регулятивных инструментов, используемых для достижения целей и результатов муниципальной политики;</w:t>
      </w:r>
    </w:p>
    <w:p w:rsidR="00261184" w:rsidRPr="000528E4" w:rsidRDefault="00261184" w:rsidP="00B578FA">
      <w:pPr>
        <w:pStyle w:val="af5"/>
        <w:numPr>
          <w:ilvl w:val="0"/>
          <w:numId w:val="23"/>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528E4">
        <w:rPr>
          <w:rFonts w:ascii="Times New Roman" w:hAnsi="Times New Roman" w:cs="Times New Roman"/>
          <w:sz w:val="26"/>
          <w:szCs w:val="26"/>
        </w:rPr>
        <w:t>формирование бюджетных параметров исходя из необходимости безусловного исполнения действующих расходных обязательств, в том числе с учетом их оптимизации и повышения эффективности исполнения;</w:t>
      </w:r>
    </w:p>
    <w:p w:rsidR="00261184" w:rsidRPr="000528E4" w:rsidRDefault="00261184" w:rsidP="00B578FA">
      <w:pPr>
        <w:pStyle w:val="af5"/>
        <w:numPr>
          <w:ilvl w:val="0"/>
          <w:numId w:val="23"/>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528E4">
        <w:rPr>
          <w:rFonts w:ascii="Times New Roman" w:hAnsi="Times New Roman" w:cs="Times New Roman"/>
          <w:sz w:val="26"/>
          <w:szCs w:val="26"/>
        </w:rPr>
        <w:t>принятие новых расходных обязательств на основе оценки сравнительной эффективности таких обязательств и с учетом сроков и механизмов их реализации в пределах располагаемых ресурсов;</w:t>
      </w:r>
    </w:p>
    <w:p w:rsidR="00261184" w:rsidRPr="000528E4" w:rsidRDefault="00261184" w:rsidP="00B578FA">
      <w:pPr>
        <w:pStyle w:val="af5"/>
        <w:numPr>
          <w:ilvl w:val="0"/>
          <w:numId w:val="23"/>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528E4">
        <w:rPr>
          <w:rFonts w:ascii="Times New Roman" w:hAnsi="Times New Roman" w:cs="Times New Roman"/>
          <w:sz w:val="26"/>
          <w:szCs w:val="26"/>
        </w:rPr>
        <w:t>обеспечение достаточной гибкости объемов и структуры бюджетных расходов, в том числе наличие нераспределенных ресурсов на будущие периоды и критериев для их перераспределения в соответствии с уточнением приоритетных задач либо сокращения (оптимизации) при неблагоприятной динамике бюджетных доходов;</w:t>
      </w:r>
    </w:p>
    <w:p w:rsidR="00261184" w:rsidRPr="000528E4" w:rsidRDefault="00261184" w:rsidP="00B578FA">
      <w:pPr>
        <w:pStyle w:val="af5"/>
        <w:numPr>
          <w:ilvl w:val="0"/>
          <w:numId w:val="23"/>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528E4">
        <w:rPr>
          <w:rFonts w:ascii="Times New Roman" w:hAnsi="Times New Roman" w:cs="Times New Roman"/>
          <w:sz w:val="26"/>
          <w:szCs w:val="26"/>
        </w:rPr>
        <w:t>создание механизмов повышения результативности бюджетных расходов, стимулов для выявления и использования резервов для достижения планируемых (установленных) результатов.</w:t>
      </w:r>
    </w:p>
    <w:p w:rsidR="00911FF6" w:rsidRPr="00640D9E" w:rsidRDefault="00911FF6" w:rsidP="00640D9E">
      <w:pPr>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Алгоритм действий органов местного самоуправления Дальнереченского городского округа по повышению эффективности управления муниципальными финансами и муниципальным долгом представлен в Приложении В.</w:t>
      </w:r>
    </w:p>
    <w:p w:rsidR="00261184" w:rsidRPr="00640D9E" w:rsidRDefault="00261184"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Создание и внедрение муниципальной программы «Управление муниципальными финансами и муниципальным долгом Дальнереченского городского округа на 2018-2025 годы» предлагается в целях расширения практики программно-целевых принципов планирования, а также повышения эффективности бюджетных расходов Дальнереченского городского округа.</w:t>
      </w:r>
    </w:p>
    <w:p w:rsidR="00261184" w:rsidRPr="00640D9E" w:rsidRDefault="00261184" w:rsidP="00640D9E">
      <w:pPr>
        <w:widowControl w:val="0"/>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Главным результатом реализации предлагаемых мер станет обеспечение долгосрочной сбалансированности и устойчивости бюджетной системы, повышение качества управления муниципальными финансами на территории Дальнереченского городского округа.</w:t>
      </w:r>
    </w:p>
    <w:p w:rsidR="001F0F70" w:rsidRPr="00640D9E" w:rsidRDefault="001F0F70" w:rsidP="00640D9E">
      <w:pPr>
        <w:autoSpaceDE w:val="0"/>
        <w:autoSpaceDN w:val="0"/>
        <w:adjustRightInd w:val="0"/>
        <w:spacing w:after="120" w:line="240" w:lineRule="auto"/>
        <w:ind w:firstLine="709"/>
        <w:jc w:val="both"/>
        <w:rPr>
          <w:rFonts w:ascii="Times New Roman" w:hAnsi="Times New Roman" w:cs="Times New Roman"/>
          <w:b/>
          <w:i/>
          <w:sz w:val="26"/>
          <w:szCs w:val="26"/>
        </w:rPr>
      </w:pPr>
    </w:p>
    <w:p w:rsidR="001F0F70" w:rsidRPr="00640D9E" w:rsidRDefault="000528E4" w:rsidP="00640D9E">
      <w:pPr>
        <w:autoSpaceDE w:val="0"/>
        <w:autoSpaceDN w:val="0"/>
        <w:adjustRightInd w:val="0"/>
        <w:spacing w:after="12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 xml:space="preserve">1.3.3 </w:t>
      </w:r>
      <w:r w:rsidR="001F0F70" w:rsidRPr="00640D9E">
        <w:rPr>
          <w:rFonts w:ascii="Times New Roman" w:hAnsi="Times New Roman" w:cs="Times New Roman"/>
          <w:b/>
          <w:i/>
          <w:sz w:val="26"/>
          <w:szCs w:val="26"/>
        </w:rPr>
        <w:t>Проект улучшения ситуации в сфере транспорта и логистики на территории Дальнереченского городского округа</w:t>
      </w:r>
    </w:p>
    <w:p w:rsidR="000528E4" w:rsidRDefault="000528E4" w:rsidP="00640D9E">
      <w:pPr>
        <w:autoSpaceDE w:val="0"/>
        <w:autoSpaceDN w:val="0"/>
        <w:adjustRightInd w:val="0"/>
        <w:spacing w:after="120" w:line="240" w:lineRule="auto"/>
        <w:ind w:firstLine="709"/>
        <w:jc w:val="both"/>
        <w:rPr>
          <w:rFonts w:ascii="Times New Roman" w:hAnsi="Times New Roman" w:cs="Times New Roman"/>
          <w:sz w:val="26"/>
          <w:szCs w:val="26"/>
        </w:rPr>
      </w:pPr>
    </w:p>
    <w:p w:rsidR="001F0F70" w:rsidRPr="00640D9E" w:rsidRDefault="001F0F70"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Нормативные акты, регулирующие сферу транспорта и логистики на территории Дальнереченского городского округа:</w:t>
      </w:r>
    </w:p>
    <w:p w:rsidR="001F0F70" w:rsidRPr="000528E4" w:rsidRDefault="001F0F70" w:rsidP="00B578FA">
      <w:pPr>
        <w:pStyle w:val="af5"/>
        <w:numPr>
          <w:ilvl w:val="0"/>
          <w:numId w:val="24"/>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528E4">
        <w:rPr>
          <w:rFonts w:ascii="Times New Roman" w:hAnsi="Times New Roman" w:cs="Times New Roman"/>
          <w:sz w:val="26"/>
          <w:szCs w:val="26"/>
        </w:rPr>
        <w:t>Конституция Российской Федерации;</w:t>
      </w:r>
    </w:p>
    <w:p w:rsidR="001F0F70" w:rsidRPr="000528E4" w:rsidRDefault="001F0F70" w:rsidP="00B578FA">
      <w:pPr>
        <w:pStyle w:val="af5"/>
        <w:numPr>
          <w:ilvl w:val="0"/>
          <w:numId w:val="24"/>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528E4">
        <w:rPr>
          <w:rFonts w:ascii="Times New Roman" w:hAnsi="Times New Roman" w:cs="Times New Roman"/>
          <w:sz w:val="26"/>
          <w:szCs w:val="26"/>
        </w:rPr>
        <w:t>Гражданский кодекс Российской Федерации;</w:t>
      </w:r>
    </w:p>
    <w:p w:rsidR="001F0F70" w:rsidRPr="000528E4" w:rsidRDefault="001F0F70" w:rsidP="00B578FA">
      <w:pPr>
        <w:pStyle w:val="af5"/>
        <w:numPr>
          <w:ilvl w:val="0"/>
          <w:numId w:val="24"/>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528E4">
        <w:rPr>
          <w:rFonts w:ascii="Times New Roman" w:hAnsi="Times New Roman" w:cs="Times New Roman"/>
          <w:sz w:val="26"/>
          <w:szCs w:val="26"/>
        </w:rPr>
        <w:lastRenderedPageBreak/>
        <w:t>Градостроительный кодекс Российской Федерации» от 29 декабря 2004 г. № 190-ФЗ;</w:t>
      </w:r>
    </w:p>
    <w:p w:rsidR="001F0F70" w:rsidRPr="000528E4" w:rsidRDefault="001F0F70" w:rsidP="00B578FA">
      <w:pPr>
        <w:pStyle w:val="af5"/>
        <w:numPr>
          <w:ilvl w:val="0"/>
          <w:numId w:val="24"/>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528E4">
        <w:rPr>
          <w:rFonts w:ascii="Times New Roman" w:hAnsi="Times New Roman" w:cs="Times New Roman"/>
          <w:sz w:val="26"/>
          <w:szCs w:val="26"/>
        </w:rPr>
        <w:t>Воздушный кодекс Российской Федерации от 19 марта 1997 г. № 60-ФЗ;</w:t>
      </w:r>
    </w:p>
    <w:p w:rsidR="001F0F70" w:rsidRPr="000528E4" w:rsidRDefault="001F0F70" w:rsidP="00B578FA">
      <w:pPr>
        <w:pStyle w:val="af5"/>
        <w:numPr>
          <w:ilvl w:val="0"/>
          <w:numId w:val="24"/>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528E4">
        <w:rPr>
          <w:rFonts w:ascii="Times New Roman" w:hAnsi="Times New Roman" w:cs="Times New Roman"/>
          <w:sz w:val="26"/>
          <w:szCs w:val="26"/>
        </w:rPr>
        <w:t>Водный кодекс Российской Федерации от 3 июня 2006 № 74-ФЗ;</w:t>
      </w:r>
    </w:p>
    <w:p w:rsidR="001F0F70" w:rsidRPr="000528E4" w:rsidRDefault="001F0F70" w:rsidP="00B578FA">
      <w:pPr>
        <w:pStyle w:val="af5"/>
        <w:numPr>
          <w:ilvl w:val="0"/>
          <w:numId w:val="24"/>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528E4">
        <w:rPr>
          <w:rFonts w:ascii="Times New Roman" w:hAnsi="Times New Roman" w:cs="Times New Roman"/>
          <w:sz w:val="26"/>
          <w:szCs w:val="26"/>
        </w:rPr>
        <w:t>Федеральный закон от 6 октября 2003 г. № 131-ФЗ «Об общих принципах организации местного самоуправления в Российской Федерации»;</w:t>
      </w:r>
    </w:p>
    <w:p w:rsidR="001F0F70" w:rsidRPr="000528E4" w:rsidRDefault="001F0F70" w:rsidP="00B578FA">
      <w:pPr>
        <w:pStyle w:val="af5"/>
        <w:numPr>
          <w:ilvl w:val="0"/>
          <w:numId w:val="24"/>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528E4">
        <w:rPr>
          <w:rFonts w:ascii="Times New Roman" w:hAnsi="Times New Roman" w:cs="Times New Roman"/>
          <w:sz w:val="26"/>
          <w:szCs w:val="26"/>
        </w:rPr>
        <w:t>Федеральный закон от 8 ноября 2007 г. № 259-ФЗ «Устав автомобильного транспорта и городского наземного электрического транспорта»;</w:t>
      </w:r>
    </w:p>
    <w:p w:rsidR="001F0F70" w:rsidRPr="000528E4" w:rsidRDefault="001F0F70" w:rsidP="00B578FA">
      <w:pPr>
        <w:pStyle w:val="af5"/>
        <w:numPr>
          <w:ilvl w:val="0"/>
          <w:numId w:val="24"/>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528E4">
        <w:rPr>
          <w:rFonts w:ascii="Times New Roman" w:hAnsi="Times New Roman" w:cs="Times New Roman"/>
          <w:sz w:val="26"/>
          <w:szCs w:val="26"/>
        </w:rPr>
        <w:t>Федеральный закон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1F0F70" w:rsidRPr="000528E4" w:rsidRDefault="001F0F70" w:rsidP="00B578FA">
      <w:pPr>
        <w:pStyle w:val="af5"/>
        <w:numPr>
          <w:ilvl w:val="0"/>
          <w:numId w:val="24"/>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528E4">
        <w:rPr>
          <w:rFonts w:ascii="Times New Roman" w:hAnsi="Times New Roman" w:cs="Times New Roman"/>
          <w:sz w:val="26"/>
          <w:szCs w:val="26"/>
        </w:rPr>
        <w:t>Федеральный закон от 10 января 2003 г. № 18-ФЗ «Устав железнодорожного транспорта Российской Федерации»;</w:t>
      </w:r>
    </w:p>
    <w:p w:rsidR="001F0F70" w:rsidRPr="000528E4" w:rsidRDefault="001F0F70" w:rsidP="00B578FA">
      <w:pPr>
        <w:pStyle w:val="af5"/>
        <w:numPr>
          <w:ilvl w:val="0"/>
          <w:numId w:val="24"/>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528E4">
        <w:rPr>
          <w:rFonts w:ascii="Times New Roman" w:hAnsi="Times New Roman" w:cs="Times New Roman"/>
          <w:sz w:val="26"/>
          <w:szCs w:val="26"/>
        </w:rPr>
        <w:t>Федеральный закон от 30 июня 2003 г. № 87-ФЗ «О транспортно-экспедиционной деятельности»;</w:t>
      </w:r>
    </w:p>
    <w:p w:rsidR="001F0F70" w:rsidRPr="000528E4" w:rsidRDefault="001F0F70" w:rsidP="00B578FA">
      <w:pPr>
        <w:pStyle w:val="af5"/>
        <w:numPr>
          <w:ilvl w:val="0"/>
          <w:numId w:val="24"/>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528E4">
        <w:rPr>
          <w:rFonts w:ascii="Times New Roman" w:hAnsi="Times New Roman" w:cs="Times New Roman"/>
          <w:sz w:val="26"/>
          <w:szCs w:val="26"/>
        </w:rPr>
        <w:t>Федеральный закон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F0F70" w:rsidRPr="000528E4" w:rsidRDefault="001F0F70" w:rsidP="00B578FA">
      <w:pPr>
        <w:pStyle w:val="af5"/>
        <w:numPr>
          <w:ilvl w:val="0"/>
          <w:numId w:val="24"/>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528E4">
        <w:rPr>
          <w:rFonts w:ascii="Times New Roman" w:hAnsi="Times New Roman" w:cs="Times New Roman"/>
          <w:sz w:val="26"/>
          <w:szCs w:val="26"/>
        </w:rPr>
        <w:t>Федеральный закон от 09 февраля 2007 г. № 16-ФЗ «О транспортной безопасности»;</w:t>
      </w:r>
    </w:p>
    <w:p w:rsidR="001F0F70" w:rsidRPr="000528E4" w:rsidRDefault="001F0F70" w:rsidP="00B578FA">
      <w:pPr>
        <w:pStyle w:val="af5"/>
        <w:numPr>
          <w:ilvl w:val="0"/>
          <w:numId w:val="24"/>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528E4">
        <w:rPr>
          <w:rFonts w:ascii="Times New Roman" w:hAnsi="Times New Roman" w:cs="Times New Roman"/>
          <w:sz w:val="26"/>
          <w:szCs w:val="26"/>
        </w:rPr>
        <w:t>Федеральный закон от 10 декабря 1995 г. № 196-ФЗ "О безопасности дорожного движения"</w:t>
      </w:r>
    </w:p>
    <w:p w:rsidR="001F0F70" w:rsidRPr="000528E4" w:rsidRDefault="001F0F70" w:rsidP="00B578FA">
      <w:pPr>
        <w:pStyle w:val="af5"/>
        <w:numPr>
          <w:ilvl w:val="0"/>
          <w:numId w:val="24"/>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528E4">
        <w:rPr>
          <w:rFonts w:ascii="Times New Roman" w:hAnsi="Times New Roman" w:cs="Times New Roman"/>
          <w:sz w:val="26"/>
          <w:szCs w:val="26"/>
        </w:rPr>
        <w:t>Федеральный закон от 26.07.2006 г. № 135-ФЗ «О защите конкуренции»;</w:t>
      </w:r>
    </w:p>
    <w:p w:rsidR="001F0F70" w:rsidRPr="000528E4" w:rsidRDefault="001F0F70" w:rsidP="00B578FA">
      <w:pPr>
        <w:pStyle w:val="af5"/>
        <w:numPr>
          <w:ilvl w:val="0"/>
          <w:numId w:val="24"/>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528E4">
        <w:rPr>
          <w:rFonts w:ascii="Times New Roman" w:hAnsi="Times New Roman" w:cs="Times New Roman"/>
          <w:sz w:val="26"/>
          <w:szCs w:val="26"/>
        </w:rPr>
        <w:t>Закон Российской Федерации от 7 февраля 1992 г. № 2300-1 «О защите прав потребителей»;</w:t>
      </w:r>
    </w:p>
    <w:p w:rsidR="001F0F70" w:rsidRPr="000528E4" w:rsidRDefault="001F0F70" w:rsidP="00B578FA">
      <w:pPr>
        <w:pStyle w:val="af5"/>
        <w:numPr>
          <w:ilvl w:val="0"/>
          <w:numId w:val="24"/>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528E4">
        <w:rPr>
          <w:rFonts w:ascii="Times New Roman" w:hAnsi="Times New Roman" w:cs="Times New Roman"/>
          <w:sz w:val="26"/>
          <w:szCs w:val="26"/>
        </w:rPr>
        <w:t>Транспортная стратегия Российской Федерации на период до 2030 года, утвержденная распоряжением Правительства Российской Федерации от 22 ноября 2008 г. № 1734-р;</w:t>
      </w:r>
    </w:p>
    <w:p w:rsidR="001F0F70" w:rsidRPr="000528E4" w:rsidRDefault="001F0F70" w:rsidP="00B578FA">
      <w:pPr>
        <w:pStyle w:val="af5"/>
        <w:numPr>
          <w:ilvl w:val="0"/>
          <w:numId w:val="24"/>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528E4">
        <w:rPr>
          <w:rFonts w:ascii="Times New Roman" w:hAnsi="Times New Roman" w:cs="Times New Roman"/>
          <w:sz w:val="26"/>
          <w:szCs w:val="26"/>
        </w:rPr>
        <w:t>Постановление Правительства Российской Федерации от 25 декабря 2013 г.  № 1242 (ред. от 13.02.2018) «О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w:t>
      </w:r>
    </w:p>
    <w:p w:rsidR="001F0F70" w:rsidRPr="000528E4" w:rsidRDefault="001F0F70" w:rsidP="00B578FA">
      <w:pPr>
        <w:pStyle w:val="af5"/>
        <w:numPr>
          <w:ilvl w:val="0"/>
          <w:numId w:val="24"/>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528E4">
        <w:rPr>
          <w:rFonts w:ascii="Times New Roman" w:hAnsi="Times New Roman" w:cs="Times New Roman"/>
          <w:sz w:val="26"/>
          <w:szCs w:val="26"/>
        </w:rPr>
        <w:t>Устав Приморского края, утвержденный Законом Приморского края от 6 октября 1995 г. № 14-КЗ;</w:t>
      </w:r>
    </w:p>
    <w:p w:rsidR="001F0F70" w:rsidRPr="000528E4" w:rsidRDefault="001F0F70" w:rsidP="00B578FA">
      <w:pPr>
        <w:pStyle w:val="af5"/>
        <w:numPr>
          <w:ilvl w:val="0"/>
          <w:numId w:val="24"/>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528E4">
        <w:rPr>
          <w:rFonts w:ascii="Times New Roman" w:hAnsi="Times New Roman" w:cs="Times New Roman"/>
          <w:sz w:val="26"/>
          <w:szCs w:val="26"/>
        </w:rPr>
        <w:t>Закон Приморского края от 2 августа 2005 г. № 278-КЗ «Об организации транспортного обслуживания населения в Приморском крае»;</w:t>
      </w:r>
    </w:p>
    <w:p w:rsidR="001F0F70" w:rsidRPr="000528E4" w:rsidRDefault="001F0F70" w:rsidP="00B578FA">
      <w:pPr>
        <w:pStyle w:val="af5"/>
        <w:numPr>
          <w:ilvl w:val="0"/>
          <w:numId w:val="24"/>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528E4">
        <w:rPr>
          <w:rFonts w:ascii="Times New Roman" w:hAnsi="Times New Roman" w:cs="Times New Roman"/>
          <w:sz w:val="26"/>
          <w:szCs w:val="26"/>
        </w:rPr>
        <w:t>Государственная программа Приморского края «Развитие транспортного комплекса Приморского края» на 2013 - 2021 годы, утвержденная постановлением администрации Приморского края от 7 декабря 2012 г. № 394-па;</w:t>
      </w:r>
    </w:p>
    <w:p w:rsidR="001F0F70" w:rsidRPr="000528E4" w:rsidRDefault="001F0F70" w:rsidP="00B578FA">
      <w:pPr>
        <w:pStyle w:val="af5"/>
        <w:numPr>
          <w:ilvl w:val="0"/>
          <w:numId w:val="24"/>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528E4">
        <w:rPr>
          <w:rFonts w:ascii="Times New Roman" w:hAnsi="Times New Roman" w:cs="Times New Roman"/>
          <w:sz w:val="26"/>
          <w:szCs w:val="26"/>
        </w:rPr>
        <w:lastRenderedPageBreak/>
        <w:t>Устав Дальнереченского городского округа, принят решением муниципального комитета муниципального образования город Дальнереченск от 24 июня 2005 г. № 101;</w:t>
      </w:r>
    </w:p>
    <w:p w:rsidR="001F0F70" w:rsidRPr="000528E4" w:rsidRDefault="001F0F70" w:rsidP="00B578FA">
      <w:pPr>
        <w:pStyle w:val="af5"/>
        <w:numPr>
          <w:ilvl w:val="0"/>
          <w:numId w:val="24"/>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528E4">
        <w:rPr>
          <w:rFonts w:ascii="Times New Roman" w:hAnsi="Times New Roman" w:cs="Times New Roman"/>
          <w:sz w:val="26"/>
          <w:szCs w:val="26"/>
        </w:rPr>
        <w:t>Порядок установления, изменения, отмены, оптимизации муниципальных маршрутов регулярных перевозок на территории Дальнереченского городского округа, утвержденный постановлением администрации Дальнереченского городского округа от 16 июня 2016 г. №463;</w:t>
      </w:r>
    </w:p>
    <w:p w:rsidR="001F0F70" w:rsidRPr="000528E4" w:rsidRDefault="001F0F70" w:rsidP="00B578FA">
      <w:pPr>
        <w:pStyle w:val="af5"/>
        <w:numPr>
          <w:ilvl w:val="0"/>
          <w:numId w:val="24"/>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528E4">
        <w:rPr>
          <w:rFonts w:ascii="Times New Roman" w:hAnsi="Times New Roman" w:cs="Times New Roman"/>
          <w:sz w:val="26"/>
          <w:szCs w:val="26"/>
        </w:rPr>
        <w:t>Положение о рабочей группе по установлению, изменению, отмене, оптимизации муниципальных маршрутов регулярных перевозок на территории Дальнереченского городского округа, утвержденные постановлением администрации Дальнереченского городского округа от 17 июня 2016 г. №466;</w:t>
      </w:r>
    </w:p>
    <w:p w:rsidR="001F0F70" w:rsidRPr="000528E4" w:rsidRDefault="001F0F70" w:rsidP="00B578FA">
      <w:pPr>
        <w:pStyle w:val="af5"/>
        <w:numPr>
          <w:ilvl w:val="0"/>
          <w:numId w:val="24"/>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528E4">
        <w:rPr>
          <w:rFonts w:ascii="Times New Roman" w:hAnsi="Times New Roman" w:cs="Times New Roman"/>
          <w:sz w:val="26"/>
          <w:szCs w:val="26"/>
        </w:rPr>
        <w:t>Решение Думы Дальнереченского городского округа от 28 февраля 2017 года № 24 «О признании утратившим силу решения Думы Дальнереченского городского округа от 29 августа 2005 г. № 129 «Об утверждении Положения «Об организации предоставления транспортных услуг населению и организации транспортного обслуживания населения в границах Дальнереченского городского округа».</w:t>
      </w:r>
    </w:p>
    <w:p w:rsidR="00BF0EA8" w:rsidRPr="00640D9E" w:rsidRDefault="001F0F70"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Аналитическая справка к данному Проекту представлена в Приложении Г.</w:t>
      </w:r>
    </w:p>
    <w:p w:rsidR="00BF0EA8" w:rsidRPr="00640D9E" w:rsidRDefault="00BF0EA8"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Инфраструктура автомобильного транспорта Дальнереченского городского округа представлена предприятиями малого и среднего бизнеса, осуществляющими грузовые и пассажирские перевозки, широкой сетью по оказанию сервисного обслуживания легкового автотранспорта, тр</w:t>
      </w:r>
      <w:r w:rsidR="00A47D20" w:rsidRPr="00640D9E">
        <w:rPr>
          <w:rFonts w:ascii="Times New Roman" w:hAnsi="Times New Roman" w:cs="Times New Roman"/>
          <w:sz w:val="26"/>
          <w:szCs w:val="26"/>
        </w:rPr>
        <w:t>емя автобусными парками и рядом</w:t>
      </w:r>
      <w:r w:rsidRPr="00640D9E">
        <w:rPr>
          <w:rFonts w:ascii="Times New Roman" w:hAnsi="Times New Roman" w:cs="Times New Roman"/>
          <w:sz w:val="26"/>
          <w:szCs w:val="26"/>
        </w:rPr>
        <w:t xml:space="preserve"> частных фирм по оказанию услуг такси.</w:t>
      </w:r>
    </w:p>
    <w:p w:rsidR="00BF0EA8" w:rsidRPr="00640D9E" w:rsidRDefault="00BF0EA8"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Пассажирские перевозки городского округа осуществляются системой маршрутного автобусного транспорта, включающей маршруты в междугородном, пригородном и городском сообщении. Междугородные маршруты связывают населенные пункты округа:</w:t>
      </w:r>
    </w:p>
    <w:p w:rsidR="00BF0EA8" w:rsidRPr="000528E4" w:rsidRDefault="00BF0EA8" w:rsidP="00B578FA">
      <w:pPr>
        <w:pStyle w:val="af5"/>
        <w:numPr>
          <w:ilvl w:val="0"/>
          <w:numId w:val="25"/>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528E4">
        <w:rPr>
          <w:rFonts w:ascii="Times New Roman" w:hAnsi="Times New Roman" w:cs="Times New Roman"/>
          <w:sz w:val="26"/>
          <w:szCs w:val="26"/>
        </w:rPr>
        <w:t>с Владивостоком через Горные Ключи, Уссурийск, Лесозаводск;</w:t>
      </w:r>
    </w:p>
    <w:p w:rsidR="00BF0EA8" w:rsidRPr="000528E4" w:rsidRDefault="00BF0EA8" w:rsidP="00B578FA">
      <w:pPr>
        <w:pStyle w:val="af5"/>
        <w:numPr>
          <w:ilvl w:val="0"/>
          <w:numId w:val="25"/>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528E4">
        <w:rPr>
          <w:rFonts w:ascii="Times New Roman" w:hAnsi="Times New Roman" w:cs="Times New Roman"/>
          <w:sz w:val="26"/>
          <w:szCs w:val="26"/>
        </w:rPr>
        <w:t>с Дальнегорском через Лесо</w:t>
      </w:r>
      <w:r w:rsidR="00A47D20" w:rsidRPr="000528E4">
        <w:rPr>
          <w:rFonts w:ascii="Times New Roman" w:hAnsi="Times New Roman" w:cs="Times New Roman"/>
          <w:sz w:val="26"/>
          <w:szCs w:val="26"/>
        </w:rPr>
        <w:t xml:space="preserve">заводск, Горные Ключи, Кировку, </w:t>
      </w:r>
      <w:r w:rsidRPr="000528E4">
        <w:rPr>
          <w:rFonts w:ascii="Times New Roman" w:hAnsi="Times New Roman" w:cs="Times New Roman"/>
          <w:sz w:val="26"/>
          <w:szCs w:val="26"/>
        </w:rPr>
        <w:t>Яковлевку;</w:t>
      </w:r>
    </w:p>
    <w:p w:rsidR="00BF0EA8" w:rsidRPr="000528E4" w:rsidRDefault="00BF0EA8" w:rsidP="00B578FA">
      <w:pPr>
        <w:pStyle w:val="af5"/>
        <w:numPr>
          <w:ilvl w:val="0"/>
          <w:numId w:val="25"/>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528E4">
        <w:rPr>
          <w:rFonts w:ascii="Times New Roman" w:hAnsi="Times New Roman" w:cs="Times New Roman"/>
          <w:sz w:val="26"/>
          <w:szCs w:val="26"/>
        </w:rPr>
        <w:t>с Хабаровском через Лучегорск;</w:t>
      </w:r>
    </w:p>
    <w:p w:rsidR="00BF0EA8" w:rsidRPr="000528E4" w:rsidRDefault="00BF0EA8" w:rsidP="00B578FA">
      <w:pPr>
        <w:pStyle w:val="af5"/>
        <w:numPr>
          <w:ilvl w:val="0"/>
          <w:numId w:val="25"/>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528E4">
        <w:rPr>
          <w:rFonts w:ascii="Times New Roman" w:hAnsi="Times New Roman" w:cs="Times New Roman"/>
          <w:sz w:val="26"/>
          <w:szCs w:val="26"/>
        </w:rPr>
        <w:t>с Мартыновой Поляной через Ракитное, Орехово;</w:t>
      </w:r>
    </w:p>
    <w:p w:rsidR="00BF0EA8" w:rsidRPr="000528E4" w:rsidRDefault="00BF0EA8" w:rsidP="00B578FA">
      <w:pPr>
        <w:pStyle w:val="af5"/>
        <w:numPr>
          <w:ilvl w:val="0"/>
          <w:numId w:val="25"/>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528E4">
        <w:rPr>
          <w:rFonts w:ascii="Times New Roman" w:hAnsi="Times New Roman" w:cs="Times New Roman"/>
          <w:sz w:val="26"/>
          <w:szCs w:val="26"/>
        </w:rPr>
        <w:t>с Рощино через Новопокровку;</w:t>
      </w:r>
    </w:p>
    <w:p w:rsidR="00BF0EA8" w:rsidRPr="000528E4" w:rsidRDefault="00BF0EA8" w:rsidP="00B578FA">
      <w:pPr>
        <w:pStyle w:val="af5"/>
        <w:numPr>
          <w:ilvl w:val="0"/>
          <w:numId w:val="25"/>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528E4">
        <w:rPr>
          <w:rFonts w:ascii="Times New Roman" w:hAnsi="Times New Roman" w:cs="Times New Roman"/>
          <w:sz w:val="26"/>
          <w:szCs w:val="26"/>
        </w:rPr>
        <w:t>с Полянами через Ракитное, Орехово.</w:t>
      </w:r>
    </w:p>
    <w:p w:rsidR="00BF0EA8" w:rsidRPr="00640D9E" w:rsidRDefault="00BF0EA8"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Пригородные маршруты в основном связывают населенные пункты Дальнереченского муниципального района и городского округа и следуют в направлении Дальнереченск – Веденка, Грушевое, Лазо, Речное, Рождественка, Сальское, Соловьевка, Телевышка.</w:t>
      </w:r>
    </w:p>
    <w:p w:rsidR="00BF0EA8" w:rsidRPr="00640D9E" w:rsidRDefault="00BF0EA8"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Пассажирские перевозки осуществляют ООО «Исток-М-Автотранс», филиал ОАО «Примавтотранс» ООО «Дальнереченскавтотранс», ИП «Иванов».</w:t>
      </w:r>
    </w:p>
    <w:p w:rsidR="00BF0EA8" w:rsidRPr="00640D9E" w:rsidRDefault="00BF0EA8"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 xml:space="preserve">Транспортная сеть по обслуживанию населения автобусными перевозками в Дальнереченском городском округе состоит из 12 маршрутов, из них 8 городских и </w:t>
      </w:r>
      <w:r w:rsidRPr="00640D9E">
        <w:rPr>
          <w:rFonts w:ascii="Times New Roman" w:hAnsi="Times New Roman" w:cs="Times New Roman"/>
          <w:sz w:val="26"/>
          <w:szCs w:val="26"/>
        </w:rPr>
        <w:lastRenderedPageBreak/>
        <w:t>4 пригородных общей протяженностью 286,8 км, которые обслуживаются 15 автобусами. Общество с ограниченной ответственностью «Исток-М-Автотранс» осуществляет регулярные пассажирские перевозки на городских и сезонных (дачных) маршрутах.</w:t>
      </w:r>
    </w:p>
    <w:p w:rsidR="00BF0EA8" w:rsidRPr="00640D9E" w:rsidRDefault="00BF0EA8"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Предприятие обслуживает 7 городских автобусных маршрутов (ЛДК, Кошевого, Первомайская, Каменушка, Сенопункт, Грушевое, Лазо, Аэропорт) и 2 сезонных (дачных) автобусных марш</w:t>
      </w:r>
      <w:r w:rsidR="00A47D20" w:rsidRPr="00640D9E">
        <w:rPr>
          <w:rFonts w:ascii="Times New Roman" w:hAnsi="Times New Roman" w:cs="Times New Roman"/>
          <w:sz w:val="26"/>
          <w:szCs w:val="26"/>
        </w:rPr>
        <w:t>рута (Хутор Медвежий, Телевышка</w:t>
      </w:r>
      <w:r w:rsidRPr="00640D9E">
        <w:rPr>
          <w:rFonts w:ascii="Times New Roman" w:hAnsi="Times New Roman" w:cs="Times New Roman"/>
          <w:sz w:val="26"/>
          <w:szCs w:val="26"/>
        </w:rPr>
        <w:t>).</w:t>
      </w:r>
    </w:p>
    <w:p w:rsidR="00BF0EA8" w:rsidRPr="00640D9E" w:rsidRDefault="00BF0EA8"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Все регулярные маршруты общественного транспорта имеют утвержденные свидетельства пассажирских маршрутов. В ООО «Исток-М-Автотранс» пассажирский автотранспорт, осуществляющий перевозку пассажиров, выпускается с оборудованной базы для стоянки и технического обслуживания подвижного состава.</w:t>
      </w:r>
    </w:p>
    <w:p w:rsidR="00BF0EA8" w:rsidRPr="00640D9E" w:rsidRDefault="00BF0EA8"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В целях социальной поддержки льготных категорий граждан ООО «Исток-М-Автотранс» предоставляют возможность данным категориям граждан осуществить проезд по льготному социальному проездному билету.</w:t>
      </w:r>
    </w:p>
    <w:p w:rsidR="00BF0EA8" w:rsidRPr="00640D9E" w:rsidRDefault="00BF0EA8"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Ежедневно, для обслуживания пассажиров города, предприятием организуется и контролируется выход на пассажирские маршруты города 7 автобусов, в летний период – 9 автобусов.</w:t>
      </w:r>
    </w:p>
    <w:p w:rsidR="00BF0EA8" w:rsidRPr="00640D9E" w:rsidRDefault="00BF0EA8"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Регулярность выполнения пассажирских перевозок за 2017 г. составляет 94%. На некоторых маршрутах большие промежутки между рейсами автобусов, требуется увеличение количества автобусов.</w:t>
      </w:r>
    </w:p>
    <w:p w:rsidR="00BF0EA8" w:rsidRPr="00640D9E" w:rsidRDefault="00BF0EA8"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Наблюдается отсутствие конкуренции в сфере пассажирских автобусных перевозок, не смотря на наличие спроса у населения в открытии новых маршрутов. В связи с этим Управлением Федеральной антимонопольной службы по Приморскому краю были поданы соответствующие иски в Арбитражный суд Приморского края, который завел судебные дела № А51-24159/2017 и № А51-9357/2018. ООО «Исток-М-Автотранс» в первом деле</w:t>
      </w:r>
      <w:r w:rsidR="00900213" w:rsidRPr="00640D9E">
        <w:rPr>
          <w:rFonts w:ascii="Times New Roman" w:hAnsi="Times New Roman" w:cs="Times New Roman"/>
          <w:sz w:val="26"/>
          <w:szCs w:val="26"/>
        </w:rPr>
        <w:t xml:space="preserve"> выступало ответчиком вместе с а</w:t>
      </w:r>
      <w:r w:rsidRPr="00640D9E">
        <w:rPr>
          <w:rFonts w:ascii="Times New Roman" w:hAnsi="Times New Roman" w:cs="Times New Roman"/>
          <w:sz w:val="26"/>
          <w:szCs w:val="26"/>
        </w:rPr>
        <w:t xml:space="preserve">дминистрацией Дальнереченского городского округа, а во </w:t>
      </w:r>
      <w:r w:rsidR="00A47D20" w:rsidRPr="00640D9E">
        <w:rPr>
          <w:rFonts w:ascii="Times New Roman" w:hAnsi="Times New Roman" w:cs="Times New Roman"/>
          <w:sz w:val="26"/>
          <w:szCs w:val="26"/>
        </w:rPr>
        <w:t xml:space="preserve">втором деле третьим лицом, где </w:t>
      </w:r>
      <w:r w:rsidRPr="00640D9E">
        <w:rPr>
          <w:rFonts w:ascii="Times New Roman" w:hAnsi="Times New Roman" w:cs="Times New Roman"/>
          <w:sz w:val="26"/>
          <w:szCs w:val="26"/>
        </w:rPr>
        <w:t>ответчиком являлась такж</w:t>
      </w:r>
      <w:r w:rsidR="00900213" w:rsidRPr="00640D9E">
        <w:rPr>
          <w:rFonts w:ascii="Times New Roman" w:hAnsi="Times New Roman" w:cs="Times New Roman"/>
          <w:sz w:val="26"/>
          <w:szCs w:val="26"/>
        </w:rPr>
        <w:t>е а</w:t>
      </w:r>
      <w:r w:rsidRPr="00640D9E">
        <w:rPr>
          <w:rFonts w:ascii="Times New Roman" w:hAnsi="Times New Roman" w:cs="Times New Roman"/>
          <w:sz w:val="26"/>
          <w:szCs w:val="26"/>
        </w:rPr>
        <w:t>дминистрация Дальнереченского городского округа. По итогам судебных заседаний иски Управления Федеральной антимонопольной службы по Приморскому краю были полностью удовлетворены.</w:t>
      </w:r>
    </w:p>
    <w:p w:rsidR="00BF0EA8" w:rsidRPr="00640D9E" w:rsidRDefault="00BF0EA8"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Решением Арбитражного суда Приморского края от 26 февраля 2018 года по делу № А51-24159/2017 договор от 01.01.2012 на обслуживание городских и пригородных маршрутов города Дальнереченска, заключенный между администрацией Дальнереченского городского округа и ООО «Исток-М-Автотранс» признан недействительным. Решением Арбитражного суда Приморского края от 27 июля 2018 года по делу № А51-9357/2018 прекращено действие свидетельств №000001, №000002, №000003, №000004, № 000005, № 000006, № 000007, № 000008, №000009 об осуществлении перевозок по маршруту регулярных перевозок, выданных 10</w:t>
      </w:r>
      <w:r w:rsidR="00FD0727" w:rsidRPr="00640D9E">
        <w:rPr>
          <w:rFonts w:ascii="Times New Roman" w:hAnsi="Times New Roman" w:cs="Times New Roman"/>
          <w:sz w:val="26"/>
          <w:szCs w:val="26"/>
        </w:rPr>
        <w:t xml:space="preserve">.05.2016 </w:t>
      </w:r>
      <w:r w:rsidR="00900213" w:rsidRPr="00640D9E">
        <w:rPr>
          <w:rFonts w:ascii="Times New Roman" w:hAnsi="Times New Roman" w:cs="Times New Roman"/>
          <w:sz w:val="26"/>
          <w:szCs w:val="26"/>
        </w:rPr>
        <w:t>а</w:t>
      </w:r>
      <w:r w:rsidRPr="00640D9E">
        <w:rPr>
          <w:rFonts w:ascii="Times New Roman" w:hAnsi="Times New Roman" w:cs="Times New Roman"/>
          <w:sz w:val="26"/>
          <w:szCs w:val="26"/>
        </w:rPr>
        <w:t>дминистрацией Дальнереченского городского округа ООО «Исток-М-Автотранс».</w:t>
      </w:r>
    </w:p>
    <w:p w:rsidR="00BF0EA8" w:rsidRPr="00640D9E" w:rsidRDefault="00900213"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Позиция ответчика - а</w:t>
      </w:r>
      <w:r w:rsidR="00BF0EA8" w:rsidRPr="00640D9E">
        <w:rPr>
          <w:rFonts w:ascii="Times New Roman" w:hAnsi="Times New Roman" w:cs="Times New Roman"/>
          <w:sz w:val="26"/>
          <w:szCs w:val="26"/>
        </w:rPr>
        <w:t xml:space="preserve">дминистрации Дальнереченского городского округа по обоим судебным делам состояла в том, что на территории Дальнереченского городского округа ООО «Исток-М-Автотранс» было единственным поставщиком </w:t>
      </w:r>
      <w:r w:rsidR="00BF0EA8" w:rsidRPr="00640D9E">
        <w:rPr>
          <w:rFonts w:ascii="Times New Roman" w:hAnsi="Times New Roman" w:cs="Times New Roman"/>
          <w:sz w:val="26"/>
          <w:szCs w:val="26"/>
        </w:rPr>
        <w:lastRenderedPageBreak/>
        <w:t>данных услуг на момент заключения договора и выдачи свидетельств на право осуществления пассажирских перевозок по маршруту регулярных перевозок.</w:t>
      </w:r>
    </w:p>
    <w:p w:rsidR="00BF0EA8" w:rsidRPr="00640D9E" w:rsidRDefault="00BF0EA8"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В соответствии с вышеуказанными решениями Арбитражного суда Приморского края для обеспечения регулярных пассажирских перевозок на территории Даль</w:t>
      </w:r>
      <w:r w:rsidR="00FD0727" w:rsidRPr="00640D9E">
        <w:rPr>
          <w:rFonts w:ascii="Times New Roman" w:hAnsi="Times New Roman" w:cs="Times New Roman"/>
          <w:sz w:val="26"/>
          <w:szCs w:val="26"/>
        </w:rPr>
        <w:t xml:space="preserve">нереченского городского округа </w:t>
      </w:r>
      <w:r w:rsidR="00900213" w:rsidRPr="00640D9E">
        <w:rPr>
          <w:rFonts w:ascii="Times New Roman" w:hAnsi="Times New Roman" w:cs="Times New Roman"/>
          <w:sz w:val="26"/>
          <w:szCs w:val="26"/>
        </w:rPr>
        <w:t>а</w:t>
      </w:r>
      <w:r w:rsidRPr="00640D9E">
        <w:rPr>
          <w:rFonts w:ascii="Times New Roman" w:hAnsi="Times New Roman" w:cs="Times New Roman"/>
          <w:sz w:val="26"/>
          <w:szCs w:val="26"/>
        </w:rPr>
        <w:t>дминистрации городского округа необходимо провести конкурс среди перевозчиков на право заключения договора на выполнение регулярных перевозок по ус</w:t>
      </w:r>
      <w:r w:rsidR="00A47D20" w:rsidRPr="00640D9E">
        <w:rPr>
          <w:rFonts w:ascii="Times New Roman" w:hAnsi="Times New Roman" w:cs="Times New Roman"/>
          <w:sz w:val="26"/>
          <w:szCs w:val="26"/>
        </w:rPr>
        <w:t>тановленным внутримуниципальным</w:t>
      </w:r>
      <w:r w:rsidRPr="00640D9E">
        <w:rPr>
          <w:rFonts w:ascii="Times New Roman" w:hAnsi="Times New Roman" w:cs="Times New Roman"/>
          <w:sz w:val="26"/>
          <w:szCs w:val="26"/>
        </w:rPr>
        <w:t xml:space="preserve"> маршрутам регулярных перевозок автомобильным транспортом общего пользования в границах Дальнереченского городского округа.</w:t>
      </w:r>
    </w:p>
    <w:p w:rsidR="00BF0EA8" w:rsidRPr="00640D9E" w:rsidRDefault="00FD0727"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 xml:space="preserve">В то же время </w:t>
      </w:r>
      <w:r w:rsidR="00900213" w:rsidRPr="00640D9E">
        <w:rPr>
          <w:rFonts w:ascii="Times New Roman" w:hAnsi="Times New Roman" w:cs="Times New Roman"/>
          <w:sz w:val="26"/>
          <w:szCs w:val="26"/>
        </w:rPr>
        <w:t>а</w:t>
      </w:r>
      <w:r w:rsidR="00BF0EA8" w:rsidRPr="00640D9E">
        <w:rPr>
          <w:rFonts w:ascii="Times New Roman" w:hAnsi="Times New Roman" w:cs="Times New Roman"/>
          <w:sz w:val="26"/>
          <w:szCs w:val="26"/>
        </w:rPr>
        <w:t>дминистрацией Дальнереченского городского округа проводится работа по организации и усовершенствованию пассажирских перевозок автомобилями-такси. На территории Дальнереченского городского округа зарегистрировано 14 предприятий, осуществляющих перевозку пассажиров на коммерческой основе: ИП Сафарян Т.Г. (Регион); ИП Карпов В.Н. (Дальтакси, Фортуна); ИП Чолпан (Форсаж); ИП Аналяк И.И. (Гарант); ИП Черивмурзаева Ю.В. (Лидер); ИП Рощупкин В.Л. (Сокол); ИП Вербульская В.Г. (Вера); ИП Добрынин В.А. (Городское).</w:t>
      </w:r>
    </w:p>
    <w:p w:rsidR="00BF0EA8" w:rsidRPr="00640D9E" w:rsidRDefault="00BF0EA8"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Среднегодовой показатель перевозки пассажиров автотранспортом общего пользования 1,5 млн. человек. В целом на протяжении ряда лет транспортные предприятия работают стабильно.</w:t>
      </w:r>
    </w:p>
    <w:p w:rsidR="00BF0EA8" w:rsidRPr="00640D9E" w:rsidRDefault="00BF0EA8"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Анализ существующей системы организации движения транспорта, загрузки транспортных узлов и улиц, дислокации технических средств организации дорожного движения и причин возникновения дорожно-транспортных происшествий показывает, что в настоящее время необходимо принятие мер по улучшению условий безопасности движения транспорта и пешеходов на основных магистралях, где организованы маршруты пассажирского транспорта. В ряде микрорайонов отсутствует наружное освещение.</w:t>
      </w:r>
    </w:p>
    <w:p w:rsidR="00BF0EA8" w:rsidRPr="00640D9E" w:rsidRDefault="00282E7D"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Среди основных проблем развития</w:t>
      </w:r>
      <w:r w:rsidR="00BF0EA8" w:rsidRPr="00640D9E">
        <w:rPr>
          <w:rFonts w:ascii="Times New Roman" w:hAnsi="Times New Roman" w:cs="Times New Roman"/>
          <w:sz w:val="26"/>
          <w:szCs w:val="26"/>
        </w:rPr>
        <w:t xml:space="preserve"> отрасли можно обозначить:</w:t>
      </w:r>
    </w:p>
    <w:p w:rsidR="00BF0EA8" w:rsidRPr="000528E4" w:rsidRDefault="00BF0EA8" w:rsidP="00B578FA">
      <w:pPr>
        <w:pStyle w:val="af5"/>
        <w:numPr>
          <w:ilvl w:val="0"/>
          <w:numId w:val="26"/>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528E4">
        <w:rPr>
          <w:rFonts w:ascii="Times New Roman" w:hAnsi="Times New Roman" w:cs="Times New Roman"/>
          <w:sz w:val="26"/>
          <w:szCs w:val="26"/>
        </w:rPr>
        <w:t>недостаточный уровень развития и размещения магистральных улиц с соответствующим качеством дорожного покрытия, что затрудняет организацию перевозки пассажиров в округе, снижает пропускную способность;</w:t>
      </w:r>
    </w:p>
    <w:p w:rsidR="00BF0EA8" w:rsidRPr="000528E4" w:rsidRDefault="00BF0EA8" w:rsidP="00B578FA">
      <w:pPr>
        <w:pStyle w:val="af5"/>
        <w:numPr>
          <w:ilvl w:val="0"/>
          <w:numId w:val="26"/>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528E4">
        <w:rPr>
          <w:rFonts w:ascii="Times New Roman" w:hAnsi="Times New Roman" w:cs="Times New Roman"/>
          <w:sz w:val="26"/>
          <w:szCs w:val="26"/>
        </w:rPr>
        <w:t>сильная изношенность автобусного парка, что не обеспечивает условий комфортной перевозки пассажиров.</w:t>
      </w:r>
    </w:p>
    <w:p w:rsidR="00BF0EA8" w:rsidRPr="00640D9E" w:rsidRDefault="00BF0EA8"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 xml:space="preserve">Сфера пассажирских перевозок в Дальнереченском городском округе требует более тщательного изучения и доработки исходя из потребностей населения. Предлагается доработать </w:t>
      </w:r>
      <w:r w:rsidRPr="00640D9E">
        <w:rPr>
          <w:rFonts w:ascii="Times New Roman" w:hAnsi="Times New Roman" w:cs="Times New Roman"/>
          <w:b/>
          <w:sz w:val="26"/>
          <w:szCs w:val="26"/>
        </w:rPr>
        <w:t>Муниципальную программу «Развитие транспортного комплекса на территории Дальнереченского городского округа» на 2018-2020 годы</w:t>
      </w:r>
      <w:r w:rsidR="00A65C66" w:rsidRPr="00640D9E">
        <w:rPr>
          <w:rFonts w:ascii="Times New Roman" w:hAnsi="Times New Roman" w:cs="Times New Roman"/>
          <w:sz w:val="26"/>
          <w:szCs w:val="26"/>
        </w:rPr>
        <w:t>»</w:t>
      </w:r>
      <w:r w:rsidRPr="00640D9E">
        <w:rPr>
          <w:rFonts w:ascii="Times New Roman" w:hAnsi="Times New Roman" w:cs="Times New Roman"/>
          <w:sz w:val="26"/>
          <w:szCs w:val="26"/>
        </w:rPr>
        <w:t xml:space="preserve"> с учетом развития системы пассажирских автобусных перевозок, также предпринять меры для введения новых маршрутов и допуска на действующие маршруты других перевозчиков, не аффилированных с действующим монополистом.</w:t>
      </w:r>
    </w:p>
    <w:p w:rsidR="00BF0EA8" w:rsidRPr="00640D9E" w:rsidRDefault="00BF0EA8"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 xml:space="preserve">Целью создания транспортной системы города является обеспечение эффективности социально-экономического развития, удобства жизни населения в условиях высокого уровня автомобилизации на основе проведения сбалансированной транспортной политики, повышение качества услуг </w:t>
      </w:r>
      <w:r w:rsidRPr="00640D9E">
        <w:rPr>
          <w:rFonts w:ascii="Times New Roman" w:hAnsi="Times New Roman" w:cs="Times New Roman"/>
          <w:sz w:val="26"/>
          <w:szCs w:val="26"/>
        </w:rPr>
        <w:lastRenderedPageBreak/>
        <w:t>пассажирского транспорта, совершенствование магистральной улично</w:t>
      </w:r>
      <w:r w:rsidR="000528E4">
        <w:rPr>
          <w:rFonts w:ascii="Times New Roman" w:hAnsi="Times New Roman" w:cs="Times New Roman"/>
          <w:sz w:val="26"/>
          <w:szCs w:val="26"/>
        </w:rPr>
        <w:t>-</w:t>
      </w:r>
      <w:r w:rsidRPr="00640D9E">
        <w:rPr>
          <w:rFonts w:ascii="Times New Roman" w:hAnsi="Times New Roman" w:cs="Times New Roman"/>
          <w:sz w:val="26"/>
          <w:szCs w:val="26"/>
        </w:rPr>
        <w:t>дорожной сети. В настоящее время создание эффективной транспортной сис</w:t>
      </w:r>
      <w:r w:rsidR="00282E7D" w:rsidRPr="00640D9E">
        <w:rPr>
          <w:rFonts w:ascii="Times New Roman" w:hAnsi="Times New Roman" w:cs="Times New Roman"/>
          <w:sz w:val="26"/>
          <w:szCs w:val="26"/>
        </w:rPr>
        <w:t>темы городского округа</w:t>
      </w:r>
      <w:r w:rsidRPr="00640D9E">
        <w:rPr>
          <w:rFonts w:ascii="Times New Roman" w:hAnsi="Times New Roman" w:cs="Times New Roman"/>
          <w:sz w:val="26"/>
          <w:szCs w:val="26"/>
        </w:rPr>
        <w:t xml:space="preserve"> является необходимым условием его современного развития, сохранения и улучшения качеств окружающей природной среды, повышения благосостояния населения.</w:t>
      </w:r>
    </w:p>
    <w:p w:rsidR="00BF0EA8" w:rsidRPr="00640D9E" w:rsidRDefault="00BF0EA8"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На основе проведенного анализа транспортной системы Дальнереченского городского округа предлагается определить основные цели ее развития на ближайшие годы:</w:t>
      </w:r>
    </w:p>
    <w:p w:rsidR="00BF0EA8" w:rsidRPr="000528E4" w:rsidRDefault="00BF0EA8" w:rsidP="00B578FA">
      <w:pPr>
        <w:pStyle w:val="af5"/>
        <w:numPr>
          <w:ilvl w:val="0"/>
          <w:numId w:val="27"/>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528E4">
        <w:rPr>
          <w:rFonts w:ascii="Times New Roman" w:hAnsi="Times New Roman" w:cs="Times New Roman"/>
          <w:sz w:val="26"/>
          <w:szCs w:val="26"/>
        </w:rPr>
        <w:t>рационализация транспортных потоков в городском округе, обеспечение комфортных условий населения при перевозке пассажиров;</w:t>
      </w:r>
    </w:p>
    <w:p w:rsidR="00BF0EA8" w:rsidRPr="000528E4" w:rsidRDefault="00BF0EA8" w:rsidP="00B578FA">
      <w:pPr>
        <w:pStyle w:val="af5"/>
        <w:numPr>
          <w:ilvl w:val="0"/>
          <w:numId w:val="27"/>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528E4">
        <w:rPr>
          <w:rFonts w:ascii="Times New Roman" w:hAnsi="Times New Roman" w:cs="Times New Roman"/>
          <w:sz w:val="26"/>
          <w:szCs w:val="26"/>
        </w:rPr>
        <w:t>развитие современной транспортной инфраструктуры, обеспечивающей ускорение товародвижения и снижения транспортных издержек в экономике;</w:t>
      </w:r>
    </w:p>
    <w:p w:rsidR="00BF0EA8" w:rsidRPr="000528E4" w:rsidRDefault="00BF0EA8" w:rsidP="00B578FA">
      <w:pPr>
        <w:pStyle w:val="af5"/>
        <w:numPr>
          <w:ilvl w:val="0"/>
          <w:numId w:val="27"/>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528E4">
        <w:rPr>
          <w:rFonts w:ascii="Times New Roman" w:hAnsi="Times New Roman" w:cs="Times New Roman"/>
          <w:sz w:val="26"/>
          <w:szCs w:val="26"/>
        </w:rPr>
        <w:t>поддержка и развитие авиационного транспорта и обслуживающей его инфраструктуры;</w:t>
      </w:r>
    </w:p>
    <w:p w:rsidR="00BF0EA8" w:rsidRPr="000528E4" w:rsidRDefault="00BF0EA8" w:rsidP="00B578FA">
      <w:pPr>
        <w:pStyle w:val="af5"/>
        <w:numPr>
          <w:ilvl w:val="0"/>
          <w:numId w:val="27"/>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528E4">
        <w:rPr>
          <w:rFonts w:ascii="Times New Roman" w:hAnsi="Times New Roman" w:cs="Times New Roman"/>
          <w:sz w:val="26"/>
          <w:szCs w:val="26"/>
        </w:rPr>
        <w:t>повышение комплексной безопасности и устойчивости транспортной системы;</w:t>
      </w:r>
    </w:p>
    <w:p w:rsidR="00BF0EA8" w:rsidRPr="000528E4" w:rsidRDefault="00BF0EA8" w:rsidP="00B578FA">
      <w:pPr>
        <w:pStyle w:val="af5"/>
        <w:numPr>
          <w:ilvl w:val="0"/>
          <w:numId w:val="27"/>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528E4">
        <w:rPr>
          <w:rFonts w:ascii="Times New Roman" w:hAnsi="Times New Roman" w:cs="Times New Roman"/>
          <w:sz w:val="26"/>
          <w:szCs w:val="26"/>
        </w:rPr>
        <w:t>создание предпосылок для развития водного транспорта и строительства соответствующей инфраструктуры;</w:t>
      </w:r>
    </w:p>
    <w:p w:rsidR="00BF0EA8" w:rsidRPr="000528E4" w:rsidRDefault="00BF0EA8" w:rsidP="00B578FA">
      <w:pPr>
        <w:pStyle w:val="af5"/>
        <w:numPr>
          <w:ilvl w:val="0"/>
          <w:numId w:val="27"/>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528E4">
        <w:rPr>
          <w:rFonts w:ascii="Times New Roman" w:hAnsi="Times New Roman" w:cs="Times New Roman"/>
          <w:sz w:val="26"/>
          <w:szCs w:val="26"/>
        </w:rPr>
        <w:t>использование обновленного комплекса транспортной сети, объединяющего в себе преимущества всех видов транспорта (железнодорожный, автомобильный, авиационный и водный) для социально-экономического развития Дальнереченского городского округа.</w:t>
      </w:r>
    </w:p>
    <w:p w:rsidR="00BF0EA8" w:rsidRPr="00640D9E" w:rsidRDefault="00BF0EA8"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 xml:space="preserve">Для решения вышеуказанных целей необходимо создание единой городской транспортной системы, а она в свою очередь должна получить единое руководство в структуре администрации городского округа. </w:t>
      </w:r>
    </w:p>
    <w:p w:rsidR="00BF0EA8" w:rsidRPr="00640D9E" w:rsidRDefault="00BF0EA8" w:rsidP="00640D9E">
      <w:pPr>
        <w:autoSpaceDE w:val="0"/>
        <w:autoSpaceDN w:val="0"/>
        <w:adjustRightInd w:val="0"/>
        <w:spacing w:after="120" w:line="240" w:lineRule="auto"/>
        <w:ind w:firstLine="709"/>
        <w:jc w:val="both"/>
        <w:rPr>
          <w:rFonts w:ascii="Times New Roman" w:hAnsi="Times New Roman" w:cs="Times New Roman"/>
          <w:sz w:val="26"/>
          <w:szCs w:val="26"/>
        </w:rPr>
      </w:pPr>
      <w:r w:rsidRPr="00640D9E">
        <w:rPr>
          <w:rFonts w:ascii="Times New Roman" w:hAnsi="Times New Roman" w:cs="Times New Roman"/>
          <w:sz w:val="26"/>
          <w:szCs w:val="26"/>
        </w:rPr>
        <w:t xml:space="preserve">Основные шаги по повышению эффективности работы администрации городского округа в данной области, в том числе по созданию единой транспортной системы представлены в </w:t>
      </w:r>
      <w:r w:rsidR="002173FC" w:rsidRPr="00640D9E">
        <w:rPr>
          <w:rFonts w:ascii="Times New Roman" w:hAnsi="Times New Roman" w:cs="Times New Roman"/>
          <w:sz w:val="26"/>
          <w:szCs w:val="26"/>
        </w:rPr>
        <w:t>Приложении Д</w:t>
      </w:r>
      <w:r w:rsidRPr="00640D9E">
        <w:rPr>
          <w:rFonts w:ascii="Times New Roman" w:hAnsi="Times New Roman" w:cs="Times New Roman"/>
          <w:sz w:val="26"/>
          <w:szCs w:val="26"/>
        </w:rPr>
        <w:t>.</w:t>
      </w:r>
    </w:p>
    <w:p w:rsidR="00994CB1" w:rsidRPr="00640D9E" w:rsidRDefault="00994CB1" w:rsidP="00640D9E">
      <w:pPr>
        <w:autoSpaceDE w:val="0"/>
        <w:autoSpaceDN w:val="0"/>
        <w:adjustRightInd w:val="0"/>
        <w:spacing w:after="120" w:line="240" w:lineRule="auto"/>
        <w:ind w:firstLine="709"/>
        <w:jc w:val="both"/>
        <w:rPr>
          <w:rFonts w:ascii="Times New Roman" w:hAnsi="Times New Roman" w:cs="Times New Roman"/>
          <w:sz w:val="26"/>
          <w:szCs w:val="26"/>
        </w:rPr>
      </w:pPr>
    </w:p>
    <w:p w:rsidR="00994CB1" w:rsidRPr="00640D9E" w:rsidRDefault="000528E4" w:rsidP="00640D9E">
      <w:pPr>
        <w:spacing w:after="120" w:line="240" w:lineRule="auto"/>
        <w:ind w:firstLine="709"/>
        <w:jc w:val="both"/>
        <w:rPr>
          <w:rFonts w:ascii="Times New Roman" w:hAnsi="Times New Roman" w:cs="Times New Roman"/>
          <w:b/>
          <w:i/>
          <w:sz w:val="26"/>
          <w:szCs w:val="26"/>
          <w:lang w:eastAsia="ru-RU"/>
        </w:rPr>
      </w:pPr>
      <w:r>
        <w:rPr>
          <w:rFonts w:ascii="Times New Roman" w:hAnsi="Times New Roman" w:cs="Times New Roman"/>
          <w:b/>
          <w:i/>
          <w:sz w:val="26"/>
          <w:szCs w:val="26"/>
          <w:lang w:eastAsia="ru-RU"/>
        </w:rPr>
        <w:t xml:space="preserve">1.3.4 </w:t>
      </w:r>
      <w:r w:rsidR="00994CB1" w:rsidRPr="00640D9E">
        <w:rPr>
          <w:rFonts w:ascii="Times New Roman" w:hAnsi="Times New Roman" w:cs="Times New Roman"/>
          <w:b/>
          <w:i/>
          <w:sz w:val="26"/>
          <w:szCs w:val="26"/>
          <w:lang w:eastAsia="ru-RU"/>
        </w:rPr>
        <w:t>Проект по улучшению ситуации в сф</w:t>
      </w:r>
      <w:r w:rsidR="00440441" w:rsidRPr="00640D9E">
        <w:rPr>
          <w:rFonts w:ascii="Times New Roman" w:hAnsi="Times New Roman" w:cs="Times New Roman"/>
          <w:b/>
          <w:i/>
          <w:sz w:val="26"/>
          <w:szCs w:val="26"/>
          <w:lang w:eastAsia="ru-RU"/>
        </w:rPr>
        <w:t>ере агропромышленного комплекса</w:t>
      </w:r>
      <w:r w:rsidR="00994CB1" w:rsidRPr="00640D9E">
        <w:rPr>
          <w:rFonts w:ascii="Times New Roman" w:hAnsi="Times New Roman" w:cs="Times New Roman"/>
          <w:b/>
          <w:i/>
          <w:sz w:val="26"/>
          <w:szCs w:val="26"/>
          <w:lang w:eastAsia="ru-RU"/>
        </w:rPr>
        <w:t xml:space="preserve"> и качества жизни сельского населения Дальнереченского городского округа</w:t>
      </w:r>
    </w:p>
    <w:p w:rsidR="000528E4" w:rsidRDefault="000528E4" w:rsidP="00640D9E">
      <w:pPr>
        <w:autoSpaceDE w:val="0"/>
        <w:autoSpaceDN w:val="0"/>
        <w:adjustRightInd w:val="0"/>
        <w:spacing w:after="120" w:line="240" w:lineRule="auto"/>
        <w:ind w:firstLine="709"/>
        <w:jc w:val="both"/>
        <w:rPr>
          <w:rFonts w:ascii="Times New Roman" w:hAnsi="Times New Roman" w:cs="Times New Roman"/>
          <w:sz w:val="26"/>
          <w:szCs w:val="26"/>
          <w:lang w:eastAsia="ru-RU"/>
        </w:rPr>
      </w:pPr>
    </w:p>
    <w:p w:rsidR="00994CB1" w:rsidRPr="00640D9E" w:rsidRDefault="00994CB1" w:rsidP="00640D9E">
      <w:pPr>
        <w:autoSpaceDE w:val="0"/>
        <w:autoSpaceDN w:val="0"/>
        <w:adjustRightInd w:val="0"/>
        <w:spacing w:after="120" w:line="240" w:lineRule="auto"/>
        <w:ind w:firstLine="709"/>
        <w:jc w:val="both"/>
        <w:rPr>
          <w:rFonts w:ascii="Times New Roman" w:hAnsi="Times New Roman" w:cs="Times New Roman"/>
          <w:sz w:val="26"/>
          <w:szCs w:val="26"/>
          <w:lang w:eastAsia="ru-RU"/>
        </w:rPr>
      </w:pPr>
      <w:r w:rsidRPr="00640D9E">
        <w:rPr>
          <w:rFonts w:ascii="Times New Roman" w:hAnsi="Times New Roman" w:cs="Times New Roman"/>
          <w:sz w:val="26"/>
          <w:szCs w:val="26"/>
          <w:lang w:eastAsia="ru-RU"/>
        </w:rPr>
        <w:t>Нормативные акты, регулирующие сферу сельского хозяйства, переработки сельскохозяйственной продукции и качества жизни сельского населения на территории Дальнереченского городского округа:</w:t>
      </w:r>
    </w:p>
    <w:p w:rsidR="00994CB1" w:rsidRPr="000528E4" w:rsidRDefault="00994CB1" w:rsidP="00B578FA">
      <w:pPr>
        <w:pStyle w:val="af5"/>
        <w:numPr>
          <w:ilvl w:val="0"/>
          <w:numId w:val="28"/>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528E4">
        <w:rPr>
          <w:rFonts w:ascii="Times New Roman" w:hAnsi="Times New Roman" w:cs="Times New Roman"/>
          <w:sz w:val="26"/>
          <w:szCs w:val="26"/>
          <w:lang w:eastAsia="ru-RU"/>
        </w:rPr>
        <w:t>Конституция Российской Федерации;</w:t>
      </w:r>
    </w:p>
    <w:p w:rsidR="00994CB1" w:rsidRPr="000528E4" w:rsidRDefault="00994CB1" w:rsidP="00B578FA">
      <w:pPr>
        <w:pStyle w:val="af5"/>
        <w:numPr>
          <w:ilvl w:val="0"/>
          <w:numId w:val="28"/>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528E4">
        <w:rPr>
          <w:rFonts w:ascii="Times New Roman" w:hAnsi="Times New Roman" w:cs="Times New Roman"/>
          <w:sz w:val="26"/>
          <w:szCs w:val="26"/>
          <w:lang w:eastAsia="ru-RU"/>
        </w:rPr>
        <w:t>Гражданский кодекс Российской Федерации;</w:t>
      </w:r>
    </w:p>
    <w:p w:rsidR="00994CB1" w:rsidRPr="000528E4" w:rsidRDefault="00994CB1" w:rsidP="00B578FA">
      <w:pPr>
        <w:pStyle w:val="af5"/>
        <w:numPr>
          <w:ilvl w:val="0"/>
          <w:numId w:val="28"/>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528E4">
        <w:rPr>
          <w:rFonts w:ascii="Times New Roman" w:hAnsi="Times New Roman" w:cs="Times New Roman"/>
          <w:sz w:val="26"/>
          <w:szCs w:val="26"/>
          <w:lang w:eastAsia="ru-RU"/>
        </w:rPr>
        <w:t>Налоговый кодекс Российской Федерации от 31 июля 1998 г. № 146-ФЗ;</w:t>
      </w:r>
    </w:p>
    <w:p w:rsidR="00994CB1" w:rsidRPr="000528E4" w:rsidRDefault="00994CB1" w:rsidP="00B578FA">
      <w:pPr>
        <w:pStyle w:val="af5"/>
        <w:numPr>
          <w:ilvl w:val="0"/>
          <w:numId w:val="28"/>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528E4">
        <w:rPr>
          <w:rFonts w:ascii="Times New Roman" w:hAnsi="Times New Roman" w:cs="Times New Roman"/>
          <w:sz w:val="26"/>
          <w:szCs w:val="26"/>
          <w:lang w:eastAsia="ru-RU"/>
        </w:rPr>
        <w:t>Земельный кодекс Российской Федерации от 25 октября 2001 г. № 136-ФЗ;</w:t>
      </w:r>
    </w:p>
    <w:p w:rsidR="00994CB1" w:rsidRPr="000528E4" w:rsidRDefault="00994CB1" w:rsidP="00B578FA">
      <w:pPr>
        <w:pStyle w:val="af5"/>
        <w:numPr>
          <w:ilvl w:val="0"/>
          <w:numId w:val="28"/>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528E4">
        <w:rPr>
          <w:rFonts w:ascii="Times New Roman" w:hAnsi="Times New Roman" w:cs="Times New Roman"/>
          <w:sz w:val="26"/>
          <w:szCs w:val="26"/>
          <w:lang w:eastAsia="ru-RU"/>
        </w:rPr>
        <w:lastRenderedPageBreak/>
        <w:t>Закон РСФСР от 26 июня 1991 г. № 1490-1 (ред. от 02.02.2006 №19-ФЗ) «О приоритетном обеспечении агропромышленного комплекса материально-техническими ресурсами»;</w:t>
      </w:r>
    </w:p>
    <w:p w:rsidR="00994CB1" w:rsidRPr="000528E4" w:rsidRDefault="00994CB1" w:rsidP="00B578FA">
      <w:pPr>
        <w:pStyle w:val="af5"/>
        <w:numPr>
          <w:ilvl w:val="0"/>
          <w:numId w:val="28"/>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528E4">
        <w:rPr>
          <w:rFonts w:ascii="Times New Roman" w:hAnsi="Times New Roman" w:cs="Times New Roman"/>
          <w:sz w:val="26"/>
          <w:szCs w:val="26"/>
          <w:lang w:eastAsia="ru-RU"/>
        </w:rPr>
        <w:t>Федеральный закон от 8 декабря 1995 г. № 193-ФЗ «О сельскохозяйственной кооперации»;</w:t>
      </w:r>
    </w:p>
    <w:p w:rsidR="00994CB1" w:rsidRPr="000528E4" w:rsidRDefault="00994CB1" w:rsidP="00B578FA">
      <w:pPr>
        <w:pStyle w:val="af5"/>
        <w:numPr>
          <w:ilvl w:val="0"/>
          <w:numId w:val="28"/>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528E4">
        <w:rPr>
          <w:rFonts w:ascii="Times New Roman" w:hAnsi="Times New Roman" w:cs="Times New Roman"/>
          <w:sz w:val="26"/>
          <w:szCs w:val="26"/>
          <w:lang w:eastAsia="ru-RU"/>
        </w:rPr>
        <w:t>Федеральный закон от 9 июля 2002 г. № 83-ФЗ «О финансовом оздоровлении сельскохозяйственных товаропроизводителей»;</w:t>
      </w:r>
    </w:p>
    <w:p w:rsidR="00994CB1" w:rsidRPr="000528E4" w:rsidRDefault="00994CB1" w:rsidP="00B578FA">
      <w:pPr>
        <w:pStyle w:val="af5"/>
        <w:numPr>
          <w:ilvl w:val="0"/>
          <w:numId w:val="28"/>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528E4">
        <w:rPr>
          <w:rFonts w:ascii="Times New Roman" w:hAnsi="Times New Roman" w:cs="Times New Roman"/>
          <w:sz w:val="26"/>
          <w:szCs w:val="26"/>
          <w:lang w:eastAsia="ru-RU"/>
        </w:rPr>
        <w:t>Федеральный закон от 24 июля 2002 г. № 101-ФЗ «Об обороте земель сельскохозяйственного назначения»;</w:t>
      </w:r>
    </w:p>
    <w:p w:rsidR="00994CB1" w:rsidRPr="000528E4" w:rsidRDefault="00994CB1" w:rsidP="00B578FA">
      <w:pPr>
        <w:pStyle w:val="af5"/>
        <w:numPr>
          <w:ilvl w:val="0"/>
          <w:numId w:val="28"/>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528E4">
        <w:rPr>
          <w:rFonts w:ascii="Times New Roman" w:hAnsi="Times New Roman" w:cs="Times New Roman"/>
          <w:sz w:val="26"/>
          <w:szCs w:val="26"/>
          <w:lang w:eastAsia="ru-RU"/>
        </w:rPr>
        <w:t>Федеральный закон от 11 июня 2003 г. № 74-ФЗ «О крестьянском (фермерском) хозяйстве»;</w:t>
      </w:r>
    </w:p>
    <w:p w:rsidR="00994CB1" w:rsidRPr="000528E4" w:rsidRDefault="00994CB1" w:rsidP="00B578FA">
      <w:pPr>
        <w:pStyle w:val="af5"/>
        <w:numPr>
          <w:ilvl w:val="0"/>
          <w:numId w:val="28"/>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528E4">
        <w:rPr>
          <w:rFonts w:ascii="Times New Roman" w:hAnsi="Times New Roman" w:cs="Times New Roman"/>
          <w:sz w:val="26"/>
          <w:szCs w:val="26"/>
          <w:lang w:eastAsia="ru-RU"/>
        </w:rPr>
        <w:t>Федеральный закон от 7 июля 2003 г. № 112-ФЗ «О личном подсобном хозяйстве»;</w:t>
      </w:r>
    </w:p>
    <w:p w:rsidR="00994CB1" w:rsidRPr="000528E4" w:rsidRDefault="00994CB1" w:rsidP="00B578FA">
      <w:pPr>
        <w:pStyle w:val="af5"/>
        <w:numPr>
          <w:ilvl w:val="0"/>
          <w:numId w:val="28"/>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528E4">
        <w:rPr>
          <w:rFonts w:ascii="Times New Roman" w:hAnsi="Times New Roman" w:cs="Times New Roman"/>
          <w:sz w:val="26"/>
          <w:szCs w:val="26"/>
          <w:lang w:eastAsia="ru-RU"/>
        </w:rPr>
        <w:t>Федеральный закон от 6 октября 2003 г. № 131-ФЗ «Об общих принципах организации местного самоуправления в Российской Федерации»;</w:t>
      </w:r>
    </w:p>
    <w:p w:rsidR="00994CB1" w:rsidRPr="000528E4" w:rsidRDefault="00994CB1" w:rsidP="00B578FA">
      <w:pPr>
        <w:pStyle w:val="af5"/>
        <w:numPr>
          <w:ilvl w:val="0"/>
          <w:numId w:val="28"/>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528E4">
        <w:rPr>
          <w:rFonts w:ascii="Times New Roman" w:hAnsi="Times New Roman" w:cs="Times New Roman"/>
          <w:sz w:val="26"/>
          <w:szCs w:val="26"/>
          <w:lang w:eastAsia="ru-RU"/>
        </w:rPr>
        <w:t>Федеральный закон от 29 декабря 2006 г. № 264-ФЗ «О развитии сельского хозяйства»;</w:t>
      </w:r>
    </w:p>
    <w:p w:rsidR="00994CB1" w:rsidRPr="000528E4" w:rsidRDefault="00994CB1" w:rsidP="00B578FA">
      <w:pPr>
        <w:pStyle w:val="af5"/>
        <w:numPr>
          <w:ilvl w:val="0"/>
          <w:numId w:val="28"/>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528E4">
        <w:rPr>
          <w:rFonts w:ascii="Times New Roman" w:hAnsi="Times New Roman" w:cs="Times New Roman"/>
          <w:sz w:val="26"/>
          <w:szCs w:val="26"/>
          <w:lang w:eastAsia="ru-RU"/>
        </w:rPr>
        <w:t>Государственная программа развития сельского хозяйства и регулирования рынков сельскохозяйственной продукции, сырья и продовольствия на 2013-2020 годы, утвержденная постановлением Правительства Российской Федерации от 14 июля 2012 года № 717;</w:t>
      </w:r>
    </w:p>
    <w:p w:rsidR="00994CB1" w:rsidRPr="000528E4" w:rsidRDefault="00994CB1" w:rsidP="00B578FA">
      <w:pPr>
        <w:pStyle w:val="af5"/>
        <w:numPr>
          <w:ilvl w:val="0"/>
          <w:numId w:val="28"/>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528E4">
        <w:rPr>
          <w:rFonts w:ascii="Times New Roman" w:hAnsi="Times New Roman" w:cs="Times New Roman"/>
          <w:sz w:val="26"/>
          <w:szCs w:val="26"/>
          <w:lang w:eastAsia="ru-RU"/>
        </w:rPr>
        <w:t>Федеральная научно-техническая программа развития сельского хозяйства на 2017 - 2025 годы, утвержденная постановлением Правительства Российской Федерации от 25 августа 2017 г. № 996;</w:t>
      </w:r>
    </w:p>
    <w:p w:rsidR="00994CB1" w:rsidRPr="000528E4" w:rsidRDefault="00994CB1" w:rsidP="00B578FA">
      <w:pPr>
        <w:pStyle w:val="af5"/>
        <w:numPr>
          <w:ilvl w:val="0"/>
          <w:numId w:val="28"/>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528E4">
        <w:rPr>
          <w:rFonts w:ascii="Times New Roman" w:hAnsi="Times New Roman" w:cs="Times New Roman"/>
          <w:sz w:val="26"/>
          <w:szCs w:val="26"/>
          <w:lang w:eastAsia="ru-RU"/>
        </w:rPr>
        <w:t>Государственная программа по оказанию содействия добровольному переселению в Российскую Федерацию соотечественников, проживающих за рубежом, утвержденная Указом Президента России от 22 июня 2006 года № 637 (ред. от 15.03.2018 г. № 109);</w:t>
      </w:r>
    </w:p>
    <w:p w:rsidR="00994CB1" w:rsidRPr="000528E4" w:rsidRDefault="00994CB1" w:rsidP="00B578FA">
      <w:pPr>
        <w:pStyle w:val="af5"/>
        <w:numPr>
          <w:ilvl w:val="0"/>
          <w:numId w:val="28"/>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528E4">
        <w:rPr>
          <w:rFonts w:ascii="Times New Roman" w:hAnsi="Times New Roman" w:cs="Times New Roman"/>
          <w:sz w:val="26"/>
          <w:szCs w:val="26"/>
          <w:lang w:eastAsia="ru-RU"/>
        </w:rPr>
        <w:t>Государственная программа Российской Федерации «Социально-экономическое развитие Дальнего Востока и Байкальского региона», утвержденная постановлением Правительства Российской Федерации от 15 апреля 2014 г. № 308 (с изменениями на 31.08.2018);</w:t>
      </w:r>
    </w:p>
    <w:p w:rsidR="00994CB1" w:rsidRPr="000528E4" w:rsidRDefault="00994CB1" w:rsidP="00B578FA">
      <w:pPr>
        <w:pStyle w:val="af5"/>
        <w:numPr>
          <w:ilvl w:val="0"/>
          <w:numId w:val="28"/>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528E4">
        <w:rPr>
          <w:rFonts w:ascii="Times New Roman" w:hAnsi="Times New Roman" w:cs="Times New Roman"/>
          <w:sz w:val="26"/>
          <w:szCs w:val="26"/>
          <w:lang w:eastAsia="ru-RU"/>
        </w:rPr>
        <w:t>Рекомендации по рациональным нормам потребления пищевых продуктов, отвечающие современном требованиям здорового питания, утверждены приказом Министерства здравоохранения Российской Федерации от 19 августа 2016 г. № 614;</w:t>
      </w:r>
    </w:p>
    <w:p w:rsidR="00994CB1" w:rsidRPr="000528E4" w:rsidRDefault="00994CB1" w:rsidP="00B578FA">
      <w:pPr>
        <w:pStyle w:val="af5"/>
        <w:numPr>
          <w:ilvl w:val="0"/>
          <w:numId w:val="28"/>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528E4">
        <w:rPr>
          <w:rFonts w:ascii="Times New Roman" w:hAnsi="Times New Roman" w:cs="Times New Roman"/>
          <w:sz w:val="26"/>
          <w:szCs w:val="26"/>
          <w:lang w:eastAsia="ru-RU"/>
        </w:rPr>
        <w:t>Устав Приморского края, утвержденный Законом Приморского края от 6 октября 1995 г. № 14-КЗ;</w:t>
      </w:r>
    </w:p>
    <w:p w:rsidR="00994CB1" w:rsidRPr="000528E4" w:rsidRDefault="00994CB1" w:rsidP="00B578FA">
      <w:pPr>
        <w:pStyle w:val="af5"/>
        <w:numPr>
          <w:ilvl w:val="0"/>
          <w:numId w:val="28"/>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528E4">
        <w:rPr>
          <w:rFonts w:ascii="Times New Roman" w:hAnsi="Times New Roman" w:cs="Times New Roman"/>
          <w:sz w:val="26"/>
          <w:szCs w:val="26"/>
          <w:lang w:eastAsia="ru-RU"/>
        </w:rPr>
        <w:t>Закон Приморского края от 14 ноября 2001 г. № 161-КЗ «Об административно-территориальном устройстве Приморского края»;</w:t>
      </w:r>
    </w:p>
    <w:p w:rsidR="00994CB1" w:rsidRPr="000528E4" w:rsidRDefault="00994CB1" w:rsidP="00B578FA">
      <w:pPr>
        <w:pStyle w:val="af5"/>
        <w:numPr>
          <w:ilvl w:val="0"/>
          <w:numId w:val="28"/>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528E4">
        <w:rPr>
          <w:rFonts w:ascii="Times New Roman" w:hAnsi="Times New Roman" w:cs="Times New Roman"/>
          <w:sz w:val="26"/>
          <w:szCs w:val="26"/>
          <w:lang w:eastAsia="ru-RU"/>
        </w:rPr>
        <w:lastRenderedPageBreak/>
        <w:t>Стратегия социально-экономического развития Приморского края до 2025 года, утвержденная Законом Приморского края от 20 октября 2008 г. № 324-КЗ;</w:t>
      </w:r>
    </w:p>
    <w:p w:rsidR="00994CB1" w:rsidRPr="000528E4" w:rsidRDefault="00994CB1" w:rsidP="00B578FA">
      <w:pPr>
        <w:pStyle w:val="af5"/>
        <w:numPr>
          <w:ilvl w:val="0"/>
          <w:numId w:val="28"/>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528E4">
        <w:rPr>
          <w:rFonts w:ascii="Times New Roman" w:hAnsi="Times New Roman" w:cs="Times New Roman"/>
          <w:sz w:val="26"/>
          <w:szCs w:val="26"/>
          <w:lang w:eastAsia="ru-RU"/>
        </w:rPr>
        <w:t>Государственная программа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 утвержденная постановлением Администрации Приморского края от 7 декабря 2012 года № 392-па (ред. от 09.04.2018);</w:t>
      </w:r>
    </w:p>
    <w:p w:rsidR="00994CB1" w:rsidRPr="000528E4" w:rsidRDefault="00994CB1" w:rsidP="00B578FA">
      <w:pPr>
        <w:pStyle w:val="af5"/>
        <w:numPr>
          <w:ilvl w:val="0"/>
          <w:numId w:val="28"/>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528E4">
        <w:rPr>
          <w:rFonts w:ascii="Times New Roman" w:hAnsi="Times New Roman" w:cs="Times New Roman"/>
          <w:sz w:val="26"/>
          <w:szCs w:val="26"/>
          <w:lang w:eastAsia="ru-RU"/>
        </w:rPr>
        <w:t>Региональная программа развития приграничных территорий Приморского края на период до 2020 года, утвержденная постановлением Администрации Приморского края от 30 сентября 2016 г. № 455-па (с изменениями на 07.08.2018);</w:t>
      </w:r>
    </w:p>
    <w:p w:rsidR="00994CB1" w:rsidRPr="000528E4" w:rsidRDefault="00994CB1" w:rsidP="00B578FA">
      <w:pPr>
        <w:pStyle w:val="af5"/>
        <w:numPr>
          <w:ilvl w:val="0"/>
          <w:numId w:val="28"/>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528E4">
        <w:rPr>
          <w:rFonts w:ascii="Times New Roman" w:hAnsi="Times New Roman" w:cs="Times New Roman"/>
          <w:sz w:val="26"/>
          <w:szCs w:val="26"/>
          <w:lang w:eastAsia="ru-RU"/>
        </w:rPr>
        <w:t>Порядок предоставления субсидий из краевого бюджета на оказание несвязанной поддержки сельскохозяйственным товаропроизводителям Приморского края (за исключением граждан, ведущих личное подсобное хозяйство, государственных (муниципальных) учреждений) в области растениеводства в 2013 - 2020 годах, утвержденный постановлением Администрации Приморского края от 27 марта 2013 г. № 105-па (с изменениями на 07.12.2017);</w:t>
      </w:r>
    </w:p>
    <w:p w:rsidR="00994CB1" w:rsidRPr="000528E4" w:rsidRDefault="00994CB1" w:rsidP="00B578FA">
      <w:pPr>
        <w:pStyle w:val="af5"/>
        <w:numPr>
          <w:ilvl w:val="0"/>
          <w:numId w:val="28"/>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528E4">
        <w:rPr>
          <w:rFonts w:ascii="Times New Roman" w:hAnsi="Times New Roman" w:cs="Times New Roman"/>
          <w:sz w:val="26"/>
          <w:szCs w:val="26"/>
          <w:lang w:eastAsia="ru-RU"/>
        </w:rPr>
        <w:t>Порядок предоставления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возмещение части затрат, связанных с развитием отрасли животноводства, повышением продуктивности в молочном скотоводстве, на содействие достижению целевых показателей региональных программ развития агропромышленного комплекса на территории Приморского края, утвержденный постановлением Администрации Приморского края от 9 апреля 2013 года № 130-па (с изменениями на 16.07.2018);</w:t>
      </w:r>
    </w:p>
    <w:p w:rsidR="00994CB1" w:rsidRPr="000528E4" w:rsidRDefault="00994CB1" w:rsidP="00B578FA">
      <w:pPr>
        <w:pStyle w:val="af5"/>
        <w:numPr>
          <w:ilvl w:val="0"/>
          <w:numId w:val="28"/>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528E4">
        <w:rPr>
          <w:rFonts w:ascii="Times New Roman" w:hAnsi="Times New Roman" w:cs="Times New Roman"/>
          <w:sz w:val="26"/>
          <w:szCs w:val="26"/>
          <w:lang w:eastAsia="ru-RU"/>
        </w:rPr>
        <w:t>Порядок предоставления субсидий из краевого бюджета сельскохозяйственным товаропроизводителям Приморского края и иным лицам, осуществляющим свою деятельность в области сельскохозяйственного производства и формирования рынка сельскохозяйственной продукции, сырья и продовольствия в Приморском крае,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в 2013 - 2020 годах, утвержденный постановлением Администрации Приморского края от 9 апреля 2013 года № 127-па (с изменениями на 04.05.2018);</w:t>
      </w:r>
    </w:p>
    <w:p w:rsidR="00994CB1" w:rsidRPr="000528E4" w:rsidRDefault="00994CB1" w:rsidP="00B578FA">
      <w:pPr>
        <w:pStyle w:val="af5"/>
        <w:numPr>
          <w:ilvl w:val="0"/>
          <w:numId w:val="28"/>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528E4">
        <w:rPr>
          <w:rFonts w:ascii="Times New Roman" w:hAnsi="Times New Roman" w:cs="Times New Roman"/>
          <w:sz w:val="26"/>
          <w:szCs w:val="26"/>
          <w:lang w:eastAsia="ru-RU"/>
        </w:rPr>
        <w:t>Устав Дальнереченского городского округа, принят решением муниципального комитета муниципального образования город Дальнереченск от 24 июня 2005 г. № 101;</w:t>
      </w:r>
    </w:p>
    <w:p w:rsidR="00994CB1" w:rsidRPr="000528E4" w:rsidRDefault="00994CB1" w:rsidP="00B578FA">
      <w:pPr>
        <w:pStyle w:val="af5"/>
        <w:numPr>
          <w:ilvl w:val="0"/>
          <w:numId w:val="28"/>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528E4">
        <w:rPr>
          <w:rFonts w:ascii="Times New Roman" w:hAnsi="Times New Roman" w:cs="Times New Roman"/>
          <w:sz w:val="26"/>
          <w:szCs w:val="26"/>
          <w:lang w:eastAsia="ru-RU"/>
        </w:rPr>
        <w:t>Правила землепользования и застройки Дальнереченского городского округа, утвержденные решением Думы Дальнереченского городского округа от 25 декабря 2012 г. № 107 (с изменениями на 29.05.2018 №32);</w:t>
      </w:r>
    </w:p>
    <w:p w:rsidR="00994CB1" w:rsidRPr="000528E4" w:rsidRDefault="00994CB1" w:rsidP="00B578FA">
      <w:pPr>
        <w:pStyle w:val="af5"/>
        <w:numPr>
          <w:ilvl w:val="0"/>
          <w:numId w:val="28"/>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528E4">
        <w:rPr>
          <w:rFonts w:ascii="Times New Roman" w:hAnsi="Times New Roman" w:cs="Times New Roman"/>
          <w:sz w:val="26"/>
          <w:szCs w:val="26"/>
          <w:lang w:eastAsia="ru-RU"/>
        </w:rPr>
        <w:t>Конц</w:t>
      </w:r>
      <w:r w:rsidR="000C7229" w:rsidRPr="000528E4">
        <w:rPr>
          <w:rFonts w:ascii="Times New Roman" w:hAnsi="Times New Roman" w:cs="Times New Roman"/>
          <w:sz w:val="26"/>
          <w:szCs w:val="26"/>
          <w:lang w:eastAsia="ru-RU"/>
        </w:rPr>
        <w:t>епция «Социальное развитие села</w:t>
      </w:r>
      <w:r w:rsidR="0068502E" w:rsidRPr="000528E4">
        <w:rPr>
          <w:rFonts w:ascii="Times New Roman" w:hAnsi="Times New Roman" w:cs="Times New Roman"/>
          <w:sz w:val="26"/>
          <w:szCs w:val="26"/>
          <w:lang w:eastAsia="ru-RU"/>
        </w:rPr>
        <w:t xml:space="preserve"> </w:t>
      </w:r>
      <w:r w:rsidR="00BD3DD0" w:rsidRPr="000528E4">
        <w:rPr>
          <w:rFonts w:ascii="Times New Roman" w:hAnsi="Times New Roman" w:cs="Times New Roman"/>
          <w:sz w:val="26"/>
          <w:szCs w:val="26"/>
          <w:lang w:eastAsia="ru-RU"/>
        </w:rPr>
        <w:t>в</w:t>
      </w:r>
      <w:r w:rsidRPr="000528E4">
        <w:rPr>
          <w:rFonts w:ascii="Times New Roman" w:hAnsi="Times New Roman" w:cs="Times New Roman"/>
          <w:sz w:val="26"/>
          <w:szCs w:val="26"/>
          <w:lang w:eastAsia="ru-RU"/>
        </w:rPr>
        <w:t xml:space="preserve"> Дальнереченском городском округе  2013 - 2020 годы», утверждена постановлением администрации Дальнереченского городского округа от 28 января 2013 г. № 80;</w:t>
      </w:r>
    </w:p>
    <w:p w:rsidR="00994CB1" w:rsidRPr="000528E4" w:rsidRDefault="00994CB1" w:rsidP="00B578FA">
      <w:pPr>
        <w:pStyle w:val="af5"/>
        <w:numPr>
          <w:ilvl w:val="0"/>
          <w:numId w:val="28"/>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528E4">
        <w:rPr>
          <w:rFonts w:ascii="Times New Roman" w:hAnsi="Times New Roman" w:cs="Times New Roman"/>
          <w:sz w:val="26"/>
          <w:szCs w:val="26"/>
          <w:lang w:eastAsia="ru-RU"/>
        </w:rPr>
        <w:lastRenderedPageBreak/>
        <w:t>Долгосрочная целевая программа «Устойчивое развитие сельских территорий Дал</w:t>
      </w:r>
      <w:r w:rsidR="00440441" w:rsidRPr="000528E4">
        <w:rPr>
          <w:rFonts w:ascii="Times New Roman" w:hAnsi="Times New Roman" w:cs="Times New Roman"/>
          <w:sz w:val="26"/>
          <w:szCs w:val="26"/>
          <w:lang w:eastAsia="ru-RU"/>
        </w:rPr>
        <w:t>ьнереченского городского округа</w:t>
      </w:r>
      <w:r w:rsidRPr="000528E4">
        <w:rPr>
          <w:rFonts w:ascii="Times New Roman" w:hAnsi="Times New Roman" w:cs="Times New Roman"/>
          <w:sz w:val="26"/>
          <w:szCs w:val="26"/>
          <w:lang w:eastAsia="ru-RU"/>
        </w:rPr>
        <w:t xml:space="preserve"> на 2014 – 2016 годы и на период до 2020 года», утвержденная постановлением Администрации Дальнереченского городского ок</w:t>
      </w:r>
      <w:r w:rsidR="00A60958" w:rsidRPr="000528E4">
        <w:rPr>
          <w:rFonts w:ascii="Times New Roman" w:hAnsi="Times New Roman" w:cs="Times New Roman"/>
          <w:sz w:val="26"/>
          <w:szCs w:val="26"/>
          <w:lang w:eastAsia="ru-RU"/>
        </w:rPr>
        <w:t>руга от 18 апреля 2013 г. № 498.</w:t>
      </w:r>
    </w:p>
    <w:p w:rsidR="00A60958" w:rsidRPr="00640D9E" w:rsidRDefault="00A60958" w:rsidP="00640D9E">
      <w:pPr>
        <w:autoSpaceDE w:val="0"/>
        <w:autoSpaceDN w:val="0"/>
        <w:adjustRightInd w:val="0"/>
        <w:spacing w:after="120" w:line="240" w:lineRule="auto"/>
        <w:ind w:firstLine="709"/>
        <w:jc w:val="both"/>
        <w:rPr>
          <w:rFonts w:ascii="Times New Roman" w:hAnsi="Times New Roman" w:cs="Times New Roman"/>
          <w:sz w:val="26"/>
          <w:szCs w:val="26"/>
          <w:lang w:eastAsia="ru-RU"/>
        </w:rPr>
      </w:pPr>
      <w:r w:rsidRPr="00640D9E">
        <w:rPr>
          <w:rFonts w:ascii="Times New Roman" w:hAnsi="Times New Roman" w:cs="Times New Roman"/>
          <w:sz w:val="26"/>
          <w:szCs w:val="26"/>
          <w:lang w:eastAsia="ru-RU"/>
        </w:rPr>
        <w:t>Аналитическая справка к Проекту по улучшению ситуации в сфере агропромышленного комплекса и качества жизни сельского населения Дальнереченского городского округа представлена в Приложении Е.</w:t>
      </w:r>
    </w:p>
    <w:p w:rsidR="00994CB1" w:rsidRPr="00640D9E" w:rsidRDefault="00994CB1" w:rsidP="00640D9E">
      <w:pPr>
        <w:spacing w:after="120" w:line="240" w:lineRule="auto"/>
        <w:ind w:firstLine="709"/>
        <w:jc w:val="both"/>
        <w:rPr>
          <w:rFonts w:ascii="Times New Roman" w:hAnsi="Times New Roman" w:cs="Times New Roman"/>
          <w:sz w:val="26"/>
          <w:szCs w:val="26"/>
          <w:lang w:eastAsia="ru-RU"/>
        </w:rPr>
      </w:pPr>
      <w:r w:rsidRPr="00640D9E">
        <w:rPr>
          <w:rFonts w:ascii="Times New Roman" w:hAnsi="Times New Roman" w:cs="Times New Roman"/>
          <w:sz w:val="26"/>
          <w:szCs w:val="26"/>
          <w:lang w:eastAsia="ru-RU"/>
        </w:rPr>
        <w:t>В Дальнереченском городском округе есть все предпосылки для развития сельскохозяйственной отрасли. В первую очередь это не вовлеченные в реальный оборот сельскохозяйственные угодия, залежные земли и многолетние насаждения. Также обширная площадь неиспользуемых пастбищ и сенокосов. Местная сельскохозяйственная отрасль не полностью удовлетворяет потребность населения городского округа в продукции растениеводства и совершенно не удовлетворяет спрос на животноводческую продукцию.</w:t>
      </w:r>
    </w:p>
    <w:p w:rsidR="00994CB1" w:rsidRPr="00640D9E" w:rsidRDefault="00994CB1" w:rsidP="00640D9E">
      <w:pPr>
        <w:spacing w:after="120" w:line="240" w:lineRule="auto"/>
        <w:ind w:firstLine="709"/>
        <w:jc w:val="both"/>
        <w:rPr>
          <w:rFonts w:ascii="Times New Roman" w:hAnsi="Times New Roman" w:cs="Times New Roman"/>
          <w:sz w:val="26"/>
          <w:szCs w:val="26"/>
          <w:lang w:eastAsia="ru-RU"/>
        </w:rPr>
      </w:pPr>
      <w:r w:rsidRPr="00640D9E">
        <w:rPr>
          <w:rFonts w:ascii="Times New Roman" w:hAnsi="Times New Roman" w:cs="Times New Roman"/>
          <w:sz w:val="26"/>
          <w:szCs w:val="26"/>
          <w:lang w:eastAsia="ru-RU"/>
        </w:rPr>
        <w:t>Если за основу взять рекомендации по рациональным нормам потребления пищевых продуктов, отвечающие современном требованиям здорового питания, утвержденные приказом Министерства здравоохранения Российской Федерации в 2016 году, то можно рассчитать примерную потребность в продукции, производимой на территории Дальнереченского городского округа</w:t>
      </w:r>
      <w:r w:rsidR="00CC0A9A" w:rsidRPr="00640D9E">
        <w:rPr>
          <w:rFonts w:ascii="Times New Roman" w:hAnsi="Times New Roman" w:cs="Times New Roman"/>
          <w:sz w:val="26"/>
          <w:szCs w:val="26"/>
          <w:lang w:eastAsia="ru-RU"/>
        </w:rPr>
        <w:t xml:space="preserve"> (Таблица </w:t>
      </w:r>
      <w:r w:rsidR="006476E1" w:rsidRPr="00640D9E">
        <w:rPr>
          <w:rFonts w:ascii="Times New Roman" w:hAnsi="Times New Roman" w:cs="Times New Roman"/>
          <w:sz w:val="26"/>
          <w:szCs w:val="26"/>
          <w:lang w:eastAsia="ru-RU"/>
        </w:rPr>
        <w:t>5</w:t>
      </w:r>
      <w:r w:rsidR="00CC0A9A" w:rsidRPr="00640D9E">
        <w:rPr>
          <w:rFonts w:ascii="Times New Roman" w:hAnsi="Times New Roman" w:cs="Times New Roman"/>
          <w:sz w:val="26"/>
          <w:szCs w:val="26"/>
          <w:lang w:eastAsia="ru-RU"/>
        </w:rPr>
        <w:t>)</w:t>
      </w:r>
      <w:r w:rsidRPr="00640D9E">
        <w:rPr>
          <w:rFonts w:ascii="Times New Roman" w:hAnsi="Times New Roman" w:cs="Times New Roman"/>
          <w:sz w:val="26"/>
          <w:szCs w:val="26"/>
          <w:lang w:eastAsia="ru-RU"/>
        </w:rPr>
        <w:t>.</w:t>
      </w:r>
    </w:p>
    <w:p w:rsidR="007E6A3D" w:rsidRPr="00640D9E" w:rsidRDefault="007E6A3D" w:rsidP="00640D9E">
      <w:pPr>
        <w:spacing w:after="120" w:line="240" w:lineRule="auto"/>
        <w:ind w:firstLine="709"/>
        <w:jc w:val="both"/>
        <w:rPr>
          <w:rFonts w:ascii="Times New Roman" w:hAnsi="Times New Roman" w:cs="Times New Roman"/>
          <w:sz w:val="26"/>
          <w:szCs w:val="26"/>
          <w:lang w:eastAsia="ru-RU"/>
        </w:rPr>
      </w:pPr>
    </w:p>
    <w:p w:rsidR="00994CB1" w:rsidRDefault="00994CB1" w:rsidP="00640D9E">
      <w:pPr>
        <w:spacing w:after="120" w:line="240" w:lineRule="auto"/>
        <w:ind w:firstLine="709"/>
        <w:jc w:val="both"/>
        <w:rPr>
          <w:rFonts w:ascii="Times New Roman" w:hAnsi="Times New Roman" w:cs="Times New Roman"/>
          <w:b/>
          <w:sz w:val="26"/>
          <w:szCs w:val="26"/>
          <w:lang w:eastAsia="ru-RU"/>
        </w:rPr>
      </w:pPr>
      <w:r w:rsidRPr="00640D9E">
        <w:rPr>
          <w:rFonts w:ascii="Times New Roman" w:hAnsi="Times New Roman" w:cs="Times New Roman"/>
          <w:b/>
          <w:sz w:val="26"/>
          <w:szCs w:val="26"/>
          <w:lang w:eastAsia="ru-RU"/>
        </w:rPr>
        <w:t xml:space="preserve">Таблица </w:t>
      </w:r>
      <w:r w:rsidR="006476E1" w:rsidRPr="00640D9E">
        <w:rPr>
          <w:rFonts w:ascii="Times New Roman" w:hAnsi="Times New Roman" w:cs="Times New Roman"/>
          <w:b/>
          <w:sz w:val="26"/>
          <w:szCs w:val="26"/>
          <w:lang w:eastAsia="ru-RU"/>
        </w:rPr>
        <w:t xml:space="preserve">5 </w:t>
      </w:r>
      <w:r w:rsidRPr="00640D9E">
        <w:rPr>
          <w:rFonts w:ascii="Times New Roman" w:hAnsi="Times New Roman" w:cs="Times New Roman"/>
          <w:b/>
          <w:sz w:val="26"/>
          <w:szCs w:val="26"/>
          <w:lang w:eastAsia="ru-RU"/>
        </w:rPr>
        <w:t xml:space="preserve">– Показатели потенциальной возможности по повышению объема производства сельскохозяйственной продукции и выручки от ее реализации в Дальнереченском городском округе </w:t>
      </w:r>
    </w:p>
    <w:tbl>
      <w:tblPr>
        <w:tblStyle w:val="1d"/>
        <w:tblW w:w="9351" w:type="dxa"/>
        <w:tblLayout w:type="fixed"/>
        <w:tblLook w:val="04A0"/>
      </w:tblPr>
      <w:tblGrid>
        <w:gridCol w:w="2122"/>
        <w:gridCol w:w="992"/>
        <w:gridCol w:w="1134"/>
        <w:gridCol w:w="1276"/>
        <w:gridCol w:w="1275"/>
        <w:gridCol w:w="1418"/>
        <w:gridCol w:w="1134"/>
      </w:tblGrid>
      <w:tr w:rsidR="00994CB1" w:rsidRPr="00183440" w:rsidTr="000C7229">
        <w:trPr>
          <w:trHeight w:val="2514"/>
        </w:trPr>
        <w:tc>
          <w:tcPr>
            <w:tcW w:w="2122" w:type="dxa"/>
            <w:vMerge w:val="restart"/>
            <w:textDirection w:val="btLr"/>
            <w:vAlign w:val="center"/>
          </w:tcPr>
          <w:p w:rsidR="00994CB1" w:rsidRPr="00183440" w:rsidRDefault="00994CB1" w:rsidP="00CC0A9A">
            <w:pPr>
              <w:spacing w:after="0" w:line="240" w:lineRule="auto"/>
              <w:ind w:left="113" w:right="113"/>
              <w:jc w:val="center"/>
              <w:rPr>
                <w:rFonts w:ascii="Times New Roman" w:hAnsi="Times New Roman" w:cs="Times New Roman"/>
                <w:lang w:eastAsia="ru-RU"/>
              </w:rPr>
            </w:pPr>
            <w:r w:rsidRPr="00183440">
              <w:rPr>
                <w:rFonts w:ascii="Times New Roman" w:hAnsi="Times New Roman" w:cs="Times New Roman"/>
                <w:lang w:eastAsia="ru-RU"/>
              </w:rPr>
              <w:t>Наименование</w:t>
            </w:r>
          </w:p>
        </w:tc>
        <w:tc>
          <w:tcPr>
            <w:tcW w:w="992" w:type="dxa"/>
            <w:vMerge w:val="restart"/>
            <w:textDirection w:val="btLr"/>
            <w:vAlign w:val="center"/>
          </w:tcPr>
          <w:p w:rsidR="00CC0A9A" w:rsidRPr="00183440" w:rsidRDefault="00994CB1" w:rsidP="00CC0A9A">
            <w:pPr>
              <w:spacing w:after="0" w:line="240" w:lineRule="auto"/>
              <w:ind w:left="113" w:right="113"/>
              <w:jc w:val="center"/>
              <w:rPr>
                <w:rFonts w:ascii="Times New Roman" w:hAnsi="Times New Roman" w:cs="Times New Roman"/>
                <w:lang w:eastAsia="ru-RU"/>
              </w:rPr>
            </w:pPr>
            <w:r w:rsidRPr="00183440">
              <w:rPr>
                <w:rFonts w:ascii="Times New Roman" w:hAnsi="Times New Roman" w:cs="Times New Roman"/>
                <w:lang w:eastAsia="ru-RU"/>
              </w:rPr>
              <w:t xml:space="preserve">Норма потребления </w:t>
            </w:r>
          </w:p>
          <w:p w:rsidR="00994CB1" w:rsidRPr="00183440" w:rsidRDefault="00994CB1" w:rsidP="00CC0A9A">
            <w:pPr>
              <w:spacing w:after="0" w:line="240" w:lineRule="auto"/>
              <w:ind w:left="113" w:right="113"/>
              <w:jc w:val="center"/>
              <w:rPr>
                <w:rFonts w:ascii="Times New Roman" w:hAnsi="Times New Roman" w:cs="Times New Roman"/>
                <w:lang w:eastAsia="ru-RU"/>
              </w:rPr>
            </w:pPr>
            <w:r w:rsidRPr="00183440">
              <w:rPr>
                <w:rFonts w:ascii="Times New Roman" w:hAnsi="Times New Roman" w:cs="Times New Roman"/>
                <w:lang w:eastAsia="ru-RU"/>
              </w:rPr>
              <w:t>кг/год/чел.</w:t>
            </w:r>
          </w:p>
        </w:tc>
        <w:tc>
          <w:tcPr>
            <w:tcW w:w="1134" w:type="dxa"/>
            <w:vMerge w:val="restart"/>
            <w:textDirection w:val="btLr"/>
            <w:vAlign w:val="center"/>
          </w:tcPr>
          <w:p w:rsidR="00CC0A9A" w:rsidRPr="00183440" w:rsidRDefault="00994CB1" w:rsidP="00CC0A9A">
            <w:pPr>
              <w:spacing w:after="0" w:line="240" w:lineRule="auto"/>
              <w:ind w:left="113" w:right="113"/>
              <w:jc w:val="center"/>
              <w:rPr>
                <w:rFonts w:ascii="Times New Roman" w:hAnsi="Times New Roman" w:cs="Times New Roman"/>
                <w:lang w:eastAsia="ru-RU"/>
              </w:rPr>
            </w:pPr>
            <w:r w:rsidRPr="00183440">
              <w:rPr>
                <w:rFonts w:ascii="Times New Roman" w:hAnsi="Times New Roman" w:cs="Times New Roman"/>
                <w:lang w:eastAsia="ru-RU"/>
              </w:rPr>
              <w:t xml:space="preserve">Потребность населения </w:t>
            </w:r>
          </w:p>
          <w:p w:rsidR="00994CB1" w:rsidRPr="00183440" w:rsidRDefault="00994CB1" w:rsidP="00CC0A9A">
            <w:pPr>
              <w:spacing w:after="0" w:line="240" w:lineRule="auto"/>
              <w:ind w:left="113" w:right="113"/>
              <w:jc w:val="center"/>
              <w:rPr>
                <w:rFonts w:ascii="Times New Roman" w:hAnsi="Times New Roman" w:cs="Times New Roman"/>
                <w:lang w:eastAsia="ru-RU"/>
              </w:rPr>
            </w:pPr>
            <w:r w:rsidRPr="00183440">
              <w:rPr>
                <w:rFonts w:ascii="Times New Roman" w:hAnsi="Times New Roman" w:cs="Times New Roman"/>
                <w:lang w:eastAsia="ru-RU"/>
              </w:rPr>
              <w:t>(28520 чел.), тонн</w:t>
            </w:r>
          </w:p>
        </w:tc>
        <w:tc>
          <w:tcPr>
            <w:tcW w:w="2551" w:type="dxa"/>
            <w:gridSpan w:val="2"/>
            <w:textDirection w:val="btLr"/>
            <w:vAlign w:val="center"/>
          </w:tcPr>
          <w:p w:rsidR="00994CB1" w:rsidRPr="00183440" w:rsidRDefault="00994CB1" w:rsidP="00CC0A9A">
            <w:pPr>
              <w:spacing w:after="0" w:line="240" w:lineRule="auto"/>
              <w:ind w:left="113" w:right="113"/>
              <w:jc w:val="center"/>
              <w:rPr>
                <w:rFonts w:ascii="Times New Roman" w:hAnsi="Times New Roman" w:cs="Times New Roman"/>
                <w:lang w:eastAsia="ru-RU"/>
              </w:rPr>
            </w:pPr>
            <w:r w:rsidRPr="00183440">
              <w:rPr>
                <w:rFonts w:ascii="Times New Roman" w:hAnsi="Times New Roman" w:cs="Times New Roman"/>
                <w:lang w:eastAsia="ru-RU"/>
              </w:rPr>
              <w:t>Удовлетворение потребности населения местными производителями в 2017 году</w:t>
            </w:r>
          </w:p>
        </w:tc>
        <w:tc>
          <w:tcPr>
            <w:tcW w:w="2552" w:type="dxa"/>
            <w:gridSpan w:val="2"/>
            <w:textDirection w:val="btLr"/>
            <w:vAlign w:val="center"/>
          </w:tcPr>
          <w:p w:rsidR="00994CB1" w:rsidRPr="00183440" w:rsidRDefault="00994CB1" w:rsidP="00CC0A9A">
            <w:pPr>
              <w:spacing w:after="0" w:line="240" w:lineRule="auto"/>
              <w:ind w:left="113" w:right="113"/>
              <w:jc w:val="center"/>
              <w:rPr>
                <w:rFonts w:ascii="Times New Roman" w:hAnsi="Times New Roman" w:cs="Times New Roman"/>
                <w:lang w:eastAsia="ru-RU"/>
              </w:rPr>
            </w:pPr>
            <w:r w:rsidRPr="00183440">
              <w:rPr>
                <w:rFonts w:ascii="Times New Roman" w:hAnsi="Times New Roman" w:cs="Times New Roman"/>
                <w:lang w:eastAsia="ru-RU"/>
              </w:rPr>
              <w:t>Потенциально возможный объем выручки местных производителей при полном удовлетворении внутреннего спроса,  тыс.руб.</w:t>
            </w:r>
          </w:p>
        </w:tc>
      </w:tr>
      <w:tr w:rsidR="00994CB1" w:rsidRPr="00183440" w:rsidTr="000C7229">
        <w:trPr>
          <w:trHeight w:val="1416"/>
        </w:trPr>
        <w:tc>
          <w:tcPr>
            <w:tcW w:w="2122" w:type="dxa"/>
            <w:vMerge/>
            <w:textDirection w:val="btLr"/>
            <w:vAlign w:val="center"/>
          </w:tcPr>
          <w:p w:rsidR="00994CB1" w:rsidRPr="00183440" w:rsidRDefault="00994CB1" w:rsidP="00CC0A9A">
            <w:pPr>
              <w:spacing w:after="0" w:line="240" w:lineRule="auto"/>
              <w:ind w:left="113" w:right="113"/>
              <w:jc w:val="center"/>
              <w:rPr>
                <w:rFonts w:ascii="Times New Roman" w:hAnsi="Times New Roman" w:cs="Times New Roman"/>
                <w:lang w:eastAsia="ru-RU"/>
              </w:rPr>
            </w:pPr>
          </w:p>
        </w:tc>
        <w:tc>
          <w:tcPr>
            <w:tcW w:w="992" w:type="dxa"/>
            <w:vMerge/>
            <w:textDirection w:val="btLr"/>
            <w:vAlign w:val="center"/>
          </w:tcPr>
          <w:p w:rsidR="00994CB1" w:rsidRPr="00183440" w:rsidRDefault="00994CB1" w:rsidP="00CC0A9A">
            <w:pPr>
              <w:spacing w:after="0" w:line="240" w:lineRule="auto"/>
              <w:ind w:left="113" w:right="113"/>
              <w:jc w:val="center"/>
              <w:rPr>
                <w:rFonts w:ascii="Times New Roman" w:hAnsi="Times New Roman" w:cs="Times New Roman"/>
                <w:lang w:eastAsia="ru-RU"/>
              </w:rPr>
            </w:pPr>
          </w:p>
        </w:tc>
        <w:tc>
          <w:tcPr>
            <w:tcW w:w="1134" w:type="dxa"/>
            <w:vMerge/>
            <w:textDirection w:val="btLr"/>
            <w:vAlign w:val="center"/>
          </w:tcPr>
          <w:p w:rsidR="00994CB1" w:rsidRPr="00183440" w:rsidRDefault="00994CB1" w:rsidP="00CC0A9A">
            <w:pPr>
              <w:spacing w:after="0" w:line="240" w:lineRule="auto"/>
              <w:ind w:left="113" w:right="113"/>
              <w:jc w:val="center"/>
              <w:rPr>
                <w:rFonts w:ascii="Times New Roman" w:hAnsi="Times New Roman" w:cs="Times New Roman"/>
                <w:lang w:eastAsia="ru-RU"/>
              </w:rPr>
            </w:pPr>
          </w:p>
        </w:tc>
        <w:tc>
          <w:tcPr>
            <w:tcW w:w="1276" w:type="dxa"/>
            <w:textDirection w:val="btLr"/>
            <w:vAlign w:val="center"/>
          </w:tcPr>
          <w:p w:rsidR="00994CB1" w:rsidRPr="00183440" w:rsidRDefault="00994CB1" w:rsidP="00CC0A9A">
            <w:pPr>
              <w:spacing w:after="0" w:line="240" w:lineRule="auto"/>
              <w:ind w:left="113" w:right="113"/>
              <w:jc w:val="center"/>
              <w:rPr>
                <w:rFonts w:ascii="Times New Roman" w:hAnsi="Times New Roman" w:cs="Times New Roman"/>
                <w:lang w:eastAsia="ru-RU"/>
              </w:rPr>
            </w:pPr>
            <w:r w:rsidRPr="00183440">
              <w:rPr>
                <w:rFonts w:ascii="Times New Roman" w:hAnsi="Times New Roman" w:cs="Times New Roman"/>
                <w:lang w:eastAsia="ru-RU"/>
              </w:rPr>
              <w:t>кол-во, тонн</w:t>
            </w:r>
          </w:p>
        </w:tc>
        <w:tc>
          <w:tcPr>
            <w:tcW w:w="1275" w:type="dxa"/>
            <w:textDirection w:val="btLr"/>
            <w:vAlign w:val="center"/>
          </w:tcPr>
          <w:p w:rsidR="00994CB1" w:rsidRPr="00183440" w:rsidRDefault="00994CB1" w:rsidP="00CC0A9A">
            <w:pPr>
              <w:spacing w:after="0" w:line="240" w:lineRule="auto"/>
              <w:ind w:left="113" w:right="113"/>
              <w:jc w:val="center"/>
              <w:rPr>
                <w:rFonts w:ascii="Times New Roman" w:hAnsi="Times New Roman" w:cs="Times New Roman"/>
                <w:lang w:eastAsia="ru-RU"/>
              </w:rPr>
            </w:pPr>
            <w:r w:rsidRPr="00183440">
              <w:rPr>
                <w:rFonts w:ascii="Times New Roman" w:hAnsi="Times New Roman" w:cs="Times New Roman"/>
                <w:lang w:eastAsia="ru-RU"/>
              </w:rPr>
              <w:t>%</w:t>
            </w:r>
          </w:p>
        </w:tc>
        <w:tc>
          <w:tcPr>
            <w:tcW w:w="1418" w:type="dxa"/>
            <w:textDirection w:val="btLr"/>
            <w:vAlign w:val="center"/>
          </w:tcPr>
          <w:p w:rsidR="00994CB1" w:rsidRPr="00183440" w:rsidRDefault="00994CB1" w:rsidP="00CC0A9A">
            <w:pPr>
              <w:spacing w:after="0" w:line="240" w:lineRule="auto"/>
              <w:ind w:left="113" w:right="113"/>
              <w:jc w:val="center"/>
              <w:rPr>
                <w:rFonts w:ascii="Times New Roman" w:hAnsi="Times New Roman" w:cs="Times New Roman"/>
                <w:lang w:eastAsia="ru-RU"/>
              </w:rPr>
            </w:pPr>
            <w:r w:rsidRPr="00183440">
              <w:rPr>
                <w:rFonts w:ascii="Times New Roman" w:hAnsi="Times New Roman" w:cs="Times New Roman"/>
                <w:lang w:eastAsia="ru-RU"/>
              </w:rPr>
              <w:t>Примерная цена за тонну (тыс.шт.)</w:t>
            </w:r>
            <w:r w:rsidRPr="00183440">
              <w:rPr>
                <w:rFonts w:ascii="Times New Roman" w:hAnsi="Times New Roman" w:cs="Times New Roman"/>
                <w:vertAlign w:val="superscript"/>
                <w:lang w:eastAsia="ru-RU"/>
              </w:rPr>
              <w:footnoteReference w:id="18"/>
            </w:r>
          </w:p>
        </w:tc>
        <w:tc>
          <w:tcPr>
            <w:tcW w:w="1134" w:type="dxa"/>
            <w:textDirection w:val="btLr"/>
            <w:vAlign w:val="center"/>
          </w:tcPr>
          <w:p w:rsidR="00994CB1" w:rsidRPr="00183440" w:rsidRDefault="00994CB1" w:rsidP="00CC0A9A">
            <w:pPr>
              <w:spacing w:after="0" w:line="240" w:lineRule="auto"/>
              <w:ind w:left="113" w:right="113"/>
              <w:jc w:val="center"/>
              <w:rPr>
                <w:rFonts w:ascii="Times New Roman" w:hAnsi="Times New Roman" w:cs="Times New Roman"/>
                <w:lang w:eastAsia="ru-RU"/>
              </w:rPr>
            </w:pPr>
            <w:r w:rsidRPr="00183440">
              <w:rPr>
                <w:rFonts w:ascii="Times New Roman" w:hAnsi="Times New Roman" w:cs="Times New Roman"/>
                <w:lang w:eastAsia="ru-RU"/>
              </w:rPr>
              <w:t>Сумма</w:t>
            </w:r>
          </w:p>
        </w:tc>
      </w:tr>
      <w:tr w:rsidR="00994CB1" w:rsidRPr="00183440" w:rsidTr="000C7229">
        <w:tc>
          <w:tcPr>
            <w:tcW w:w="2122" w:type="dxa"/>
          </w:tcPr>
          <w:p w:rsidR="00994CB1" w:rsidRPr="00183440" w:rsidRDefault="00994CB1" w:rsidP="00CC0A9A">
            <w:pPr>
              <w:spacing w:after="0" w:line="240" w:lineRule="auto"/>
              <w:rPr>
                <w:rFonts w:ascii="Times New Roman" w:hAnsi="Times New Roman" w:cs="Times New Roman"/>
                <w:sz w:val="24"/>
                <w:szCs w:val="24"/>
                <w:lang w:eastAsia="ru-RU"/>
              </w:rPr>
            </w:pPr>
            <w:r w:rsidRPr="00183440">
              <w:rPr>
                <w:rFonts w:ascii="Times New Roman" w:hAnsi="Times New Roman" w:cs="Times New Roman"/>
                <w:sz w:val="24"/>
                <w:szCs w:val="24"/>
                <w:lang w:eastAsia="ru-RU"/>
              </w:rPr>
              <w:t>Картофель</w:t>
            </w:r>
          </w:p>
        </w:tc>
        <w:tc>
          <w:tcPr>
            <w:tcW w:w="992"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90</w:t>
            </w: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2567</w:t>
            </w:r>
          </w:p>
        </w:tc>
        <w:tc>
          <w:tcPr>
            <w:tcW w:w="1276"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4464</w:t>
            </w:r>
          </w:p>
        </w:tc>
        <w:tc>
          <w:tcPr>
            <w:tcW w:w="1275" w:type="dxa"/>
          </w:tcPr>
          <w:p w:rsidR="00994CB1" w:rsidRPr="00183440" w:rsidRDefault="00994CB1" w:rsidP="00CC0A9A">
            <w:pPr>
              <w:spacing w:after="0" w:line="240" w:lineRule="auto"/>
              <w:jc w:val="center"/>
              <w:rPr>
                <w:rFonts w:ascii="Times New Roman" w:hAnsi="Times New Roman" w:cs="Times New Roman"/>
                <w:sz w:val="24"/>
                <w:szCs w:val="24"/>
                <w:lang w:val="en-US" w:eastAsia="ru-RU"/>
              </w:rPr>
            </w:pPr>
            <w:r w:rsidRPr="00183440">
              <w:rPr>
                <w:rFonts w:ascii="Times New Roman" w:hAnsi="Times New Roman" w:cs="Times New Roman"/>
                <w:sz w:val="24"/>
                <w:szCs w:val="24"/>
                <w:lang w:val="en-US" w:eastAsia="ru-RU"/>
              </w:rPr>
              <w:t>174%</w:t>
            </w:r>
          </w:p>
        </w:tc>
        <w:tc>
          <w:tcPr>
            <w:tcW w:w="1418"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15</w:t>
            </w: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38505</w:t>
            </w:r>
          </w:p>
        </w:tc>
      </w:tr>
      <w:tr w:rsidR="00994CB1" w:rsidRPr="00183440" w:rsidTr="000C7229">
        <w:tc>
          <w:tcPr>
            <w:tcW w:w="2122" w:type="dxa"/>
          </w:tcPr>
          <w:p w:rsidR="00994CB1" w:rsidRPr="00183440" w:rsidRDefault="00994CB1" w:rsidP="00CC0A9A">
            <w:pPr>
              <w:spacing w:after="0" w:line="240" w:lineRule="auto"/>
              <w:rPr>
                <w:rFonts w:ascii="Times New Roman" w:hAnsi="Times New Roman" w:cs="Times New Roman"/>
                <w:sz w:val="24"/>
                <w:szCs w:val="24"/>
                <w:lang w:eastAsia="ru-RU"/>
              </w:rPr>
            </w:pPr>
            <w:r w:rsidRPr="00183440">
              <w:rPr>
                <w:rFonts w:ascii="Times New Roman" w:hAnsi="Times New Roman" w:cs="Times New Roman"/>
                <w:sz w:val="24"/>
                <w:szCs w:val="24"/>
                <w:lang w:eastAsia="ru-RU"/>
              </w:rPr>
              <w:t xml:space="preserve">Капуста </w:t>
            </w:r>
          </w:p>
        </w:tc>
        <w:tc>
          <w:tcPr>
            <w:tcW w:w="992"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40</w:t>
            </w: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1141</w:t>
            </w:r>
          </w:p>
        </w:tc>
        <w:tc>
          <w:tcPr>
            <w:tcW w:w="1276"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190</w:t>
            </w:r>
          </w:p>
        </w:tc>
        <w:tc>
          <w:tcPr>
            <w:tcW w:w="1275"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17%</w:t>
            </w:r>
          </w:p>
        </w:tc>
        <w:tc>
          <w:tcPr>
            <w:tcW w:w="1418"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30</w:t>
            </w: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34230</w:t>
            </w:r>
          </w:p>
        </w:tc>
      </w:tr>
      <w:tr w:rsidR="00994CB1" w:rsidRPr="00183440" w:rsidTr="000C7229">
        <w:tc>
          <w:tcPr>
            <w:tcW w:w="2122" w:type="dxa"/>
          </w:tcPr>
          <w:p w:rsidR="00994CB1" w:rsidRPr="00183440" w:rsidRDefault="00994CB1" w:rsidP="00CC0A9A">
            <w:pPr>
              <w:spacing w:after="0" w:line="240" w:lineRule="auto"/>
              <w:rPr>
                <w:rFonts w:ascii="Times New Roman" w:hAnsi="Times New Roman" w:cs="Times New Roman"/>
                <w:sz w:val="24"/>
                <w:szCs w:val="24"/>
                <w:lang w:eastAsia="ru-RU"/>
              </w:rPr>
            </w:pPr>
            <w:r w:rsidRPr="00183440">
              <w:rPr>
                <w:rFonts w:ascii="Times New Roman" w:hAnsi="Times New Roman" w:cs="Times New Roman"/>
                <w:sz w:val="24"/>
                <w:szCs w:val="24"/>
                <w:lang w:eastAsia="ru-RU"/>
              </w:rPr>
              <w:t xml:space="preserve">Огурцы </w:t>
            </w:r>
          </w:p>
        </w:tc>
        <w:tc>
          <w:tcPr>
            <w:tcW w:w="992"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10</w:t>
            </w: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285</w:t>
            </w:r>
          </w:p>
        </w:tc>
        <w:tc>
          <w:tcPr>
            <w:tcW w:w="1276" w:type="dxa"/>
            <w:vAlign w:val="center"/>
          </w:tcPr>
          <w:p w:rsidR="00994CB1" w:rsidRPr="00183440" w:rsidRDefault="00994CB1" w:rsidP="00CC0A9A">
            <w:pPr>
              <w:spacing w:after="0" w:line="240" w:lineRule="auto"/>
              <w:jc w:val="center"/>
              <w:rPr>
                <w:rFonts w:ascii="Times New Roman" w:hAnsi="Times New Roman" w:cs="Times New Roman"/>
                <w:sz w:val="24"/>
                <w:szCs w:val="24"/>
                <w:lang w:val="en-US" w:eastAsia="ru-RU"/>
              </w:rPr>
            </w:pPr>
            <w:r w:rsidRPr="00183440">
              <w:rPr>
                <w:rFonts w:ascii="Times New Roman" w:hAnsi="Times New Roman" w:cs="Times New Roman"/>
                <w:sz w:val="24"/>
                <w:szCs w:val="24"/>
                <w:lang w:eastAsia="ru-RU"/>
              </w:rPr>
              <w:t>1</w:t>
            </w:r>
            <w:r w:rsidRPr="00183440">
              <w:rPr>
                <w:rFonts w:ascii="Times New Roman" w:hAnsi="Times New Roman" w:cs="Times New Roman"/>
                <w:sz w:val="24"/>
                <w:szCs w:val="24"/>
                <w:lang w:val="en-US" w:eastAsia="ru-RU"/>
              </w:rPr>
              <w:t>80</w:t>
            </w:r>
          </w:p>
        </w:tc>
        <w:tc>
          <w:tcPr>
            <w:tcW w:w="1275"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63%</w:t>
            </w:r>
          </w:p>
        </w:tc>
        <w:tc>
          <w:tcPr>
            <w:tcW w:w="1418"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30</w:t>
            </w: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8550</w:t>
            </w:r>
          </w:p>
        </w:tc>
      </w:tr>
      <w:tr w:rsidR="00994CB1" w:rsidRPr="00183440" w:rsidTr="000C7229">
        <w:tc>
          <w:tcPr>
            <w:tcW w:w="2122" w:type="dxa"/>
          </w:tcPr>
          <w:p w:rsidR="00994CB1" w:rsidRPr="00183440" w:rsidRDefault="00994CB1" w:rsidP="00CC0A9A">
            <w:pPr>
              <w:spacing w:after="0" w:line="240" w:lineRule="auto"/>
              <w:rPr>
                <w:rFonts w:ascii="Times New Roman" w:hAnsi="Times New Roman" w:cs="Times New Roman"/>
                <w:sz w:val="24"/>
                <w:szCs w:val="24"/>
                <w:lang w:eastAsia="ru-RU"/>
              </w:rPr>
            </w:pPr>
            <w:r w:rsidRPr="00183440">
              <w:rPr>
                <w:rFonts w:ascii="Times New Roman" w:hAnsi="Times New Roman" w:cs="Times New Roman"/>
                <w:sz w:val="24"/>
                <w:szCs w:val="24"/>
                <w:lang w:eastAsia="ru-RU"/>
              </w:rPr>
              <w:t xml:space="preserve">Помидоры </w:t>
            </w:r>
          </w:p>
        </w:tc>
        <w:tc>
          <w:tcPr>
            <w:tcW w:w="992"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10</w:t>
            </w: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285</w:t>
            </w:r>
          </w:p>
        </w:tc>
        <w:tc>
          <w:tcPr>
            <w:tcW w:w="1276" w:type="dxa"/>
            <w:vAlign w:val="center"/>
          </w:tcPr>
          <w:p w:rsidR="00994CB1" w:rsidRPr="00183440" w:rsidRDefault="00994CB1" w:rsidP="00CC0A9A">
            <w:pPr>
              <w:spacing w:after="0" w:line="240" w:lineRule="auto"/>
              <w:jc w:val="center"/>
              <w:rPr>
                <w:rFonts w:ascii="Times New Roman" w:hAnsi="Times New Roman" w:cs="Times New Roman"/>
                <w:sz w:val="24"/>
                <w:szCs w:val="24"/>
                <w:lang w:val="en-US" w:eastAsia="ru-RU"/>
              </w:rPr>
            </w:pPr>
            <w:r w:rsidRPr="00183440">
              <w:rPr>
                <w:rFonts w:ascii="Times New Roman" w:hAnsi="Times New Roman" w:cs="Times New Roman"/>
                <w:sz w:val="24"/>
                <w:szCs w:val="24"/>
                <w:lang w:eastAsia="ru-RU"/>
              </w:rPr>
              <w:t>27</w:t>
            </w:r>
            <w:r w:rsidRPr="00183440">
              <w:rPr>
                <w:rFonts w:ascii="Times New Roman" w:hAnsi="Times New Roman" w:cs="Times New Roman"/>
                <w:sz w:val="24"/>
                <w:szCs w:val="24"/>
                <w:lang w:val="en-US" w:eastAsia="ru-RU"/>
              </w:rPr>
              <w:t>4</w:t>
            </w:r>
          </w:p>
        </w:tc>
        <w:tc>
          <w:tcPr>
            <w:tcW w:w="1275"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96%</w:t>
            </w:r>
          </w:p>
        </w:tc>
        <w:tc>
          <w:tcPr>
            <w:tcW w:w="1418"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50</w:t>
            </w: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14250</w:t>
            </w:r>
          </w:p>
        </w:tc>
      </w:tr>
      <w:tr w:rsidR="00994CB1" w:rsidRPr="00183440" w:rsidTr="000C7229">
        <w:tc>
          <w:tcPr>
            <w:tcW w:w="2122" w:type="dxa"/>
          </w:tcPr>
          <w:p w:rsidR="00994CB1" w:rsidRPr="00183440" w:rsidRDefault="00994CB1" w:rsidP="00CC0A9A">
            <w:pPr>
              <w:spacing w:after="0" w:line="240" w:lineRule="auto"/>
              <w:rPr>
                <w:rFonts w:ascii="Times New Roman" w:hAnsi="Times New Roman" w:cs="Times New Roman"/>
                <w:sz w:val="24"/>
                <w:szCs w:val="24"/>
                <w:lang w:eastAsia="ru-RU"/>
              </w:rPr>
            </w:pPr>
            <w:r w:rsidRPr="00183440">
              <w:rPr>
                <w:rFonts w:ascii="Times New Roman" w:hAnsi="Times New Roman" w:cs="Times New Roman"/>
                <w:sz w:val="24"/>
                <w:szCs w:val="24"/>
                <w:lang w:eastAsia="ru-RU"/>
              </w:rPr>
              <w:t xml:space="preserve">Свекла </w:t>
            </w:r>
          </w:p>
        </w:tc>
        <w:tc>
          <w:tcPr>
            <w:tcW w:w="992"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18</w:t>
            </w: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513</w:t>
            </w:r>
          </w:p>
        </w:tc>
        <w:tc>
          <w:tcPr>
            <w:tcW w:w="1276" w:type="dxa"/>
            <w:vAlign w:val="center"/>
          </w:tcPr>
          <w:p w:rsidR="00994CB1" w:rsidRPr="00183440" w:rsidRDefault="00994CB1" w:rsidP="00CC0A9A">
            <w:pPr>
              <w:spacing w:after="0" w:line="240" w:lineRule="auto"/>
              <w:jc w:val="center"/>
              <w:rPr>
                <w:rFonts w:ascii="Times New Roman" w:hAnsi="Times New Roman" w:cs="Times New Roman"/>
                <w:sz w:val="24"/>
                <w:szCs w:val="24"/>
                <w:lang w:val="en-US" w:eastAsia="ru-RU"/>
              </w:rPr>
            </w:pPr>
            <w:r w:rsidRPr="00183440">
              <w:rPr>
                <w:rFonts w:ascii="Times New Roman" w:hAnsi="Times New Roman" w:cs="Times New Roman"/>
                <w:sz w:val="24"/>
                <w:szCs w:val="24"/>
                <w:lang w:eastAsia="ru-RU"/>
              </w:rPr>
              <w:t>71</w:t>
            </w:r>
          </w:p>
        </w:tc>
        <w:tc>
          <w:tcPr>
            <w:tcW w:w="1275"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14%</w:t>
            </w:r>
          </w:p>
        </w:tc>
        <w:tc>
          <w:tcPr>
            <w:tcW w:w="1418"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15</w:t>
            </w: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7695</w:t>
            </w:r>
          </w:p>
        </w:tc>
      </w:tr>
      <w:tr w:rsidR="00994CB1" w:rsidRPr="00183440" w:rsidTr="000C7229">
        <w:tc>
          <w:tcPr>
            <w:tcW w:w="2122" w:type="dxa"/>
          </w:tcPr>
          <w:p w:rsidR="00994CB1" w:rsidRPr="00183440" w:rsidRDefault="00994CB1" w:rsidP="00CC0A9A">
            <w:pPr>
              <w:spacing w:after="0" w:line="240" w:lineRule="auto"/>
              <w:rPr>
                <w:rFonts w:ascii="Times New Roman" w:hAnsi="Times New Roman" w:cs="Times New Roman"/>
                <w:sz w:val="24"/>
                <w:szCs w:val="24"/>
                <w:lang w:eastAsia="ru-RU"/>
              </w:rPr>
            </w:pPr>
            <w:r w:rsidRPr="00183440">
              <w:rPr>
                <w:rFonts w:ascii="Times New Roman" w:hAnsi="Times New Roman" w:cs="Times New Roman"/>
                <w:sz w:val="24"/>
                <w:szCs w:val="24"/>
                <w:lang w:eastAsia="ru-RU"/>
              </w:rPr>
              <w:t xml:space="preserve">Морковь </w:t>
            </w:r>
          </w:p>
        </w:tc>
        <w:tc>
          <w:tcPr>
            <w:tcW w:w="992"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17</w:t>
            </w: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485</w:t>
            </w:r>
          </w:p>
        </w:tc>
        <w:tc>
          <w:tcPr>
            <w:tcW w:w="1276" w:type="dxa"/>
            <w:vAlign w:val="center"/>
          </w:tcPr>
          <w:p w:rsidR="00994CB1" w:rsidRPr="00183440" w:rsidRDefault="00994CB1" w:rsidP="00CC0A9A">
            <w:pPr>
              <w:spacing w:after="0" w:line="240" w:lineRule="auto"/>
              <w:jc w:val="center"/>
              <w:rPr>
                <w:rFonts w:ascii="Times New Roman" w:hAnsi="Times New Roman" w:cs="Times New Roman"/>
                <w:sz w:val="24"/>
                <w:szCs w:val="24"/>
                <w:lang w:val="en-US" w:eastAsia="ru-RU"/>
              </w:rPr>
            </w:pPr>
            <w:r w:rsidRPr="00183440">
              <w:rPr>
                <w:rFonts w:ascii="Times New Roman" w:hAnsi="Times New Roman" w:cs="Times New Roman"/>
                <w:sz w:val="24"/>
                <w:szCs w:val="24"/>
                <w:lang w:eastAsia="ru-RU"/>
              </w:rPr>
              <w:t>74</w:t>
            </w:r>
          </w:p>
        </w:tc>
        <w:tc>
          <w:tcPr>
            <w:tcW w:w="1275"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15%</w:t>
            </w:r>
          </w:p>
        </w:tc>
        <w:tc>
          <w:tcPr>
            <w:tcW w:w="1418"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15</w:t>
            </w: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7275</w:t>
            </w:r>
          </w:p>
        </w:tc>
      </w:tr>
      <w:tr w:rsidR="00994CB1" w:rsidRPr="00183440" w:rsidTr="000C7229">
        <w:tc>
          <w:tcPr>
            <w:tcW w:w="2122" w:type="dxa"/>
          </w:tcPr>
          <w:p w:rsidR="00994CB1" w:rsidRPr="00183440" w:rsidRDefault="00994CB1" w:rsidP="00CC0A9A">
            <w:pPr>
              <w:spacing w:after="0" w:line="240" w:lineRule="auto"/>
              <w:rPr>
                <w:rFonts w:ascii="Times New Roman" w:hAnsi="Times New Roman" w:cs="Times New Roman"/>
                <w:sz w:val="24"/>
                <w:szCs w:val="24"/>
                <w:lang w:eastAsia="ru-RU"/>
              </w:rPr>
            </w:pPr>
            <w:r w:rsidRPr="00183440">
              <w:rPr>
                <w:rFonts w:ascii="Times New Roman" w:hAnsi="Times New Roman" w:cs="Times New Roman"/>
                <w:sz w:val="24"/>
                <w:szCs w:val="24"/>
                <w:lang w:eastAsia="ru-RU"/>
              </w:rPr>
              <w:lastRenderedPageBreak/>
              <w:t xml:space="preserve">Лук </w:t>
            </w:r>
          </w:p>
        </w:tc>
        <w:tc>
          <w:tcPr>
            <w:tcW w:w="992"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10</w:t>
            </w: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285</w:t>
            </w:r>
          </w:p>
        </w:tc>
        <w:tc>
          <w:tcPr>
            <w:tcW w:w="1276" w:type="dxa"/>
            <w:vAlign w:val="center"/>
          </w:tcPr>
          <w:p w:rsidR="00994CB1" w:rsidRPr="00183440" w:rsidRDefault="00994CB1" w:rsidP="00CC0A9A">
            <w:pPr>
              <w:spacing w:after="0" w:line="240" w:lineRule="auto"/>
              <w:jc w:val="center"/>
              <w:rPr>
                <w:rFonts w:ascii="Times New Roman" w:hAnsi="Times New Roman" w:cs="Times New Roman"/>
                <w:sz w:val="24"/>
                <w:szCs w:val="24"/>
                <w:lang w:val="en-US" w:eastAsia="ru-RU"/>
              </w:rPr>
            </w:pPr>
            <w:r w:rsidRPr="00183440">
              <w:rPr>
                <w:rFonts w:ascii="Times New Roman" w:hAnsi="Times New Roman" w:cs="Times New Roman"/>
                <w:sz w:val="24"/>
                <w:szCs w:val="24"/>
                <w:lang w:eastAsia="ru-RU"/>
              </w:rPr>
              <w:t>8</w:t>
            </w:r>
            <w:r w:rsidRPr="00183440">
              <w:rPr>
                <w:rFonts w:ascii="Times New Roman" w:hAnsi="Times New Roman" w:cs="Times New Roman"/>
                <w:sz w:val="24"/>
                <w:szCs w:val="24"/>
                <w:lang w:val="en-US" w:eastAsia="ru-RU"/>
              </w:rPr>
              <w:t>3</w:t>
            </w:r>
          </w:p>
        </w:tc>
        <w:tc>
          <w:tcPr>
            <w:tcW w:w="1275"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29%</w:t>
            </w:r>
          </w:p>
        </w:tc>
        <w:tc>
          <w:tcPr>
            <w:tcW w:w="1418" w:type="dxa"/>
          </w:tcPr>
          <w:p w:rsidR="00994CB1" w:rsidRPr="00183440" w:rsidRDefault="00994CB1" w:rsidP="00CC0A9A">
            <w:pPr>
              <w:spacing w:after="0" w:line="240" w:lineRule="auto"/>
              <w:jc w:val="center"/>
              <w:rPr>
                <w:rFonts w:ascii="Times New Roman" w:hAnsi="Times New Roman" w:cs="Times New Roman"/>
                <w:sz w:val="24"/>
                <w:szCs w:val="24"/>
                <w:lang w:val="en-US" w:eastAsia="ru-RU"/>
              </w:rPr>
            </w:pPr>
            <w:r w:rsidRPr="00183440">
              <w:rPr>
                <w:rFonts w:ascii="Times New Roman" w:hAnsi="Times New Roman" w:cs="Times New Roman"/>
                <w:sz w:val="24"/>
                <w:szCs w:val="24"/>
                <w:lang w:val="en-US" w:eastAsia="ru-RU"/>
              </w:rPr>
              <w:t>20</w:t>
            </w: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5700</w:t>
            </w:r>
          </w:p>
        </w:tc>
      </w:tr>
      <w:tr w:rsidR="00994CB1" w:rsidRPr="00183440" w:rsidTr="000C7229">
        <w:tc>
          <w:tcPr>
            <w:tcW w:w="2122" w:type="dxa"/>
          </w:tcPr>
          <w:p w:rsidR="00994CB1" w:rsidRPr="00183440" w:rsidRDefault="00994CB1" w:rsidP="00CC0A9A">
            <w:pPr>
              <w:spacing w:after="0" w:line="240" w:lineRule="auto"/>
              <w:rPr>
                <w:rFonts w:ascii="Times New Roman" w:hAnsi="Times New Roman" w:cs="Times New Roman"/>
                <w:sz w:val="24"/>
                <w:szCs w:val="24"/>
                <w:lang w:eastAsia="ru-RU"/>
              </w:rPr>
            </w:pPr>
            <w:r w:rsidRPr="00183440">
              <w:rPr>
                <w:rFonts w:ascii="Times New Roman" w:hAnsi="Times New Roman" w:cs="Times New Roman"/>
                <w:sz w:val="24"/>
                <w:szCs w:val="24"/>
                <w:lang w:eastAsia="ru-RU"/>
              </w:rPr>
              <w:t>Бахчевые (арбузы, тыква, дыни)</w:t>
            </w:r>
          </w:p>
        </w:tc>
        <w:tc>
          <w:tcPr>
            <w:tcW w:w="992"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15</w:t>
            </w: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428</w:t>
            </w:r>
          </w:p>
        </w:tc>
        <w:tc>
          <w:tcPr>
            <w:tcW w:w="1276" w:type="dxa"/>
          </w:tcPr>
          <w:p w:rsidR="00994CB1" w:rsidRPr="00183440" w:rsidRDefault="00994CB1" w:rsidP="00CC0A9A">
            <w:pPr>
              <w:spacing w:after="0" w:line="240" w:lineRule="auto"/>
              <w:jc w:val="center"/>
              <w:rPr>
                <w:rFonts w:ascii="Times New Roman" w:hAnsi="Times New Roman" w:cs="Times New Roman"/>
                <w:sz w:val="24"/>
                <w:szCs w:val="24"/>
                <w:lang w:val="en-US" w:eastAsia="ru-RU"/>
              </w:rPr>
            </w:pPr>
            <w:r w:rsidRPr="00183440">
              <w:rPr>
                <w:rFonts w:ascii="Times New Roman" w:hAnsi="Times New Roman" w:cs="Times New Roman"/>
                <w:sz w:val="24"/>
                <w:szCs w:val="24"/>
                <w:lang w:val="en-US" w:eastAsia="ru-RU"/>
              </w:rPr>
              <w:t>74</w:t>
            </w:r>
          </w:p>
        </w:tc>
        <w:tc>
          <w:tcPr>
            <w:tcW w:w="1275"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17%</w:t>
            </w:r>
          </w:p>
        </w:tc>
        <w:tc>
          <w:tcPr>
            <w:tcW w:w="1418"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10</w:t>
            </w: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4280</w:t>
            </w:r>
          </w:p>
        </w:tc>
      </w:tr>
      <w:tr w:rsidR="00994CB1" w:rsidRPr="00183440" w:rsidTr="000C7229">
        <w:tc>
          <w:tcPr>
            <w:tcW w:w="2122" w:type="dxa"/>
          </w:tcPr>
          <w:p w:rsidR="00994CB1" w:rsidRPr="00183440" w:rsidRDefault="00994CB1" w:rsidP="00CC0A9A">
            <w:pPr>
              <w:spacing w:after="0" w:line="240" w:lineRule="auto"/>
              <w:rPr>
                <w:rFonts w:ascii="Times New Roman" w:hAnsi="Times New Roman" w:cs="Times New Roman"/>
                <w:sz w:val="24"/>
                <w:szCs w:val="24"/>
                <w:lang w:eastAsia="ru-RU"/>
              </w:rPr>
            </w:pPr>
            <w:r w:rsidRPr="00183440">
              <w:rPr>
                <w:rFonts w:ascii="Times New Roman" w:hAnsi="Times New Roman" w:cs="Times New Roman"/>
                <w:sz w:val="24"/>
                <w:szCs w:val="24"/>
                <w:lang w:eastAsia="ru-RU"/>
              </w:rPr>
              <w:t>Яблоки и груши</w:t>
            </w:r>
          </w:p>
        </w:tc>
        <w:tc>
          <w:tcPr>
            <w:tcW w:w="992"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58</w:t>
            </w: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val="en-US" w:eastAsia="ru-RU"/>
              </w:rPr>
            </w:pPr>
            <w:r w:rsidRPr="00183440">
              <w:rPr>
                <w:rFonts w:ascii="Times New Roman" w:hAnsi="Times New Roman" w:cs="Times New Roman"/>
                <w:sz w:val="24"/>
                <w:szCs w:val="24"/>
                <w:lang w:eastAsia="ru-RU"/>
              </w:rPr>
              <w:t>1</w:t>
            </w:r>
            <w:r w:rsidRPr="00183440">
              <w:rPr>
                <w:rFonts w:ascii="Times New Roman" w:hAnsi="Times New Roman" w:cs="Times New Roman"/>
                <w:sz w:val="24"/>
                <w:szCs w:val="24"/>
                <w:lang w:val="en-US" w:eastAsia="ru-RU"/>
              </w:rPr>
              <w:t>654</w:t>
            </w:r>
          </w:p>
        </w:tc>
        <w:tc>
          <w:tcPr>
            <w:tcW w:w="1276" w:type="dxa"/>
            <w:vAlign w:val="center"/>
          </w:tcPr>
          <w:p w:rsidR="00994CB1" w:rsidRPr="00183440" w:rsidRDefault="00994CB1" w:rsidP="00CC0A9A">
            <w:pPr>
              <w:spacing w:after="0" w:line="240" w:lineRule="auto"/>
              <w:jc w:val="center"/>
              <w:rPr>
                <w:rFonts w:ascii="Times New Roman" w:hAnsi="Times New Roman" w:cs="Times New Roman"/>
                <w:sz w:val="24"/>
                <w:szCs w:val="24"/>
                <w:lang w:val="en-US" w:eastAsia="ru-RU"/>
              </w:rPr>
            </w:pPr>
            <w:r w:rsidRPr="00183440">
              <w:rPr>
                <w:rFonts w:ascii="Times New Roman" w:hAnsi="Times New Roman" w:cs="Times New Roman"/>
                <w:sz w:val="24"/>
                <w:szCs w:val="24"/>
                <w:lang w:eastAsia="ru-RU"/>
              </w:rPr>
              <w:t>4</w:t>
            </w:r>
            <w:r w:rsidRPr="00183440">
              <w:rPr>
                <w:rFonts w:ascii="Times New Roman" w:hAnsi="Times New Roman" w:cs="Times New Roman"/>
                <w:sz w:val="24"/>
                <w:szCs w:val="24"/>
                <w:lang w:val="en-US" w:eastAsia="ru-RU"/>
              </w:rPr>
              <w:t>2</w:t>
            </w:r>
          </w:p>
        </w:tc>
        <w:tc>
          <w:tcPr>
            <w:tcW w:w="1275" w:type="dxa"/>
          </w:tcPr>
          <w:p w:rsidR="00994CB1" w:rsidRPr="00183440" w:rsidRDefault="00994CB1" w:rsidP="00CC0A9A">
            <w:pPr>
              <w:spacing w:after="0" w:line="240" w:lineRule="auto"/>
              <w:jc w:val="center"/>
              <w:rPr>
                <w:rFonts w:ascii="Times New Roman" w:hAnsi="Times New Roman" w:cs="Times New Roman"/>
                <w:sz w:val="24"/>
                <w:szCs w:val="24"/>
                <w:lang w:val="en-US" w:eastAsia="ru-RU"/>
              </w:rPr>
            </w:pPr>
            <w:r w:rsidRPr="00183440">
              <w:rPr>
                <w:rFonts w:ascii="Times New Roman" w:hAnsi="Times New Roman" w:cs="Times New Roman"/>
                <w:sz w:val="24"/>
                <w:szCs w:val="24"/>
                <w:lang w:val="en-US" w:eastAsia="ru-RU"/>
              </w:rPr>
              <w:t>3%</w:t>
            </w:r>
          </w:p>
        </w:tc>
        <w:tc>
          <w:tcPr>
            <w:tcW w:w="1418"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100</w:t>
            </w: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165400</w:t>
            </w:r>
          </w:p>
        </w:tc>
      </w:tr>
      <w:tr w:rsidR="00994CB1" w:rsidRPr="00183440" w:rsidTr="000C7229">
        <w:tc>
          <w:tcPr>
            <w:tcW w:w="2122" w:type="dxa"/>
          </w:tcPr>
          <w:p w:rsidR="00994CB1" w:rsidRPr="00183440" w:rsidRDefault="00994CB1" w:rsidP="00CC0A9A">
            <w:pPr>
              <w:spacing w:after="0" w:line="240" w:lineRule="auto"/>
              <w:rPr>
                <w:rFonts w:ascii="Times New Roman" w:hAnsi="Times New Roman" w:cs="Times New Roman"/>
                <w:sz w:val="24"/>
                <w:szCs w:val="24"/>
                <w:lang w:eastAsia="ru-RU"/>
              </w:rPr>
            </w:pPr>
            <w:r w:rsidRPr="00183440">
              <w:rPr>
                <w:rFonts w:ascii="Times New Roman" w:hAnsi="Times New Roman" w:cs="Times New Roman"/>
                <w:sz w:val="24"/>
                <w:szCs w:val="24"/>
                <w:lang w:eastAsia="ru-RU"/>
              </w:rPr>
              <w:t>Косточковые</w:t>
            </w:r>
          </w:p>
        </w:tc>
        <w:tc>
          <w:tcPr>
            <w:tcW w:w="992"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8</w:t>
            </w: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228</w:t>
            </w:r>
          </w:p>
        </w:tc>
        <w:tc>
          <w:tcPr>
            <w:tcW w:w="1276" w:type="dxa"/>
            <w:vAlign w:val="center"/>
          </w:tcPr>
          <w:p w:rsidR="00994CB1" w:rsidRPr="00183440" w:rsidRDefault="00994CB1" w:rsidP="00CC0A9A">
            <w:pPr>
              <w:spacing w:after="0" w:line="240" w:lineRule="auto"/>
              <w:jc w:val="center"/>
              <w:rPr>
                <w:rFonts w:ascii="Times New Roman" w:hAnsi="Times New Roman" w:cs="Times New Roman"/>
                <w:sz w:val="24"/>
                <w:szCs w:val="24"/>
                <w:lang w:val="en-US" w:eastAsia="ru-RU"/>
              </w:rPr>
            </w:pPr>
            <w:r w:rsidRPr="00183440">
              <w:rPr>
                <w:rFonts w:ascii="Times New Roman" w:hAnsi="Times New Roman" w:cs="Times New Roman"/>
                <w:sz w:val="24"/>
                <w:szCs w:val="24"/>
                <w:lang w:eastAsia="ru-RU"/>
              </w:rPr>
              <w:t>93</w:t>
            </w:r>
          </w:p>
        </w:tc>
        <w:tc>
          <w:tcPr>
            <w:tcW w:w="1275" w:type="dxa"/>
          </w:tcPr>
          <w:p w:rsidR="00994CB1" w:rsidRPr="00183440" w:rsidRDefault="00994CB1" w:rsidP="00CC0A9A">
            <w:pPr>
              <w:spacing w:after="0" w:line="240" w:lineRule="auto"/>
              <w:jc w:val="center"/>
              <w:rPr>
                <w:rFonts w:ascii="Times New Roman" w:hAnsi="Times New Roman" w:cs="Times New Roman"/>
                <w:sz w:val="24"/>
                <w:szCs w:val="24"/>
                <w:lang w:val="en-US" w:eastAsia="ru-RU"/>
              </w:rPr>
            </w:pPr>
            <w:r w:rsidRPr="00183440">
              <w:rPr>
                <w:rFonts w:ascii="Times New Roman" w:hAnsi="Times New Roman" w:cs="Times New Roman"/>
                <w:sz w:val="24"/>
                <w:szCs w:val="24"/>
                <w:lang w:val="en-US" w:eastAsia="ru-RU"/>
              </w:rPr>
              <w:t>41%</w:t>
            </w:r>
          </w:p>
        </w:tc>
        <w:tc>
          <w:tcPr>
            <w:tcW w:w="1418"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200</w:t>
            </w: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45600</w:t>
            </w:r>
          </w:p>
        </w:tc>
      </w:tr>
      <w:tr w:rsidR="00994CB1" w:rsidRPr="00183440" w:rsidTr="000C7229">
        <w:tc>
          <w:tcPr>
            <w:tcW w:w="2122" w:type="dxa"/>
          </w:tcPr>
          <w:p w:rsidR="00994CB1" w:rsidRPr="00183440" w:rsidRDefault="00994CB1" w:rsidP="00CC0A9A">
            <w:pPr>
              <w:spacing w:after="0" w:line="240" w:lineRule="auto"/>
              <w:rPr>
                <w:rFonts w:ascii="Times New Roman" w:hAnsi="Times New Roman" w:cs="Times New Roman"/>
                <w:sz w:val="24"/>
                <w:szCs w:val="24"/>
                <w:lang w:eastAsia="ru-RU"/>
              </w:rPr>
            </w:pPr>
            <w:r w:rsidRPr="00183440">
              <w:rPr>
                <w:rFonts w:ascii="Times New Roman" w:hAnsi="Times New Roman" w:cs="Times New Roman"/>
                <w:sz w:val="24"/>
                <w:szCs w:val="24"/>
                <w:lang w:eastAsia="ru-RU"/>
              </w:rPr>
              <w:t>Ягоды</w:t>
            </w:r>
          </w:p>
        </w:tc>
        <w:tc>
          <w:tcPr>
            <w:tcW w:w="992"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7</w:t>
            </w: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200</w:t>
            </w:r>
          </w:p>
        </w:tc>
        <w:tc>
          <w:tcPr>
            <w:tcW w:w="1276" w:type="dxa"/>
            <w:vAlign w:val="center"/>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141</w:t>
            </w:r>
          </w:p>
        </w:tc>
        <w:tc>
          <w:tcPr>
            <w:tcW w:w="1275" w:type="dxa"/>
          </w:tcPr>
          <w:p w:rsidR="00994CB1" w:rsidRPr="00183440" w:rsidRDefault="00994CB1" w:rsidP="00CC0A9A">
            <w:pPr>
              <w:spacing w:after="0" w:line="240" w:lineRule="auto"/>
              <w:jc w:val="center"/>
              <w:rPr>
                <w:rFonts w:ascii="Times New Roman" w:hAnsi="Times New Roman" w:cs="Times New Roman"/>
                <w:sz w:val="24"/>
                <w:szCs w:val="24"/>
                <w:lang w:val="en-US" w:eastAsia="ru-RU"/>
              </w:rPr>
            </w:pPr>
            <w:r w:rsidRPr="00183440">
              <w:rPr>
                <w:rFonts w:ascii="Times New Roman" w:hAnsi="Times New Roman" w:cs="Times New Roman"/>
                <w:sz w:val="24"/>
                <w:szCs w:val="24"/>
                <w:lang w:val="en-US" w:eastAsia="ru-RU"/>
              </w:rPr>
              <w:t>71%</w:t>
            </w:r>
          </w:p>
        </w:tc>
        <w:tc>
          <w:tcPr>
            <w:tcW w:w="1418"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300</w:t>
            </w: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60000</w:t>
            </w:r>
          </w:p>
        </w:tc>
      </w:tr>
      <w:tr w:rsidR="00994CB1" w:rsidRPr="00183440" w:rsidTr="000C7229">
        <w:tc>
          <w:tcPr>
            <w:tcW w:w="2122" w:type="dxa"/>
          </w:tcPr>
          <w:p w:rsidR="00994CB1" w:rsidRPr="00183440" w:rsidRDefault="00994CB1" w:rsidP="00CC0A9A">
            <w:pPr>
              <w:spacing w:after="0" w:line="240" w:lineRule="auto"/>
              <w:rPr>
                <w:rFonts w:ascii="Times New Roman" w:hAnsi="Times New Roman" w:cs="Times New Roman"/>
                <w:sz w:val="24"/>
                <w:szCs w:val="24"/>
                <w:lang w:eastAsia="ru-RU"/>
              </w:rPr>
            </w:pPr>
            <w:r w:rsidRPr="00183440">
              <w:rPr>
                <w:rFonts w:ascii="Times New Roman" w:hAnsi="Times New Roman" w:cs="Times New Roman"/>
                <w:sz w:val="24"/>
                <w:szCs w:val="24"/>
                <w:lang w:eastAsia="ru-RU"/>
              </w:rPr>
              <w:t>Виноград</w:t>
            </w:r>
          </w:p>
        </w:tc>
        <w:tc>
          <w:tcPr>
            <w:tcW w:w="992"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6</w:t>
            </w: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171</w:t>
            </w:r>
          </w:p>
        </w:tc>
        <w:tc>
          <w:tcPr>
            <w:tcW w:w="1276" w:type="dxa"/>
            <w:vAlign w:val="center"/>
          </w:tcPr>
          <w:p w:rsidR="00994CB1" w:rsidRPr="00183440" w:rsidRDefault="00994CB1" w:rsidP="00CC0A9A">
            <w:pPr>
              <w:spacing w:after="0" w:line="240" w:lineRule="auto"/>
              <w:jc w:val="center"/>
              <w:rPr>
                <w:rFonts w:ascii="Times New Roman" w:hAnsi="Times New Roman" w:cs="Times New Roman"/>
                <w:sz w:val="24"/>
                <w:szCs w:val="24"/>
                <w:lang w:val="en-US" w:eastAsia="ru-RU"/>
              </w:rPr>
            </w:pPr>
            <w:r w:rsidRPr="00183440">
              <w:rPr>
                <w:rFonts w:ascii="Times New Roman" w:hAnsi="Times New Roman" w:cs="Times New Roman"/>
                <w:sz w:val="24"/>
                <w:szCs w:val="24"/>
                <w:lang w:eastAsia="ru-RU"/>
              </w:rPr>
              <w:t>2</w:t>
            </w:r>
            <w:r w:rsidRPr="00183440">
              <w:rPr>
                <w:rFonts w:ascii="Times New Roman" w:hAnsi="Times New Roman" w:cs="Times New Roman"/>
                <w:sz w:val="24"/>
                <w:szCs w:val="24"/>
                <w:lang w:val="en-US" w:eastAsia="ru-RU"/>
              </w:rPr>
              <w:t>7</w:t>
            </w:r>
          </w:p>
        </w:tc>
        <w:tc>
          <w:tcPr>
            <w:tcW w:w="1275" w:type="dxa"/>
          </w:tcPr>
          <w:p w:rsidR="00994CB1" w:rsidRPr="00183440" w:rsidRDefault="00994CB1" w:rsidP="00CC0A9A">
            <w:pPr>
              <w:spacing w:after="0" w:line="240" w:lineRule="auto"/>
              <w:jc w:val="center"/>
              <w:rPr>
                <w:rFonts w:ascii="Times New Roman" w:hAnsi="Times New Roman" w:cs="Times New Roman"/>
                <w:sz w:val="24"/>
                <w:szCs w:val="24"/>
                <w:lang w:val="en-US" w:eastAsia="ru-RU"/>
              </w:rPr>
            </w:pPr>
            <w:r w:rsidRPr="00183440">
              <w:rPr>
                <w:rFonts w:ascii="Times New Roman" w:hAnsi="Times New Roman" w:cs="Times New Roman"/>
                <w:sz w:val="24"/>
                <w:szCs w:val="24"/>
                <w:lang w:val="en-US" w:eastAsia="ru-RU"/>
              </w:rPr>
              <w:t>16%</w:t>
            </w:r>
          </w:p>
        </w:tc>
        <w:tc>
          <w:tcPr>
            <w:tcW w:w="1418" w:type="dxa"/>
          </w:tcPr>
          <w:p w:rsidR="00994CB1" w:rsidRPr="00183440" w:rsidRDefault="00994CB1" w:rsidP="00CC0A9A">
            <w:pPr>
              <w:spacing w:after="0" w:line="240" w:lineRule="auto"/>
              <w:jc w:val="center"/>
              <w:rPr>
                <w:rFonts w:ascii="Times New Roman" w:hAnsi="Times New Roman" w:cs="Times New Roman"/>
                <w:sz w:val="24"/>
                <w:szCs w:val="24"/>
                <w:lang w:val="en-US" w:eastAsia="ru-RU"/>
              </w:rPr>
            </w:pPr>
            <w:r w:rsidRPr="00183440">
              <w:rPr>
                <w:rFonts w:ascii="Times New Roman" w:hAnsi="Times New Roman" w:cs="Times New Roman"/>
                <w:sz w:val="24"/>
                <w:szCs w:val="24"/>
                <w:lang w:val="en-US" w:eastAsia="ru-RU"/>
              </w:rPr>
              <w:t>100</w:t>
            </w: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17100</w:t>
            </w:r>
          </w:p>
        </w:tc>
      </w:tr>
      <w:tr w:rsidR="00994CB1" w:rsidRPr="00183440" w:rsidTr="00CC0A9A">
        <w:tc>
          <w:tcPr>
            <w:tcW w:w="8217" w:type="dxa"/>
            <w:gridSpan w:val="6"/>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Всего продукции растениеводства</w:t>
            </w: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408585</w:t>
            </w:r>
          </w:p>
        </w:tc>
      </w:tr>
      <w:tr w:rsidR="00994CB1" w:rsidRPr="00183440" w:rsidTr="000C7229">
        <w:tc>
          <w:tcPr>
            <w:tcW w:w="2122" w:type="dxa"/>
          </w:tcPr>
          <w:p w:rsidR="00994CB1" w:rsidRPr="00183440" w:rsidRDefault="00994CB1" w:rsidP="00CC0A9A">
            <w:pPr>
              <w:spacing w:after="0" w:line="240" w:lineRule="auto"/>
              <w:rPr>
                <w:rFonts w:ascii="Times New Roman" w:hAnsi="Times New Roman" w:cs="Times New Roman"/>
                <w:sz w:val="24"/>
                <w:szCs w:val="24"/>
                <w:lang w:eastAsia="ru-RU"/>
              </w:rPr>
            </w:pPr>
            <w:r w:rsidRPr="00183440">
              <w:rPr>
                <w:rFonts w:ascii="Times New Roman" w:hAnsi="Times New Roman" w:cs="Times New Roman"/>
                <w:sz w:val="24"/>
                <w:szCs w:val="24"/>
                <w:lang w:eastAsia="ru-RU"/>
              </w:rPr>
              <w:t>Мясопродукты, в том числе:</w:t>
            </w:r>
          </w:p>
        </w:tc>
        <w:tc>
          <w:tcPr>
            <w:tcW w:w="992"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73</w:t>
            </w: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2082</w:t>
            </w:r>
          </w:p>
        </w:tc>
        <w:tc>
          <w:tcPr>
            <w:tcW w:w="1276" w:type="dxa"/>
          </w:tcPr>
          <w:p w:rsidR="00994CB1" w:rsidRPr="00183440" w:rsidRDefault="00994CB1" w:rsidP="00CC0A9A">
            <w:pPr>
              <w:spacing w:after="0" w:line="240" w:lineRule="auto"/>
              <w:jc w:val="center"/>
              <w:rPr>
                <w:rFonts w:ascii="Times New Roman" w:hAnsi="Times New Roman" w:cs="Times New Roman"/>
                <w:sz w:val="24"/>
                <w:szCs w:val="24"/>
                <w:lang w:val="en-US" w:eastAsia="ru-RU"/>
              </w:rPr>
            </w:pPr>
            <w:r w:rsidRPr="00183440">
              <w:rPr>
                <w:rFonts w:ascii="Times New Roman" w:hAnsi="Times New Roman" w:cs="Times New Roman"/>
                <w:sz w:val="24"/>
                <w:szCs w:val="24"/>
                <w:lang w:val="en-US" w:eastAsia="ru-RU"/>
              </w:rPr>
              <w:t>75</w:t>
            </w:r>
          </w:p>
        </w:tc>
        <w:tc>
          <w:tcPr>
            <w:tcW w:w="1275" w:type="dxa"/>
          </w:tcPr>
          <w:p w:rsidR="00994CB1" w:rsidRPr="00183440" w:rsidRDefault="00994CB1" w:rsidP="00CC0A9A">
            <w:pPr>
              <w:spacing w:after="0" w:line="240" w:lineRule="auto"/>
              <w:jc w:val="center"/>
              <w:rPr>
                <w:rFonts w:ascii="Times New Roman" w:hAnsi="Times New Roman" w:cs="Times New Roman"/>
                <w:sz w:val="24"/>
                <w:szCs w:val="24"/>
                <w:lang w:val="en-US" w:eastAsia="ru-RU"/>
              </w:rPr>
            </w:pPr>
            <w:r w:rsidRPr="00183440">
              <w:rPr>
                <w:rFonts w:ascii="Times New Roman" w:hAnsi="Times New Roman" w:cs="Times New Roman"/>
                <w:sz w:val="24"/>
                <w:szCs w:val="24"/>
                <w:lang w:val="en-US" w:eastAsia="ru-RU"/>
              </w:rPr>
              <w:t>4%</w:t>
            </w:r>
          </w:p>
        </w:tc>
        <w:tc>
          <w:tcPr>
            <w:tcW w:w="1418"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300</w:t>
            </w: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624600</w:t>
            </w:r>
          </w:p>
        </w:tc>
      </w:tr>
      <w:tr w:rsidR="00994CB1" w:rsidRPr="00183440" w:rsidTr="000C7229">
        <w:tc>
          <w:tcPr>
            <w:tcW w:w="2122" w:type="dxa"/>
          </w:tcPr>
          <w:p w:rsidR="00994CB1" w:rsidRPr="00183440" w:rsidRDefault="00994CB1" w:rsidP="00CC0A9A">
            <w:pPr>
              <w:spacing w:after="0" w:line="240" w:lineRule="auto"/>
              <w:rPr>
                <w:rFonts w:ascii="Times New Roman" w:hAnsi="Times New Roman" w:cs="Times New Roman"/>
                <w:sz w:val="24"/>
                <w:szCs w:val="24"/>
                <w:lang w:eastAsia="ru-RU"/>
              </w:rPr>
            </w:pPr>
            <w:r w:rsidRPr="00183440">
              <w:rPr>
                <w:rFonts w:ascii="Times New Roman" w:hAnsi="Times New Roman" w:cs="Times New Roman"/>
                <w:sz w:val="24"/>
                <w:szCs w:val="24"/>
                <w:lang w:eastAsia="ru-RU"/>
              </w:rPr>
              <w:t>- говядина</w:t>
            </w:r>
          </w:p>
        </w:tc>
        <w:tc>
          <w:tcPr>
            <w:tcW w:w="992"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20</w:t>
            </w: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570</w:t>
            </w:r>
          </w:p>
        </w:tc>
        <w:tc>
          <w:tcPr>
            <w:tcW w:w="1276" w:type="dxa"/>
          </w:tcPr>
          <w:p w:rsidR="00994CB1" w:rsidRPr="00183440" w:rsidRDefault="00994CB1" w:rsidP="00CC0A9A">
            <w:pPr>
              <w:spacing w:after="0" w:line="240" w:lineRule="auto"/>
              <w:jc w:val="center"/>
              <w:rPr>
                <w:rFonts w:ascii="Times New Roman" w:hAnsi="Times New Roman" w:cs="Times New Roman"/>
                <w:sz w:val="24"/>
                <w:szCs w:val="24"/>
                <w:lang w:eastAsia="ru-RU"/>
              </w:rPr>
            </w:pPr>
          </w:p>
        </w:tc>
        <w:tc>
          <w:tcPr>
            <w:tcW w:w="1275" w:type="dxa"/>
          </w:tcPr>
          <w:p w:rsidR="00994CB1" w:rsidRPr="00183440" w:rsidRDefault="00994CB1" w:rsidP="00CC0A9A">
            <w:pPr>
              <w:spacing w:after="0" w:line="240" w:lineRule="auto"/>
              <w:jc w:val="center"/>
              <w:rPr>
                <w:rFonts w:ascii="Times New Roman" w:hAnsi="Times New Roman" w:cs="Times New Roman"/>
                <w:sz w:val="24"/>
                <w:szCs w:val="24"/>
                <w:lang w:eastAsia="ru-RU"/>
              </w:rPr>
            </w:pPr>
          </w:p>
        </w:tc>
        <w:tc>
          <w:tcPr>
            <w:tcW w:w="1418" w:type="dxa"/>
          </w:tcPr>
          <w:p w:rsidR="00994CB1" w:rsidRPr="00183440" w:rsidRDefault="00994CB1" w:rsidP="00CC0A9A">
            <w:pPr>
              <w:spacing w:after="0" w:line="240" w:lineRule="auto"/>
              <w:jc w:val="center"/>
              <w:rPr>
                <w:rFonts w:ascii="Times New Roman" w:hAnsi="Times New Roman" w:cs="Times New Roman"/>
                <w:sz w:val="24"/>
                <w:szCs w:val="24"/>
                <w:lang w:eastAsia="ru-RU"/>
              </w:rPr>
            </w:pP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p>
        </w:tc>
      </w:tr>
      <w:tr w:rsidR="00994CB1" w:rsidRPr="00183440" w:rsidTr="000C7229">
        <w:tc>
          <w:tcPr>
            <w:tcW w:w="2122" w:type="dxa"/>
          </w:tcPr>
          <w:p w:rsidR="00994CB1" w:rsidRPr="00183440" w:rsidRDefault="00994CB1" w:rsidP="00CC0A9A">
            <w:pPr>
              <w:spacing w:after="0" w:line="240" w:lineRule="auto"/>
              <w:rPr>
                <w:rFonts w:ascii="Times New Roman" w:hAnsi="Times New Roman" w:cs="Times New Roman"/>
                <w:sz w:val="24"/>
                <w:szCs w:val="24"/>
                <w:lang w:eastAsia="ru-RU"/>
              </w:rPr>
            </w:pPr>
            <w:r w:rsidRPr="00183440">
              <w:rPr>
                <w:rFonts w:ascii="Times New Roman" w:hAnsi="Times New Roman" w:cs="Times New Roman"/>
                <w:sz w:val="24"/>
                <w:szCs w:val="24"/>
                <w:lang w:eastAsia="ru-RU"/>
              </w:rPr>
              <w:t>- баранина</w:t>
            </w:r>
          </w:p>
        </w:tc>
        <w:tc>
          <w:tcPr>
            <w:tcW w:w="992"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3</w:t>
            </w: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86</w:t>
            </w:r>
          </w:p>
        </w:tc>
        <w:tc>
          <w:tcPr>
            <w:tcW w:w="1276" w:type="dxa"/>
          </w:tcPr>
          <w:p w:rsidR="00994CB1" w:rsidRPr="00183440" w:rsidRDefault="00994CB1" w:rsidP="00CC0A9A">
            <w:pPr>
              <w:spacing w:after="0" w:line="240" w:lineRule="auto"/>
              <w:jc w:val="center"/>
              <w:rPr>
                <w:rFonts w:ascii="Times New Roman" w:hAnsi="Times New Roman" w:cs="Times New Roman"/>
                <w:sz w:val="24"/>
                <w:szCs w:val="24"/>
                <w:lang w:eastAsia="ru-RU"/>
              </w:rPr>
            </w:pPr>
          </w:p>
        </w:tc>
        <w:tc>
          <w:tcPr>
            <w:tcW w:w="1275" w:type="dxa"/>
          </w:tcPr>
          <w:p w:rsidR="00994CB1" w:rsidRPr="00183440" w:rsidRDefault="00994CB1" w:rsidP="00CC0A9A">
            <w:pPr>
              <w:spacing w:after="0" w:line="240" w:lineRule="auto"/>
              <w:jc w:val="center"/>
              <w:rPr>
                <w:rFonts w:ascii="Times New Roman" w:hAnsi="Times New Roman" w:cs="Times New Roman"/>
                <w:sz w:val="24"/>
                <w:szCs w:val="24"/>
                <w:lang w:eastAsia="ru-RU"/>
              </w:rPr>
            </w:pPr>
          </w:p>
        </w:tc>
        <w:tc>
          <w:tcPr>
            <w:tcW w:w="1418" w:type="dxa"/>
          </w:tcPr>
          <w:p w:rsidR="00994CB1" w:rsidRPr="00183440" w:rsidRDefault="00994CB1" w:rsidP="00CC0A9A">
            <w:pPr>
              <w:spacing w:after="0" w:line="240" w:lineRule="auto"/>
              <w:jc w:val="center"/>
              <w:rPr>
                <w:rFonts w:ascii="Times New Roman" w:hAnsi="Times New Roman" w:cs="Times New Roman"/>
                <w:sz w:val="24"/>
                <w:szCs w:val="24"/>
                <w:lang w:eastAsia="ru-RU"/>
              </w:rPr>
            </w:pP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p>
        </w:tc>
      </w:tr>
      <w:tr w:rsidR="00994CB1" w:rsidRPr="00183440" w:rsidTr="000C7229">
        <w:tc>
          <w:tcPr>
            <w:tcW w:w="2122" w:type="dxa"/>
          </w:tcPr>
          <w:p w:rsidR="00994CB1" w:rsidRPr="00183440" w:rsidRDefault="00994CB1" w:rsidP="00CC0A9A">
            <w:pPr>
              <w:spacing w:after="0" w:line="240" w:lineRule="auto"/>
              <w:rPr>
                <w:rFonts w:ascii="Times New Roman" w:hAnsi="Times New Roman" w:cs="Times New Roman"/>
                <w:sz w:val="24"/>
                <w:szCs w:val="24"/>
                <w:lang w:eastAsia="ru-RU"/>
              </w:rPr>
            </w:pPr>
            <w:r w:rsidRPr="00183440">
              <w:rPr>
                <w:rFonts w:ascii="Times New Roman" w:hAnsi="Times New Roman" w:cs="Times New Roman"/>
                <w:sz w:val="24"/>
                <w:szCs w:val="24"/>
                <w:lang w:eastAsia="ru-RU"/>
              </w:rPr>
              <w:t>- свинина</w:t>
            </w:r>
          </w:p>
        </w:tc>
        <w:tc>
          <w:tcPr>
            <w:tcW w:w="992"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18</w:t>
            </w: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513</w:t>
            </w:r>
          </w:p>
        </w:tc>
        <w:tc>
          <w:tcPr>
            <w:tcW w:w="1276" w:type="dxa"/>
          </w:tcPr>
          <w:p w:rsidR="00994CB1" w:rsidRPr="00183440" w:rsidRDefault="00994CB1" w:rsidP="00CC0A9A">
            <w:pPr>
              <w:spacing w:after="0" w:line="240" w:lineRule="auto"/>
              <w:jc w:val="center"/>
              <w:rPr>
                <w:rFonts w:ascii="Times New Roman" w:hAnsi="Times New Roman" w:cs="Times New Roman"/>
                <w:sz w:val="24"/>
                <w:szCs w:val="24"/>
                <w:lang w:eastAsia="ru-RU"/>
              </w:rPr>
            </w:pPr>
          </w:p>
        </w:tc>
        <w:tc>
          <w:tcPr>
            <w:tcW w:w="1275" w:type="dxa"/>
          </w:tcPr>
          <w:p w:rsidR="00994CB1" w:rsidRPr="00183440" w:rsidRDefault="00994CB1" w:rsidP="00CC0A9A">
            <w:pPr>
              <w:spacing w:after="0" w:line="240" w:lineRule="auto"/>
              <w:jc w:val="center"/>
              <w:rPr>
                <w:rFonts w:ascii="Times New Roman" w:hAnsi="Times New Roman" w:cs="Times New Roman"/>
                <w:sz w:val="24"/>
                <w:szCs w:val="24"/>
                <w:lang w:eastAsia="ru-RU"/>
              </w:rPr>
            </w:pPr>
          </w:p>
        </w:tc>
        <w:tc>
          <w:tcPr>
            <w:tcW w:w="1418" w:type="dxa"/>
          </w:tcPr>
          <w:p w:rsidR="00994CB1" w:rsidRPr="00183440" w:rsidRDefault="00994CB1" w:rsidP="00CC0A9A">
            <w:pPr>
              <w:spacing w:after="0" w:line="240" w:lineRule="auto"/>
              <w:jc w:val="center"/>
              <w:rPr>
                <w:rFonts w:ascii="Times New Roman" w:hAnsi="Times New Roman" w:cs="Times New Roman"/>
                <w:sz w:val="24"/>
                <w:szCs w:val="24"/>
                <w:lang w:eastAsia="ru-RU"/>
              </w:rPr>
            </w:pP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p>
        </w:tc>
      </w:tr>
      <w:tr w:rsidR="00994CB1" w:rsidRPr="00183440" w:rsidTr="000C7229">
        <w:tc>
          <w:tcPr>
            <w:tcW w:w="2122" w:type="dxa"/>
          </w:tcPr>
          <w:p w:rsidR="00994CB1" w:rsidRPr="00183440" w:rsidRDefault="00994CB1" w:rsidP="00CC0A9A">
            <w:pPr>
              <w:spacing w:after="0" w:line="240" w:lineRule="auto"/>
              <w:rPr>
                <w:rFonts w:ascii="Times New Roman" w:hAnsi="Times New Roman" w:cs="Times New Roman"/>
                <w:sz w:val="24"/>
                <w:szCs w:val="24"/>
                <w:lang w:eastAsia="ru-RU"/>
              </w:rPr>
            </w:pPr>
            <w:r w:rsidRPr="00183440">
              <w:rPr>
                <w:rFonts w:ascii="Times New Roman" w:hAnsi="Times New Roman" w:cs="Times New Roman"/>
                <w:sz w:val="24"/>
                <w:szCs w:val="24"/>
                <w:lang w:eastAsia="ru-RU"/>
              </w:rPr>
              <w:t>- птица (цыплята, куры, индейка, утки, гуси и др.)</w:t>
            </w:r>
          </w:p>
        </w:tc>
        <w:tc>
          <w:tcPr>
            <w:tcW w:w="992"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31</w:t>
            </w: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884</w:t>
            </w:r>
          </w:p>
        </w:tc>
        <w:tc>
          <w:tcPr>
            <w:tcW w:w="1276" w:type="dxa"/>
          </w:tcPr>
          <w:p w:rsidR="00994CB1" w:rsidRPr="00183440" w:rsidRDefault="00994CB1" w:rsidP="00CC0A9A">
            <w:pPr>
              <w:spacing w:after="0" w:line="240" w:lineRule="auto"/>
              <w:jc w:val="center"/>
              <w:rPr>
                <w:rFonts w:ascii="Times New Roman" w:hAnsi="Times New Roman" w:cs="Times New Roman"/>
                <w:sz w:val="24"/>
                <w:szCs w:val="24"/>
                <w:lang w:eastAsia="ru-RU"/>
              </w:rPr>
            </w:pPr>
          </w:p>
        </w:tc>
        <w:tc>
          <w:tcPr>
            <w:tcW w:w="1275" w:type="dxa"/>
          </w:tcPr>
          <w:p w:rsidR="00994CB1" w:rsidRPr="00183440" w:rsidRDefault="00994CB1" w:rsidP="00CC0A9A">
            <w:pPr>
              <w:spacing w:after="0" w:line="240" w:lineRule="auto"/>
              <w:jc w:val="center"/>
              <w:rPr>
                <w:rFonts w:ascii="Times New Roman" w:hAnsi="Times New Roman" w:cs="Times New Roman"/>
                <w:sz w:val="24"/>
                <w:szCs w:val="24"/>
                <w:lang w:eastAsia="ru-RU"/>
              </w:rPr>
            </w:pPr>
          </w:p>
        </w:tc>
        <w:tc>
          <w:tcPr>
            <w:tcW w:w="1418" w:type="dxa"/>
          </w:tcPr>
          <w:p w:rsidR="00994CB1" w:rsidRPr="00183440" w:rsidRDefault="00994CB1" w:rsidP="00CC0A9A">
            <w:pPr>
              <w:spacing w:after="0" w:line="240" w:lineRule="auto"/>
              <w:jc w:val="center"/>
              <w:rPr>
                <w:rFonts w:ascii="Times New Roman" w:hAnsi="Times New Roman" w:cs="Times New Roman"/>
                <w:sz w:val="24"/>
                <w:szCs w:val="24"/>
                <w:lang w:eastAsia="ru-RU"/>
              </w:rPr>
            </w:pP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p>
        </w:tc>
      </w:tr>
      <w:tr w:rsidR="00994CB1" w:rsidRPr="00183440" w:rsidTr="000C7229">
        <w:tc>
          <w:tcPr>
            <w:tcW w:w="2122" w:type="dxa"/>
          </w:tcPr>
          <w:p w:rsidR="00994CB1" w:rsidRPr="00183440" w:rsidRDefault="00994CB1" w:rsidP="00CC0A9A">
            <w:pPr>
              <w:spacing w:after="0" w:line="240" w:lineRule="auto"/>
              <w:rPr>
                <w:rFonts w:ascii="Times New Roman" w:hAnsi="Times New Roman" w:cs="Times New Roman"/>
                <w:sz w:val="24"/>
                <w:szCs w:val="24"/>
                <w:lang w:eastAsia="ru-RU"/>
              </w:rPr>
            </w:pPr>
            <w:r w:rsidRPr="00183440">
              <w:rPr>
                <w:rFonts w:ascii="Times New Roman" w:hAnsi="Times New Roman" w:cs="Times New Roman"/>
                <w:sz w:val="24"/>
                <w:szCs w:val="24"/>
                <w:lang w:eastAsia="ru-RU"/>
              </w:rPr>
              <w:t xml:space="preserve">Молоко и молокопродукты в пересчете на молоко, в том числе: </w:t>
            </w:r>
          </w:p>
        </w:tc>
        <w:tc>
          <w:tcPr>
            <w:tcW w:w="992"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325</w:t>
            </w: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9269</w:t>
            </w:r>
          </w:p>
        </w:tc>
        <w:tc>
          <w:tcPr>
            <w:tcW w:w="1276" w:type="dxa"/>
          </w:tcPr>
          <w:p w:rsidR="00994CB1" w:rsidRPr="00183440" w:rsidRDefault="00994CB1" w:rsidP="00CC0A9A">
            <w:pPr>
              <w:spacing w:after="0" w:line="240" w:lineRule="auto"/>
              <w:jc w:val="center"/>
              <w:rPr>
                <w:rFonts w:ascii="Times New Roman" w:hAnsi="Times New Roman" w:cs="Times New Roman"/>
                <w:sz w:val="24"/>
                <w:szCs w:val="24"/>
                <w:lang w:val="en-US" w:eastAsia="ru-RU"/>
              </w:rPr>
            </w:pPr>
            <w:r w:rsidRPr="00183440">
              <w:rPr>
                <w:rFonts w:ascii="Times New Roman" w:hAnsi="Times New Roman" w:cs="Times New Roman"/>
                <w:sz w:val="24"/>
                <w:szCs w:val="24"/>
                <w:lang w:val="en-US" w:eastAsia="ru-RU"/>
              </w:rPr>
              <w:t>396</w:t>
            </w:r>
          </w:p>
        </w:tc>
        <w:tc>
          <w:tcPr>
            <w:tcW w:w="1275" w:type="dxa"/>
          </w:tcPr>
          <w:p w:rsidR="00994CB1" w:rsidRPr="00183440" w:rsidRDefault="00994CB1" w:rsidP="00CC0A9A">
            <w:pPr>
              <w:spacing w:after="0" w:line="240" w:lineRule="auto"/>
              <w:jc w:val="center"/>
              <w:rPr>
                <w:rFonts w:ascii="Times New Roman" w:hAnsi="Times New Roman" w:cs="Times New Roman"/>
                <w:sz w:val="24"/>
                <w:szCs w:val="24"/>
                <w:lang w:val="en-US" w:eastAsia="ru-RU"/>
              </w:rPr>
            </w:pPr>
            <w:r w:rsidRPr="00183440">
              <w:rPr>
                <w:rFonts w:ascii="Times New Roman" w:hAnsi="Times New Roman" w:cs="Times New Roman"/>
                <w:sz w:val="24"/>
                <w:szCs w:val="24"/>
                <w:lang w:val="en-US" w:eastAsia="ru-RU"/>
              </w:rPr>
              <w:t>5%</w:t>
            </w:r>
          </w:p>
        </w:tc>
        <w:tc>
          <w:tcPr>
            <w:tcW w:w="1418"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70</w:t>
            </w: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648830</w:t>
            </w:r>
          </w:p>
        </w:tc>
      </w:tr>
      <w:tr w:rsidR="00994CB1" w:rsidRPr="00183440" w:rsidTr="000C7229">
        <w:tc>
          <w:tcPr>
            <w:tcW w:w="2122" w:type="dxa"/>
          </w:tcPr>
          <w:p w:rsidR="00994CB1" w:rsidRPr="00183440" w:rsidRDefault="00994CB1" w:rsidP="00CC0A9A">
            <w:pPr>
              <w:spacing w:after="0" w:line="240" w:lineRule="auto"/>
              <w:rPr>
                <w:rFonts w:ascii="Times New Roman" w:hAnsi="Times New Roman" w:cs="Times New Roman"/>
                <w:sz w:val="24"/>
                <w:szCs w:val="24"/>
                <w:lang w:eastAsia="ru-RU"/>
              </w:rPr>
            </w:pPr>
            <w:r w:rsidRPr="00183440">
              <w:rPr>
                <w:rFonts w:ascii="Times New Roman" w:hAnsi="Times New Roman" w:cs="Times New Roman"/>
                <w:sz w:val="24"/>
                <w:szCs w:val="24"/>
                <w:lang w:eastAsia="ru-RU"/>
              </w:rPr>
              <w:t xml:space="preserve">- молоко, кефир, йогурт с жирностью 1,5-3,2 % </w:t>
            </w:r>
          </w:p>
        </w:tc>
        <w:tc>
          <w:tcPr>
            <w:tcW w:w="992"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50</w:t>
            </w: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1426</w:t>
            </w:r>
          </w:p>
        </w:tc>
        <w:tc>
          <w:tcPr>
            <w:tcW w:w="1276" w:type="dxa"/>
          </w:tcPr>
          <w:p w:rsidR="00994CB1" w:rsidRPr="00183440" w:rsidRDefault="00994CB1" w:rsidP="00CC0A9A">
            <w:pPr>
              <w:spacing w:after="0" w:line="240" w:lineRule="auto"/>
              <w:jc w:val="center"/>
              <w:rPr>
                <w:rFonts w:ascii="Times New Roman" w:hAnsi="Times New Roman" w:cs="Times New Roman"/>
                <w:sz w:val="24"/>
                <w:szCs w:val="24"/>
                <w:lang w:eastAsia="ru-RU"/>
              </w:rPr>
            </w:pPr>
          </w:p>
        </w:tc>
        <w:tc>
          <w:tcPr>
            <w:tcW w:w="1275" w:type="dxa"/>
          </w:tcPr>
          <w:p w:rsidR="00994CB1" w:rsidRPr="00183440" w:rsidRDefault="00994CB1" w:rsidP="00CC0A9A">
            <w:pPr>
              <w:spacing w:after="0" w:line="240" w:lineRule="auto"/>
              <w:jc w:val="center"/>
              <w:rPr>
                <w:rFonts w:ascii="Times New Roman" w:hAnsi="Times New Roman" w:cs="Times New Roman"/>
                <w:sz w:val="24"/>
                <w:szCs w:val="24"/>
                <w:lang w:eastAsia="ru-RU"/>
              </w:rPr>
            </w:pPr>
          </w:p>
        </w:tc>
        <w:tc>
          <w:tcPr>
            <w:tcW w:w="1418" w:type="dxa"/>
          </w:tcPr>
          <w:p w:rsidR="00994CB1" w:rsidRPr="00183440" w:rsidRDefault="00994CB1" w:rsidP="00CC0A9A">
            <w:pPr>
              <w:spacing w:after="0" w:line="240" w:lineRule="auto"/>
              <w:jc w:val="center"/>
              <w:rPr>
                <w:rFonts w:ascii="Times New Roman" w:hAnsi="Times New Roman" w:cs="Times New Roman"/>
                <w:sz w:val="24"/>
                <w:szCs w:val="24"/>
                <w:lang w:eastAsia="ru-RU"/>
              </w:rPr>
            </w:pP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p>
        </w:tc>
      </w:tr>
      <w:tr w:rsidR="00994CB1" w:rsidRPr="00183440" w:rsidTr="000C7229">
        <w:tc>
          <w:tcPr>
            <w:tcW w:w="2122" w:type="dxa"/>
          </w:tcPr>
          <w:p w:rsidR="00994CB1" w:rsidRPr="00183440" w:rsidRDefault="00994CB1" w:rsidP="00CC0A9A">
            <w:pPr>
              <w:spacing w:after="0" w:line="240" w:lineRule="auto"/>
              <w:rPr>
                <w:rFonts w:ascii="Times New Roman" w:hAnsi="Times New Roman" w:cs="Times New Roman"/>
                <w:sz w:val="24"/>
                <w:szCs w:val="24"/>
                <w:lang w:eastAsia="ru-RU"/>
              </w:rPr>
            </w:pPr>
            <w:r w:rsidRPr="00183440">
              <w:rPr>
                <w:rFonts w:ascii="Times New Roman" w:hAnsi="Times New Roman" w:cs="Times New Roman"/>
                <w:sz w:val="24"/>
                <w:szCs w:val="24"/>
                <w:lang w:eastAsia="ru-RU"/>
              </w:rPr>
              <w:t xml:space="preserve">- молоко, кефир, йогурт с жирностью 0,5-1,5 % </w:t>
            </w:r>
          </w:p>
        </w:tc>
        <w:tc>
          <w:tcPr>
            <w:tcW w:w="992"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58</w:t>
            </w: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1654</w:t>
            </w:r>
          </w:p>
        </w:tc>
        <w:tc>
          <w:tcPr>
            <w:tcW w:w="1276" w:type="dxa"/>
          </w:tcPr>
          <w:p w:rsidR="00994CB1" w:rsidRPr="00183440" w:rsidRDefault="00994CB1" w:rsidP="00CC0A9A">
            <w:pPr>
              <w:spacing w:after="0" w:line="240" w:lineRule="auto"/>
              <w:jc w:val="center"/>
              <w:rPr>
                <w:rFonts w:ascii="Times New Roman" w:hAnsi="Times New Roman" w:cs="Times New Roman"/>
                <w:sz w:val="24"/>
                <w:szCs w:val="24"/>
                <w:lang w:eastAsia="ru-RU"/>
              </w:rPr>
            </w:pPr>
          </w:p>
        </w:tc>
        <w:tc>
          <w:tcPr>
            <w:tcW w:w="1275" w:type="dxa"/>
          </w:tcPr>
          <w:p w:rsidR="00994CB1" w:rsidRPr="00183440" w:rsidRDefault="00994CB1" w:rsidP="00CC0A9A">
            <w:pPr>
              <w:spacing w:after="0" w:line="240" w:lineRule="auto"/>
              <w:jc w:val="center"/>
              <w:rPr>
                <w:rFonts w:ascii="Times New Roman" w:hAnsi="Times New Roman" w:cs="Times New Roman"/>
                <w:sz w:val="24"/>
                <w:szCs w:val="24"/>
                <w:lang w:eastAsia="ru-RU"/>
              </w:rPr>
            </w:pPr>
          </w:p>
        </w:tc>
        <w:tc>
          <w:tcPr>
            <w:tcW w:w="1418" w:type="dxa"/>
          </w:tcPr>
          <w:p w:rsidR="00994CB1" w:rsidRPr="00183440" w:rsidRDefault="00994CB1" w:rsidP="00CC0A9A">
            <w:pPr>
              <w:spacing w:after="0" w:line="240" w:lineRule="auto"/>
              <w:jc w:val="center"/>
              <w:rPr>
                <w:rFonts w:ascii="Times New Roman" w:hAnsi="Times New Roman" w:cs="Times New Roman"/>
                <w:sz w:val="24"/>
                <w:szCs w:val="24"/>
                <w:lang w:eastAsia="ru-RU"/>
              </w:rPr>
            </w:pP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p>
        </w:tc>
      </w:tr>
      <w:tr w:rsidR="00994CB1" w:rsidRPr="00183440" w:rsidTr="000C7229">
        <w:tc>
          <w:tcPr>
            <w:tcW w:w="2122" w:type="dxa"/>
          </w:tcPr>
          <w:p w:rsidR="00994CB1" w:rsidRPr="00183440" w:rsidRDefault="00994CB1" w:rsidP="00CC0A9A">
            <w:pPr>
              <w:spacing w:after="0" w:line="240" w:lineRule="auto"/>
              <w:rPr>
                <w:rFonts w:ascii="Times New Roman" w:hAnsi="Times New Roman" w:cs="Times New Roman"/>
                <w:sz w:val="24"/>
                <w:szCs w:val="24"/>
                <w:lang w:eastAsia="ru-RU"/>
              </w:rPr>
            </w:pPr>
            <w:r w:rsidRPr="00183440">
              <w:rPr>
                <w:rFonts w:ascii="Times New Roman" w:hAnsi="Times New Roman" w:cs="Times New Roman"/>
                <w:sz w:val="24"/>
                <w:szCs w:val="24"/>
                <w:lang w:eastAsia="ru-RU"/>
              </w:rPr>
              <w:t xml:space="preserve">- сметана, сливки с жирностью 10-15% </w:t>
            </w:r>
          </w:p>
        </w:tc>
        <w:tc>
          <w:tcPr>
            <w:tcW w:w="992"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3</w:t>
            </w: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86</w:t>
            </w:r>
          </w:p>
        </w:tc>
        <w:tc>
          <w:tcPr>
            <w:tcW w:w="1276" w:type="dxa"/>
          </w:tcPr>
          <w:p w:rsidR="00994CB1" w:rsidRPr="00183440" w:rsidRDefault="00994CB1" w:rsidP="00CC0A9A">
            <w:pPr>
              <w:spacing w:after="0" w:line="240" w:lineRule="auto"/>
              <w:jc w:val="center"/>
              <w:rPr>
                <w:rFonts w:ascii="Times New Roman" w:hAnsi="Times New Roman" w:cs="Times New Roman"/>
                <w:sz w:val="24"/>
                <w:szCs w:val="24"/>
                <w:lang w:eastAsia="ru-RU"/>
              </w:rPr>
            </w:pPr>
          </w:p>
        </w:tc>
        <w:tc>
          <w:tcPr>
            <w:tcW w:w="1275" w:type="dxa"/>
          </w:tcPr>
          <w:p w:rsidR="00994CB1" w:rsidRPr="00183440" w:rsidRDefault="00994CB1" w:rsidP="00CC0A9A">
            <w:pPr>
              <w:spacing w:after="0" w:line="240" w:lineRule="auto"/>
              <w:jc w:val="center"/>
              <w:rPr>
                <w:rFonts w:ascii="Times New Roman" w:hAnsi="Times New Roman" w:cs="Times New Roman"/>
                <w:sz w:val="24"/>
                <w:szCs w:val="24"/>
                <w:lang w:eastAsia="ru-RU"/>
              </w:rPr>
            </w:pPr>
          </w:p>
        </w:tc>
        <w:tc>
          <w:tcPr>
            <w:tcW w:w="1418" w:type="dxa"/>
          </w:tcPr>
          <w:p w:rsidR="00994CB1" w:rsidRPr="00183440" w:rsidRDefault="00994CB1" w:rsidP="00CC0A9A">
            <w:pPr>
              <w:spacing w:after="0" w:line="240" w:lineRule="auto"/>
              <w:jc w:val="center"/>
              <w:rPr>
                <w:rFonts w:ascii="Times New Roman" w:hAnsi="Times New Roman" w:cs="Times New Roman"/>
                <w:sz w:val="24"/>
                <w:szCs w:val="24"/>
                <w:lang w:eastAsia="ru-RU"/>
              </w:rPr>
            </w:pP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p>
        </w:tc>
      </w:tr>
      <w:tr w:rsidR="00994CB1" w:rsidRPr="00183440" w:rsidTr="000C7229">
        <w:tc>
          <w:tcPr>
            <w:tcW w:w="2122" w:type="dxa"/>
          </w:tcPr>
          <w:p w:rsidR="00994CB1" w:rsidRPr="00183440" w:rsidRDefault="00994CB1" w:rsidP="00CC0A9A">
            <w:pPr>
              <w:spacing w:after="0" w:line="240" w:lineRule="auto"/>
              <w:rPr>
                <w:rFonts w:ascii="Times New Roman" w:hAnsi="Times New Roman" w:cs="Times New Roman"/>
                <w:sz w:val="24"/>
                <w:szCs w:val="24"/>
                <w:lang w:eastAsia="ru-RU"/>
              </w:rPr>
            </w:pPr>
            <w:r w:rsidRPr="00183440">
              <w:rPr>
                <w:rFonts w:ascii="Times New Roman" w:hAnsi="Times New Roman" w:cs="Times New Roman"/>
                <w:sz w:val="24"/>
                <w:szCs w:val="24"/>
                <w:lang w:eastAsia="ru-RU"/>
              </w:rPr>
              <w:t xml:space="preserve">- масло сливочное </w:t>
            </w:r>
          </w:p>
        </w:tc>
        <w:tc>
          <w:tcPr>
            <w:tcW w:w="992"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2</w:t>
            </w: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57</w:t>
            </w:r>
          </w:p>
        </w:tc>
        <w:tc>
          <w:tcPr>
            <w:tcW w:w="1276" w:type="dxa"/>
          </w:tcPr>
          <w:p w:rsidR="00994CB1" w:rsidRPr="00183440" w:rsidRDefault="00994CB1" w:rsidP="00CC0A9A">
            <w:pPr>
              <w:spacing w:after="0" w:line="240" w:lineRule="auto"/>
              <w:jc w:val="center"/>
              <w:rPr>
                <w:rFonts w:ascii="Times New Roman" w:hAnsi="Times New Roman" w:cs="Times New Roman"/>
                <w:sz w:val="24"/>
                <w:szCs w:val="24"/>
                <w:lang w:eastAsia="ru-RU"/>
              </w:rPr>
            </w:pPr>
          </w:p>
        </w:tc>
        <w:tc>
          <w:tcPr>
            <w:tcW w:w="1275" w:type="dxa"/>
          </w:tcPr>
          <w:p w:rsidR="00994CB1" w:rsidRPr="00183440" w:rsidRDefault="00994CB1" w:rsidP="00CC0A9A">
            <w:pPr>
              <w:spacing w:after="0" w:line="240" w:lineRule="auto"/>
              <w:jc w:val="center"/>
              <w:rPr>
                <w:rFonts w:ascii="Times New Roman" w:hAnsi="Times New Roman" w:cs="Times New Roman"/>
                <w:sz w:val="24"/>
                <w:szCs w:val="24"/>
                <w:lang w:eastAsia="ru-RU"/>
              </w:rPr>
            </w:pPr>
          </w:p>
        </w:tc>
        <w:tc>
          <w:tcPr>
            <w:tcW w:w="1418" w:type="dxa"/>
          </w:tcPr>
          <w:p w:rsidR="00994CB1" w:rsidRPr="00183440" w:rsidRDefault="00994CB1" w:rsidP="00CC0A9A">
            <w:pPr>
              <w:spacing w:after="0" w:line="240" w:lineRule="auto"/>
              <w:jc w:val="center"/>
              <w:rPr>
                <w:rFonts w:ascii="Times New Roman" w:hAnsi="Times New Roman" w:cs="Times New Roman"/>
                <w:sz w:val="24"/>
                <w:szCs w:val="24"/>
                <w:lang w:eastAsia="ru-RU"/>
              </w:rPr>
            </w:pP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p>
        </w:tc>
      </w:tr>
      <w:tr w:rsidR="00994CB1" w:rsidRPr="00183440" w:rsidTr="000C7229">
        <w:tc>
          <w:tcPr>
            <w:tcW w:w="2122" w:type="dxa"/>
          </w:tcPr>
          <w:p w:rsidR="00994CB1" w:rsidRPr="00183440" w:rsidRDefault="00994CB1" w:rsidP="00CC0A9A">
            <w:pPr>
              <w:spacing w:after="0" w:line="240" w:lineRule="auto"/>
              <w:rPr>
                <w:rFonts w:ascii="Times New Roman" w:hAnsi="Times New Roman" w:cs="Times New Roman"/>
                <w:sz w:val="24"/>
                <w:szCs w:val="24"/>
                <w:lang w:eastAsia="ru-RU"/>
              </w:rPr>
            </w:pPr>
            <w:r w:rsidRPr="00183440">
              <w:rPr>
                <w:rFonts w:ascii="Times New Roman" w:hAnsi="Times New Roman" w:cs="Times New Roman"/>
                <w:sz w:val="24"/>
                <w:szCs w:val="24"/>
                <w:lang w:eastAsia="ru-RU"/>
              </w:rPr>
              <w:t xml:space="preserve">- творог с жирностью 9-18% </w:t>
            </w:r>
          </w:p>
        </w:tc>
        <w:tc>
          <w:tcPr>
            <w:tcW w:w="992"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9</w:t>
            </w: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257</w:t>
            </w:r>
          </w:p>
        </w:tc>
        <w:tc>
          <w:tcPr>
            <w:tcW w:w="1276" w:type="dxa"/>
          </w:tcPr>
          <w:p w:rsidR="00994CB1" w:rsidRPr="00183440" w:rsidRDefault="00994CB1" w:rsidP="00CC0A9A">
            <w:pPr>
              <w:spacing w:after="0" w:line="240" w:lineRule="auto"/>
              <w:jc w:val="center"/>
              <w:rPr>
                <w:rFonts w:ascii="Times New Roman" w:hAnsi="Times New Roman" w:cs="Times New Roman"/>
                <w:sz w:val="24"/>
                <w:szCs w:val="24"/>
                <w:lang w:eastAsia="ru-RU"/>
              </w:rPr>
            </w:pPr>
          </w:p>
        </w:tc>
        <w:tc>
          <w:tcPr>
            <w:tcW w:w="1275" w:type="dxa"/>
          </w:tcPr>
          <w:p w:rsidR="00994CB1" w:rsidRPr="00183440" w:rsidRDefault="00994CB1" w:rsidP="00CC0A9A">
            <w:pPr>
              <w:spacing w:after="0" w:line="240" w:lineRule="auto"/>
              <w:jc w:val="center"/>
              <w:rPr>
                <w:rFonts w:ascii="Times New Roman" w:hAnsi="Times New Roman" w:cs="Times New Roman"/>
                <w:sz w:val="24"/>
                <w:szCs w:val="24"/>
                <w:lang w:eastAsia="ru-RU"/>
              </w:rPr>
            </w:pPr>
          </w:p>
        </w:tc>
        <w:tc>
          <w:tcPr>
            <w:tcW w:w="1418" w:type="dxa"/>
          </w:tcPr>
          <w:p w:rsidR="00994CB1" w:rsidRPr="00183440" w:rsidRDefault="00994CB1" w:rsidP="00CC0A9A">
            <w:pPr>
              <w:spacing w:after="0" w:line="240" w:lineRule="auto"/>
              <w:jc w:val="center"/>
              <w:rPr>
                <w:rFonts w:ascii="Times New Roman" w:hAnsi="Times New Roman" w:cs="Times New Roman"/>
                <w:sz w:val="24"/>
                <w:szCs w:val="24"/>
                <w:lang w:eastAsia="ru-RU"/>
              </w:rPr>
            </w:pP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p>
        </w:tc>
      </w:tr>
      <w:tr w:rsidR="00994CB1" w:rsidRPr="00183440" w:rsidTr="000C7229">
        <w:tc>
          <w:tcPr>
            <w:tcW w:w="2122" w:type="dxa"/>
          </w:tcPr>
          <w:p w:rsidR="00994CB1" w:rsidRPr="00183440" w:rsidRDefault="00994CB1" w:rsidP="00CC0A9A">
            <w:pPr>
              <w:spacing w:after="0" w:line="240" w:lineRule="auto"/>
              <w:rPr>
                <w:rFonts w:ascii="Times New Roman" w:hAnsi="Times New Roman" w:cs="Times New Roman"/>
                <w:sz w:val="24"/>
                <w:szCs w:val="24"/>
                <w:lang w:eastAsia="ru-RU"/>
              </w:rPr>
            </w:pPr>
            <w:r w:rsidRPr="00183440">
              <w:rPr>
                <w:rFonts w:ascii="Times New Roman" w:hAnsi="Times New Roman" w:cs="Times New Roman"/>
                <w:sz w:val="24"/>
                <w:szCs w:val="24"/>
                <w:lang w:eastAsia="ru-RU"/>
              </w:rPr>
              <w:t>- творог с жирностью 0-9 %</w:t>
            </w:r>
          </w:p>
        </w:tc>
        <w:tc>
          <w:tcPr>
            <w:tcW w:w="992"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10</w:t>
            </w: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285</w:t>
            </w:r>
          </w:p>
        </w:tc>
        <w:tc>
          <w:tcPr>
            <w:tcW w:w="1276" w:type="dxa"/>
          </w:tcPr>
          <w:p w:rsidR="00994CB1" w:rsidRPr="00183440" w:rsidRDefault="00994CB1" w:rsidP="00CC0A9A">
            <w:pPr>
              <w:spacing w:after="0" w:line="240" w:lineRule="auto"/>
              <w:jc w:val="center"/>
              <w:rPr>
                <w:rFonts w:ascii="Times New Roman" w:hAnsi="Times New Roman" w:cs="Times New Roman"/>
                <w:sz w:val="24"/>
                <w:szCs w:val="24"/>
                <w:lang w:eastAsia="ru-RU"/>
              </w:rPr>
            </w:pPr>
          </w:p>
        </w:tc>
        <w:tc>
          <w:tcPr>
            <w:tcW w:w="1275" w:type="dxa"/>
          </w:tcPr>
          <w:p w:rsidR="00994CB1" w:rsidRPr="00183440" w:rsidRDefault="00994CB1" w:rsidP="00CC0A9A">
            <w:pPr>
              <w:spacing w:after="0" w:line="240" w:lineRule="auto"/>
              <w:jc w:val="center"/>
              <w:rPr>
                <w:rFonts w:ascii="Times New Roman" w:hAnsi="Times New Roman" w:cs="Times New Roman"/>
                <w:sz w:val="24"/>
                <w:szCs w:val="24"/>
                <w:lang w:eastAsia="ru-RU"/>
              </w:rPr>
            </w:pPr>
          </w:p>
        </w:tc>
        <w:tc>
          <w:tcPr>
            <w:tcW w:w="1418" w:type="dxa"/>
          </w:tcPr>
          <w:p w:rsidR="00994CB1" w:rsidRPr="00183440" w:rsidRDefault="00994CB1" w:rsidP="00CC0A9A">
            <w:pPr>
              <w:spacing w:after="0" w:line="240" w:lineRule="auto"/>
              <w:jc w:val="center"/>
              <w:rPr>
                <w:rFonts w:ascii="Times New Roman" w:hAnsi="Times New Roman" w:cs="Times New Roman"/>
                <w:sz w:val="24"/>
                <w:szCs w:val="24"/>
                <w:lang w:eastAsia="ru-RU"/>
              </w:rPr>
            </w:pP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p>
        </w:tc>
      </w:tr>
      <w:tr w:rsidR="00994CB1" w:rsidRPr="00183440" w:rsidTr="000C7229">
        <w:tc>
          <w:tcPr>
            <w:tcW w:w="2122" w:type="dxa"/>
          </w:tcPr>
          <w:p w:rsidR="00994CB1" w:rsidRPr="00183440" w:rsidRDefault="00994CB1" w:rsidP="00CC0A9A">
            <w:pPr>
              <w:spacing w:after="0" w:line="240" w:lineRule="auto"/>
              <w:rPr>
                <w:rFonts w:ascii="Times New Roman" w:hAnsi="Times New Roman" w:cs="Times New Roman"/>
                <w:sz w:val="24"/>
                <w:szCs w:val="24"/>
                <w:lang w:eastAsia="ru-RU"/>
              </w:rPr>
            </w:pPr>
            <w:r w:rsidRPr="00183440">
              <w:rPr>
                <w:rFonts w:ascii="Times New Roman" w:hAnsi="Times New Roman" w:cs="Times New Roman"/>
                <w:sz w:val="24"/>
                <w:szCs w:val="24"/>
                <w:lang w:eastAsia="ru-RU"/>
              </w:rPr>
              <w:t>- сыр</w:t>
            </w:r>
          </w:p>
        </w:tc>
        <w:tc>
          <w:tcPr>
            <w:tcW w:w="992"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7</w:t>
            </w: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200</w:t>
            </w:r>
          </w:p>
        </w:tc>
        <w:tc>
          <w:tcPr>
            <w:tcW w:w="1276" w:type="dxa"/>
          </w:tcPr>
          <w:p w:rsidR="00994CB1" w:rsidRPr="00183440" w:rsidRDefault="00994CB1" w:rsidP="00CC0A9A">
            <w:pPr>
              <w:spacing w:after="0" w:line="240" w:lineRule="auto"/>
              <w:jc w:val="center"/>
              <w:rPr>
                <w:rFonts w:ascii="Times New Roman" w:hAnsi="Times New Roman" w:cs="Times New Roman"/>
                <w:sz w:val="24"/>
                <w:szCs w:val="24"/>
                <w:lang w:eastAsia="ru-RU"/>
              </w:rPr>
            </w:pPr>
          </w:p>
        </w:tc>
        <w:tc>
          <w:tcPr>
            <w:tcW w:w="1275" w:type="dxa"/>
          </w:tcPr>
          <w:p w:rsidR="00994CB1" w:rsidRPr="00183440" w:rsidRDefault="00994CB1" w:rsidP="00CC0A9A">
            <w:pPr>
              <w:spacing w:after="0" w:line="240" w:lineRule="auto"/>
              <w:jc w:val="center"/>
              <w:rPr>
                <w:rFonts w:ascii="Times New Roman" w:hAnsi="Times New Roman" w:cs="Times New Roman"/>
                <w:sz w:val="24"/>
                <w:szCs w:val="24"/>
                <w:lang w:eastAsia="ru-RU"/>
              </w:rPr>
            </w:pPr>
          </w:p>
        </w:tc>
        <w:tc>
          <w:tcPr>
            <w:tcW w:w="1418" w:type="dxa"/>
          </w:tcPr>
          <w:p w:rsidR="00994CB1" w:rsidRPr="00183440" w:rsidRDefault="00994CB1" w:rsidP="00CC0A9A">
            <w:pPr>
              <w:spacing w:after="0" w:line="240" w:lineRule="auto"/>
              <w:jc w:val="center"/>
              <w:rPr>
                <w:rFonts w:ascii="Times New Roman" w:hAnsi="Times New Roman" w:cs="Times New Roman"/>
                <w:sz w:val="24"/>
                <w:szCs w:val="24"/>
                <w:lang w:eastAsia="ru-RU"/>
              </w:rPr>
            </w:pP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p>
        </w:tc>
      </w:tr>
      <w:tr w:rsidR="00994CB1" w:rsidRPr="00183440" w:rsidTr="000C7229">
        <w:tc>
          <w:tcPr>
            <w:tcW w:w="2122" w:type="dxa"/>
          </w:tcPr>
          <w:p w:rsidR="00994CB1" w:rsidRPr="00183440" w:rsidRDefault="00994CB1" w:rsidP="00CC0A9A">
            <w:pPr>
              <w:spacing w:after="0" w:line="240" w:lineRule="auto"/>
              <w:rPr>
                <w:rFonts w:ascii="Times New Roman" w:hAnsi="Times New Roman" w:cs="Times New Roman"/>
                <w:sz w:val="24"/>
                <w:szCs w:val="24"/>
                <w:lang w:eastAsia="ru-RU"/>
              </w:rPr>
            </w:pPr>
            <w:r w:rsidRPr="00183440">
              <w:rPr>
                <w:rFonts w:ascii="Times New Roman" w:hAnsi="Times New Roman" w:cs="Times New Roman"/>
                <w:sz w:val="24"/>
                <w:szCs w:val="24"/>
                <w:lang w:eastAsia="ru-RU"/>
              </w:rPr>
              <w:t>Яйца</w:t>
            </w:r>
          </w:p>
        </w:tc>
        <w:tc>
          <w:tcPr>
            <w:tcW w:w="992"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260 шт.</w:t>
            </w: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7415 тыс.шт.</w:t>
            </w:r>
          </w:p>
        </w:tc>
        <w:tc>
          <w:tcPr>
            <w:tcW w:w="1276"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val="en-US" w:eastAsia="ru-RU"/>
              </w:rPr>
              <w:t>551</w:t>
            </w:r>
            <w:r w:rsidRPr="00183440">
              <w:rPr>
                <w:rFonts w:ascii="Times New Roman" w:hAnsi="Times New Roman" w:cs="Times New Roman"/>
                <w:sz w:val="24"/>
                <w:szCs w:val="24"/>
                <w:lang w:eastAsia="ru-RU"/>
              </w:rPr>
              <w:t>тыс.шт.</w:t>
            </w:r>
          </w:p>
        </w:tc>
        <w:tc>
          <w:tcPr>
            <w:tcW w:w="1275" w:type="dxa"/>
          </w:tcPr>
          <w:p w:rsidR="00994CB1" w:rsidRPr="00183440" w:rsidRDefault="00994CB1" w:rsidP="00CC0A9A">
            <w:pPr>
              <w:spacing w:after="0" w:line="240" w:lineRule="auto"/>
              <w:jc w:val="center"/>
              <w:rPr>
                <w:rFonts w:ascii="Times New Roman" w:hAnsi="Times New Roman" w:cs="Times New Roman"/>
                <w:sz w:val="24"/>
                <w:szCs w:val="24"/>
                <w:lang w:val="en-US" w:eastAsia="ru-RU"/>
              </w:rPr>
            </w:pPr>
            <w:r w:rsidRPr="00183440">
              <w:rPr>
                <w:rFonts w:ascii="Times New Roman" w:hAnsi="Times New Roman" w:cs="Times New Roman"/>
                <w:sz w:val="24"/>
                <w:szCs w:val="24"/>
                <w:lang w:val="en-US" w:eastAsia="ru-RU"/>
              </w:rPr>
              <w:t>7%</w:t>
            </w:r>
          </w:p>
        </w:tc>
        <w:tc>
          <w:tcPr>
            <w:tcW w:w="1418"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5</w:t>
            </w: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37075</w:t>
            </w:r>
          </w:p>
        </w:tc>
      </w:tr>
      <w:tr w:rsidR="00994CB1" w:rsidRPr="00183440" w:rsidTr="00CC0A9A">
        <w:tc>
          <w:tcPr>
            <w:tcW w:w="8217" w:type="dxa"/>
            <w:gridSpan w:val="6"/>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Всего продукции животноводства</w:t>
            </w: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1310505</w:t>
            </w:r>
          </w:p>
        </w:tc>
      </w:tr>
      <w:tr w:rsidR="00994CB1" w:rsidRPr="00183440" w:rsidTr="00CC0A9A">
        <w:tc>
          <w:tcPr>
            <w:tcW w:w="8217" w:type="dxa"/>
            <w:gridSpan w:val="6"/>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Всего продукции сельского хозяйства</w:t>
            </w:r>
          </w:p>
        </w:tc>
        <w:tc>
          <w:tcPr>
            <w:tcW w:w="1134" w:type="dxa"/>
          </w:tcPr>
          <w:p w:rsidR="00994CB1" w:rsidRPr="00183440" w:rsidRDefault="00994CB1" w:rsidP="00CC0A9A">
            <w:pPr>
              <w:spacing w:after="0" w:line="240" w:lineRule="auto"/>
              <w:jc w:val="center"/>
              <w:rPr>
                <w:rFonts w:ascii="Times New Roman" w:hAnsi="Times New Roman" w:cs="Times New Roman"/>
                <w:sz w:val="24"/>
                <w:szCs w:val="24"/>
                <w:lang w:eastAsia="ru-RU"/>
              </w:rPr>
            </w:pPr>
            <w:r w:rsidRPr="00183440">
              <w:rPr>
                <w:rFonts w:ascii="Times New Roman" w:hAnsi="Times New Roman" w:cs="Times New Roman"/>
                <w:sz w:val="24"/>
                <w:szCs w:val="24"/>
                <w:lang w:eastAsia="ru-RU"/>
              </w:rPr>
              <w:t>1719090</w:t>
            </w:r>
          </w:p>
        </w:tc>
      </w:tr>
    </w:tbl>
    <w:p w:rsidR="00120298" w:rsidRPr="00B60BCD" w:rsidRDefault="00120298" w:rsidP="00B60BCD">
      <w:pPr>
        <w:spacing w:after="120" w:line="240" w:lineRule="auto"/>
        <w:ind w:firstLine="709"/>
        <w:jc w:val="both"/>
        <w:rPr>
          <w:rFonts w:ascii="Times New Roman" w:hAnsi="Times New Roman" w:cs="Times New Roman"/>
          <w:sz w:val="26"/>
          <w:szCs w:val="26"/>
          <w:lang w:eastAsia="ru-RU"/>
        </w:rPr>
      </w:pPr>
    </w:p>
    <w:p w:rsidR="007E6A3D" w:rsidRPr="00640D9E" w:rsidRDefault="007E6A3D" w:rsidP="007E6A3D">
      <w:pPr>
        <w:spacing w:after="120" w:line="240" w:lineRule="auto"/>
        <w:ind w:firstLine="709"/>
        <w:jc w:val="both"/>
        <w:rPr>
          <w:rFonts w:ascii="Times New Roman" w:hAnsi="Times New Roman" w:cs="Times New Roman"/>
          <w:sz w:val="26"/>
          <w:szCs w:val="26"/>
          <w:lang w:eastAsia="ru-RU"/>
        </w:rPr>
      </w:pPr>
      <w:r w:rsidRPr="00640D9E">
        <w:rPr>
          <w:rFonts w:ascii="Times New Roman" w:hAnsi="Times New Roman" w:cs="Times New Roman"/>
          <w:sz w:val="26"/>
          <w:szCs w:val="26"/>
          <w:lang w:eastAsia="ru-RU"/>
        </w:rPr>
        <w:t>Из таблицы 5 видно, что хозяйства городского округа в настоящее время могут покрыть потребности населения Дальнереченска полностью только по картофелю и помидорам. Практически соответствуют нормам потребления объемы производства огурцов и ягод. По остальным видам производимой плодоовощной продукции есть огромный задел для роста. Наблюдается абсолютный дефицит местной животноводческой продукции. Мяса производится всего 4% от общей потребности, молочной продукции – 5% и яиц – 7%.</w:t>
      </w:r>
    </w:p>
    <w:p w:rsidR="007E6A3D" w:rsidRPr="00640D9E" w:rsidRDefault="007E6A3D" w:rsidP="007E6A3D">
      <w:pPr>
        <w:spacing w:after="120" w:line="240" w:lineRule="auto"/>
        <w:ind w:firstLine="709"/>
        <w:jc w:val="both"/>
        <w:rPr>
          <w:rFonts w:ascii="Times New Roman" w:hAnsi="Times New Roman" w:cs="Times New Roman"/>
          <w:sz w:val="26"/>
          <w:szCs w:val="26"/>
          <w:lang w:eastAsia="ru-RU"/>
        </w:rPr>
      </w:pPr>
      <w:r w:rsidRPr="00640D9E">
        <w:rPr>
          <w:rFonts w:ascii="Times New Roman" w:hAnsi="Times New Roman" w:cs="Times New Roman"/>
          <w:sz w:val="26"/>
          <w:szCs w:val="26"/>
          <w:lang w:eastAsia="ru-RU"/>
        </w:rPr>
        <w:lastRenderedPageBreak/>
        <w:t>При условии полного удовлетворения спроса местного населения производимой в городском округе сельскохозяйственной продукции можно получать более 1,7 млрд. рублей ежегодного валового дохода, что в девять раз больше нынешнего объема выручки. Соответственно имеется возможность в разы увеличить поступления в местный бюджет, что положительно отразится на качестве и уровне жизни населения Дальнереченского городского округа.</w:t>
      </w:r>
    </w:p>
    <w:p w:rsidR="00994CB1" w:rsidRPr="00B60BCD" w:rsidRDefault="00994CB1" w:rsidP="00B60BCD">
      <w:pPr>
        <w:spacing w:after="120" w:line="240" w:lineRule="auto"/>
        <w:ind w:firstLine="709"/>
        <w:jc w:val="both"/>
        <w:rPr>
          <w:rFonts w:ascii="Times New Roman" w:hAnsi="Times New Roman" w:cs="Times New Roman"/>
          <w:sz w:val="26"/>
          <w:szCs w:val="26"/>
          <w:lang w:eastAsia="ru-RU"/>
        </w:rPr>
      </w:pPr>
      <w:r w:rsidRPr="00B60BCD">
        <w:rPr>
          <w:rFonts w:ascii="Times New Roman" w:hAnsi="Times New Roman" w:cs="Times New Roman"/>
          <w:sz w:val="26"/>
          <w:szCs w:val="26"/>
          <w:lang w:eastAsia="ru-RU"/>
        </w:rPr>
        <w:t>На основе анализа текущего социально-экономического положения сельских населенных пунктов Дальнереч</w:t>
      </w:r>
      <w:r w:rsidR="00F22F54" w:rsidRPr="00B60BCD">
        <w:rPr>
          <w:rFonts w:ascii="Times New Roman" w:hAnsi="Times New Roman" w:cs="Times New Roman"/>
          <w:sz w:val="26"/>
          <w:szCs w:val="26"/>
          <w:lang w:eastAsia="ru-RU"/>
        </w:rPr>
        <w:t xml:space="preserve">енского городского округа и его </w:t>
      </w:r>
      <w:r w:rsidR="00B60BCD" w:rsidRPr="00B60BCD">
        <w:rPr>
          <w:rFonts w:ascii="Times New Roman" w:hAnsi="Times New Roman" w:cs="Times New Roman"/>
          <w:sz w:val="26"/>
          <w:szCs w:val="26"/>
          <w:lang w:eastAsia="ru-RU"/>
        </w:rPr>
        <w:t>сельскохозяйственной</w:t>
      </w:r>
      <w:r w:rsidRPr="00B60BCD">
        <w:rPr>
          <w:rFonts w:ascii="Times New Roman" w:hAnsi="Times New Roman" w:cs="Times New Roman"/>
          <w:sz w:val="26"/>
          <w:szCs w:val="26"/>
          <w:lang w:eastAsia="ru-RU"/>
        </w:rPr>
        <w:t xml:space="preserve"> отрасли можно сделать вывод, что для улучшения качества жизни местного населения необходимо развивать агропромышленное производство на территории округа. Для этого требуется вовлечь в фактический оборот все сельскохозяйственные угодия, создавать условия для образования и развития крестьянских (фермерских) хозяйств, привлекать инвестиции для создания перерабатывающего производства и вести грамотную маркетинговую политику по продвижению местных торговых марок на рынке Приморского края, соседних регионов Российской Федерации и Китайской народной республики.</w:t>
      </w:r>
    </w:p>
    <w:p w:rsidR="00994CB1" w:rsidRPr="00B60BCD" w:rsidRDefault="00994CB1" w:rsidP="00B60BCD">
      <w:pPr>
        <w:spacing w:after="120" w:line="240" w:lineRule="auto"/>
        <w:ind w:firstLine="709"/>
        <w:jc w:val="both"/>
        <w:rPr>
          <w:rFonts w:ascii="Times New Roman" w:hAnsi="Times New Roman" w:cs="Times New Roman"/>
          <w:sz w:val="26"/>
          <w:szCs w:val="26"/>
          <w:lang w:eastAsia="ru-RU"/>
        </w:rPr>
      </w:pPr>
      <w:r w:rsidRPr="00B60BCD">
        <w:rPr>
          <w:rFonts w:ascii="Times New Roman" w:hAnsi="Times New Roman" w:cs="Times New Roman"/>
          <w:sz w:val="26"/>
          <w:szCs w:val="26"/>
          <w:lang w:eastAsia="ru-RU"/>
        </w:rPr>
        <w:t>Экономическое развитие аграрного сектора повлечет за собой создание рабочих мест и увеличение инвестиций в жилищное строительство, объекты социальной и инженерно</w:t>
      </w:r>
      <w:r w:rsidR="00F22F54" w:rsidRPr="00B60BCD">
        <w:rPr>
          <w:rFonts w:ascii="Times New Roman" w:hAnsi="Times New Roman" w:cs="Times New Roman"/>
          <w:sz w:val="26"/>
          <w:szCs w:val="26"/>
          <w:lang w:eastAsia="ru-RU"/>
        </w:rPr>
        <w:t>й инфраструктуры села, развитие</w:t>
      </w:r>
      <w:r w:rsidRPr="00B60BCD">
        <w:rPr>
          <w:rFonts w:ascii="Times New Roman" w:hAnsi="Times New Roman" w:cs="Times New Roman"/>
          <w:sz w:val="26"/>
          <w:szCs w:val="26"/>
          <w:lang w:eastAsia="ru-RU"/>
        </w:rPr>
        <w:t xml:space="preserve"> дорожной сети. Изменения повысят качество жизни сельского населения, обеспечив территориальную доступность сельскому населению образовательных, медицинских, культурных, торговых, бытовых, социальных услуг и положительно скажутся на демографической и трудоресурсной ситуации в сельской местности.</w:t>
      </w:r>
    </w:p>
    <w:p w:rsidR="00994CB1" w:rsidRPr="00B60BCD" w:rsidRDefault="00994CB1" w:rsidP="00B60BCD">
      <w:pPr>
        <w:spacing w:after="120" w:line="240" w:lineRule="auto"/>
        <w:ind w:firstLine="709"/>
        <w:jc w:val="both"/>
        <w:rPr>
          <w:rFonts w:ascii="Times New Roman" w:hAnsi="Times New Roman" w:cs="Times New Roman"/>
          <w:sz w:val="26"/>
          <w:szCs w:val="26"/>
          <w:lang w:eastAsia="ru-RU"/>
        </w:rPr>
      </w:pPr>
      <w:r w:rsidRPr="00B60BCD">
        <w:rPr>
          <w:rFonts w:ascii="Times New Roman" w:hAnsi="Times New Roman" w:cs="Times New Roman"/>
          <w:sz w:val="26"/>
          <w:szCs w:val="26"/>
          <w:lang w:eastAsia="ru-RU"/>
        </w:rPr>
        <w:t>Решение проблем по восстановлению сельскохозяйственного производства и социальной сферы села в Дальнереченском городском округе возможно за счет реализации комплекса мероприятий при финансовой поддержке и за счет субсидий из федерального и регионального бюджета, а также привлечения внебюджетных инвестиций в развитие перерабатывающих отраслей агропромышленного комплекса.</w:t>
      </w:r>
    </w:p>
    <w:p w:rsidR="00994CB1" w:rsidRPr="00B60BCD" w:rsidRDefault="00994CB1" w:rsidP="00B60BCD">
      <w:pPr>
        <w:spacing w:after="120" w:line="240" w:lineRule="auto"/>
        <w:ind w:firstLine="709"/>
        <w:jc w:val="both"/>
        <w:rPr>
          <w:rFonts w:ascii="Times New Roman" w:hAnsi="Times New Roman" w:cs="Times New Roman"/>
          <w:sz w:val="26"/>
          <w:szCs w:val="26"/>
          <w:lang w:eastAsia="ru-RU"/>
        </w:rPr>
      </w:pPr>
      <w:r w:rsidRPr="00B60BCD">
        <w:rPr>
          <w:rFonts w:ascii="Times New Roman" w:hAnsi="Times New Roman" w:cs="Times New Roman"/>
          <w:sz w:val="26"/>
          <w:szCs w:val="26"/>
          <w:lang w:eastAsia="ru-RU"/>
        </w:rPr>
        <w:t xml:space="preserve">На первом этапе необходимо принять ряд мер для развития </w:t>
      </w:r>
      <w:r w:rsidR="00F22F54" w:rsidRPr="00B60BCD">
        <w:rPr>
          <w:rFonts w:ascii="Times New Roman" w:hAnsi="Times New Roman" w:cs="Times New Roman"/>
          <w:sz w:val="26"/>
          <w:szCs w:val="26"/>
          <w:lang w:eastAsia="ru-RU"/>
        </w:rPr>
        <w:t>личных подсобных хозяйств (ЛПХ)</w:t>
      </w:r>
      <w:r w:rsidRPr="00B60BCD">
        <w:rPr>
          <w:rFonts w:ascii="Times New Roman" w:hAnsi="Times New Roman" w:cs="Times New Roman"/>
          <w:sz w:val="26"/>
          <w:szCs w:val="26"/>
          <w:lang w:eastAsia="ru-RU"/>
        </w:rPr>
        <w:t xml:space="preserve"> и крестьянских (фермерских) хозяйств (КФХ). Целесообразно разработать систему сбора и закупок продукции ЛПХ, ее переработки и реализации (создание сети заготовительно-сбытовых кооперативов). Продолжать активно использовать формат сельскохозяйственных ярмарок в Дальнереченске и развивать выездную торговлю местных производителей в другие города и районы Приморского края.</w:t>
      </w:r>
    </w:p>
    <w:p w:rsidR="00994CB1" w:rsidRPr="00B60BCD" w:rsidRDefault="00994CB1" w:rsidP="00B60BCD">
      <w:pPr>
        <w:spacing w:after="120" w:line="240" w:lineRule="auto"/>
        <w:ind w:firstLine="709"/>
        <w:jc w:val="both"/>
        <w:rPr>
          <w:rFonts w:ascii="Times New Roman" w:hAnsi="Times New Roman" w:cs="Times New Roman"/>
          <w:sz w:val="26"/>
          <w:szCs w:val="26"/>
          <w:lang w:eastAsia="ru-RU"/>
        </w:rPr>
      </w:pPr>
      <w:r w:rsidRPr="00B60BCD">
        <w:rPr>
          <w:rFonts w:ascii="Times New Roman" w:hAnsi="Times New Roman" w:cs="Times New Roman"/>
          <w:sz w:val="26"/>
          <w:szCs w:val="26"/>
          <w:lang w:eastAsia="ru-RU"/>
        </w:rPr>
        <w:t>Помимо развития кооперации и повышения объемов производимой малыми предприятиями продукции, следует развивать производство сена и прочих кормов для дальнейшей реализации на новые животноводческие комплексы, работающие на территории опережающего социально-экономического развития (ТОСЭР) «Михайловский».</w:t>
      </w:r>
    </w:p>
    <w:p w:rsidR="00994CB1" w:rsidRPr="00B60BCD" w:rsidRDefault="00994CB1" w:rsidP="00B60BCD">
      <w:pPr>
        <w:spacing w:after="120" w:line="240" w:lineRule="auto"/>
        <w:ind w:firstLine="709"/>
        <w:jc w:val="both"/>
        <w:rPr>
          <w:rFonts w:ascii="Times New Roman" w:hAnsi="Times New Roman" w:cs="Times New Roman"/>
          <w:sz w:val="26"/>
          <w:szCs w:val="26"/>
          <w:lang w:eastAsia="ru-RU"/>
        </w:rPr>
      </w:pPr>
      <w:r w:rsidRPr="00B60BCD">
        <w:rPr>
          <w:rFonts w:ascii="Times New Roman" w:hAnsi="Times New Roman" w:cs="Times New Roman"/>
          <w:sz w:val="26"/>
          <w:szCs w:val="26"/>
          <w:lang w:eastAsia="ru-RU"/>
        </w:rPr>
        <w:t>Выстроенные процессы переработки полученной сельхозпродукции обеспечат возможность круглогодичной занятости трудоспособного сельского населения и стимулирует развитие малого предпринимательства.</w:t>
      </w:r>
    </w:p>
    <w:p w:rsidR="00994CB1" w:rsidRPr="00B60BCD" w:rsidRDefault="00994CB1" w:rsidP="00B60BCD">
      <w:pPr>
        <w:spacing w:after="120" w:line="240" w:lineRule="auto"/>
        <w:ind w:firstLine="709"/>
        <w:jc w:val="both"/>
        <w:rPr>
          <w:rFonts w:ascii="Times New Roman" w:hAnsi="Times New Roman" w:cs="Times New Roman"/>
          <w:sz w:val="26"/>
          <w:szCs w:val="26"/>
          <w:lang w:eastAsia="ru-RU"/>
        </w:rPr>
      </w:pPr>
      <w:r w:rsidRPr="00B60BCD">
        <w:rPr>
          <w:rFonts w:ascii="Times New Roman" w:hAnsi="Times New Roman" w:cs="Times New Roman"/>
          <w:sz w:val="26"/>
          <w:szCs w:val="26"/>
          <w:lang w:eastAsia="ru-RU"/>
        </w:rPr>
        <w:lastRenderedPageBreak/>
        <w:t>В дальнейшей перспективе необходимо возрождение консервного производства по заготовке плодово-ягодной</w:t>
      </w:r>
      <w:r w:rsidR="00E60651" w:rsidRPr="00B60BCD">
        <w:rPr>
          <w:rFonts w:ascii="Times New Roman" w:hAnsi="Times New Roman" w:cs="Times New Roman"/>
          <w:sz w:val="26"/>
          <w:szCs w:val="26"/>
          <w:lang w:eastAsia="ru-RU"/>
        </w:rPr>
        <w:t>,</w:t>
      </w:r>
      <w:r w:rsidRPr="00B60BCD">
        <w:rPr>
          <w:rFonts w:ascii="Times New Roman" w:hAnsi="Times New Roman" w:cs="Times New Roman"/>
          <w:sz w:val="26"/>
          <w:szCs w:val="26"/>
          <w:lang w:eastAsia="ru-RU"/>
        </w:rPr>
        <w:t xml:space="preserve"> овощной продукции, </w:t>
      </w:r>
      <w:r w:rsidR="00E60651" w:rsidRPr="00B60BCD">
        <w:rPr>
          <w:rFonts w:ascii="Times New Roman" w:hAnsi="Times New Roman" w:cs="Times New Roman"/>
          <w:sz w:val="26"/>
          <w:szCs w:val="26"/>
          <w:lang w:eastAsia="ru-RU"/>
        </w:rPr>
        <w:t xml:space="preserve">ореха, </w:t>
      </w:r>
      <w:r w:rsidRPr="00B60BCD">
        <w:rPr>
          <w:rFonts w:ascii="Times New Roman" w:hAnsi="Times New Roman" w:cs="Times New Roman"/>
          <w:sz w:val="26"/>
          <w:szCs w:val="26"/>
          <w:lang w:eastAsia="ru-RU"/>
        </w:rPr>
        <w:t>а также консервирования побегов папоротника «Орляка», произраста</w:t>
      </w:r>
      <w:r w:rsidR="00BE2A78" w:rsidRPr="00B60BCD">
        <w:rPr>
          <w:rFonts w:ascii="Times New Roman" w:hAnsi="Times New Roman" w:cs="Times New Roman"/>
          <w:sz w:val="26"/>
          <w:szCs w:val="26"/>
          <w:lang w:eastAsia="ru-RU"/>
        </w:rPr>
        <w:t xml:space="preserve">ющего с местных </w:t>
      </w:r>
      <w:r w:rsidRPr="00B60BCD">
        <w:rPr>
          <w:rFonts w:ascii="Times New Roman" w:hAnsi="Times New Roman" w:cs="Times New Roman"/>
          <w:sz w:val="26"/>
          <w:szCs w:val="26"/>
          <w:lang w:eastAsia="ru-RU"/>
        </w:rPr>
        <w:t>лесах.</w:t>
      </w:r>
      <w:r w:rsidR="007B1F3C" w:rsidRPr="00B60BCD">
        <w:rPr>
          <w:rFonts w:ascii="Times New Roman" w:hAnsi="Times New Roman" w:cs="Times New Roman"/>
          <w:sz w:val="26"/>
          <w:szCs w:val="26"/>
          <w:lang w:eastAsia="ru-RU"/>
        </w:rPr>
        <w:t xml:space="preserve"> Также травы Северной агломерации Приморского края активно применяются в фармацевтической, косметологической и пищевой промышленности, что повлечет за собой открытие новых производств.</w:t>
      </w:r>
    </w:p>
    <w:p w:rsidR="00994CB1" w:rsidRPr="00B60BCD" w:rsidRDefault="00994CB1" w:rsidP="00B60BCD">
      <w:pPr>
        <w:spacing w:after="120" w:line="240" w:lineRule="auto"/>
        <w:ind w:firstLine="709"/>
        <w:jc w:val="both"/>
        <w:rPr>
          <w:rFonts w:ascii="Times New Roman" w:hAnsi="Times New Roman" w:cs="Times New Roman"/>
          <w:sz w:val="26"/>
          <w:szCs w:val="26"/>
          <w:lang w:eastAsia="ru-RU"/>
        </w:rPr>
      </w:pPr>
      <w:r w:rsidRPr="00B60BCD">
        <w:rPr>
          <w:rFonts w:ascii="Times New Roman" w:hAnsi="Times New Roman" w:cs="Times New Roman"/>
          <w:sz w:val="26"/>
          <w:szCs w:val="26"/>
          <w:lang w:eastAsia="ru-RU"/>
        </w:rPr>
        <w:t>Развитие животноводческой отрасли следует выделить в отдельное приоритетное направление. В течение ближайших десяти лет на территории Дальнереченского городского округа потребуется строительство птицефермы до 10 тыс. голов основного стада, птицеперерабатывающего предприятия, трех молочно-товарных ферм с общим поголовьем не менее 3000 коров и возрождение молокозавода.</w:t>
      </w:r>
    </w:p>
    <w:p w:rsidR="00994CB1" w:rsidRPr="00B60BCD" w:rsidRDefault="00994CB1" w:rsidP="00B60BCD">
      <w:pPr>
        <w:autoSpaceDE w:val="0"/>
        <w:autoSpaceDN w:val="0"/>
        <w:adjustRightInd w:val="0"/>
        <w:spacing w:after="120" w:line="240" w:lineRule="auto"/>
        <w:ind w:firstLine="709"/>
        <w:jc w:val="both"/>
        <w:rPr>
          <w:rFonts w:ascii="Times New Roman" w:hAnsi="Times New Roman" w:cs="Times New Roman"/>
          <w:sz w:val="26"/>
          <w:szCs w:val="26"/>
          <w:lang w:eastAsia="ru-RU"/>
        </w:rPr>
      </w:pPr>
      <w:r w:rsidRPr="00B60BCD">
        <w:rPr>
          <w:rFonts w:ascii="Times New Roman" w:hAnsi="Times New Roman" w:cs="Times New Roman"/>
          <w:sz w:val="26"/>
          <w:szCs w:val="26"/>
          <w:lang w:eastAsia="ru-RU"/>
        </w:rPr>
        <w:t>Для более эффективного воплощения проектов в этой сфере рекомендуется изменить существующую программу, конкретизировать цели, мероприятия и продлить их реализацию до 2030 года. С</w:t>
      </w:r>
      <w:r w:rsidR="00F22F54" w:rsidRPr="00B60BCD">
        <w:rPr>
          <w:rFonts w:ascii="Times New Roman" w:hAnsi="Times New Roman" w:cs="Times New Roman"/>
          <w:sz w:val="26"/>
          <w:szCs w:val="26"/>
          <w:lang w:eastAsia="ru-RU"/>
        </w:rPr>
        <w:t>оответственно разработать новую</w:t>
      </w:r>
      <w:r w:rsidR="0097032B" w:rsidRPr="00B60BCD">
        <w:rPr>
          <w:rFonts w:ascii="Times New Roman" w:hAnsi="Times New Roman" w:cs="Times New Roman"/>
          <w:sz w:val="26"/>
          <w:szCs w:val="26"/>
          <w:lang w:eastAsia="ru-RU"/>
        </w:rPr>
        <w:t xml:space="preserve"> </w:t>
      </w:r>
      <w:r w:rsidRPr="00B60BCD">
        <w:rPr>
          <w:rFonts w:ascii="Times New Roman" w:hAnsi="Times New Roman" w:cs="Times New Roman"/>
          <w:b/>
          <w:sz w:val="26"/>
          <w:szCs w:val="26"/>
          <w:lang w:eastAsia="ru-RU"/>
        </w:rPr>
        <w:t>Муниципальную программу «Развитие агропромышленного комплекса и повышение уровня жизни сельского населения Дальнереченского городского округа до 2030 года»</w:t>
      </w:r>
      <w:r w:rsidRPr="00B60BCD">
        <w:rPr>
          <w:rFonts w:ascii="Times New Roman" w:hAnsi="Times New Roman" w:cs="Times New Roman"/>
          <w:sz w:val="26"/>
          <w:szCs w:val="26"/>
          <w:lang w:eastAsia="ru-RU"/>
        </w:rPr>
        <w:t>.</w:t>
      </w:r>
    </w:p>
    <w:p w:rsidR="00994CB1" w:rsidRPr="00B60BCD" w:rsidRDefault="00994CB1" w:rsidP="00B60BCD">
      <w:pPr>
        <w:widowControl w:val="0"/>
        <w:suppressAutoHyphens/>
        <w:autoSpaceDE w:val="0"/>
        <w:autoSpaceDN w:val="0"/>
        <w:adjustRightInd w:val="0"/>
        <w:spacing w:after="120" w:line="240" w:lineRule="auto"/>
        <w:ind w:firstLine="709"/>
        <w:jc w:val="both"/>
        <w:rPr>
          <w:rFonts w:ascii="Times New Roman" w:eastAsia="SimSun" w:hAnsi="Times New Roman" w:cs="Times New Roman"/>
          <w:sz w:val="26"/>
          <w:szCs w:val="26"/>
          <w:lang w:eastAsia="zh-CN"/>
        </w:rPr>
      </w:pPr>
      <w:r w:rsidRPr="00B60BCD">
        <w:rPr>
          <w:rFonts w:ascii="Times New Roman" w:eastAsia="SimSun" w:hAnsi="Times New Roman" w:cs="Times New Roman"/>
          <w:sz w:val="26"/>
          <w:szCs w:val="26"/>
          <w:lang w:eastAsia="zh-CN"/>
        </w:rPr>
        <w:t xml:space="preserve">Основные шаги по повышению эффективности работы администрации городского округа в области развития агропромышленного комплекса Дальнереченского городского округа и улучшению условий жизни сельского населения представлены в </w:t>
      </w:r>
      <w:r w:rsidR="00440441" w:rsidRPr="00B60BCD">
        <w:rPr>
          <w:rFonts w:ascii="Times New Roman" w:eastAsia="SimSun" w:hAnsi="Times New Roman" w:cs="Times New Roman"/>
          <w:sz w:val="26"/>
          <w:szCs w:val="26"/>
          <w:lang w:eastAsia="zh-CN"/>
        </w:rPr>
        <w:t>Приложении Ж.</w:t>
      </w:r>
    </w:p>
    <w:p w:rsidR="0031279F" w:rsidRPr="00B60BCD" w:rsidRDefault="0031279F" w:rsidP="00B60BCD">
      <w:pPr>
        <w:spacing w:after="120" w:line="240" w:lineRule="auto"/>
        <w:ind w:firstLine="709"/>
        <w:jc w:val="center"/>
        <w:rPr>
          <w:rFonts w:ascii="Times New Roman" w:hAnsi="Times New Roman" w:cs="Times New Roman"/>
          <w:b/>
          <w:sz w:val="26"/>
          <w:szCs w:val="26"/>
        </w:rPr>
      </w:pPr>
    </w:p>
    <w:p w:rsidR="0031279F" w:rsidRPr="00B60BCD" w:rsidRDefault="00B60BCD" w:rsidP="00B60BCD">
      <w:pPr>
        <w:spacing w:after="12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 xml:space="preserve">1.3.5. </w:t>
      </w:r>
      <w:r w:rsidR="0068502E" w:rsidRPr="00B60BCD">
        <w:rPr>
          <w:rFonts w:ascii="Times New Roman" w:hAnsi="Times New Roman" w:cs="Times New Roman"/>
          <w:b/>
          <w:i/>
          <w:sz w:val="26"/>
          <w:szCs w:val="26"/>
        </w:rPr>
        <w:t>Проект</w:t>
      </w:r>
      <w:r w:rsidR="0031279F" w:rsidRPr="00B60BCD">
        <w:rPr>
          <w:rFonts w:ascii="Times New Roman" w:hAnsi="Times New Roman" w:cs="Times New Roman"/>
          <w:b/>
          <w:i/>
          <w:sz w:val="26"/>
          <w:szCs w:val="26"/>
        </w:rPr>
        <w:t xml:space="preserve"> по формированию индустриального комплекса лесоперерабатывающей промышленности – Технопарка в Дальнереченском городском округе</w:t>
      </w:r>
    </w:p>
    <w:p w:rsidR="00B60BCD" w:rsidRDefault="00B60BCD" w:rsidP="00B60BCD">
      <w:pPr>
        <w:spacing w:after="120" w:line="240" w:lineRule="auto"/>
        <w:ind w:firstLine="709"/>
        <w:jc w:val="both"/>
        <w:rPr>
          <w:rFonts w:ascii="Times New Roman" w:hAnsi="Times New Roman" w:cs="Times New Roman"/>
          <w:sz w:val="26"/>
          <w:szCs w:val="26"/>
        </w:rPr>
      </w:pPr>
    </w:p>
    <w:p w:rsidR="0031279F" w:rsidRPr="00B60BCD" w:rsidRDefault="0031279F"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Исторически сложилось так, что на территории Дальнереченска одним из основных видов производства является лесозаготовка и лесопереработка. Лесопромышленное и деревообрабатывающее производство представлено двумя основными предприятиями ЗАО «Лес Экспорт» и ЛЗУ Дальнереченский ООО «Чугуевский ЛЗК».</w:t>
      </w:r>
    </w:p>
    <w:p w:rsidR="0031279F" w:rsidRPr="00B60BCD" w:rsidRDefault="0068502E"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За</w:t>
      </w:r>
      <w:r w:rsidR="0031279F" w:rsidRPr="00B60BCD">
        <w:rPr>
          <w:rFonts w:ascii="Times New Roman" w:hAnsi="Times New Roman" w:cs="Times New Roman"/>
          <w:sz w:val="26"/>
          <w:szCs w:val="26"/>
        </w:rPr>
        <w:t xml:space="preserve"> 2017 год предприятиями Дальнереченского городского округа отгружено товаров собственного производства, выполнено работ и услуг собственными силами по видам экономической деятельности крупных</w:t>
      </w:r>
      <w:r w:rsidRPr="00B60BCD">
        <w:rPr>
          <w:rFonts w:ascii="Times New Roman" w:hAnsi="Times New Roman" w:cs="Times New Roman"/>
          <w:sz w:val="26"/>
          <w:szCs w:val="26"/>
        </w:rPr>
        <w:t xml:space="preserve"> и средних организаций на сумму</w:t>
      </w:r>
      <w:r w:rsidR="0031279F" w:rsidRPr="00B60BCD">
        <w:rPr>
          <w:rFonts w:ascii="Times New Roman" w:hAnsi="Times New Roman" w:cs="Times New Roman"/>
          <w:sz w:val="26"/>
          <w:szCs w:val="26"/>
        </w:rPr>
        <w:t xml:space="preserve"> 903,4 млн. руб. (в действующих</w:t>
      </w:r>
      <w:r w:rsidR="00BD3DD0" w:rsidRPr="00B60BCD">
        <w:rPr>
          <w:rFonts w:ascii="Times New Roman" w:hAnsi="Times New Roman" w:cs="Times New Roman"/>
          <w:sz w:val="26"/>
          <w:szCs w:val="26"/>
        </w:rPr>
        <w:t xml:space="preserve"> ценах на 19,2 % больше, чем за</w:t>
      </w:r>
      <w:r w:rsidR="0031279F" w:rsidRPr="00B60BCD">
        <w:rPr>
          <w:rFonts w:ascii="Times New Roman" w:hAnsi="Times New Roman" w:cs="Times New Roman"/>
          <w:sz w:val="26"/>
          <w:szCs w:val="26"/>
        </w:rPr>
        <w:t xml:space="preserve"> аналогичный период прошлого года). Значительный рост объемов производства прод</w:t>
      </w:r>
      <w:r w:rsidRPr="00B60BCD">
        <w:rPr>
          <w:rFonts w:ascii="Times New Roman" w:hAnsi="Times New Roman" w:cs="Times New Roman"/>
          <w:sz w:val="26"/>
          <w:szCs w:val="26"/>
        </w:rPr>
        <w:t xml:space="preserve">укции наблюдается в таких видах деятельности, </w:t>
      </w:r>
      <w:r w:rsidR="0031279F" w:rsidRPr="00B60BCD">
        <w:rPr>
          <w:rFonts w:ascii="Times New Roman" w:hAnsi="Times New Roman" w:cs="Times New Roman"/>
          <w:sz w:val="26"/>
          <w:szCs w:val="26"/>
        </w:rPr>
        <w:t xml:space="preserve">как производство лесоматериалов продольно распиленных (на 29,3 % по сравнению с аналогичным периодом 2016 года).  </w:t>
      </w:r>
      <w:r w:rsidR="0031279F" w:rsidRPr="00B60BCD">
        <w:rPr>
          <w:rFonts w:ascii="Times New Roman" w:hAnsi="Times New Roman" w:cs="Times New Roman"/>
          <w:sz w:val="26"/>
          <w:szCs w:val="26"/>
        </w:rPr>
        <w:tab/>
        <w:t xml:space="preserve"> </w:t>
      </w:r>
    </w:p>
    <w:p w:rsidR="0031279F" w:rsidRPr="00B60BCD" w:rsidRDefault="0031279F"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Крупнейшим в городе является предприятие ЗАО «ЛесЭкспорт» (с 2000 года), с численностью порядка 500 работников. На сегодняшний день предприятие является одним из крупнейших переработчиков леса на территории Приморского края. Ежегодно им заготавливается и перерабатывается более 150 000 м³ древесины.</w:t>
      </w:r>
    </w:p>
    <w:p w:rsidR="0031279F" w:rsidRPr="00B60BCD" w:rsidRDefault="0031279F"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lastRenderedPageBreak/>
        <w:t xml:space="preserve">Общая площадь завода составляет 50000м², из них 35000м² </w:t>
      </w:r>
      <w:r w:rsidR="0068502E" w:rsidRPr="00B60BCD">
        <w:rPr>
          <w:rFonts w:ascii="Times New Roman" w:hAnsi="Times New Roman" w:cs="Times New Roman"/>
          <w:sz w:val="26"/>
          <w:szCs w:val="26"/>
        </w:rPr>
        <w:t>-</w:t>
      </w:r>
      <w:r w:rsidRPr="00B60BCD">
        <w:rPr>
          <w:rFonts w:ascii="Times New Roman" w:hAnsi="Times New Roman" w:cs="Times New Roman"/>
          <w:sz w:val="26"/>
          <w:szCs w:val="26"/>
        </w:rPr>
        <w:t xml:space="preserve"> непосредственно производственные мощности и 15000 м² </w:t>
      </w:r>
      <w:r w:rsidR="0068502E" w:rsidRPr="00B60BCD">
        <w:rPr>
          <w:rFonts w:ascii="Times New Roman" w:hAnsi="Times New Roman" w:cs="Times New Roman"/>
          <w:sz w:val="26"/>
          <w:szCs w:val="26"/>
        </w:rPr>
        <w:t>-</w:t>
      </w:r>
      <w:r w:rsidRPr="00B60BCD">
        <w:rPr>
          <w:rFonts w:ascii="Times New Roman" w:hAnsi="Times New Roman" w:cs="Times New Roman"/>
          <w:sz w:val="26"/>
          <w:szCs w:val="26"/>
        </w:rPr>
        <w:t xml:space="preserve"> складские помещения. Предприятие имеет подъездные железнодорожные пути, протяжённостью полторы тысячи метров, четыре погрузочные площадки и шесть башенных кранов. Для обеспечения предприятия есть собственная ремонтно-строительная и ремонтно-механическая служба, а АТП предприятия насчитывает более 100 единиц техники.</w:t>
      </w:r>
    </w:p>
    <w:p w:rsidR="0031279F" w:rsidRPr="00B60BCD" w:rsidRDefault="0031279F"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ЗАО «ЛесЭкспорт» обеспечивают пять цехов лесопиления, которые перерабатывают более 10000 м³ круглого леса в месяц. Действует собственная котельная, работающая на отходах (опилках) предприятия, полностью обеспечивающая потребность предприятия в тепле.</w:t>
      </w:r>
    </w:p>
    <w:p w:rsidR="0031279F" w:rsidRPr="00B60BCD" w:rsidRDefault="0031279F"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Завод «Лес Экспорта» — это несколько современных цехов, которые обеспечивают практически безотходное производство. Оснащён первоклассным высокопроизводительным деревообрабатывающим оборудованием. Участок массивного паркета имеет производительность более 20000 м² продукции в месяц. Участок погонажных изделий и клееной продукции выдаёт более 100 м³ продукции.</w:t>
      </w:r>
    </w:p>
    <w:p w:rsidR="0031279F" w:rsidRPr="00B60BCD" w:rsidRDefault="0031279F"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На производстве задействованы 37 сушильных камер, позволяющих одновременно загружать 2500 м³ материалов, а технология предварительной сушки на открытом воздухе значительно снижает затраты на электроэнергию.</w:t>
      </w:r>
    </w:p>
    <w:p w:rsidR="0031279F" w:rsidRPr="00B60BCD" w:rsidRDefault="0031279F"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Продукция предприятия: паркетная доска, массивная доска, столярная доска, пиленый шпон, столярные изделия, клееный брус, мебельный щит, круглый лес, реализуется через представительства в разных городах России и на экспорт, под брендом AmberWood.</w:t>
      </w:r>
    </w:p>
    <w:p w:rsidR="0031279F" w:rsidRPr="00B60BCD" w:rsidRDefault="0031279F"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Также ранее до 2013 года на территории Дальнереченского городского округа действовал ООО «Приморский лесокомбинат», правопреемник Деревообрабатывающего комбината (ДОК). Это был крупный завод по изготовлению шпона, погонажных изделий, плинтуса и наличников, паркета и фанеры. В советское время ДОК за год выпускал до миллиона квадратных метров шпона. На предприятии работало около 2500 человек.</w:t>
      </w:r>
    </w:p>
    <w:p w:rsidR="0031279F" w:rsidRPr="00B60BCD" w:rsidRDefault="0031279F"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 xml:space="preserve">Прогнозируемый рост объемов отгрузки продукции предприятий обрабатывающих производств города в 2018-2020 </w:t>
      </w:r>
      <w:r w:rsidR="00386E97">
        <w:rPr>
          <w:rFonts w:ascii="Times New Roman" w:hAnsi="Times New Roman" w:cs="Times New Roman"/>
          <w:sz w:val="26"/>
          <w:szCs w:val="26"/>
        </w:rPr>
        <w:t>годах</w:t>
      </w:r>
      <w:r w:rsidRPr="00B60BCD">
        <w:rPr>
          <w:rFonts w:ascii="Times New Roman" w:hAnsi="Times New Roman" w:cs="Times New Roman"/>
          <w:sz w:val="26"/>
          <w:szCs w:val="26"/>
        </w:rPr>
        <w:t xml:space="preserve"> будет обеспечиваться наращиванием выпуска продукции собственного производства, работ и услуг промышленного характера в основном крупным   предприятием ЗАО «Лес Экспорт».</w:t>
      </w:r>
    </w:p>
    <w:p w:rsidR="0031279F" w:rsidRPr="00B60BCD" w:rsidRDefault="0031279F"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 xml:space="preserve">Прогнозная оценка индекса промышленного производства   составит в 2018 году   2018 году 102,6%; 2019 году 103,22%; 2020 году 103,83%. </w:t>
      </w:r>
    </w:p>
    <w:p w:rsidR="0031279F" w:rsidRPr="00B60BCD" w:rsidRDefault="0031279F"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Одной из главных целей развития Даль</w:t>
      </w:r>
      <w:r w:rsidR="0068502E" w:rsidRPr="00B60BCD">
        <w:rPr>
          <w:rFonts w:ascii="Times New Roman" w:hAnsi="Times New Roman" w:cs="Times New Roman"/>
          <w:sz w:val="26"/>
          <w:szCs w:val="26"/>
        </w:rPr>
        <w:t xml:space="preserve">нереченского городского округа </w:t>
      </w:r>
      <w:r w:rsidRPr="00B60BCD">
        <w:rPr>
          <w:rFonts w:ascii="Times New Roman" w:hAnsi="Times New Roman" w:cs="Times New Roman"/>
          <w:sz w:val="26"/>
          <w:szCs w:val="26"/>
        </w:rPr>
        <w:t>является комплексный подход к созданию необходимых условий для устойчивого и эффективного развития промышленных зон, связанных с отраслью производства строительных материалов и деревообрабатывающего производства. Приоритетным является увеличение производства продукции за счет расширения ассортимента продуктов переработки древесины (пиломатериалы, шпон, деревянные палочки).</w:t>
      </w:r>
    </w:p>
    <w:p w:rsidR="0031279F" w:rsidRPr="00B60BCD" w:rsidRDefault="0031279F"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Инвестиционную привлекательность территории Дальнереченского городского округа обеспечивает наличие промышленных площадок</w:t>
      </w:r>
      <w:r w:rsidR="0068502E" w:rsidRPr="00B60BCD">
        <w:rPr>
          <w:rFonts w:ascii="Times New Roman" w:hAnsi="Times New Roman" w:cs="Times New Roman"/>
          <w:sz w:val="26"/>
          <w:szCs w:val="26"/>
        </w:rPr>
        <w:t>,</w:t>
      </w:r>
      <w:r w:rsidRPr="00B60BCD">
        <w:rPr>
          <w:rFonts w:ascii="Times New Roman" w:hAnsi="Times New Roman" w:cs="Times New Roman"/>
          <w:sz w:val="26"/>
          <w:szCs w:val="26"/>
        </w:rPr>
        <w:t xml:space="preserve"> обеспеченных </w:t>
      </w:r>
      <w:r w:rsidRPr="00B60BCD">
        <w:rPr>
          <w:rFonts w:ascii="Times New Roman" w:hAnsi="Times New Roman" w:cs="Times New Roman"/>
          <w:sz w:val="26"/>
          <w:szCs w:val="26"/>
        </w:rPr>
        <w:lastRenderedPageBreak/>
        <w:t>инфраструктурой</w:t>
      </w:r>
      <w:r w:rsidR="0068502E" w:rsidRPr="00B60BCD">
        <w:rPr>
          <w:rFonts w:ascii="Times New Roman" w:hAnsi="Times New Roman" w:cs="Times New Roman"/>
          <w:sz w:val="26"/>
          <w:szCs w:val="26"/>
        </w:rPr>
        <w:t>,</w:t>
      </w:r>
      <w:r w:rsidRPr="00B60BCD">
        <w:rPr>
          <w:rFonts w:ascii="Times New Roman" w:hAnsi="Times New Roman" w:cs="Times New Roman"/>
          <w:sz w:val="26"/>
          <w:szCs w:val="26"/>
        </w:rPr>
        <w:t xml:space="preserve"> и обеспеченность населенных пунктов объектами социальной и инженерной инфраструктуры.</w:t>
      </w:r>
    </w:p>
    <w:p w:rsidR="0031279F" w:rsidRPr="00B60BCD" w:rsidRDefault="0031279F"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Осн</w:t>
      </w:r>
      <w:r w:rsidR="0068502E" w:rsidRPr="00B60BCD">
        <w:rPr>
          <w:rFonts w:ascii="Times New Roman" w:hAnsi="Times New Roman" w:cs="Times New Roman"/>
          <w:sz w:val="26"/>
          <w:szCs w:val="26"/>
        </w:rPr>
        <w:t>овным источником финансирования</w:t>
      </w:r>
      <w:r w:rsidRPr="00B60BCD">
        <w:rPr>
          <w:rFonts w:ascii="Times New Roman" w:hAnsi="Times New Roman" w:cs="Times New Roman"/>
          <w:sz w:val="26"/>
          <w:szCs w:val="26"/>
        </w:rPr>
        <w:t xml:space="preserve"> остаются собственные средства предприятий. Укрепление материальной базы основных производственных предприятий Дальнереченского горского округа позволяет сохранять стабильные показатели развития промышленного производства. </w:t>
      </w:r>
    </w:p>
    <w:p w:rsidR="0031279F" w:rsidRPr="00B60BCD" w:rsidRDefault="0031279F"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К числу первостепенных задач администра</w:t>
      </w:r>
      <w:r w:rsidR="0068502E" w:rsidRPr="00B60BCD">
        <w:rPr>
          <w:rFonts w:ascii="Times New Roman" w:hAnsi="Times New Roman" w:cs="Times New Roman"/>
          <w:sz w:val="26"/>
          <w:szCs w:val="26"/>
        </w:rPr>
        <w:t>ции городского округа относятся</w:t>
      </w:r>
      <w:r w:rsidRPr="00B60BCD">
        <w:rPr>
          <w:rFonts w:ascii="Times New Roman" w:hAnsi="Times New Roman" w:cs="Times New Roman"/>
          <w:sz w:val="26"/>
          <w:szCs w:val="26"/>
        </w:rPr>
        <w:t xml:space="preserve"> дальнейшее развитие социально-производственной инфраструктуры и развитие малого предпринимательства, активное вовлечение бизнеса в общественно-социальные процессы городского округа.</w:t>
      </w:r>
    </w:p>
    <w:p w:rsidR="0031279F" w:rsidRPr="00B60BCD" w:rsidRDefault="0031279F"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В силу того, что сырье для лесоперерабатывающей промышленности ограниченно и относится к длительно возобновляемым ресурсам. Поэтому для сохранения производственных возможностей предприятий Дальнереченска, их стабильной работы и развития и необходимо применять особые подходы. К таким современным подходам можно отнести – создание технопарка лесоперерабатывающей промышленности на территории Дальнереченского городского округа.</w:t>
      </w:r>
    </w:p>
    <w:p w:rsidR="0031279F" w:rsidRPr="00B60BCD" w:rsidRDefault="0031279F"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 xml:space="preserve">Технопарк </w:t>
      </w:r>
      <w:r w:rsidR="0068502E" w:rsidRPr="00B60BCD">
        <w:rPr>
          <w:rFonts w:ascii="Times New Roman" w:hAnsi="Times New Roman" w:cs="Times New Roman"/>
          <w:sz w:val="26"/>
          <w:szCs w:val="26"/>
        </w:rPr>
        <w:t>-</w:t>
      </w:r>
      <w:r w:rsidRPr="00B60BCD">
        <w:rPr>
          <w:rFonts w:ascii="Times New Roman" w:hAnsi="Times New Roman" w:cs="Times New Roman"/>
          <w:sz w:val="26"/>
          <w:szCs w:val="26"/>
        </w:rPr>
        <w:t xml:space="preserve"> это территориальная, научная, технологическая и техническая база для реализации инновационных проектов. Технопарк </w:t>
      </w:r>
      <w:r w:rsidR="0068502E" w:rsidRPr="00B60BCD">
        <w:rPr>
          <w:rFonts w:ascii="Times New Roman" w:hAnsi="Times New Roman" w:cs="Times New Roman"/>
          <w:sz w:val="26"/>
          <w:szCs w:val="26"/>
        </w:rPr>
        <w:t>-</w:t>
      </w:r>
      <w:r w:rsidRPr="00B60BCD">
        <w:rPr>
          <w:rFonts w:ascii="Times New Roman" w:hAnsi="Times New Roman" w:cs="Times New Roman"/>
          <w:sz w:val="26"/>
          <w:szCs w:val="26"/>
        </w:rPr>
        <w:t xml:space="preserve"> имущественный комплекс, в котором объединены научно-исследовательские институты, объекты индустрии, деловые центры, выставочные площадки, учебные заведения, а также обслуживающие объекты: средства транспорта, подъездные пути, жилые поселки, охрана. Международная ассоциация технологических парков даёт своё определение объекту инновационной инфраструктуры. Технопарк </w:t>
      </w:r>
      <w:r w:rsidR="0068502E" w:rsidRPr="00B60BCD">
        <w:rPr>
          <w:rFonts w:ascii="Times New Roman" w:hAnsi="Times New Roman" w:cs="Times New Roman"/>
          <w:sz w:val="26"/>
          <w:szCs w:val="26"/>
        </w:rPr>
        <w:t>-</w:t>
      </w:r>
      <w:r w:rsidRPr="00B60BCD">
        <w:rPr>
          <w:rFonts w:ascii="Times New Roman" w:hAnsi="Times New Roman" w:cs="Times New Roman"/>
          <w:sz w:val="26"/>
          <w:szCs w:val="26"/>
        </w:rPr>
        <w:t xml:space="preserve"> это организация, управляемая специалистами, главной целью которых является увеличение благосостояния местного сообщества посредством продвижения инновационной культуры, а также состязательности инновационного бизнеса и научных организаций. Для достижения этих целей технопарк стимулирует и управляет потоками знаний и технологий между университетами, научно-исследовательскими институтами, компаниями и рынками. Он упрощает создание и рост инновационным компаниям с помощью инкубационных процессов и процессов выведения новых компаний из существующих. Технопарк помимо высококачественных площадей обеспечивает другие услуги.  </w:t>
      </w:r>
    </w:p>
    <w:p w:rsidR="00A4670F" w:rsidRPr="00B60BCD" w:rsidRDefault="0031279F"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 xml:space="preserve">Для создания технопарка имеется база действующих и ранее работавших лесозаготовительных и лесоперерабатывающих предприятий; развитая транспортная инфраструктура; свободные жилые и нежилые помещения в муниципальной собственности; опытные специалисты-практики и желание органов местного самоуправления. В городе действует Краевое государственное автономное профессиональное образовательное учреждение «Промышленно-технологический колледж» (КГА ПОУ «ПТК»), который готовит специалистов среднего </w:t>
      </w:r>
      <w:r w:rsidR="00A4670F" w:rsidRPr="00B60BCD">
        <w:rPr>
          <w:rFonts w:ascii="Times New Roman" w:hAnsi="Times New Roman" w:cs="Times New Roman"/>
          <w:sz w:val="26"/>
          <w:szCs w:val="26"/>
        </w:rPr>
        <w:t xml:space="preserve">и начального </w:t>
      </w:r>
      <w:r w:rsidRPr="00B60BCD">
        <w:rPr>
          <w:rFonts w:ascii="Times New Roman" w:hAnsi="Times New Roman" w:cs="Times New Roman"/>
          <w:sz w:val="26"/>
          <w:szCs w:val="26"/>
        </w:rPr>
        <w:t>профессионального образования</w:t>
      </w:r>
      <w:r w:rsidR="00A4670F" w:rsidRPr="00B60BCD">
        <w:rPr>
          <w:rFonts w:ascii="Times New Roman" w:hAnsi="Times New Roman" w:cs="Times New Roman"/>
          <w:sz w:val="26"/>
          <w:szCs w:val="26"/>
        </w:rPr>
        <w:t>. Однако, в перечне действующих направлений подготовки отсутствуют соответствующие целям создания Технопарка специальности.</w:t>
      </w:r>
    </w:p>
    <w:p w:rsidR="0031279F" w:rsidRPr="00B60BCD" w:rsidRDefault="00A4670F"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Промышленно-технологический колледж является единственным профессиональным учебным заведением</w:t>
      </w:r>
      <w:r w:rsidR="00FC09D2" w:rsidRPr="00B60BCD">
        <w:rPr>
          <w:rFonts w:ascii="Times New Roman" w:hAnsi="Times New Roman" w:cs="Times New Roman"/>
          <w:sz w:val="26"/>
          <w:szCs w:val="26"/>
        </w:rPr>
        <w:t xml:space="preserve"> в городе Дальнереченске</w:t>
      </w:r>
      <w:r w:rsidRPr="00B60BCD">
        <w:rPr>
          <w:rFonts w:ascii="Times New Roman" w:hAnsi="Times New Roman" w:cs="Times New Roman"/>
          <w:sz w:val="26"/>
          <w:szCs w:val="26"/>
        </w:rPr>
        <w:t>.</w:t>
      </w:r>
      <w:r w:rsidR="0031279F" w:rsidRPr="00B60BCD">
        <w:rPr>
          <w:rFonts w:ascii="Times New Roman" w:hAnsi="Times New Roman" w:cs="Times New Roman"/>
          <w:sz w:val="26"/>
          <w:szCs w:val="26"/>
        </w:rPr>
        <w:t xml:space="preserve"> </w:t>
      </w:r>
      <w:r w:rsidRPr="00B60BCD">
        <w:rPr>
          <w:rFonts w:ascii="Times New Roman" w:hAnsi="Times New Roman" w:cs="Times New Roman"/>
          <w:sz w:val="26"/>
          <w:szCs w:val="26"/>
        </w:rPr>
        <w:t xml:space="preserve">Существующие направления подготовки реализуются в соответствии с государственной </w:t>
      </w:r>
      <w:r w:rsidRPr="00B60BCD">
        <w:rPr>
          <w:rFonts w:ascii="Times New Roman" w:hAnsi="Times New Roman" w:cs="Times New Roman"/>
          <w:sz w:val="26"/>
          <w:szCs w:val="26"/>
        </w:rPr>
        <w:lastRenderedPageBreak/>
        <w:t>аккредитацией образовательной программы, которая будет действовать до 2021 года</w:t>
      </w:r>
      <w:r w:rsidR="00FC09D2" w:rsidRPr="00B60BCD">
        <w:rPr>
          <w:rFonts w:ascii="Times New Roman" w:hAnsi="Times New Roman" w:cs="Times New Roman"/>
          <w:sz w:val="26"/>
          <w:szCs w:val="26"/>
        </w:rPr>
        <w:t>.</w:t>
      </w:r>
      <w:r w:rsidR="00FC09D2" w:rsidRPr="00B60BCD">
        <w:rPr>
          <w:rStyle w:val="a8"/>
          <w:rFonts w:ascii="Times New Roman" w:hAnsi="Times New Roman"/>
          <w:sz w:val="26"/>
          <w:szCs w:val="26"/>
        </w:rPr>
        <w:footnoteReference w:id="19"/>
      </w:r>
      <w:r w:rsidRPr="00B60BCD">
        <w:rPr>
          <w:rFonts w:ascii="Times New Roman" w:hAnsi="Times New Roman" w:cs="Times New Roman"/>
          <w:sz w:val="26"/>
          <w:szCs w:val="26"/>
        </w:rPr>
        <w:t xml:space="preserve"> Предлагается руководству КГА ПОУ «ПТК» во взаимодействии с основными инвесторами и министерством образования Приморского края изучить возможность внедрения новых специальностей подготовки специалистов в соответствии с настоящими потребностями экономики Дальнереченского городского округа. </w:t>
      </w:r>
    </w:p>
    <w:p w:rsidR="0031279F" w:rsidRPr="00B60BCD" w:rsidRDefault="0031279F"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С учетом вышеперечисленных ресурсов предлагается разработать Концепцию Технопарка в городе Дальнереченске, основной цел</w:t>
      </w:r>
      <w:r w:rsidR="0068502E" w:rsidRPr="00B60BCD">
        <w:rPr>
          <w:rFonts w:ascii="Times New Roman" w:hAnsi="Times New Roman" w:cs="Times New Roman"/>
          <w:sz w:val="26"/>
          <w:szCs w:val="26"/>
        </w:rPr>
        <w:t>ью которого будет</w:t>
      </w:r>
      <w:r w:rsidRPr="00B60BCD">
        <w:rPr>
          <w:rFonts w:ascii="Times New Roman" w:hAnsi="Times New Roman" w:cs="Times New Roman"/>
          <w:sz w:val="26"/>
          <w:szCs w:val="26"/>
        </w:rPr>
        <w:t xml:space="preserve"> стимулирование развития городского округа, а также упрощение реализации коммерческих и промышленных инноваций в сфере деревообработки и лесохимии, а также экологии лесов.</w:t>
      </w:r>
    </w:p>
    <w:p w:rsidR="0031279F" w:rsidRPr="00B60BCD" w:rsidRDefault="0031279F"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При разработке Концепции Технопарка следует учесть, что для осуществления мероприятий по его созданию необходимо использовать возможности следующих Государственных программ:</w:t>
      </w:r>
    </w:p>
    <w:p w:rsidR="0031279F" w:rsidRPr="00B60BCD" w:rsidRDefault="0031279F" w:rsidP="00B578FA">
      <w:pPr>
        <w:pStyle w:val="af5"/>
        <w:numPr>
          <w:ilvl w:val="0"/>
          <w:numId w:val="29"/>
        </w:numPr>
        <w:tabs>
          <w:tab w:val="left" w:pos="1134"/>
        </w:tabs>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t>Государственная программа Приморского края «Экономическое развитие и инновационная экономика Приморского края»;</w:t>
      </w:r>
    </w:p>
    <w:p w:rsidR="0031279F" w:rsidRPr="00B60BCD" w:rsidRDefault="0031279F" w:rsidP="00B578FA">
      <w:pPr>
        <w:pStyle w:val="af5"/>
        <w:numPr>
          <w:ilvl w:val="0"/>
          <w:numId w:val="29"/>
        </w:numPr>
        <w:tabs>
          <w:tab w:val="left" w:pos="1134"/>
        </w:tabs>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t>Государственная программа Приморского края «Развитие лесного хозяйства в Приморском крае»;</w:t>
      </w:r>
    </w:p>
    <w:p w:rsidR="0031279F" w:rsidRPr="00B60BCD" w:rsidRDefault="0031279F" w:rsidP="00B578FA">
      <w:pPr>
        <w:pStyle w:val="af5"/>
        <w:numPr>
          <w:ilvl w:val="0"/>
          <w:numId w:val="29"/>
        </w:numPr>
        <w:tabs>
          <w:tab w:val="left" w:pos="1134"/>
        </w:tabs>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t>Государственная программа Приморского края «Развитие образования Приморского края»;</w:t>
      </w:r>
    </w:p>
    <w:p w:rsidR="0031279F" w:rsidRPr="00B60BCD" w:rsidRDefault="0031279F" w:rsidP="00B578FA">
      <w:pPr>
        <w:pStyle w:val="af5"/>
        <w:numPr>
          <w:ilvl w:val="0"/>
          <w:numId w:val="29"/>
        </w:numPr>
        <w:tabs>
          <w:tab w:val="left" w:pos="1134"/>
        </w:tabs>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t>Государственная программа Приморского края «Содействие занятости населения Приморского края»;</w:t>
      </w:r>
    </w:p>
    <w:p w:rsidR="0031279F" w:rsidRPr="00B60BCD" w:rsidRDefault="0031279F" w:rsidP="00B578FA">
      <w:pPr>
        <w:pStyle w:val="af5"/>
        <w:numPr>
          <w:ilvl w:val="0"/>
          <w:numId w:val="29"/>
        </w:numPr>
        <w:tabs>
          <w:tab w:val="left" w:pos="1134"/>
        </w:tabs>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t>Государственная программа Приморского края «Охрана окружающей среды Приморского края»;</w:t>
      </w:r>
    </w:p>
    <w:p w:rsidR="0031279F" w:rsidRPr="00B60BCD" w:rsidRDefault="0031279F" w:rsidP="00B578FA">
      <w:pPr>
        <w:pStyle w:val="af5"/>
        <w:numPr>
          <w:ilvl w:val="0"/>
          <w:numId w:val="29"/>
        </w:numPr>
        <w:tabs>
          <w:tab w:val="left" w:pos="1134"/>
        </w:tabs>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t>Региональная программа развития приграничных территорий Приморского края на период до 2020 года;</w:t>
      </w:r>
    </w:p>
    <w:p w:rsidR="0031279F" w:rsidRPr="00B60BCD" w:rsidRDefault="0031279F" w:rsidP="00B578FA">
      <w:pPr>
        <w:pStyle w:val="af5"/>
        <w:numPr>
          <w:ilvl w:val="0"/>
          <w:numId w:val="29"/>
        </w:numPr>
        <w:tabs>
          <w:tab w:val="left" w:pos="1134"/>
        </w:tabs>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t>Государственная программа Российской Федерации «Развитие промышленности и повышение её конкурентоспособности»;</w:t>
      </w:r>
    </w:p>
    <w:p w:rsidR="0031279F" w:rsidRPr="00B60BCD" w:rsidRDefault="0031279F" w:rsidP="00B578FA">
      <w:pPr>
        <w:pStyle w:val="af5"/>
        <w:numPr>
          <w:ilvl w:val="0"/>
          <w:numId w:val="29"/>
        </w:numPr>
        <w:tabs>
          <w:tab w:val="left" w:pos="1134"/>
        </w:tabs>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t>Государственная программа Российской Федерации «Воспроизводство и использование природных ресурсов»;</w:t>
      </w:r>
    </w:p>
    <w:p w:rsidR="0031279F" w:rsidRPr="00B60BCD" w:rsidRDefault="0031279F" w:rsidP="00B578FA">
      <w:pPr>
        <w:pStyle w:val="af5"/>
        <w:numPr>
          <w:ilvl w:val="0"/>
          <w:numId w:val="29"/>
        </w:numPr>
        <w:tabs>
          <w:tab w:val="left" w:pos="1134"/>
        </w:tabs>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t>Государственная программа по оказанию содействия добровольному переселению в Российскую Федерацию соотечественников, проживающих за рубежом;</w:t>
      </w:r>
    </w:p>
    <w:p w:rsidR="0031279F" w:rsidRPr="00B60BCD" w:rsidRDefault="0031279F" w:rsidP="00B578FA">
      <w:pPr>
        <w:pStyle w:val="af5"/>
        <w:numPr>
          <w:ilvl w:val="0"/>
          <w:numId w:val="29"/>
        </w:numPr>
        <w:tabs>
          <w:tab w:val="left" w:pos="1134"/>
        </w:tabs>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t>Государственная программа «Социально-экономическое развитие Дальнего Востока и Байкальского региона».</w:t>
      </w:r>
    </w:p>
    <w:p w:rsidR="0031279F" w:rsidRPr="00B60BCD" w:rsidRDefault="0031279F"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Для начала работы Технопарка потребуется учреждение юридического лица, которое будет заниматься координацией деятельности всех заинтересованных лиц и управлением технопарком. Также</w:t>
      </w:r>
      <w:r w:rsidR="00FC09D2" w:rsidRPr="00B60BCD">
        <w:rPr>
          <w:rFonts w:ascii="Times New Roman" w:hAnsi="Times New Roman" w:cs="Times New Roman"/>
          <w:sz w:val="26"/>
          <w:szCs w:val="26"/>
        </w:rPr>
        <w:t xml:space="preserve"> с 2022 года</w:t>
      </w:r>
      <w:r w:rsidRPr="00B60BCD">
        <w:rPr>
          <w:rFonts w:ascii="Times New Roman" w:hAnsi="Times New Roman" w:cs="Times New Roman"/>
          <w:sz w:val="26"/>
          <w:szCs w:val="26"/>
        </w:rPr>
        <w:t xml:space="preserve"> потребуется внедрение новых </w:t>
      </w:r>
      <w:r w:rsidRPr="00B60BCD">
        <w:rPr>
          <w:rFonts w:ascii="Times New Roman" w:hAnsi="Times New Roman" w:cs="Times New Roman"/>
          <w:sz w:val="26"/>
          <w:szCs w:val="26"/>
        </w:rPr>
        <w:lastRenderedPageBreak/>
        <w:t>уч</w:t>
      </w:r>
      <w:r w:rsidR="00FC09D2" w:rsidRPr="00B60BCD">
        <w:rPr>
          <w:rFonts w:ascii="Times New Roman" w:hAnsi="Times New Roman" w:cs="Times New Roman"/>
          <w:sz w:val="26"/>
          <w:szCs w:val="26"/>
        </w:rPr>
        <w:t>ебных программ в КГА ПОУ «ПТК»</w:t>
      </w:r>
      <w:r w:rsidRPr="00B60BCD">
        <w:rPr>
          <w:rFonts w:ascii="Times New Roman" w:hAnsi="Times New Roman" w:cs="Times New Roman"/>
          <w:sz w:val="26"/>
          <w:szCs w:val="26"/>
        </w:rPr>
        <w:t>, предусматривающие использование их учебной базы. Более того, как один из вариантов развития технопарка можно рассмотреть перевод соответствующих факультетов Федерального государственного автономного образовательного учреждения высшего образования «Дальневосточный федеральный университет» на постоянное место пребывания в город Дальнереченск.</w:t>
      </w:r>
    </w:p>
    <w:p w:rsidR="0031279F" w:rsidRPr="00B60BCD" w:rsidRDefault="0031279F"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Существует несколько организационных форм, в которых успешно функционируют технопарки. Университет или НИИ могут быть единственным учредителем технопарка. Более часто встречается вариант, при котором парк имеет от 2 до 20 учредителей. Этот механизм управления значительно сложнее механизма с одним учредителем, однако считается более эффективным, особенно с точки зрения доступа к различным источникам финансирования. В случае нескольких учредителей формируется либо совместное предприятие, либо общество с ограниченной ответственностью. При этом вклад каждого из учредителей зависит от его ресурсов и обычно состоит в следующем:</w:t>
      </w:r>
    </w:p>
    <w:p w:rsidR="0031279F" w:rsidRPr="00B60BCD" w:rsidRDefault="0031279F" w:rsidP="00B578FA">
      <w:pPr>
        <w:pStyle w:val="af5"/>
        <w:numPr>
          <w:ilvl w:val="0"/>
          <w:numId w:val="30"/>
        </w:numPr>
        <w:tabs>
          <w:tab w:val="left" w:pos="1134"/>
        </w:tabs>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t>вуз - передача технологий, земля, оборотный капитал;</w:t>
      </w:r>
    </w:p>
    <w:p w:rsidR="0031279F" w:rsidRPr="00B60BCD" w:rsidRDefault="0031279F" w:rsidP="00B578FA">
      <w:pPr>
        <w:pStyle w:val="af5"/>
        <w:numPr>
          <w:ilvl w:val="0"/>
          <w:numId w:val="30"/>
        </w:numPr>
        <w:tabs>
          <w:tab w:val="left" w:pos="1134"/>
        </w:tabs>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t>местная администрация - земля, инфраструктура, гранты;</w:t>
      </w:r>
    </w:p>
    <w:p w:rsidR="0031279F" w:rsidRPr="00B60BCD" w:rsidRDefault="0031279F" w:rsidP="00B578FA">
      <w:pPr>
        <w:pStyle w:val="af5"/>
        <w:numPr>
          <w:ilvl w:val="0"/>
          <w:numId w:val="30"/>
        </w:numPr>
        <w:tabs>
          <w:tab w:val="left" w:pos="1134"/>
        </w:tabs>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t>банк - капиталовложения, финансовая экспертиза, венчурный капитал;</w:t>
      </w:r>
    </w:p>
    <w:p w:rsidR="0031279F" w:rsidRPr="00B60BCD" w:rsidRDefault="0031279F" w:rsidP="00B578FA">
      <w:pPr>
        <w:pStyle w:val="af5"/>
        <w:numPr>
          <w:ilvl w:val="0"/>
          <w:numId w:val="30"/>
        </w:numPr>
        <w:tabs>
          <w:tab w:val="left" w:pos="1134"/>
        </w:tabs>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t>промышленные предприятия - земля, инфраструктура, капиталовложения, экспертиза проектов.</w:t>
      </w:r>
    </w:p>
    <w:p w:rsidR="0031279F" w:rsidRPr="00B60BCD" w:rsidRDefault="00B60BCD" w:rsidP="00B60BCD">
      <w:pPr>
        <w:spacing w:after="120" w:line="240" w:lineRule="auto"/>
        <w:ind w:firstLine="709"/>
        <w:jc w:val="both"/>
        <w:rPr>
          <w:rFonts w:ascii="Times New Roman" w:hAnsi="Times New Roman" w:cs="Times New Roman"/>
          <w:sz w:val="26"/>
          <w:szCs w:val="26"/>
        </w:rPr>
      </w:pPr>
      <w:r>
        <w:rPr>
          <w:rFonts w:ascii="Times New Roman" w:hAnsi="Times New Roman" w:cs="Times New Roman"/>
          <w:sz w:val="26"/>
          <w:szCs w:val="26"/>
        </w:rPr>
        <w:t>Однако</w:t>
      </w:r>
      <w:r w:rsidR="0031279F" w:rsidRPr="00B60BCD">
        <w:rPr>
          <w:rFonts w:ascii="Times New Roman" w:hAnsi="Times New Roman" w:cs="Times New Roman"/>
          <w:sz w:val="26"/>
          <w:szCs w:val="26"/>
        </w:rPr>
        <w:t xml:space="preserve"> вне зависимости от форм организации успешно функционирующий технопарк может внести существенный вклад в экономику региона за счет:</w:t>
      </w:r>
    </w:p>
    <w:p w:rsidR="0031279F" w:rsidRPr="00B60BCD" w:rsidRDefault="0031279F" w:rsidP="00B578FA">
      <w:pPr>
        <w:pStyle w:val="af5"/>
        <w:numPr>
          <w:ilvl w:val="0"/>
          <w:numId w:val="31"/>
        </w:numPr>
        <w:tabs>
          <w:tab w:val="left" w:pos="1134"/>
        </w:tabs>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t>стимулирования экономического роста региона;</w:t>
      </w:r>
    </w:p>
    <w:p w:rsidR="0031279F" w:rsidRPr="00B60BCD" w:rsidRDefault="0031279F" w:rsidP="00B578FA">
      <w:pPr>
        <w:pStyle w:val="af5"/>
        <w:numPr>
          <w:ilvl w:val="0"/>
          <w:numId w:val="31"/>
        </w:numPr>
        <w:tabs>
          <w:tab w:val="left" w:pos="1134"/>
        </w:tabs>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t>диверсификации местной экономики, что делает ее более устойчивой;</w:t>
      </w:r>
    </w:p>
    <w:p w:rsidR="0031279F" w:rsidRPr="00B60BCD" w:rsidRDefault="0031279F" w:rsidP="00B578FA">
      <w:pPr>
        <w:pStyle w:val="af5"/>
        <w:numPr>
          <w:ilvl w:val="0"/>
          <w:numId w:val="31"/>
        </w:numPr>
        <w:tabs>
          <w:tab w:val="left" w:pos="1134"/>
        </w:tabs>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t>развития успешных компаний малого и среднего бизнеса;</w:t>
      </w:r>
    </w:p>
    <w:p w:rsidR="0031279F" w:rsidRPr="00B60BCD" w:rsidRDefault="0031279F" w:rsidP="00B578FA">
      <w:pPr>
        <w:pStyle w:val="af5"/>
        <w:numPr>
          <w:ilvl w:val="0"/>
          <w:numId w:val="31"/>
        </w:numPr>
        <w:tabs>
          <w:tab w:val="left" w:pos="1134"/>
        </w:tabs>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t>увеличение доходов местного бюджета.</w:t>
      </w:r>
    </w:p>
    <w:p w:rsidR="0031279F" w:rsidRPr="00B60BCD" w:rsidRDefault="0031279F"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На базе технопарка можно будет развивать производство специализированного оборудования и новых видов продукции деревообработки, а также заниматься экологическим восстановлением лесов. Успешная деятельность технопарка будет способствовать привлечению новых инвесторов в городской округ.</w:t>
      </w:r>
    </w:p>
    <w:p w:rsidR="00B83F35" w:rsidRPr="00B60BCD" w:rsidRDefault="00B83F35" w:rsidP="00B60BCD">
      <w:pPr>
        <w:spacing w:after="120" w:line="240" w:lineRule="auto"/>
        <w:ind w:firstLine="709"/>
        <w:jc w:val="both"/>
        <w:rPr>
          <w:rFonts w:ascii="Times New Roman" w:hAnsi="Times New Roman" w:cs="Times New Roman"/>
          <w:b/>
          <w:sz w:val="26"/>
          <w:szCs w:val="26"/>
        </w:rPr>
      </w:pPr>
    </w:p>
    <w:p w:rsidR="00FD6B20" w:rsidRPr="00B60BCD" w:rsidRDefault="00B60BCD" w:rsidP="00B60BCD">
      <w:pPr>
        <w:spacing w:after="12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 xml:space="preserve">1.3.6 </w:t>
      </w:r>
      <w:r w:rsidR="004F6744" w:rsidRPr="00B60BCD">
        <w:rPr>
          <w:rFonts w:ascii="Times New Roman" w:hAnsi="Times New Roman" w:cs="Times New Roman"/>
          <w:b/>
          <w:i/>
          <w:sz w:val="26"/>
          <w:szCs w:val="26"/>
        </w:rPr>
        <w:t>Проект</w:t>
      </w:r>
      <w:r w:rsidR="00FD6B20" w:rsidRPr="00B60BCD">
        <w:rPr>
          <w:rFonts w:ascii="Times New Roman" w:hAnsi="Times New Roman" w:cs="Times New Roman"/>
          <w:b/>
          <w:i/>
          <w:sz w:val="26"/>
          <w:szCs w:val="26"/>
        </w:rPr>
        <w:t xml:space="preserve"> по улучшению ситуации в сфере трудовой занятости населения Дальнереченского городского округа</w:t>
      </w:r>
    </w:p>
    <w:p w:rsidR="00B60BCD" w:rsidRDefault="00B60BCD" w:rsidP="00B60BCD">
      <w:pPr>
        <w:autoSpaceDE w:val="0"/>
        <w:autoSpaceDN w:val="0"/>
        <w:adjustRightInd w:val="0"/>
        <w:spacing w:after="120" w:line="240" w:lineRule="auto"/>
        <w:ind w:firstLine="709"/>
        <w:jc w:val="both"/>
        <w:rPr>
          <w:rFonts w:ascii="Times New Roman" w:hAnsi="Times New Roman" w:cs="Times New Roman"/>
          <w:sz w:val="26"/>
          <w:szCs w:val="26"/>
        </w:rPr>
      </w:pPr>
    </w:p>
    <w:p w:rsidR="00FD6B20" w:rsidRPr="00B60BCD" w:rsidRDefault="00FD6B20" w:rsidP="00B60BCD">
      <w:pPr>
        <w:autoSpaceDE w:val="0"/>
        <w:autoSpaceDN w:val="0"/>
        <w:adjustRightInd w:val="0"/>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Нормативные акты, регулирующие сферу трудовой занятости населения на территории Дальнереченского городского округа:</w:t>
      </w:r>
    </w:p>
    <w:p w:rsidR="00FD6B20" w:rsidRPr="00B60BCD" w:rsidRDefault="00FD6B20" w:rsidP="00B578FA">
      <w:pPr>
        <w:pStyle w:val="af5"/>
        <w:numPr>
          <w:ilvl w:val="0"/>
          <w:numId w:val="3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t>Конституция Российской Федерации;</w:t>
      </w:r>
    </w:p>
    <w:p w:rsidR="00FD6B20" w:rsidRPr="00B60BCD" w:rsidRDefault="00FD6B20" w:rsidP="00B578FA">
      <w:pPr>
        <w:pStyle w:val="af5"/>
        <w:numPr>
          <w:ilvl w:val="0"/>
          <w:numId w:val="3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t>Гражданский кодекс Российской Федерации;</w:t>
      </w:r>
    </w:p>
    <w:p w:rsidR="00FD6B20" w:rsidRPr="00B60BCD" w:rsidRDefault="00FD6B20" w:rsidP="00B578FA">
      <w:pPr>
        <w:pStyle w:val="af5"/>
        <w:numPr>
          <w:ilvl w:val="0"/>
          <w:numId w:val="3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t>Трудовой кодекс Российской Федерации от 30 декабря 2001 г. № 197-ФЗ;</w:t>
      </w:r>
    </w:p>
    <w:p w:rsidR="00FD6B20" w:rsidRPr="00B60BCD" w:rsidRDefault="00FD6B20" w:rsidP="00B578FA">
      <w:pPr>
        <w:pStyle w:val="af5"/>
        <w:numPr>
          <w:ilvl w:val="0"/>
          <w:numId w:val="3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t>Налоговый кодекс Российской Федерации от 31 июля 1998 г. № 146-ФЗ;</w:t>
      </w:r>
    </w:p>
    <w:p w:rsidR="00FD6B20" w:rsidRPr="00B60BCD" w:rsidRDefault="00FD6B20" w:rsidP="00B578FA">
      <w:pPr>
        <w:pStyle w:val="af5"/>
        <w:numPr>
          <w:ilvl w:val="0"/>
          <w:numId w:val="3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lastRenderedPageBreak/>
        <w:t>Закон РСФСР от 19 апреля 1991 г. № 1032-1 (ред. от 20.04.1996 №36-ФЗ с изменениями на 03.07.2018 г.) «О занятости населения в Российской Федерации»;</w:t>
      </w:r>
    </w:p>
    <w:p w:rsidR="00FD6B20" w:rsidRPr="00B60BCD" w:rsidRDefault="00FD6B20" w:rsidP="00B578FA">
      <w:pPr>
        <w:pStyle w:val="af5"/>
        <w:numPr>
          <w:ilvl w:val="0"/>
          <w:numId w:val="3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t>Федеральный закон от 6 октября 2003 г. № 131-ФЗ «Об общих принципах организации местного самоуправления в Российской Федерации»;</w:t>
      </w:r>
    </w:p>
    <w:p w:rsidR="00FD6B20" w:rsidRPr="00B60BCD" w:rsidRDefault="00FD6B20" w:rsidP="00B578FA">
      <w:pPr>
        <w:pStyle w:val="af5"/>
        <w:numPr>
          <w:ilvl w:val="0"/>
          <w:numId w:val="3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t>Федеральный закон от 28 декабря 2013 г. № 426-ФЗ «О специальной оценке условий труда»;</w:t>
      </w:r>
    </w:p>
    <w:p w:rsidR="00FD6B20" w:rsidRPr="00B60BCD" w:rsidRDefault="00FD6B20" w:rsidP="00B578FA">
      <w:pPr>
        <w:pStyle w:val="af5"/>
        <w:numPr>
          <w:ilvl w:val="0"/>
          <w:numId w:val="3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t>Федеральный закон от 03 июля 2016 г. № 238-ФЗ «О независимой оценке квалификации»;</w:t>
      </w:r>
    </w:p>
    <w:p w:rsidR="00FD6B20" w:rsidRPr="00B60BCD" w:rsidRDefault="00FD6B20" w:rsidP="00B578FA">
      <w:pPr>
        <w:pStyle w:val="af5"/>
        <w:numPr>
          <w:ilvl w:val="0"/>
          <w:numId w:val="3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t>Государственная программа по оказанию содействия добровольному переселению в Российскую Федерацию соотечественников, проживающих за рубежом, утвержденная Указом Президента России от 22 июня 2006 года № 637 (ред. от 15.03.2018 г. № 109);</w:t>
      </w:r>
    </w:p>
    <w:p w:rsidR="00FD6B20" w:rsidRPr="00B60BCD" w:rsidRDefault="00FD6B20" w:rsidP="00B578FA">
      <w:pPr>
        <w:pStyle w:val="af5"/>
        <w:numPr>
          <w:ilvl w:val="0"/>
          <w:numId w:val="3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t>Государственная программа Российской Федерации «Содействие занятости населения», утвержденная постановлением Правительства Российской Федерации от 15 апреля 2014 г. № 298 (с изменениями на 30.03.2018 г.)</w:t>
      </w:r>
    </w:p>
    <w:p w:rsidR="00FD6B20" w:rsidRPr="00B60BCD" w:rsidRDefault="00FD6B20" w:rsidP="00B578FA">
      <w:pPr>
        <w:pStyle w:val="af5"/>
        <w:numPr>
          <w:ilvl w:val="0"/>
          <w:numId w:val="3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t>Государственная программа Российской Федерации «Социально-экономическое развитие Дальнего Востока и Байкальского региона», утвержденная постановлением Правительства Российской Федерации от 15 апреля 2014 г. № 308 (с изменениями на 31.08.2018 г.);</w:t>
      </w:r>
    </w:p>
    <w:p w:rsidR="00FD6B20" w:rsidRPr="00B60BCD" w:rsidRDefault="00FD6B20" w:rsidP="00B578FA">
      <w:pPr>
        <w:pStyle w:val="af5"/>
        <w:numPr>
          <w:ilvl w:val="0"/>
          <w:numId w:val="3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t>Концепция демографической политики Российской Федерации на период до 2025 года, утвержденная Указом Президента Российской Федерации от 9 октября 2007 г. № 1351 (с изменениями на 01.07.2014 г.);</w:t>
      </w:r>
    </w:p>
    <w:p w:rsidR="00FD6B20" w:rsidRPr="00B60BCD" w:rsidRDefault="00FD6B20" w:rsidP="00B578FA">
      <w:pPr>
        <w:pStyle w:val="af5"/>
        <w:numPr>
          <w:ilvl w:val="0"/>
          <w:numId w:val="3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t>Концепция государственной миграционной политики Российской Федерации на период на 2019–2025 годы, утвержденная Президентом Российской Федерации 31 октября 2018 г.;</w:t>
      </w:r>
    </w:p>
    <w:p w:rsidR="00FD6B20" w:rsidRPr="00B60BCD" w:rsidRDefault="00FD6B20" w:rsidP="00B578FA">
      <w:pPr>
        <w:pStyle w:val="af5"/>
        <w:numPr>
          <w:ilvl w:val="0"/>
          <w:numId w:val="3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t>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года № 1662-р (с изменениями на 28.09.2018 г.);</w:t>
      </w:r>
    </w:p>
    <w:p w:rsidR="00FD6B20" w:rsidRPr="00B60BCD" w:rsidRDefault="00FD6B20" w:rsidP="00B578FA">
      <w:pPr>
        <w:pStyle w:val="af5"/>
        <w:numPr>
          <w:ilvl w:val="0"/>
          <w:numId w:val="3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t>Концепция государственной семейной политики в Российской Федерации на период до 2025 года, утвержденная распоряжением Правительства Российской Федерации от 25 августа 2014 г. № 1618-р;</w:t>
      </w:r>
    </w:p>
    <w:p w:rsidR="00FD6B20" w:rsidRPr="00B60BCD" w:rsidRDefault="00FD6B20" w:rsidP="00B578FA">
      <w:pPr>
        <w:pStyle w:val="af5"/>
        <w:numPr>
          <w:ilvl w:val="0"/>
          <w:numId w:val="3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t>Концепция развития приграничных территорий субъектов Российской Федерации, входящих в состав Дальневосточного федерального округа и Байкальского региона, утвержденная распоряжением Правительства Российской Федерации от 28 октября 2015 г. № 2193-р (с изменениями на 28.12.2016 г.);</w:t>
      </w:r>
    </w:p>
    <w:p w:rsidR="00FD6B20" w:rsidRPr="00B60BCD" w:rsidRDefault="00FD6B20" w:rsidP="00B578FA">
      <w:pPr>
        <w:pStyle w:val="af5"/>
        <w:numPr>
          <w:ilvl w:val="0"/>
          <w:numId w:val="3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t>Концепция демографической политики Дальнего Востока на период до 2025 года, утвержденная распоряжением Правительства Российской Федерации от 20 июня 2017 г. № 1298-р (с изменениями на 30.11.2017 г.);</w:t>
      </w:r>
    </w:p>
    <w:p w:rsidR="00FD6B20" w:rsidRPr="00B60BCD" w:rsidRDefault="00FD6B20" w:rsidP="00B578FA">
      <w:pPr>
        <w:pStyle w:val="af5"/>
        <w:numPr>
          <w:ilvl w:val="0"/>
          <w:numId w:val="3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t>Стратегия национальной безопасности Российской Федерации, утвержденная Указом Президента Российской Федерации от 31 декабря 2015 г. № 683;</w:t>
      </w:r>
    </w:p>
    <w:p w:rsidR="00FD6B20" w:rsidRPr="00B60BCD" w:rsidRDefault="00FD6B20" w:rsidP="00B578FA">
      <w:pPr>
        <w:pStyle w:val="af5"/>
        <w:numPr>
          <w:ilvl w:val="0"/>
          <w:numId w:val="3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lastRenderedPageBreak/>
        <w:t>Стратегия действий в интересах граждан старшего поколения в Российской Федерации до 2025 года, утвержденная распоряжением Правительства Российской Федерации от 5 февраля 2016 г. № 164-р;</w:t>
      </w:r>
    </w:p>
    <w:p w:rsidR="00FD6B20" w:rsidRPr="00B60BCD" w:rsidRDefault="00FD6B20" w:rsidP="00B578FA">
      <w:pPr>
        <w:pStyle w:val="af5"/>
        <w:numPr>
          <w:ilvl w:val="0"/>
          <w:numId w:val="3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t>Национальная стратегия действий в интересах женщин на 2017-2022 годы, утвержденная распоряжением Правительства Российской Федерации от 8 марта 2017 г. № 410-р;</w:t>
      </w:r>
    </w:p>
    <w:p w:rsidR="00FD6B20" w:rsidRPr="00B60BCD" w:rsidRDefault="00FD6B20" w:rsidP="00B578FA">
      <w:pPr>
        <w:pStyle w:val="af5"/>
        <w:numPr>
          <w:ilvl w:val="0"/>
          <w:numId w:val="3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t>Основы государственной молодежной политики Российской Федерации на период до 2025 года, утверждены распоряжением Правительства Российской Федерации от 29 ноября 2014 г. № 2403-р;</w:t>
      </w:r>
    </w:p>
    <w:p w:rsidR="00FD6B20" w:rsidRPr="00B60BCD" w:rsidRDefault="00FD6B20" w:rsidP="00B578FA">
      <w:pPr>
        <w:pStyle w:val="af5"/>
        <w:numPr>
          <w:ilvl w:val="0"/>
          <w:numId w:val="3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t>Распоряжение Правительства Российской Федерации от 20 апреля 2015 г. № 696-р «Об утверждении перечня субъектов Российской Федерации, привлечение трудовых ресурсов в которые является приоритетным»;</w:t>
      </w:r>
    </w:p>
    <w:p w:rsidR="00FD6B20" w:rsidRPr="00B60BCD" w:rsidRDefault="00FD6B20" w:rsidP="00B578FA">
      <w:pPr>
        <w:pStyle w:val="af5"/>
        <w:numPr>
          <w:ilvl w:val="0"/>
          <w:numId w:val="3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t>Устав Приморского края, утвержденный Законом Приморского края от 6 октября 1995 г. № 14-КЗ;</w:t>
      </w:r>
    </w:p>
    <w:p w:rsidR="00FD6B20" w:rsidRPr="00B60BCD" w:rsidRDefault="00FD6B20" w:rsidP="00B578FA">
      <w:pPr>
        <w:pStyle w:val="af5"/>
        <w:numPr>
          <w:ilvl w:val="0"/>
          <w:numId w:val="3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t>Закон Приморского края от 14 ноября 2001 г. № 161-КЗ «Об административно-территориальном устройстве Приморского края»;</w:t>
      </w:r>
    </w:p>
    <w:p w:rsidR="00FD6B20" w:rsidRPr="00B60BCD" w:rsidRDefault="00FD6B20" w:rsidP="00B578FA">
      <w:pPr>
        <w:pStyle w:val="af5"/>
        <w:numPr>
          <w:ilvl w:val="0"/>
          <w:numId w:val="3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t>Стратегия социально-экономического развития Приморского края до 2025 года, утвержденная Законом Приморского края от 20 октября 2008 г. № 324-КЗ;</w:t>
      </w:r>
    </w:p>
    <w:p w:rsidR="00FD6B20" w:rsidRPr="00B60BCD" w:rsidRDefault="00FD6B20" w:rsidP="00B578FA">
      <w:pPr>
        <w:pStyle w:val="af5"/>
        <w:numPr>
          <w:ilvl w:val="0"/>
          <w:numId w:val="3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t>Государственная программа Приморского края «Содействие занятости населения Приморского края на 2013 - 2020 годы», утвержденная постановлением Администрации Приморского края от 07 декабря 2012 г. № 384-па;</w:t>
      </w:r>
    </w:p>
    <w:p w:rsidR="00FD6B20" w:rsidRPr="00B60BCD" w:rsidRDefault="00FD6B20" w:rsidP="00B578FA">
      <w:pPr>
        <w:pStyle w:val="af5"/>
        <w:numPr>
          <w:ilvl w:val="0"/>
          <w:numId w:val="3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t>Постановлением Администрации Приморского края от 23 сентября 2015 г. № 362-па «Об утверждении порядка и критериев отбора инвестиционных проектов Приморского края, подлежащих включению в подпрограмму «Повышение мобильности трудовых ресурсов» на 2015 - 2017 годы государственной программы Приморского края «Содействие занятости населения Приморского края на 2013 - 2017 годы»;</w:t>
      </w:r>
    </w:p>
    <w:p w:rsidR="00FD6B20" w:rsidRPr="00B60BCD" w:rsidRDefault="00FD6B20" w:rsidP="00B578FA">
      <w:pPr>
        <w:pStyle w:val="af5"/>
        <w:numPr>
          <w:ilvl w:val="0"/>
          <w:numId w:val="3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t>Региональная программа развития приграничных территорий Приморского края на период до 2020 года, утвержденная постановлением Администрации Приморского края от 30 сентября 2016 г. № 455-па (с изменениями на 07.08.2018);</w:t>
      </w:r>
    </w:p>
    <w:p w:rsidR="00FD6B20" w:rsidRPr="00B60BCD" w:rsidRDefault="00FD6B20" w:rsidP="00B578FA">
      <w:pPr>
        <w:pStyle w:val="af5"/>
        <w:numPr>
          <w:ilvl w:val="0"/>
          <w:numId w:val="3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t>Распоряжение Губернатора Приморского края от 19 декабря 2014 г. № 198-рг «О мероприятиях, направленных на снижение неформальной занятости в Приморском крае»;</w:t>
      </w:r>
    </w:p>
    <w:p w:rsidR="00FD6B20" w:rsidRPr="00B60BCD" w:rsidRDefault="00FD6B20" w:rsidP="00B578FA">
      <w:pPr>
        <w:pStyle w:val="af5"/>
        <w:numPr>
          <w:ilvl w:val="0"/>
          <w:numId w:val="3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t>Устав Дальнереченского городского округа, принят решением муниципального комитета муниципального образования город Дальнереченск от 24 июня 2005 г. № 101;</w:t>
      </w:r>
    </w:p>
    <w:p w:rsidR="00FD6B20" w:rsidRPr="00B60BCD" w:rsidRDefault="00FD6B20" w:rsidP="00B578FA">
      <w:pPr>
        <w:pStyle w:val="af5"/>
        <w:numPr>
          <w:ilvl w:val="0"/>
          <w:numId w:val="3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t>Муниципальная программа «Развитие малого и среднего предпринимательства на территории Дальнереченского городского округа на 2018-2020 годы», утвержденная постановлением администрации Дальнереченского городского округа от 28 февраля 2017 г. №157;</w:t>
      </w:r>
    </w:p>
    <w:p w:rsidR="00FD6B20" w:rsidRPr="00B60BCD" w:rsidRDefault="00FD6B20" w:rsidP="00B578FA">
      <w:pPr>
        <w:pStyle w:val="af5"/>
        <w:numPr>
          <w:ilvl w:val="0"/>
          <w:numId w:val="3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B60BCD">
        <w:rPr>
          <w:rFonts w:ascii="Times New Roman" w:hAnsi="Times New Roman" w:cs="Times New Roman"/>
          <w:sz w:val="26"/>
          <w:szCs w:val="26"/>
        </w:rPr>
        <w:lastRenderedPageBreak/>
        <w:t>Постановление администрации Дальнереченского городского округа от 10 февраля 2015 г. № 188 «О создании при главе администрации Дальнереченского городского округа рабочей группы по снижению неформальной занятости, легализации «серой» заработной платы, повышению собираемости страховых взносов в госуд</w:t>
      </w:r>
      <w:r w:rsidR="00211238" w:rsidRPr="00B60BCD">
        <w:rPr>
          <w:rFonts w:ascii="Times New Roman" w:hAnsi="Times New Roman" w:cs="Times New Roman"/>
          <w:sz w:val="26"/>
          <w:szCs w:val="26"/>
        </w:rPr>
        <w:t>арственные внебюджетные фонды (</w:t>
      </w:r>
      <w:r w:rsidRPr="00B60BCD">
        <w:rPr>
          <w:rFonts w:ascii="Times New Roman" w:hAnsi="Times New Roman" w:cs="Times New Roman"/>
          <w:sz w:val="26"/>
          <w:szCs w:val="26"/>
        </w:rPr>
        <w:t>с изменениями на 13.04.2018 г. №280).</w:t>
      </w:r>
    </w:p>
    <w:p w:rsidR="00FD6B20" w:rsidRPr="00B60BCD" w:rsidRDefault="00A60958" w:rsidP="00B60BCD">
      <w:pPr>
        <w:autoSpaceDE w:val="0"/>
        <w:autoSpaceDN w:val="0"/>
        <w:adjustRightInd w:val="0"/>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 xml:space="preserve">Аналитическая справка к Проекту по улучшению ситуации в сфере трудовой занятости населения Дальнереченского городского округа представлена в </w:t>
      </w:r>
      <w:r w:rsidR="00B60BCD">
        <w:rPr>
          <w:rFonts w:ascii="Times New Roman" w:hAnsi="Times New Roman" w:cs="Times New Roman"/>
          <w:sz w:val="26"/>
          <w:szCs w:val="26"/>
        </w:rPr>
        <w:t>П</w:t>
      </w:r>
      <w:r w:rsidRPr="00B60BCD">
        <w:rPr>
          <w:rFonts w:ascii="Times New Roman" w:hAnsi="Times New Roman" w:cs="Times New Roman"/>
          <w:sz w:val="26"/>
          <w:szCs w:val="26"/>
        </w:rPr>
        <w:t>риложении З.</w:t>
      </w:r>
    </w:p>
    <w:p w:rsidR="00FD6B20" w:rsidRPr="00B60BCD" w:rsidRDefault="00FD6B20" w:rsidP="00B60BCD">
      <w:pPr>
        <w:autoSpaceDE w:val="0"/>
        <w:autoSpaceDN w:val="0"/>
        <w:adjustRightInd w:val="0"/>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Одним из основных факторов, влияющих на показатель безработицы, является миграция населения из Дальнереченского городского округа в другие муниципалитеты Приморского края и регионы России. Так только в 2017 году миграционный отток составил 230 человек, а в целом за последние пять лет – 1430 человек. Притока из соседних районов недостаточно для покрытия миграции населения. Соответственно, необходимо проработать мероприятия по увеличению притока трудоспособного населения не только из прилегающих муниципальных образований Приморского края, но и из густонаселенных субъектов Российской Федерации, стран Евразийского экономического союза и прочих государств.</w:t>
      </w:r>
    </w:p>
    <w:p w:rsidR="00FD6B20" w:rsidRPr="00B60BCD" w:rsidRDefault="00FD6B20" w:rsidP="00B60BCD">
      <w:pPr>
        <w:shd w:val="clear" w:color="auto" w:fill="FFFFFF"/>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В Концепции миграционной политики Российской Федерации внутренняя и внешняя миграция рассматриваются как важнейший фактор демографического развития, позволяющий компенсировать потери в численности населения вследствие естественной убыли.</w:t>
      </w:r>
      <w:r w:rsidRPr="00B60BCD">
        <w:rPr>
          <w:rStyle w:val="a8"/>
          <w:rFonts w:ascii="Times New Roman" w:hAnsi="Times New Roman"/>
          <w:sz w:val="26"/>
          <w:szCs w:val="26"/>
        </w:rPr>
        <w:footnoteReference w:id="20"/>
      </w:r>
    </w:p>
    <w:p w:rsidR="00FD6B20" w:rsidRPr="00B60BCD" w:rsidRDefault="00FD6B20" w:rsidP="00B60BCD">
      <w:pPr>
        <w:shd w:val="clear" w:color="auto" w:fill="FFFFFF"/>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В целом, для Приморского края, миграция является едва ли не единственным источником пополнения населения. В рамках реализации Концепции для частичного решения проблемы дефицита трудовых ресурсов была разработана программа и план мероприятий по совершенствованию и повышению трудовой и профессиональной мобильности населения</w:t>
      </w:r>
      <w:r w:rsidRPr="00B60BCD">
        <w:rPr>
          <w:rStyle w:val="a8"/>
          <w:rFonts w:ascii="Times New Roman" w:hAnsi="Times New Roman"/>
          <w:sz w:val="26"/>
          <w:szCs w:val="26"/>
        </w:rPr>
        <w:footnoteReference w:id="21"/>
      </w:r>
      <w:r w:rsidRPr="00B60BCD">
        <w:rPr>
          <w:rFonts w:ascii="Times New Roman" w:hAnsi="Times New Roman" w:cs="Times New Roman"/>
          <w:sz w:val="26"/>
          <w:szCs w:val="26"/>
        </w:rPr>
        <w:t xml:space="preserve">. </w:t>
      </w:r>
    </w:p>
    <w:p w:rsidR="00FD6B20" w:rsidRPr="00B60BCD" w:rsidRDefault="00FD6B20" w:rsidP="00B60BCD">
      <w:pPr>
        <w:widowControl w:val="0"/>
        <w:autoSpaceDE w:val="0"/>
        <w:autoSpaceDN w:val="0"/>
        <w:adjustRightInd w:val="0"/>
        <w:spacing w:after="120" w:line="240" w:lineRule="auto"/>
        <w:ind w:firstLine="709"/>
        <w:jc w:val="both"/>
        <w:rPr>
          <w:rFonts w:ascii="Times New Roman" w:hAnsi="Times New Roman" w:cs="Times New Roman"/>
          <w:b/>
          <w:bCs/>
          <w:sz w:val="26"/>
          <w:szCs w:val="26"/>
        </w:rPr>
      </w:pPr>
      <w:r w:rsidRPr="00B60BCD">
        <w:rPr>
          <w:rFonts w:ascii="Times New Roman" w:hAnsi="Times New Roman" w:cs="Times New Roman"/>
          <w:sz w:val="26"/>
          <w:szCs w:val="26"/>
        </w:rPr>
        <w:t>На сегодня определены 16 регионов для приоритетного привлечения трудовых ресурсов, в число которых входит и Приморский край. Для привлечения специалистов действует специальная подпрограмма Государственной программы Приморского края «Содействие занятости населения Приморского края на 2013 - 2020 годы» - «Повышение мобильности трудовых ресурсов».</w:t>
      </w:r>
    </w:p>
    <w:p w:rsidR="00FD6B20" w:rsidRPr="00B60BCD" w:rsidRDefault="00FD6B20"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 xml:space="preserve">В рамках Программы гарантируется стабильная и хорошо оплачиваемая работа, предоставление </w:t>
      </w:r>
      <w:r w:rsidR="00211238" w:rsidRPr="00B60BCD">
        <w:rPr>
          <w:rFonts w:ascii="Times New Roman" w:hAnsi="Times New Roman" w:cs="Times New Roman"/>
          <w:sz w:val="26"/>
          <w:szCs w:val="26"/>
        </w:rPr>
        <w:t>жилья, оплачиваемый детский сад</w:t>
      </w:r>
      <w:r w:rsidRPr="00B60BCD">
        <w:rPr>
          <w:rFonts w:ascii="Times New Roman" w:hAnsi="Times New Roman" w:cs="Times New Roman"/>
          <w:sz w:val="26"/>
          <w:szCs w:val="26"/>
        </w:rPr>
        <w:t xml:space="preserve"> и школа для детей. На 80% Программа финансируется государством и регионами, а на 20% - самими работодателями. Размер бюджетной поддержки составляет 225 000 рублей на каждого специалиста, принятого на постоянную работу. В ней участвуют ООО «Судостроительный комплекс «Звезда» в городе Большой Камень и ООО «РУСАГРО–ПРИМОРЬЕ» на территории опережающего социально – экономического развития «Михайловский». За время реализации программы в край </w:t>
      </w:r>
      <w:r w:rsidRPr="00B60BCD">
        <w:rPr>
          <w:rFonts w:ascii="Times New Roman" w:hAnsi="Times New Roman" w:cs="Times New Roman"/>
          <w:sz w:val="26"/>
          <w:szCs w:val="26"/>
        </w:rPr>
        <w:lastRenderedPageBreak/>
        <w:t>привлечено 97 высококвалифицированных специалистов, 80 из которых трудоустроены в 2017 году в ООО «ССК «Звезда». На каждого работника государство выделяет 225 тысяч рублей при условии, что сам работодатель уже затратил на специалиста не менее 75 тысяч рублей из собственных средств.</w:t>
      </w:r>
    </w:p>
    <w:p w:rsidR="00FD6B20" w:rsidRPr="00B60BCD" w:rsidRDefault="00FD6B20" w:rsidP="00B60BCD">
      <w:pPr>
        <w:pStyle w:val="ConsPlusNormal"/>
        <w:spacing w:after="120"/>
        <w:ind w:firstLine="709"/>
        <w:jc w:val="both"/>
        <w:rPr>
          <w:rFonts w:ascii="Times New Roman" w:hAnsi="Times New Roman" w:cs="Times New Roman"/>
          <w:sz w:val="26"/>
          <w:szCs w:val="26"/>
        </w:rPr>
      </w:pPr>
      <w:r w:rsidRPr="00B60BCD">
        <w:rPr>
          <w:rFonts w:ascii="Times New Roman" w:hAnsi="Times New Roman" w:cs="Times New Roman"/>
          <w:sz w:val="26"/>
          <w:szCs w:val="26"/>
        </w:rPr>
        <w:t xml:space="preserve">К участию в реализации подпрограммы привлекаются работодатели, реализующие на территории Приморского края инвестиционные проекты, которые прошли процедуру отбора для включения в подпрограмму в порядке, установленном постановлением Администрации Приморского края от 23 сентября 2015 г. № 362-па «Об утверждении порядка и критериев отбора инвестиционных проектов Приморского края, подлежащих включению в подпрограмму «Повышение мобильности трудовых ресурсов» на 2015 - 2017 годы государственной программы Приморского края «Содействие занятости населения Приморского края на 2013 - 2017 годы», порядка и критериев отбора работодателей, имеющих право на получение сертификата, в рамках реализации подпрограммы «Повышение мобильности трудовых ресурсов» на 2015 - 2017 годы государственной программы Приморского края «Содействие занятости населения Приморского края на 2013 - 2017 годы». </w:t>
      </w:r>
    </w:p>
    <w:p w:rsidR="00FD6B20" w:rsidRPr="00B60BCD" w:rsidRDefault="00FD6B20"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 xml:space="preserve">Работодателей Дальнереченского городского округа, в числе участников подпрограммы, нет. </w:t>
      </w:r>
    </w:p>
    <w:p w:rsidR="00FD6B20" w:rsidRPr="00B60BCD" w:rsidRDefault="00FD6B20"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Дальнереченский городской округ с 2015 года выступает соисполнителем подпрограммы «Об оказании содействия добровольному переселению в Приморский край соотечественников, проживающих за рубежом» государственной программы Приморского края «Содействие занятости населения Приморского края на 2013 - 2020 годы».</w:t>
      </w:r>
    </w:p>
    <w:p w:rsidR="00FD6B20" w:rsidRPr="00B60BCD" w:rsidRDefault="00FD6B20"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Всего</w:t>
      </w:r>
      <w:r w:rsidR="004F6744" w:rsidRPr="00B60BCD">
        <w:rPr>
          <w:rFonts w:ascii="Times New Roman" w:hAnsi="Times New Roman" w:cs="Times New Roman"/>
          <w:sz w:val="26"/>
          <w:szCs w:val="26"/>
        </w:rPr>
        <w:t>,</w:t>
      </w:r>
      <w:r w:rsidRPr="00B60BCD">
        <w:rPr>
          <w:rFonts w:ascii="Times New Roman" w:hAnsi="Times New Roman" w:cs="Times New Roman"/>
          <w:sz w:val="26"/>
          <w:szCs w:val="26"/>
        </w:rPr>
        <w:t xml:space="preserve"> за годы реализации программы переселения соотечественников в Приморье</w:t>
      </w:r>
      <w:r w:rsidR="004F6744" w:rsidRPr="00B60BCD">
        <w:rPr>
          <w:rFonts w:ascii="Times New Roman" w:hAnsi="Times New Roman" w:cs="Times New Roman"/>
          <w:sz w:val="26"/>
          <w:szCs w:val="26"/>
        </w:rPr>
        <w:t>,</w:t>
      </w:r>
      <w:r w:rsidR="00BE2A78" w:rsidRPr="00B60BCD">
        <w:rPr>
          <w:rFonts w:ascii="Times New Roman" w:hAnsi="Times New Roman" w:cs="Times New Roman"/>
          <w:sz w:val="26"/>
          <w:szCs w:val="26"/>
        </w:rPr>
        <w:t xml:space="preserve"> в край</w:t>
      </w:r>
      <w:r w:rsidRPr="00B60BCD">
        <w:rPr>
          <w:rFonts w:ascii="Times New Roman" w:hAnsi="Times New Roman" w:cs="Times New Roman"/>
          <w:sz w:val="26"/>
          <w:szCs w:val="26"/>
        </w:rPr>
        <w:t xml:space="preserve"> переехало более 13 500 человек.</w:t>
      </w:r>
    </w:p>
    <w:p w:rsidR="00FD6B20" w:rsidRPr="00B60BCD" w:rsidRDefault="00FD6B20"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 xml:space="preserve">По итогам 2017 года в Приморье прибыло более 1400 жителей стран Содружества независимых государств со своими семьями. Среди них граждане Таджикистана, Украины, Узбекистана, Армении, Казахстана, Киргизии, Азербайджана и Молдовы. Большинство людей предпочли жить в городах. Так, в Артем переехали 406 человек, Уссурийск выбрали 348 соотечественников, Находку </w:t>
      </w:r>
      <w:r w:rsidR="004F6744" w:rsidRPr="00B60BCD">
        <w:rPr>
          <w:rFonts w:ascii="Times New Roman" w:hAnsi="Times New Roman" w:cs="Times New Roman"/>
          <w:sz w:val="26"/>
          <w:szCs w:val="26"/>
        </w:rPr>
        <w:t>-</w:t>
      </w:r>
      <w:r w:rsidRPr="00B60BCD">
        <w:rPr>
          <w:rFonts w:ascii="Times New Roman" w:hAnsi="Times New Roman" w:cs="Times New Roman"/>
          <w:sz w:val="26"/>
          <w:szCs w:val="26"/>
        </w:rPr>
        <w:t xml:space="preserve"> 289 переселенцев. Из районов наиболее популярными стали Надеждинский, Михайловский и Партизанский. </w:t>
      </w:r>
    </w:p>
    <w:p w:rsidR="00FD6B20" w:rsidRPr="00B60BCD" w:rsidRDefault="00FD6B20"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Наибольший миграционный прирост за последние четыре года о</w:t>
      </w:r>
      <w:r w:rsidR="00211238" w:rsidRPr="00B60BCD">
        <w:rPr>
          <w:rFonts w:ascii="Times New Roman" w:hAnsi="Times New Roman" w:cs="Times New Roman"/>
          <w:sz w:val="26"/>
          <w:szCs w:val="26"/>
        </w:rPr>
        <w:t>беспечили граждане Таджикистана</w:t>
      </w:r>
      <w:r w:rsidRPr="00B60BCD">
        <w:rPr>
          <w:rFonts w:ascii="Times New Roman" w:hAnsi="Times New Roman" w:cs="Times New Roman"/>
          <w:sz w:val="26"/>
          <w:szCs w:val="26"/>
        </w:rPr>
        <w:t xml:space="preserve"> </w:t>
      </w:r>
      <w:r w:rsidR="004F6744" w:rsidRPr="00B60BCD">
        <w:rPr>
          <w:rFonts w:ascii="Times New Roman" w:hAnsi="Times New Roman" w:cs="Times New Roman"/>
          <w:sz w:val="26"/>
          <w:szCs w:val="26"/>
        </w:rPr>
        <w:t>-</w:t>
      </w:r>
      <w:r w:rsidRPr="00B60BCD">
        <w:rPr>
          <w:rFonts w:ascii="Times New Roman" w:hAnsi="Times New Roman" w:cs="Times New Roman"/>
          <w:sz w:val="26"/>
          <w:szCs w:val="26"/>
        </w:rPr>
        <w:t xml:space="preserve"> это 35,3%  от общего количества людей, подавших заявление на участие в программе. С 2014 по 2016 год основной процент переселенцев составили граждане Украины. В 2017 году их </w:t>
      </w:r>
      <w:r w:rsidR="004F6744" w:rsidRPr="00B60BCD">
        <w:rPr>
          <w:rFonts w:ascii="Times New Roman" w:hAnsi="Times New Roman" w:cs="Times New Roman"/>
          <w:sz w:val="26"/>
          <w:szCs w:val="26"/>
        </w:rPr>
        <w:t>-</w:t>
      </w:r>
      <w:r w:rsidRPr="00B60BCD">
        <w:rPr>
          <w:rFonts w:ascii="Times New Roman" w:hAnsi="Times New Roman" w:cs="Times New Roman"/>
          <w:sz w:val="26"/>
          <w:szCs w:val="26"/>
        </w:rPr>
        <w:t xml:space="preserve"> 17,4%. 15,2% от общего числа переселенцев </w:t>
      </w:r>
      <w:r w:rsidR="004F6744" w:rsidRPr="00B60BCD">
        <w:rPr>
          <w:rFonts w:ascii="Times New Roman" w:hAnsi="Times New Roman" w:cs="Times New Roman"/>
          <w:sz w:val="26"/>
          <w:szCs w:val="26"/>
        </w:rPr>
        <w:t>-</w:t>
      </w:r>
      <w:r w:rsidRPr="00B60BCD">
        <w:rPr>
          <w:rFonts w:ascii="Times New Roman" w:hAnsi="Times New Roman" w:cs="Times New Roman"/>
          <w:sz w:val="26"/>
          <w:szCs w:val="26"/>
        </w:rPr>
        <w:t xml:space="preserve"> жители Узбекистана, 14% </w:t>
      </w:r>
      <w:r w:rsidR="004F6744" w:rsidRPr="00B60BCD">
        <w:rPr>
          <w:rFonts w:ascii="Times New Roman" w:hAnsi="Times New Roman" w:cs="Times New Roman"/>
          <w:sz w:val="26"/>
          <w:szCs w:val="26"/>
        </w:rPr>
        <w:t>-</w:t>
      </w:r>
      <w:r w:rsidRPr="00B60BCD">
        <w:rPr>
          <w:rFonts w:ascii="Times New Roman" w:hAnsi="Times New Roman" w:cs="Times New Roman"/>
          <w:sz w:val="26"/>
          <w:szCs w:val="26"/>
        </w:rPr>
        <w:t xml:space="preserve"> Армении, 6% </w:t>
      </w:r>
      <w:r w:rsidR="004F6744" w:rsidRPr="00B60BCD">
        <w:rPr>
          <w:rFonts w:ascii="Times New Roman" w:hAnsi="Times New Roman" w:cs="Times New Roman"/>
          <w:sz w:val="26"/>
          <w:szCs w:val="26"/>
        </w:rPr>
        <w:t>-</w:t>
      </w:r>
      <w:r w:rsidRPr="00B60BCD">
        <w:rPr>
          <w:rFonts w:ascii="Times New Roman" w:hAnsi="Times New Roman" w:cs="Times New Roman"/>
          <w:sz w:val="26"/>
          <w:szCs w:val="26"/>
        </w:rPr>
        <w:t xml:space="preserve"> Казахстана</w:t>
      </w:r>
      <w:r w:rsidRPr="00B60BCD">
        <w:rPr>
          <w:rStyle w:val="a8"/>
          <w:rFonts w:ascii="Times New Roman" w:hAnsi="Times New Roman"/>
          <w:sz w:val="26"/>
          <w:szCs w:val="26"/>
        </w:rPr>
        <w:footnoteReference w:id="22"/>
      </w:r>
      <w:r w:rsidRPr="00B60BCD">
        <w:rPr>
          <w:rFonts w:ascii="Times New Roman" w:hAnsi="Times New Roman" w:cs="Times New Roman"/>
          <w:sz w:val="26"/>
          <w:szCs w:val="26"/>
        </w:rPr>
        <w:t>.</w:t>
      </w:r>
    </w:p>
    <w:p w:rsidR="00FD6B20" w:rsidRPr="00B60BCD" w:rsidRDefault="00FD6B20"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Больше всего соотечественников работают в сферах торговли, строительства и обслуживания. Кроме того, переселенцы работают на транспорте, в сельском хозяйстве, обрабатывающем производстве, в медицине и образовании края.</w:t>
      </w:r>
    </w:p>
    <w:p w:rsidR="00FD6B20" w:rsidRPr="00B60BCD" w:rsidRDefault="00FD6B20"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lastRenderedPageBreak/>
        <w:t>В рамках государственной программы в При</w:t>
      </w:r>
      <w:r w:rsidR="004F6744" w:rsidRPr="00B60BCD">
        <w:rPr>
          <w:rFonts w:ascii="Times New Roman" w:hAnsi="Times New Roman" w:cs="Times New Roman"/>
          <w:sz w:val="26"/>
          <w:szCs w:val="26"/>
        </w:rPr>
        <w:t>морском крае реализуется проект</w:t>
      </w:r>
      <w:r w:rsidRPr="00B60BCD">
        <w:rPr>
          <w:rFonts w:ascii="Times New Roman" w:hAnsi="Times New Roman" w:cs="Times New Roman"/>
          <w:sz w:val="26"/>
          <w:szCs w:val="26"/>
        </w:rPr>
        <w:t xml:space="preserve"> «Профессиональное образование» с помощью которого студенты из стран ближнего зарубежья и преподаватели могут поселить</w:t>
      </w:r>
      <w:r w:rsidR="00211238" w:rsidRPr="00B60BCD">
        <w:rPr>
          <w:rFonts w:ascii="Times New Roman" w:hAnsi="Times New Roman" w:cs="Times New Roman"/>
          <w:sz w:val="26"/>
          <w:szCs w:val="26"/>
        </w:rPr>
        <w:t>ся</w:t>
      </w:r>
      <w:r w:rsidRPr="00B60BCD">
        <w:rPr>
          <w:rFonts w:ascii="Times New Roman" w:hAnsi="Times New Roman" w:cs="Times New Roman"/>
          <w:sz w:val="26"/>
          <w:szCs w:val="26"/>
        </w:rPr>
        <w:t xml:space="preserve"> в определенных программой муници</w:t>
      </w:r>
      <w:r w:rsidR="00BD3DD0" w:rsidRPr="00B60BCD">
        <w:rPr>
          <w:rFonts w:ascii="Times New Roman" w:hAnsi="Times New Roman" w:cs="Times New Roman"/>
          <w:sz w:val="26"/>
          <w:szCs w:val="26"/>
        </w:rPr>
        <w:t xml:space="preserve">пальных территориях и в городе </w:t>
      </w:r>
      <w:r w:rsidRPr="00B60BCD">
        <w:rPr>
          <w:rFonts w:ascii="Times New Roman" w:hAnsi="Times New Roman" w:cs="Times New Roman"/>
          <w:sz w:val="26"/>
          <w:szCs w:val="26"/>
        </w:rPr>
        <w:t xml:space="preserve">Владивостоке. </w:t>
      </w:r>
    </w:p>
    <w:p w:rsidR="00FD6B20" w:rsidRPr="00B60BCD" w:rsidRDefault="00FD6B20"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В основном участниками проекта становятся бывшие граждане Украины, Таджикистана, Узбекистана, Казахстана и Киргизии. Более 60% студентов выбрали местом жительства Владивосток, для остальных переселенцев Владивосток не является территорией вселения.</w:t>
      </w:r>
    </w:p>
    <w:p w:rsidR="00FD6B20" w:rsidRPr="00B60BCD" w:rsidRDefault="00FD6B20" w:rsidP="00B60BCD">
      <w:pPr>
        <w:autoSpaceDE w:val="0"/>
        <w:autoSpaceDN w:val="0"/>
        <w:adjustRightInd w:val="0"/>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Реализация молодежной политики с нацеленностью на увеличение доли молодежи в структуре населения Дальнереченского городского округа при эффективном использовании возможностей региональных и федеральных государственных программ позволит сделать привлекательным и прагматически полезным для молодых людей пребывание на территории города Дальнереченска, что будет способствовать повышению количества и качества трудовых ресурсов в экономике городского округа.</w:t>
      </w:r>
    </w:p>
    <w:p w:rsidR="00FD6B20" w:rsidRPr="00B60BCD" w:rsidRDefault="00FD6B20"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 xml:space="preserve">В Приморье привлекаются не только переселенцы из стран СНГ, но и старообрядцы, которые приезжают в край из стран Латинской Америки. На начало 2018 года в Приморье проживали 103 старовера. </w:t>
      </w:r>
    </w:p>
    <w:p w:rsidR="00FD6B20" w:rsidRPr="00B60BCD" w:rsidRDefault="00FD6B20"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 xml:space="preserve">Все старообрядцы, прибывшие в Приморский край, получили российское гражданство, выплаты на обустройство, а также компенсацию за проезд и провоз личного имущества. Староверам отведены лесосеки рядом с селом Дерсу Красноармейского района для самостоятельной заготовки дров. Администрация района предоставила в аренду старообрядцам пять земельных участков общей площадью почти 720 га для сельскохозяйственного использования. На развитие животноводства представители общины получили гранты из краевого бюджета на сумму более трех миллионов рублей.  </w:t>
      </w:r>
    </w:p>
    <w:p w:rsidR="00FD6B20" w:rsidRPr="00B60BCD" w:rsidRDefault="00FD6B20"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Согласно Федеральному закону от 06.10.2003 N 131-ФЗ «Об общих принципах организации местного самоуправления в Российской Федерации» о компетенции местного самоуправления в области содействия занятости не упоминается, т.е. обеспечение занятости не относиться к вопросам местного значения городских округов.</w:t>
      </w:r>
    </w:p>
    <w:p w:rsidR="00FD6B20" w:rsidRPr="00B60BCD" w:rsidRDefault="00FD6B20"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Статьей 7.2 Закона РФ от 19.04.1991 г. № 1032-1 (ред. от 03.07.2018) «О занятости населения в Российской Федерации» предусмотрено право органов местного самоуправления на:</w:t>
      </w:r>
    </w:p>
    <w:p w:rsidR="00FD6B20" w:rsidRPr="00B60BCD" w:rsidRDefault="00FD6B20" w:rsidP="00B60BCD">
      <w:pPr>
        <w:pStyle w:val="ConsPlusNormal"/>
        <w:spacing w:after="120"/>
        <w:ind w:firstLine="709"/>
        <w:jc w:val="both"/>
        <w:rPr>
          <w:rFonts w:ascii="Times New Roman" w:hAnsi="Times New Roman" w:cs="Times New Roman"/>
          <w:sz w:val="26"/>
          <w:szCs w:val="26"/>
        </w:rPr>
      </w:pPr>
      <w:r w:rsidRPr="00B60BCD">
        <w:rPr>
          <w:rFonts w:ascii="Times New Roman" w:hAnsi="Times New Roman" w:cs="Times New Roman"/>
          <w:sz w:val="26"/>
          <w:szCs w:val="26"/>
        </w:rPr>
        <w:t>- организацию и финансирование проведения оплачиваемых общественных работ;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ярмарок вакансий и учебных рабочих мест;</w:t>
      </w:r>
    </w:p>
    <w:p w:rsidR="00FD6B20" w:rsidRPr="00B60BCD" w:rsidRDefault="00FD6B20" w:rsidP="00B60BCD">
      <w:pPr>
        <w:pStyle w:val="ConsPlusNormal"/>
        <w:spacing w:after="120"/>
        <w:ind w:firstLine="709"/>
        <w:jc w:val="both"/>
        <w:rPr>
          <w:rFonts w:ascii="Times New Roman" w:hAnsi="Times New Roman" w:cs="Times New Roman"/>
          <w:sz w:val="26"/>
          <w:szCs w:val="26"/>
        </w:rPr>
      </w:pPr>
      <w:r w:rsidRPr="00B60BCD">
        <w:rPr>
          <w:rFonts w:ascii="Times New Roman" w:hAnsi="Times New Roman" w:cs="Times New Roman"/>
          <w:sz w:val="26"/>
          <w:szCs w:val="26"/>
        </w:rPr>
        <w:t>- оказание содействия органам службы занятости в получении достоверной информации о занятости граждан;</w:t>
      </w:r>
    </w:p>
    <w:p w:rsidR="00FD6B20" w:rsidRPr="00B60BCD" w:rsidRDefault="00FD6B20" w:rsidP="00B60BCD">
      <w:pPr>
        <w:pStyle w:val="ConsPlusNormal"/>
        <w:spacing w:after="120"/>
        <w:ind w:firstLine="709"/>
        <w:jc w:val="both"/>
        <w:rPr>
          <w:rFonts w:ascii="Times New Roman" w:hAnsi="Times New Roman" w:cs="Times New Roman"/>
          <w:sz w:val="26"/>
          <w:szCs w:val="26"/>
        </w:rPr>
      </w:pPr>
      <w:r w:rsidRPr="00B60BCD">
        <w:rPr>
          <w:rFonts w:ascii="Times New Roman" w:hAnsi="Times New Roman" w:cs="Times New Roman"/>
          <w:sz w:val="26"/>
          <w:szCs w:val="26"/>
        </w:rPr>
        <w:t xml:space="preserve">- реализацию дополнительных мероприятий в области содействия занятости населения, направленных на привлечение трудовых ресурсов, и осуществлять расходы за счет средств бюджетов муниципальных образований (за исключением </w:t>
      </w:r>
      <w:r w:rsidRPr="00B60BCD">
        <w:rPr>
          <w:rFonts w:ascii="Times New Roman" w:hAnsi="Times New Roman" w:cs="Times New Roman"/>
          <w:sz w:val="26"/>
          <w:szCs w:val="26"/>
        </w:rPr>
        <w:lastRenderedPageBreak/>
        <w:t>финансовых средств, передаваемых местному бюджету на осуществление целевых расходов).</w:t>
      </w:r>
    </w:p>
    <w:p w:rsidR="00FD6B20" w:rsidRPr="00B60BCD" w:rsidRDefault="00FD6B20" w:rsidP="00B60BCD">
      <w:pPr>
        <w:pStyle w:val="ConsPlusNormal"/>
        <w:spacing w:after="120"/>
        <w:ind w:firstLine="709"/>
        <w:jc w:val="both"/>
        <w:rPr>
          <w:rFonts w:ascii="Times New Roman" w:hAnsi="Times New Roman" w:cs="Times New Roman"/>
          <w:sz w:val="26"/>
          <w:szCs w:val="26"/>
        </w:rPr>
      </w:pPr>
      <w:r w:rsidRPr="00B60BCD">
        <w:rPr>
          <w:rFonts w:ascii="Times New Roman" w:hAnsi="Times New Roman" w:cs="Times New Roman"/>
          <w:sz w:val="26"/>
          <w:szCs w:val="26"/>
        </w:rPr>
        <w:t>Кроме того, С 1 января 2019 года Федеральным законом от 29.12.2017 г. № 476-ФЗ пункт 1 статьи 7.2 дополняется новым абзацем согласно которому органы местного самоуправления вправе участвовать в организации и финансировании сопровождения при содействии занятости инвалидов.</w:t>
      </w:r>
    </w:p>
    <w:p w:rsidR="00FD6B20" w:rsidRPr="00B60BCD" w:rsidRDefault="00FD6B20" w:rsidP="00B60BCD">
      <w:pPr>
        <w:pStyle w:val="ConsPlusNormal"/>
        <w:spacing w:after="120"/>
        <w:ind w:firstLine="709"/>
        <w:jc w:val="both"/>
        <w:rPr>
          <w:rFonts w:ascii="Times New Roman" w:hAnsi="Times New Roman" w:cs="Times New Roman"/>
          <w:sz w:val="26"/>
          <w:szCs w:val="26"/>
        </w:rPr>
      </w:pPr>
      <w:r w:rsidRPr="00B60BCD">
        <w:rPr>
          <w:rFonts w:ascii="Times New Roman" w:hAnsi="Times New Roman" w:cs="Times New Roman"/>
          <w:sz w:val="26"/>
          <w:szCs w:val="26"/>
        </w:rPr>
        <w:t>В рамках имеющихся компетенций органов местного самоуправления Дальнереченского городского округа по содействию занятости населению и трудовой мобильности предполагаются следующие направления:</w:t>
      </w:r>
    </w:p>
    <w:p w:rsidR="00FD6B20" w:rsidRPr="00B60BCD" w:rsidRDefault="00FD6B20" w:rsidP="00B578FA">
      <w:pPr>
        <w:pStyle w:val="ConsPlusNormal"/>
        <w:numPr>
          <w:ilvl w:val="0"/>
          <w:numId w:val="13"/>
        </w:numPr>
        <w:adjustRightInd/>
        <w:spacing w:after="120"/>
        <w:ind w:left="0" w:firstLine="709"/>
        <w:jc w:val="both"/>
        <w:rPr>
          <w:rFonts w:ascii="Times New Roman" w:hAnsi="Times New Roman" w:cs="Times New Roman"/>
          <w:sz w:val="26"/>
          <w:szCs w:val="26"/>
        </w:rPr>
      </w:pPr>
      <w:r w:rsidRPr="00B60BCD">
        <w:rPr>
          <w:rFonts w:ascii="Times New Roman" w:hAnsi="Times New Roman" w:cs="Times New Roman"/>
          <w:sz w:val="26"/>
          <w:szCs w:val="26"/>
        </w:rPr>
        <w:t>Организация взаимодействия работодателей Дальнереченского городского округа с ВУЗами Приморского края в отношении привлечения и последующего трудоустройства иностранных студентов-выпускников на территории округа в рамках проекта «Профессиональное образование».</w:t>
      </w:r>
    </w:p>
    <w:p w:rsidR="00FD6B20" w:rsidRPr="00B60BCD" w:rsidRDefault="00FD6B20" w:rsidP="00B60BCD">
      <w:pPr>
        <w:pStyle w:val="ConsPlusNormal"/>
        <w:spacing w:after="120"/>
        <w:ind w:firstLine="709"/>
        <w:jc w:val="both"/>
        <w:rPr>
          <w:rFonts w:ascii="Times New Roman" w:hAnsi="Times New Roman" w:cs="Times New Roman"/>
          <w:sz w:val="26"/>
          <w:szCs w:val="26"/>
          <w:shd w:val="clear" w:color="auto" w:fill="FFFFFF"/>
        </w:rPr>
      </w:pPr>
      <w:r w:rsidRPr="00B60BCD">
        <w:rPr>
          <w:rFonts w:ascii="Times New Roman" w:hAnsi="Times New Roman" w:cs="Times New Roman"/>
          <w:sz w:val="26"/>
          <w:szCs w:val="26"/>
        </w:rPr>
        <w:t xml:space="preserve">Конкуренция среди российских регионов за иностранных студентов растет. Например, </w:t>
      </w:r>
      <w:r w:rsidRPr="00B60BCD">
        <w:rPr>
          <w:rFonts w:ascii="Times New Roman" w:hAnsi="Times New Roman" w:cs="Times New Roman"/>
          <w:sz w:val="26"/>
          <w:szCs w:val="26"/>
          <w:shd w:val="clear" w:color="auto" w:fill="FFFFFF"/>
        </w:rPr>
        <w:t>согласно Программе повышения конкурентоспособности ДВФУ в рамках Проекта 5-100 к 2020 году в университете должно учиться 7500 иностранцев или 30% от общего числа студентов. Сегодня иностранные граждане учатся во всех девяти Школах Дальневосточного федерального университета. Наиболее привлекательными для них являются инженерно-технические, медицинские, экономические направления подготовки и программы, связанные с изучением русского языка и литературы.</w:t>
      </w:r>
      <w:r w:rsidRPr="00B60BCD">
        <w:rPr>
          <w:rStyle w:val="a8"/>
          <w:rFonts w:ascii="Times New Roman" w:hAnsi="Times New Roman"/>
          <w:sz w:val="26"/>
          <w:szCs w:val="26"/>
          <w:shd w:val="clear" w:color="auto" w:fill="FFFFFF"/>
        </w:rPr>
        <w:footnoteReference w:id="23"/>
      </w:r>
    </w:p>
    <w:p w:rsidR="00FD6B20" w:rsidRPr="00B60BCD" w:rsidRDefault="00FD6B20" w:rsidP="00B60BCD">
      <w:pPr>
        <w:pStyle w:val="ConsPlusNormal"/>
        <w:spacing w:after="120"/>
        <w:ind w:firstLine="709"/>
        <w:jc w:val="both"/>
        <w:rPr>
          <w:rFonts w:ascii="Times New Roman" w:hAnsi="Times New Roman" w:cs="Times New Roman"/>
          <w:sz w:val="26"/>
          <w:szCs w:val="26"/>
        </w:rPr>
      </w:pPr>
      <w:r w:rsidRPr="00B60BCD">
        <w:rPr>
          <w:rFonts w:ascii="Times New Roman" w:hAnsi="Times New Roman" w:cs="Times New Roman"/>
          <w:sz w:val="26"/>
          <w:szCs w:val="26"/>
        </w:rPr>
        <w:t>2.  Формирование инфраструктурных конкурентных преимуществ для повышения уровня трудовой мобильности за счет использования жилых и не жилых объектов, переданных в муниципальную собственность Дальнереченского городского округа Министерством обороны Российской Федерации в 2014 году.</w:t>
      </w:r>
    </w:p>
    <w:p w:rsidR="00FD6B20" w:rsidRPr="00B60BCD" w:rsidRDefault="00FD6B20" w:rsidP="00B60BCD">
      <w:pPr>
        <w:pStyle w:val="ConsPlusNormal"/>
        <w:spacing w:after="120"/>
        <w:ind w:firstLine="709"/>
        <w:jc w:val="both"/>
        <w:rPr>
          <w:rFonts w:ascii="Times New Roman" w:hAnsi="Times New Roman" w:cs="Times New Roman"/>
          <w:sz w:val="26"/>
          <w:szCs w:val="26"/>
        </w:rPr>
      </w:pPr>
      <w:r w:rsidRPr="00B60BCD">
        <w:rPr>
          <w:rFonts w:ascii="Times New Roman" w:hAnsi="Times New Roman" w:cs="Times New Roman"/>
          <w:sz w:val="26"/>
          <w:szCs w:val="26"/>
        </w:rPr>
        <w:t>3.  Формирование благоприятного имиджа округа за счет использования возможностей территориального маркетинга.</w:t>
      </w:r>
    </w:p>
    <w:p w:rsidR="00FD6B20" w:rsidRPr="00B60BCD" w:rsidRDefault="00FD6B20" w:rsidP="00B60BCD">
      <w:pPr>
        <w:pStyle w:val="ConsPlusNormal"/>
        <w:spacing w:after="120"/>
        <w:ind w:firstLine="709"/>
        <w:jc w:val="both"/>
        <w:rPr>
          <w:rFonts w:ascii="Times New Roman" w:hAnsi="Times New Roman" w:cs="Times New Roman"/>
          <w:sz w:val="26"/>
          <w:szCs w:val="26"/>
        </w:rPr>
      </w:pPr>
      <w:r w:rsidRPr="00B60BCD">
        <w:rPr>
          <w:rFonts w:ascii="Times New Roman" w:hAnsi="Times New Roman" w:cs="Times New Roman"/>
          <w:sz w:val="26"/>
          <w:szCs w:val="26"/>
        </w:rPr>
        <w:t>Это направление, в первую очередь, рассчитано на население, проживающее в близлежащих районах.</w:t>
      </w:r>
    </w:p>
    <w:p w:rsidR="00FD6B20" w:rsidRPr="00B60BCD" w:rsidRDefault="00FD6B20" w:rsidP="00B60BCD">
      <w:pPr>
        <w:pStyle w:val="ConsPlusNormal"/>
        <w:spacing w:after="120"/>
        <w:ind w:firstLine="709"/>
        <w:jc w:val="both"/>
        <w:rPr>
          <w:rFonts w:ascii="Times New Roman" w:hAnsi="Times New Roman" w:cs="Times New Roman"/>
          <w:sz w:val="26"/>
          <w:szCs w:val="26"/>
        </w:rPr>
      </w:pPr>
      <w:r w:rsidRPr="00B60BCD">
        <w:rPr>
          <w:rFonts w:ascii="Times New Roman" w:hAnsi="Times New Roman" w:cs="Times New Roman"/>
          <w:sz w:val="26"/>
          <w:szCs w:val="26"/>
        </w:rPr>
        <w:t>Как известно, миграционные настроения людей определяются их стремлением достичь определенного жизненного уровня себе и своим детям. Если в регионе нет условий для реализации этих мотивов, то увеличивается отток экономически активного населения в другие регионы. При формировании имиджа территории важно учитывать самочувствие местных жителей региона, уровень удовлетворенности своим положением, миграционные настроения. Потенциальные трудовые мигранты основывают свое решение переехать на общем представлении о возможностях для трудоустройства и обеспечении качественной жизни. Люди эмигрируют в регионы, имеющие благоприятный имидж как территории с высокими шансами для трудоустройства на рабочие места с хорошей зарплатой.</w:t>
      </w:r>
    </w:p>
    <w:p w:rsidR="00FD6B20" w:rsidRPr="00B60BCD" w:rsidRDefault="00FD6B20"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 xml:space="preserve">4. Воспроизводство педагогических кадров системы образования Дальнереченского городского округа. В настоящее время ситуация с </w:t>
      </w:r>
      <w:r w:rsidRPr="00B60BCD">
        <w:rPr>
          <w:rFonts w:ascii="Times New Roman" w:hAnsi="Times New Roman" w:cs="Times New Roman"/>
          <w:sz w:val="26"/>
          <w:szCs w:val="26"/>
        </w:rPr>
        <w:lastRenderedPageBreak/>
        <w:t xml:space="preserve">воспроизводством педагогических кадров системы образования характеризуется следующими явлениями: </w:t>
      </w:r>
    </w:p>
    <w:p w:rsidR="00FD6B20" w:rsidRPr="00E1738F" w:rsidRDefault="00FD6B20" w:rsidP="00B578FA">
      <w:pPr>
        <w:pStyle w:val="af5"/>
        <w:numPr>
          <w:ilvl w:val="0"/>
          <w:numId w:val="33"/>
        </w:numPr>
        <w:spacing w:after="120" w:line="240" w:lineRule="auto"/>
        <w:ind w:left="0" w:firstLine="709"/>
        <w:jc w:val="both"/>
        <w:rPr>
          <w:rFonts w:ascii="Times New Roman" w:hAnsi="Times New Roman" w:cs="Times New Roman"/>
          <w:sz w:val="26"/>
          <w:szCs w:val="26"/>
        </w:rPr>
      </w:pPr>
      <w:r w:rsidRPr="00E1738F">
        <w:rPr>
          <w:rFonts w:ascii="Times New Roman" w:hAnsi="Times New Roman" w:cs="Times New Roman"/>
          <w:sz w:val="26"/>
          <w:szCs w:val="26"/>
        </w:rPr>
        <w:t xml:space="preserve">старение педагогического корпуса; </w:t>
      </w:r>
    </w:p>
    <w:p w:rsidR="00FD6B20" w:rsidRPr="00E1738F" w:rsidRDefault="00FD6B20" w:rsidP="00B578FA">
      <w:pPr>
        <w:pStyle w:val="af5"/>
        <w:numPr>
          <w:ilvl w:val="0"/>
          <w:numId w:val="33"/>
        </w:numPr>
        <w:spacing w:after="120" w:line="240" w:lineRule="auto"/>
        <w:ind w:left="0" w:firstLine="709"/>
        <w:jc w:val="both"/>
        <w:rPr>
          <w:rFonts w:ascii="Times New Roman" w:hAnsi="Times New Roman" w:cs="Times New Roman"/>
          <w:sz w:val="26"/>
          <w:szCs w:val="26"/>
        </w:rPr>
      </w:pPr>
      <w:r w:rsidRPr="00E1738F">
        <w:rPr>
          <w:rFonts w:ascii="Times New Roman" w:hAnsi="Times New Roman" w:cs="Times New Roman"/>
          <w:sz w:val="26"/>
          <w:szCs w:val="26"/>
        </w:rPr>
        <w:t xml:space="preserve">непопулярность педагогической профессии среди выпускников общеобразовательных организаций; </w:t>
      </w:r>
    </w:p>
    <w:p w:rsidR="00FD6B20" w:rsidRPr="00E1738F" w:rsidRDefault="00FD6B20" w:rsidP="00B578FA">
      <w:pPr>
        <w:pStyle w:val="af5"/>
        <w:numPr>
          <w:ilvl w:val="0"/>
          <w:numId w:val="33"/>
        </w:numPr>
        <w:spacing w:after="120" w:line="240" w:lineRule="auto"/>
        <w:ind w:left="0" w:firstLine="709"/>
        <w:jc w:val="both"/>
        <w:rPr>
          <w:rFonts w:ascii="Times New Roman" w:hAnsi="Times New Roman" w:cs="Times New Roman"/>
          <w:sz w:val="26"/>
          <w:szCs w:val="26"/>
        </w:rPr>
      </w:pPr>
      <w:r w:rsidRPr="00E1738F">
        <w:rPr>
          <w:rFonts w:ascii="Times New Roman" w:hAnsi="Times New Roman" w:cs="Times New Roman"/>
          <w:sz w:val="26"/>
          <w:szCs w:val="26"/>
        </w:rPr>
        <w:t xml:space="preserve">выбор педагогических специальностей не лучшими выпускниками общеобразовательных организаций; </w:t>
      </w:r>
    </w:p>
    <w:p w:rsidR="00FD6B20" w:rsidRPr="00E1738F" w:rsidRDefault="00FD6B20" w:rsidP="00B578FA">
      <w:pPr>
        <w:pStyle w:val="af5"/>
        <w:numPr>
          <w:ilvl w:val="0"/>
          <w:numId w:val="33"/>
        </w:numPr>
        <w:spacing w:after="120" w:line="240" w:lineRule="auto"/>
        <w:ind w:left="0" w:firstLine="709"/>
        <w:jc w:val="both"/>
        <w:rPr>
          <w:rFonts w:ascii="Times New Roman" w:hAnsi="Times New Roman" w:cs="Times New Roman"/>
          <w:sz w:val="26"/>
          <w:szCs w:val="26"/>
        </w:rPr>
      </w:pPr>
      <w:r w:rsidRPr="00E1738F">
        <w:rPr>
          <w:rFonts w:ascii="Times New Roman" w:hAnsi="Times New Roman" w:cs="Times New Roman"/>
          <w:sz w:val="26"/>
          <w:szCs w:val="26"/>
        </w:rPr>
        <w:t xml:space="preserve">отставание содержания педагогического профессионального образования от требований к профессиональной компетентности педагогических работников; </w:t>
      </w:r>
    </w:p>
    <w:p w:rsidR="00FD6B20" w:rsidRPr="00E1738F" w:rsidRDefault="00FD6B20" w:rsidP="00B578FA">
      <w:pPr>
        <w:pStyle w:val="af5"/>
        <w:numPr>
          <w:ilvl w:val="0"/>
          <w:numId w:val="33"/>
        </w:numPr>
        <w:spacing w:after="120" w:line="240" w:lineRule="auto"/>
        <w:ind w:left="0" w:firstLine="709"/>
        <w:jc w:val="both"/>
        <w:rPr>
          <w:rFonts w:ascii="Times New Roman" w:hAnsi="Times New Roman" w:cs="Times New Roman"/>
          <w:sz w:val="26"/>
          <w:szCs w:val="26"/>
        </w:rPr>
      </w:pPr>
      <w:r w:rsidRPr="00E1738F">
        <w:rPr>
          <w:rFonts w:ascii="Times New Roman" w:hAnsi="Times New Roman" w:cs="Times New Roman"/>
          <w:sz w:val="26"/>
          <w:szCs w:val="26"/>
        </w:rPr>
        <w:t xml:space="preserve">нежелание педагогов, достигших пенсионного возраста или имеющим право на пенсию по выслуге лет, прекращать свою педагогическую деятельность, тем самым открывая вакансии для молодых педагогов; </w:t>
      </w:r>
    </w:p>
    <w:p w:rsidR="00FD6B20" w:rsidRPr="00E1738F" w:rsidRDefault="00FD6B20" w:rsidP="00B578FA">
      <w:pPr>
        <w:pStyle w:val="af5"/>
        <w:numPr>
          <w:ilvl w:val="0"/>
          <w:numId w:val="33"/>
        </w:numPr>
        <w:spacing w:after="120" w:line="240" w:lineRule="auto"/>
        <w:ind w:left="0" w:firstLine="709"/>
        <w:jc w:val="both"/>
        <w:rPr>
          <w:rFonts w:ascii="Times New Roman" w:hAnsi="Times New Roman" w:cs="Times New Roman"/>
          <w:sz w:val="26"/>
          <w:szCs w:val="26"/>
        </w:rPr>
      </w:pPr>
      <w:r w:rsidRPr="00E1738F">
        <w:rPr>
          <w:rFonts w:ascii="Times New Roman" w:hAnsi="Times New Roman" w:cs="Times New Roman"/>
          <w:sz w:val="26"/>
          <w:szCs w:val="26"/>
        </w:rPr>
        <w:t xml:space="preserve">недостаток высококвалифицированных педагогов отдельных специализаций при общей избыточности числа педагогических работников. </w:t>
      </w:r>
    </w:p>
    <w:p w:rsidR="00FD6B20" w:rsidRPr="00B60BCD" w:rsidRDefault="00FD6B20"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 xml:space="preserve">Данная характеристика позволяет выйти на основную проблему – в общеобразовательных организациях Дальнереченского городского округа обновление корпуса педагогических работников происходит очень медленными темпами. Проблема обостряется социально-демографическими особенностями развития округа на современном этапе (общее старение населения, отток жителей, многие выпускники школ по окончании ВУЗов не стремятся вернуться в Дальнереченск); высокими требованиями потребителей образовательных услуг к качеству образования, что обуславливает конкурентоспособность высококвалифицированных возрастных педагогов в сравнении с молодыми выпускниками педагогических ВУЗов, колледжей. </w:t>
      </w:r>
    </w:p>
    <w:p w:rsidR="00FD6B20" w:rsidRPr="00B60BCD" w:rsidRDefault="00FD6B20"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Профессиональное становление педагога - сложное и многогранное явление педагогической деятельности. От того, как пройдет этот процесс, зависит, состоится ли новоявленный педагог как профессионал, останется ли он в сфере образования или найдет себя в другом деле.</w:t>
      </w:r>
    </w:p>
    <w:p w:rsidR="00FD6B20" w:rsidRPr="00B60BCD" w:rsidRDefault="00FD6B20"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В этой связи особую актуальность имеет разработка и реализация мероприятий по привлечению молодых высококвалифицированных педагогов для работы в образовательных учреждениях Дальнереченского городского округа.</w:t>
      </w:r>
    </w:p>
    <w:p w:rsidR="00FD6B20" w:rsidRPr="00B60BCD" w:rsidRDefault="00FD6B20" w:rsidP="00B60BCD">
      <w:pPr>
        <w:shd w:val="clear" w:color="auto" w:fill="FFFFFF"/>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На социально-экономические показатели и уровень жизни населения городского округа негативное влияние оказывает неформальная занятость.</w:t>
      </w:r>
    </w:p>
    <w:p w:rsidR="00FD6B20" w:rsidRPr="00B60BCD" w:rsidRDefault="00FD6B20"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В соответствии с Федеральным законом от 06.10.2003 г. №131-ФЗ «Об общих принципах организации местного самоуправления Российской Федерации», в целях исполнения постановления Губернатора Приморского края от 12.08.1998 № 401 «О создании межведомственной комиссии по налоговой и социальной политике при главах муниципальных образований» и распоряжения Губернатора Приморского края от 19.12.2014 № 198-рг «О мероприятиях, направленных на снижение неформальной занятости в Приморском крае» реализуются мероприятия, направленные на улучшение качества собираемости налогов и сборов:</w:t>
      </w:r>
    </w:p>
    <w:p w:rsidR="00FD6B20" w:rsidRPr="00E1738F" w:rsidRDefault="00FD6B20" w:rsidP="00B578FA">
      <w:pPr>
        <w:pStyle w:val="af5"/>
        <w:numPr>
          <w:ilvl w:val="0"/>
          <w:numId w:val="34"/>
        </w:numPr>
        <w:tabs>
          <w:tab w:val="left" w:pos="1134"/>
        </w:tabs>
        <w:spacing w:after="120" w:line="240" w:lineRule="auto"/>
        <w:ind w:left="0" w:firstLine="709"/>
        <w:jc w:val="both"/>
        <w:rPr>
          <w:rFonts w:ascii="Times New Roman" w:hAnsi="Times New Roman" w:cs="Times New Roman"/>
          <w:sz w:val="26"/>
          <w:szCs w:val="26"/>
        </w:rPr>
      </w:pPr>
      <w:r w:rsidRPr="00E1738F">
        <w:rPr>
          <w:rFonts w:ascii="Times New Roman" w:hAnsi="Times New Roman" w:cs="Times New Roman"/>
          <w:sz w:val="26"/>
          <w:szCs w:val="26"/>
        </w:rPr>
        <w:lastRenderedPageBreak/>
        <w:t>специалистами администрации Дальнереченского городского округа на регулярной основе проводится разъяснительная работа среди работодател</w:t>
      </w:r>
      <w:r w:rsidR="004F6744" w:rsidRPr="00E1738F">
        <w:rPr>
          <w:rFonts w:ascii="Times New Roman" w:hAnsi="Times New Roman" w:cs="Times New Roman"/>
          <w:sz w:val="26"/>
          <w:szCs w:val="26"/>
        </w:rPr>
        <w:t>ей о требованиях, предъявляемых</w:t>
      </w:r>
      <w:r w:rsidR="00211238" w:rsidRPr="00E1738F">
        <w:rPr>
          <w:rFonts w:ascii="Times New Roman" w:hAnsi="Times New Roman" w:cs="Times New Roman"/>
          <w:sz w:val="26"/>
          <w:szCs w:val="26"/>
        </w:rPr>
        <w:t xml:space="preserve"> </w:t>
      </w:r>
      <w:r w:rsidR="00BD3DD0" w:rsidRPr="00E1738F">
        <w:rPr>
          <w:rFonts w:ascii="Times New Roman" w:hAnsi="Times New Roman" w:cs="Times New Roman"/>
          <w:sz w:val="26"/>
          <w:szCs w:val="26"/>
        </w:rPr>
        <w:t>законодательством</w:t>
      </w:r>
      <w:r w:rsidRPr="00E1738F">
        <w:rPr>
          <w:rFonts w:ascii="Times New Roman" w:hAnsi="Times New Roman" w:cs="Times New Roman"/>
          <w:sz w:val="26"/>
          <w:szCs w:val="26"/>
        </w:rPr>
        <w:t xml:space="preserve"> РФ  к порядку формирования заработной платы путем проведения семинаров-совещаний, рабочих встреч и Единого Дня предпринимателя;</w:t>
      </w:r>
    </w:p>
    <w:p w:rsidR="00FD6B20" w:rsidRPr="00E1738F" w:rsidRDefault="00FD6B20" w:rsidP="00B578FA">
      <w:pPr>
        <w:pStyle w:val="af5"/>
        <w:numPr>
          <w:ilvl w:val="0"/>
          <w:numId w:val="34"/>
        </w:numPr>
        <w:tabs>
          <w:tab w:val="left" w:pos="1134"/>
        </w:tabs>
        <w:spacing w:after="120" w:line="240" w:lineRule="auto"/>
        <w:ind w:left="0" w:firstLine="709"/>
        <w:jc w:val="both"/>
        <w:rPr>
          <w:rFonts w:ascii="Times New Roman" w:hAnsi="Times New Roman" w:cs="Times New Roman"/>
          <w:sz w:val="26"/>
          <w:szCs w:val="26"/>
        </w:rPr>
      </w:pPr>
      <w:r w:rsidRPr="00E1738F">
        <w:rPr>
          <w:rFonts w:ascii="Times New Roman" w:hAnsi="Times New Roman" w:cs="Times New Roman"/>
          <w:sz w:val="26"/>
          <w:szCs w:val="26"/>
        </w:rPr>
        <w:t>работает межведомственная комиссия (МВК) по налоговой и социальной политике. Членами комиссии являются как руководители, специалисты структурных подразделений администрации, так и представители территориальных структур федеральных органов исполнительной власти.</w:t>
      </w:r>
    </w:p>
    <w:p w:rsidR="00FD6B20" w:rsidRPr="00E1738F" w:rsidRDefault="00FD6B20" w:rsidP="00B578FA">
      <w:pPr>
        <w:pStyle w:val="af5"/>
        <w:numPr>
          <w:ilvl w:val="0"/>
          <w:numId w:val="34"/>
        </w:numPr>
        <w:tabs>
          <w:tab w:val="left" w:pos="1134"/>
        </w:tabs>
        <w:spacing w:after="120" w:line="240" w:lineRule="auto"/>
        <w:ind w:left="0" w:firstLine="709"/>
        <w:jc w:val="both"/>
        <w:rPr>
          <w:rFonts w:ascii="Times New Roman" w:hAnsi="Times New Roman" w:cs="Times New Roman"/>
          <w:sz w:val="26"/>
          <w:szCs w:val="26"/>
        </w:rPr>
      </w:pPr>
      <w:r w:rsidRPr="00E1738F">
        <w:rPr>
          <w:rFonts w:ascii="Times New Roman" w:hAnsi="Times New Roman" w:cs="Times New Roman"/>
          <w:sz w:val="26"/>
          <w:szCs w:val="26"/>
        </w:rPr>
        <w:t>В 2017 году на заседаниях МВК заслушано 365 налогоплательщиков, в том числе 94 руководителей организаций (25,8%), 253 индивидуальных предпринимателей (69,3 %), 18 физических лиц (4,9 %). В результате деятельности комиссии, общая сумма платежей, поступивших дополнительно в бюджет составила 49159,3 тыс. руб., что составляет 97,5 % от общей суммы задолженности во все ур</w:t>
      </w:r>
      <w:r w:rsidR="004F6744" w:rsidRPr="00E1738F">
        <w:rPr>
          <w:rFonts w:ascii="Times New Roman" w:hAnsi="Times New Roman" w:cs="Times New Roman"/>
          <w:sz w:val="26"/>
          <w:szCs w:val="26"/>
        </w:rPr>
        <w:t>овни бюджетов и государственные</w:t>
      </w:r>
      <w:r w:rsidRPr="00E1738F">
        <w:rPr>
          <w:rFonts w:ascii="Times New Roman" w:hAnsi="Times New Roman" w:cs="Times New Roman"/>
          <w:sz w:val="26"/>
          <w:szCs w:val="26"/>
        </w:rPr>
        <w:t xml:space="preserve"> внебюджетные фонды налогоплательщиков;</w:t>
      </w:r>
    </w:p>
    <w:p w:rsidR="00FD6B20" w:rsidRPr="00E1738F" w:rsidRDefault="00FD6B20" w:rsidP="00B578FA">
      <w:pPr>
        <w:pStyle w:val="af5"/>
        <w:numPr>
          <w:ilvl w:val="0"/>
          <w:numId w:val="34"/>
        </w:numPr>
        <w:tabs>
          <w:tab w:val="left" w:pos="1134"/>
        </w:tabs>
        <w:spacing w:after="120" w:line="240" w:lineRule="auto"/>
        <w:ind w:left="0" w:firstLine="709"/>
        <w:jc w:val="both"/>
        <w:rPr>
          <w:rFonts w:ascii="Times New Roman" w:hAnsi="Times New Roman" w:cs="Times New Roman"/>
          <w:sz w:val="26"/>
          <w:szCs w:val="26"/>
        </w:rPr>
      </w:pPr>
      <w:r w:rsidRPr="00E1738F">
        <w:rPr>
          <w:rFonts w:ascii="Times New Roman" w:hAnsi="Times New Roman" w:cs="Times New Roman"/>
          <w:sz w:val="26"/>
          <w:szCs w:val="26"/>
        </w:rPr>
        <w:t xml:space="preserve">действует рабочая группа по снижению неформальной занятости, легализации «серой» заработной платы, повышению собираемости страховых взносов в государственные внебюджетные фонды. </w:t>
      </w:r>
    </w:p>
    <w:p w:rsidR="00FD6B20" w:rsidRPr="00B60BCD" w:rsidRDefault="00FD6B20"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Проводятся совместные межведомственные рейды с проверкой хозяйствующих субъектов и предпринимателей по выявлению фактов неформальной занятости с сотрудниками Межрайонной инспекции Федеральной налоговой службы России № 2 по Приморскому краю, отделением Пенсионного фонда Российской Федерации, Краевым государственным бюджетным учреждением «Центр занятости населения города Дальнереченска». В 2017 году рабочей группой выявлены работники в количестве 373 человек с которыми не были заключены трудовые договоры или соглашения в соответствии с трудовым кодексом. В отношении данных работников в течен</w:t>
      </w:r>
      <w:r w:rsidR="004F6744" w:rsidRPr="00B60BCD">
        <w:rPr>
          <w:rFonts w:ascii="Times New Roman" w:hAnsi="Times New Roman" w:cs="Times New Roman"/>
          <w:sz w:val="26"/>
          <w:szCs w:val="26"/>
        </w:rPr>
        <w:t>ие года были оформлены трудовые</w:t>
      </w:r>
      <w:r w:rsidRPr="00B60BCD">
        <w:rPr>
          <w:rFonts w:ascii="Times New Roman" w:hAnsi="Times New Roman" w:cs="Times New Roman"/>
          <w:sz w:val="26"/>
          <w:szCs w:val="26"/>
        </w:rPr>
        <w:t xml:space="preserve"> отношения. Весной 2018 года проведен месячник «Неформальная занятость», в рамках которого в Центре занятости населения и Многофункциональном центре велись бесплатные консультации для работников и работодателей по порядку оформления трудовых отношений, а также проводилось анонимное анкетирование;</w:t>
      </w:r>
    </w:p>
    <w:p w:rsidR="00FD6B20" w:rsidRPr="00E1738F" w:rsidRDefault="00FD6B20" w:rsidP="00B578FA">
      <w:pPr>
        <w:pStyle w:val="af5"/>
        <w:numPr>
          <w:ilvl w:val="0"/>
          <w:numId w:val="35"/>
        </w:numPr>
        <w:tabs>
          <w:tab w:val="left" w:pos="1134"/>
        </w:tabs>
        <w:spacing w:after="120" w:line="240" w:lineRule="auto"/>
        <w:ind w:left="0" w:firstLine="709"/>
        <w:jc w:val="both"/>
        <w:rPr>
          <w:rFonts w:ascii="Times New Roman" w:hAnsi="Times New Roman" w:cs="Times New Roman"/>
          <w:sz w:val="26"/>
          <w:szCs w:val="26"/>
        </w:rPr>
      </w:pPr>
      <w:r w:rsidRPr="00E1738F">
        <w:rPr>
          <w:rFonts w:ascii="Times New Roman" w:hAnsi="Times New Roman" w:cs="Times New Roman"/>
          <w:sz w:val="26"/>
          <w:szCs w:val="26"/>
        </w:rPr>
        <w:t>ведется информационно-разъяснительная работа. В средствах массовой информации (газета «Дальнеречье»), на сайте Дальнереченского городского округа размеща</w:t>
      </w:r>
      <w:r w:rsidR="004F6744" w:rsidRPr="00E1738F">
        <w:rPr>
          <w:rFonts w:ascii="Times New Roman" w:hAnsi="Times New Roman" w:cs="Times New Roman"/>
          <w:sz w:val="26"/>
          <w:szCs w:val="26"/>
        </w:rPr>
        <w:t>ются</w:t>
      </w:r>
      <w:r w:rsidRPr="00E1738F">
        <w:rPr>
          <w:rFonts w:ascii="Times New Roman" w:hAnsi="Times New Roman" w:cs="Times New Roman"/>
          <w:sz w:val="26"/>
          <w:szCs w:val="26"/>
        </w:rPr>
        <w:t xml:space="preserve"> информационные материалы по вопросам снижения неформальной занятости и легализации трудовых отношений, в том числе информация о работе «горячих линий», «телефона доверия». Для выявления неформальных трудовых отношений и их легализации ведется работа со списком организаций, общественных мест (такси, автосервисы, точки торговли и общепита, автостоянки, строительные площадки и др.). Собирается информация для выявления обособленных подразделений юридических лиц, осуществляющих деятельность на территории Дальнереченского городского округа без регистрации в налоговом органе. В Центре занятости населения проводится работа с индивидуальными предпринимателями по привлечению населения для легального трудоустройства;</w:t>
      </w:r>
    </w:p>
    <w:p w:rsidR="00FD6B20" w:rsidRPr="00E1738F" w:rsidRDefault="00FD6B20" w:rsidP="00B578FA">
      <w:pPr>
        <w:pStyle w:val="af5"/>
        <w:numPr>
          <w:ilvl w:val="0"/>
          <w:numId w:val="35"/>
        </w:numPr>
        <w:tabs>
          <w:tab w:val="left" w:pos="1134"/>
        </w:tabs>
        <w:spacing w:after="120" w:line="240" w:lineRule="auto"/>
        <w:ind w:left="0" w:firstLine="709"/>
        <w:jc w:val="both"/>
        <w:rPr>
          <w:rFonts w:ascii="Times New Roman" w:hAnsi="Times New Roman" w:cs="Times New Roman"/>
          <w:sz w:val="26"/>
          <w:szCs w:val="26"/>
        </w:rPr>
      </w:pPr>
      <w:r w:rsidRPr="00E1738F">
        <w:rPr>
          <w:rFonts w:ascii="Times New Roman" w:hAnsi="Times New Roman" w:cs="Times New Roman"/>
          <w:sz w:val="26"/>
          <w:szCs w:val="26"/>
        </w:rPr>
        <w:lastRenderedPageBreak/>
        <w:t>проводятся контрольные мероприятия: мониторинг деятельности, организованной  по телефонам «горячей линии» по вопросам нарушения трудового законодательства в Дальнереченском городском  округе; мониторинг соблюдения работодателями трудового законодательства при оформлении трудовых отношений, начислении и выплаты заработной платы, перечислений налоговых и других обязательных платежей; информирование контрольно-надзорных органов Дальнереченского городского округа о нарушениях трудового законодательства, в том числе нарушениях при оформлении трудовых отношений, начислении и выплаты заработной платы; подготовка ежедекадной отчетности о проводимой работе по снижению неформальной занятости и ее предоставление в соответствующие инстанции.</w:t>
      </w:r>
    </w:p>
    <w:p w:rsidR="00FD6B20" w:rsidRPr="00B60BCD" w:rsidRDefault="00FD6B20"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На сегодняшний день неформальная занятость, то есть незарегистрированная деятельность, не облагаемая налогами, продолжает свое существование как негативная тенденция. Работники незаконной деятельности практически лишены возможности социальной и правовой защиты, получая неофициальную, так называемую «серую» зарплату в конвертах.</w:t>
      </w:r>
    </w:p>
    <w:p w:rsidR="00FD6B20" w:rsidRPr="00B60BCD" w:rsidRDefault="00FD6B20"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Основные виды неформальной занятости:</w:t>
      </w:r>
    </w:p>
    <w:p w:rsidR="00FD6B20" w:rsidRPr="00E1738F" w:rsidRDefault="00FD6B20" w:rsidP="00B578FA">
      <w:pPr>
        <w:pStyle w:val="af5"/>
        <w:numPr>
          <w:ilvl w:val="0"/>
          <w:numId w:val="36"/>
        </w:numPr>
        <w:tabs>
          <w:tab w:val="left" w:pos="1134"/>
        </w:tabs>
        <w:spacing w:after="120" w:line="240" w:lineRule="auto"/>
        <w:ind w:left="0" w:firstLine="709"/>
        <w:jc w:val="both"/>
        <w:rPr>
          <w:rFonts w:ascii="Times New Roman" w:hAnsi="Times New Roman" w:cs="Times New Roman"/>
          <w:sz w:val="26"/>
          <w:szCs w:val="26"/>
        </w:rPr>
      </w:pPr>
      <w:r w:rsidRPr="00E1738F">
        <w:rPr>
          <w:rFonts w:ascii="Times New Roman" w:hAnsi="Times New Roman" w:cs="Times New Roman"/>
          <w:sz w:val="26"/>
          <w:szCs w:val="26"/>
        </w:rPr>
        <w:t>работники, не оформленные на работу, или занимающиеся неучтенной деятельностью;</w:t>
      </w:r>
    </w:p>
    <w:p w:rsidR="00FD6B20" w:rsidRPr="00E1738F" w:rsidRDefault="00FD6B20" w:rsidP="00B578FA">
      <w:pPr>
        <w:pStyle w:val="af5"/>
        <w:numPr>
          <w:ilvl w:val="0"/>
          <w:numId w:val="36"/>
        </w:numPr>
        <w:tabs>
          <w:tab w:val="left" w:pos="1134"/>
        </w:tabs>
        <w:spacing w:after="120" w:line="240" w:lineRule="auto"/>
        <w:ind w:left="0" w:firstLine="709"/>
        <w:jc w:val="both"/>
        <w:rPr>
          <w:rFonts w:ascii="Times New Roman" w:hAnsi="Times New Roman" w:cs="Times New Roman"/>
          <w:sz w:val="26"/>
          <w:szCs w:val="26"/>
        </w:rPr>
      </w:pPr>
      <w:r w:rsidRPr="00E1738F">
        <w:rPr>
          <w:rFonts w:ascii="Times New Roman" w:hAnsi="Times New Roman" w:cs="Times New Roman"/>
          <w:sz w:val="26"/>
          <w:szCs w:val="26"/>
        </w:rPr>
        <w:t>работники, совмещающие формальную и преимущественно неформальную деятельность.</w:t>
      </w:r>
    </w:p>
    <w:p w:rsidR="00FD6B20" w:rsidRPr="00B60BCD" w:rsidRDefault="00FD6B20"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Чаще всего нарушения фиксируются в сферах сельского хозяйства, строительства, гостиничного бизнеса, а также среди организаций, занимающихся обслуживанием автомобилей.</w:t>
      </w:r>
    </w:p>
    <w:p w:rsidR="00FD6B20" w:rsidRPr="00B60BCD" w:rsidRDefault="00FD6B20"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При формировании перечня мероприятий по улучшению ситуации в сфере занятости в Дальнереченском городском округе с целью снижения неформальной занятости, легализации «серой» заработной платы, повышению собираемости страховых взносов в государственные внебюджетные фонды помимо существующих предлагаются следующие:</w:t>
      </w:r>
    </w:p>
    <w:p w:rsidR="00FD6B20" w:rsidRPr="00E1738F" w:rsidRDefault="00FD6B20" w:rsidP="00B578FA">
      <w:pPr>
        <w:pStyle w:val="af5"/>
        <w:numPr>
          <w:ilvl w:val="0"/>
          <w:numId w:val="37"/>
        </w:numPr>
        <w:tabs>
          <w:tab w:val="left" w:pos="1134"/>
        </w:tabs>
        <w:spacing w:after="120" w:line="240" w:lineRule="auto"/>
        <w:ind w:left="0" w:firstLine="709"/>
        <w:jc w:val="both"/>
        <w:rPr>
          <w:rFonts w:ascii="Times New Roman" w:hAnsi="Times New Roman" w:cs="Times New Roman"/>
          <w:sz w:val="26"/>
          <w:szCs w:val="26"/>
        </w:rPr>
      </w:pPr>
      <w:r w:rsidRPr="00E1738F">
        <w:rPr>
          <w:rFonts w:ascii="Times New Roman" w:hAnsi="Times New Roman" w:cs="Times New Roman"/>
          <w:sz w:val="26"/>
          <w:szCs w:val="26"/>
        </w:rPr>
        <w:t>взаимодействие с действующими профессиональными ассоциациями Дальнереченского городского округа и побуждение работников сферы услуг к их созданию. Это могут быть профессиональные ассоциации парикмахеров, мастеров ногтевого сервиса, работников клиринговой отрасли, репетиторов, нянь, водителей такси и пр. Должны выстраиваться дружелюбные и взаимовыгодные отношения с данными ассоциациями, основным принципом которых будет ведение честного бизнеса и гарантия социальной защиты;</w:t>
      </w:r>
    </w:p>
    <w:p w:rsidR="00FD6B20" w:rsidRPr="00E1738F" w:rsidRDefault="00FD6B20" w:rsidP="00B578FA">
      <w:pPr>
        <w:pStyle w:val="af5"/>
        <w:numPr>
          <w:ilvl w:val="0"/>
          <w:numId w:val="37"/>
        </w:numPr>
        <w:tabs>
          <w:tab w:val="left" w:pos="1134"/>
        </w:tabs>
        <w:spacing w:after="120" w:line="240" w:lineRule="auto"/>
        <w:ind w:left="0" w:firstLine="709"/>
        <w:jc w:val="both"/>
        <w:rPr>
          <w:rFonts w:ascii="Times New Roman" w:hAnsi="Times New Roman" w:cs="Times New Roman"/>
          <w:sz w:val="26"/>
          <w:szCs w:val="26"/>
        </w:rPr>
      </w:pPr>
      <w:r w:rsidRPr="00E1738F">
        <w:rPr>
          <w:rFonts w:ascii="Times New Roman" w:hAnsi="Times New Roman" w:cs="Times New Roman"/>
          <w:sz w:val="26"/>
          <w:szCs w:val="26"/>
        </w:rPr>
        <w:t>работа с профсоюзами организаций, объединениями профсоюзов и общественными организациями на предмет выявления нарушений, а также с целью проведения разъяснительной работы с населением;</w:t>
      </w:r>
    </w:p>
    <w:p w:rsidR="00FD6B20" w:rsidRPr="00E1738F" w:rsidRDefault="00FD6B20" w:rsidP="00B578FA">
      <w:pPr>
        <w:pStyle w:val="af5"/>
        <w:numPr>
          <w:ilvl w:val="0"/>
          <w:numId w:val="37"/>
        </w:numPr>
        <w:tabs>
          <w:tab w:val="left" w:pos="1134"/>
        </w:tabs>
        <w:spacing w:after="120" w:line="240" w:lineRule="auto"/>
        <w:ind w:left="0" w:firstLine="709"/>
        <w:jc w:val="both"/>
        <w:rPr>
          <w:rFonts w:ascii="Times New Roman" w:hAnsi="Times New Roman" w:cs="Times New Roman"/>
          <w:sz w:val="26"/>
          <w:szCs w:val="26"/>
        </w:rPr>
      </w:pPr>
      <w:r w:rsidRPr="00E1738F">
        <w:rPr>
          <w:rFonts w:ascii="Times New Roman" w:hAnsi="Times New Roman" w:cs="Times New Roman"/>
          <w:sz w:val="26"/>
          <w:szCs w:val="26"/>
        </w:rPr>
        <w:t xml:space="preserve">учреждение совместно с налоговой инспекцией, отделениями пенсионного фонда и фонда социального страхования, центром занятости населения, общественным советом предпринимателей Приморья ежегодной премии «Честный предприниматель» для организаций и индивидуальных предпринимателей Дальнереченского городского округа. Распределение номинаций по соответствующим отраслям. Награждение по ряду критериев, </w:t>
      </w:r>
      <w:r w:rsidRPr="00E1738F">
        <w:rPr>
          <w:rFonts w:ascii="Times New Roman" w:hAnsi="Times New Roman" w:cs="Times New Roman"/>
          <w:sz w:val="26"/>
          <w:szCs w:val="26"/>
        </w:rPr>
        <w:lastRenderedPageBreak/>
        <w:t>основным из которых будет четкое соблюдение трудового законодательства, своевременная и полная уплата налогов и взносов, высокая социальная ответственность. Определить список преференций со стороны организаций – учредителей премии «Честный предприниматель» для победителей конкурса;</w:t>
      </w:r>
    </w:p>
    <w:p w:rsidR="00FD6B20" w:rsidRPr="00E1738F" w:rsidRDefault="00FD6B20" w:rsidP="00B578FA">
      <w:pPr>
        <w:pStyle w:val="af5"/>
        <w:numPr>
          <w:ilvl w:val="0"/>
          <w:numId w:val="37"/>
        </w:numPr>
        <w:tabs>
          <w:tab w:val="left" w:pos="1134"/>
        </w:tabs>
        <w:spacing w:after="120" w:line="240" w:lineRule="auto"/>
        <w:ind w:left="0" w:firstLine="709"/>
        <w:jc w:val="both"/>
        <w:rPr>
          <w:rFonts w:ascii="Times New Roman" w:hAnsi="Times New Roman" w:cs="Times New Roman"/>
          <w:sz w:val="26"/>
          <w:szCs w:val="26"/>
        </w:rPr>
      </w:pPr>
      <w:r w:rsidRPr="00E1738F">
        <w:rPr>
          <w:rFonts w:ascii="Times New Roman" w:hAnsi="Times New Roman" w:cs="Times New Roman"/>
          <w:sz w:val="26"/>
          <w:szCs w:val="26"/>
        </w:rPr>
        <w:t>инициация заключения соглашения между коммерческими организациями «За честный бизнес!», которое будет базироваться на ведении бизнеса со строгим соблюдением действующего законодательства и добропорядочной уплате налогов и сборо</w:t>
      </w:r>
      <w:r w:rsidR="004F6744" w:rsidRPr="00E1738F">
        <w:rPr>
          <w:rFonts w:ascii="Times New Roman" w:hAnsi="Times New Roman" w:cs="Times New Roman"/>
          <w:sz w:val="26"/>
          <w:szCs w:val="26"/>
        </w:rPr>
        <w:t xml:space="preserve">в. Одним из пунктов соглашения </w:t>
      </w:r>
      <w:r w:rsidRPr="00E1738F">
        <w:rPr>
          <w:rFonts w:ascii="Times New Roman" w:hAnsi="Times New Roman" w:cs="Times New Roman"/>
          <w:sz w:val="26"/>
          <w:szCs w:val="26"/>
        </w:rPr>
        <w:t>будет запрет подписавшим его заключать договоры и сделки с организациями, нарушающими принципы соглашения. Таким образом будет сформирован реестр «чистых» организаций, в который будут стремиться попасть другие предприниматели;</w:t>
      </w:r>
    </w:p>
    <w:p w:rsidR="00FD6B20" w:rsidRPr="00E1738F" w:rsidRDefault="00FD6B20" w:rsidP="00B578FA">
      <w:pPr>
        <w:pStyle w:val="af5"/>
        <w:numPr>
          <w:ilvl w:val="0"/>
          <w:numId w:val="37"/>
        </w:numPr>
        <w:tabs>
          <w:tab w:val="left" w:pos="1134"/>
        </w:tabs>
        <w:spacing w:after="120" w:line="240" w:lineRule="auto"/>
        <w:ind w:left="0" w:firstLine="709"/>
        <w:jc w:val="both"/>
        <w:rPr>
          <w:rFonts w:ascii="Times New Roman" w:hAnsi="Times New Roman" w:cs="Times New Roman"/>
          <w:sz w:val="26"/>
          <w:szCs w:val="26"/>
        </w:rPr>
      </w:pPr>
      <w:r w:rsidRPr="00E1738F">
        <w:rPr>
          <w:rFonts w:ascii="Times New Roman" w:hAnsi="Times New Roman" w:cs="Times New Roman"/>
          <w:sz w:val="26"/>
          <w:szCs w:val="26"/>
        </w:rPr>
        <w:t>ежеквартальная актуализация «черного» списка организаций – нарушителей и его публикация на сайте городского округа.</w:t>
      </w:r>
    </w:p>
    <w:p w:rsidR="00FD6B20" w:rsidRPr="00B60BCD" w:rsidRDefault="00FD6B20"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Предлагаемые мероприятия по легализации неформальной занятости предлагается включить в комплексную муниципальную программу содействия занятости населения Дальнереченского городского округа.</w:t>
      </w:r>
    </w:p>
    <w:p w:rsidR="00FD6B20" w:rsidRPr="00B60BCD" w:rsidRDefault="00FD6B20" w:rsidP="00B60BCD">
      <w:pPr>
        <w:autoSpaceDE w:val="0"/>
        <w:autoSpaceDN w:val="0"/>
        <w:adjustRightInd w:val="0"/>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 xml:space="preserve">В связи с оттоком населения, в Дальнереченске столкнулись с проблемой нехватки квалифицированных кадров в сфере образования, культуры, сельского хозяйства, легкой промышленности и туризма. Для осуществления стратегических </w:t>
      </w:r>
      <w:r w:rsidR="004F6744" w:rsidRPr="00B60BCD">
        <w:rPr>
          <w:rFonts w:ascii="Times New Roman" w:hAnsi="Times New Roman" w:cs="Times New Roman"/>
          <w:sz w:val="26"/>
          <w:szCs w:val="26"/>
        </w:rPr>
        <w:t>задач</w:t>
      </w:r>
      <w:r w:rsidRPr="00B60BCD">
        <w:rPr>
          <w:rFonts w:ascii="Times New Roman" w:hAnsi="Times New Roman" w:cs="Times New Roman"/>
          <w:sz w:val="26"/>
          <w:szCs w:val="26"/>
        </w:rPr>
        <w:t xml:space="preserve"> развития городского округа до 2030 года понадобятся специалисты высокой квалификации в вышеуказанных и прочих отраслях экономики.</w:t>
      </w:r>
    </w:p>
    <w:p w:rsidR="00FD6B20" w:rsidRPr="00B60BCD" w:rsidRDefault="00FD6B20" w:rsidP="00B60BCD">
      <w:pPr>
        <w:pStyle w:val="aff"/>
        <w:spacing w:after="120" w:line="240" w:lineRule="auto"/>
      </w:pPr>
      <w:r w:rsidRPr="00B60BCD">
        <w:t xml:space="preserve">С целью восполнения потребностей городской экономики необходимо совместно с работодателем и центром занятости населения (ЦЗН) заниматься переподготовкой соответствующих кадров. </w:t>
      </w:r>
      <w:r w:rsidRPr="00B60BCD">
        <w:rPr>
          <w:rFonts w:eastAsia="Times New Roman"/>
        </w:rPr>
        <w:t>Для развития рынка труда значимо выполнение ЦЗН роли стратегического партнера, выход его за рамки ограниченного сегмента наиболее консервативной части рынка труда, необходимо расширение возможностей содействия получению лучшей работы квалифицированным сотрудникам и развития навыков персонала для получения более высокой заработной платы.</w:t>
      </w:r>
    </w:p>
    <w:p w:rsidR="00FD6B20" w:rsidRPr="00B60BCD" w:rsidRDefault="00FD6B20" w:rsidP="00B60BCD">
      <w:pPr>
        <w:pStyle w:val="aff"/>
        <w:spacing w:after="120" w:line="240" w:lineRule="auto"/>
      </w:pPr>
      <w:r w:rsidRPr="00B60BCD">
        <w:t>Сейчас существует проблема прибытия иностранных рабочих, преимущественно из Китая, которые занимают рабочие места, создаваемые китайскими инвесторами. Приток иностранной рабочей силой мотивируется нехваткой местных специалистов соответствующей для данного производства квалификации. Для отраслей, не требующих высокой квалификации можно рассмотреть вариант привлечения иностранных работников, но с прозрачным учетом, обязательной ассимиляцией в принимающем обществе и недопущением их социальной обособленности.</w:t>
      </w:r>
    </w:p>
    <w:p w:rsidR="00FD6B20" w:rsidRPr="00B60BCD" w:rsidRDefault="00FD6B20" w:rsidP="00B60BCD">
      <w:pPr>
        <w:pStyle w:val="aff"/>
        <w:spacing w:after="120" w:line="240" w:lineRule="auto"/>
      </w:pPr>
      <w:r w:rsidRPr="00B60BCD">
        <w:t>Исходя из проведенного анализа сферы трудовой занятости Дальнереченского городского округа, можно сделать вывод, что д</w:t>
      </w:r>
      <w:r w:rsidR="004F6744" w:rsidRPr="00B60BCD">
        <w:t>остижению целей</w:t>
      </w:r>
      <w:r w:rsidR="00BD3DD0" w:rsidRPr="00B60BCD">
        <w:t xml:space="preserve"> </w:t>
      </w:r>
      <w:r w:rsidRPr="00B60BCD">
        <w:rPr>
          <w:rFonts w:eastAsia="Times New Roman"/>
        </w:rPr>
        <w:t>проведения политики по повышению доходов населения, развитию рынка труда и обеспечения занятости</w:t>
      </w:r>
      <w:r w:rsidRPr="00B60BCD">
        <w:t xml:space="preserve"> будет способствовать выполнение следующих задач:</w:t>
      </w:r>
    </w:p>
    <w:p w:rsidR="00FD6B20" w:rsidRPr="00B60BCD" w:rsidRDefault="00FD6B20" w:rsidP="00B578FA">
      <w:pPr>
        <w:pStyle w:val="aff"/>
        <w:numPr>
          <w:ilvl w:val="0"/>
          <w:numId w:val="38"/>
        </w:numPr>
        <w:tabs>
          <w:tab w:val="left" w:pos="1134"/>
        </w:tabs>
        <w:spacing w:after="120" w:line="240" w:lineRule="auto"/>
        <w:ind w:left="0" w:firstLine="709"/>
      </w:pPr>
      <w:r w:rsidRPr="00B60BCD">
        <w:t>создание условий для увеличения численности экономически-активного населения до 60% от общей численности и увеличения уровня заработной платы на 15% от существующего;</w:t>
      </w:r>
    </w:p>
    <w:p w:rsidR="00FD6B20" w:rsidRPr="00B60BCD" w:rsidRDefault="00FD6B20" w:rsidP="00B578FA">
      <w:pPr>
        <w:pStyle w:val="aff"/>
        <w:numPr>
          <w:ilvl w:val="0"/>
          <w:numId w:val="38"/>
        </w:numPr>
        <w:tabs>
          <w:tab w:val="left" w:pos="1134"/>
        </w:tabs>
        <w:spacing w:after="120" w:line="240" w:lineRule="auto"/>
        <w:ind w:left="0" w:firstLine="709"/>
      </w:pPr>
      <w:r w:rsidRPr="00B60BCD">
        <w:lastRenderedPageBreak/>
        <w:t>активное использование возможностей Государственной программы Приморского края «Содействие занятости населения Приморского края на 2013 - 2020 годы» особенно в части содействия добровольному переселению соотечественников, проживающих за рубежом;</w:t>
      </w:r>
    </w:p>
    <w:p w:rsidR="00FD6B20" w:rsidRPr="00B60BCD" w:rsidRDefault="00FD6B20" w:rsidP="00B578FA">
      <w:pPr>
        <w:pStyle w:val="aff"/>
        <w:numPr>
          <w:ilvl w:val="0"/>
          <w:numId w:val="38"/>
        </w:numPr>
        <w:tabs>
          <w:tab w:val="left" w:pos="1134"/>
        </w:tabs>
        <w:spacing w:after="120" w:line="240" w:lineRule="auto"/>
        <w:ind w:left="0" w:firstLine="709"/>
      </w:pPr>
      <w:r w:rsidRPr="00B60BCD">
        <w:t>тесное взаимодействие с высшими и средними профессиональными учебными заведениями с целью привлечения в городской округ высококвалифицированных специалистов, в том числе по проекту «Профессиональное образование». А также создание муниципального проекта по профессиональной переподготовке работников Дальнереченска в соответствии с современными требованиями;</w:t>
      </w:r>
    </w:p>
    <w:p w:rsidR="00FD6B20" w:rsidRPr="00B60BCD" w:rsidRDefault="00FD6B20" w:rsidP="00B578FA">
      <w:pPr>
        <w:pStyle w:val="aff"/>
        <w:numPr>
          <w:ilvl w:val="0"/>
          <w:numId w:val="38"/>
        </w:numPr>
        <w:tabs>
          <w:tab w:val="left" w:pos="1134"/>
        </w:tabs>
        <w:spacing w:after="120" w:line="240" w:lineRule="auto"/>
        <w:ind w:left="0" w:firstLine="709"/>
      </w:pPr>
      <w:r w:rsidRPr="00B60BCD">
        <w:t>разработка и реализация муниципального проекта по привлечению молодых педагогических кадров, а также переподготовке и повышению квалификации работающих педагогов;</w:t>
      </w:r>
    </w:p>
    <w:p w:rsidR="00FD6B20" w:rsidRPr="00B60BCD" w:rsidRDefault="00FD6B20" w:rsidP="00B578FA">
      <w:pPr>
        <w:pStyle w:val="aff"/>
        <w:numPr>
          <w:ilvl w:val="0"/>
          <w:numId w:val="38"/>
        </w:numPr>
        <w:tabs>
          <w:tab w:val="left" w:pos="1134"/>
        </w:tabs>
        <w:spacing w:after="120" w:line="240" w:lineRule="auto"/>
        <w:ind w:left="0" w:firstLine="709"/>
      </w:pPr>
      <w:r w:rsidRPr="00B60BCD">
        <w:t>реконструкция существующих зданий и сооружений, оставшихся после расформирования военных частей, создание вокруг них современной удобной инфраструктуры с целью заселения новых работников;</w:t>
      </w:r>
    </w:p>
    <w:p w:rsidR="00FD6B20" w:rsidRPr="00B60BCD" w:rsidRDefault="00FD6B20" w:rsidP="00B578FA">
      <w:pPr>
        <w:pStyle w:val="aff1"/>
        <w:numPr>
          <w:ilvl w:val="0"/>
          <w:numId w:val="38"/>
        </w:numPr>
        <w:tabs>
          <w:tab w:val="left" w:pos="1134"/>
        </w:tabs>
        <w:spacing w:after="120" w:line="240" w:lineRule="auto"/>
        <w:ind w:left="0" w:firstLine="709"/>
      </w:pPr>
      <w:r w:rsidRPr="00B60BCD">
        <w:t>сокращение масштабов незарегистрированного предпринимательства и неформальной занятости вплоть до ее ликвидации;</w:t>
      </w:r>
    </w:p>
    <w:p w:rsidR="00FD6B20" w:rsidRPr="00B60BCD" w:rsidRDefault="00FD6B20" w:rsidP="00B578FA">
      <w:pPr>
        <w:pStyle w:val="aff1"/>
        <w:numPr>
          <w:ilvl w:val="0"/>
          <w:numId w:val="38"/>
        </w:numPr>
        <w:tabs>
          <w:tab w:val="left" w:pos="1134"/>
        </w:tabs>
        <w:spacing w:after="120" w:line="240" w:lineRule="auto"/>
        <w:ind w:left="0" w:firstLine="709"/>
      </w:pPr>
      <w:r w:rsidRPr="00B60BCD">
        <w:t>обмен опытом с муниципальными образованиями субъектов Российской Федерации в интересах инновационного развития организаций Дальневосточного городского округа в отраслях социальной сферы, сельского хозяйства, промышленности и туризма;</w:t>
      </w:r>
    </w:p>
    <w:p w:rsidR="00FD6B20" w:rsidRPr="00B60BCD" w:rsidRDefault="00FD6B20" w:rsidP="00B578FA">
      <w:pPr>
        <w:pStyle w:val="aff1"/>
        <w:numPr>
          <w:ilvl w:val="0"/>
          <w:numId w:val="38"/>
        </w:numPr>
        <w:tabs>
          <w:tab w:val="left" w:pos="1134"/>
        </w:tabs>
        <w:spacing w:after="120" w:line="240" w:lineRule="auto"/>
        <w:ind w:left="0" w:firstLine="709"/>
      </w:pPr>
      <w:r w:rsidRPr="00B60BCD">
        <w:t>внедрение системы территориального маркетинга и ее активное использование.</w:t>
      </w:r>
    </w:p>
    <w:p w:rsidR="00FD6B20" w:rsidRPr="00B60BCD" w:rsidRDefault="00FD6B20" w:rsidP="00B60BCD">
      <w:pPr>
        <w:pStyle w:val="aff1"/>
        <w:spacing w:after="120" w:line="240" w:lineRule="auto"/>
        <w:ind w:left="0" w:firstLine="709"/>
      </w:pPr>
      <w:r w:rsidRPr="00B60BCD">
        <w:t xml:space="preserve">С целью эффективного выполнения задач в сфере обеспечения занятости и развития рынка труда предлагается разработать </w:t>
      </w:r>
      <w:r w:rsidRPr="00B60BCD">
        <w:rPr>
          <w:b/>
        </w:rPr>
        <w:t>Муниципальную программу «Содействие занятости населения Дальнереченского городского округа» на период 2018 – 2030 годы</w:t>
      </w:r>
      <w:r w:rsidRPr="00B60BCD">
        <w:t xml:space="preserve"> на основе действующих государственной и краевой программ.</w:t>
      </w:r>
    </w:p>
    <w:p w:rsidR="00A60958" w:rsidRPr="00B60BCD" w:rsidRDefault="00A60958" w:rsidP="00B60BCD">
      <w:pPr>
        <w:pStyle w:val="aff1"/>
        <w:spacing w:after="120" w:line="240" w:lineRule="auto"/>
        <w:ind w:left="0" w:firstLine="709"/>
      </w:pPr>
      <w:r w:rsidRPr="00B60BCD">
        <w:t>Алгоритм действий органов местного самоуправления Дальнереченского городского округа по повышению эффективности работы администрации городского округа в сфере трудовой занятости населения Дальнереченского городского округа представлен в Приложении И.</w:t>
      </w:r>
    </w:p>
    <w:p w:rsidR="00FD6B20" w:rsidRPr="00B60BCD" w:rsidRDefault="00FD6B20" w:rsidP="00B60BCD">
      <w:pPr>
        <w:pStyle w:val="aff"/>
        <w:spacing w:after="120" w:line="240" w:lineRule="auto"/>
      </w:pPr>
      <w:r w:rsidRPr="00B60BCD">
        <w:t>Взаимное дополнение усилий администрации городского округа, служб занятости и системы дополнительного профессионального образования по развитию навыков трудовых ресурсов создаст кумулятивный эффект, увеличивая конкурентоспособность рабочей силы и отдачу от занятости.</w:t>
      </w:r>
    </w:p>
    <w:p w:rsidR="00FD6B20" w:rsidRPr="00B60BCD" w:rsidRDefault="00FD6B20" w:rsidP="00B60BCD">
      <w:pPr>
        <w:autoSpaceDE w:val="0"/>
        <w:autoSpaceDN w:val="0"/>
        <w:adjustRightInd w:val="0"/>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В результате повышения прозрачности иностранной трудовой миграции и поощрения прибытия молодых и образованных, либо способных к обучению граждан России, будет обеспечено повышение качества соответствующей потребностям городского округа рабочей силы и управляемость трудовой миграции.</w:t>
      </w:r>
    </w:p>
    <w:p w:rsidR="005D52C3" w:rsidRPr="00B60BCD" w:rsidRDefault="00283D4A" w:rsidP="00B60BCD">
      <w:pPr>
        <w:pStyle w:val="42"/>
        <w:shd w:val="clear" w:color="auto" w:fill="auto"/>
        <w:spacing w:before="0"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Коме того, требуется разработка проектов муниципальных программ в области туризма и патриотиче</w:t>
      </w:r>
      <w:r w:rsidR="00E60651" w:rsidRPr="00B60BCD">
        <w:rPr>
          <w:rFonts w:ascii="Times New Roman" w:hAnsi="Times New Roman" w:cs="Times New Roman"/>
          <w:sz w:val="26"/>
          <w:szCs w:val="26"/>
        </w:rPr>
        <w:t>ского воспитания, а также в области охраны окружающей среды на территории Дальнереченского городского округа.</w:t>
      </w:r>
    </w:p>
    <w:p w:rsidR="005D52C3" w:rsidRPr="00B60BCD" w:rsidRDefault="00E1738F" w:rsidP="00B60BCD">
      <w:pPr>
        <w:pStyle w:val="42"/>
        <w:shd w:val="clear" w:color="auto" w:fill="auto"/>
        <w:spacing w:before="0" w:after="120" w:line="240" w:lineRule="auto"/>
        <w:ind w:firstLine="709"/>
        <w:jc w:val="both"/>
        <w:rPr>
          <w:rFonts w:ascii="Times New Roman" w:eastAsia="Calibri" w:hAnsi="Times New Roman" w:cs="Times New Roman"/>
          <w:b/>
          <w:i/>
          <w:sz w:val="26"/>
          <w:szCs w:val="26"/>
        </w:rPr>
      </w:pPr>
      <w:r>
        <w:rPr>
          <w:rFonts w:ascii="Times New Roman" w:eastAsia="Calibri" w:hAnsi="Times New Roman" w:cs="Times New Roman"/>
          <w:b/>
          <w:i/>
          <w:sz w:val="26"/>
          <w:szCs w:val="26"/>
        </w:rPr>
        <w:lastRenderedPageBreak/>
        <w:t xml:space="preserve">1.3.7 </w:t>
      </w:r>
      <w:r w:rsidR="005D52C3" w:rsidRPr="00B60BCD">
        <w:rPr>
          <w:rFonts w:ascii="Times New Roman" w:eastAsia="Calibri" w:hAnsi="Times New Roman" w:cs="Times New Roman"/>
          <w:b/>
          <w:i/>
          <w:sz w:val="26"/>
          <w:szCs w:val="26"/>
        </w:rPr>
        <w:t>Проект муниципальной программы «</w:t>
      </w:r>
      <w:r w:rsidR="005D52C3" w:rsidRPr="00B60BCD">
        <w:rPr>
          <w:rFonts w:ascii="Times New Roman" w:hAnsi="Times New Roman" w:cs="Times New Roman"/>
          <w:b/>
          <w:i/>
          <w:sz w:val="26"/>
          <w:szCs w:val="26"/>
        </w:rPr>
        <w:t>Патриотическое воспитание граждан, реализация государственной национальной политики и развитие институтов гражданского общества на территории Дальнереченского городского округа» на 2018-2030 годы</w:t>
      </w:r>
      <w:r w:rsidR="005D52C3" w:rsidRPr="00B60BCD">
        <w:rPr>
          <w:rFonts w:ascii="Times New Roman" w:eastAsia="Calibri" w:hAnsi="Times New Roman" w:cs="Times New Roman"/>
          <w:b/>
          <w:i/>
          <w:sz w:val="26"/>
          <w:szCs w:val="26"/>
        </w:rPr>
        <w:t xml:space="preserve"> с последующей корректировкой на будущие периоды (Аннотация)</w:t>
      </w:r>
    </w:p>
    <w:p w:rsidR="005D52C3" w:rsidRPr="00B60BCD" w:rsidRDefault="005D52C3" w:rsidP="00B60BCD">
      <w:pPr>
        <w:pStyle w:val="42"/>
        <w:shd w:val="clear" w:color="auto" w:fill="auto"/>
        <w:spacing w:before="0" w:after="120" w:line="240" w:lineRule="auto"/>
        <w:ind w:firstLine="709"/>
        <w:jc w:val="both"/>
        <w:rPr>
          <w:rFonts w:ascii="Times New Roman" w:eastAsia="Calibri" w:hAnsi="Times New Roman" w:cs="Times New Roman"/>
          <w:sz w:val="26"/>
          <w:szCs w:val="26"/>
        </w:rPr>
      </w:pPr>
    </w:p>
    <w:p w:rsidR="005D52C3" w:rsidRPr="00B60BCD" w:rsidRDefault="005D52C3" w:rsidP="00B60BCD">
      <w:pPr>
        <w:pStyle w:val="42"/>
        <w:shd w:val="clear" w:color="auto" w:fill="auto"/>
        <w:spacing w:before="0" w:after="120" w:line="240" w:lineRule="auto"/>
        <w:ind w:firstLine="709"/>
        <w:jc w:val="both"/>
        <w:rPr>
          <w:rFonts w:ascii="Times New Roman" w:eastAsia="Calibri" w:hAnsi="Times New Roman" w:cs="Times New Roman"/>
          <w:sz w:val="26"/>
          <w:szCs w:val="26"/>
        </w:rPr>
      </w:pPr>
      <w:r w:rsidRPr="00B60BCD">
        <w:rPr>
          <w:rFonts w:ascii="Times New Roman" w:eastAsia="Calibri" w:hAnsi="Times New Roman" w:cs="Times New Roman"/>
          <w:sz w:val="26"/>
          <w:szCs w:val="26"/>
        </w:rPr>
        <w:t>В соответствии с Законом Приморского края от 11 мая 2016 г. № 816-КЗ «О патриотическом воспитании в Приморском крае» органы местного самоуправления Дальнереченского городского округа участвуют в деятельности по патриотическому воспитанию граждан в пределах своих компетенций и обладают следующими полномочиями:</w:t>
      </w:r>
    </w:p>
    <w:p w:rsidR="005D52C3" w:rsidRPr="00B60BCD" w:rsidRDefault="005D52C3" w:rsidP="00B578FA">
      <w:pPr>
        <w:pStyle w:val="42"/>
        <w:numPr>
          <w:ilvl w:val="0"/>
          <w:numId w:val="39"/>
        </w:numPr>
        <w:tabs>
          <w:tab w:val="left" w:pos="1134"/>
        </w:tabs>
        <w:spacing w:before="0" w:after="120" w:line="240" w:lineRule="auto"/>
        <w:ind w:left="0" w:firstLine="709"/>
        <w:jc w:val="both"/>
        <w:rPr>
          <w:rFonts w:ascii="Times New Roman" w:eastAsia="Calibri" w:hAnsi="Times New Roman" w:cs="Times New Roman"/>
          <w:sz w:val="26"/>
          <w:szCs w:val="26"/>
        </w:rPr>
      </w:pPr>
      <w:r w:rsidRPr="00B60BCD">
        <w:rPr>
          <w:rFonts w:ascii="Times New Roman" w:eastAsia="Calibri" w:hAnsi="Times New Roman" w:cs="Times New Roman"/>
          <w:sz w:val="26"/>
          <w:szCs w:val="26"/>
        </w:rPr>
        <w:t>собирать, систематизировать и анализировать информацию об осуществлении на территории городского округа патриотического воспитания граждан;</w:t>
      </w:r>
    </w:p>
    <w:p w:rsidR="005D52C3" w:rsidRPr="00B60BCD" w:rsidRDefault="005D52C3" w:rsidP="00B578FA">
      <w:pPr>
        <w:pStyle w:val="42"/>
        <w:numPr>
          <w:ilvl w:val="0"/>
          <w:numId w:val="39"/>
        </w:numPr>
        <w:tabs>
          <w:tab w:val="left" w:pos="1134"/>
        </w:tabs>
        <w:spacing w:before="0" w:after="120" w:line="240" w:lineRule="auto"/>
        <w:ind w:left="0" w:firstLine="709"/>
        <w:jc w:val="both"/>
        <w:rPr>
          <w:rFonts w:ascii="Times New Roman" w:eastAsia="Calibri" w:hAnsi="Times New Roman" w:cs="Times New Roman"/>
          <w:sz w:val="26"/>
          <w:szCs w:val="26"/>
        </w:rPr>
      </w:pPr>
      <w:r w:rsidRPr="00B60BCD">
        <w:rPr>
          <w:rFonts w:ascii="Times New Roman" w:eastAsia="Calibri" w:hAnsi="Times New Roman" w:cs="Times New Roman"/>
          <w:sz w:val="26"/>
          <w:szCs w:val="26"/>
        </w:rPr>
        <w:t>создавать муниципальные учреждения, осуществляющие деятельность в сфере патриотического воспитания граждан;</w:t>
      </w:r>
    </w:p>
    <w:p w:rsidR="005D52C3" w:rsidRPr="00B60BCD" w:rsidRDefault="005D52C3" w:rsidP="00B578FA">
      <w:pPr>
        <w:pStyle w:val="42"/>
        <w:numPr>
          <w:ilvl w:val="0"/>
          <w:numId w:val="39"/>
        </w:numPr>
        <w:tabs>
          <w:tab w:val="left" w:pos="1134"/>
        </w:tabs>
        <w:spacing w:before="0" w:after="120" w:line="240" w:lineRule="auto"/>
        <w:ind w:left="0" w:firstLine="709"/>
        <w:jc w:val="both"/>
        <w:rPr>
          <w:rFonts w:ascii="Times New Roman" w:eastAsia="Calibri" w:hAnsi="Times New Roman" w:cs="Times New Roman"/>
          <w:sz w:val="26"/>
          <w:szCs w:val="26"/>
        </w:rPr>
      </w:pPr>
      <w:r w:rsidRPr="00B60BCD">
        <w:rPr>
          <w:rFonts w:ascii="Times New Roman" w:eastAsia="Calibri" w:hAnsi="Times New Roman" w:cs="Times New Roman"/>
          <w:sz w:val="26"/>
          <w:szCs w:val="26"/>
        </w:rPr>
        <w:t>предоставлять поддержку социально ориентированным некоммерческим организациям, осуществляющим деятельность в сфере патриотического, в том числе военно-патриотического, воспитания граждан;</w:t>
      </w:r>
    </w:p>
    <w:p w:rsidR="005D52C3" w:rsidRPr="00B60BCD" w:rsidRDefault="005D52C3" w:rsidP="00B578FA">
      <w:pPr>
        <w:pStyle w:val="42"/>
        <w:numPr>
          <w:ilvl w:val="0"/>
          <w:numId w:val="39"/>
        </w:numPr>
        <w:shd w:val="clear" w:color="auto" w:fill="auto"/>
        <w:tabs>
          <w:tab w:val="left" w:pos="1134"/>
        </w:tabs>
        <w:spacing w:before="0" w:after="120" w:line="240" w:lineRule="auto"/>
        <w:ind w:left="0" w:firstLine="709"/>
        <w:jc w:val="both"/>
        <w:rPr>
          <w:rFonts w:ascii="Times New Roman" w:eastAsia="Calibri" w:hAnsi="Times New Roman" w:cs="Times New Roman"/>
          <w:sz w:val="26"/>
          <w:szCs w:val="26"/>
        </w:rPr>
      </w:pPr>
      <w:r w:rsidRPr="00B60BCD">
        <w:rPr>
          <w:rFonts w:ascii="Times New Roman" w:eastAsia="Calibri" w:hAnsi="Times New Roman" w:cs="Times New Roman"/>
          <w:sz w:val="26"/>
          <w:szCs w:val="26"/>
        </w:rPr>
        <w:t>осуществлять другие полномочия в сфере патриотического воспитания граждан в соответствии с законодательством Российской Федерации и Приморского края.</w:t>
      </w:r>
    </w:p>
    <w:p w:rsidR="005D52C3" w:rsidRPr="00B60BCD" w:rsidRDefault="005D52C3" w:rsidP="00B60BCD">
      <w:pPr>
        <w:pStyle w:val="42"/>
        <w:shd w:val="clear" w:color="auto" w:fill="auto"/>
        <w:spacing w:before="0" w:after="120" w:line="240" w:lineRule="auto"/>
        <w:ind w:firstLine="709"/>
        <w:jc w:val="both"/>
        <w:rPr>
          <w:rFonts w:ascii="Times New Roman" w:eastAsia="Calibri" w:hAnsi="Times New Roman" w:cs="Times New Roman"/>
          <w:sz w:val="26"/>
          <w:szCs w:val="26"/>
        </w:rPr>
      </w:pPr>
      <w:r w:rsidRPr="00B60BCD">
        <w:rPr>
          <w:rFonts w:ascii="Times New Roman" w:eastAsia="Calibri" w:hAnsi="Times New Roman" w:cs="Times New Roman"/>
          <w:sz w:val="26"/>
          <w:szCs w:val="26"/>
        </w:rPr>
        <w:t>На территории Дальнереченского городского округа находятся памятные места, которые важны для всех жителей Приморья – памятники павшим в Великой Отечественной войне и мемориальный комплекс войнам – пограничникам, погибшим при защите государственной границы на острове Даманском 2 марта 1969 года. Регулярно, в память об участниках исторических событий проводятся культурные и спортивные мероприятия по военно-патриотическому воспитанию молодежи. Организаторами и ответственными исполнителями мероприятий по патриотическому воспитанию граждан выступают Муниципальные казенные учреждения МКУ «Управление образования» и МКУ «Управление культуры Дальнереченского городского округа», а также Отдел спорта и молодежной политики администрации городского округа. В настоящее время в Дальнереченске отсутствует единый орган, отвечающий за организацию и исполнение политики  патриотического воспитания граждан.</w:t>
      </w:r>
    </w:p>
    <w:p w:rsidR="005D52C3" w:rsidRPr="00B60BCD" w:rsidRDefault="005D52C3" w:rsidP="00B60BCD">
      <w:pPr>
        <w:pStyle w:val="42"/>
        <w:shd w:val="clear" w:color="auto" w:fill="auto"/>
        <w:spacing w:before="0" w:after="120" w:line="240" w:lineRule="auto"/>
        <w:ind w:firstLine="709"/>
        <w:jc w:val="both"/>
        <w:rPr>
          <w:rFonts w:ascii="Times New Roman" w:eastAsia="Calibri" w:hAnsi="Times New Roman" w:cs="Times New Roman"/>
          <w:sz w:val="26"/>
          <w:szCs w:val="26"/>
        </w:rPr>
      </w:pPr>
      <w:r w:rsidRPr="00B60BCD">
        <w:rPr>
          <w:rFonts w:ascii="Times New Roman" w:eastAsia="Calibri" w:hAnsi="Times New Roman" w:cs="Times New Roman"/>
          <w:sz w:val="26"/>
          <w:szCs w:val="26"/>
        </w:rPr>
        <w:t>Реализуемые в Дальнереченске мероприятия патриотической направленности можно увязать с исполнением целей и задач Государственной программы «Патриотическое воспитание граждан Российской Федерации на 2016–2020 годы», утвержденной постановлением Правительства от 30 декабря 2015 года №1493 и  Государственной программы Приморского края «Патриотическое воспитание граждан, реализация государственной национальной политики и развитие институтов гражданского общества на территории Приморского края» на 2018 - 2021 годы, утвержденной постановлением Администрации Приморского края от 23 мая 2018 г. № 239-па. Но целесообразно разработать, утвердить и последовательно реализовывать муниципальную программу «</w:t>
      </w:r>
      <w:r w:rsidRPr="00B60BCD">
        <w:rPr>
          <w:rFonts w:ascii="Times New Roman" w:hAnsi="Times New Roman" w:cs="Times New Roman"/>
          <w:sz w:val="26"/>
          <w:szCs w:val="26"/>
        </w:rPr>
        <w:t xml:space="preserve">Патриотическое </w:t>
      </w:r>
      <w:r w:rsidRPr="00B60BCD">
        <w:rPr>
          <w:rFonts w:ascii="Times New Roman" w:hAnsi="Times New Roman" w:cs="Times New Roman"/>
          <w:sz w:val="26"/>
          <w:szCs w:val="26"/>
        </w:rPr>
        <w:lastRenderedPageBreak/>
        <w:t>воспитание граждан, реализация государственной национальной политики и развитие институтов гражданского общества на территории Дальнереченского городского округа» на 2018-2030 годы.</w:t>
      </w:r>
    </w:p>
    <w:p w:rsidR="005D52C3" w:rsidRPr="00B60BCD" w:rsidRDefault="005D52C3" w:rsidP="00B60BCD">
      <w:pPr>
        <w:autoSpaceDE w:val="0"/>
        <w:autoSpaceDN w:val="0"/>
        <w:adjustRightInd w:val="0"/>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Цель проекта муниципальной программы - создание системы патриотического воспитания граждан и условий для эффективной деятельности и развития институтов гражданского общества с целью их привлечения к активному участию в социально-экономическом развитии города, а также укрепление желания жителей жить и работать на территории Дальнереченского городского округа.</w:t>
      </w:r>
    </w:p>
    <w:p w:rsidR="005D52C3" w:rsidRPr="00B60BCD" w:rsidRDefault="005D52C3" w:rsidP="00B60BCD">
      <w:pPr>
        <w:autoSpaceDE w:val="0"/>
        <w:autoSpaceDN w:val="0"/>
        <w:adjustRightInd w:val="0"/>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Задачами предлагаемой муниципальной программы могут являться:</w:t>
      </w:r>
    </w:p>
    <w:p w:rsidR="005D52C3" w:rsidRPr="00E1738F" w:rsidRDefault="005D52C3" w:rsidP="00B578FA">
      <w:pPr>
        <w:pStyle w:val="af5"/>
        <w:numPr>
          <w:ilvl w:val="0"/>
          <w:numId w:val="40"/>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E1738F">
        <w:rPr>
          <w:rFonts w:ascii="Times New Roman" w:hAnsi="Times New Roman" w:cs="Times New Roman"/>
          <w:sz w:val="26"/>
          <w:szCs w:val="26"/>
        </w:rPr>
        <w:t>развитие институтов гражданского общества через поддержку общественных организаций Дальнереченска;</w:t>
      </w:r>
    </w:p>
    <w:p w:rsidR="005D52C3" w:rsidRPr="00E1738F" w:rsidRDefault="005D52C3" w:rsidP="00B578FA">
      <w:pPr>
        <w:pStyle w:val="af5"/>
        <w:numPr>
          <w:ilvl w:val="0"/>
          <w:numId w:val="40"/>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E1738F">
        <w:rPr>
          <w:rFonts w:ascii="Times New Roman" w:hAnsi="Times New Roman" w:cs="Times New Roman"/>
          <w:sz w:val="26"/>
          <w:szCs w:val="26"/>
        </w:rPr>
        <w:t>обеспечение условий для совершенствования патриотического воспитания и подготовки молодежи к службе в Вооруженных Силах Российской Федерации и правоохранительных органах;</w:t>
      </w:r>
    </w:p>
    <w:p w:rsidR="005D52C3" w:rsidRPr="00E1738F" w:rsidRDefault="005D52C3" w:rsidP="00B578FA">
      <w:pPr>
        <w:pStyle w:val="af5"/>
        <w:numPr>
          <w:ilvl w:val="0"/>
          <w:numId w:val="40"/>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E1738F">
        <w:rPr>
          <w:rFonts w:ascii="Times New Roman" w:hAnsi="Times New Roman" w:cs="Times New Roman"/>
          <w:sz w:val="26"/>
          <w:szCs w:val="26"/>
        </w:rPr>
        <w:t>проведение мероприятий, направленных на укрепление единства российской нации и этнокультурное развитие многонационального народа Российской Федерации в Дальнереченском городском округе;</w:t>
      </w:r>
    </w:p>
    <w:p w:rsidR="005D52C3" w:rsidRPr="00E1738F" w:rsidRDefault="005D52C3" w:rsidP="00B578FA">
      <w:pPr>
        <w:pStyle w:val="af5"/>
        <w:numPr>
          <w:ilvl w:val="0"/>
          <w:numId w:val="40"/>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E1738F">
        <w:rPr>
          <w:rFonts w:ascii="Times New Roman" w:hAnsi="Times New Roman" w:cs="Times New Roman"/>
          <w:sz w:val="26"/>
          <w:szCs w:val="26"/>
        </w:rPr>
        <w:t>поддержка коренных малочисленных народов, проживающих на территории городского округа;</w:t>
      </w:r>
    </w:p>
    <w:p w:rsidR="005D52C3" w:rsidRPr="00E1738F" w:rsidRDefault="005D52C3" w:rsidP="00B578FA">
      <w:pPr>
        <w:pStyle w:val="af5"/>
        <w:numPr>
          <w:ilvl w:val="0"/>
          <w:numId w:val="40"/>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E1738F">
        <w:rPr>
          <w:rFonts w:ascii="Times New Roman" w:hAnsi="Times New Roman" w:cs="Times New Roman"/>
          <w:sz w:val="26"/>
          <w:szCs w:val="26"/>
        </w:rPr>
        <w:t>развитие волонтерского движения через поддержку социально ориентированных некоммерческих общественных организаций городского округа;</w:t>
      </w:r>
    </w:p>
    <w:p w:rsidR="005D52C3" w:rsidRPr="00E1738F" w:rsidRDefault="005D52C3" w:rsidP="00B578FA">
      <w:pPr>
        <w:pStyle w:val="af5"/>
        <w:numPr>
          <w:ilvl w:val="0"/>
          <w:numId w:val="40"/>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E1738F">
        <w:rPr>
          <w:rFonts w:ascii="Times New Roman" w:hAnsi="Times New Roman" w:cs="Times New Roman"/>
          <w:sz w:val="26"/>
          <w:szCs w:val="26"/>
        </w:rPr>
        <w:t>проведение мероприятий историко-патриотической, культурно-патриотической, спортивно-патриотической направленности;</w:t>
      </w:r>
    </w:p>
    <w:p w:rsidR="005D52C3" w:rsidRPr="00E1738F" w:rsidRDefault="005D52C3" w:rsidP="00B578FA">
      <w:pPr>
        <w:pStyle w:val="af5"/>
        <w:numPr>
          <w:ilvl w:val="0"/>
          <w:numId w:val="40"/>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E1738F">
        <w:rPr>
          <w:rFonts w:ascii="Times New Roman" w:hAnsi="Times New Roman" w:cs="Times New Roman"/>
          <w:sz w:val="26"/>
          <w:szCs w:val="26"/>
        </w:rPr>
        <w:t>повышение эффективности реализации молодежной политики в интересах Дальнереченского городского округа в целях инновационного социально- ориентированного развития территории.</w:t>
      </w:r>
    </w:p>
    <w:p w:rsidR="005D52C3" w:rsidRPr="00B60BCD" w:rsidRDefault="005D52C3" w:rsidP="00B60BCD">
      <w:pPr>
        <w:autoSpaceDE w:val="0"/>
        <w:autoSpaceDN w:val="0"/>
        <w:adjustRightInd w:val="0"/>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Администрация Дальнереченского городского округа через систематизацию работы в направлении патриотического воспитания с помощью муниципальной программы сможет получать софинансирование местных проектов патриотического воспитания из краевого бюджета. Появятся дополнительные возможности оказывать грантовую поддержку социально ориентированным некоммерческим и общественным организациям, работающим в этой сфере.</w:t>
      </w:r>
    </w:p>
    <w:p w:rsidR="005D52C3" w:rsidRPr="00B60BCD" w:rsidRDefault="005D52C3" w:rsidP="00B60BCD">
      <w:pPr>
        <w:autoSpaceDE w:val="0"/>
        <w:autoSpaceDN w:val="0"/>
        <w:adjustRightInd w:val="0"/>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Общий объем финансирования мероприятий государственной программы Приморского края «Патриотическое воспитание граждан, реализация государственной национальной политики и развитие институтов гражданского общества на территории Приморского края», запланированный на 2019 - 2021 годы составляет 90 232, 11 тыс. рублей, в том числе из краевого бюджета 84751,20 тыс. рублей.</w:t>
      </w:r>
    </w:p>
    <w:p w:rsidR="005D52C3" w:rsidRPr="00B60BCD" w:rsidRDefault="005D52C3" w:rsidP="00B60BCD">
      <w:pPr>
        <w:autoSpaceDE w:val="0"/>
        <w:autoSpaceDN w:val="0"/>
        <w:adjustRightInd w:val="0"/>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 xml:space="preserve">Оценивать эффективность реализации муниципальной программы </w:t>
      </w:r>
      <w:r w:rsidRPr="00B60BCD">
        <w:rPr>
          <w:rFonts w:ascii="Times New Roman" w:eastAsia="Calibri" w:hAnsi="Times New Roman" w:cs="Times New Roman"/>
          <w:sz w:val="26"/>
          <w:szCs w:val="26"/>
        </w:rPr>
        <w:t>«</w:t>
      </w:r>
      <w:r w:rsidRPr="00B60BCD">
        <w:rPr>
          <w:rFonts w:ascii="Times New Roman" w:hAnsi="Times New Roman" w:cs="Times New Roman"/>
          <w:sz w:val="26"/>
          <w:szCs w:val="26"/>
        </w:rPr>
        <w:t>Патриотическое воспитание граждан, реализация государственной национальной политики и развитие институтов гражданского общества на территории Дальнереченского городского округа» на 2018-2030 годы можно по следующим критериям:</w:t>
      </w:r>
    </w:p>
    <w:p w:rsidR="005D52C3" w:rsidRPr="00E1738F" w:rsidRDefault="005D52C3" w:rsidP="00B578FA">
      <w:pPr>
        <w:pStyle w:val="af5"/>
        <w:numPr>
          <w:ilvl w:val="0"/>
          <w:numId w:val="41"/>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E1738F">
        <w:rPr>
          <w:rFonts w:ascii="Times New Roman" w:hAnsi="Times New Roman" w:cs="Times New Roman"/>
          <w:sz w:val="26"/>
          <w:szCs w:val="26"/>
        </w:rPr>
        <w:lastRenderedPageBreak/>
        <w:t>количество жителей городского округа, принявших участие в акциях и мероприятиях патриотической направленности;</w:t>
      </w:r>
    </w:p>
    <w:p w:rsidR="005D52C3" w:rsidRPr="00E1738F" w:rsidRDefault="005D52C3" w:rsidP="00B578FA">
      <w:pPr>
        <w:pStyle w:val="af5"/>
        <w:numPr>
          <w:ilvl w:val="0"/>
          <w:numId w:val="41"/>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E1738F">
        <w:rPr>
          <w:rFonts w:ascii="Times New Roman" w:hAnsi="Times New Roman" w:cs="Times New Roman"/>
          <w:sz w:val="26"/>
          <w:szCs w:val="26"/>
        </w:rPr>
        <w:t>количество патриотических акций и мероприятий;</w:t>
      </w:r>
    </w:p>
    <w:p w:rsidR="005D52C3" w:rsidRPr="00E1738F" w:rsidRDefault="005D52C3" w:rsidP="00B578FA">
      <w:pPr>
        <w:pStyle w:val="af5"/>
        <w:numPr>
          <w:ilvl w:val="0"/>
          <w:numId w:val="41"/>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E1738F">
        <w:rPr>
          <w:rFonts w:ascii="Times New Roman" w:hAnsi="Times New Roman" w:cs="Times New Roman"/>
          <w:sz w:val="26"/>
          <w:szCs w:val="26"/>
        </w:rPr>
        <w:t>количество жителей городского округа в возрасте 18-35 лет, желающих жить и работать в Дальнереченском городском округе;</w:t>
      </w:r>
    </w:p>
    <w:p w:rsidR="005D52C3" w:rsidRPr="00E1738F" w:rsidRDefault="005D52C3" w:rsidP="00B578FA">
      <w:pPr>
        <w:pStyle w:val="af5"/>
        <w:numPr>
          <w:ilvl w:val="0"/>
          <w:numId w:val="41"/>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E1738F">
        <w:rPr>
          <w:rFonts w:ascii="Times New Roman" w:hAnsi="Times New Roman" w:cs="Times New Roman"/>
          <w:sz w:val="26"/>
          <w:szCs w:val="26"/>
        </w:rPr>
        <w:t>доля граждан, знающих о мероприятиях патриотической направленности, реализуемых на территории Дальнереченского городского округа, в общей численности граждан Российской Федерации, проживающих на территории города;</w:t>
      </w:r>
    </w:p>
    <w:p w:rsidR="005D52C3" w:rsidRPr="00E1738F" w:rsidRDefault="005D52C3" w:rsidP="00B578FA">
      <w:pPr>
        <w:pStyle w:val="af5"/>
        <w:numPr>
          <w:ilvl w:val="0"/>
          <w:numId w:val="41"/>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E1738F">
        <w:rPr>
          <w:rFonts w:ascii="Times New Roman" w:hAnsi="Times New Roman" w:cs="Times New Roman"/>
          <w:sz w:val="26"/>
          <w:szCs w:val="26"/>
        </w:rPr>
        <w:t>доля граждан, положительно оценивающих состояние межконфессиональных отношений, в общей численности граждан Российской Федерации, проживающих в Дальнереченском городском округе;</w:t>
      </w:r>
    </w:p>
    <w:p w:rsidR="005D52C3" w:rsidRPr="00E1738F" w:rsidRDefault="005D52C3" w:rsidP="00B578FA">
      <w:pPr>
        <w:pStyle w:val="af5"/>
        <w:numPr>
          <w:ilvl w:val="0"/>
          <w:numId w:val="41"/>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E1738F">
        <w:rPr>
          <w:rFonts w:ascii="Times New Roman" w:hAnsi="Times New Roman" w:cs="Times New Roman"/>
          <w:sz w:val="26"/>
          <w:szCs w:val="26"/>
        </w:rPr>
        <w:t>доля граждан, знающих о деятельности социально ориентированных некоммерческих организаций Дальнереченского городского округа, в общей численности граждан Российской Федерации, проживающих на территории Дальнереченска.</w:t>
      </w:r>
    </w:p>
    <w:p w:rsidR="005D52C3" w:rsidRPr="00E1738F" w:rsidRDefault="00E1738F" w:rsidP="00E1738F">
      <w:pPr>
        <w:pStyle w:val="af5"/>
        <w:tabs>
          <w:tab w:val="left" w:pos="1134"/>
        </w:tabs>
        <w:autoSpaceDE w:val="0"/>
        <w:autoSpaceDN w:val="0"/>
        <w:adjustRightInd w:val="0"/>
        <w:spacing w:after="120" w:line="240" w:lineRule="auto"/>
        <w:ind w:left="0" w:firstLine="1134"/>
        <w:jc w:val="both"/>
        <w:rPr>
          <w:rFonts w:ascii="Times New Roman" w:hAnsi="Times New Roman" w:cs="Times New Roman"/>
          <w:sz w:val="26"/>
          <w:szCs w:val="26"/>
        </w:rPr>
      </w:pPr>
      <w:r>
        <w:rPr>
          <w:rFonts w:ascii="Times New Roman" w:hAnsi="Times New Roman" w:cs="Times New Roman"/>
          <w:sz w:val="26"/>
          <w:szCs w:val="26"/>
        </w:rPr>
        <w:t>В</w:t>
      </w:r>
      <w:r w:rsidR="005D52C3" w:rsidRPr="00E1738F">
        <w:rPr>
          <w:rFonts w:ascii="Times New Roman" w:hAnsi="Times New Roman" w:cs="Times New Roman"/>
          <w:sz w:val="26"/>
          <w:szCs w:val="26"/>
        </w:rPr>
        <w:t xml:space="preserve"> рамках муниципальной программы могут быть реализованы следующие важные направления деятельности органов местного самоуправления Дальнереченского городского округа: </w:t>
      </w:r>
    </w:p>
    <w:p w:rsidR="005D52C3" w:rsidRPr="00E1738F" w:rsidRDefault="005D52C3" w:rsidP="00B578FA">
      <w:pPr>
        <w:pStyle w:val="af5"/>
        <w:numPr>
          <w:ilvl w:val="0"/>
          <w:numId w:val="41"/>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E1738F">
        <w:rPr>
          <w:rFonts w:ascii="Times New Roman" w:hAnsi="Times New Roman" w:cs="Times New Roman"/>
          <w:sz w:val="26"/>
          <w:szCs w:val="26"/>
        </w:rPr>
        <w:t>выявление и использование наиболее эффективной практики патриотического воспитания в муниципальных образованиях субъектов Российской Федерации Дальневосточного федерального округа;</w:t>
      </w:r>
    </w:p>
    <w:p w:rsidR="005D52C3" w:rsidRPr="00E1738F" w:rsidRDefault="005D52C3" w:rsidP="00B578FA">
      <w:pPr>
        <w:pStyle w:val="af5"/>
        <w:numPr>
          <w:ilvl w:val="0"/>
          <w:numId w:val="41"/>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E1738F">
        <w:rPr>
          <w:rFonts w:ascii="Times New Roman" w:hAnsi="Times New Roman" w:cs="Times New Roman"/>
          <w:bCs/>
          <w:spacing w:val="-1"/>
          <w:sz w:val="26"/>
          <w:szCs w:val="26"/>
        </w:rPr>
        <w:t>реализация социальн</w:t>
      </w:r>
      <w:r w:rsidR="00211238" w:rsidRPr="00E1738F">
        <w:rPr>
          <w:rFonts w:ascii="Times New Roman" w:hAnsi="Times New Roman" w:cs="Times New Roman"/>
          <w:bCs/>
          <w:spacing w:val="-1"/>
          <w:sz w:val="26"/>
          <w:szCs w:val="26"/>
        </w:rPr>
        <w:t>ых проектов, грантовые</w:t>
      </w:r>
      <w:r w:rsidR="00BD3DD0" w:rsidRPr="00E1738F">
        <w:rPr>
          <w:rFonts w:ascii="Times New Roman" w:hAnsi="Times New Roman" w:cs="Times New Roman"/>
          <w:bCs/>
          <w:spacing w:val="-1"/>
          <w:sz w:val="26"/>
          <w:szCs w:val="26"/>
        </w:rPr>
        <w:t xml:space="preserve"> </w:t>
      </w:r>
      <w:r w:rsidR="00211238" w:rsidRPr="00E1738F">
        <w:rPr>
          <w:rFonts w:ascii="Times New Roman" w:hAnsi="Times New Roman" w:cs="Times New Roman"/>
          <w:bCs/>
          <w:spacing w:val="-1"/>
          <w:sz w:val="26"/>
          <w:szCs w:val="26"/>
        </w:rPr>
        <w:t>конкурсы,</w:t>
      </w:r>
      <w:r w:rsidRPr="00E1738F">
        <w:rPr>
          <w:rFonts w:ascii="Times New Roman" w:hAnsi="Times New Roman" w:cs="Times New Roman"/>
          <w:bCs/>
          <w:spacing w:val="-1"/>
          <w:sz w:val="26"/>
          <w:szCs w:val="26"/>
        </w:rPr>
        <w:t xml:space="preserve"> акции с целью р</w:t>
      </w:r>
      <w:r w:rsidRPr="00E1738F">
        <w:rPr>
          <w:rFonts w:ascii="Times New Roman" w:hAnsi="Times New Roman" w:cs="Times New Roman"/>
          <w:sz w:val="26"/>
          <w:szCs w:val="26"/>
        </w:rPr>
        <w:t>асширения участия общественных и некоммерческих организаций в патриотическом воспитании граждан;</w:t>
      </w:r>
    </w:p>
    <w:p w:rsidR="005D52C3" w:rsidRPr="00E1738F" w:rsidRDefault="005D52C3" w:rsidP="00B578FA">
      <w:pPr>
        <w:pStyle w:val="af5"/>
        <w:numPr>
          <w:ilvl w:val="0"/>
          <w:numId w:val="41"/>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E1738F">
        <w:rPr>
          <w:rFonts w:ascii="Times New Roman" w:hAnsi="Times New Roman" w:cs="Times New Roman"/>
          <w:sz w:val="26"/>
          <w:szCs w:val="26"/>
        </w:rPr>
        <w:t>создание условий для повышения активности ветеранских организаций в работе с молодежью, использование их опыта, нравственного и духовного потенциала для укрепления и развития преемственности поколений;</w:t>
      </w:r>
    </w:p>
    <w:p w:rsidR="005D52C3" w:rsidRPr="00E1738F" w:rsidRDefault="005D52C3" w:rsidP="00B578FA">
      <w:pPr>
        <w:pStyle w:val="af5"/>
        <w:numPr>
          <w:ilvl w:val="0"/>
          <w:numId w:val="41"/>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E1738F">
        <w:rPr>
          <w:rFonts w:ascii="Times New Roman" w:hAnsi="Times New Roman" w:cs="Times New Roman"/>
          <w:sz w:val="26"/>
          <w:szCs w:val="26"/>
        </w:rPr>
        <w:t>популяризация подвигов героев и видных деятелей российской истории и культуры, связанных с Дальнереченским городским округом, в том числе Георгиевских кавалеров, Героев Советского Союза, Героев Российской Федерации, Героев Труда, граждан, награжденных за большие заслуги перед государством и обществом, достижений и успехов профессионалов в различных сферах деятельности.</w:t>
      </w:r>
    </w:p>
    <w:p w:rsidR="005D52C3" w:rsidRPr="00B60BCD" w:rsidRDefault="005D52C3" w:rsidP="00B60BCD">
      <w:pPr>
        <w:autoSpaceDE w:val="0"/>
        <w:autoSpaceDN w:val="0"/>
        <w:adjustRightInd w:val="0"/>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 xml:space="preserve">По итогам реализации муниципальной программы </w:t>
      </w:r>
      <w:r w:rsidRPr="00B60BCD">
        <w:rPr>
          <w:rFonts w:ascii="Times New Roman" w:eastAsia="Calibri" w:hAnsi="Times New Roman" w:cs="Times New Roman"/>
          <w:sz w:val="26"/>
          <w:szCs w:val="26"/>
        </w:rPr>
        <w:t>«</w:t>
      </w:r>
      <w:r w:rsidRPr="00B60BCD">
        <w:rPr>
          <w:rFonts w:ascii="Times New Roman" w:hAnsi="Times New Roman" w:cs="Times New Roman"/>
          <w:sz w:val="26"/>
          <w:szCs w:val="26"/>
        </w:rPr>
        <w:t>Патриотическое воспитание граждан, реализация государственной национальной политики и развитие институтов гражданского общества на территории Дальнереченского городского округа» на 2018-2030 годы должны быть получены следующие результаты:</w:t>
      </w:r>
    </w:p>
    <w:p w:rsidR="005D52C3" w:rsidRPr="00E1738F" w:rsidRDefault="005D52C3" w:rsidP="00B578FA">
      <w:pPr>
        <w:pStyle w:val="af5"/>
        <w:numPr>
          <w:ilvl w:val="0"/>
          <w:numId w:val="4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E1738F">
        <w:rPr>
          <w:rFonts w:ascii="Times New Roman" w:hAnsi="Times New Roman" w:cs="Times New Roman"/>
          <w:sz w:val="26"/>
          <w:szCs w:val="26"/>
        </w:rPr>
        <w:t>доля граждан, знающих о деятельности социально ориентированных некоммерческих организаций, в общей численности граждан Российской Федерации, проживающих на территории Дальнереченского городского округа, к 2025 году достигнет 45%, а к 2030 году - 60%;</w:t>
      </w:r>
    </w:p>
    <w:p w:rsidR="005D52C3" w:rsidRPr="00E1738F" w:rsidRDefault="005D52C3" w:rsidP="00B578FA">
      <w:pPr>
        <w:pStyle w:val="af5"/>
        <w:numPr>
          <w:ilvl w:val="0"/>
          <w:numId w:val="4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E1738F">
        <w:rPr>
          <w:rFonts w:ascii="Times New Roman" w:hAnsi="Times New Roman" w:cs="Times New Roman"/>
          <w:sz w:val="26"/>
          <w:szCs w:val="26"/>
        </w:rPr>
        <w:lastRenderedPageBreak/>
        <w:t>доля граждан, знающих о мероприятиях патриотической направленности, реализуемых на территории городского округа, в общей численности граждан Росси</w:t>
      </w:r>
      <w:r w:rsidR="0031279F" w:rsidRPr="00E1738F">
        <w:rPr>
          <w:rFonts w:ascii="Times New Roman" w:hAnsi="Times New Roman" w:cs="Times New Roman"/>
          <w:sz w:val="26"/>
          <w:szCs w:val="26"/>
        </w:rPr>
        <w:t xml:space="preserve">йской Федерации, проживающих на территории </w:t>
      </w:r>
      <w:r w:rsidRPr="00E1738F">
        <w:rPr>
          <w:rFonts w:ascii="Times New Roman" w:hAnsi="Times New Roman" w:cs="Times New Roman"/>
          <w:sz w:val="26"/>
          <w:szCs w:val="26"/>
        </w:rPr>
        <w:t>Дальнереченск</w:t>
      </w:r>
      <w:r w:rsidR="0031279F" w:rsidRPr="00E1738F">
        <w:rPr>
          <w:rFonts w:ascii="Times New Roman" w:hAnsi="Times New Roman" w:cs="Times New Roman"/>
          <w:sz w:val="26"/>
          <w:szCs w:val="26"/>
        </w:rPr>
        <w:t>ого городского округа</w:t>
      </w:r>
      <w:r w:rsidRPr="00E1738F">
        <w:rPr>
          <w:rFonts w:ascii="Times New Roman" w:hAnsi="Times New Roman" w:cs="Times New Roman"/>
          <w:sz w:val="26"/>
          <w:szCs w:val="26"/>
        </w:rPr>
        <w:t>, к 2025 году достигнет 35%, а к 2030 году - 50%;</w:t>
      </w:r>
    </w:p>
    <w:p w:rsidR="005D52C3" w:rsidRPr="00E1738F" w:rsidRDefault="005D52C3" w:rsidP="00B578FA">
      <w:pPr>
        <w:pStyle w:val="af5"/>
        <w:numPr>
          <w:ilvl w:val="0"/>
          <w:numId w:val="4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E1738F">
        <w:rPr>
          <w:rFonts w:ascii="Times New Roman" w:hAnsi="Times New Roman" w:cs="Times New Roman"/>
          <w:sz w:val="26"/>
          <w:szCs w:val="26"/>
        </w:rPr>
        <w:t>доля граждан, положительно оценивающих состояние межконфессиональных отношений, в общей численности граждан Российской Федерации, проживающих на территории Дальнереченского городского округа, к 2025 году достигнет 75%, а к 2030 году - 80%;</w:t>
      </w:r>
    </w:p>
    <w:p w:rsidR="005D52C3" w:rsidRPr="00E1738F" w:rsidRDefault="005D52C3" w:rsidP="00B578FA">
      <w:pPr>
        <w:pStyle w:val="af5"/>
        <w:numPr>
          <w:ilvl w:val="0"/>
          <w:numId w:val="4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E1738F">
        <w:rPr>
          <w:rFonts w:ascii="Times New Roman" w:hAnsi="Times New Roman" w:cs="Times New Roman"/>
          <w:sz w:val="26"/>
          <w:szCs w:val="26"/>
        </w:rPr>
        <w:t xml:space="preserve">доля граждан, положительно оценивающих состояние межнациональных отношений, в общей численности граждан Российской Федерации, проживающих на территории Приморского края, к 2025 году достигнет 85%, а к 2030 году - 90%; </w:t>
      </w:r>
    </w:p>
    <w:p w:rsidR="005D52C3" w:rsidRPr="00E1738F" w:rsidRDefault="005D52C3" w:rsidP="00B578FA">
      <w:pPr>
        <w:pStyle w:val="af5"/>
        <w:numPr>
          <w:ilvl w:val="0"/>
          <w:numId w:val="4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E1738F">
        <w:rPr>
          <w:rFonts w:ascii="Times New Roman" w:hAnsi="Times New Roman" w:cs="Times New Roman"/>
          <w:sz w:val="26"/>
          <w:szCs w:val="26"/>
        </w:rPr>
        <w:t>количество жителей Приморского края, принявших участие в акциях и мероприятиях патриотической направленности, к 2025 году достигнет 4500 человек, а к 2030 году - 6000 человек;</w:t>
      </w:r>
    </w:p>
    <w:p w:rsidR="005D52C3" w:rsidRPr="00E1738F" w:rsidRDefault="005D52C3" w:rsidP="00B578FA">
      <w:pPr>
        <w:pStyle w:val="af5"/>
        <w:numPr>
          <w:ilvl w:val="0"/>
          <w:numId w:val="4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E1738F">
        <w:rPr>
          <w:rFonts w:ascii="Times New Roman" w:hAnsi="Times New Roman" w:cs="Times New Roman"/>
          <w:sz w:val="26"/>
          <w:szCs w:val="26"/>
        </w:rPr>
        <w:t>количество патриотических акций и мероприятий к 2025 году достигнет 100 единиц, а к 2030 году - 200 единиц;</w:t>
      </w:r>
    </w:p>
    <w:p w:rsidR="005D52C3" w:rsidRPr="00E1738F" w:rsidRDefault="005D52C3" w:rsidP="00B578FA">
      <w:pPr>
        <w:pStyle w:val="af5"/>
        <w:numPr>
          <w:ilvl w:val="0"/>
          <w:numId w:val="4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E1738F">
        <w:rPr>
          <w:rFonts w:ascii="Times New Roman" w:hAnsi="Times New Roman" w:cs="Times New Roman"/>
          <w:sz w:val="26"/>
          <w:szCs w:val="26"/>
        </w:rPr>
        <w:t>количество жителей городского округа в возрасте 18-35 лет, желающих жить и работать в Дальнереченском городском округе к 2025 году достигнет 50%, а к 2030 году - 70%.</w:t>
      </w:r>
    </w:p>
    <w:p w:rsidR="005D52C3" w:rsidRPr="00B60BCD" w:rsidRDefault="005D52C3" w:rsidP="00B60BCD">
      <w:pPr>
        <w:autoSpaceDE w:val="0"/>
        <w:autoSpaceDN w:val="0"/>
        <w:adjustRightInd w:val="0"/>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Реализация политики патриотического воспитания граждан с нацеленностью на увеличение доли молодежи в структуре населения Дальнереченского городского округа при эффективном использовании возможностей краевых и федеральных государственных программ позволит сделать привлекательным и прагматически полезным для молодых людей пребывание на территории города Дальнереченска, что будет способствовать повышению качества жизни населения городского округа.</w:t>
      </w:r>
    </w:p>
    <w:p w:rsidR="006B3D30" w:rsidRPr="00B60BCD" w:rsidRDefault="006B3D30" w:rsidP="00B60BCD">
      <w:pPr>
        <w:pStyle w:val="42"/>
        <w:shd w:val="clear" w:color="auto" w:fill="auto"/>
        <w:spacing w:before="0" w:after="120" w:line="240" w:lineRule="auto"/>
        <w:ind w:firstLine="709"/>
        <w:jc w:val="both"/>
        <w:rPr>
          <w:rFonts w:ascii="Times New Roman" w:eastAsia="Calibri" w:hAnsi="Times New Roman" w:cs="Times New Roman"/>
          <w:b/>
          <w:sz w:val="26"/>
          <w:szCs w:val="26"/>
        </w:rPr>
      </w:pPr>
    </w:p>
    <w:p w:rsidR="006B3D30" w:rsidRPr="00B60BCD" w:rsidRDefault="00061629" w:rsidP="00B60BCD">
      <w:pPr>
        <w:pStyle w:val="42"/>
        <w:shd w:val="clear" w:color="auto" w:fill="auto"/>
        <w:spacing w:before="0" w:after="120" w:line="240" w:lineRule="auto"/>
        <w:ind w:firstLine="709"/>
        <w:jc w:val="both"/>
        <w:rPr>
          <w:rFonts w:ascii="Times New Roman" w:eastAsia="Calibri" w:hAnsi="Times New Roman" w:cs="Times New Roman"/>
          <w:b/>
          <w:i/>
          <w:sz w:val="26"/>
          <w:szCs w:val="26"/>
        </w:rPr>
      </w:pPr>
      <w:r>
        <w:rPr>
          <w:rFonts w:ascii="Times New Roman" w:eastAsia="Calibri" w:hAnsi="Times New Roman" w:cs="Times New Roman"/>
          <w:b/>
          <w:i/>
          <w:sz w:val="26"/>
          <w:szCs w:val="26"/>
        </w:rPr>
        <w:t xml:space="preserve">1.3.8 </w:t>
      </w:r>
      <w:r w:rsidR="006B3D30" w:rsidRPr="00B60BCD">
        <w:rPr>
          <w:rFonts w:ascii="Times New Roman" w:eastAsia="Calibri" w:hAnsi="Times New Roman" w:cs="Times New Roman"/>
          <w:b/>
          <w:i/>
          <w:sz w:val="26"/>
          <w:szCs w:val="26"/>
        </w:rPr>
        <w:t>Проект муниципальной программы «Развитие туризма в  Дальнереченском городском округе» на 2018-2030 годы с последующей корректировкой на будущие периоды (Аннотация)</w:t>
      </w:r>
    </w:p>
    <w:p w:rsidR="00061629" w:rsidRDefault="00061629" w:rsidP="00B60BCD">
      <w:pPr>
        <w:autoSpaceDE w:val="0"/>
        <w:autoSpaceDN w:val="0"/>
        <w:adjustRightInd w:val="0"/>
        <w:spacing w:after="120" w:line="240" w:lineRule="auto"/>
        <w:ind w:firstLine="709"/>
        <w:jc w:val="both"/>
        <w:rPr>
          <w:rFonts w:ascii="Times New Roman" w:hAnsi="Times New Roman" w:cs="Times New Roman"/>
          <w:sz w:val="26"/>
          <w:szCs w:val="26"/>
        </w:rPr>
      </w:pPr>
    </w:p>
    <w:p w:rsidR="006B3D30" w:rsidRPr="00B60BCD" w:rsidRDefault="006B3D30" w:rsidP="00B60BCD">
      <w:pPr>
        <w:autoSpaceDE w:val="0"/>
        <w:autoSpaceDN w:val="0"/>
        <w:adjustRightInd w:val="0"/>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Туризм в Дальнереченском городском округе является перспективным направлением развития</w:t>
      </w:r>
      <w:r w:rsidR="00211238" w:rsidRPr="00B60BCD">
        <w:rPr>
          <w:rFonts w:ascii="Times New Roman" w:hAnsi="Times New Roman" w:cs="Times New Roman"/>
          <w:sz w:val="26"/>
          <w:szCs w:val="26"/>
        </w:rPr>
        <w:t xml:space="preserve"> экономики. В настоящее время в</w:t>
      </w:r>
      <w:r w:rsidRPr="00B60BCD">
        <w:rPr>
          <w:rFonts w:ascii="Times New Roman" w:hAnsi="Times New Roman" w:cs="Times New Roman"/>
          <w:sz w:val="26"/>
          <w:szCs w:val="26"/>
        </w:rPr>
        <w:t xml:space="preserve"> Дальнереченске действует 6 гостиниц и чуть более 43 предприятий общественного питания общедоступной сети. Существующие туристические маршруты не используются в коммерческих целях. Отсутствуют специально оборудованные базы отдыха. Исторические памятники требуют реконструкции и благоустройства прилегающей территории. На территории Дальнереченского городского округа расположены ряд историч</w:t>
      </w:r>
      <w:r w:rsidR="003D5210" w:rsidRPr="00B60BCD">
        <w:rPr>
          <w:rFonts w:ascii="Times New Roman" w:hAnsi="Times New Roman" w:cs="Times New Roman"/>
          <w:sz w:val="26"/>
          <w:szCs w:val="26"/>
        </w:rPr>
        <w:t>е</w:t>
      </w:r>
      <w:r w:rsidRPr="00B60BCD">
        <w:rPr>
          <w:rFonts w:ascii="Times New Roman" w:hAnsi="Times New Roman" w:cs="Times New Roman"/>
          <w:sz w:val="26"/>
          <w:szCs w:val="26"/>
        </w:rPr>
        <w:t>ски-важных памятника, много природных достопримечательностей. Также из города Дальнереченска по автодороге можно добраться до значимых мест северо-запада Приморского края.</w:t>
      </w:r>
    </w:p>
    <w:p w:rsidR="006B3D30" w:rsidRPr="00B60BCD" w:rsidRDefault="006B3D30" w:rsidP="00B60BCD">
      <w:pPr>
        <w:autoSpaceDE w:val="0"/>
        <w:autoSpaceDN w:val="0"/>
        <w:adjustRightInd w:val="0"/>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lastRenderedPageBreak/>
        <w:t>Все это обеспечивает привлекательность для вложения бизнеса в развитие туристской инфраструктуры Дальнереченского городского округа. Основные виды туризма, предполагаемые к развитию на территории городского округа:</w:t>
      </w:r>
    </w:p>
    <w:p w:rsidR="006B3D30" w:rsidRPr="00061629" w:rsidRDefault="006B3D30" w:rsidP="00B578FA">
      <w:pPr>
        <w:pStyle w:val="af5"/>
        <w:numPr>
          <w:ilvl w:val="0"/>
          <w:numId w:val="43"/>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61629">
        <w:rPr>
          <w:rFonts w:ascii="Times New Roman" w:hAnsi="Times New Roman" w:cs="Times New Roman"/>
          <w:sz w:val="26"/>
          <w:szCs w:val="26"/>
        </w:rPr>
        <w:t>культурно-познавательный туризм подразумевает посещение исторических центров, сохранивших значительное количество памятников и ансамблей;</w:t>
      </w:r>
    </w:p>
    <w:p w:rsidR="006B3D30" w:rsidRPr="00B60BCD" w:rsidRDefault="00211238" w:rsidP="00B578FA">
      <w:pPr>
        <w:pStyle w:val="af2"/>
        <w:numPr>
          <w:ilvl w:val="0"/>
          <w:numId w:val="43"/>
        </w:numPr>
        <w:shd w:val="clear" w:color="auto" w:fill="FFFFFF"/>
        <w:tabs>
          <w:tab w:val="left" w:pos="1134"/>
        </w:tabs>
        <w:spacing w:before="0" w:beforeAutospacing="0" w:after="120" w:afterAutospacing="0"/>
        <w:ind w:left="0" w:firstLine="709"/>
        <w:jc w:val="both"/>
        <w:rPr>
          <w:rFonts w:ascii="Times New Roman" w:hAnsi="Times New Roman" w:cs="Times New Roman"/>
          <w:sz w:val="26"/>
          <w:szCs w:val="26"/>
        </w:rPr>
      </w:pPr>
      <w:r w:rsidRPr="00B60BCD">
        <w:rPr>
          <w:rFonts w:ascii="Times New Roman" w:hAnsi="Times New Roman" w:cs="Times New Roman"/>
          <w:sz w:val="26"/>
          <w:szCs w:val="26"/>
        </w:rPr>
        <w:t>экологический туризм предполагает</w:t>
      </w:r>
      <w:r w:rsidR="006B3D30" w:rsidRPr="00B60BCD">
        <w:rPr>
          <w:rFonts w:ascii="Times New Roman" w:hAnsi="Times New Roman" w:cs="Times New Roman"/>
          <w:sz w:val="26"/>
          <w:szCs w:val="26"/>
        </w:rPr>
        <w:t xml:space="preserve"> организацию экологических троп, ферм и поселений, где могут проводить каникулы как отечественные, так и иностранные туристы, занимаясь, не свойственным им в обычное время, трудом на природе. </w:t>
      </w:r>
    </w:p>
    <w:p w:rsidR="006B3D30" w:rsidRPr="00B60BCD" w:rsidRDefault="006B3D30" w:rsidP="00B60BCD">
      <w:pPr>
        <w:autoSpaceDE w:val="0"/>
        <w:autoSpaceDN w:val="0"/>
        <w:adjustRightInd w:val="0"/>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Особые приоритеты следует отдавать поддержке развития предпринимательства в области ремесел, народных художественных промыслов, сельского и экологического туризма.</w:t>
      </w:r>
    </w:p>
    <w:p w:rsidR="006B3D30" w:rsidRPr="00B60BCD" w:rsidRDefault="006B3D30" w:rsidP="00B60BCD">
      <w:pPr>
        <w:autoSpaceDE w:val="0"/>
        <w:autoSpaceDN w:val="0"/>
        <w:adjustRightInd w:val="0"/>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Важную роль в развитии туризма должно сыграть осуществление проекта по строительству грузо-пассажирской канатной дороги из Дальнереченска в сопредельный китайский поселок Хутоу и открытия нового пункта пропуска через границу. Реализация данного проекта может увеличить поток иностранных туристов до 1,5 миллионов к 2025 году.</w:t>
      </w:r>
    </w:p>
    <w:p w:rsidR="006B3D30" w:rsidRPr="00B60BCD" w:rsidRDefault="006B3D30"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Широкий спектр мероприятий по развитию сферы туризма в Дальнереченском городском округе подразумевает разработку муниципально</w:t>
      </w:r>
      <w:r w:rsidR="00211238" w:rsidRPr="00B60BCD">
        <w:rPr>
          <w:rFonts w:ascii="Times New Roman" w:hAnsi="Times New Roman" w:cs="Times New Roman"/>
          <w:sz w:val="26"/>
          <w:szCs w:val="26"/>
        </w:rPr>
        <w:t>й программы «Развитие туризма в</w:t>
      </w:r>
      <w:r w:rsidRPr="00B60BCD">
        <w:rPr>
          <w:rFonts w:ascii="Times New Roman" w:hAnsi="Times New Roman" w:cs="Times New Roman"/>
          <w:sz w:val="26"/>
          <w:szCs w:val="26"/>
        </w:rPr>
        <w:t xml:space="preserve"> Дальнереченском городском округе» на 2018-2030 годы. Данная программа будет осуществляться в рамках региональной и федеральной государственных программ по развитию туризма, что позволит привлечь финансирование из соответствующих бюджетов.</w:t>
      </w:r>
    </w:p>
    <w:p w:rsidR="006B3D30" w:rsidRPr="00B60BCD" w:rsidRDefault="006B3D30" w:rsidP="00B60BCD">
      <w:pPr>
        <w:pStyle w:val="p2"/>
        <w:spacing w:before="0" w:beforeAutospacing="0" w:after="120" w:afterAutospacing="0"/>
        <w:ind w:firstLine="709"/>
        <w:jc w:val="both"/>
        <w:rPr>
          <w:bCs/>
          <w:sz w:val="26"/>
          <w:szCs w:val="26"/>
        </w:rPr>
      </w:pPr>
      <w:r w:rsidRPr="00B60BCD">
        <w:rPr>
          <w:sz w:val="26"/>
          <w:szCs w:val="26"/>
        </w:rPr>
        <w:t xml:space="preserve">На федеральном уровне действует Государственная программа «Развитие культуры и туризма» на </w:t>
      </w:r>
      <w:r w:rsidR="00AD3AF3" w:rsidRPr="00B60BCD">
        <w:rPr>
          <w:sz w:val="26"/>
          <w:szCs w:val="26"/>
        </w:rPr>
        <w:t>2013–2020 годы, на региональном</w:t>
      </w:r>
      <w:r w:rsidRPr="00B60BCD">
        <w:rPr>
          <w:sz w:val="26"/>
          <w:szCs w:val="26"/>
        </w:rPr>
        <w:t xml:space="preserve"> - Государственная программа Приморского края «Развитие туризма Приморского края». Также при разработке муниципальной программы следует у</w:t>
      </w:r>
      <w:r w:rsidR="00211238" w:rsidRPr="00B60BCD">
        <w:rPr>
          <w:sz w:val="26"/>
          <w:szCs w:val="26"/>
        </w:rPr>
        <w:t>читывать направления реализации</w:t>
      </w:r>
      <w:r w:rsidRPr="00B60BCD">
        <w:rPr>
          <w:sz w:val="26"/>
          <w:szCs w:val="26"/>
        </w:rPr>
        <w:t xml:space="preserve"> </w:t>
      </w:r>
      <w:r w:rsidRPr="00B60BCD">
        <w:rPr>
          <w:bCs/>
          <w:sz w:val="26"/>
          <w:szCs w:val="26"/>
        </w:rPr>
        <w:t>Региональной программы развития приграничных территорий Приморского края на период до 2020 года.</w:t>
      </w:r>
    </w:p>
    <w:p w:rsidR="006B3D30" w:rsidRPr="00B60BCD" w:rsidRDefault="006B3D30" w:rsidP="00B60BCD">
      <w:pPr>
        <w:pStyle w:val="p2"/>
        <w:spacing w:before="0" w:beforeAutospacing="0" w:after="120" w:afterAutospacing="0"/>
        <w:ind w:firstLine="709"/>
        <w:jc w:val="both"/>
        <w:rPr>
          <w:sz w:val="26"/>
          <w:szCs w:val="26"/>
        </w:rPr>
      </w:pPr>
      <w:r w:rsidRPr="00B60BCD">
        <w:rPr>
          <w:sz w:val="26"/>
          <w:szCs w:val="26"/>
        </w:rPr>
        <w:t>Цель муниципальной</w:t>
      </w:r>
      <w:r w:rsidR="00211238" w:rsidRPr="00B60BCD">
        <w:rPr>
          <w:sz w:val="26"/>
          <w:szCs w:val="26"/>
        </w:rPr>
        <w:t xml:space="preserve"> программы «Развитие туризма в </w:t>
      </w:r>
      <w:r w:rsidRPr="00B60BCD">
        <w:rPr>
          <w:sz w:val="26"/>
          <w:szCs w:val="26"/>
        </w:rPr>
        <w:t>Дальнереченском городском округе» на 2018-2030 годы - повышение конкурентоспособности туристского рынка Дальнереченска, удовлетворяющего потребности российских и иностранных граждан в качественных туристских услугах.</w:t>
      </w:r>
    </w:p>
    <w:p w:rsidR="006B3D30" w:rsidRPr="00B60BCD" w:rsidRDefault="006B3D30" w:rsidP="00B60BCD">
      <w:pPr>
        <w:pStyle w:val="p2"/>
        <w:spacing w:before="0" w:beforeAutospacing="0" w:after="120" w:afterAutospacing="0"/>
        <w:ind w:firstLine="709"/>
        <w:jc w:val="both"/>
        <w:rPr>
          <w:sz w:val="26"/>
          <w:szCs w:val="26"/>
        </w:rPr>
      </w:pPr>
      <w:r w:rsidRPr="00B60BCD">
        <w:rPr>
          <w:sz w:val="26"/>
          <w:szCs w:val="26"/>
        </w:rPr>
        <w:t>Достижение цели предполагается путем решения следующих задач:</w:t>
      </w:r>
    </w:p>
    <w:p w:rsidR="006B3D30" w:rsidRPr="00B60BCD" w:rsidRDefault="006B3D30" w:rsidP="00B578FA">
      <w:pPr>
        <w:pStyle w:val="p2"/>
        <w:numPr>
          <w:ilvl w:val="0"/>
          <w:numId w:val="44"/>
        </w:numPr>
        <w:tabs>
          <w:tab w:val="left" w:pos="1134"/>
        </w:tabs>
        <w:spacing w:before="0" w:beforeAutospacing="0" w:after="120" w:afterAutospacing="0"/>
        <w:ind w:left="0" w:firstLine="709"/>
        <w:jc w:val="both"/>
        <w:rPr>
          <w:sz w:val="26"/>
          <w:szCs w:val="26"/>
        </w:rPr>
      </w:pPr>
      <w:r w:rsidRPr="00B60BCD">
        <w:rPr>
          <w:sz w:val="26"/>
          <w:szCs w:val="26"/>
        </w:rPr>
        <w:t>повышение качества и доступности услуг в сфере внутреннего и международного туризма;</w:t>
      </w:r>
    </w:p>
    <w:p w:rsidR="006B3D30" w:rsidRPr="00B60BCD" w:rsidRDefault="006B3D30" w:rsidP="00B578FA">
      <w:pPr>
        <w:pStyle w:val="p2"/>
        <w:numPr>
          <w:ilvl w:val="0"/>
          <w:numId w:val="44"/>
        </w:numPr>
        <w:tabs>
          <w:tab w:val="left" w:pos="1134"/>
        </w:tabs>
        <w:spacing w:before="0" w:beforeAutospacing="0" w:after="120" w:afterAutospacing="0"/>
        <w:ind w:left="0" w:firstLine="709"/>
        <w:jc w:val="both"/>
        <w:rPr>
          <w:sz w:val="26"/>
          <w:szCs w:val="26"/>
        </w:rPr>
      </w:pPr>
      <w:r w:rsidRPr="00B60BCD">
        <w:rPr>
          <w:sz w:val="26"/>
          <w:szCs w:val="26"/>
        </w:rPr>
        <w:t>создание современной инфраструктуры индустрии туризма на территории городского округа;</w:t>
      </w:r>
    </w:p>
    <w:p w:rsidR="006B3D30" w:rsidRPr="00B60BCD" w:rsidRDefault="006B3D30" w:rsidP="00B578FA">
      <w:pPr>
        <w:pStyle w:val="p2"/>
        <w:numPr>
          <w:ilvl w:val="0"/>
          <w:numId w:val="44"/>
        </w:numPr>
        <w:tabs>
          <w:tab w:val="left" w:pos="1134"/>
        </w:tabs>
        <w:spacing w:before="0" w:beforeAutospacing="0" w:after="120" w:afterAutospacing="0"/>
        <w:ind w:left="0" w:firstLine="709"/>
        <w:jc w:val="both"/>
        <w:rPr>
          <w:sz w:val="26"/>
          <w:szCs w:val="26"/>
        </w:rPr>
      </w:pPr>
      <w:r w:rsidRPr="00B60BCD">
        <w:rPr>
          <w:sz w:val="26"/>
          <w:szCs w:val="26"/>
        </w:rPr>
        <w:t>совершенствование нормативного правового регулирования в сфере туризма, направленного на содействие развитию системы обеспечения безопасности туристов, образования в сфере туризма, обеспечения и повышения качества туристских услуг;</w:t>
      </w:r>
    </w:p>
    <w:p w:rsidR="006B3D30" w:rsidRPr="00B60BCD" w:rsidRDefault="006B3D30" w:rsidP="00B578FA">
      <w:pPr>
        <w:pStyle w:val="p2"/>
        <w:numPr>
          <w:ilvl w:val="0"/>
          <w:numId w:val="44"/>
        </w:numPr>
        <w:tabs>
          <w:tab w:val="left" w:pos="1134"/>
        </w:tabs>
        <w:spacing w:before="0" w:beforeAutospacing="0" w:after="120" w:afterAutospacing="0"/>
        <w:ind w:left="0" w:firstLine="709"/>
        <w:jc w:val="both"/>
        <w:rPr>
          <w:sz w:val="26"/>
          <w:szCs w:val="26"/>
        </w:rPr>
      </w:pPr>
      <w:r w:rsidRPr="00B60BCD">
        <w:rPr>
          <w:sz w:val="26"/>
          <w:szCs w:val="26"/>
        </w:rPr>
        <w:lastRenderedPageBreak/>
        <w:t>реализация кадрового потенциала индустрии туризма;</w:t>
      </w:r>
    </w:p>
    <w:p w:rsidR="006B3D30" w:rsidRPr="00B60BCD" w:rsidRDefault="006B3D30" w:rsidP="00B578FA">
      <w:pPr>
        <w:pStyle w:val="p2"/>
        <w:numPr>
          <w:ilvl w:val="0"/>
          <w:numId w:val="44"/>
        </w:numPr>
        <w:tabs>
          <w:tab w:val="left" w:pos="1134"/>
        </w:tabs>
        <w:spacing w:before="0" w:beforeAutospacing="0" w:after="120" w:afterAutospacing="0"/>
        <w:ind w:left="0" w:firstLine="709"/>
        <w:jc w:val="both"/>
        <w:rPr>
          <w:sz w:val="26"/>
          <w:szCs w:val="26"/>
        </w:rPr>
      </w:pPr>
      <w:r w:rsidRPr="00B60BCD">
        <w:rPr>
          <w:sz w:val="26"/>
          <w:szCs w:val="26"/>
        </w:rPr>
        <w:t>разработка и реализация маркетинговой стратегии, направленной на формирование образа Дальнереченского городского округа как территории, благоприятной для путешествий и отдыха.</w:t>
      </w:r>
    </w:p>
    <w:p w:rsidR="006B3D30" w:rsidRPr="00B60BCD" w:rsidRDefault="006B3D30" w:rsidP="00B60BCD">
      <w:pPr>
        <w:pStyle w:val="p2"/>
        <w:spacing w:before="0" w:beforeAutospacing="0" w:after="120" w:afterAutospacing="0"/>
        <w:ind w:firstLine="709"/>
        <w:jc w:val="both"/>
        <w:rPr>
          <w:sz w:val="26"/>
          <w:szCs w:val="26"/>
        </w:rPr>
      </w:pPr>
      <w:r w:rsidRPr="00B60BCD">
        <w:rPr>
          <w:sz w:val="26"/>
          <w:szCs w:val="26"/>
        </w:rPr>
        <w:t>В рамках исполнения задач муниципальной программы могут быть реализованы следующие мероприятия:</w:t>
      </w:r>
    </w:p>
    <w:p w:rsidR="006B3D30" w:rsidRPr="00B60BCD" w:rsidRDefault="006B3D30" w:rsidP="00B578FA">
      <w:pPr>
        <w:pStyle w:val="p2"/>
        <w:numPr>
          <w:ilvl w:val="0"/>
          <w:numId w:val="45"/>
        </w:numPr>
        <w:tabs>
          <w:tab w:val="left" w:pos="1134"/>
        </w:tabs>
        <w:spacing w:before="0" w:beforeAutospacing="0" w:after="120" w:afterAutospacing="0"/>
        <w:ind w:left="0" w:firstLine="709"/>
        <w:jc w:val="both"/>
        <w:rPr>
          <w:sz w:val="26"/>
          <w:szCs w:val="26"/>
        </w:rPr>
      </w:pPr>
      <w:r w:rsidRPr="00B60BCD">
        <w:rPr>
          <w:sz w:val="26"/>
          <w:szCs w:val="26"/>
        </w:rPr>
        <w:t>разработка и внедрение экскурсионных маршрутов из города Дальнереченска до ближайших природных и исторических достопримечательностей;</w:t>
      </w:r>
    </w:p>
    <w:p w:rsidR="006B3D30" w:rsidRPr="00B60BCD" w:rsidRDefault="006B3D30" w:rsidP="00B578FA">
      <w:pPr>
        <w:pStyle w:val="p2"/>
        <w:numPr>
          <w:ilvl w:val="0"/>
          <w:numId w:val="45"/>
        </w:numPr>
        <w:tabs>
          <w:tab w:val="left" w:pos="1134"/>
        </w:tabs>
        <w:spacing w:before="0" w:beforeAutospacing="0" w:after="120" w:afterAutospacing="0"/>
        <w:ind w:left="0" w:firstLine="709"/>
        <w:jc w:val="both"/>
        <w:rPr>
          <w:sz w:val="26"/>
          <w:szCs w:val="26"/>
        </w:rPr>
      </w:pPr>
      <w:r w:rsidRPr="00B60BCD">
        <w:rPr>
          <w:sz w:val="26"/>
          <w:szCs w:val="26"/>
        </w:rPr>
        <w:t>развитие инфраструктуры экскурсионных маршрутов;</w:t>
      </w:r>
    </w:p>
    <w:p w:rsidR="006B3D30" w:rsidRPr="00B60BCD" w:rsidRDefault="006B3D30" w:rsidP="00B578FA">
      <w:pPr>
        <w:pStyle w:val="p2"/>
        <w:numPr>
          <w:ilvl w:val="0"/>
          <w:numId w:val="45"/>
        </w:numPr>
        <w:tabs>
          <w:tab w:val="left" w:pos="1134"/>
        </w:tabs>
        <w:spacing w:before="0" w:beforeAutospacing="0" w:after="120" w:afterAutospacing="0"/>
        <w:ind w:left="0" w:firstLine="709"/>
        <w:jc w:val="both"/>
        <w:rPr>
          <w:sz w:val="26"/>
          <w:szCs w:val="26"/>
        </w:rPr>
      </w:pPr>
      <w:r w:rsidRPr="00B60BCD">
        <w:rPr>
          <w:sz w:val="26"/>
          <w:szCs w:val="26"/>
        </w:rPr>
        <w:t>разработка и внедрение информационной базы для туристов на русском, китайском, английском и японском языках, с целью формирования комфортной информационной среды в сфере туризма Дальнереченского городского округа и его продвижения на внутреннем и международном туристских рынках;</w:t>
      </w:r>
    </w:p>
    <w:p w:rsidR="006B3D30" w:rsidRPr="00B60BCD" w:rsidRDefault="006B3D30" w:rsidP="00B578FA">
      <w:pPr>
        <w:pStyle w:val="p2"/>
        <w:numPr>
          <w:ilvl w:val="0"/>
          <w:numId w:val="45"/>
        </w:numPr>
        <w:tabs>
          <w:tab w:val="left" w:pos="1134"/>
        </w:tabs>
        <w:spacing w:before="0" w:beforeAutospacing="0" w:after="120" w:afterAutospacing="0"/>
        <w:ind w:left="0" w:firstLine="709"/>
        <w:jc w:val="both"/>
        <w:rPr>
          <w:sz w:val="26"/>
          <w:szCs w:val="26"/>
        </w:rPr>
      </w:pPr>
      <w:r w:rsidRPr="00B60BCD">
        <w:rPr>
          <w:sz w:val="26"/>
          <w:szCs w:val="26"/>
        </w:rPr>
        <w:t>создание национального музейного культурно-развлекательного комплекса «</w:t>
      </w:r>
      <w:r w:rsidR="00F65C74" w:rsidRPr="00B60BCD">
        <w:rPr>
          <w:sz w:val="26"/>
          <w:szCs w:val="26"/>
        </w:rPr>
        <w:t>Казачья станица «Графская</w:t>
      </w:r>
      <w:r w:rsidRPr="00B60BCD">
        <w:rPr>
          <w:sz w:val="26"/>
          <w:szCs w:val="26"/>
        </w:rPr>
        <w:t>»</w:t>
      </w:r>
      <w:r w:rsidR="00F65C74" w:rsidRPr="00B60BCD">
        <w:rPr>
          <w:sz w:val="26"/>
          <w:szCs w:val="26"/>
        </w:rPr>
        <w:t xml:space="preserve"> с отсылкой к истории создания одного из первых казачьих поселков «Графский» на реке Уссури в 1859 году, где поселились казаки Уссурийского пешего батальона Амурского казачьего войска со своими семьями</w:t>
      </w:r>
      <w:r w:rsidRPr="00B60BCD">
        <w:rPr>
          <w:sz w:val="26"/>
          <w:szCs w:val="26"/>
        </w:rPr>
        <w:t>;</w:t>
      </w:r>
    </w:p>
    <w:p w:rsidR="00F65C74" w:rsidRPr="00B60BCD" w:rsidRDefault="00F65C74" w:rsidP="00B578FA">
      <w:pPr>
        <w:pStyle w:val="p2"/>
        <w:numPr>
          <w:ilvl w:val="0"/>
          <w:numId w:val="45"/>
        </w:numPr>
        <w:tabs>
          <w:tab w:val="left" w:pos="1134"/>
        </w:tabs>
        <w:spacing w:before="0" w:beforeAutospacing="0" w:after="120" w:afterAutospacing="0"/>
        <w:ind w:left="0" w:firstLine="709"/>
        <w:jc w:val="both"/>
        <w:rPr>
          <w:sz w:val="26"/>
          <w:szCs w:val="26"/>
        </w:rPr>
      </w:pPr>
      <w:r w:rsidRPr="00B60BCD">
        <w:rPr>
          <w:sz w:val="26"/>
          <w:szCs w:val="26"/>
        </w:rPr>
        <w:t xml:space="preserve">строительство городской набережной и пристани в районе Графского напротив китайского берега с набережной </w:t>
      </w:r>
      <w:r w:rsidR="005356AB" w:rsidRPr="00B60BCD">
        <w:rPr>
          <w:sz w:val="26"/>
          <w:szCs w:val="26"/>
        </w:rPr>
        <w:t>поселка Хутоу городского уезда Хулинь городского округа Цзиси провинции Хэйлунцзян (центр провинции – город Харбин)</w:t>
      </w:r>
      <w:r w:rsidRPr="00B60BCD">
        <w:rPr>
          <w:sz w:val="26"/>
          <w:szCs w:val="26"/>
        </w:rPr>
        <w:t>;</w:t>
      </w:r>
    </w:p>
    <w:p w:rsidR="006B3D30" w:rsidRPr="00B60BCD" w:rsidRDefault="006B3D30" w:rsidP="00B578FA">
      <w:pPr>
        <w:pStyle w:val="p2"/>
        <w:numPr>
          <w:ilvl w:val="0"/>
          <w:numId w:val="45"/>
        </w:numPr>
        <w:tabs>
          <w:tab w:val="left" w:pos="1134"/>
        </w:tabs>
        <w:spacing w:before="0" w:beforeAutospacing="0" w:after="120" w:afterAutospacing="0"/>
        <w:ind w:left="0" w:firstLine="709"/>
        <w:jc w:val="both"/>
        <w:rPr>
          <w:sz w:val="26"/>
          <w:szCs w:val="26"/>
        </w:rPr>
      </w:pPr>
      <w:r w:rsidRPr="00B60BCD">
        <w:rPr>
          <w:sz w:val="26"/>
          <w:szCs w:val="26"/>
        </w:rPr>
        <w:t>создание туристско-логистического комплекса «Графское»: открытие пункта пропуска Дальнереченск-Хутоу (КНР); строительство канатной дороги; создание туристско-логистического комплекса с сопутствующими услугами;</w:t>
      </w:r>
    </w:p>
    <w:p w:rsidR="006B3D30" w:rsidRPr="00B60BCD" w:rsidRDefault="006B3D30" w:rsidP="00B578FA">
      <w:pPr>
        <w:pStyle w:val="p2"/>
        <w:numPr>
          <w:ilvl w:val="0"/>
          <w:numId w:val="45"/>
        </w:numPr>
        <w:tabs>
          <w:tab w:val="left" w:pos="1134"/>
        </w:tabs>
        <w:spacing w:before="0" w:beforeAutospacing="0" w:after="120" w:afterAutospacing="0"/>
        <w:ind w:left="0" w:firstLine="709"/>
        <w:jc w:val="both"/>
        <w:rPr>
          <w:sz w:val="26"/>
          <w:szCs w:val="26"/>
        </w:rPr>
      </w:pPr>
      <w:r w:rsidRPr="00B60BCD">
        <w:rPr>
          <w:sz w:val="26"/>
          <w:szCs w:val="26"/>
        </w:rPr>
        <w:t>организация и проведение ежегодного Международного фестиваля исторической и военно-исторической реконструкций, воссоздающих или имитирую</w:t>
      </w:r>
      <w:r w:rsidR="00C339D7" w:rsidRPr="00B60BCD">
        <w:rPr>
          <w:sz w:val="26"/>
          <w:szCs w:val="26"/>
        </w:rPr>
        <w:t>щих различные сценарии прошлого;</w:t>
      </w:r>
    </w:p>
    <w:p w:rsidR="00C339D7" w:rsidRPr="00B60BCD" w:rsidRDefault="00C339D7" w:rsidP="00B578FA">
      <w:pPr>
        <w:pStyle w:val="p2"/>
        <w:numPr>
          <w:ilvl w:val="0"/>
          <w:numId w:val="45"/>
        </w:numPr>
        <w:tabs>
          <w:tab w:val="left" w:pos="1134"/>
        </w:tabs>
        <w:spacing w:before="0" w:beforeAutospacing="0" w:after="120" w:afterAutospacing="0"/>
        <w:ind w:left="0" w:firstLine="709"/>
        <w:jc w:val="both"/>
        <w:rPr>
          <w:sz w:val="26"/>
          <w:szCs w:val="26"/>
        </w:rPr>
      </w:pPr>
      <w:r w:rsidRPr="00B60BCD">
        <w:rPr>
          <w:sz w:val="26"/>
          <w:szCs w:val="26"/>
        </w:rPr>
        <w:t>организация ежегодных экспозиций муниципальных образований Приморского края и регионов России в городе Дальнереченске с постепенным переходом на постоянную основу благодаря строительству выставочного комплекса для осуществления проекта «</w:t>
      </w:r>
      <w:r w:rsidRPr="00B60BCD">
        <w:rPr>
          <w:sz w:val="26"/>
          <w:szCs w:val="26"/>
          <w:shd w:val="clear" w:color="auto" w:fill="FFFFFF"/>
        </w:rPr>
        <w:t>Выставочная экспозиция регионов России</w:t>
      </w:r>
      <w:r w:rsidRPr="00B60BCD">
        <w:rPr>
          <w:sz w:val="26"/>
          <w:szCs w:val="26"/>
        </w:rPr>
        <w:t>».</w:t>
      </w:r>
    </w:p>
    <w:p w:rsidR="00C339D7" w:rsidRPr="00B60BCD" w:rsidRDefault="00C339D7" w:rsidP="00B60BCD">
      <w:pPr>
        <w:shd w:val="clear" w:color="auto" w:fill="FFFFFF"/>
        <w:spacing w:after="120" w:line="240" w:lineRule="auto"/>
        <w:ind w:firstLine="709"/>
        <w:jc w:val="both"/>
        <w:rPr>
          <w:rFonts w:ascii="Times New Roman" w:hAnsi="Times New Roman" w:cs="Times New Roman"/>
          <w:sz w:val="26"/>
          <w:szCs w:val="26"/>
          <w:lang w:eastAsia="ru-RU"/>
        </w:rPr>
      </w:pPr>
      <w:r w:rsidRPr="00B60BCD">
        <w:rPr>
          <w:rFonts w:ascii="Times New Roman" w:hAnsi="Times New Roman" w:cs="Times New Roman"/>
          <w:sz w:val="26"/>
          <w:szCs w:val="26"/>
          <w:lang w:eastAsia="ru-RU"/>
        </w:rPr>
        <w:t>На сегодняшний день российская экономика характеризуется оживлением связей между ее субъектами, что обусловило активное развитие новой отрасли экономики и новой формы информационно-культурного обмена, а именно, выставочно-конгрессной деятельности. Являясь элементом созидания, выставки выступают мощным инструментом политического влияния, ареной для соревнования и соперничества, а также и сотрудничества между городами и регионами.</w:t>
      </w:r>
    </w:p>
    <w:p w:rsidR="00C339D7" w:rsidRPr="00B60BCD" w:rsidRDefault="00C339D7" w:rsidP="00B60BCD">
      <w:pPr>
        <w:shd w:val="clear" w:color="auto" w:fill="FFFFFF"/>
        <w:spacing w:after="120" w:line="240" w:lineRule="auto"/>
        <w:ind w:firstLine="709"/>
        <w:jc w:val="both"/>
        <w:rPr>
          <w:rFonts w:ascii="Times New Roman" w:hAnsi="Times New Roman" w:cs="Times New Roman"/>
          <w:sz w:val="26"/>
          <w:szCs w:val="26"/>
          <w:lang w:eastAsia="ru-RU"/>
        </w:rPr>
      </w:pPr>
      <w:r w:rsidRPr="00B60BCD">
        <w:rPr>
          <w:rFonts w:ascii="Times New Roman" w:hAnsi="Times New Roman" w:cs="Times New Roman"/>
          <w:sz w:val="26"/>
          <w:szCs w:val="26"/>
          <w:lang w:eastAsia="ru-RU"/>
        </w:rPr>
        <w:t>Главной целью реализации проекта «</w:t>
      </w:r>
      <w:r w:rsidRPr="00B60BCD">
        <w:rPr>
          <w:rFonts w:ascii="Times New Roman" w:hAnsi="Times New Roman" w:cs="Times New Roman"/>
          <w:sz w:val="26"/>
          <w:szCs w:val="26"/>
          <w:shd w:val="clear" w:color="auto" w:fill="FFFFFF"/>
          <w:lang w:eastAsia="ru-RU"/>
        </w:rPr>
        <w:t>Выставочная экспозиция регионов России</w:t>
      </w:r>
      <w:r w:rsidRPr="00B60BCD">
        <w:rPr>
          <w:rFonts w:ascii="Times New Roman" w:hAnsi="Times New Roman" w:cs="Times New Roman"/>
          <w:sz w:val="26"/>
          <w:szCs w:val="26"/>
          <w:lang w:eastAsia="ru-RU"/>
        </w:rPr>
        <w:t xml:space="preserve">» будет являться демонстрация жителям Приморского края и туристам  </w:t>
      </w:r>
      <w:r w:rsidRPr="00B60BCD">
        <w:rPr>
          <w:rFonts w:ascii="Times New Roman" w:hAnsi="Times New Roman" w:cs="Times New Roman"/>
          <w:sz w:val="26"/>
          <w:szCs w:val="26"/>
          <w:shd w:val="clear" w:color="auto" w:fill="FFFFFF"/>
          <w:lang w:eastAsia="ru-RU"/>
        </w:rPr>
        <w:lastRenderedPageBreak/>
        <w:t>возможностей регионов, сочетающих в себе культурное наследие, экономическое, инновационное и технологическое развитие России.</w:t>
      </w:r>
    </w:p>
    <w:p w:rsidR="00C339D7" w:rsidRPr="00B60BCD" w:rsidRDefault="00C339D7" w:rsidP="00B60BCD">
      <w:pPr>
        <w:shd w:val="clear" w:color="auto" w:fill="FFFFFF"/>
        <w:spacing w:after="120" w:line="240" w:lineRule="auto"/>
        <w:ind w:firstLine="709"/>
        <w:jc w:val="both"/>
        <w:rPr>
          <w:rFonts w:ascii="Times New Roman" w:hAnsi="Times New Roman" w:cs="Times New Roman"/>
          <w:sz w:val="26"/>
          <w:szCs w:val="26"/>
          <w:lang w:eastAsia="ru-RU"/>
        </w:rPr>
      </w:pPr>
      <w:r w:rsidRPr="00B60BCD">
        <w:rPr>
          <w:rFonts w:ascii="Times New Roman" w:hAnsi="Times New Roman" w:cs="Times New Roman"/>
          <w:sz w:val="26"/>
          <w:szCs w:val="26"/>
          <w:lang w:eastAsia="ru-RU"/>
        </w:rPr>
        <w:t>Задачи выставочной экспозиции:</w:t>
      </w:r>
    </w:p>
    <w:p w:rsidR="00C339D7" w:rsidRPr="00061629" w:rsidRDefault="00C339D7" w:rsidP="00B578FA">
      <w:pPr>
        <w:pStyle w:val="af5"/>
        <w:numPr>
          <w:ilvl w:val="0"/>
          <w:numId w:val="46"/>
        </w:numPr>
        <w:shd w:val="clear" w:color="auto" w:fill="FFFFFF"/>
        <w:tabs>
          <w:tab w:val="left" w:pos="1134"/>
        </w:tabs>
        <w:spacing w:after="120" w:line="240" w:lineRule="auto"/>
        <w:ind w:left="0" w:firstLine="709"/>
        <w:jc w:val="both"/>
        <w:rPr>
          <w:rFonts w:ascii="Times New Roman" w:hAnsi="Times New Roman" w:cs="Times New Roman"/>
          <w:sz w:val="26"/>
          <w:szCs w:val="26"/>
          <w:lang w:eastAsia="ru-RU"/>
        </w:rPr>
      </w:pPr>
      <w:r w:rsidRPr="00061629">
        <w:rPr>
          <w:rFonts w:ascii="Times New Roman" w:hAnsi="Times New Roman" w:cs="Times New Roman"/>
          <w:sz w:val="26"/>
          <w:szCs w:val="26"/>
          <w:lang w:eastAsia="ru-RU"/>
        </w:rPr>
        <w:t xml:space="preserve">формирование у жителей и гостей </w:t>
      </w:r>
      <w:r w:rsidR="008E01CA" w:rsidRPr="00061629">
        <w:rPr>
          <w:rFonts w:ascii="Times New Roman" w:hAnsi="Times New Roman" w:cs="Times New Roman"/>
          <w:sz w:val="26"/>
          <w:szCs w:val="26"/>
          <w:lang w:eastAsia="ru-RU"/>
        </w:rPr>
        <w:t xml:space="preserve">Дальнереченского </w:t>
      </w:r>
      <w:r w:rsidRPr="00061629">
        <w:rPr>
          <w:rFonts w:ascii="Times New Roman" w:hAnsi="Times New Roman" w:cs="Times New Roman"/>
          <w:sz w:val="26"/>
          <w:szCs w:val="26"/>
          <w:lang w:eastAsia="ru-RU"/>
        </w:rPr>
        <w:t xml:space="preserve">городского округа максимально полного представления о самобытности, специфике и потенциале каждого региона </w:t>
      </w:r>
      <w:r w:rsidR="008E01CA" w:rsidRPr="00061629">
        <w:rPr>
          <w:rFonts w:ascii="Times New Roman" w:hAnsi="Times New Roman" w:cs="Times New Roman"/>
          <w:sz w:val="26"/>
          <w:szCs w:val="26"/>
          <w:lang w:eastAsia="ru-RU"/>
        </w:rPr>
        <w:t>России</w:t>
      </w:r>
      <w:r w:rsidRPr="00061629">
        <w:rPr>
          <w:rFonts w:ascii="Times New Roman" w:hAnsi="Times New Roman" w:cs="Times New Roman"/>
          <w:sz w:val="26"/>
          <w:szCs w:val="26"/>
          <w:lang w:eastAsia="ru-RU"/>
        </w:rPr>
        <w:t xml:space="preserve"> и их муниципальных образований;</w:t>
      </w:r>
    </w:p>
    <w:p w:rsidR="00C339D7" w:rsidRPr="00061629" w:rsidRDefault="00C339D7" w:rsidP="00B578FA">
      <w:pPr>
        <w:pStyle w:val="af5"/>
        <w:numPr>
          <w:ilvl w:val="0"/>
          <w:numId w:val="46"/>
        </w:numPr>
        <w:shd w:val="clear" w:color="auto" w:fill="FFFFFF"/>
        <w:tabs>
          <w:tab w:val="left" w:pos="1134"/>
        </w:tabs>
        <w:spacing w:after="120" w:line="240" w:lineRule="auto"/>
        <w:ind w:left="0" w:firstLine="709"/>
        <w:jc w:val="both"/>
        <w:rPr>
          <w:rFonts w:ascii="Times New Roman" w:hAnsi="Times New Roman" w:cs="Times New Roman"/>
          <w:sz w:val="26"/>
          <w:szCs w:val="26"/>
          <w:lang w:eastAsia="ru-RU"/>
        </w:rPr>
      </w:pPr>
      <w:r w:rsidRPr="00061629">
        <w:rPr>
          <w:rFonts w:ascii="Times New Roman" w:hAnsi="Times New Roman" w:cs="Times New Roman"/>
          <w:sz w:val="26"/>
          <w:szCs w:val="26"/>
          <w:lang w:eastAsia="ru-RU"/>
        </w:rPr>
        <w:t>формирование благоприятного инвест</w:t>
      </w:r>
      <w:r w:rsidR="008E01CA" w:rsidRPr="00061629">
        <w:rPr>
          <w:rFonts w:ascii="Times New Roman" w:hAnsi="Times New Roman" w:cs="Times New Roman"/>
          <w:sz w:val="26"/>
          <w:szCs w:val="26"/>
          <w:lang w:eastAsia="ru-RU"/>
        </w:rPr>
        <w:t>иционно-</w:t>
      </w:r>
      <w:r w:rsidRPr="00061629">
        <w:rPr>
          <w:rFonts w:ascii="Times New Roman" w:hAnsi="Times New Roman" w:cs="Times New Roman"/>
          <w:sz w:val="26"/>
          <w:szCs w:val="26"/>
          <w:lang w:eastAsia="ru-RU"/>
        </w:rPr>
        <w:t>привлекательного имиджа Дальнереченского городского округа в среде предпринимателей и инвесторов;</w:t>
      </w:r>
    </w:p>
    <w:p w:rsidR="00C339D7" w:rsidRPr="00061629" w:rsidRDefault="00C339D7" w:rsidP="00B578FA">
      <w:pPr>
        <w:pStyle w:val="af5"/>
        <w:numPr>
          <w:ilvl w:val="0"/>
          <w:numId w:val="46"/>
        </w:numPr>
        <w:shd w:val="clear" w:color="auto" w:fill="FFFFFF"/>
        <w:tabs>
          <w:tab w:val="left" w:pos="1134"/>
        </w:tabs>
        <w:spacing w:after="120" w:line="240" w:lineRule="auto"/>
        <w:ind w:left="0" w:firstLine="709"/>
        <w:jc w:val="both"/>
        <w:rPr>
          <w:rFonts w:ascii="Times New Roman" w:hAnsi="Times New Roman" w:cs="Times New Roman"/>
          <w:sz w:val="26"/>
          <w:szCs w:val="26"/>
          <w:lang w:eastAsia="ru-RU"/>
        </w:rPr>
      </w:pPr>
      <w:r w:rsidRPr="00061629">
        <w:rPr>
          <w:rFonts w:ascii="Times New Roman" w:hAnsi="Times New Roman" w:cs="Times New Roman"/>
          <w:sz w:val="26"/>
          <w:szCs w:val="26"/>
          <w:lang w:eastAsia="ru-RU"/>
        </w:rPr>
        <w:t>формирование диалоговой площадки по рассмотрению и выработке предложений по интенсификации социально-экономического развития муниципальных образований Российской Федерации и Дальнереченского городского округа;</w:t>
      </w:r>
    </w:p>
    <w:p w:rsidR="00C339D7" w:rsidRPr="00061629" w:rsidRDefault="00C339D7" w:rsidP="00B578FA">
      <w:pPr>
        <w:pStyle w:val="af5"/>
        <w:numPr>
          <w:ilvl w:val="0"/>
          <w:numId w:val="46"/>
        </w:numPr>
        <w:shd w:val="clear" w:color="auto" w:fill="FFFFFF"/>
        <w:tabs>
          <w:tab w:val="left" w:pos="1134"/>
        </w:tabs>
        <w:spacing w:after="120" w:line="240" w:lineRule="auto"/>
        <w:ind w:left="0" w:firstLine="709"/>
        <w:jc w:val="both"/>
        <w:rPr>
          <w:rFonts w:ascii="Times New Roman" w:hAnsi="Times New Roman" w:cs="Times New Roman"/>
          <w:sz w:val="26"/>
          <w:szCs w:val="26"/>
          <w:lang w:eastAsia="ru-RU"/>
        </w:rPr>
      </w:pPr>
      <w:r w:rsidRPr="00061629">
        <w:rPr>
          <w:rFonts w:ascii="Times New Roman" w:hAnsi="Times New Roman" w:cs="Times New Roman"/>
          <w:sz w:val="26"/>
          <w:szCs w:val="26"/>
          <w:lang w:eastAsia="ru-RU"/>
        </w:rPr>
        <w:t>представление возможностей муниципальных образований для развития внутреннего туризма, а также расширение краеведческих знаний жителей.</w:t>
      </w:r>
    </w:p>
    <w:p w:rsidR="006B3D30" w:rsidRPr="00B60BCD" w:rsidRDefault="006B3D30" w:rsidP="00B60BCD">
      <w:pPr>
        <w:autoSpaceDE w:val="0"/>
        <w:autoSpaceDN w:val="0"/>
        <w:adjustRightInd w:val="0"/>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Общий объем финансирования мероприятий государственной программы Приморского края «Развитие туризма Приморского края» на 2019 и 2020 годы составляет 15 735 256,84 тыс. рублей, в том числе из краевого бюджета 106 696,84 тыс. рублей. Соответственно, Дальнереченский городской округ имеет возможность привлечь финансирование местных проектов в сфере туризма из краевого бюджета. Но при разработке муниципальной программы следует обязательно учитывать финансирование мероприятий из местного бюджета, а также средства потенциальных инвесторов.</w:t>
      </w:r>
    </w:p>
    <w:p w:rsidR="006B3D30" w:rsidRPr="00B60BCD" w:rsidRDefault="006B3D30" w:rsidP="00B60BCD">
      <w:pPr>
        <w:autoSpaceDE w:val="0"/>
        <w:autoSpaceDN w:val="0"/>
        <w:adjustRightInd w:val="0"/>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В процессе реализации муниципально</w:t>
      </w:r>
      <w:r w:rsidR="00211238" w:rsidRPr="00B60BCD">
        <w:rPr>
          <w:rFonts w:ascii="Times New Roman" w:hAnsi="Times New Roman" w:cs="Times New Roman"/>
          <w:sz w:val="26"/>
          <w:szCs w:val="26"/>
        </w:rPr>
        <w:t>й программы «Развитие туризма в</w:t>
      </w:r>
      <w:r w:rsidRPr="00B60BCD">
        <w:rPr>
          <w:rFonts w:ascii="Times New Roman" w:hAnsi="Times New Roman" w:cs="Times New Roman"/>
          <w:sz w:val="26"/>
          <w:szCs w:val="26"/>
        </w:rPr>
        <w:t xml:space="preserve"> Дальнереченском городском округе» на 2018-2030 годы могут быть обозначены следующие ожидаемые результаты:</w:t>
      </w:r>
    </w:p>
    <w:p w:rsidR="006B3D30" w:rsidRPr="00061629" w:rsidRDefault="006B3D30" w:rsidP="00B578FA">
      <w:pPr>
        <w:pStyle w:val="af5"/>
        <w:numPr>
          <w:ilvl w:val="0"/>
          <w:numId w:val="47"/>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61629">
        <w:rPr>
          <w:rFonts w:ascii="Times New Roman" w:hAnsi="Times New Roman" w:cs="Times New Roman"/>
          <w:sz w:val="26"/>
          <w:szCs w:val="26"/>
        </w:rPr>
        <w:t>увеличение туристского потока к 2025 году в 3 раза, к 2030 году в 5 раз;</w:t>
      </w:r>
    </w:p>
    <w:p w:rsidR="006B3D30" w:rsidRPr="00061629" w:rsidRDefault="006B3D30" w:rsidP="00B578FA">
      <w:pPr>
        <w:pStyle w:val="af5"/>
        <w:numPr>
          <w:ilvl w:val="0"/>
          <w:numId w:val="47"/>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61629">
        <w:rPr>
          <w:rFonts w:ascii="Times New Roman" w:hAnsi="Times New Roman" w:cs="Times New Roman"/>
          <w:sz w:val="26"/>
          <w:szCs w:val="26"/>
        </w:rPr>
        <w:t>рост оборота платных туристских услуг, оказанных населению, к 2025 году в 5 раз, к 2030 году в 10 раз;</w:t>
      </w:r>
    </w:p>
    <w:p w:rsidR="006B3D30" w:rsidRPr="00061629" w:rsidRDefault="006B3D30" w:rsidP="00B578FA">
      <w:pPr>
        <w:pStyle w:val="af5"/>
        <w:numPr>
          <w:ilvl w:val="0"/>
          <w:numId w:val="47"/>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61629">
        <w:rPr>
          <w:rFonts w:ascii="Times New Roman" w:hAnsi="Times New Roman" w:cs="Times New Roman"/>
          <w:sz w:val="26"/>
          <w:szCs w:val="26"/>
        </w:rPr>
        <w:t>увеличение оборота услуг (объема платных услуг) гостиниц и аналогичных средств размещения, оказанных населению, к 2025 году в 5 раз, к 2030 году в 10 раз;</w:t>
      </w:r>
    </w:p>
    <w:p w:rsidR="006B3D30" w:rsidRPr="00061629" w:rsidRDefault="006B3D30" w:rsidP="00B578FA">
      <w:pPr>
        <w:pStyle w:val="af5"/>
        <w:numPr>
          <w:ilvl w:val="0"/>
          <w:numId w:val="47"/>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61629">
        <w:rPr>
          <w:rFonts w:ascii="Times New Roman" w:hAnsi="Times New Roman" w:cs="Times New Roman"/>
          <w:sz w:val="26"/>
          <w:szCs w:val="26"/>
        </w:rPr>
        <w:t>прирост количества мест в гостиницах городского округа к 2030 году в 2 раза;</w:t>
      </w:r>
    </w:p>
    <w:p w:rsidR="006B3D30" w:rsidRPr="00061629" w:rsidRDefault="006B3D30" w:rsidP="00B578FA">
      <w:pPr>
        <w:pStyle w:val="af5"/>
        <w:numPr>
          <w:ilvl w:val="0"/>
          <w:numId w:val="47"/>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61629">
        <w:rPr>
          <w:rFonts w:ascii="Times New Roman" w:hAnsi="Times New Roman" w:cs="Times New Roman"/>
          <w:sz w:val="26"/>
          <w:szCs w:val="26"/>
        </w:rPr>
        <w:t>рост поступлений в бюджеты бюджетной системы Российской Федерации по виду экономической деятельности: гостиницы и рестораны к 2025 году в 10 раз, к 2030 году в 20 раз;</w:t>
      </w:r>
    </w:p>
    <w:p w:rsidR="006B3D30" w:rsidRPr="00061629" w:rsidRDefault="006B3D30" w:rsidP="00B578FA">
      <w:pPr>
        <w:pStyle w:val="af5"/>
        <w:numPr>
          <w:ilvl w:val="0"/>
          <w:numId w:val="47"/>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61629">
        <w:rPr>
          <w:rFonts w:ascii="Times New Roman" w:hAnsi="Times New Roman" w:cs="Times New Roman"/>
          <w:sz w:val="26"/>
          <w:szCs w:val="26"/>
        </w:rPr>
        <w:t>прирост высокопроизводительных рабочих мест к 2030 году в два раза;</w:t>
      </w:r>
    </w:p>
    <w:p w:rsidR="006B3D30" w:rsidRPr="00061629" w:rsidRDefault="006B3D30" w:rsidP="00B578FA">
      <w:pPr>
        <w:pStyle w:val="af5"/>
        <w:numPr>
          <w:ilvl w:val="0"/>
          <w:numId w:val="47"/>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61629">
        <w:rPr>
          <w:rFonts w:ascii="Times New Roman" w:hAnsi="Times New Roman" w:cs="Times New Roman"/>
          <w:sz w:val="26"/>
          <w:szCs w:val="26"/>
        </w:rPr>
        <w:t>рост численности работников, занятых в туристско-рекреационной деятельности к 2025 году в 2 раза, к 2030 году в 5 раз;</w:t>
      </w:r>
    </w:p>
    <w:p w:rsidR="006B3D30" w:rsidRPr="00061629" w:rsidRDefault="006B3D30" w:rsidP="00B578FA">
      <w:pPr>
        <w:pStyle w:val="af5"/>
        <w:numPr>
          <w:ilvl w:val="0"/>
          <w:numId w:val="47"/>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61629">
        <w:rPr>
          <w:rFonts w:ascii="Times New Roman" w:hAnsi="Times New Roman" w:cs="Times New Roman"/>
          <w:sz w:val="26"/>
          <w:szCs w:val="26"/>
        </w:rPr>
        <w:t>увеличение количества занятых в обслуживающих отраслях и сферах деятельности к 2025 году в 3 раза, к 2030 году в 10 раз;</w:t>
      </w:r>
    </w:p>
    <w:p w:rsidR="006B3D30" w:rsidRPr="00061629" w:rsidRDefault="006B3D30" w:rsidP="00B578FA">
      <w:pPr>
        <w:pStyle w:val="af5"/>
        <w:numPr>
          <w:ilvl w:val="0"/>
          <w:numId w:val="47"/>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61629">
        <w:rPr>
          <w:rFonts w:ascii="Times New Roman" w:hAnsi="Times New Roman" w:cs="Times New Roman"/>
          <w:sz w:val="26"/>
          <w:szCs w:val="26"/>
        </w:rPr>
        <w:lastRenderedPageBreak/>
        <w:t>увеличение среднемесячной номинальной начисленной заработной платы в расчете на одного работника, занятого в сфере туризма, по городскому округу к 2030 году в 2 раза;</w:t>
      </w:r>
    </w:p>
    <w:p w:rsidR="006B3D30" w:rsidRPr="00061629" w:rsidRDefault="006B3D30" w:rsidP="00B578FA">
      <w:pPr>
        <w:pStyle w:val="af5"/>
        <w:numPr>
          <w:ilvl w:val="0"/>
          <w:numId w:val="47"/>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061629">
        <w:rPr>
          <w:rFonts w:ascii="Times New Roman" w:hAnsi="Times New Roman" w:cs="Times New Roman"/>
          <w:sz w:val="26"/>
          <w:szCs w:val="26"/>
        </w:rPr>
        <w:t>прирост количества субъектов малого и среднего предпринимательства, осуществляющих туристско-рекреационную деятельность к 2025 году в 5 раз, к 2030 году в 10 раз.</w:t>
      </w:r>
    </w:p>
    <w:p w:rsidR="006B3D30" w:rsidRPr="00B60BCD" w:rsidRDefault="006B3D30"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Дальнереченск располагает огромным потенциалом для развития внутреннего и въездного туризма. Природное и культурно-историческое разнообразие позволяет развивать практически все виды туризма, но наиболее перспективными можно назвать рекреационный туризм (туризм с целью отдыха и развлечений), экстремальный, экологический, сельский, историко-культурный. Муниципальная</w:t>
      </w:r>
      <w:r w:rsidR="00211238" w:rsidRPr="00B60BCD">
        <w:rPr>
          <w:rFonts w:ascii="Times New Roman" w:hAnsi="Times New Roman" w:cs="Times New Roman"/>
          <w:sz w:val="26"/>
          <w:szCs w:val="26"/>
        </w:rPr>
        <w:t xml:space="preserve"> программа «Развитие туризма в </w:t>
      </w:r>
      <w:r w:rsidRPr="00B60BCD">
        <w:rPr>
          <w:rFonts w:ascii="Times New Roman" w:hAnsi="Times New Roman" w:cs="Times New Roman"/>
          <w:sz w:val="26"/>
          <w:szCs w:val="26"/>
        </w:rPr>
        <w:t>Дальнереченском городском округе» на 2018-2030 годы систематизирует работу по созданию условий для эффективной работы туристско-рекреационного комплекса и развитию отрасли в городском округе.</w:t>
      </w:r>
    </w:p>
    <w:p w:rsidR="00E81637" w:rsidRPr="00B60BCD" w:rsidRDefault="00E81637" w:rsidP="00B60BCD">
      <w:pPr>
        <w:autoSpaceDE w:val="0"/>
        <w:autoSpaceDN w:val="0"/>
        <w:adjustRightInd w:val="0"/>
        <w:spacing w:after="120" w:line="240" w:lineRule="auto"/>
        <w:ind w:firstLine="709"/>
        <w:jc w:val="both"/>
        <w:rPr>
          <w:rFonts w:ascii="Times New Roman" w:hAnsi="Times New Roman" w:cs="Times New Roman"/>
          <w:sz w:val="26"/>
          <w:szCs w:val="26"/>
          <w:lang w:eastAsia="ru-RU"/>
        </w:rPr>
      </w:pPr>
    </w:p>
    <w:p w:rsidR="00E81637" w:rsidRPr="00B60BCD" w:rsidRDefault="00061629" w:rsidP="00B60BCD">
      <w:pPr>
        <w:autoSpaceDE w:val="0"/>
        <w:autoSpaceDN w:val="0"/>
        <w:adjustRightInd w:val="0"/>
        <w:spacing w:after="120" w:line="240" w:lineRule="auto"/>
        <w:ind w:firstLine="709"/>
        <w:jc w:val="both"/>
        <w:rPr>
          <w:rFonts w:ascii="Times New Roman" w:hAnsi="Times New Roman" w:cs="Times New Roman"/>
          <w:b/>
          <w:i/>
          <w:sz w:val="26"/>
          <w:szCs w:val="26"/>
          <w:lang w:eastAsia="ru-RU"/>
        </w:rPr>
      </w:pPr>
      <w:r>
        <w:rPr>
          <w:rFonts w:ascii="Times New Roman" w:hAnsi="Times New Roman" w:cs="Times New Roman"/>
          <w:b/>
          <w:i/>
          <w:sz w:val="26"/>
          <w:szCs w:val="26"/>
          <w:lang w:eastAsia="ru-RU"/>
        </w:rPr>
        <w:t xml:space="preserve">1.3.9 </w:t>
      </w:r>
      <w:r w:rsidR="00E81637" w:rsidRPr="00B60BCD">
        <w:rPr>
          <w:rFonts w:ascii="Times New Roman" w:hAnsi="Times New Roman" w:cs="Times New Roman"/>
          <w:b/>
          <w:i/>
          <w:sz w:val="26"/>
          <w:szCs w:val="26"/>
          <w:lang w:eastAsia="ru-RU"/>
        </w:rPr>
        <w:t>Проект муниципальной программы «Охрана окружающей среды Дальнереченского городского округа» на 2018-2030 годы с последующей корректировкой</w:t>
      </w:r>
      <w:r w:rsidR="00011344" w:rsidRPr="00B60BCD">
        <w:rPr>
          <w:rFonts w:ascii="Times New Roman" w:hAnsi="Times New Roman" w:cs="Times New Roman"/>
          <w:b/>
          <w:i/>
          <w:sz w:val="26"/>
          <w:szCs w:val="26"/>
          <w:lang w:eastAsia="ru-RU"/>
        </w:rPr>
        <w:t xml:space="preserve"> на будущие периоды (Аннотация)</w:t>
      </w:r>
    </w:p>
    <w:p w:rsidR="00061629" w:rsidRDefault="00061629" w:rsidP="00B60BCD">
      <w:pPr>
        <w:autoSpaceDE w:val="0"/>
        <w:autoSpaceDN w:val="0"/>
        <w:adjustRightInd w:val="0"/>
        <w:spacing w:after="120" w:line="240" w:lineRule="auto"/>
        <w:ind w:firstLine="709"/>
        <w:jc w:val="both"/>
        <w:rPr>
          <w:rFonts w:ascii="Times New Roman" w:hAnsi="Times New Roman" w:cs="Times New Roman"/>
          <w:sz w:val="26"/>
          <w:szCs w:val="26"/>
          <w:lang w:eastAsia="ru-RU"/>
        </w:rPr>
      </w:pPr>
    </w:p>
    <w:p w:rsidR="00E81637" w:rsidRPr="00B60BCD" w:rsidRDefault="00E81637" w:rsidP="00B60BCD">
      <w:pPr>
        <w:autoSpaceDE w:val="0"/>
        <w:autoSpaceDN w:val="0"/>
        <w:adjustRightInd w:val="0"/>
        <w:spacing w:after="120" w:line="240" w:lineRule="auto"/>
        <w:ind w:firstLine="709"/>
        <w:jc w:val="both"/>
        <w:rPr>
          <w:rFonts w:ascii="Times New Roman" w:hAnsi="Times New Roman" w:cs="Times New Roman"/>
          <w:sz w:val="26"/>
          <w:szCs w:val="26"/>
          <w:lang w:eastAsia="ru-RU"/>
        </w:rPr>
      </w:pPr>
      <w:r w:rsidRPr="00B60BCD">
        <w:rPr>
          <w:rFonts w:ascii="Times New Roman" w:hAnsi="Times New Roman" w:cs="Times New Roman"/>
          <w:sz w:val="26"/>
          <w:szCs w:val="26"/>
          <w:lang w:eastAsia="ru-RU"/>
        </w:rPr>
        <w:t>Город Дальнереченск расположен в уникальной природно-климатической зоне северо-запада Приморского края в долине крупных рек и окружении таежных лесов. На его территории отсутствуют крупные промышленные объекты, оказывающие негативное воздействие на окружающую среду. Поэтому необходимо поддерживать бережное отношение к природе, ценить чистоту воздуха и воды, сохранять сложившуюся экосистему. Наиболее актуальной для городского округа является проблема сбора отходов в соответствии с современными требованиями.</w:t>
      </w:r>
    </w:p>
    <w:p w:rsidR="00B47D71" w:rsidRPr="00B60BCD" w:rsidRDefault="00B47D71" w:rsidP="00B60BCD">
      <w:pPr>
        <w:autoSpaceDE w:val="0"/>
        <w:autoSpaceDN w:val="0"/>
        <w:adjustRightInd w:val="0"/>
        <w:spacing w:after="120" w:line="240" w:lineRule="auto"/>
        <w:ind w:firstLine="709"/>
        <w:jc w:val="both"/>
        <w:rPr>
          <w:rFonts w:ascii="Times New Roman" w:hAnsi="Times New Roman" w:cs="Times New Roman"/>
          <w:sz w:val="26"/>
          <w:szCs w:val="26"/>
          <w:lang w:eastAsia="ru-RU"/>
        </w:rPr>
      </w:pPr>
      <w:r w:rsidRPr="00B60BCD">
        <w:rPr>
          <w:rFonts w:ascii="Times New Roman" w:hAnsi="Times New Roman" w:cs="Times New Roman"/>
          <w:sz w:val="26"/>
          <w:szCs w:val="26"/>
          <w:lang w:eastAsia="ru-RU"/>
        </w:rPr>
        <w:t>В соответствии с нормами Федерального закона «Об отходах производства и потребления» от 24.06.1998 № 89-ФЗ (с изменениями на 29.07.2018 г.) с 20 апреля 2018 года определен региональный оператор - Муниципальное унитарное предприятие города Владивостока «СПЕЦЗАВОД № 1», который будет заниматься сбором, сортировкой и захоронением бытовых отходов населения Дальнереченского городского округа сроком на 10 лет.</w:t>
      </w:r>
    </w:p>
    <w:p w:rsidR="00E81637" w:rsidRPr="00B60BCD" w:rsidRDefault="00E81637" w:rsidP="00B60BCD">
      <w:pPr>
        <w:autoSpaceDE w:val="0"/>
        <w:autoSpaceDN w:val="0"/>
        <w:adjustRightInd w:val="0"/>
        <w:spacing w:after="120" w:line="240" w:lineRule="auto"/>
        <w:ind w:firstLine="709"/>
        <w:jc w:val="both"/>
        <w:rPr>
          <w:rFonts w:ascii="Times New Roman" w:hAnsi="Times New Roman" w:cs="Times New Roman"/>
          <w:sz w:val="26"/>
          <w:szCs w:val="26"/>
          <w:lang w:eastAsia="ru-RU"/>
        </w:rPr>
      </w:pPr>
      <w:r w:rsidRPr="00B60BCD">
        <w:rPr>
          <w:rFonts w:ascii="Times New Roman" w:hAnsi="Times New Roman" w:cs="Times New Roman"/>
          <w:sz w:val="26"/>
          <w:szCs w:val="26"/>
          <w:lang w:eastAsia="ru-RU"/>
        </w:rPr>
        <w:t>В перспективе ближайших пяти лет планируется ввести в эксплуатацию новый межмуниципальных комплекс по захоронению отходов, не подлежащих дальнейшей переработке и использованию в качеств</w:t>
      </w:r>
      <w:r w:rsidR="00211238" w:rsidRPr="00B60BCD">
        <w:rPr>
          <w:rFonts w:ascii="Times New Roman" w:hAnsi="Times New Roman" w:cs="Times New Roman"/>
          <w:sz w:val="26"/>
          <w:szCs w:val="26"/>
          <w:lang w:eastAsia="ru-RU"/>
        </w:rPr>
        <w:t>е вторичного сырья. Планируется</w:t>
      </w:r>
      <w:r w:rsidR="00BD3DD0" w:rsidRPr="00B60BCD">
        <w:rPr>
          <w:rFonts w:ascii="Times New Roman" w:hAnsi="Times New Roman" w:cs="Times New Roman"/>
          <w:sz w:val="26"/>
          <w:szCs w:val="26"/>
          <w:lang w:eastAsia="ru-RU"/>
        </w:rPr>
        <w:t xml:space="preserve"> строительство нового полигона</w:t>
      </w:r>
      <w:r w:rsidRPr="00B60BCD">
        <w:rPr>
          <w:rFonts w:ascii="Times New Roman" w:hAnsi="Times New Roman" w:cs="Times New Roman"/>
          <w:sz w:val="26"/>
          <w:szCs w:val="26"/>
          <w:lang w:eastAsia="ru-RU"/>
        </w:rPr>
        <w:t xml:space="preserve"> захоронения твер</w:t>
      </w:r>
      <w:r w:rsidR="00BD3DD0" w:rsidRPr="00B60BCD">
        <w:rPr>
          <w:rFonts w:ascii="Times New Roman" w:hAnsi="Times New Roman" w:cs="Times New Roman"/>
          <w:sz w:val="26"/>
          <w:szCs w:val="26"/>
          <w:lang w:eastAsia="ru-RU"/>
        </w:rPr>
        <w:t>дых бытовых отходов (ТБО) общей</w:t>
      </w:r>
      <w:r w:rsidR="00B83F35" w:rsidRPr="00B60BCD">
        <w:rPr>
          <w:rFonts w:ascii="Times New Roman" w:hAnsi="Times New Roman" w:cs="Times New Roman"/>
          <w:sz w:val="26"/>
          <w:szCs w:val="26"/>
          <w:lang w:eastAsia="ru-RU"/>
        </w:rPr>
        <w:t xml:space="preserve"> площадью 7 гектар, участок которого выбран в одном километре от</w:t>
      </w:r>
      <w:r w:rsidRPr="00B60BCD">
        <w:rPr>
          <w:rFonts w:ascii="Times New Roman" w:hAnsi="Times New Roman" w:cs="Times New Roman"/>
          <w:sz w:val="26"/>
          <w:szCs w:val="26"/>
          <w:lang w:eastAsia="ru-RU"/>
        </w:rPr>
        <w:t xml:space="preserve"> существующего полиг</w:t>
      </w:r>
      <w:r w:rsidR="00211238" w:rsidRPr="00B60BCD">
        <w:rPr>
          <w:rFonts w:ascii="Times New Roman" w:hAnsi="Times New Roman" w:cs="Times New Roman"/>
          <w:sz w:val="26"/>
          <w:szCs w:val="26"/>
          <w:lang w:eastAsia="ru-RU"/>
        </w:rPr>
        <w:t>она возле села Лазо. Негативное</w:t>
      </w:r>
      <w:r w:rsidRPr="00B60BCD">
        <w:rPr>
          <w:rFonts w:ascii="Times New Roman" w:hAnsi="Times New Roman" w:cs="Times New Roman"/>
          <w:sz w:val="26"/>
          <w:szCs w:val="26"/>
          <w:lang w:eastAsia="ru-RU"/>
        </w:rPr>
        <w:t xml:space="preserve"> влияние нового полигон</w:t>
      </w:r>
      <w:r w:rsidR="00BD3DD0" w:rsidRPr="00B60BCD">
        <w:rPr>
          <w:rFonts w:ascii="Times New Roman" w:hAnsi="Times New Roman" w:cs="Times New Roman"/>
          <w:sz w:val="26"/>
          <w:szCs w:val="26"/>
          <w:lang w:eastAsia="ru-RU"/>
        </w:rPr>
        <w:t xml:space="preserve">а захоронения ТБО на </w:t>
      </w:r>
      <w:r w:rsidR="00211238" w:rsidRPr="00B60BCD">
        <w:rPr>
          <w:rFonts w:ascii="Times New Roman" w:hAnsi="Times New Roman" w:cs="Times New Roman"/>
          <w:sz w:val="26"/>
          <w:szCs w:val="26"/>
          <w:lang w:eastAsia="ru-RU"/>
        </w:rPr>
        <w:t>Лазовский</w:t>
      </w:r>
      <w:r w:rsidRPr="00B60BCD">
        <w:rPr>
          <w:rFonts w:ascii="Times New Roman" w:hAnsi="Times New Roman" w:cs="Times New Roman"/>
          <w:sz w:val="26"/>
          <w:szCs w:val="26"/>
          <w:lang w:eastAsia="ru-RU"/>
        </w:rPr>
        <w:t xml:space="preserve"> водоисточник должно б</w:t>
      </w:r>
      <w:r w:rsidR="00211238" w:rsidRPr="00B60BCD">
        <w:rPr>
          <w:rFonts w:ascii="Times New Roman" w:hAnsi="Times New Roman" w:cs="Times New Roman"/>
          <w:sz w:val="26"/>
          <w:szCs w:val="26"/>
          <w:lang w:eastAsia="ru-RU"/>
        </w:rPr>
        <w:t xml:space="preserve">ыть полностью исключено. Также </w:t>
      </w:r>
      <w:r w:rsidR="00BD3DD0" w:rsidRPr="00B60BCD">
        <w:rPr>
          <w:rFonts w:ascii="Times New Roman" w:hAnsi="Times New Roman" w:cs="Times New Roman"/>
          <w:sz w:val="26"/>
          <w:szCs w:val="26"/>
          <w:lang w:eastAsia="ru-RU"/>
        </w:rPr>
        <w:t>целесообразно рассмотреть</w:t>
      </w:r>
      <w:r w:rsidR="00B83F35" w:rsidRPr="00B60BCD">
        <w:rPr>
          <w:rFonts w:ascii="Times New Roman" w:hAnsi="Times New Roman" w:cs="Times New Roman"/>
          <w:sz w:val="26"/>
          <w:szCs w:val="26"/>
          <w:lang w:eastAsia="ru-RU"/>
        </w:rPr>
        <w:t xml:space="preserve"> другие современные методы утилизации ТБО, не требующие значительных </w:t>
      </w:r>
      <w:r w:rsidRPr="00B60BCD">
        <w:rPr>
          <w:rFonts w:ascii="Times New Roman" w:hAnsi="Times New Roman" w:cs="Times New Roman"/>
          <w:sz w:val="26"/>
          <w:szCs w:val="26"/>
          <w:lang w:eastAsia="ru-RU"/>
        </w:rPr>
        <w:t>площадей,  длительных  периодов  разложения  бытовых отходов и исключающих экологические и  социальные  последствия.</w:t>
      </w:r>
    </w:p>
    <w:p w:rsidR="00E81637" w:rsidRPr="00B60BCD" w:rsidRDefault="00E81637" w:rsidP="00B60BCD">
      <w:pPr>
        <w:autoSpaceDE w:val="0"/>
        <w:autoSpaceDN w:val="0"/>
        <w:adjustRightInd w:val="0"/>
        <w:spacing w:after="120" w:line="240" w:lineRule="auto"/>
        <w:ind w:firstLine="709"/>
        <w:jc w:val="both"/>
        <w:rPr>
          <w:rFonts w:ascii="Times New Roman" w:hAnsi="Times New Roman" w:cs="Times New Roman"/>
          <w:sz w:val="26"/>
          <w:szCs w:val="26"/>
          <w:lang w:eastAsia="ru-RU"/>
        </w:rPr>
      </w:pPr>
      <w:r w:rsidRPr="00B60BCD">
        <w:rPr>
          <w:rFonts w:ascii="Times New Roman" w:hAnsi="Times New Roman" w:cs="Times New Roman"/>
          <w:sz w:val="26"/>
          <w:szCs w:val="26"/>
          <w:lang w:eastAsia="ru-RU"/>
        </w:rPr>
        <w:lastRenderedPageBreak/>
        <w:t>Отходы, подлежащие переработке, будут направляться в индустриальный парк в районе Дальнереченского городского округа, помимо обработки твердых коммунальных отходов (ТКО) на нем также будут перерабатываться отходы деревообработки и горнорудной промышленности. Соответственно региональным оператором во взаимодействии с администрацией Дальнереченского городского округа должна быть создана инфраструктура для раздельного сбора бытовых отходов населения.</w:t>
      </w:r>
    </w:p>
    <w:p w:rsidR="00E81637" w:rsidRPr="00B60BCD" w:rsidRDefault="00E81637" w:rsidP="00B60BCD">
      <w:pPr>
        <w:autoSpaceDE w:val="0"/>
        <w:autoSpaceDN w:val="0"/>
        <w:adjustRightInd w:val="0"/>
        <w:spacing w:after="120" w:line="240" w:lineRule="auto"/>
        <w:ind w:firstLine="709"/>
        <w:jc w:val="both"/>
        <w:rPr>
          <w:rFonts w:ascii="Times New Roman" w:hAnsi="Times New Roman" w:cs="Times New Roman"/>
          <w:sz w:val="26"/>
          <w:szCs w:val="26"/>
          <w:lang w:eastAsia="ru-RU"/>
        </w:rPr>
      </w:pPr>
      <w:r w:rsidRPr="00B60BCD">
        <w:rPr>
          <w:rFonts w:ascii="Times New Roman" w:hAnsi="Times New Roman" w:cs="Times New Roman"/>
          <w:sz w:val="26"/>
          <w:szCs w:val="26"/>
          <w:lang w:eastAsia="ru-RU"/>
        </w:rPr>
        <w:t>В настоящее время в России реализуется Государственная программа «Охрана окружающей среды» на 2012–2020 годы, а на региональном уровне - Государственная программа Приморского края «Охрана окружающей среды Приморского края». При разработке муниципальной программы следует учитывать возможности, предоставляемые Региональной программой развития приграничных территорий Приморского края на период до 2020 года.</w:t>
      </w:r>
    </w:p>
    <w:p w:rsidR="00E81637" w:rsidRPr="00B60BCD" w:rsidRDefault="00E81637" w:rsidP="00B60BCD">
      <w:pPr>
        <w:autoSpaceDE w:val="0"/>
        <w:autoSpaceDN w:val="0"/>
        <w:adjustRightInd w:val="0"/>
        <w:spacing w:after="120" w:line="240" w:lineRule="auto"/>
        <w:ind w:firstLine="709"/>
        <w:jc w:val="both"/>
        <w:rPr>
          <w:rFonts w:ascii="Times New Roman" w:hAnsi="Times New Roman" w:cs="Times New Roman"/>
          <w:sz w:val="26"/>
          <w:szCs w:val="26"/>
          <w:lang w:eastAsia="ru-RU"/>
        </w:rPr>
      </w:pPr>
      <w:r w:rsidRPr="00B60BCD">
        <w:rPr>
          <w:rFonts w:ascii="Times New Roman" w:hAnsi="Times New Roman" w:cs="Times New Roman"/>
          <w:sz w:val="26"/>
          <w:szCs w:val="26"/>
          <w:lang w:eastAsia="ru-RU"/>
        </w:rPr>
        <w:t>Мероприятия по охране окружающей среды проводятся в Дальнереченском городском округе без увязки с действующими государственными программами. Часть мероприятий реализуются в рамках муниципальных программ «Защита населения и территории Дальнереченского городского округа от чрезвычайных ситуаций природного и техногенного характера на 2016 - 2020 годы», «Обеспечение доступным жильем и качественными услугами ЖКХ населения Дальнереченского городского округа» и «Формирова</w:t>
      </w:r>
      <w:r w:rsidR="00211238" w:rsidRPr="00B60BCD">
        <w:rPr>
          <w:rFonts w:ascii="Times New Roman" w:hAnsi="Times New Roman" w:cs="Times New Roman"/>
          <w:sz w:val="26"/>
          <w:szCs w:val="26"/>
          <w:lang w:eastAsia="ru-RU"/>
        </w:rPr>
        <w:t>ние современной городской среды</w:t>
      </w:r>
      <w:r w:rsidRPr="00B60BCD">
        <w:rPr>
          <w:rFonts w:ascii="Times New Roman" w:hAnsi="Times New Roman" w:cs="Times New Roman"/>
          <w:sz w:val="26"/>
          <w:szCs w:val="26"/>
          <w:lang w:eastAsia="ru-RU"/>
        </w:rPr>
        <w:t xml:space="preserve"> в Дальнереченском городском округе на 2018-2022 годы».</w:t>
      </w:r>
    </w:p>
    <w:p w:rsidR="00E81637" w:rsidRPr="00B60BCD" w:rsidRDefault="00E81637" w:rsidP="00B60BCD">
      <w:pPr>
        <w:autoSpaceDE w:val="0"/>
        <w:autoSpaceDN w:val="0"/>
        <w:adjustRightInd w:val="0"/>
        <w:spacing w:after="120" w:line="240" w:lineRule="auto"/>
        <w:ind w:firstLine="709"/>
        <w:jc w:val="both"/>
        <w:rPr>
          <w:rFonts w:ascii="Times New Roman" w:hAnsi="Times New Roman" w:cs="Times New Roman"/>
          <w:sz w:val="26"/>
          <w:szCs w:val="26"/>
          <w:lang w:eastAsia="ru-RU"/>
        </w:rPr>
      </w:pPr>
      <w:r w:rsidRPr="00B60BCD">
        <w:rPr>
          <w:rFonts w:ascii="Times New Roman" w:hAnsi="Times New Roman" w:cs="Times New Roman"/>
          <w:sz w:val="26"/>
          <w:szCs w:val="26"/>
          <w:lang w:eastAsia="ru-RU"/>
        </w:rPr>
        <w:t>Учитывая предстоящие работы по созданию нового полигона захоронения ТБО и комплекса по сортировке и переработке ТБО и ТКО, для систематизации работы органов местного самоуправления городского округа в сфере охраны окружающей среды и повышения эффективности реализуемых мероприятий, необходимо разработать муниципальную программу «Охрана окружающей среды Дальнереченского городского округа» на 2018-2030 годы, которая будет регулировать вопросы охраны окружающей среды, работы с населением по раздельному сбору мусора, взаимодействия и качественного выполнения своих обязанностей региональным оператором.</w:t>
      </w:r>
    </w:p>
    <w:p w:rsidR="00E81637" w:rsidRPr="00B60BCD" w:rsidRDefault="00E81637" w:rsidP="00B60BCD">
      <w:pPr>
        <w:autoSpaceDE w:val="0"/>
        <w:autoSpaceDN w:val="0"/>
        <w:adjustRightInd w:val="0"/>
        <w:spacing w:after="120" w:line="240" w:lineRule="auto"/>
        <w:ind w:firstLine="709"/>
        <w:jc w:val="both"/>
        <w:rPr>
          <w:rFonts w:ascii="Times New Roman" w:hAnsi="Times New Roman" w:cs="Times New Roman"/>
          <w:sz w:val="26"/>
          <w:szCs w:val="26"/>
          <w:lang w:eastAsia="ru-RU"/>
        </w:rPr>
      </w:pPr>
      <w:r w:rsidRPr="00B60BCD">
        <w:rPr>
          <w:rFonts w:ascii="Times New Roman" w:hAnsi="Times New Roman" w:cs="Times New Roman"/>
          <w:sz w:val="26"/>
          <w:szCs w:val="26"/>
          <w:lang w:eastAsia="ru-RU"/>
        </w:rPr>
        <w:t>Цель муниципальной программы «Охрана окружающей среды Дальнереченского городского округа» на 2018-2030 годы - повышение уровня экологической безопасности и сохранение природных систем на территории Дальнереченского городского округа.</w:t>
      </w:r>
    </w:p>
    <w:p w:rsidR="00E81637" w:rsidRPr="00B60BCD" w:rsidRDefault="00E81637" w:rsidP="00B60BCD">
      <w:pPr>
        <w:autoSpaceDE w:val="0"/>
        <w:autoSpaceDN w:val="0"/>
        <w:adjustRightInd w:val="0"/>
        <w:spacing w:after="120" w:line="240" w:lineRule="auto"/>
        <w:ind w:firstLine="709"/>
        <w:jc w:val="both"/>
        <w:rPr>
          <w:rFonts w:ascii="Times New Roman" w:hAnsi="Times New Roman" w:cs="Times New Roman"/>
          <w:sz w:val="26"/>
          <w:szCs w:val="26"/>
          <w:lang w:eastAsia="ru-RU"/>
        </w:rPr>
      </w:pPr>
      <w:r w:rsidRPr="00B60BCD">
        <w:rPr>
          <w:rFonts w:ascii="Times New Roman" w:hAnsi="Times New Roman" w:cs="Times New Roman"/>
          <w:sz w:val="26"/>
          <w:szCs w:val="26"/>
          <w:lang w:eastAsia="ru-RU"/>
        </w:rPr>
        <w:t>Предполагается решение следующих задач:</w:t>
      </w:r>
    </w:p>
    <w:p w:rsidR="00E81637" w:rsidRPr="00061629" w:rsidRDefault="00E81637" w:rsidP="00B578FA">
      <w:pPr>
        <w:pStyle w:val="af5"/>
        <w:numPr>
          <w:ilvl w:val="0"/>
          <w:numId w:val="48"/>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61629">
        <w:rPr>
          <w:rFonts w:ascii="Times New Roman" w:hAnsi="Times New Roman" w:cs="Times New Roman"/>
          <w:sz w:val="26"/>
          <w:szCs w:val="26"/>
          <w:lang w:eastAsia="ru-RU"/>
        </w:rPr>
        <w:t>обеспечение качества окружающей среды, необходимого для благоприятной жизни человека;</w:t>
      </w:r>
    </w:p>
    <w:p w:rsidR="00E81637" w:rsidRPr="00061629" w:rsidRDefault="00E81637" w:rsidP="00B578FA">
      <w:pPr>
        <w:pStyle w:val="af5"/>
        <w:numPr>
          <w:ilvl w:val="0"/>
          <w:numId w:val="48"/>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61629">
        <w:rPr>
          <w:rFonts w:ascii="Times New Roman" w:hAnsi="Times New Roman" w:cs="Times New Roman"/>
          <w:sz w:val="26"/>
          <w:szCs w:val="26"/>
          <w:lang w:eastAsia="ru-RU"/>
        </w:rPr>
        <w:t>снижение общей антропогенной нагрузки на окружающую среду на основе повышения экологической эффективности экономики;</w:t>
      </w:r>
    </w:p>
    <w:p w:rsidR="00E81637" w:rsidRPr="00061629" w:rsidRDefault="00E81637" w:rsidP="00B578FA">
      <w:pPr>
        <w:pStyle w:val="af5"/>
        <w:numPr>
          <w:ilvl w:val="0"/>
          <w:numId w:val="48"/>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61629">
        <w:rPr>
          <w:rFonts w:ascii="Times New Roman" w:hAnsi="Times New Roman" w:cs="Times New Roman"/>
          <w:sz w:val="26"/>
          <w:szCs w:val="26"/>
          <w:lang w:eastAsia="ru-RU"/>
        </w:rPr>
        <w:t>ограничение и предупреждение негативного воздействия отходов производства и потребления на окружающую среду;</w:t>
      </w:r>
    </w:p>
    <w:p w:rsidR="00E81637" w:rsidRPr="00061629" w:rsidRDefault="00E81637" w:rsidP="00B578FA">
      <w:pPr>
        <w:pStyle w:val="af5"/>
        <w:numPr>
          <w:ilvl w:val="0"/>
          <w:numId w:val="48"/>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61629">
        <w:rPr>
          <w:rFonts w:ascii="Times New Roman" w:hAnsi="Times New Roman" w:cs="Times New Roman"/>
          <w:sz w:val="26"/>
          <w:szCs w:val="26"/>
          <w:lang w:eastAsia="ru-RU"/>
        </w:rPr>
        <w:t>устойчивое водопользование при сохранении водных экосистем и обеспечение защищенности населения и объектов экономики от негативного воздействия вод;</w:t>
      </w:r>
    </w:p>
    <w:p w:rsidR="00E81637" w:rsidRPr="00061629" w:rsidRDefault="00E81637" w:rsidP="00B578FA">
      <w:pPr>
        <w:pStyle w:val="af5"/>
        <w:numPr>
          <w:ilvl w:val="0"/>
          <w:numId w:val="48"/>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61629">
        <w:rPr>
          <w:rFonts w:ascii="Times New Roman" w:hAnsi="Times New Roman" w:cs="Times New Roman"/>
          <w:sz w:val="26"/>
          <w:szCs w:val="26"/>
          <w:lang w:eastAsia="ru-RU"/>
        </w:rPr>
        <w:lastRenderedPageBreak/>
        <w:t>повышение эксплуатационной надежности гидротехнических сооружений путем их приведения к безопасному техническому состоянию;</w:t>
      </w:r>
    </w:p>
    <w:p w:rsidR="00E81637" w:rsidRPr="00061629" w:rsidRDefault="00E81637" w:rsidP="00B578FA">
      <w:pPr>
        <w:pStyle w:val="af5"/>
        <w:numPr>
          <w:ilvl w:val="0"/>
          <w:numId w:val="48"/>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61629">
        <w:rPr>
          <w:rFonts w:ascii="Times New Roman" w:hAnsi="Times New Roman" w:cs="Times New Roman"/>
          <w:sz w:val="26"/>
          <w:szCs w:val="26"/>
          <w:lang w:eastAsia="ru-RU"/>
        </w:rPr>
        <w:t>сохранение и восстановление биологического разнообразия, обеспечение сохранения и воспроизводства охотничьих ресурсов;</w:t>
      </w:r>
    </w:p>
    <w:p w:rsidR="00E81637" w:rsidRPr="00061629" w:rsidRDefault="00E81637" w:rsidP="00B578FA">
      <w:pPr>
        <w:pStyle w:val="af5"/>
        <w:numPr>
          <w:ilvl w:val="0"/>
          <w:numId w:val="48"/>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61629">
        <w:rPr>
          <w:rFonts w:ascii="Times New Roman" w:hAnsi="Times New Roman" w:cs="Times New Roman"/>
          <w:sz w:val="26"/>
          <w:szCs w:val="26"/>
          <w:lang w:eastAsia="ru-RU"/>
        </w:rPr>
        <w:t>формирование высокой экологической культуры населения Дальнереченского городского округа.</w:t>
      </w:r>
    </w:p>
    <w:p w:rsidR="00E81637" w:rsidRPr="00061629" w:rsidRDefault="00E81637" w:rsidP="00B578FA">
      <w:pPr>
        <w:pStyle w:val="af5"/>
        <w:numPr>
          <w:ilvl w:val="0"/>
          <w:numId w:val="48"/>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61629">
        <w:rPr>
          <w:rFonts w:ascii="Times New Roman" w:hAnsi="Times New Roman" w:cs="Times New Roman"/>
          <w:sz w:val="26"/>
          <w:szCs w:val="26"/>
          <w:lang w:eastAsia="ru-RU"/>
        </w:rPr>
        <w:t>повышение эффективности и качества муниципального управления в сфере охраны окружающей среды, воспроизводства и использования природных ресурсов.</w:t>
      </w:r>
    </w:p>
    <w:p w:rsidR="00E81637" w:rsidRPr="00B60BCD" w:rsidRDefault="00E81637" w:rsidP="00B60BCD">
      <w:pPr>
        <w:autoSpaceDE w:val="0"/>
        <w:autoSpaceDN w:val="0"/>
        <w:adjustRightInd w:val="0"/>
        <w:spacing w:after="120" w:line="240" w:lineRule="auto"/>
        <w:ind w:firstLine="709"/>
        <w:jc w:val="both"/>
        <w:rPr>
          <w:rFonts w:ascii="Times New Roman" w:hAnsi="Times New Roman" w:cs="Times New Roman"/>
          <w:sz w:val="26"/>
          <w:szCs w:val="26"/>
          <w:lang w:eastAsia="ru-RU"/>
        </w:rPr>
      </w:pPr>
      <w:r w:rsidRPr="00B60BCD">
        <w:rPr>
          <w:rFonts w:ascii="Times New Roman" w:hAnsi="Times New Roman" w:cs="Times New Roman"/>
          <w:sz w:val="26"/>
          <w:szCs w:val="26"/>
          <w:lang w:eastAsia="ru-RU"/>
        </w:rPr>
        <w:t>В рамках исполнения задач муниципальной программы должны быть реализованы три важных для экологии и экономики Дальнереченска проекта:</w:t>
      </w:r>
    </w:p>
    <w:p w:rsidR="00E81637" w:rsidRPr="00061629" w:rsidRDefault="00E81637" w:rsidP="00B578FA">
      <w:pPr>
        <w:pStyle w:val="af5"/>
        <w:numPr>
          <w:ilvl w:val="0"/>
          <w:numId w:val="49"/>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61629">
        <w:rPr>
          <w:rFonts w:ascii="Times New Roman" w:hAnsi="Times New Roman" w:cs="Times New Roman"/>
          <w:sz w:val="26"/>
          <w:szCs w:val="26"/>
          <w:lang w:eastAsia="ru-RU"/>
        </w:rPr>
        <w:t>создание современной инфраструктуры в городе для раздельного сбора бытовых отходов (пластик, макулатура, металл, стекло и пр.);</w:t>
      </w:r>
    </w:p>
    <w:p w:rsidR="00E81637" w:rsidRPr="00061629" w:rsidRDefault="00E81637" w:rsidP="00B578FA">
      <w:pPr>
        <w:pStyle w:val="af5"/>
        <w:numPr>
          <w:ilvl w:val="0"/>
          <w:numId w:val="49"/>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61629">
        <w:rPr>
          <w:rFonts w:ascii="Times New Roman" w:hAnsi="Times New Roman" w:cs="Times New Roman"/>
          <w:sz w:val="26"/>
          <w:szCs w:val="26"/>
          <w:lang w:eastAsia="ru-RU"/>
        </w:rPr>
        <w:t>строительство и запуск мусоросортировочного завода с дальнейшим развитием переработки вторичного сырья;</w:t>
      </w:r>
    </w:p>
    <w:p w:rsidR="00E81637" w:rsidRPr="00061629" w:rsidRDefault="00E81637" w:rsidP="00B578FA">
      <w:pPr>
        <w:pStyle w:val="af5"/>
        <w:numPr>
          <w:ilvl w:val="0"/>
          <w:numId w:val="49"/>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61629">
        <w:rPr>
          <w:rFonts w:ascii="Times New Roman" w:hAnsi="Times New Roman" w:cs="Times New Roman"/>
          <w:sz w:val="26"/>
          <w:szCs w:val="26"/>
          <w:lang w:eastAsia="ru-RU"/>
        </w:rPr>
        <w:t>устройство полигона по захоронению и утилизации твердых бытовых отходов в соответствии с современными требованиями и нормами.</w:t>
      </w:r>
    </w:p>
    <w:p w:rsidR="00E81637" w:rsidRPr="00B60BCD" w:rsidRDefault="00E81637" w:rsidP="00B60BCD">
      <w:pPr>
        <w:autoSpaceDE w:val="0"/>
        <w:autoSpaceDN w:val="0"/>
        <w:adjustRightInd w:val="0"/>
        <w:spacing w:after="120" w:line="240" w:lineRule="auto"/>
        <w:ind w:firstLine="709"/>
        <w:jc w:val="both"/>
        <w:rPr>
          <w:rFonts w:ascii="Times New Roman" w:hAnsi="Times New Roman" w:cs="Times New Roman"/>
          <w:sz w:val="26"/>
          <w:szCs w:val="26"/>
          <w:lang w:eastAsia="ru-RU"/>
        </w:rPr>
      </w:pPr>
      <w:r w:rsidRPr="00B60BCD">
        <w:rPr>
          <w:rFonts w:ascii="Times New Roman" w:hAnsi="Times New Roman" w:cs="Times New Roman"/>
          <w:sz w:val="26"/>
          <w:szCs w:val="26"/>
          <w:lang w:eastAsia="ru-RU"/>
        </w:rPr>
        <w:t>Общий объем финансирования мероприятий государственной программы Приморского края «Охрана окружающей среды Приморского края» на 2019-2020 годы составляет 224 045,34 тыс. рублей, в том числе из краевого бюджета 130 255</w:t>
      </w:r>
      <w:r w:rsidR="00211238" w:rsidRPr="00B60BCD">
        <w:rPr>
          <w:rFonts w:ascii="Times New Roman" w:hAnsi="Times New Roman" w:cs="Times New Roman"/>
          <w:sz w:val="26"/>
          <w:szCs w:val="26"/>
          <w:lang w:eastAsia="ru-RU"/>
        </w:rPr>
        <w:t>,54 тыс. рублей. Таким образом,</w:t>
      </w:r>
      <w:r w:rsidRPr="00B60BCD">
        <w:rPr>
          <w:rFonts w:ascii="Times New Roman" w:hAnsi="Times New Roman" w:cs="Times New Roman"/>
          <w:sz w:val="26"/>
          <w:szCs w:val="26"/>
          <w:lang w:eastAsia="ru-RU"/>
        </w:rPr>
        <w:t xml:space="preserve"> Дальнереченский городской округ имеет возможность привлечь финансирование местных проектов в сфере охраны окружающей среды из краевого бюджета. Но при разработке муниципальной программы следует обязательно учитывать финансирование мероприятий из местного бюджета, а также средства предприятий, загрязняющих природную среду и оператора в сфере оборота ТБО.</w:t>
      </w:r>
    </w:p>
    <w:p w:rsidR="00E81637" w:rsidRPr="00B60BCD" w:rsidRDefault="00E81637" w:rsidP="00B60BCD">
      <w:pPr>
        <w:autoSpaceDE w:val="0"/>
        <w:autoSpaceDN w:val="0"/>
        <w:adjustRightInd w:val="0"/>
        <w:spacing w:after="120" w:line="240" w:lineRule="auto"/>
        <w:ind w:firstLine="709"/>
        <w:jc w:val="both"/>
        <w:rPr>
          <w:rFonts w:ascii="Times New Roman" w:hAnsi="Times New Roman" w:cs="Times New Roman"/>
          <w:sz w:val="26"/>
          <w:szCs w:val="26"/>
          <w:lang w:eastAsia="ru-RU"/>
        </w:rPr>
      </w:pPr>
      <w:r w:rsidRPr="00B60BCD">
        <w:rPr>
          <w:rFonts w:ascii="Times New Roman" w:hAnsi="Times New Roman" w:cs="Times New Roman"/>
          <w:sz w:val="26"/>
          <w:szCs w:val="26"/>
          <w:lang w:eastAsia="ru-RU"/>
        </w:rPr>
        <w:t>В процессе реализации муниципальной программы «Охрана окружающей среды Дальнереченского городского округа» на 2018-2030 годы могут быть обозначены следующие ожидаемые результаты:</w:t>
      </w:r>
    </w:p>
    <w:p w:rsidR="00E81637" w:rsidRPr="00061629" w:rsidRDefault="00E81637" w:rsidP="00B578FA">
      <w:pPr>
        <w:pStyle w:val="af5"/>
        <w:numPr>
          <w:ilvl w:val="0"/>
          <w:numId w:val="50"/>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61629">
        <w:rPr>
          <w:rFonts w:ascii="Times New Roman" w:hAnsi="Times New Roman" w:cs="Times New Roman"/>
          <w:sz w:val="26"/>
          <w:szCs w:val="26"/>
          <w:lang w:eastAsia="ru-RU"/>
        </w:rPr>
        <w:t>основы экологически безопасной и экономически эффективной комплексной системы обращения с отходами;</w:t>
      </w:r>
    </w:p>
    <w:p w:rsidR="00E81637" w:rsidRPr="00061629" w:rsidRDefault="00E81637" w:rsidP="00B578FA">
      <w:pPr>
        <w:pStyle w:val="af5"/>
        <w:numPr>
          <w:ilvl w:val="0"/>
          <w:numId w:val="50"/>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61629">
        <w:rPr>
          <w:rFonts w:ascii="Times New Roman" w:hAnsi="Times New Roman" w:cs="Times New Roman"/>
          <w:sz w:val="26"/>
          <w:szCs w:val="26"/>
          <w:lang w:eastAsia="ru-RU"/>
        </w:rPr>
        <w:t>развитие рынка экологических товаров и услуг;</w:t>
      </w:r>
    </w:p>
    <w:p w:rsidR="00E81637" w:rsidRPr="00061629" w:rsidRDefault="00E81637" w:rsidP="00B578FA">
      <w:pPr>
        <w:pStyle w:val="af5"/>
        <w:numPr>
          <w:ilvl w:val="0"/>
          <w:numId w:val="50"/>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61629">
        <w:rPr>
          <w:rFonts w:ascii="Times New Roman" w:hAnsi="Times New Roman" w:cs="Times New Roman"/>
          <w:sz w:val="26"/>
          <w:szCs w:val="26"/>
          <w:lang w:eastAsia="ru-RU"/>
        </w:rPr>
        <w:t>экологически безопасная и комфортная обстановка в местах проживания населения, его работы и отдыха, снижение заболеваемости населения, вызванной неблагоприятными экологическими условиям</w:t>
      </w:r>
      <w:r w:rsidR="00211238" w:rsidRPr="00061629">
        <w:rPr>
          <w:rFonts w:ascii="Times New Roman" w:hAnsi="Times New Roman" w:cs="Times New Roman"/>
          <w:sz w:val="26"/>
          <w:szCs w:val="26"/>
          <w:lang w:eastAsia="ru-RU"/>
        </w:rPr>
        <w:t>и, рост продолжительности жизни</w:t>
      </w:r>
      <w:r w:rsidRPr="00061629">
        <w:rPr>
          <w:rFonts w:ascii="Times New Roman" w:hAnsi="Times New Roman" w:cs="Times New Roman"/>
          <w:sz w:val="26"/>
          <w:szCs w:val="26"/>
          <w:lang w:eastAsia="ru-RU"/>
        </w:rPr>
        <w:t xml:space="preserve"> населения;</w:t>
      </w:r>
    </w:p>
    <w:p w:rsidR="00E81637" w:rsidRPr="00061629" w:rsidRDefault="00E81637" w:rsidP="00B578FA">
      <w:pPr>
        <w:pStyle w:val="af5"/>
        <w:numPr>
          <w:ilvl w:val="0"/>
          <w:numId w:val="50"/>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61629">
        <w:rPr>
          <w:rFonts w:ascii="Times New Roman" w:hAnsi="Times New Roman" w:cs="Times New Roman"/>
          <w:sz w:val="26"/>
          <w:szCs w:val="26"/>
          <w:lang w:eastAsia="ru-RU"/>
        </w:rPr>
        <w:t>сохранение и восстановление численности объектов животного мира, в том числе популяций редких и исчезающих объектов животного и растительного мира;</w:t>
      </w:r>
    </w:p>
    <w:p w:rsidR="00E81637" w:rsidRPr="00061629" w:rsidRDefault="00E81637" w:rsidP="00B578FA">
      <w:pPr>
        <w:pStyle w:val="af5"/>
        <w:numPr>
          <w:ilvl w:val="0"/>
          <w:numId w:val="50"/>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61629">
        <w:rPr>
          <w:rFonts w:ascii="Times New Roman" w:hAnsi="Times New Roman" w:cs="Times New Roman"/>
          <w:sz w:val="26"/>
          <w:szCs w:val="26"/>
          <w:lang w:eastAsia="ru-RU"/>
        </w:rPr>
        <w:t>обеспечение населения достоверной информацией о состоянии окружающей среды на территории Дальнереченского городского округа;</w:t>
      </w:r>
    </w:p>
    <w:p w:rsidR="00E81637" w:rsidRPr="00061629" w:rsidRDefault="00E81637" w:rsidP="00B578FA">
      <w:pPr>
        <w:pStyle w:val="af5"/>
        <w:numPr>
          <w:ilvl w:val="0"/>
          <w:numId w:val="50"/>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61629">
        <w:rPr>
          <w:rFonts w:ascii="Times New Roman" w:hAnsi="Times New Roman" w:cs="Times New Roman"/>
          <w:sz w:val="26"/>
          <w:szCs w:val="26"/>
          <w:lang w:eastAsia="ru-RU"/>
        </w:rPr>
        <w:t>высокий уровень экологической культуры населения.</w:t>
      </w:r>
    </w:p>
    <w:p w:rsidR="00E81637" w:rsidRPr="00B60BCD" w:rsidRDefault="00E81637" w:rsidP="00B60BCD">
      <w:pPr>
        <w:autoSpaceDE w:val="0"/>
        <w:autoSpaceDN w:val="0"/>
        <w:adjustRightInd w:val="0"/>
        <w:spacing w:after="120" w:line="240" w:lineRule="auto"/>
        <w:ind w:firstLine="709"/>
        <w:jc w:val="both"/>
        <w:rPr>
          <w:rFonts w:ascii="Times New Roman" w:hAnsi="Times New Roman" w:cs="Times New Roman"/>
          <w:sz w:val="26"/>
          <w:szCs w:val="26"/>
          <w:lang w:eastAsia="ru-RU"/>
        </w:rPr>
      </w:pPr>
      <w:r w:rsidRPr="00B60BCD">
        <w:rPr>
          <w:rFonts w:ascii="Times New Roman" w:hAnsi="Times New Roman" w:cs="Times New Roman"/>
          <w:sz w:val="26"/>
          <w:szCs w:val="26"/>
          <w:lang w:eastAsia="ru-RU"/>
        </w:rPr>
        <w:lastRenderedPageBreak/>
        <w:t>В результате полной реализации муниципальной программы в Дальнереченском городском округе прогнозируются следующие социально-экономические последствия:</w:t>
      </w:r>
    </w:p>
    <w:p w:rsidR="00E81637" w:rsidRPr="00061629" w:rsidRDefault="00E81637" w:rsidP="00B578FA">
      <w:pPr>
        <w:pStyle w:val="af5"/>
        <w:numPr>
          <w:ilvl w:val="0"/>
          <w:numId w:val="51"/>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61629">
        <w:rPr>
          <w:rFonts w:ascii="Times New Roman" w:hAnsi="Times New Roman" w:cs="Times New Roman"/>
          <w:sz w:val="26"/>
          <w:szCs w:val="26"/>
          <w:lang w:eastAsia="ru-RU"/>
        </w:rPr>
        <w:t>улучшение экологической ситуации;</w:t>
      </w:r>
    </w:p>
    <w:p w:rsidR="00E81637" w:rsidRPr="00061629" w:rsidRDefault="00E81637" w:rsidP="00B578FA">
      <w:pPr>
        <w:pStyle w:val="af5"/>
        <w:numPr>
          <w:ilvl w:val="0"/>
          <w:numId w:val="51"/>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61629">
        <w:rPr>
          <w:rFonts w:ascii="Times New Roman" w:hAnsi="Times New Roman" w:cs="Times New Roman"/>
          <w:sz w:val="26"/>
          <w:szCs w:val="26"/>
          <w:lang w:eastAsia="ru-RU"/>
        </w:rPr>
        <w:t>снижение риска воздействия опасных химических, биологических факторов на население, биосферу и экологические системы;</w:t>
      </w:r>
    </w:p>
    <w:p w:rsidR="00E81637" w:rsidRPr="00061629" w:rsidRDefault="00E81637" w:rsidP="00B578FA">
      <w:pPr>
        <w:pStyle w:val="af5"/>
        <w:numPr>
          <w:ilvl w:val="0"/>
          <w:numId w:val="51"/>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61629">
        <w:rPr>
          <w:rFonts w:ascii="Times New Roman" w:hAnsi="Times New Roman" w:cs="Times New Roman"/>
          <w:sz w:val="26"/>
          <w:szCs w:val="26"/>
          <w:lang w:eastAsia="ru-RU"/>
        </w:rPr>
        <w:t>улучшение комфортности проживания и здоровья населения;</w:t>
      </w:r>
    </w:p>
    <w:p w:rsidR="00E81637" w:rsidRPr="00061629" w:rsidRDefault="00E81637" w:rsidP="00B578FA">
      <w:pPr>
        <w:pStyle w:val="af5"/>
        <w:numPr>
          <w:ilvl w:val="0"/>
          <w:numId w:val="51"/>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61629">
        <w:rPr>
          <w:rFonts w:ascii="Times New Roman" w:hAnsi="Times New Roman" w:cs="Times New Roman"/>
          <w:sz w:val="26"/>
          <w:szCs w:val="26"/>
          <w:lang w:eastAsia="ru-RU"/>
        </w:rPr>
        <w:t>увеличение объема производимой товарной продукции из отходов производства и потребления;</w:t>
      </w:r>
    </w:p>
    <w:p w:rsidR="00E81637" w:rsidRPr="00061629" w:rsidRDefault="00E81637" w:rsidP="00B578FA">
      <w:pPr>
        <w:pStyle w:val="af5"/>
        <w:numPr>
          <w:ilvl w:val="0"/>
          <w:numId w:val="51"/>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61629">
        <w:rPr>
          <w:rFonts w:ascii="Times New Roman" w:hAnsi="Times New Roman" w:cs="Times New Roman"/>
          <w:sz w:val="26"/>
          <w:szCs w:val="26"/>
          <w:lang w:eastAsia="ru-RU"/>
        </w:rPr>
        <w:t>повышение инвестиционной привлекательности;</w:t>
      </w:r>
    </w:p>
    <w:p w:rsidR="00E81637" w:rsidRPr="00061629" w:rsidRDefault="00E81637" w:rsidP="00B578FA">
      <w:pPr>
        <w:pStyle w:val="af5"/>
        <w:numPr>
          <w:ilvl w:val="0"/>
          <w:numId w:val="51"/>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61629">
        <w:rPr>
          <w:rFonts w:ascii="Times New Roman" w:hAnsi="Times New Roman" w:cs="Times New Roman"/>
          <w:sz w:val="26"/>
          <w:szCs w:val="26"/>
          <w:lang w:eastAsia="ru-RU"/>
        </w:rPr>
        <w:t>увеличение участия населения в экологических мероприятиях;</w:t>
      </w:r>
    </w:p>
    <w:p w:rsidR="00E81637" w:rsidRPr="00061629" w:rsidRDefault="00E81637" w:rsidP="00B578FA">
      <w:pPr>
        <w:pStyle w:val="af5"/>
        <w:numPr>
          <w:ilvl w:val="0"/>
          <w:numId w:val="51"/>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61629">
        <w:rPr>
          <w:rFonts w:ascii="Times New Roman" w:hAnsi="Times New Roman" w:cs="Times New Roman"/>
          <w:sz w:val="26"/>
          <w:szCs w:val="26"/>
          <w:lang w:eastAsia="ru-RU"/>
        </w:rPr>
        <w:t>обеспечение всеобщности и комплексности экологического образования и формирование экологической культуры.</w:t>
      </w:r>
    </w:p>
    <w:p w:rsidR="005A0945" w:rsidRPr="00B60BCD" w:rsidRDefault="00E81637" w:rsidP="00B60BCD">
      <w:pPr>
        <w:autoSpaceDE w:val="0"/>
        <w:autoSpaceDN w:val="0"/>
        <w:adjustRightInd w:val="0"/>
        <w:spacing w:after="120" w:line="240" w:lineRule="auto"/>
        <w:ind w:firstLine="709"/>
        <w:jc w:val="both"/>
        <w:rPr>
          <w:rFonts w:ascii="Times New Roman" w:hAnsi="Times New Roman" w:cs="Times New Roman"/>
          <w:sz w:val="26"/>
          <w:szCs w:val="26"/>
          <w:lang w:eastAsia="ru-RU"/>
        </w:rPr>
      </w:pPr>
      <w:r w:rsidRPr="00B60BCD">
        <w:rPr>
          <w:rFonts w:ascii="Times New Roman" w:hAnsi="Times New Roman" w:cs="Times New Roman"/>
          <w:sz w:val="26"/>
          <w:szCs w:val="26"/>
          <w:lang w:eastAsia="ru-RU"/>
        </w:rPr>
        <w:t>Муниципальная программа «Охрана окружающей среды Дальнереченского городского округа» на 2018-2030 годы свяжет в единую систему меры правового регулирования и практические мероприятия по улучшению состояния окружающей среды. С ее помощью будут созданы долгосрочные основы для решения ключевых экологических проблем Дальнереченского городского округа.</w:t>
      </w:r>
    </w:p>
    <w:p w:rsidR="00FD3D45" w:rsidRPr="00B60BCD" w:rsidRDefault="00FD3D45" w:rsidP="00B60BCD">
      <w:pPr>
        <w:autoSpaceDE w:val="0"/>
        <w:autoSpaceDN w:val="0"/>
        <w:adjustRightInd w:val="0"/>
        <w:spacing w:after="120" w:line="240" w:lineRule="auto"/>
        <w:ind w:firstLine="709"/>
        <w:jc w:val="both"/>
        <w:rPr>
          <w:rFonts w:ascii="Times New Roman" w:hAnsi="Times New Roman" w:cs="Times New Roman"/>
          <w:sz w:val="26"/>
          <w:szCs w:val="26"/>
          <w:lang w:eastAsia="ru-RU"/>
        </w:rPr>
      </w:pPr>
      <w:r w:rsidRPr="00B60BCD">
        <w:rPr>
          <w:rFonts w:ascii="Times New Roman" w:hAnsi="Times New Roman" w:cs="Times New Roman"/>
          <w:sz w:val="26"/>
          <w:szCs w:val="26"/>
          <w:lang w:eastAsia="ru-RU"/>
        </w:rPr>
        <w:t xml:space="preserve">Планирование развития территории невозможно без учета участия в нем частного капитала. Улучшение инвестиционного климата на территории Дальнереченского городского округа – приоритетная задача для органов местного самоуправления округа. В вязи с чем предполагается формирование трех инвестиционных площадок с размещением на базе инвестиционного агентства Приморского края. </w:t>
      </w:r>
    </w:p>
    <w:p w:rsidR="00FD3D45" w:rsidRPr="00B60BCD" w:rsidRDefault="00FD3D45" w:rsidP="00B60BCD">
      <w:pPr>
        <w:autoSpaceDE w:val="0"/>
        <w:autoSpaceDN w:val="0"/>
        <w:adjustRightInd w:val="0"/>
        <w:spacing w:after="120" w:line="240" w:lineRule="auto"/>
        <w:ind w:firstLine="709"/>
        <w:jc w:val="both"/>
        <w:rPr>
          <w:rFonts w:ascii="Times New Roman" w:hAnsi="Times New Roman" w:cs="Times New Roman"/>
          <w:sz w:val="26"/>
          <w:szCs w:val="26"/>
          <w:lang w:eastAsia="ru-RU"/>
        </w:rPr>
      </w:pPr>
      <w:r w:rsidRPr="00B60BCD">
        <w:rPr>
          <w:rFonts w:ascii="Times New Roman" w:hAnsi="Times New Roman" w:cs="Times New Roman"/>
          <w:sz w:val="26"/>
          <w:szCs w:val="26"/>
          <w:lang w:eastAsia="ru-RU"/>
        </w:rPr>
        <w:t>Инвестиционная площадка - территория, расположенная в границах</w:t>
      </w:r>
      <w:r w:rsidR="00211238" w:rsidRPr="00B60BCD">
        <w:rPr>
          <w:rFonts w:ascii="Times New Roman" w:hAnsi="Times New Roman" w:cs="Times New Roman"/>
          <w:sz w:val="26"/>
          <w:szCs w:val="26"/>
          <w:lang w:eastAsia="ru-RU"/>
        </w:rPr>
        <w:t xml:space="preserve"> </w:t>
      </w:r>
      <w:r w:rsidRPr="00B60BCD">
        <w:rPr>
          <w:rFonts w:ascii="Times New Roman" w:hAnsi="Times New Roman" w:cs="Times New Roman"/>
          <w:sz w:val="26"/>
          <w:szCs w:val="26"/>
          <w:lang w:eastAsia="ru-RU"/>
        </w:rPr>
        <w:t>одного или более земельных участков (в т.ч. имеющая объекты незавершенного</w:t>
      </w:r>
      <w:r w:rsidR="00211238" w:rsidRPr="00B60BCD">
        <w:rPr>
          <w:rFonts w:ascii="Times New Roman" w:hAnsi="Times New Roman" w:cs="Times New Roman"/>
          <w:sz w:val="26"/>
          <w:szCs w:val="26"/>
          <w:lang w:eastAsia="ru-RU"/>
        </w:rPr>
        <w:t xml:space="preserve"> </w:t>
      </w:r>
      <w:r w:rsidRPr="00B60BCD">
        <w:rPr>
          <w:rFonts w:ascii="Times New Roman" w:hAnsi="Times New Roman" w:cs="Times New Roman"/>
          <w:sz w:val="26"/>
          <w:szCs w:val="26"/>
          <w:lang w:eastAsia="ru-RU"/>
        </w:rPr>
        <w:t>строительства, производственные мощности, целостные имущественные</w:t>
      </w:r>
      <w:r w:rsidR="00211238" w:rsidRPr="00B60BCD">
        <w:rPr>
          <w:rFonts w:ascii="Times New Roman" w:hAnsi="Times New Roman" w:cs="Times New Roman"/>
          <w:sz w:val="26"/>
          <w:szCs w:val="26"/>
          <w:lang w:eastAsia="ru-RU"/>
        </w:rPr>
        <w:t xml:space="preserve"> </w:t>
      </w:r>
      <w:r w:rsidRPr="00B60BCD">
        <w:rPr>
          <w:rFonts w:ascii="Times New Roman" w:hAnsi="Times New Roman" w:cs="Times New Roman"/>
          <w:sz w:val="26"/>
          <w:szCs w:val="26"/>
          <w:lang w:eastAsia="ru-RU"/>
        </w:rPr>
        <w:t>комплексы, инфраструктурные объекты и т.д.), предлагаемая в соответствии с</w:t>
      </w:r>
      <w:r w:rsidR="00211238" w:rsidRPr="00B60BCD">
        <w:rPr>
          <w:rFonts w:ascii="Times New Roman" w:hAnsi="Times New Roman" w:cs="Times New Roman"/>
          <w:sz w:val="26"/>
          <w:szCs w:val="26"/>
          <w:lang w:eastAsia="ru-RU"/>
        </w:rPr>
        <w:t xml:space="preserve"> </w:t>
      </w:r>
      <w:r w:rsidRPr="00B60BCD">
        <w:rPr>
          <w:rFonts w:ascii="Times New Roman" w:hAnsi="Times New Roman" w:cs="Times New Roman"/>
          <w:sz w:val="26"/>
          <w:szCs w:val="26"/>
          <w:lang w:eastAsia="ru-RU"/>
        </w:rPr>
        <w:t>требованиями действующего законодательства инвестору на договорной основе</w:t>
      </w:r>
      <w:r w:rsidR="00211238" w:rsidRPr="00B60BCD">
        <w:rPr>
          <w:rFonts w:ascii="Times New Roman" w:hAnsi="Times New Roman" w:cs="Times New Roman"/>
          <w:sz w:val="26"/>
          <w:szCs w:val="26"/>
          <w:lang w:eastAsia="ru-RU"/>
        </w:rPr>
        <w:t xml:space="preserve"> </w:t>
      </w:r>
      <w:r w:rsidRPr="00B60BCD">
        <w:rPr>
          <w:rFonts w:ascii="Times New Roman" w:hAnsi="Times New Roman" w:cs="Times New Roman"/>
          <w:sz w:val="26"/>
          <w:szCs w:val="26"/>
          <w:lang w:eastAsia="ru-RU"/>
        </w:rPr>
        <w:t>для реализации инвестиционного проекта. В рамках данного направления необходимо провести работу по утверждению положения</w:t>
      </w:r>
      <w:r w:rsidR="00211238" w:rsidRPr="00B60BCD">
        <w:rPr>
          <w:rFonts w:ascii="Times New Roman" w:hAnsi="Times New Roman" w:cs="Times New Roman"/>
          <w:sz w:val="26"/>
          <w:szCs w:val="26"/>
          <w:lang w:eastAsia="ru-RU"/>
        </w:rPr>
        <w:t xml:space="preserve"> </w:t>
      </w:r>
      <w:r w:rsidRPr="00B60BCD">
        <w:rPr>
          <w:rFonts w:ascii="Times New Roman" w:hAnsi="Times New Roman" w:cs="Times New Roman"/>
          <w:sz w:val="26"/>
          <w:szCs w:val="26"/>
          <w:lang w:eastAsia="ru-RU"/>
        </w:rPr>
        <w:t>о порядке формирования и ведения реестра инвестиционных площадок Дальнереченского городского округа. На данный момент подготовлены инвестиционные паспорта трех площадок со следующими адресными ориентирами:</w:t>
      </w:r>
    </w:p>
    <w:p w:rsidR="00FD3D45" w:rsidRPr="00061629" w:rsidRDefault="00FD3D45" w:rsidP="00B578FA">
      <w:pPr>
        <w:pStyle w:val="af5"/>
        <w:numPr>
          <w:ilvl w:val="0"/>
          <w:numId w:val="5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61629">
        <w:rPr>
          <w:rFonts w:ascii="Times New Roman" w:hAnsi="Times New Roman" w:cs="Times New Roman"/>
          <w:sz w:val="26"/>
          <w:szCs w:val="26"/>
          <w:lang w:eastAsia="ru-RU"/>
        </w:rPr>
        <w:t>Приморский край, г. Дальнереченск, примерно 160 м по направлению на восток от ориентира – здание, расположенного за пределами участка, адрес ориентира: г. Дальнереченск, ул. Заводская, 18 (Приложение К);</w:t>
      </w:r>
    </w:p>
    <w:p w:rsidR="00FD3D45" w:rsidRPr="00061629" w:rsidRDefault="00061629" w:rsidP="00B578FA">
      <w:pPr>
        <w:pStyle w:val="af5"/>
        <w:numPr>
          <w:ilvl w:val="0"/>
          <w:numId w:val="5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у</w:t>
      </w:r>
      <w:r w:rsidR="00FD3D45" w:rsidRPr="00061629">
        <w:rPr>
          <w:rFonts w:ascii="Times New Roman" w:hAnsi="Times New Roman" w:cs="Times New Roman"/>
          <w:sz w:val="26"/>
          <w:szCs w:val="26"/>
          <w:lang w:eastAsia="ru-RU"/>
        </w:rPr>
        <w:t>становлено относительно ориентира, расположенного в границах участка. Ориентир жилой дом. Приморский край, г. Дальнереченск, пос. Кольцевое, дом офицерского состава, дом 314(Приложение Л);</w:t>
      </w:r>
    </w:p>
    <w:p w:rsidR="006B3D30" w:rsidRPr="00061629" w:rsidRDefault="00FD3D45" w:rsidP="00B578FA">
      <w:pPr>
        <w:pStyle w:val="af5"/>
        <w:numPr>
          <w:ilvl w:val="0"/>
          <w:numId w:val="52"/>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061629">
        <w:rPr>
          <w:rFonts w:ascii="Times New Roman" w:hAnsi="Times New Roman" w:cs="Times New Roman"/>
          <w:sz w:val="26"/>
          <w:szCs w:val="26"/>
          <w:lang w:eastAsia="ru-RU"/>
        </w:rPr>
        <w:t>Приморский край, г. Дальнереченск, примерно 94м по направлению на юго-восток от ориентира – здание, расположенного за пределами участка, адрес ориентира: г. Дальнереченск, ул. Сплавная, 16-а</w:t>
      </w:r>
      <w:r w:rsidR="00211238" w:rsidRPr="00061629">
        <w:rPr>
          <w:rFonts w:ascii="Times New Roman" w:hAnsi="Times New Roman" w:cs="Times New Roman"/>
          <w:sz w:val="26"/>
          <w:szCs w:val="26"/>
          <w:lang w:eastAsia="ru-RU"/>
        </w:rPr>
        <w:t xml:space="preserve"> </w:t>
      </w:r>
      <w:r w:rsidRPr="00061629">
        <w:rPr>
          <w:rFonts w:ascii="Times New Roman" w:hAnsi="Times New Roman" w:cs="Times New Roman"/>
          <w:sz w:val="26"/>
          <w:szCs w:val="26"/>
          <w:lang w:eastAsia="ru-RU"/>
        </w:rPr>
        <w:t>(Приложение М).</w:t>
      </w:r>
    </w:p>
    <w:p w:rsidR="00256691" w:rsidRPr="00B60BCD" w:rsidRDefault="00061629" w:rsidP="00B60BCD">
      <w:pPr>
        <w:pStyle w:val="42"/>
        <w:shd w:val="clear" w:color="auto" w:fill="auto"/>
        <w:spacing w:before="0" w:after="120" w:line="240" w:lineRule="auto"/>
        <w:ind w:firstLine="709"/>
        <w:jc w:val="both"/>
        <w:rPr>
          <w:rFonts w:ascii="Times New Roman" w:eastAsia="Calibri" w:hAnsi="Times New Roman" w:cs="Times New Roman"/>
          <w:b/>
          <w:i/>
          <w:sz w:val="26"/>
          <w:szCs w:val="26"/>
        </w:rPr>
      </w:pPr>
      <w:r>
        <w:rPr>
          <w:rFonts w:ascii="Times New Roman" w:eastAsia="Calibri" w:hAnsi="Times New Roman" w:cs="Times New Roman"/>
          <w:b/>
          <w:i/>
          <w:sz w:val="26"/>
          <w:szCs w:val="26"/>
        </w:rPr>
        <w:lastRenderedPageBreak/>
        <w:t xml:space="preserve">1.3.10 </w:t>
      </w:r>
      <w:r w:rsidR="00256691" w:rsidRPr="00B60BCD">
        <w:rPr>
          <w:rFonts w:ascii="Times New Roman" w:eastAsia="Calibri" w:hAnsi="Times New Roman" w:cs="Times New Roman"/>
          <w:b/>
          <w:i/>
          <w:sz w:val="26"/>
          <w:szCs w:val="26"/>
        </w:rPr>
        <w:t>Проект по созданию Северной агломерации Приморского края</w:t>
      </w:r>
    </w:p>
    <w:p w:rsidR="00256691" w:rsidRPr="00B60BCD" w:rsidRDefault="00256691" w:rsidP="00B60BCD">
      <w:pPr>
        <w:pStyle w:val="42"/>
        <w:shd w:val="clear" w:color="auto" w:fill="auto"/>
        <w:spacing w:before="0" w:after="120" w:line="240" w:lineRule="auto"/>
        <w:ind w:firstLine="709"/>
        <w:jc w:val="both"/>
        <w:rPr>
          <w:rFonts w:ascii="Times New Roman" w:eastAsia="Calibri" w:hAnsi="Times New Roman" w:cs="Times New Roman"/>
          <w:sz w:val="26"/>
          <w:szCs w:val="26"/>
        </w:rPr>
      </w:pPr>
    </w:p>
    <w:p w:rsidR="00256691" w:rsidRPr="00B60BCD" w:rsidRDefault="00256691"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Город Дальнереченск в силу своего экономико-географического положения фактически является местом притяжения для близлежащих муниципальных образований: Дальнереченского района; Лесозаводского городского округа; Кировского, Красноармейского и Пожарского районов.</w:t>
      </w:r>
    </w:p>
    <w:p w:rsidR="00256691" w:rsidRPr="00B60BCD" w:rsidRDefault="00256691"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По сравнению с вышеперечисленными муниципальными образованиями, Дальнереченский городской округ имеет лучшие показатели социально-экономического развития, а также развитую городскую инфраструктуру.</w:t>
      </w:r>
    </w:p>
    <w:p w:rsidR="00256691" w:rsidRPr="00B60BCD" w:rsidRDefault="00256691"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Многие предприятия и коммерческие организации, действующие на территории пяти муниципальных образований вокруг Дальнереченского городского округа успешно взаимодействуют в сфере экономики и бизнеса с предприятиями Дальнереченска.</w:t>
      </w:r>
    </w:p>
    <w:p w:rsidR="00256691" w:rsidRPr="00B60BCD" w:rsidRDefault="00256691"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Можно рассматривать территорию, куда входят Дальнереченский городской округ, Дальнереченский район, Лесозаводской городской округ, Кировский, Красноармейский и Пожарский районы как территорию, представляющую собой Северную часть Приморского края. К примеру, в новой Территориальной схеме обращения с отходами в Приморском крае определены семь технологических зон, в первую очередь с точки зрения логистических связей. Где под технологической зоной обращения с отходами понимается территориальная система, с полноценной инфраструктурой, обеспечивающая согласованное взаимодействие субъектов при сборе, транспортировании, обработке, утилизации и захоронению ТКО с целью обеспечения экологически безопасной среды существования и организации устойчивой финансово-экономической системы обращения с отходами.</w:t>
      </w:r>
      <w:r w:rsidRPr="00B60BCD">
        <w:rPr>
          <w:rStyle w:val="a8"/>
          <w:rFonts w:ascii="Times New Roman" w:hAnsi="Times New Roman"/>
          <w:sz w:val="26"/>
          <w:szCs w:val="26"/>
          <w:shd w:val="clear" w:color="auto" w:fill="FFFFFF"/>
        </w:rPr>
        <w:t xml:space="preserve"> </w:t>
      </w:r>
      <w:r w:rsidRPr="00B60BCD">
        <w:rPr>
          <w:rStyle w:val="a8"/>
          <w:rFonts w:ascii="Times New Roman" w:hAnsi="Times New Roman"/>
          <w:sz w:val="26"/>
          <w:szCs w:val="26"/>
          <w:shd w:val="clear" w:color="auto" w:fill="FFFFFF"/>
        </w:rPr>
        <w:footnoteReference w:id="24"/>
      </w:r>
    </w:p>
    <w:p w:rsidR="00256691" w:rsidRPr="00B60BCD" w:rsidRDefault="00256691"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Так Северная технологическая зона охватывает Дальнереченский и  Лесозаводский городские округа, Пожарский, Красноармейский, Дальнереченский, Кировский муниципальные районы.</w:t>
      </w:r>
    </w:p>
    <w:p w:rsidR="00256691" w:rsidRPr="00B60BCD" w:rsidRDefault="00256691"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 xml:space="preserve">Данную территориальную схему (рисунок </w:t>
      </w:r>
      <w:r w:rsidR="00EE2A45">
        <w:rPr>
          <w:rFonts w:ascii="Times New Roman" w:hAnsi="Times New Roman" w:cs="Times New Roman"/>
          <w:sz w:val="26"/>
          <w:szCs w:val="26"/>
        </w:rPr>
        <w:t>2</w:t>
      </w:r>
      <w:r w:rsidRPr="00B60BCD">
        <w:rPr>
          <w:rFonts w:ascii="Times New Roman" w:hAnsi="Times New Roman" w:cs="Times New Roman"/>
          <w:sz w:val="26"/>
          <w:szCs w:val="26"/>
        </w:rPr>
        <w:t>) Приморского края можно применить для осуществления многих других социально-экономических процессов.</w:t>
      </w:r>
    </w:p>
    <w:p w:rsidR="00256691" w:rsidRPr="00B60BCD" w:rsidRDefault="00256691"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Северная зона представляет собой территорию с численностью населения – 144 496 человек и площадью 22 605 тыс.кв.км., состоящую из 6 муниципальных образований, в состав которых входят 2 города, 3 поселка городского типа и 141 сельский населенный пункт.</w:t>
      </w:r>
    </w:p>
    <w:p w:rsidR="00256691" w:rsidRPr="00B60BCD" w:rsidRDefault="00256691"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 xml:space="preserve">Административные центры муниципальных образований города Дальнереченск и Лесозаводск, поселки городского типа Лучегорск (Пожарский район) и Кировский связаны между собой автомобильной дорогой федерального значения А370 «Уссури». Село Новопокровка (Красноармейский район) связано с ними через дорогу на город Дальнереченск. Наиболее отдаленный в данной агломерации поселок городского типа Восток Красноармейского района также </w:t>
      </w:r>
      <w:r w:rsidRPr="00B60BCD">
        <w:rPr>
          <w:rFonts w:ascii="Times New Roman" w:hAnsi="Times New Roman" w:cs="Times New Roman"/>
          <w:sz w:val="26"/>
          <w:szCs w:val="26"/>
        </w:rPr>
        <w:lastRenderedPageBreak/>
        <w:t xml:space="preserve">имеет связь с городом Дальнереченском посредством автодороги и авиационного сообщения. Железнодорожное сообщение осуществляется по территории пяти муниципальных образований: Дальнереченский и Лесозаводский городские округа, Пожарский, Дальнереченский и Кировский районы. </w:t>
      </w:r>
    </w:p>
    <w:p w:rsidR="00256691" w:rsidRPr="00B60BCD" w:rsidRDefault="00256691"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В целом Северная зона Приморского края обладает существенной площадью лесов и сельскохозяйственных угодий, широким выбором мест для оказания санаторно-курортных и оздоровительных услуг, в том числе источниками минеральных вод и национальным природным парком «Бикин». На общей территории Северной зоны в Красноармейском районе находится Арминский рудный район, где известно около 300 проявлений различных полезных ископаемых (олова, вольфрама, золота, бария, меди, молибдена, беррилия, висмута, цинка, ртути, серебра, фосфора, свинца, марганца, сурьмы, лития и других металлов и минералов), в Дальнереченском районе разведаны залежи золота, ильменита, родомита, каменного угля, торфа и известняка.</w:t>
      </w:r>
    </w:p>
    <w:p w:rsidR="00256691" w:rsidRPr="00B60BCD" w:rsidRDefault="00256691"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Важным для развития любой территории оказывается выстраивание экономических, социальных, культурных и прочих связей между муниципальными образованиями.</w:t>
      </w:r>
    </w:p>
    <w:p w:rsidR="00256691" w:rsidRPr="00B60BCD" w:rsidRDefault="00256691"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Выбранные шесть муниципальных образований могли бы развиваться быстрее и эффективнее в кооперации друг с другом. Совместно развивать: лесозаготовку и деревообрабатывающую промышленность, сельское хозяйство и переработку агропродукции, организацию пассажирских перевозок и в целом транспортного сообщения, утилизацию твердых и коммунальных бытовых отходов, услуги в сфере образование и здравоохранения, туризм и поддержку малого бизнеса, и многое другое.</w:t>
      </w:r>
    </w:p>
    <w:p w:rsidR="00256691" w:rsidRPr="00B60BCD" w:rsidRDefault="00256691"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Предлагается разработать проект по созданию Северной агломерации Приморского края (САПК) на базе шести муниципальных образований: Дальнереченский городской округ, Дальнереченский район, Лесозаводской городской округ, Кировский, Красноармейский и Пожарский районы с центром в городе Дальнереченске.</w:t>
      </w:r>
    </w:p>
    <w:p w:rsidR="00256691" w:rsidRPr="00B60BCD" w:rsidRDefault="00256691"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Территориальная агломерация – это территория, охватывающая несколько примыкающих друг к другу муниципальных образований, где расположено большое количество предприятий и в силу этого происходит переплетение экономических, природоохранных, социальных и иных интересов. Имеющиеся в агломерации административно-территориальные единицы сохраняют свою самостоятельность, однако их органы должны взаимодействовать друг с другом в решении общих проблем.</w:t>
      </w:r>
      <w:r w:rsidRPr="00B60BCD">
        <w:rPr>
          <w:rStyle w:val="a8"/>
          <w:rFonts w:ascii="Times New Roman" w:hAnsi="Times New Roman"/>
          <w:sz w:val="26"/>
          <w:szCs w:val="26"/>
          <w:shd w:val="clear" w:color="auto" w:fill="FFFFFF"/>
        </w:rPr>
        <w:t xml:space="preserve"> </w:t>
      </w:r>
      <w:r w:rsidRPr="00B60BCD">
        <w:rPr>
          <w:rStyle w:val="a8"/>
          <w:rFonts w:ascii="Times New Roman" w:hAnsi="Times New Roman"/>
          <w:sz w:val="26"/>
          <w:szCs w:val="26"/>
          <w:shd w:val="clear" w:color="auto" w:fill="FFFFFF"/>
        </w:rPr>
        <w:footnoteReference w:id="25"/>
      </w:r>
    </w:p>
    <w:p w:rsidR="00256691" w:rsidRPr="00B60BCD" w:rsidRDefault="00256691"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Территориальная агломерация необходима для того, чтобы соседствующие муниципалитеты могли регулировать работу общей транспортной и коммунальной инфраструктур, миграционных потоков, привлекать инвестиции, лоббировать и реализовывать крупные, в том числе федеральные и краевые проекты.</w:t>
      </w:r>
    </w:p>
    <w:p w:rsidR="00EE2A45" w:rsidRDefault="00256691"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lastRenderedPageBreak/>
        <w:t>Агломерация сегодня – это попытка создать новый объект управления, который формируется на уровне межмуниципального соглашения.</w:t>
      </w:r>
      <w:r w:rsidRPr="00B60BCD">
        <w:rPr>
          <w:rStyle w:val="a8"/>
          <w:rFonts w:ascii="Times New Roman" w:hAnsi="Times New Roman"/>
          <w:sz w:val="26"/>
          <w:szCs w:val="26"/>
          <w:shd w:val="clear" w:color="auto" w:fill="FFFFFF"/>
        </w:rPr>
        <w:t xml:space="preserve"> </w:t>
      </w:r>
      <w:r w:rsidRPr="00B60BCD">
        <w:rPr>
          <w:rStyle w:val="a8"/>
          <w:rFonts w:ascii="Times New Roman" w:hAnsi="Times New Roman"/>
          <w:sz w:val="26"/>
          <w:szCs w:val="26"/>
          <w:shd w:val="clear" w:color="auto" w:fill="FFFFFF"/>
        </w:rPr>
        <w:footnoteReference w:id="26"/>
      </w:r>
      <w:r w:rsidRPr="00B60BCD">
        <w:rPr>
          <w:rFonts w:ascii="Times New Roman" w:hAnsi="Times New Roman" w:cs="Times New Roman"/>
          <w:sz w:val="26"/>
          <w:szCs w:val="26"/>
        </w:rPr>
        <w:t xml:space="preserve"> Лишь в этом случае муниципалитеты смогут совместно разрабатывать документы территориального управления, схемы территориального планирования, закладывать новые объекты в планы, например совместную систему туристических маршрутов или транспортно-логистического комплекса. Руководители муниципалитетов смогут формировать совместные бюджеты в проектных документах или просить федеральной поддержки.</w:t>
      </w:r>
    </w:p>
    <w:p w:rsidR="00EE2A45" w:rsidRDefault="00EE2A45">
      <w:pPr>
        <w:spacing w:after="0" w:line="240" w:lineRule="auto"/>
        <w:rPr>
          <w:rFonts w:ascii="Times New Roman" w:hAnsi="Times New Roman" w:cs="Times New Roman"/>
          <w:sz w:val="26"/>
          <w:szCs w:val="26"/>
        </w:rPr>
      </w:pPr>
    </w:p>
    <w:p w:rsidR="00256691" w:rsidRPr="00B60BCD" w:rsidRDefault="00256691" w:rsidP="00B60BCD">
      <w:pPr>
        <w:spacing w:after="120" w:line="240" w:lineRule="auto"/>
        <w:ind w:firstLine="709"/>
        <w:jc w:val="both"/>
        <w:rPr>
          <w:rFonts w:ascii="Times New Roman" w:hAnsi="Times New Roman" w:cs="Times New Roman"/>
          <w:b/>
          <w:sz w:val="26"/>
          <w:szCs w:val="26"/>
        </w:rPr>
      </w:pPr>
      <w:r w:rsidRPr="00B60BCD">
        <w:rPr>
          <w:rFonts w:ascii="Times New Roman" w:hAnsi="Times New Roman" w:cs="Times New Roman"/>
          <w:b/>
          <w:sz w:val="26"/>
          <w:szCs w:val="26"/>
        </w:rPr>
        <w:t xml:space="preserve">Рисунок </w:t>
      </w:r>
      <w:r w:rsidR="00EE2A45">
        <w:rPr>
          <w:rFonts w:ascii="Times New Roman" w:hAnsi="Times New Roman" w:cs="Times New Roman"/>
          <w:b/>
          <w:sz w:val="26"/>
          <w:szCs w:val="26"/>
        </w:rPr>
        <w:t>2</w:t>
      </w:r>
      <w:r w:rsidRPr="00B60BCD">
        <w:rPr>
          <w:rFonts w:ascii="Times New Roman" w:hAnsi="Times New Roman" w:cs="Times New Roman"/>
          <w:b/>
          <w:sz w:val="26"/>
          <w:szCs w:val="26"/>
        </w:rPr>
        <w:t xml:space="preserve"> - Территориальн</w:t>
      </w:r>
      <w:r w:rsidR="00EE2A45">
        <w:rPr>
          <w:rFonts w:ascii="Times New Roman" w:hAnsi="Times New Roman" w:cs="Times New Roman"/>
          <w:b/>
          <w:sz w:val="26"/>
          <w:szCs w:val="26"/>
        </w:rPr>
        <w:t>ая</w:t>
      </w:r>
      <w:r w:rsidRPr="00B60BCD">
        <w:rPr>
          <w:rFonts w:ascii="Times New Roman" w:hAnsi="Times New Roman" w:cs="Times New Roman"/>
          <w:b/>
          <w:sz w:val="26"/>
          <w:szCs w:val="26"/>
        </w:rPr>
        <w:t xml:space="preserve"> схема технологических зон Приморского края</w:t>
      </w:r>
    </w:p>
    <w:p w:rsidR="00256691" w:rsidRPr="00B60BCD" w:rsidRDefault="00256691" w:rsidP="00B60BCD">
      <w:pPr>
        <w:spacing w:after="120" w:line="240" w:lineRule="auto"/>
        <w:ind w:firstLine="709"/>
        <w:jc w:val="both"/>
        <w:rPr>
          <w:rFonts w:ascii="Times New Roman" w:hAnsi="Times New Roman" w:cs="Times New Roman"/>
          <w:b/>
          <w:sz w:val="26"/>
          <w:szCs w:val="26"/>
        </w:rPr>
      </w:pPr>
    </w:p>
    <w:p w:rsidR="00256691" w:rsidRPr="00B60BCD" w:rsidRDefault="00256691" w:rsidP="00B60BCD">
      <w:pPr>
        <w:spacing w:after="120" w:line="240" w:lineRule="auto"/>
        <w:ind w:firstLine="709"/>
        <w:jc w:val="both"/>
        <w:rPr>
          <w:rFonts w:ascii="Times New Roman" w:hAnsi="Times New Roman" w:cs="Times New Roman"/>
          <w:sz w:val="26"/>
          <w:szCs w:val="26"/>
        </w:rPr>
      </w:pPr>
    </w:p>
    <w:p w:rsidR="00256691" w:rsidRPr="00B60BCD" w:rsidRDefault="00256691"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noProof/>
          <w:sz w:val="26"/>
          <w:szCs w:val="26"/>
          <w:lang w:eastAsia="ru-RU"/>
        </w:rPr>
        <w:drawing>
          <wp:inline distT="0" distB="0" distL="0" distR="0">
            <wp:extent cx="4044043" cy="5448300"/>
            <wp:effectExtent l="19050" t="0" r="0" b="0"/>
            <wp:docPr id="1" name="Рисунок 1" descr="C:\Users\1\Desktop\Стратегия развития Дальнереченского ГО до 2030 г\Картинки\Разные тематические картинки\Novaya-kart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Стратегия развития Дальнереченского ГО до 2030 г\Картинки\Разные тематические картинки\Novaya-karta_1.jpg"/>
                    <pic:cNvPicPr>
                      <a:picLocks noChangeAspect="1" noChangeArrowheads="1"/>
                    </pic:cNvPicPr>
                  </pic:nvPicPr>
                  <pic:blipFill>
                    <a:blip r:embed="rId13" cstate="print"/>
                    <a:srcRect/>
                    <a:stretch>
                      <a:fillRect/>
                    </a:stretch>
                  </pic:blipFill>
                  <pic:spPr bwMode="auto">
                    <a:xfrm>
                      <a:off x="0" y="0"/>
                      <a:ext cx="4046709" cy="5451891"/>
                    </a:xfrm>
                    <a:prstGeom prst="rect">
                      <a:avLst/>
                    </a:prstGeom>
                    <a:noFill/>
                    <a:ln w="9525">
                      <a:noFill/>
                      <a:miter lim="800000"/>
                      <a:headEnd/>
                      <a:tailEnd/>
                    </a:ln>
                  </pic:spPr>
                </pic:pic>
              </a:graphicData>
            </a:graphic>
          </wp:inline>
        </w:drawing>
      </w:r>
    </w:p>
    <w:p w:rsidR="00256691" w:rsidRPr="00B60BCD" w:rsidRDefault="00256691" w:rsidP="00B60BCD">
      <w:pPr>
        <w:spacing w:after="120" w:line="240" w:lineRule="auto"/>
        <w:ind w:firstLine="709"/>
        <w:jc w:val="both"/>
        <w:rPr>
          <w:rFonts w:ascii="Times New Roman" w:hAnsi="Times New Roman" w:cs="Times New Roman"/>
          <w:sz w:val="26"/>
          <w:szCs w:val="26"/>
        </w:rPr>
      </w:pPr>
    </w:p>
    <w:p w:rsidR="00256691" w:rsidRPr="00B60BCD" w:rsidRDefault="00256691"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lastRenderedPageBreak/>
        <w:t>Целью проекта создания САПК будет являться объединение шести муниципальных образований Приморского края для скоординированных действий по регулированию работы общей транспортной инфраструктуры, миграционных потоков, привлечению инвестиции, лоббированию и реализации крупных, в том числе федеральных проектов.</w:t>
      </w:r>
    </w:p>
    <w:p w:rsidR="00256691" w:rsidRPr="00B60BCD" w:rsidRDefault="00256691"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Необходимо будет провести следующие мероприятия по созданию Северной агломерации Приморского края:</w:t>
      </w:r>
    </w:p>
    <w:p w:rsidR="00256691" w:rsidRPr="00B60BCD" w:rsidRDefault="00256691"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1.</w:t>
      </w:r>
      <w:r w:rsidRPr="00B60BCD">
        <w:rPr>
          <w:rFonts w:ascii="Times New Roman" w:hAnsi="Times New Roman" w:cs="Times New Roman"/>
          <w:sz w:val="26"/>
          <w:szCs w:val="26"/>
        </w:rPr>
        <w:tab/>
        <w:t>Собрание глав муниципальных образований: Дальнереченский городской округ, Дальнереченский район, Лесозаводской городской округ, Кировский, Красноармейский и Пожарский районы. Обсуждение проблем взаимодействия и путей их решения. Согласование и подписание Межмуниципального соглашения о создании САПК на основании п.3 и п. 4 ст. 8 Федерального закона Российской Федерации от 6 октября 2003 г. № 131-ФЗ «Об общих принципах организации местного самоуправления в Российской Федерации» от 6 октября 2003 года.</w:t>
      </w:r>
    </w:p>
    <w:p w:rsidR="00256691" w:rsidRPr="00B60BCD" w:rsidRDefault="00256691"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2.</w:t>
      </w:r>
      <w:r w:rsidRPr="00B60BCD">
        <w:rPr>
          <w:rFonts w:ascii="Times New Roman" w:hAnsi="Times New Roman" w:cs="Times New Roman"/>
          <w:sz w:val="26"/>
          <w:szCs w:val="26"/>
        </w:rPr>
        <w:tab/>
        <w:t>Создание Координационного Совета САПК и утверждение его руководителя. В состав Координационного Совета должны будут войти шесть глав вышеупомянутых муниципальных образований. Руководителем аппарата Координационного Совета САПК должно стать физическое лицо - независимый менеджер, с которым будет подписан трехлетний договор-контракт с ежегодно утверждаемым размером оклада. Собрание членов координационного совета должны будут проводиться не реже одного раза в месяц.</w:t>
      </w:r>
    </w:p>
    <w:p w:rsidR="00256691" w:rsidRPr="00B60BCD" w:rsidRDefault="00256691"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3.</w:t>
      </w:r>
      <w:r w:rsidRPr="00B60BCD">
        <w:rPr>
          <w:rFonts w:ascii="Times New Roman" w:hAnsi="Times New Roman" w:cs="Times New Roman"/>
          <w:sz w:val="26"/>
          <w:szCs w:val="26"/>
        </w:rPr>
        <w:tab/>
        <w:t>Подбор кадров в аппарат Координационного совета должен осуществляться руководителем аппарата из числа высококвалифицированных специалистов. В состав аппарата должны быть обязательно включены следующие должности: экономист, юрист, инженер-строитель (архитектор), специалист по связям с общественностью, секретарь.</w:t>
      </w:r>
    </w:p>
    <w:p w:rsidR="00256691" w:rsidRPr="00B60BCD" w:rsidRDefault="00256691"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4.</w:t>
      </w:r>
      <w:r w:rsidRPr="00B60BCD">
        <w:rPr>
          <w:rFonts w:ascii="Times New Roman" w:hAnsi="Times New Roman" w:cs="Times New Roman"/>
          <w:sz w:val="26"/>
          <w:szCs w:val="26"/>
        </w:rPr>
        <w:tab/>
        <w:t>Создание учредительного капитала Северной агломерации Приморского края путем равноценного внесения вкладов муниципальными образованиями (денежные средства, здания, помещения, мебель, оборудование и т.п.). Выделение помещения для деятельности аппарата САПК в городе Дальнереченске.</w:t>
      </w:r>
    </w:p>
    <w:p w:rsidR="00256691" w:rsidRPr="00B60BCD" w:rsidRDefault="00256691"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5.</w:t>
      </w:r>
      <w:r w:rsidRPr="00B60BCD">
        <w:rPr>
          <w:rFonts w:ascii="Times New Roman" w:hAnsi="Times New Roman" w:cs="Times New Roman"/>
          <w:sz w:val="26"/>
          <w:szCs w:val="26"/>
        </w:rPr>
        <w:tab/>
        <w:t>Определение порядка финансирования деятельности САПК и выделения отдельного бюджета. Средства бюджета САПК будут складываться из поступлений с бюджетов муниципальных образований, Приморского края и, возможно, из федерального бюджета.</w:t>
      </w:r>
    </w:p>
    <w:p w:rsidR="00256691" w:rsidRPr="00B60BCD" w:rsidRDefault="00256691"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6.</w:t>
      </w:r>
      <w:r w:rsidRPr="00B60BCD">
        <w:rPr>
          <w:rFonts w:ascii="Times New Roman" w:hAnsi="Times New Roman" w:cs="Times New Roman"/>
          <w:sz w:val="26"/>
          <w:szCs w:val="26"/>
        </w:rPr>
        <w:tab/>
        <w:t>Выделение основных проблем взаимодействия муниципальных образований в рамках САПК и разработка путей их решения. Создание долгосрочной Программы развития Северной агломерации Приморского края и Плана мероприятий на год, три года. Утверждение Программы развития САПК и Плана мероприятий членами Координационного Совета.</w:t>
      </w:r>
    </w:p>
    <w:p w:rsidR="00256691" w:rsidRPr="00B60BCD" w:rsidRDefault="00256691"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7.</w:t>
      </w:r>
      <w:r w:rsidRPr="00B60BCD">
        <w:rPr>
          <w:rFonts w:ascii="Times New Roman" w:hAnsi="Times New Roman" w:cs="Times New Roman"/>
          <w:sz w:val="26"/>
          <w:szCs w:val="26"/>
        </w:rPr>
        <w:tab/>
        <w:t>Реализация Плана мероприятий в рамках Программы развития САПК.</w:t>
      </w:r>
    </w:p>
    <w:p w:rsidR="00256691" w:rsidRPr="00B60BCD" w:rsidRDefault="00256691"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 xml:space="preserve">Выработанная совместно Стратегическая Программа агломерации должна позволить муниципальным образованиям достойно конкурировать с другими муниципалитетами и Владивостокской агломерацией за инвестиции и </w:t>
      </w:r>
      <w:r w:rsidRPr="00B60BCD">
        <w:rPr>
          <w:rFonts w:ascii="Times New Roman" w:hAnsi="Times New Roman" w:cs="Times New Roman"/>
          <w:sz w:val="26"/>
          <w:szCs w:val="26"/>
        </w:rPr>
        <w:lastRenderedPageBreak/>
        <w:t xml:space="preserve">высококвалифицированную рабочую силу, превратить Северную агломерацию Приморского края в привлекательное место для жизни и ведения бизнеса. Необходимость общей стратегии не означает, что муниципальные образования, входящие в агломерацию, должны жертвовать своими интересами ради общего блага. Сотрудничество в одних сферах вовсе не исключает конкуренцию в тех областях, которые они считают более предпочтительными для себя. </w:t>
      </w:r>
    </w:p>
    <w:p w:rsidR="00256691" w:rsidRPr="00B60BCD" w:rsidRDefault="00256691"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Это означает, что каждый муниципалитет останется в своих границах и при своих полномочиях, но инфраструктурные вопросы (строительство дорог и жилья, водоотведение, утилизация отходов) они будут решать вместе на уровне Координационного Совета САПК.</w:t>
      </w:r>
    </w:p>
    <w:p w:rsidR="00256691" w:rsidRPr="00B60BCD" w:rsidRDefault="00256691"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Предлагаемый проект является инновационным решением проблем развития муниципальных образований Приморского края и местного самоуправления. По модели созданного и действующего Северной агломерации можно будет создавать аналогичные формирования в других частях Приморского края и страны в целом.</w:t>
      </w:r>
    </w:p>
    <w:p w:rsidR="00256691" w:rsidRPr="00B60BCD" w:rsidRDefault="00256691" w:rsidP="00B60BCD">
      <w:pPr>
        <w:autoSpaceDE w:val="0"/>
        <w:autoSpaceDN w:val="0"/>
        <w:adjustRightInd w:val="0"/>
        <w:spacing w:after="120" w:line="240" w:lineRule="auto"/>
        <w:ind w:firstLine="709"/>
        <w:jc w:val="both"/>
        <w:rPr>
          <w:rFonts w:ascii="Times New Roman" w:hAnsi="Times New Roman" w:cs="Times New Roman"/>
          <w:sz w:val="26"/>
          <w:szCs w:val="26"/>
          <w:lang w:eastAsia="ru-RU"/>
        </w:rPr>
      </w:pPr>
    </w:p>
    <w:p w:rsidR="00256691" w:rsidRPr="00EE2A45" w:rsidRDefault="00EE2A45" w:rsidP="00B60BCD">
      <w:pPr>
        <w:pStyle w:val="42"/>
        <w:shd w:val="clear" w:color="auto" w:fill="auto"/>
        <w:spacing w:before="0" w:after="120" w:line="240" w:lineRule="auto"/>
        <w:ind w:firstLine="709"/>
        <w:jc w:val="both"/>
        <w:rPr>
          <w:rFonts w:ascii="Times New Roman" w:eastAsia="Calibri" w:hAnsi="Times New Roman" w:cs="Times New Roman"/>
          <w:b/>
          <w:i/>
          <w:sz w:val="26"/>
          <w:szCs w:val="26"/>
        </w:rPr>
      </w:pPr>
      <w:r w:rsidRPr="00EE2A45">
        <w:rPr>
          <w:rFonts w:ascii="Times New Roman" w:eastAsia="Calibri" w:hAnsi="Times New Roman" w:cs="Times New Roman"/>
          <w:b/>
          <w:i/>
          <w:sz w:val="26"/>
          <w:szCs w:val="26"/>
        </w:rPr>
        <w:t xml:space="preserve">1.3.11 </w:t>
      </w:r>
      <w:r w:rsidR="00256691" w:rsidRPr="00EE2A45">
        <w:rPr>
          <w:rFonts w:ascii="Times New Roman" w:eastAsia="Calibri" w:hAnsi="Times New Roman" w:cs="Times New Roman"/>
          <w:b/>
          <w:i/>
          <w:sz w:val="26"/>
          <w:szCs w:val="26"/>
        </w:rPr>
        <w:t>Проект по улучшению ситуации в сфере профессионального образования в Дальнереченском городском округе</w:t>
      </w:r>
    </w:p>
    <w:p w:rsidR="00256691" w:rsidRPr="00B60BCD" w:rsidRDefault="00256691" w:rsidP="00B60BCD">
      <w:pPr>
        <w:pStyle w:val="42"/>
        <w:shd w:val="clear" w:color="auto" w:fill="auto"/>
        <w:spacing w:before="0" w:after="120" w:line="240" w:lineRule="auto"/>
        <w:ind w:firstLine="709"/>
        <w:jc w:val="both"/>
        <w:rPr>
          <w:rFonts w:ascii="Times New Roman" w:eastAsia="Calibri" w:hAnsi="Times New Roman" w:cs="Times New Roman"/>
          <w:sz w:val="26"/>
          <w:szCs w:val="26"/>
        </w:rPr>
      </w:pPr>
    </w:p>
    <w:p w:rsidR="00256691" w:rsidRPr="00B60BCD" w:rsidRDefault="00256691"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На территории Дальнереченского городского округа действует одно профессиональное учебное заведение - Краевое государственное автономное профессиональное образовательное учреждение «Промышленно-технологический колледж» (далее Промышленно-технологический колледж и КГА ПОУ «ПТК»), который готовит специалистов среднего звена, квалифицированных рабочих и служащих. С 1996 до сентября 2018 года в городском округе действовал филиал федерального государственного автономного образовательного учреждения высшего образования «Дальневосточный федеральный университет» в</w:t>
      </w:r>
      <w:r w:rsidR="00386E97">
        <w:rPr>
          <w:rFonts w:ascii="Times New Roman" w:hAnsi="Times New Roman" w:cs="Times New Roman"/>
          <w:sz w:val="26"/>
          <w:szCs w:val="26"/>
        </w:rPr>
        <w:t xml:space="preserve">                     </w:t>
      </w:r>
      <w:r w:rsidRPr="00B60BCD">
        <w:rPr>
          <w:rFonts w:ascii="Times New Roman" w:hAnsi="Times New Roman" w:cs="Times New Roman"/>
          <w:sz w:val="26"/>
          <w:szCs w:val="26"/>
        </w:rPr>
        <w:t xml:space="preserve"> г. Дальнереченске. Здесь осуществлялась подготовка специалистов в области экономики, менеджмента, бухгалтерского дела, сферы информационных технологий, социальной работы, специалистов для газовой отрасли по программам среднего специального образования.</w:t>
      </w:r>
    </w:p>
    <w:p w:rsidR="00256691" w:rsidRPr="00B60BCD" w:rsidRDefault="00256691"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В настоящее время КГА ПОУ «ПТК» является единственным профессиональным учебным заведением в городе Дальнереченске.</w:t>
      </w:r>
    </w:p>
    <w:p w:rsidR="00256691" w:rsidRPr="00B60BCD" w:rsidRDefault="00256691"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В Промышленно-технологическом колледже осуществляется подготовка учащихся по следующим 13 направлениям обучения:</w:t>
      </w:r>
    </w:p>
    <w:p w:rsidR="00256691" w:rsidRPr="00B60BCD" w:rsidRDefault="00256691" w:rsidP="00B60BCD">
      <w:pPr>
        <w:spacing w:after="120" w:line="240" w:lineRule="auto"/>
        <w:ind w:firstLine="709"/>
        <w:jc w:val="both"/>
        <w:rPr>
          <w:rFonts w:ascii="Times New Roman" w:hAnsi="Times New Roman" w:cs="Times New Roman"/>
          <w:b/>
          <w:sz w:val="26"/>
          <w:szCs w:val="26"/>
        </w:rPr>
      </w:pPr>
      <w:r w:rsidRPr="00B60BCD">
        <w:rPr>
          <w:rFonts w:ascii="Times New Roman" w:hAnsi="Times New Roman" w:cs="Times New Roman"/>
          <w:b/>
          <w:sz w:val="26"/>
          <w:szCs w:val="26"/>
        </w:rPr>
        <w:t>среднего профессионального образования:</w:t>
      </w:r>
    </w:p>
    <w:p w:rsidR="00256691" w:rsidRPr="00EE2A45" w:rsidRDefault="00256691" w:rsidP="00B578FA">
      <w:pPr>
        <w:pStyle w:val="af5"/>
        <w:numPr>
          <w:ilvl w:val="0"/>
          <w:numId w:val="53"/>
        </w:numPr>
        <w:tabs>
          <w:tab w:val="left" w:pos="1134"/>
        </w:tabs>
        <w:spacing w:after="120" w:line="240" w:lineRule="auto"/>
        <w:ind w:left="0" w:firstLine="709"/>
        <w:jc w:val="both"/>
        <w:rPr>
          <w:rFonts w:ascii="Times New Roman" w:hAnsi="Times New Roman" w:cs="Times New Roman"/>
          <w:sz w:val="26"/>
          <w:szCs w:val="26"/>
        </w:rPr>
      </w:pPr>
      <w:r w:rsidRPr="00EE2A45">
        <w:rPr>
          <w:rFonts w:ascii="Times New Roman" w:hAnsi="Times New Roman" w:cs="Times New Roman"/>
          <w:sz w:val="26"/>
          <w:szCs w:val="26"/>
        </w:rPr>
        <w:t>13.02.11 Техническая эксплуатация и обслуживание электрического и электромеханического оборудования (по отраслям);</w:t>
      </w:r>
    </w:p>
    <w:p w:rsidR="00256691" w:rsidRPr="00EE2A45" w:rsidRDefault="00256691" w:rsidP="00B578FA">
      <w:pPr>
        <w:pStyle w:val="af5"/>
        <w:numPr>
          <w:ilvl w:val="0"/>
          <w:numId w:val="53"/>
        </w:numPr>
        <w:tabs>
          <w:tab w:val="left" w:pos="1134"/>
        </w:tabs>
        <w:spacing w:after="120" w:line="240" w:lineRule="auto"/>
        <w:ind w:left="0" w:firstLine="709"/>
        <w:jc w:val="both"/>
        <w:rPr>
          <w:rFonts w:ascii="Times New Roman" w:hAnsi="Times New Roman" w:cs="Times New Roman"/>
          <w:sz w:val="26"/>
          <w:szCs w:val="26"/>
        </w:rPr>
      </w:pPr>
      <w:r w:rsidRPr="00EE2A45">
        <w:rPr>
          <w:rFonts w:ascii="Times New Roman" w:hAnsi="Times New Roman" w:cs="Times New Roman"/>
          <w:sz w:val="26"/>
          <w:szCs w:val="26"/>
        </w:rPr>
        <w:t>19.02.10 Технология продукции общественного питания;</w:t>
      </w:r>
    </w:p>
    <w:p w:rsidR="00256691" w:rsidRPr="00EE2A45" w:rsidRDefault="00256691" w:rsidP="00B578FA">
      <w:pPr>
        <w:pStyle w:val="af5"/>
        <w:numPr>
          <w:ilvl w:val="0"/>
          <w:numId w:val="53"/>
        </w:numPr>
        <w:tabs>
          <w:tab w:val="left" w:pos="1134"/>
        </w:tabs>
        <w:spacing w:after="120" w:line="240" w:lineRule="auto"/>
        <w:ind w:left="0" w:firstLine="709"/>
        <w:jc w:val="both"/>
        <w:rPr>
          <w:rFonts w:ascii="Times New Roman" w:hAnsi="Times New Roman" w:cs="Times New Roman"/>
          <w:sz w:val="26"/>
          <w:szCs w:val="26"/>
        </w:rPr>
      </w:pPr>
      <w:r w:rsidRPr="00EE2A45">
        <w:rPr>
          <w:rFonts w:ascii="Times New Roman" w:hAnsi="Times New Roman" w:cs="Times New Roman"/>
          <w:sz w:val="26"/>
          <w:szCs w:val="26"/>
        </w:rPr>
        <w:t>23.02.03 Техническое обслуживание и ремонт автомобильного транспорта;</w:t>
      </w:r>
    </w:p>
    <w:p w:rsidR="00256691" w:rsidRPr="00B60BCD" w:rsidRDefault="00256691"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b/>
          <w:sz w:val="26"/>
          <w:szCs w:val="26"/>
        </w:rPr>
        <w:t>начального профессионального образования</w:t>
      </w:r>
      <w:r w:rsidRPr="00B60BCD">
        <w:rPr>
          <w:rFonts w:ascii="Times New Roman" w:hAnsi="Times New Roman" w:cs="Times New Roman"/>
          <w:sz w:val="26"/>
          <w:szCs w:val="26"/>
        </w:rPr>
        <w:t>:</w:t>
      </w:r>
    </w:p>
    <w:p w:rsidR="00256691" w:rsidRPr="00EE2A45" w:rsidRDefault="00256691" w:rsidP="00B578FA">
      <w:pPr>
        <w:pStyle w:val="af5"/>
        <w:numPr>
          <w:ilvl w:val="0"/>
          <w:numId w:val="54"/>
        </w:numPr>
        <w:tabs>
          <w:tab w:val="left" w:pos="1134"/>
        </w:tabs>
        <w:spacing w:after="120" w:line="240" w:lineRule="auto"/>
        <w:ind w:left="0" w:firstLine="709"/>
        <w:jc w:val="both"/>
        <w:rPr>
          <w:rFonts w:ascii="Times New Roman" w:hAnsi="Times New Roman" w:cs="Times New Roman"/>
          <w:sz w:val="26"/>
          <w:szCs w:val="26"/>
        </w:rPr>
      </w:pPr>
      <w:r w:rsidRPr="00EE2A45">
        <w:rPr>
          <w:rFonts w:ascii="Times New Roman" w:hAnsi="Times New Roman" w:cs="Times New Roman"/>
          <w:sz w:val="26"/>
          <w:szCs w:val="26"/>
        </w:rPr>
        <w:t>15.01.05 Сварщик (электросварочные и  газосварочные работы)</w:t>
      </w:r>
    </w:p>
    <w:p w:rsidR="00256691" w:rsidRPr="00EE2A45" w:rsidRDefault="00256691" w:rsidP="00B578FA">
      <w:pPr>
        <w:pStyle w:val="af5"/>
        <w:numPr>
          <w:ilvl w:val="0"/>
          <w:numId w:val="54"/>
        </w:numPr>
        <w:tabs>
          <w:tab w:val="left" w:pos="1134"/>
        </w:tabs>
        <w:spacing w:after="120" w:line="240" w:lineRule="auto"/>
        <w:ind w:left="0" w:firstLine="709"/>
        <w:jc w:val="both"/>
        <w:rPr>
          <w:rFonts w:ascii="Times New Roman" w:hAnsi="Times New Roman" w:cs="Times New Roman"/>
          <w:sz w:val="26"/>
          <w:szCs w:val="26"/>
        </w:rPr>
      </w:pPr>
      <w:r w:rsidRPr="00EE2A45">
        <w:rPr>
          <w:rFonts w:ascii="Times New Roman" w:hAnsi="Times New Roman" w:cs="Times New Roman"/>
          <w:sz w:val="26"/>
          <w:szCs w:val="26"/>
        </w:rPr>
        <w:lastRenderedPageBreak/>
        <w:t>13.01.10 Электромонтёр по ремонту и обслуживанию электрооборудования (по отраслям)</w:t>
      </w:r>
    </w:p>
    <w:p w:rsidR="00256691" w:rsidRPr="00EE2A45" w:rsidRDefault="00256691" w:rsidP="00B578FA">
      <w:pPr>
        <w:pStyle w:val="af5"/>
        <w:numPr>
          <w:ilvl w:val="0"/>
          <w:numId w:val="54"/>
        </w:numPr>
        <w:tabs>
          <w:tab w:val="left" w:pos="1134"/>
        </w:tabs>
        <w:spacing w:after="120" w:line="240" w:lineRule="auto"/>
        <w:ind w:left="0" w:firstLine="709"/>
        <w:jc w:val="both"/>
        <w:rPr>
          <w:rFonts w:ascii="Times New Roman" w:hAnsi="Times New Roman" w:cs="Times New Roman"/>
          <w:sz w:val="26"/>
          <w:szCs w:val="26"/>
        </w:rPr>
      </w:pPr>
      <w:r w:rsidRPr="00EE2A45">
        <w:rPr>
          <w:rFonts w:ascii="Times New Roman" w:hAnsi="Times New Roman" w:cs="Times New Roman"/>
          <w:sz w:val="26"/>
          <w:szCs w:val="26"/>
        </w:rPr>
        <w:t>35.01.02 Станочник деревообрабатывающих станков</w:t>
      </w:r>
    </w:p>
    <w:p w:rsidR="00256691" w:rsidRPr="00EE2A45" w:rsidRDefault="00256691" w:rsidP="00B578FA">
      <w:pPr>
        <w:pStyle w:val="af5"/>
        <w:numPr>
          <w:ilvl w:val="0"/>
          <w:numId w:val="54"/>
        </w:numPr>
        <w:tabs>
          <w:tab w:val="left" w:pos="1134"/>
        </w:tabs>
        <w:spacing w:after="120" w:line="240" w:lineRule="auto"/>
        <w:ind w:left="0" w:firstLine="709"/>
        <w:jc w:val="both"/>
        <w:rPr>
          <w:rFonts w:ascii="Times New Roman" w:hAnsi="Times New Roman" w:cs="Times New Roman"/>
          <w:sz w:val="26"/>
          <w:szCs w:val="26"/>
        </w:rPr>
      </w:pPr>
      <w:r w:rsidRPr="00EE2A45">
        <w:rPr>
          <w:rFonts w:ascii="Times New Roman" w:hAnsi="Times New Roman" w:cs="Times New Roman"/>
          <w:sz w:val="26"/>
          <w:szCs w:val="26"/>
        </w:rPr>
        <w:t>19.01.17 Повар, кондитер</w:t>
      </w:r>
    </w:p>
    <w:p w:rsidR="00256691" w:rsidRPr="00EE2A45" w:rsidRDefault="00256691" w:rsidP="00B578FA">
      <w:pPr>
        <w:pStyle w:val="af5"/>
        <w:numPr>
          <w:ilvl w:val="0"/>
          <w:numId w:val="54"/>
        </w:numPr>
        <w:tabs>
          <w:tab w:val="left" w:pos="1134"/>
        </w:tabs>
        <w:spacing w:after="120" w:line="240" w:lineRule="auto"/>
        <w:ind w:left="0" w:firstLine="709"/>
        <w:jc w:val="both"/>
        <w:rPr>
          <w:rFonts w:ascii="Times New Roman" w:hAnsi="Times New Roman" w:cs="Times New Roman"/>
          <w:sz w:val="26"/>
          <w:szCs w:val="26"/>
        </w:rPr>
      </w:pPr>
      <w:r w:rsidRPr="00EE2A45">
        <w:rPr>
          <w:rFonts w:ascii="Times New Roman" w:hAnsi="Times New Roman" w:cs="Times New Roman"/>
          <w:sz w:val="26"/>
          <w:szCs w:val="26"/>
        </w:rPr>
        <w:t>43.01.02 Парикмахер</w:t>
      </w:r>
    </w:p>
    <w:p w:rsidR="00256691" w:rsidRPr="00EE2A45" w:rsidRDefault="00256691" w:rsidP="00B578FA">
      <w:pPr>
        <w:pStyle w:val="af5"/>
        <w:numPr>
          <w:ilvl w:val="0"/>
          <w:numId w:val="54"/>
        </w:numPr>
        <w:tabs>
          <w:tab w:val="left" w:pos="1134"/>
        </w:tabs>
        <w:spacing w:after="120" w:line="240" w:lineRule="auto"/>
        <w:ind w:left="0" w:firstLine="709"/>
        <w:jc w:val="both"/>
        <w:rPr>
          <w:rFonts w:ascii="Times New Roman" w:hAnsi="Times New Roman" w:cs="Times New Roman"/>
          <w:sz w:val="26"/>
          <w:szCs w:val="26"/>
        </w:rPr>
      </w:pPr>
      <w:r w:rsidRPr="00EE2A45">
        <w:rPr>
          <w:rFonts w:ascii="Times New Roman" w:hAnsi="Times New Roman" w:cs="Times New Roman"/>
          <w:sz w:val="26"/>
          <w:szCs w:val="26"/>
        </w:rPr>
        <w:t>08.01.07 Мастер общестроительных работ</w:t>
      </w:r>
    </w:p>
    <w:p w:rsidR="00256691" w:rsidRPr="00EE2A45" w:rsidRDefault="00256691" w:rsidP="00B578FA">
      <w:pPr>
        <w:pStyle w:val="af5"/>
        <w:numPr>
          <w:ilvl w:val="0"/>
          <w:numId w:val="54"/>
        </w:numPr>
        <w:tabs>
          <w:tab w:val="left" w:pos="1134"/>
        </w:tabs>
        <w:spacing w:after="120" w:line="240" w:lineRule="auto"/>
        <w:ind w:left="0" w:firstLine="709"/>
        <w:jc w:val="both"/>
        <w:rPr>
          <w:rFonts w:ascii="Times New Roman" w:hAnsi="Times New Roman" w:cs="Times New Roman"/>
          <w:sz w:val="26"/>
          <w:szCs w:val="26"/>
        </w:rPr>
      </w:pPr>
      <w:r w:rsidRPr="00EE2A45">
        <w:rPr>
          <w:rFonts w:ascii="Times New Roman" w:hAnsi="Times New Roman" w:cs="Times New Roman"/>
          <w:sz w:val="26"/>
          <w:szCs w:val="26"/>
        </w:rPr>
        <w:t>08.01.08 Мастер отделочных строительных работ</w:t>
      </w:r>
    </w:p>
    <w:p w:rsidR="00256691" w:rsidRPr="00EE2A45" w:rsidRDefault="00256691" w:rsidP="00B578FA">
      <w:pPr>
        <w:pStyle w:val="af5"/>
        <w:numPr>
          <w:ilvl w:val="0"/>
          <w:numId w:val="54"/>
        </w:numPr>
        <w:tabs>
          <w:tab w:val="left" w:pos="1134"/>
        </w:tabs>
        <w:spacing w:after="120" w:line="240" w:lineRule="auto"/>
        <w:ind w:left="0" w:firstLine="709"/>
        <w:jc w:val="both"/>
        <w:rPr>
          <w:rFonts w:ascii="Times New Roman" w:hAnsi="Times New Roman" w:cs="Times New Roman"/>
          <w:sz w:val="26"/>
          <w:szCs w:val="26"/>
        </w:rPr>
      </w:pPr>
      <w:r w:rsidRPr="00EE2A45">
        <w:rPr>
          <w:rFonts w:ascii="Times New Roman" w:hAnsi="Times New Roman" w:cs="Times New Roman"/>
          <w:sz w:val="26"/>
          <w:szCs w:val="26"/>
        </w:rPr>
        <w:t>29.01.29 Мастер столярного и мебельного производства</w:t>
      </w:r>
    </w:p>
    <w:p w:rsidR="00256691" w:rsidRPr="00EE2A45" w:rsidRDefault="00256691" w:rsidP="00B578FA">
      <w:pPr>
        <w:pStyle w:val="af5"/>
        <w:numPr>
          <w:ilvl w:val="0"/>
          <w:numId w:val="54"/>
        </w:numPr>
        <w:tabs>
          <w:tab w:val="left" w:pos="1134"/>
        </w:tabs>
        <w:spacing w:after="120" w:line="240" w:lineRule="auto"/>
        <w:ind w:left="0" w:firstLine="709"/>
        <w:jc w:val="both"/>
        <w:rPr>
          <w:rFonts w:ascii="Times New Roman" w:hAnsi="Times New Roman" w:cs="Times New Roman"/>
          <w:sz w:val="26"/>
          <w:szCs w:val="26"/>
        </w:rPr>
      </w:pPr>
      <w:r w:rsidRPr="00EE2A45">
        <w:rPr>
          <w:rFonts w:ascii="Times New Roman" w:hAnsi="Times New Roman" w:cs="Times New Roman"/>
          <w:sz w:val="26"/>
          <w:szCs w:val="26"/>
        </w:rPr>
        <w:t>38.01.02 Продавец, контролёр-кассир</w:t>
      </w:r>
    </w:p>
    <w:p w:rsidR="00256691" w:rsidRPr="00EE2A45" w:rsidRDefault="00256691" w:rsidP="00B578FA">
      <w:pPr>
        <w:pStyle w:val="af5"/>
        <w:numPr>
          <w:ilvl w:val="0"/>
          <w:numId w:val="54"/>
        </w:numPr>
        <w:tabs>
          <w:tab w:val="left" w:pos="1134"/>
        </w:tabs>
        <w:spacing w:after="120" w:line="240" w:lineRule="auto"/>
        <w:ind w:left="0" w:firstLine="709"/>
        <w:jc w:val="both"/>
        <w:rPr>
          <w:rFonts w:ascii="Times New Roman" w:hAnsi="Times New Roman" w:cs="Times New Roman"/>
          <w:sz w:val="26"/>
          <w:szCs w:val="26"/>
        </w:rPr>
      </w:pPr>
      <w:r w:rsidRPr="00EE2A45">
        <w:rPr>
          <w:rFonts w:ascii="Times New Roman" w:hAnsi="Times New Roman" w:cs="Times New Roman"/>
          <w:sz w:val="26"/>
          <w:szCs w:val="26"/>
        </w:rPr>
        <w:t>46.01.01 Секретарь.</w:t>
      </w:r>
    </w:p>
    <w:p w:rsidR="00256691" w:rsidRPr="00B60BCD" w:rsidRDefault="00256691"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Существующие направления подготовки реализуются в соответствии с государственной аккредитацией образовательной программы, которая будет действовать до 2021 года. В настоящее время в КГА ПОУ «ПТК» обучается 328 учащихся.</w:t>
      </w:r>
    </w:p>
    <w:p w:rsidR="00256691" w:rsidRPr="00B60BCD" w:rsidRDefault="00256691"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Для реализации целей и задач настоящей Стратегии социально-экономического развития Дальнереченского городского округа на период до 2030 года потребуются специалисты и квалифицированные рабочие в сфере здравоохранения, образования, деревоперерабатывающей промышленности, сельского хозяйства и агропромышленного производства, муниципального управления, сервиса и туризма.</w:t>
      </w:r>
    </w:p>
    <w:p w:rsidR="00256691" w:rsidRPr="00B60BCD" w:rsidRDefault="00256691"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Если для действующих в Дальнереченском городском округе систем образования, здравоохранения и муниципального управления потребуется привлечение узких специалистов из ближайших вузов Дальневосточного федерального округа, в частности – города Владивостока, то для подготовки рабочих и специалистов деревообрабатывающей промышленности, сельского хозяйства и туризма можно использовать возможности Промышленно-технологического колледжа в городе Дальнереченске.</w:t>
      </w:r>
    </w:p>
    <w:p w:rsidR="00256691" w:rsidRPr="00B60BCD" w:rsidRDefault="00256691"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В 2021 году КГА ПОУ «ПТК» потребуется получение новой аккредитации образовательной программы, куда можно будет включить требуемые направления подготовки специалистов, рабочих и служащих.</w:t>
      </w:r>
    </w:p>
    <w:p w:rsidR="00EE2A45" w:rsidRDefault="00256691" w:rsidP="00B60BCD">
      <w:pPr>
        <w:spacing w:after="120" w:line="240" w:lineRule="auto"/>
        <w:ind w:firstLine="709"/>
        <w:jc w:val="both"/>
        <w:rPr>
          <w:rFonts w:ascii="Times New Roman" w:hAnsi="Times New Roman" w:cs="Times New Roman"/>
          <w:sz w:val="26"/>
          <w:szCs w:val="26"/>
        </w:rPr>
      </w:pPr>
      <w:r w:rsidRPr="00B60BCD">
        <w:rPr>
          <w:rFonts w:ascii="Times New Roman" w:hAnsi="Times New Roman" w:cs="Times New Roman"/>
          <w:sz w:val="26"/>
          <w:szCs w:val="26"/>
        </w:rPr>
        <w:t>Для обсуждения данного вопроса целесообразно создать рабочую группу, куда войдут депутаты Думы Дальнереченского городского округа, представители администрации городского округа, представители Промышленно-технологического колледжа, представители действующих предприятий городского округа и инвесторы бизнес-проектов. Созданная рабочая группа до начала 2021 года подготовит предложения по внедрению новых направлений подготовки специалистов в Промышленно-технологическом колледже и программ по привлечению специалистов на предприятия городского округа и их поддержке.</w:t>
      </w:r>
    </w:p>
    <w:p w:rsidR="00EE2A45" w:rsidRDefault="00EE2A45">
      <w:pPr>
        <w:spacing w:after="0" w:line="240" w:lineRule="auto"/>
        <w:rPr>
          <w:rFonts w:ascii="Times New Roman" w:hAnsi="Times New Roman" w:cs="Times New Roman"/>
          <w:sz w:val="26"/>
          <w:szCs w:val="26"/>
        </w:rPr>
      </w:pPr>
      <w:r>
        <w:rPr>
          <w:rFonts w:ascii="Times New Roman" w:hAnsi="Times New Roman" w:cs="Times New Roman"/>
          <w:sz w:val="26"/>
          <w:szCs w:val="26"/>
        </w:rPr>
        <w:br w:type="page"/>
      </w:r>
    </w:p>
    <w:p w:rsidR="00CC76B2" w:rsidRPr="00B60BCD" w:rsidRDefault="00686578" w:rsidP="00B60BCD">
      <w:pPr>
        <w:pStyle w:val="af5"/>
        <w:spacing w:after="120" w:line="240" w:lineRule="auto"/>
        <w:ind w:left="0" w:firstLine="709"/>
        <w:contextualSpacing/>
        <w:jc w:val="both"/>
        <w:outlineLvl w:val="0"/>
        <w:rPr>
          <w:rFonts w:ascii="Times New Roman" w:hAnsi="Times New Roman" w:cs="Times New Roman"/>
          <w:b/>
          <w:sz w:val="26"/>
          <w:szCs w:val="26"/>
        </w:rPr>
      </w:pPr>
      <w:bookmarkStart w:id="5" w:name="_Toc528884168"/>
      <w:r w:rsidRPr="00B60BCD">
        <w:rPr>
          <w:rFonts w:ascii="Times New Roman" w:hAnsi="Times New Roman" w:cs="Times New Roman"/>
          <w:b/>
          <w:sz w:val="26"/>
          <w:szCs w:val="26"/>
        </w:rPr>
        <w:lastRenderedPageBreak/>
        <w:t>1.</w:t>
      </w:r>
      <w:r w:rsidR="006B188A" w:rsidRPr="00B60BCD">
        <w:rPr>
          <w:rFonts w:ascii="Times New Roman" w:hAnsi="Times New Roman" w:cs="Times New Roman"/>
          <w:b/>
          <w:sz w:val="26"/>
          <w:szCs w:val="26"/>
        </w:rPr>
        <w:t>4</w:t>
      </w:r>
      <w:r w:rsidR="00CC280A" w:rsidRPr="00B60BCD">
        <w:rPr>
          <w:rFonts w:ascii="Times New Roman" w:hAnsi="Times New Roman" w:cs="Times New Roman"/>
          <w:b/>
          <w:sz w:val="26"/>
          <w:szCs w:val="26"/>
        </w:rPr>
        <w:t xml:space="preserve"> </w:t>
      </w:r>
      <w:r w:rsidR="00CC76B2" w:rsidRPr="00B60BCD">
        <w:rPr>
          <w:rFonts w:ascii="Times New Roman" w:hAnsi="Times New Roman" w:cs="Times New Roman"/>
          <w:b/>
          <w:sz w:val="26"/>
          <w:szCs w:val="26"/>
        </w:rPr>
        <w:t>Комплекс мер по минимизации рисков развития видов экономической деятельности Дальнереченского городского округа</w:t>
      </w:r>
      <w:bookmarkEnd w:id="5"/>
    </w:p>
    <w:p w:rsidR="00765579" w:rsidRPr="00B60BCD" w:rsidRDefault="00765579" w:rsidP="00B60BCD">
      <w:pPr>
        <w:pStyle w:val="af5"/>
        <w:spacing w:after="120" w:line="240" w:lineRule="auto"/>
        <w:ind w:left="0" w:firstLine="709"/>
        <w:contextualSpacing/>
        <w:jc w:val="both"/>
        <w:rPr>
          <w:rFonts w:ascii="Times New Roman" w:hAnsi="Times New Roman" w:cs="Times New Roman"/>
          <w:sz w:val="26"/>
          <w:szCs w:val="26"/>
        </w:rPr>
      </w:pPr>
    </w:p>
    <w:p w:rsidR="0030521D" w:rsidRPr="00B60BCD" w:rsidRDefault="00765579" w:rsidP="00B60BCD">
      <w:pPr>
        <w:pStyle w:val="af5"/>
        <w:spacing w:after="120" w:line="240" w:lineRule="auto"/>
        <w:ind w:left="0" w:firstLine="709"/>
        <w:contextualSpacing/>
        <w:jc w:val="both"/>
        <w:rPr>
          <w:rFonts w:ascii="Times New Roman" w:hAnsi="Times New Roman" w:cs="Times New Roman"/>
          <w:sz w:val="26"/>
          <w:szCs w:val="26"/>
        </w:rPr>
      </w:pPr>
      <w:r w:rsidRPr="00B60BCD">
        <w:rPr>
          <w:rFonts w:ascii="Times New Roman" w:hAnsi="Times New Roman" w:cs="Times New Roman"/>
          <w:sz w:val="26"/>
          <w:szCs w:val="26"/>
        </w:rPr>
        <w:t xml:space="preserve">Основные виды рисков </w:t>
      </w:r>
      <w:r w:rsidR="002A223A" w:rsidRPr="00B60BCD">
        <w:rPr>
          <w:rFonts w:ascii="Times New Roman" w:hAnsi="Times New Roman" w:cs="Times New Roman"/>
          <w:sz w:val="26"/>
          <w:szCs w:val="26"/>
        </w:rPr>
        <w:t xml:space="preserve">развития видов экономической деятельности Дальнереченского городского округа </w:t>
      </w:r>
      <w:r w:rsidRPr="00B60BCD">
        <w:rPr>
          <w:rFonts w:ascii="Times New Roman" w:hAnsi="Times New Roman" w:cs="Times New Roman"/>
          <w:sz w:val="26"/>
          <w:szCs w:val="26"/>
        </w:rPr>
        <w:t>и пути их оптимизации представлены в таблице</w:t>
      </w:r>
      <w:r w:rsidR="006B188A" w:rsidRPr="00B60BCD">
        <w:rPr>
          <w:rFonts w:ascii="Times New Roman" w:hAnsi="Times New Roman" w:cs="Times New Roman"/>
          <w:sz w:val="26"/>
          <w:szCs w:val="26"/>
        </w:rPr>
        <w:t xml:space="preserve"> 6</w:t>
      </w:r>
      <w:r w:rsidRPr="00B60BCD">
        <w:rPr>
          <w:rFonts w:ascii="Times New Roman" w:hAnsi="Times New Roman" w:cs="Times New Roman"/>
          <w:sz w:val="26"/>
          <w:szCs w:val="26"/>
        </w:rPr>
        <w:t>.</w:t>
      </w:r>
    </w:p>
    <w:p w:rsidR="00765579" w:rsidRPr="00B60BCD" w:rsidRDefault="00765579" w:rsidP="00B60BCD">
      <w:pPr>
        <w:spacing w:after="120" w:line="240" w:lineRule="auto"/>
        <w:ind w:firstLine="709"/>
        <w:contextualSpacing/>
        <w:jc w:val="both"/>
        <w:rPr>
          <w:rFonts w:ascii="Times New Roman" w:hAnsi="Times New Roman" w:cs="Times New Roman"/>
          <w:sz w:val="26"/>
          <w:szCs w:val="26"/>
        </w:rPr>
      </w:pPr>
    </w:p>
    <w:p w:rsidR="00765579" w:rsidRDefault="00765579" w:rsidP="00B60BCD">
      <w:pPr>
        <w:spacing w:after="120" w:line="240" w:lineRule="auto"/>
        <w:ind w:firstLine="709"/>
        <w:contextualSpacing/>
        <w:jc w:val="both"/>
        <w:rPr>
          <w:rFonts w:ascii="Times New Roman" w:hAnsi="Times New Roman" w:cs="Times New Roman"/>
          <w:b/>
          <w:sz w:val="26"/>
          <w:szCs w:val="26"/>
        </w:rPr>
      </w:pPr>
      <w:r w:rsidRPr="00B60BCD">
        <w:rPr>
          <w:rFonts w:ascii="Times New Roman" w:hAnsi="Times New Roman" w:cs="Times New Roman"/>
          <w:b/>
          <w:sz w:val="26"/>
          <w:szCs w:val="26"/>
        </w:rPr>
        <w:t>Таблица</w:t>
      </w:r>
      <w:r w:rsidR="002A223A" w:rsidRPr="00B60BCD">
        <w:rPr>
          <w:rFonts w:ascii="Times New Roman" w:hAnsi="Times New Roman" w:cs="Times New Roman"/>
          <w:b/>
          <w:sz w:val="26"/>
          <w:szCs w:val="26"/>
        </w:rPr>
        <w:t xml:space="preserve"> 6</w:t>
      </w:r>
      <w:r w:rsidRPr="00B60BCD">
        <w:rPr>
          <w:rFonts w:ascii="Times New Roman" w:hAnsi="Times New Roman" w:cs="Times New Roman"/>
          <w:b/>
          <w:sz w:val="26"/>
          <w:szCs w:val="26"/>
        </w:rPr>
        <w:t xml:space="preserve"> - Комплекс мер по минимизации рисков развития видов экономической деятельности Дальнереченского городского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A126B9" w:rsidRPr="005A629E" w:rsidTr="002A223A">
        <w:trPr>
          <w:tblHeader/>
        </w:trPr>
        <w:tc>
          <w:tcPr>
            <w:tcW w:w="4785" w:type="dxa"/>
            <w:shd w:val="clear" w:color="auto" w:fill="auto"/>
          </w:tcPr>
          <w:p w:rsidR="00A126B9" w:rsidRPr="00537B7A" w:rsidRDefault="00A126B9" w:rsidP="008B59AC">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537B7A">
              <w:rPr>
                <w:rFonts w:ascii="Times New Roman" w:eastAsia="Calibri" w:hAnsi="Times New Roman" w:cs="Times New Roman"/>
                <w:b/>
                <w:bCs/>
                <w:sz w:val="24"/>
                <w:szCs w:val="24"/>
                <w:lang w:eastAsia="ru-RU"/>
              </w:rPr>
              <w:t>Виды рисков</w:t>
            </w:r>
          </w:p>
        </w:tc>
        <w:tc>
          <w:tcPr>
            <w:tcW w:w="4786" w:type="dxa"/>
            <w:shd w:val="clear" w:color="auto" w:fill="auto"/>
          </w:tcPr>
          <w:p w:rsidR="00A126B9" w:rsidRPr="00537B7A" w:rsidRDefault="00A126B9" w:rsidP="008B59AC">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537B7A">
              <w:rPr>
                <w:rFonts w:ascii="Times New Roman" w:eastAsia="Calibri" w:hAnsi="Times New Roman" w:cs="Times New Roman"/>
                <w:b/>
                <w:bCs/>
                <w:sz w:val="24"/>
                <w:szCs w:val="24"/>
                <w:lang w:eastAsia="ru-RU"/>
              </w:rPr>
              <w:t>Пути минимизации рисков</w:t>
            </w:r>
          </w:p>
        </w:tc>
      </w:tr>
      <w:tr w:rsidR="00A126B9" w:rsidRPr="005A629E" w:rsidTr="00C36971">
        <w:tc>
          <w:tcPr>
            <w:tcW w:w="9571" w:type="dxa"/>
            <w:gridSpan w:val="2"/>
            <w:shd w:val="clear" w:color="auto" w:fill="auto"/>
          </w:tcPr>
          <w:p w:rsidR="00A126B9" w:rsidRPr="005A629E" w:rsidRDefault="00A126B9" w:rsidP="008B59A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5A629E">
              <w:rPr>
                <w:rFonts w:ascii="Times New Roman" w:eastAsia="Calibri" w:hAnsi="Times New Roman" w:cs="Times New Roman"/>
                <w:bCs/>
                <w:sz w:val="24"/>
                <w:szCs w:val="24"/>
                <w:lang w:eastAsia="ru-RU"/>
              </w:rPr>
              <w:t>Нормативно-правовые риски</w:t>
            </w:r>
          </w:p>
        </w:tc>
      </w:tr>
      <w:tr w:rsidR="00A126B9" w:rsidRPr="005A629E" w:rsidTr="00C36971">
        <w:tc>
          <w:tcPr>
            <w:tcW w:w="4785" w:type="dxa"/>
            <w:shd w:val="clear" w:color="auto" w:fill="auto"/>
          </w:tcPr>
          <w:p w:rsidR="00A126B9" w:rsidRPr="005A629E" w:rsidRDefault="00A126B9" w:rsidP="00386E9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A629E">
              <w:rPr>
                <w:rFonts w:ascii="Times New Roman" w:eastAsia="Calibri" w:hAnsi="Times New Roman" w:cs="Times New Roman"/>
                <w:sz w:val="24"/>
                <w:szCs w:val="24"/>
                <w:lang w:eastAsia="ru-RU"/>
              </w:rPr>
              <w:t>- Неполнота отдельных нормативно-</w:t>
            </w:r>
          </w:p>
          <w:p w:rsidR="00A126B9" w:rsidRPr="005A629E" w:rsidRDefault="00A126B9" w:rsidP="00386E9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A629E">
              <w:rPr>
                <w:rFonts w:ascii="Times New Roman" w:eastAsia="Calibri" w:hAnsi="Times New Roman" w:cs="Times New Roman"/>
                <w:sz w:val="24"/>
                <w:szCs w:val="24"/>
                <w:lang w:eastAsia="ru-RU"/>
              </w:rPr>
              <w:t>право</w:t>
            </w:r>
            <w:r w:rsidR="0030521D" w:rsidRPr="005A629E">
              <w:rPr>
                <w:rFonts w:ascii="Times New Roman" w:eastAsia="Calibri" w:hAnsi="Times New Roman" w:cs="Times New Roman"/>
                <w:sz w:val="24"/>
                <w:szCs w:val="24"/>
                <w:lang w:eastAsia="ru-RU"/>
              </w:rPr>
              <w:t>вых документов, не предусмотрен</w:t>
            </w:r>
            <w:r w:rsidRPr="005A629E">
              <w:rPr>
                <w:rFonts w:ascii="Times New Roman" w:eastAsia="Calibri" w:hAnsi="Times New Roman" w:cs="Times New Roman"/>
                <w:sz w:val="24"/>
                <w:szCs w:val="24"/>
                <w:lang w:eastAsia="ru-RU"/>
              </w:rPr>
              <w:t>ных на</w:t>
            </w:r>
            <w:r w:rsidR="0030521D" w:rsidRPr="005A629E">
              <w:rPr>
                <w:rFonts w:ascii="Times New Roman" w:eastAsia="Calibri" w:hAnsi="Times New Roman" w:cs="Times New Roman"/>
                <w:sz w:val="24"/>
                <w:szCs w:val="24"/>
                <w:lang w:eastAsia="ru-RU"/>
              </w:rPr>
              <w:t xml:space="preserve"> момент разработки и начало вне</w:t>
            </w:r>
            <w:r w:rsidRPr="005A629E">
              <w:rPr>
                <w:rFonts w:ascii="Times New Roman" w:eastAsia="Calibri" w:hAnsi="Times New Roman" w:cs="Times New Roman"/>
                <w:sz w:val="24"/>
                <w:szCs w:val="24"/>
                <w:lang w:eastAsia="ru-RU"/>
              </w:rPr>
              <w:t xml:space="preserve">дрения </w:t>
            </w:r>
            <w:r w:rsidR="00765579" w:rsidRPr="005A629E">
              <w:rPr>
                <w:rFonts w:ascii="Times New Roman" w:eastAsia="Calibri" w:hAnsi="Times New Roman" w:cs="Times New Roman"/>
                <w:sz w:val="24"/>
                <w:szCs w:val="24"/>
                <w:lang w:eastAsia="ru-RU"/>
              </w:rPr>
              <w:t>Стратегии социаль</w:t>
            </w:r>
            <w:r w:rsidR="0030521D" w:rsidRPr="005A629E">
              <w:rPr>
                <w:rFonts w:ascii="Times New Roman" w:eastAsia="Calibri" w:hAnsi="Times New Roman" w:cs="Times New Roman"/>
                <w:sz w:val="24"/>
                <w:szCs w:val="24"/>
                <w:lang w:eastAsia="ru-RU"/>
              </w:rPr>
              <w:t>но-экономического развития</w:t>
            </w:r>
          </w:p>
          <w:p w:rsidR="00A126B9" w:rsidRPr="005A629E" w:rsidRDefault="00A126B9" w:rsidP="00386E97">
            <w:pPr>
              <w:pStyle w:val="11"/>
              <w:spacing w:after="0" w:line="240" w:lineRule="auto"/>
              <w:ind w:left="0"/>
              <w:jc w:val="both"/>
              <w:rPr>
                <w:rFonts w:ascii="Times New Roman" w:hAnsi="Times New Roman"/>
                <w:sz w:val="24"/>
                <w:szCs w:val="24"/>
              </w:rPr>
            </w:pPr>
            <w:r w:rsidRPr="005A629E">
              <w:rPr>
                <w:rFonts w:ascii="Times New Roman" w:hAnsi="Times New Roman"/>
                <w:sz w:val="24"/>
                <w:szCs w:val="24"/>
                <w:lang w:eastAsia="ru-RU"/>
              </w:rPr>
              <w:t>- Неоднозначность толкования отдельных</w:t>
            </w:r>
            <w:r w:rsidR="00EE2A45">
              <w:rPr>
                <w:rFonts w:ascii="Times New Roman" w:hAnsi="Times New Roman"/>
                <w:sz w:val="24"/>
                <w:szCs w:val="24"/>
                <w:lang w:eastAsia="ru-RU"/>
              </w:rPr>
              <w:t xml:space="preserve"> </w:t>
            </w:r>
            <w:r w:rsidRPr="005A629E">
              <w:rPr>
                <w:rFonts w:ascii="Times New Roman" w:hAnsi="Times New Roman"/>
                <w:sz w:val="24"/>
                <w:szCs w:val="24"/>
                <w:lang w:eastAsia="ru-RU"/>
              </w:rPr>
              <w:t xml:space="preserve">статей </w:t>
            </w:r>
            <w:r w:rsidR="0030521D" w:rsidRPr="005A629E">
              <w:rPr>
                <w:rFonts w:ascii="Times New Roman" w:hAnsi="Times New Roman"/>
                <w:sz w:val="24"/>
                <w:szCs w:val="24"/>
              </w:rPr>
              <w:t>№172-ФЗ «О стратегическом планировании в</w:t>
            </w:r>
            <w:r w:rsidR="00765579" w:rsidRPr="005A629E">
              <w:rPr>
                <w:rFonts w:ascii="Times New Roman" w:hAnsi="Times New Roman"/>
                <w:sz w:val="24"/>
                <w:szCs w:val="24"/>
              </w:rPr>
              <w:t xml:space="preserve"> Российской Федерации», №131-ФЗ </w:t>
            </w:r>
            <w:r w:rsidR="0030521D" w:rsidRPr="005A629E">
              <w:rPr>
                <w:rFonts w:ascii="Times New Roman" w:hAnsi="Times New Roman"/>
                <w:sz w:val="24"/>
                <w:szCs w:val="24"/>
              </w:rPr>
              <w:t>«Об общих принципах организации местного самоуправления в Российской Федерации»</w:t>
            </w:r>
            <w:r w:rsidR="0030521D" w:rsidRPr="005A629E">
              <w:rPr>
                <w:rFonts w:ascii="Times New Roman" w:hAnsi="Times New Roman"/>
                <w:sz w:val="24"/>
                <w:szCs w:val="24"/>
                <w:lang w:eastAsia="ru-RU"/>
              </w:rPr>
              <w:t xml:space="preserve"> и иных нормативно-правовых до</w:t>
            </w:r>
            <w:r w:rsidRPr="005A629E">
              <w:rPr>
                <w:rFonts w:ascii="Times New Roman" w:hAnsi="Times New Roman"/>
                <w:sz w:val="24"/>
                <w:szCs w:val="24"/>
                <w:lang w:eastAsia="ru-RU"/>
              </w:rPr>
              <w:t>кум</w:t>
            </w:r>
            <w:r w:rsidR="0030521D" w:rsidRPr="005A629E">
              <w:rPr>
                <w:rFonts w:ascii="Times New Roman" w:hAnsi="Times New Roman"/>
                <w:sz w:val="24"/>
                <w:szCs w:val="24"/>
                <w:lang w:eastAsia="ru-RU"/>
              </w:rPr>
              <w:t>ентов, регламентирующих деятель</w:t>
            </w:r>
            <w:r w:rsidRPr="005A629E">
              <w:rPr>
                <w:rFonts w:ascii="Times New Roman" w:hAnsi="Times New Roman"/>
                <w:sz w:val="24"/>
                <w:szCs w:val="24"/>
                <w:lang w:eastAsia="ru-RU"/>
              </w:rPr>
              <w:t>ность и ответственность субъектов</w:t>
            </w:r>
            <w:r w:rsidR="008B59AC">
              <w:rPr>
                <w:rFonts w:ascii="Times New Roman" w:hAnsi="Times New Roman"/>
                <w:sz w:val="24"/>
                <w:szCs w:val="24"/>
                <w:lang w:eastAsia="ru-RU"/>
              </w:rPr>
              <w:t xml:space="preserve"> </w:t>
            </w:r>
            <w:r w:rsidR="0030521D" w:rsidRPr="005A629E">
              <w:rPr>
                <w:rFonts w:ascii="Times New Roman" w:hAnsi="Times New Roman"/>
                <w:sz w:val="24"/>
                <w:szCs w:val="24"/>
                <w:lang w:eastAsia="ru-RU"/>
              </w:rPr>
              <w:t>муниципального управления в области</w:t>
            </w:r>
            <w:r w:rsidR="008B59AC">
              <w:rPr>
                <w:rFonts w:ascii="Times New Roman" w:hAnsi="Times New Roman"/>
                <w:sz w:val="24"/>
                <w:szCs w:val="24"/>
                <w:lang w:eastAsia="ru-RU"/>
              </w:rPr>
              <w:t xml:space="preserve">  </w:t>
            </w:r>
            <w:r w:rsidR="0030521D" w:rsidRPr="005A629E">
              <w:rPr>
                <w:rFonts w:ascii="Times New Roman" w:hAnsi="Times New Roman"/>
                <w:sz w:val="24"/>
                <w:szCs w:val="24"/>
                <w:lang w:eastAsia="ru-RU"/>
              </w:rPr>
              <w:t>стратегического планирования</w:t>
            </w:r>
            <w:r w:rsidRPr="005A629E">
              <w:rPr>
                <w:rFonts w:ascii="Times New Roman" w:hAnsi="Times New Roman"/>
                <w:sz w:val="24"/>
                <w:szCs w:val="24"/>
                <w:lang w:eastAsia="ru-RU"/>
              </w:rPr>
              <w:t xml:space="preserve"> в целом</w:t>
            </w:r>
          </w:p>
        </w:tc>
        <w:tc>
          <w:tcPr>
            <w:tcW w:w="4786" w:type="dxa"/>
            <w:shd w:val="clear" w:color="auto" w:fill="auto"/>
          </w:tcPr>
          <w:p w:rsidR="00A126B9" w:rsidRPr="005A629E" w:rsidRDefault="00A126B9" w:rsidP="00386E9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A629E">
              <w:rPr>
                <w:rFonts w:ascii="Times New Roman" w:eastAsia="Calibri" w:hAnsi="Times New Roman" w:cs="Times New Roman"/>
                <w:sz w:val="24"/>
                <w:szCs w:val="24"/>
                <w:lang w:eastAsia="ru-RU"/>
              </w:rPr>
              <w:t>- Регулярный анализ нормативно-правовой базы</w:t>
            </w:r>
            <w:r w:rsidR="0030521D" w:rsidRPr="005A629E">
              <w:rPr>
                <w:rFonts w:ascii="Times New Roman" w:eastAsia="Calibri" w:hAnsi="Times New Roman" w:cs="Times New Roman"/>
                <w:sz w:val="24"/>
                <w:szCs w:val="24"/>
                <w:lang w:eastAsia="ru-RU"/>
              </w:rPr>
              <w:t xml:space="preserve"> муниципального управления</w:t>
            </w:r>
            <w:r w:rsidRPr="005A629E">
              <w:rPr>
                <w:rFonts w:ascii="Times New Roman" w:eastAsia="Calibri" w:hAnsi="Times New Roman" w:cs="Times New Roman"/>
                <w:sz w:val="24"/>
                <w:szCs w:val="24"/>
                <w:lang w:eastAsia="ru-RU"/>
              </w:rPr>
              <w:t xml:space="preserve"> на предмет ее актуальности, полноты,</w:t>
            </w:r>
            <w:r w:rsidR="0030521D" w:rsidRPr="005A629E">
              <w:rPr>
                <w:rFonts w:ascii="Times New Roman" w:eastAsia="Calibri" w:hAnsi="Times New Roman" w:cs="Times New Roman"/>
                <w:sz w:val="24"/>
                <w:szCs w:val="24"/>
                <w:lang w:eastAsia="ru-RU"/>
              </w:rPr>
              <w:t xml:space="preserve"> с</w:t>
            </w:r>
            <w:r w:rsidR="00C46700" w:rsidRPr="005A629E">
              <w:rPr>
                <w:rFonts w:ascii="Times New Roman" w:eastAsia="Calibri" w:hAnsi="Times New Roman" w:cs="Times New Roman"/>
                <w:sz w:val="24"/>
                <w:szCs w:val="24"/>
                <w:lang w:eastAsia="ru-RU"/>
              </w:rPr>
              <w:t>оответствия решаемым задачам</w:t>
            </w:r>
          </w:p>
          <w:p w:rsidR="00A126B9" w:rsidRPr="005A629E" w:rsidRDefault="00A126B9" w:rsidP="00386E9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A629E">
              <w:rPr>
                <w:rFonts w:ascii="Times New Roman" w:eastAsia="Calibri" w:hAnsi="Times New Roman" w:cs="Times New Roman"/>
                <w:sz w:val="24"/>
                <w:szCs w:val="24"/>
                <w:lang w:eastAsia="ru-RU"/>
              </w:rPr>
              <w:t xml:space="preserve">- Систематическая работа </w:t>
            </w:r>
            <w:r w:rsidR="0030521D" w:rsidRPr="005A629E">
              <w:rPr>
                <w:rFonts w:ascii="Times New Roman" w:eastAsia="Calibri" w:hAnsi="Times New Roman" w:cs="Times New Roman"/>
                <w:sz w:val="24"/>
                <w:szCs w:val="24"/>
                <w:lang w:eastAsia="ru-RU"/>
              </w:rPr>
              <w:t>органов мес</w:t>
            </w:r>
            <w:r w:rsidR="00765579" w:rsidRPr="005A629E">
              <w:rPr>
                <w:rFonts w:ascii="Times New Roman" w:eastAsia="Calibri" w:hAnsi="Times New Roman" w:cs="Times New Roman"/>
                <w:sz w:val="24"/>
                <w:szCs w:val="24"/>
                <w:lang w:eastAsia="ru-RU"/>
              </w:rPr>
              <w:t>тного самоуправления с заинтере</w:t>
            </w:r>
            <w:r w:rsidR="0030521D" w:rsidRPr="005A629E">
              <w:rPr>
                <w:rFonts w:ascii="Times New Roman" w:eastAsia="Calibri" w:hAnsi="Times New Roman" w:cs="Times New Roman"/>
                <w:sz w:val="24"/>
                <w:szCs w:val="24"/>
                <w:lang w:eastAsia="ru-RU"/>
              </w:rPr>
              <w:t>сованными сторона</w:t>
            </w:r>
            <w:r w:rsidR="00765579" w:rsidRPr="005A629E">
              <w:rPr>
                <w:rFonts w:ascii="Times New Roman" w:eastAsia="Calibri" w:hAnsi="Times New Roman" w:cs="Times New Roman"/>
                <w:sz w:val="24"/>
                <w:szCs w:val="24"/>
                <w:lang w:eastAsia="ru-RU"/>
              </w:rPr>
              <w:t>ми (стейкхолдера</w:t>
            </w:r>
            <w:r w:rsidR="0030521D" w:rsidRPr="005A629E">
              <w:rPr>
                <w:rFonts w:ascii="Times New Roman" w:eastAsia="Calibri" w:hAnsi="Times New Roman" w:cs="Times New Roman"/>
                <w:sz w:val="24"/>
                <w:szCs w:val="24"/>
                <w:lang w:eastAsia="ru-RU"/>
              </w:rPr>
              <w:t>ми) по разъ</w:t>
            </w:r>
            <w:r w:rsidRPr="005A629E">
              <w:rPr>
                <w:rFonts w:ascii="Times New Roman" w:eastAsia="Calibri" w:hAnsi="Times New Roman" w:cs="Times New Roman"/>
                <w:sz w:val="24"/>
                <w:szCs w:val="24"/>
                <w:lang w:eastAsia="ru-RU"/>
              </w:rPr>
              <w:t xml:space="preserve">яснению содержания </w:t>
            </w:r>
            <w:r w:rsidR="0030521D" w:rsidRPr="005A629E">
              <w:rPr>
                <w:rFonts w:ascii="Times New Roman" w:eastAsia="Calibri" w:hAnsi="Times New Roman" w:cs="Times New Roman"/>
                <w:sz w:val="24"/>
                <w:szCs w:val="24"/>
                <w:lang w:eastAsia="ru-RU"/>
              </w:rPr>
              <w:t>конкретных нормативно-</w:t>
            </w:r>
            <w:r w:rsidRPr="005A629E">
              <w:rPr>
                <w:rFonts w:ascii="Times New Roman" w:eastAsia="Calibri" w:hAnsi="Times New Roman" w:cs="Times New Roman"/>
                <w:sz w:val="24"/>
                <w:szCs w:val="24"/>
                <w:lang w:eastAsia="ru-RU"/>
              </w:rPr>
              <w:t xml:space="preserve">правовых </w:t>
            </w:r>
            <w:r w:rsidR="00765579" w:rsidRPr="005A629E">
              <w:rPr>
                <w:rFonts w:ascii="Times New Roman" w:eastAsia="Calibri" w:hAnsi="Times New Roman" w:cs="Times New Roman"/>
                <w:sz w:val="24"/>
                <w:szCs w:val="24"/>
                <w:lang w:eastAsia="ru-RU"/>
              </w:rPr>
              <w:t>документов в области стратегического планирования и муници</w:t>
            </w:r>
            <w:r w:rsidR="0030521D" w:rsidRPr="005A629E">
              <w:rPr>
                <w:rFonts w:ascii="Times New Roman" w:eastAsia="Calibri" w:hAnsi="Times New Roman" w:cs="Times New Roman"/>
                <w:sz w:val="24"/>
                <w:szCs w:val="24"/>
                <w:lang w:eastAsia="ru-RU"/>
              </w:rPr>
              <w:t>пального управления</w:t>
            </w:r>
          </w:p>
          <w:p w:rsidR="00A126B9" w:rsidRPr="005A629E" w:rsidRDefault="00A126B9" w:rsidP="00386E97">
            <w:pPr>
              <w:autoSpaceDE w:val="0"/>
              <w:autoSpaceDN w:val="0"/>
              <w:adjustRightInd w:val="0"/>
              <w:spacing w:after="0" w:line="240" w:lineRule="auto"/>
              <w:jc w:val="both"/>
              <w:rPr>
                <w:rFonts w:ascii="Times New Roman" w:eastAsia="Calibri" w:hAnsi="Times New Roman" w:cs="Times New Roman"/>
                <w:b/>
                <w:bCs/>
                <w:sz w:val="24"/>
                <w:szCs w:val="24"/>
                <w:lang w:eastAsia="ru-RU"/>
              </w:rPr>
            </w:pPr>
          </w:p>
        </w:tc>
      </w:tr>
      <w:tr w:rsidR="0030521D" w:rsidRPr="005A629E" w:rsidTr="00C36971">
        <w:tc>
          <w:tcPr>
            <w:tcW w:w="9571" w:type="dxa"/>
            <w:gridSpan w:val="2"/>
            <w:shd w:val="clear" w:color="auto" w:fill="auto"/>
          </w:tcPr>
          <w:p w:rsidR="0030521D" w:rsidRPr="005A629E" w:rsidRDefault="0030521D" w:rsidP="008B59A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5A629E">
              <w:rPr>
                <w:rFonts w:ascii="Times New Roman" w:eastAsia="Calibri" w:hAnsi="Times New Roman" w:cs="Times New Roman"/>
                <w:bCs/>
                <w:sz w:val="24"/>
                <w:szCs w:val="24"/>
                <w:lang w:eastAsia="ru-RU"/>
              </w:rPr>
              <w:t>Финансово-экономические риски</w:t>
            </w:r>
          </w:p>
        </w:tc>
      </w:tr>
      <w:tr w:rsidR="00A126B9" w:rsidRPr="005A629E" w:rsidTr="00C36971">
        <w:tc>
          <w:tcPr>
            <w:tcW w:w="4785" w:type="dxa"/>
            <w:shd w:val="clear" w:color="auto" w:fill="auto"/>
          </w:tcPr>
          <w:p w:rsidR="0030521D" w:rsidRPr="005A629E" w:rsidRDefault="0030521D" w:rsidP="00386E9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A629E">
              <w:rPr>
                <w:rFonts w:ascii="Times New Roman" w:eastAsia="Calibri" w:hAnsi="Times New Roman" w:cs="Times New Roman"/>
                <w:sz w:val="24"/>
                <w:szCs w:val="24"/>
                <w:lang w:eastAsia="ru-RU"/>
              </w:rPr>
              <w:t>- Нестабильность и недостаточность бюд</w:t>
            </w:r>
            <w:r w:rsidR="002C0B84" w:rsidRPr="005A629E">
              <w:rPr>
                <w:rFonts w:ascii="Times New Roman" w:eastAsia="Calibri" w:hAnsi="Times New Roman" w:cs="Times New Roman"/>
                <w:sz w:val="24"/>
                <w:szCs w:val="24"/>
                <w:lang w:eastAsia="ru-RU"/>
              </w:rPr>
              <w:t>жетного финансирования</w:t>
            </w:r>
          </w:p>
          <w:p w:rsidR="0030521D" w:rsidRPr="005A629E" w:rsidRDefault="002C0B84" w:rsidP="00386E9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A629E">
              <w:rPr>
                <w:rFonts w:ascii="Times New Roman" w:eastAsia="Calibri" w:hAnsi="Times New Roman" w:cs="Times New Roman"/>
                <w:sz w:val="24"/>
                <w:szCs w:val="24"/>
                <w:lang w:eastAsia="ru-RU"/>
              </w:rPr>
              <w:t xml:space="preserve">- Недостаток внебюджетных </w:t>
            </w:r>
            <w:r w:rsidR="0030521D" w:rsidRPr="005A629E">
              <w:rPr>
                <w:rFonts w:ascii="Times New Roman" w:eastAsia="Calibri" w:hAnsi="Times New Roman" w:cs="Times New Roman"/>
                <w:sz w:val="24"/>
                <w:szCs w:val="24"/>
                <w:lang w:eastAsia="ru-RU"/>
              </w:rPr>
              <w:t xml:space="preserve">инвестиций </w:t>
            </w:r>
            <w:r w:rsidRPr="005A629E">
              <w:rPr>
                <w:rFonts w:ascii="Times New Roman" w:eastAsia="Calibri" w:hAnsi="Times New Roman" w:cs="Times New Roman"/>
                <w:sz w:val="24"/>
                <w:szCs w:val="24"/>
                <w:lang w:eastAsia="ru-RU"/>
              </w:rPr>
              <w:t>в связи с из</w:t>
            </w:r>
            <w:r w:rsidR="0030521D" w:rsidRPr="005A629E">
              <w:rPr>
                <w:rFonts w:ascii="Times New Roman" w:eastAsia="Calibri" w:hAnsi="Times New Roman" w:cs="Times New Roman"/>
                <w:sz w:val="24"/>
                <w:szCs w:val="24"/>
                <w:lang w:eastAsia="ru-RU"/>
              </w:rPr>
              <w:t>менен</w:t>
            </w:r>
            <w:r w:rsidRPr="005A629E">
              <w:rPr>
                <w:rFonts w:ascii="Times New Roman" w:eastAsia="Calibri" w:hAnsi="Times New Roman" w:cs="Times New Roman"/>
                <w:sz w:val="24"/>
                <w:szCs w:val="24"/>
                <w:lang w:eastAsia="ru-RU"/>
              </w:rPr>
              <w:t>ием финансово-экономического по</w:t>
            </w:r>
            <w:r w:rsidR="0030521D" w:rsidRPr="005A629E">
              <w:rPr>
                <w:rFonts w:ascii="Times New Roman" w:eastAsia="Calibri" w:hAnsi="Times New Roman" w:cs="Times New Roman"/>
                <w:sz w:val="24"/>
                <w:szCs w:val="24"/>
                <w:lang w:eastAsia="ru-RU"/>
              </w:rPr>
              <w:t xml:space="preserve">ложения </w:t>
            </w:r>
            <w:r w:rsidRPr="005A629E">
              <w:rPr>
                <w:rFonts w:ascii="Times New Roman" w:eastAsia="Calibri" w:hAnsi="Times New Roman" w:cs="Times New Roman"/>
                <w:sz w:val="24"/>
                <w:szCs w:val="24"/>
                <w:lang w:eastAsia="ru-RU"/>
              </w:rPr>
              <w:t>потенциальных</w:t>
            </w:r>
            <w:r w:rsidR="008B59AC">
              <w:rPr>
                <w:rFonts w:ascii="Times New Roman" w:eastAsia="Calibri" w:hAnsi="Times New Roman" w:cs="Times New Roman"/>
                <w:sz w:val="24"/>
                <w:szCs w:val="24"/>
                <w:lang w:eastAsia="ru-RU"/>
              </w:rPr>
              <w:t xml:space="preserve"> </w:t>
            </w:r>
            <w:r w:rsidR="0030521D" w:rsidRPr="005A629E">
              <w:rPr>
                <w:rFonts w:ascii="Times New Roman" w:eastAsia="Calibri" w:hAnsi="Times New Roman" w:cs="Times New Roman"/>
                <w:sz w:val="24"/>
                <w:szCs w:val="24"/>
                <w:lang w:eastAsia="ru-RU"/>
              </w:rPr>
              <w:t xml:space="preserve">партнеров </w:t>
            </w:r>
            <w:r w:rsidR="00765579" w:rsidRPr="005A629E">
              <w:rPr>
                <w:rFonts w:ascii="Times New Roman" w:eastAsia="Calibri" w:hAnsi="Times New Roman" w:cs="Times New Roman"/>
                <w:sz w:val="24"/>
                <w:szCs w:val="24"/>
                <w:lang w:eastAsia="ru-RU"/>
              </w:rPr>
              <w:t>Стра</w:t>
            </w:r>
            <w:r w:rsidRPr="005A629E">
              <w:rPr>
                <w:rFonts w:ascii="Times New Roman" w:eastAsia="Calibri" w:hAnsi="Times New Roman" w:cs="Times New Roman"/>
                <w:sz w:val="24"/>
                <w:szCs w:val="24"/>
                <w:lang w:eastAsia="ru-RU"/>
              </w:rPr>
              <w:t>тегии</w:t>
            </w:r>
          </w:p>
          <w:p w:rsidR="00A126B9" w:rsidRPr="005A629E" w:rsidRDefault="00A126B9" w:rsidP="00386E97">
            <w:pPr>
              <w:autoSpaceDE w:val="0"/>
              <w:autoSpaceDN w:val="0"/>
              <w:adjustRightInd w:val="0"/>
              <w:spacing w:after="0" w:line="240" w:lineRule="auto"/>
              <w:jc w:val="both"/>
              <w:rPr>
                <w:rFonts w:ascii="Times New Roman" w:eastAsia="Calibri" w:hAnsi="Times New Roman" w:cs="Times New Roman"/>
                <w:b/>
                <w:bCs/>
                <w:sz w:val="24"/>
                <w:szCs w:val="24"/>
                <w:lang w:eastAsia="ru-RU"/>
              </w:rPr>
            </w:pPr>
          </w:p>
        </w:tc>
        <w:tc>
          <w:tcPr>
            <w:tcW w:w="4786" w:type="dxa"/>
            <w:shd w:val="clear" w:color="auto" w:fill="auto"/>
          </w:tcPr>
          <w:p w:rsidR="0030521D" w:rsidRPr="005A629E" w:rsidRDefault="0030521D" w:rsidP="00386E9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A629E">
              <w:rPr>
                <w:rFonts w:ascii="Times New Roman" w:eastAsia="Calibri" w:hAnsi="Times New Roman" w:cs="Times New Roman"/>
                <w:sz w:val="24"/>
                <w:szCs w:val="24"/>
                <w:lang w:eastAsia="ru-RU"/>
              </w:rPr>
              <w:t xml:space="preserve">- Своевременное планирование бюджета </w:t>
            </w:r>
            <w:r w:rsidR="00765579" w:rsidRPr="005A629E">
              <w:rPr>
                <w:rFonts w:ascii="Times New Roman" w:eastAsia="Calibri" w:hAnsi="Times New Roman" w:cs="Times New Roman"/>
                <w:sz w:val="24"/>
                <w:szCs w:val="24"/>
                <w:lang w:eastAsia="ru-RU"/>
              </w:rPr>
              <w:t>муниципального образо</w:t>
            </w:r>
            <w:r w:rsidR="00C10EE6" w:rsidRPr="005A629E">
              <w:rPr>
                <w:rFonts w:ascii="Times New Roman" w:eastAsia="Calibri" w:hAnsi="Times New Roman" w:cs="Times New Roman"/>
                <w:sz w:val="24"/>
                <w:szCs w:val="24"/>
                <w:lang w:eastAsia="ru-RU"/>
              </w:rPr>
              <w:t xml:space="preserve">вания </w:t>
            </w:r>
            <w:r w:rsidRPr="005A629E">
              <w:rPr>
                <w:rFonts w:ascii="Times New Roman" w:eastAsia="Calibri" w:hAnsi="Times New Roman" w:cs="Times New Roman"/>
                <w:sz w:val="24"/>
                <w:szCs w:val="24"/>
                <w:lang w:eastAsia="ru-RU"/>
              </w:rPr>
              <w:t>по реализации программных мероприятий, внесение корректив с учетом реализации новых направлений и программ, а также инфляционных</w:t>
            </w:r>
            <w:r w:rsidR="00C10EE6" w:rsidRPr="005A629E">
              <w:rPr>
                <w:rFonts w:ascii="Times New Roman" w:eastAsia="Calibri" w:hAnsi="Times New Roman" w:cs="Times New Roman"/>
                <w:sz w:val="24"/>
                <w:szCs w:val="24"/>
                <w:lang w:eastAsia="ru-RU"/>
              </w:rPr>
              <w:t xml:space="preserve"> процессов</w:t>
            </w:r>
          </w:p>
          <w:p w:rsidR="00A126B9" w:rsidRPr="005A629E" w:rsidRDefault="0030521D" w:rsidP="00386E9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A629E">
              <w:rPr>
                <w:rFonts w:ascii="Times New Roman" w:eastAsia="Calibri" w:hAnsi="Times New Roman" w:cs="Times New Roman"/>
                <w:sz w:val="24"/>
                <w:szCs w:val="24"/>
                <w:lang w:eastAsia="ru-RU"/>
              </w:rPr>
              <w:t>- Систематич</w:t>
            </w:r>
            <w:r w:rsidR="00C10EE6" w:rsidRPr="005A629E">
              <w:rPr>
                <w:rFonts w:ascii="Times New Roman" w:eastAsia="Calibri" w:hAnsi="Times New Roman" w:cs="Times New Roman"/>
                <w:sz w:val="24"/>
                <w:szCs w:val="24"/>
                <w:lang w:eastAsia="ru-RU"/>
              </w:rPr>
              <w:t>еская работа по расширению парт</w:t>
            </w:r>
            <w:r w:rsidRPr="005A629E">
              <w:rPr>
                <w:rFonts w:ascii="Times New Roman" w:eastAsia="Calibri" w:hAnsi="Times New Roman" w:cs="Times New Roman"/>
                <w:sz w:val="24"/>
                <w:szCs w:val="24"/>
                <w:lang w:eastAsia="ru-RU"/>
              </w:rPr>
              <w:t>нерства, по выявлению дополнительных</w:t>
            </w:r>
            <w:r w:rsidR="008B59AC">
              <w:rPr>
                <w:rFonts w:ascii="Times New Roman" w:eastAsia="Calibri" w:hAnsi="Times New Roman" w:cs="Times New Roman"/>
                <w:sz w:val="24"/>
                <w:szCs w:val="24"/>
                <w:lang w:eastAsia="ru-RU"/>
              </w:rPr>
              <w:t xml:space="preserve"> </w:t>
            </w:r>
            <w:r w:rsidRPr="005A629E">
              <w:rPr>
                <w:rFonts w:ascii="Times New Roman" w:eastAsia="Calibri" w:hAnsi="Times New Roman" w:cs="Times New Roman"/>
                <w:sz w:val="24"/>
                <w:szCs w:val="24"/>
                <w:lang w:eastAsia="ru-RU"/>
              </w:rPr>
              <w:t>средств</w:t>
            </w:r>
          </w:p>
        </w:tc>
      </w:tr>
      <w:tr w:rsidR="0030521D" w:rsidRPr="005A629E" w:rsidTr="00C36971">
        <w:tc>
          <w:tcPr>
            <w:tcW w:w="9571" w:type="dxa"/>
            <w:gridSpan w:val="2"/>
            <w:shd w:val="clear" w:color="auto" w:fill="auto"/>
          </w:tcPr>
          <w:p w:rsidR="0030521D" w:rsidRPr="005A629E" w:rsidRDefault="0030521D" w:rsidP="008B59A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5A629E">
              <w:rPr>
                <w:rFonts w:ascii="Times New Roman" w:eastAsia="Calibri" w:hAnsi="Times New Roman" w:cs="Times New Roman"/>
                <w:bCs/>
                <w:sz w:val="24"/>
                <w:szCs w:val="24"/>
                <w:lang w:eastAsia="ru-RU"/>
              </w:rPr>
              <w:t>Организационно - управленческие риски</w:t>
            </w:r>
          </w:p>
        </w:tc>
      </w:tr>
      <w:tr w:rsidR="00A126B9" w:rsidRPr="005A629E" w:rsidTr="00C36971">
        <w:tc>
          <w:tcPr>
            <w:tcW w:w="4785" w:type="dxa"/>
            <w:shd w:val="clear" w:color="auto" w:fill="auto"/>
          </w:tcPr>
          <w:p w:rsidR="00A126B9" w:rsidRPr="005A629E" w:rsidRDefault="00B47D71" w:rsidP="00386E97">
            <w:pPr>
              <w:autoSpaceDE w:val="0"/>
              <w:autoSpaceDN w:val="0"/>
              <w:adjustRightInd w:val="0"/>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Неоднозначность разгра</w:t>
            </w:r>
            <w:r w:rsidRPr="00B47D71">
              <w:rPr>
                <w:rFonts w:ascii="Times New Roman" w:eastAsia="Calibri" w:hAnsi="Times New Roman" w:cs="Times New Roman"/>
                <w:bCs/>
                <w:sz w:val="24"/>
                <w:szCs w:val="24"/>
                <w:lang w:eastAsia="ru-RU"/>
              </w:rPr>
              <w:t>ничени</w:t>
            </w:r>
            <w:r>
              <w:rPr>
                <w:rFonts w:ascii="Times New Roman" w:eastAsia="Calibri" w:hAnsi="Times New Roman" w:cs="Times New Roman"/>
                <w:bCs/>
                <w:sz w:val="24"/>
                <w:szCs w:val="24"/>
                <w:lang w:eastAsia="ru-RU"/>
              </w:rPr>
              <w:t>я</w:t>
            </w:r>
            <w:r w:rsidRPr="00B47D71">
              <w:rPr>
                <w:rFonts w:ascii="Times New Roman" w:eastAsia="Calibri" w:hAnsi="Times New Roman" w:cs="Times New Roman"/>
                <w:bCs/>
                <w:sz w:val="24"/>
                <w:szCs w:val="24"/>
                <w:lang w:eastAsia="ru-RU"/>
              </w:rPr>
              <w:t xml:space="preserve"> полномочий и ответственности</w:t>
            </w:r>
            <w:r>
              <w:rPr>
                <w:rFonts w:ascii="Times New Roman" w:eastAsia="Calibri" w:hAnsi="Times New Roman" w:cs="Times New Roman"/>
                <w:bCs/>
                <w:sz w:val="24"/>
                <w:szCs w:val="24"/>
                <w:lang w:eastAsia="ru-RU"/>
              </w:rPr>
              <w:t xml:space="preserve"> в рамках управленческой деятельности</w:t>
            </w:r>
          </w:p>
        </w:tc>
        <w:tc>
          <w:tcPr>
            <w:tcW w:w="4786" w:type="dxa"/>
            <w:shd w:val="clear" w:color="auto" w:fill="auto"/>
          </w:tcPr>
          <w:p w:rsidR="00A126B9" w:rsidRPr="005A629E" w:rsidRDefault="00C10EE6" w:rsidP="00386E9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A629E">
              <w:rPr>
                <w:rFonts w:ascii="Times New Roman" w:eastAsia="Calibri" w:hAnsi="Times New Roman" w:cs="Times New Roman"/>
                <w:sz w:val="24"/>
                <w:szCs w:val="24"/>
                <w:lang w:eastAsia="ru-RU"/>
              </w:rPr>
              <w:t>Р</w:t>
            </w:r>
            <w:r w:rsidR="0030521D" w:rsidRPr="005A629E">
              <w:rPr>
                <w:rFonts w:ascii="Times New Roman" w:eastAsia="Calibri" w:hAnsi="Times New Roman" w:cs="Times New Roman"/>
                <w:sz w:val="24"/>
                <w:szCs w:val="24"/>
                <w:lang w:eastAsia="ru-RU"/>
              </w:rPr>
              <w:t>абота по законод</w:t>
            </w:r>
            <w:r w:rsidRPr="005A629E">
              <w:rPr>
                <w:rFonts w:ascii="Times New Roman" w:eastAsia="Calibri" w:hAnsi="Times New Roman" w:cs="Times New Roman"/>
                <w:sz w:val="24"/>
                <w:szCs w:val="24"/>
                <w:lang w:eastAsia="ru-RU"/>
              </w:rPr>
              <w:t>ательному разграничению полномо</w:t>
            </w:r>
            <w:r w:rsidR="0030521D" w:rsidRPr="005A629E">
              <w:rPr>
                <w:rFonts w:ascii="Times New Roman" w:eastAsia="Calibri" w:hAnsi="Times New Roman" w:cs="Times New Roman"/>
                <w:sz w:val="24"/>
                <w:szCs w:val="24"/>
                <w:lang w:eastAsia="ru-RU"/>
              </w:rPr>
              <w:t>чий и ответственности, четкая управленческая</w:t>
            </w:r>
            <w:r w:rsidRPr="005A629E">
              <w:rPr>
                <w:rFonts w:ascii="Times New Roman" w:eastAsia="Calibri" w:hAnsi="Times New Roman" w:cs="Times New Roman"/>
                <w:sz w:val="24"/>
                <w:szCs w:val="24"/>
                <w:lang w:eastAsia="ru-RU"/>
              </w:rPr>
              <w:t xml:space="preserve"> д</w:t>
            </w:r>
            <w:r w:rsidR="0030521D" w:rsidRPr="005A629E">
              <w:rPr>
                <w:rFonts w:ascii="Times New Roman" w:eastAsia="Calibri" w:hAnsi="Times New Roman" w:cs="Times New Roman"/>
                <w:sz w:val="24"/>
                <w:szCs w:val="24"/>
                <w:lang w:eastAsia="ru-RU"/>
              </w:rPr>
              <w:t xml:space="preserve">еятельность в рамках </w:t>
            </w:r>
            <w:r w:rsidR="00765579" w:rsidRPr="005A629E">
              <w:rPr>
                <w:rFonts w:ascii="Times New Roman" w:hAnsi="Times New Roman"/>
                <w:sz w:val="24"/>
                <w:szCs w:val="24"/>
              </w:rPr>
              <w:t xml:space="preserve">№131-ФЗ </w:t>
            </w:r>
            <w:r w:rsidRPr="005A629E">
              <w:rPr>
                <w:rFonts w:ascii="Times New Roman" w:hAnsi="Times New Roman"/>
                <w:sz w:val="24"/>
                <w:szCs w:val="24"/>
              </w:rPr>
              <w:t>«Об общих принципах организации местного самоуправления в Российской Федерации»</w:t>
            </w:r>
          </w:p>
        </w:tc>
      </w:tr>
      <w:tr w:rsidR="0030521D" w:rsidRPr="005A629E" w:rsidTr="00C36971">
        <w:tc>
          <w:tcPr>
            <w:tcW w:w="9571" w:type="dxa"/>
            <w:gridSpan w:val="2"/>
            <w:shd w:val="clear" w:color="auto" w:fill="auto"/>
          </w:tcPr>
          <w:p w:rsidR="0030521D" w:rsidRPr="005A629E" w:rsidRDefault="0030521D" w:rsidP="008B59A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5A629E">
              <w:rPr>
                <w:rFonts w:ascii="Times New Roman" w:eastAsia="Calibri" w:hAnsi="Times New Roman" w:cs="Times New Roman"/>
                <w:bCs/>
                <w:sz w:val="24"/>
                <w:szCs w:val="24"/>
                <w:lang w:eastAsia="ru-RU"/>
              </w:rPr>
              <w:t>Социально-психологические риски (или риски человеческого фактора)</w:t>
            </w:r>
          </w:p>
        </w:tc>
      </w:tr>
      <w:tr w:rsidR="0030521D" w:rsidRPr="005A629E" w:rsidTr="00C36971">
        <w:tc>
          <w:tcPr>
            <w:tcW w:w="4785" w:type="dxa"/>
            <w:shd w:val="clear" w:color="auto" w:fill="auto"/>
          </w:tcPr>
          <w:p w:rsidR="0030521D" w:rsidRPr="005A629E" w:rsidRDefault="0030521D" w:rsidP="00386E9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A629E">
              <w:rPr>
                <w:rFonts w:ascii="Times New Roman" w:eastAsia="Calibri" w:hAnsi="Times New Roman" w:cs="Times New Roman"/>
                <w:sz w:val="24"/>
                <w:szCs w:val="24"/>
                <w:lang w:eastAsia="ru-RU"/>
              </w:rPr>
              <w:t>- Недостат</w:t>
            </w:r>
            <w:r w:rsidR="00C10EE6" w:rsidRPr="005A629E">
              <w:rPr>
                <w:rFonts w:ascii="Times New Roman" w:eastAsia="Calibri" w:hAnsi="Times New Roman" w:cs="Times New Roman"/>
                <w:sz w:val="24"/>
                <w:szCs w:val="24"/>
                <w:lang w:eastAsia="ru-RU"/>
              </w:rPr>
              <w:t>очность профессиональной ини</w:t>
            </w:r>
            <w:r w:rsidRPr="005A629E">
              <w:rPr>
                <w:rFonts w:ascii="Times New Roman" w:eastAsia="Calibri" w:hAnsi="Times New Roman" w:cs="Times New Roman"/>
                <w:sz w:val="24"/>
                <w:szCs w:val="24"/>
                <w:lang w:eastAsia="ru-RU"/>
              </w:rPr>
              <w:t>циативы и компетентности у отдельных</w:t>
            </w:r>
            <w:r w:rsidR="004A15ED" w:rsidRPr="005A629E">
              <w:rPr>
                <w:rFonts w:ascii="Times New Roman" w:eastAsia="Calibri" w:hAnsi="Times New Roman" w:cs="Times New Roman"/>
                <w:sz w:val="24"/>
                <w:szCs w:val="24"/>
                <w:lang w:eastAsia="ru-RU"/>
              </w:rPr>
              <w:t xml:space="preserve"> с</w:t>
            </w:r>
            <w:r w:rsidR="00C10EE6" w:rsidRPr="005A629E">
              <w:rPr>
                <w:rFonts w:ascii="Times New Roman" w:eastAsia="Calibri" w:hAnsi="Times New Roman" w:cs="Times New Roman"/>
                <w:sz w:val="24"/>
                <w:szCs w:val="24"/>
                <w:lang w:eastAsia="ru-RU"/>
              </w:rPr>
              <w:t>пециалистов администрации округа</w:t>
            </w:r>
            <w:r w:rsidRPr="005A629E">
              <w:rPr>
                <w:rFonts w:ascii="Times New Roman" w:eastAsia="Calibri" w:hAnsi="Times New Roman" w:cs="Times New Roman"/>
                <w:sz w:val="24"/>
                <w:szCs w:val="24"/>
                <w:lang w:eastAsia="ru-RU"/>
              </w:rPr>
              <w:t xml:space="preserve"> по реализации </w:t>
            </w:r>
            <w:r w:rsidR="00C10EE6" w:rsidRPr="005A629E">
              <w:rPr>
                <w:rFonts w:ascii="Times New Roman" w:eastAsia="Calibri" w:hAnsi="Times New Roman" w:cs="Times New Roman"/>
                <w:sz w:val="24"/>
                <w:szCs w:val="24"/>
                <w:lang w:eastAsia="ru-RU"/>
              </w:rPr>
              <w:t>Стратегии социально-экономического развития и программных документов</w:t>
            </w:r>
            <w:r w:rsidRPr="005A629E">
              <w:rPr>
                <w:rFonts w:ascii="Times New Roman" w:eastAsia="Calibri" w:hAnsi="Times New Roman" w:cs="Times New Roman"/>
                <w:sz w:val="24"/>
                <w:szCs w:val="24"/>
                <w:lang w:eastAsia="ru-RU"/>
              </w:rPr>
              <w:t>.</w:t>
            </w:r>
          </w:p>
          <w:p w:rsidR="0030521D" w:rsidRPr="00DE6400" w:rsidRDefault="0030521D" w:rsidP="00386E9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A629E">
              <w:rPr>
                <w:rFonts w:ascii="Times New Roman" w:eastAsia="Calibri" w:hAnsi="Times New Roman" w:cs="Times New Roman"/>
                <w:sz w:val="24"/>
                <w:szCs w:val="24"/>
                <w:lang w:eastAsia="ru-RU"/>
              </w:rPr>
              <w:lastRenderedPageBreak/>
              <w:t xml:space="preserve">- Неготовность отдельных </w:t>
            </w:r>
            <w:r w:rsidR="00765579" w:rsidRPr="005A629E">
              <w:rPr>
                <w:rFonts w:ascii="Times New Roman" w:eastAsia="Calibri" w:hAnsi="Times New Roman" w:cs="Times New Roman"/>
                <w:sz w:val="24"/>
                <w:szCs w:val="24"/>
                <w:lang w:eastAsia="ru-RU"/>
              </w:rPr>
              <w:t>специалис</w:t>
            </w:r>
            <w:r w:rsidR="004A15ED" w:rsidRPr="005A629E">
              <w:rPr>
                <w:rFonts w:ascii="Times New Roman" w:eastAsia="Calibri" w:hAnsi="Times New Roman" w:cs="Times New Roman"/>
                <w:sz w:val="24"/>
                <w:szCs w:val="24"/>
                <w:lang w:eastAsia="ru-RU"/>
              </w:rPr>
              <w:t>тов вы</w:t>
            </w:r>
            <w:r w:rsidRPr="005A629E">
              <w:rPr>
                <w:rFonts w:ascii="Times New Roman" w:eastAsia="Calibri" w:hAnsi="Times New Roman" w:cs="Times New Roman"/>
                <w:sz w:val="24"/>
                <w:szCs w:val="24"/>
                <w:lang w:eastAsia="ru-RU"/>
              </w:rPr>
              <w:t>страив</w:t>
            </w:r>
            <w:r w:rsidR="00765579" w:rsidRPr="005A629E">
              <w:rPr>
                <w:rFonts w:ascii="Times New Roman" w:eastAsia="Calibri" w:hAnsi="Times New Roman" w:cs="Times New Roman"/>
                <w:sz w:val="24"/>
                <w:szCs w:val="24"/>
                <w:lang w:eastAsia="ru-RU"/>
              </w:rPr>
              <w:t>ать партнерские отноше</w:t>
            </w:r>
            <w:r w:rsidR="004A15ED" w:rsidRPr="005A629E">
              <w:rPr>
                <w:rFonts w:ascii="Times New Roman" w:eastAsia="Calibri" w:hAnsi="Times New Roman" w:cs="Times New Roman"/>
                <w:sz w:val="24"/>
                <w:szCs w:val="24"/>
                <w:lang w:eastAsia="ru-RU"/>
              </w:rPr>
              <w:t>ния с дру</w:t>
            </w:r>
            <w:r w:rsidRPr="005A629E">
              <w:rPr>
                <w:rFonts w:ascii="Times New Roman" w:eastAsia="Calibri" w:hAnsi="Times New Roman" w:cs="Times New Roman"/>
                <w:sz w:val="24"/>
                <w:szCs w:val="24"/>
                <w:lang w:eastAsia="ru-RU"/>
              </w:rPr>
              <w:t xml:space="preserve">гими </w:t>
            </w:r>
            <w:r w:rsidR="004A15ED" w:rsidRPr="005A629E">
              <w:rPr>
                <w:rFonts w:ascii="Times New Roman" w:eastAsia="Calibri" w:hAnsi="Times New Roman" w:cs="Times New Roman"/>
                <w:sz w:val="24"/>
                <w:szCs w:val="24"/>
                <w:lang w:eastAsia="ru-RU"/>
              </w:rPr>
              <w:t xml:space="preserve">заинтересованными </w:t>
            </w:r>
            <w:r w:rsidR="00765579" w:rsidRPr="005A629E">
              <w:rPr>
                <w:rFonts w:ascii="Times New Roman" w:eastAsia="Calibri" w:hAnsi="Times New Roman" w:cs="Times New Roman"/>
                <w:sz w:val="24"/>
                <w:szCs w:val="24"/>
                <w:lang w:eastAsia="ru-RU"/>
              </w:rPr>
              <w:t>сторонами (стейкхолдерами) Стра</w:t>
            </w:r>
            <w:r w:rsidR="004A15ED" w:rsidRPr="005A629E">
              <w:rPr>
                <w:rFonts w:ascii="Times New Roman" w:eastAsia="Calibri" w:hAnsi="Times New Roman" w:cs="Times New Roman"/>
                <w:sz w:val="24"/>
                <w:szCs w:val="24"/>
                <w:lang w:eastAsia="ru-RU"/>
              </w:rPr>
              <w:t>тегии</w:t>
            </w:r>
          </w:p>
        </w:tc>
        <w:tc>
          <w:tcPr>
            <w:tcW w:w="4786" w:type="dxa"/>
            <w:shd w:val="clear" w:color="auto" w:fill="auto"/>
          </w:tcPr>
          <w:p w:rsidR="004A15ED" w:rsidRPr="005A629E" w:rsidRDefault="0030521D" w:rsidP="00386E9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A629E">
              <w:rPr>
                <w:rFonts w:ascii="Times New Roman" w:eastAsia="Calibri" w:hAnsi="Times New Roman" w:cs="Times New Roman"/>
                <w:sz w:val="24"/>
                <w:szCs w:val="24"/>
                <w:lang w:eastAsia="ru-RU"/>
              </w:rPr>
              <w:lastRenderedPageBreak/>
              <w:t xml:space="preserve">- Систематическая работа по обновлению </w:t>
            </w:r>
            <w:r w:rsidR="004A15ED" w:rsidRPr="005A629E">
              <w:rPr>
                <w:rFonts w:ascii="Times New Roman" w:eastAsia="Calibri" w:hAnsi="Times New Roman" w:cs="Times New Roman"/>
                <w:sz w:val="24"/>
                <w:szCs w:val="24"/>
                <w:lang w:eastAsia="ru-RU"/>
              </w:rPr>
              <w:t>системы повышения квали</w:t>
            </w:r>
            <w:r w:rsidRPr="005A629E">
              <w:rPr>
                <w:rFonts w:ascii="Times New Roman" w:eastAsia="Calibri" w:hAnsi="Times New Roman" w:cs="Times New Roman"/>
                <w:sz w:val="24"/>
                <w:szCs w:val="24"/>
                <w:lang w:eastAsia="ru-RU"/>
              </w:rPr>
              <w:t xml:space="preserve">фикации. </w:t>
            </w:r>
          </w:p>
          <w:p w:rsidR="0030521D" w:rsidRPr="005A629E" w:rsidRDefault="004A15ED" w:rsidP="00386E9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A629E">
              <w:rPr>
                <w:rFonts w:ascii="Times New Roman" w:eastAsia="Calibri" w:hAnsi="Times New Roman" w:cs="Times New Roman"/>
                <w:sz w:val="24"/>
                <w:szCs w:val="24"/>
                <w:lang w:eastAsia="ru-RU"/>
              </w:rPr>
              <w:t>- Формирование кадрового резерва по основным специальностям в рамках муниципального управления</w:t>
            </w:r>
          </w:p>
          <w:p w:rsidR="0030521D" w:rsidRPr="005A629E" w:rsidRDefault="0030521D" w:rsidP="00386E97">
            <w:pPr>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30521D" w:rsidRPr="005A629E" w:rsidTr="00C36971">
        <w:tc>
          <w:tcPr>
            <w:tcW w:w="9571" w:type="dxa"/>
            <w:gridSpan w:val="2"/>
            <w:shd w:val="clear" w:color="auto" w:fill="auto"/>
          </w:tcPr>
          <w:p w:rsidR="0030521D" w:rsidRPr="005A629E" w:rsidRDefault="0030521D" w:rsidP="008B59AC">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5A629E">
              <w:rPr>
                <w:rFonts w:ascii="Times New Roman" w:eastAsia="Calibri" w:hAnsi="Times New Roman" w:cs="Times New Roman"/>
                <w:b/>
                <w:bCs/>
                <w:sz w:val="24"/>
                <w:szCs w:val="24"/>
                <w:lang w:eastAsia="ru-RU"/>
              </w:rPr>
              <w:lastRenderedPageBreak/>
              <w:t>Ресурсно-технологические риски</w:t>
            </w:r>
          </w:p>
        </w:tc>
      </w:tr>
      <w:tr w:rsidR="0030521D" w:rsidRPr="005A629E" w:rsidTr="00C36971">
        <w:tc>
          <w:tcPr>
            <w:tcW w:w="4785" w:type="dxa"/>
            <w:shd w:val="clear" w:color="auto" w:fill="auto"/>
          </w:tcPr>
          <w:p w:rsidR="0030521D" w:rsidRPr="005A629E" w:rsidRDefault="0030521D" w:rsidP="00386E9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A629E">
              <w:rPr>
                <w:rFonts w:ascii="Times New Roman" w:eastAsia="Calibri" w:hAnsi="Times New Roman" w:cs="Times New Roman"/>
                <w:sz w:val="24"/>
                <w:szCs w:val="24"/>
                <w:lang w:eastAsia="ru-RU"/>
              </w:rPr>
              <w:t>- Непол</w:t>
            </w:r>
            <w:r w:rsidR="005D4A5D" w:rsidRPr="005A629E">
              <w:rPr>
                <w:rFonts w:ascii="Times New Roman" w:eastAsia="Calibri" w:hAnsi="Times New Roman" w:cs="Times New Roman"/>
                <w:sz w:val="24"/>
                <w:szCs w:val="24"/>
                <w:lang w:eastAsia="ru-RU"/>
              </w:rPr>
              <w:t>нота ресурсной базы для реализа</w:t>
            </w:r>
            <w:r w:rsidRPr="005A629E">
              <w:rPr>
                <w:rFonts w:ascii="Times New Roman" w:eastAsia="Calibri" w:hAnsi="Times New Roman" w:cs="Times New Roman"/>
                <w:sz w:val="24"/>
                <w:szCs w:val="24"/>
                <w:lang w:eastAsia="ru-RU"/>
              </w:rPr>
              <w:t>ции но</w:t>
            </w:r>
            <w:r w:rsidR="005D4A5D" w:rsidRPr="005A629E">
              <w:rPr>
                <w:rFonts w:ascii="Times New Roman" w:eastAsia="Calibri" w:hAnsi="Times New Roman" w:cs="Times New Roman"/>
                <w:sz w:val="24"/>
                <w:szCs w:val="24"/>
                <w:lang w:eastAsia="ru-RU"/>
              </w:rPr>
              <w:t>вых направлений и отдельных про</w:t>
            </w:r>
            <w:r w:rsidRPr="005A629E">
              <w:rPr>
                <w:rFonts w:ascii="Times New Roman" w:eastAsia="Calibri" w:hAnsi="Times New Roman" w:cs="Times New Roman"/>
                <w:sz w:val="24"/>
                <w:szCs w:val="24"/>
                <w:lang w:eastAsia="ru-RU"/>
              </w:rPr>
              <w:t xml:space="preserve">грамм и мероприятий </w:t>
            </w:r>
            <w:r w:rsidR="005D4A5D" w:rsidRPr="005A629E">
              <w:rPr>
                <w:rFonts w:ascii="Times New Roman" w:eastAsia="Calibri" w:hAnsi="Times New Roman" w:cs="Times New Roman"/>
                <w:sz w:val="24"/>
                <w:szCs w:val="24"/>
                <w:lang w:eastAsia="ru-RU"/>
              </w:rPr>
              <w:t>Стратегии</w:t>
            </w:r>
          </w:p>
        </w:tc>
        <w:tc>
          <w:tcPr>
            <w:tcW w:w="4786" w:type="dxa"/>
            <w:shd w:val="clear" w:color="auto" w:fill="auto"/>
          </w:tcPr>
          <w:p w:rsidR="0030521D" w:rsidRPr="005A629E" w:rsidRDefault="005D4A5D" w:rsidP="00386E9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A629E">
              <w:rPr>
                <w:rFonts w:ascii="Times New Roman" w:eastAsia="Calibri" w:hAnsi="Times New Roman" w:cs="Times New Roman"/>
                <w:sz w:val="24"/>
                <w:szCs w:val="24"/>
                <w:lang w:eastAsia="ru-RU"/>
              </w:rPr>
              <w:t>- Привлечение заинтересованных лиц к участию в гран</w:t>
            </w:r>
            <w:r w:rsidR="0030521D" w:rsidRPr="005A629E">
              <w:rPr>
                <w:rFonts w:ascii="Times New Roman" w:eastAsia="Calibri" w:hAnsi="Times New Roman" w:cs="Times New Roman"/>
                <w:sz w:val="24"/>
                <w:szCs w:val="24"/>
                <w:lang w:eastAsia="ru-RU"/>
              </w:rPr>
              <w:t>товой деяте</w:t>
            </w:r>
            <w:r w:rsidRPr="005A629E">
              <w:rPr>
                <w:rFonts w:ascii="Times New Roman" w:eastAsia="Calibri" w:hAnsi="Times New Roman" w:cs="Times New Roman"/>
                <w:sz w:val="24"/>
                <w:szCs w:val="24"/>
                <w:lang w:eastAsia="ru-RU"/>
              </w:rPr>
              <w:t>льности для расширения возможностей развития ресурсной базы округа</w:t>
            </w:r>
          </w:p>
        </w:tc>
      </w:tr>
    </w:tbl>
    <w:p w:rsidR="00A126B9" w:rsidRPr="00EE2A45" w:rsidRDefault="00A126B9" w:rsidP="00EE2A45">
      <w:pPr>
        <w:autoSpaceDE w:val="0"/>
        <w:autoSpaceDN w:val="0"/>
        <w:adjustRightInd w:val="0"/>
        <w:spacing w:after="120" w:line="240" w:lineRule="auto"/>
        <w:ind w:firstLine="709"/>
        <w:rPr>
          <w:rFonts w:ascii="Times New Roman,Bold" w:eastAsia="Calibri" w:hAnsi="Times New Roman,Bold" w:cs="Times New Roman,Bold"/>
          <w:b/>
          <w:bCs/>
          <w:sz w:val="26"/>
          <w:szCs w:val="26"/>
          <w:lang w:eastAsia="ru-RU"/>
        </w:rPr>
      </w:pPr>
    </w:p>
    <w:p w:rsidR="00894A1A" w:rsidRPr="00EE2A45" w:rsidRDefault="00A126B9" w:rsidP="00EE2A45">
      <w:pPr>
        <w:autoSpaceDE w:val="0"/>
        <w:autoSpaceDN w:val="0"/>
        <w:adjustRightInd w:val="0"/>
        <w:spacing w:after="120" w:line="240" w:lineRule="auto"/>
        <w:ind w:firstLine="709"/>
        <w:jc w:val="both"/>
        <w:rPr>
          <w:rFonts w:ascii="Times New Roman" w:eastAsia="Calibri" w:hAnsi="Times New Roman" w:cs="Times New Roman"/>
          <w:sz w:val="26"/>
          <w:szCs w:val="26"/>
          <w:lang w:eastAsia="ru-RU"/>
        </w:rPr>
      </w:pPr>
      <w:r w:rsidRPr="00EE2A45">
        <w:rPr>
          <w:rFonts w:ascii="Times New Roman" w:eastAsia="Calibri" w:hAnsi="Times New Roman" w:cs="Times New Roman"/>
          <w:sz w:val="26"/>
          <w:szCs w:val="26"/>
          <w:lang w:eastAsia="ru-RU"/>
        </w:rPr>
        <w:t>Все эти предусмотренные мероприятия по осуществлению, сопровождению и текущей</w:t>
      </w:r>
      <w:r w:rsidR="00211238" w:rsidRPr="00EE2A45">
        <w:rPr>
          <w:rFonts w:ascii="Times New Roman" w:eastAsia="Calibri" w:hAnsi="Times New Roman" w:cs="Times New Roman"/>
          <w:sz w:val="26"/>
          <w:szCs w:val="26"/>
          <w:lang w:eastAsia="ru-RU"/>
        </w:rPr>
        <w:t xml:space="preserve"> </w:t>
      </w:r>
      <w:r w:rsidRPr="00EE2A45">
        <w:rPr>
          <w:rFonts w:ascii="Times New Roman" w:eastAsia="Calibri" w:hAnsi="Times New Roman" w:cs="Times New Roman"/>
          <w:sz w:val="26"/>
          <w:szCs w:val="26"/>
          <w:lang w:eastAsia="ru-RU"/>
        </w:rPr>
        <w:t xml:space="preserve">коррекции </w:t>
      </w:r>
      <w:r w:rsidR="001C0124" w:rsidRPr="00EE2A45">
        <w:rPr>
          <w:rFonts w:ascii="Times New Roman" w:eastAsia="Calibri" w:hAnsi="Times New Roman" w:cs="Times New Roman"/>
          <w:sz w:val="26"/>
          <w:szCs w:val="26"/>
          <w:lang w:eastAsia="ru-RU"/>
        </w:rPr>
        <w:t>Стратегии социально-экономического развития Дальнереченского городского округа</w:t>
      </w:r>
      <w:r w:rsidRPr="00EE2A45">
        <w:rPr>
          <w:rFonts w:ascii="Times New Roman" w:eastAsia="Calibri" w:hAnsi="Times New Roman" w:cs="Times New Roman"/>
          <w:sz w:val="26"/>
          <w:szCs w:val="26"/>
          <w:lang w:eastAsia="ru-RU"/>
        </w:rPr>
        <w:t xml:space="preserve"> на </w:t>
      </w:r>
      <w:r w:rsidR="001C0124" w:rsidRPr="00EE2A45">
        <w:rPr>
          <w:rFonts w:ascii="Times New Roman" w:eastAsia="Calibri" w:hAnsi="Times New Roman" w:cs="Times New Roman"/>
          <w:sz w:val="26"/>
          <w:szCs w:val="26"/>
          <w:lang w:eastAsia="ru-RU"/>
        </w:rPr>
        <w:t>период до 2030 года</w:t>
      </w:r>
      <w:r w:rsidRPr="00EE2A45">
        <w:rPr>
          <w:rFonts w:ascii="Times New Roman" w:eastAsia="Calibri" w:hAnsi="Times New Roman" w:cs="Times New Roman"/>
          <w:sz w:val="26"/>
          <w:szCs w:val="26"/>
          <w:lang w:eastAsia="ru-RU"/>
        </w:rPr>
        <w:t xml:space="preserve"> являются </w:t>
      </w:r>
      <w:r w:rsidR="0030521D" w:rsidRPr="00EE2A45">
        <w:rPr>
          <w:rFonts w:ascii="Times New Roman" w:eastAsia="Calibri" w:hAnsi="Times New Roman" w:cs="Times New Roman"/>
          <w:sz w:val="26"/>
          <w:szCs w:val="26"/>
          <w:lang w:eastAsia="ru-RU"/>
        </w:rPr>
        <w:t>определенной гарантией ее успеш</w:t>
      </w:r>
      <w:r w:rsidRPr="00EE2A45">
        <w:rPr>
          <w:rFonts w:ascii="Times New Roman" w:eastAsia="Calibri" w:hAnsi="Times New Roman" w:cs="Times New Roman"/>
          <w:sz w:val="26"/>
          <w:szCs w:val="26"/>
          <w:lang w:eastAsia="ru-RU"/>
        </w:rPr>
        <w:t>ной и полноценной реализации.</w:t>
      </w:r>
    </w:p>
    <w:p w:rsidR="00283D4A" w:rsidRPr="00EE2A45" w:rsidRDefault="00283D4A" w:rsidP="00EE2A45">
      <w:pPr>
        <w:spacing w:after="120" w:line="240" w:lineRule="auto"/>
        <w:ind w:firstLine="709"/>
        <w:jc w:val="both"/>
        <w:rPr>
          <w:rFonts w:ascii="Times New Roman" w:hAnsi="Times New Roman" w:cs="Times New Roman"/>
          <w:b/>
          <w:sz w:val="26"/>
          <w:szCs w:val="26"/>
        </w:rPr>
      </w:pPr>
    </w:p>
    <w:p w:rsidR="00672B2B" w:rsidRPr="00EE2A45" w:rsidRDefault="00672B2B" w:rsidP="00EE2A45">
      <w:pPr>
        <w:pStyle w:val="1"/>
        <w:spacing w:before="0" w:after="120" w:line="240" w:lineRule="auto"/>
        <w:ind w:firstLine="709"/>
        <w:jc w:val="both"/>
        <w:rPr>
          <w:rFonts w:ascii="Times New Roman" w:hAnsi="Times New Roman" w:cs="Times New Roman"/>
          <w:sz w:val="26"/>
          <w:szCs w:val="26"/>
        </w:rPr>
      </w:pPr>
      <w:bookmarkStart w:id="6" w:name="_Toc528884169"/>
      <w:r w:rsidRPr="00EE2A45">
        <w:rPr>
          <w:rFonts w:ascii="Times New Roman" w:hAnsi="Times New Roman" w:cs="Times New Roman"/>
          <w:sz w:val="26"/>
          <w:szCs w:val="26"/>
        </w:rPr>
        <w:t>1.</w:t>
      </w:r>
      <w:r w:rsidR="00EE5E90" w:rsidRPr="00EE2A45">
        <w:rPr>
          <w:rFonts w:ascii="Times New Roman" w:hAnsi="Times New Roman" w:cs="Times New Roman"/>
          <w:sz w:val="26"/>
          <w:szCs w:val="26"/>
        </w:rPr>
        <w:t xml:space="preserve">5 </w:t>
      </w:r>
      <w:r w:rsidRPr="00EE2A45">
        <w:rPr>
          <w:rFonts w:ascii="Times New Roman" w:hAnsi="Times New Roman" w:cs="Times New Roman"/>
          <w:sz w:val="26"/>
          <w:szCs w:val="26"/>
        </w:rPr>
        <w:t>Предложения по применению в округе лучших практик социально-экономического развития и эффективного использования конкурентных преимуществ</w:t>
      </w:r>
      <w:bookmarkEnd w:id="6"/>
      <w:r w:rsidRPr="00EE2A45">
        <w:rPr>
          <w:rFonts w:ascii="Times New Roman" w:hAnsi="Times New Roman" w:cs="Times New Roman"/>
          <w:sz w:val="26"/>
          <w:szCs w:val="26"/>
        </w:rPr>
        <w:t xml:space="preserve"> </w:t>
      </w:r>
    </w:p>
    <w:p w:rsidR="00EE2A45" w:rsidRDefault="00EE2A45" w:rsidP="00EE2A45">
      <w:pPr>
        <w:spacing w:after="120" w:line="240" w:lineRule="auto"/>
        <w:ind w:firstLine="709"/>
        <w:jc w:val="both"/>
        <w:rPr>
          <w:rFonts w:ascii="Times New Roman" w:hAnsi="Times New Roman" w:cs="Times New Roman"/>
          <w:sz w:val="26"/>
          <w:szCs w:val="26"/>
        </w:rPr>
      </w:pPr>
    </w:p>
    <w:p w:rsidR="00205F7B" w:rsidRPr="00EE2A45" w:rsidRDefault="00977EA3" w:rsidP="00EE2A45">
      <w:pPr>
        <w:spacing w:after="120" w:line="240" w:lineRule="auto"/>
        <w:ind w:firstLine="709"/>
        <w:jc w:val="both"/>
        <w:rPr>
          <w:rFonts w:ascii="Times New Roman" w:hAnsi="Times New Roman" w:cs="Times New Roman"/>
          <w:sz w:val="26"/>
          <w:szCs w:val="26"/>
        </w:rPr>
      </w:pPr>
      <w:r w:rsidRPr="00EE2A45">
        <w:rPr>
          <w:rFonts w:ascii="Times New Roman" w:hAnsi="Times New Roman" w:cs="Times New Roman"/>
          <w:sz w:val="26"/>
          <w:szCs w:val="26"/>
        </w:rPr>
        <w:t>Лучшая региональная и муни</w:t>
      </w:r>
      <w:r w:rsidR="00C53DDF" w:rsidRPr="00EE2A45">
        <w:rPr>
          <w:rFonts w:ascii="Times New Roman" w:hAnsi="Times New Roman" w:cs="Times New Roman"/>
          <w:sz w:val="26"/>
          <w:szCs w:val="26"/>
        </w:rPr>
        <w:t>ципальная практика и инициатива</w:t>
      </w:r>
      <w:r w:rsidRPr="00EE2A45">
        <w:rPr>
          <w:rFonts w:ascii="Times New Roman" w:hAnsi="Times New Roman" w:cs="Times New Roman"/>
          <w:sz w:val="26"/>
          <w:szCs w:val="26"/>
        </w:rPr>
        <w:t xml:space="preserve"> – </w:t>
      </w:r>
      <w:r w:rsidR="00C53DDF" w:rsidRPr="00EE2A45">
        <w:rPr>
          <w:rFonts w:ascii="Times New Roman" w:hAnsi="Times New Roman" w:cs="Times New Roman"/>
          <w:sz w:val="26"/>
          <w:szCs w:val="26"/>
        </w:rPr>
        <w:t xml:space="preserve">это </w:t>
      </w:r>
      <w:r w:rsidRPr="00EE2A45">
        <w:rPr>
          <w:rFonts w:ascii="Times New Roman" w:hAnsi="Times New Roman" w:cs="Times New Roman"/>
          <w:sz w:val="26"/>
          <w:szCs w:val="26"/>
        </w:rPr>
        <w:t>конкретный пример реализации механизма, процедуры или методи</w:t>
      </w:r>
      <w:r w:rsidRPr="00EE2A45">
        <w:rPr>
          <w:rFonts w:ascii="Times New Roman" w:hAnsi="Times New Roman" w:cs="Times New Roman"/>
          <w:sz w:val="26"/>
          <w:szCs w:val="26"/>
        </w:rPr>
        <w:softHyphen/>
        <w:t>ки принятия управленческих решений, который позволяет достичь целей и/или предельных значений в различных областях социально-экономического развития на региональном и/или муниципальном уровне.</w:t>
      </w:r>
      <w:r w:rsidR="00C53DDF" w:rsidRPr="00EE2A45">
        <w:rPr>
          <w:rStyle w:val="a8"/>
          <w:rFonts w:ascii="Times New Roman" w:hAnsi="Times New Roman"/>
          <w:sz w:val="26"/>
          <w:szCs w:val="26"/>
        </w:rPr>
        <w:footnoteReference w:id="27"/>
      </w:r>
    </w:p>
    <w:p w:rsidR="005E6C75" w:rsidRDefault="005E6C75" w:rsidP="00EE2A45">
      <w:pPr>
        <w:spacing w:after="120" w:line="240" w:lineRule="auto"/>
        <w:ind w:firstLine="709"/>
        <w:jc w:val="both"/>
        <w:rPr>
          <w:rFonts w:ascii="Times New Roman" w:hAnsi="Times New Roman" w:cs="Times New Roman"/>
          <w:sz w:val="26"/>
          <w:szCs w:val="26"/>
        </w:rPr>
      </w:pPr>
      <w:r w:rsidRPr="00EE2A45">
        <w:rPr>
          <w:rFonts w:ascii="Times New Roman" w:hAnsi="Times New Roman" w:cs="Times New Roman"/>
          <w:sz w:val="26"/>
          <w:szCs w:val="26"/>
        </w:rPr>
        <w:t>Перечень некоторых практик, реализуемых на территории РФ и получивших номинацию «лучшая» в разных областях социально-экономического развития представлен в таблице</w:t>
      </w:r>
      <w:r w:rsidR="00EE5E90" w:rsidRPr="00EE2A45">
        <w:rPr>
          <w:rFonts w:ascii="Times New Roman" w:hAnsi="Times New Roman" w:cs="Times New Roman"/>
          <w:sz w:val="26"/>
          <w:szCs w:val="26"/>
        </w:rPr>
        <w:t xml:space="preserve"> 7</w:t>
      </w:r>
      <w:r w:rsidRPr="00EE2A45">
        <w:rPr>
          <w:rFonts w:ascii="Times New Roman" w:hAnsi="Times New Roman" w:cs="Times New Roman"/>
          <w:sz w:val="26"/>
          <w:szCs w:val="26"/>
        </w:rPr>
        <w:t>.</w:t>
      </w:r>
    </w:p>
    <w:p w:rsidR="00EE2A45" w:rsidRPr="00EE2A45" w:rsidRDefault="00EE2A45" w:rsidP="00EE2A45">
      <w:pPr>
        <w:spacing w:after="120" w:line="240" w:lineRule="auto"/>
        <w:ind w:firstLine="709"/>
        <w:jc w:val="both"/>
        <w:rPr>
          <w:rFonts w:ascii="Times New Roman" w:hAnsi="Times New Roman" w:cs="Times New Roman"/>
          <w:sz w:val="26"/>
          <w:szCs w:val="26"/>
        </w:rPr>
      </w:pPr>
    </w:p>
    <w:p w:rsidR="005E6C75" w:rsidRDefault="005E6C75" w:rsidP="00EE2A45">
      <w:pPr>
        <w:spacing w:after="120" w:line="240" w:lineRule="auto"/>
        <w:ind w:firstLine="709"/>
        <w:jc w:val="both"/>
        <w:rPr>
          <w:rFonts w:ascii="Times New Roman" w:hAnsi="Times New Roman" w:cs="Times New Roman"/>
          <w:b/>
          <w:sz w:val="26"/>
          <w:szCs w:val="26"/>
        </w:rPr>
      </w:pPr>
      <w:r w:rsidRPr="00EE2A45">
        <w:rPr>
          <w:rFonts w:ascii="Times New Roman" w:hAnsi="Times New Roman" w:cs="Times New Roman"/>
          <w:b/>
          <w:sz w:val="26"/>
          <w:szCs w:val="26"/>
        </w:rPr>
        <w:t xml:space="preserve">Таблица </w:t>
      </w:r>
      <w:r w:rsidR="00EE5E90" w:rsidRPr="00EE2A45">
        <w:rPr>
          <w:rFonts w:ascii="Times New Roman" w:hAnsi="Times New Roman" w:cs="Times New Roman"/>
          <w:b/>
          <w:sz w:val="26"/>
          <w:szCs w:val="26"/>
        </w:rPr>
        <w:t xml:space="preserve">7 </w:t>
      </w:r>
      <w:r w:rsidRPr="00EE2A45">
        <w:rPr>
          <w:rFonts w:ascii="Times New Roman" w:hAnsi="Times New Roman" w:cs="Times New Roman"/>
          <w:b/>
          <w:sz w:val="26"/>
          <w:szCs w:val="26"/>
        </w:rPr>
        <w:t xml:space="preserve">– Примеры лучших практик социально-экономического развития РФ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0"/>
        <w:gridCol w:w="2412"/>
        <w:gridCol w:w="3402"/>
      </w:tblGrid>
      <w:tr w:rsidR="00983704" w:rsidRPr="005A629E" w:rsidTr="008E4129">
        <w:trPr>
          <w:tblHeader/>
        </w:trPr>
        <w:tc>
          <w:tcPr>
            <w:tcW w:w="3650" w:type="dxa"/>
            <w:shd w:val="clear" w:color="auto" w:fill="auto"/>
          </w:tcPr>
          <w:p w:rsidR="00205F7B" w:rsidRPr="00537B7A" w:rsidRDefault="00205F7B" w:rsidP="009204A6">
            <w:pPr>
              <w:spacing w:after="0" w:line="240" w:lineRule="auto"/>
              <w:jc w:val="center"/>
              <w:rPr>
                <w:rFonts w:ascii="Times New Roman" w:hAnsi="Times New Roman" w:cs="Times New Roman"/>
                <w:b/>
                <w:sz w:val="24"/>
                <w:szCs w:val="24"/>
              </w:rPr>
            </w:pPr>
            <w:r w:rsidRPr="00537B7A">
              <w:rPr>
                <w:rFonts w:ascii="Times New Roman" w:hAnsi="Times New Roman" w:cs="Times New Roman"/>
                <w:b/>
                <w:sz w:val="24"/>
                <w:szCs w:val="24"/>
              </w:rPr>
              <w:t>Название номинации</w:t>
            </w:r>
          </w:p>
        </w:tc>
        <w:tc>
          <w:tcPr>
            <w:tcW w:w="2412" w:type="dxa"/>
            <w:shd w:val="clear" w:color="auto" w:fill="auto"/>
          </w:tcPr>
          <w:p w:rsidR="00205F7B" w:rsidRPr="00537B7A" w:rsidRDefault="00205F7B" w:rsidP="009204A6">
            <w:pPr>
              <w:spacing w:after="0" w:line="240" w:lineRule="auto"/>
              <w:jc w:val="center"/>
              <w:rPr>
                <w:rFonts w:ascii="Times New Roman" w:hAnsi="Times New Roman" w:cs="Times New Roman"/>
                <w:b/>
                <w:sz w:val="24"/>
                <w:szCs w:val="24"/>
              </w:rPr>
            </w:pPr>
            <w:r w:rsidRPr="00537B7A">
              <w:rPr>
                <w:rFonts w:ascii="Times New Roman" w:hAnsi="Times New Roman" w:cs="Times New Roman"/>
                <w:b/>
                <w:sz w:val="24"/>
                <w:szCs w:val="24"/>
              </w:rPr>
              <w:t>Место реализации</w:t>
            </w:r>
          </w:p>
        </w:tc>
        <w:tc>
          <w:tcPr>
            <w:tcW w:w="3402" w:type="dxa"/>
            <w:shd w:val="clear" w:color="auto" w:fill="auto"/>
          </w:tcPr>
          <w:p w:rsidR="00205F7B" w:rsidRPr="00537B7A" w:rsidRDefault="00205F7B" w:rsidP="009204A6">
            <w:pPr>
              <w:spacing w:after="0" w:line="240" w:lineRule="auto"/>
              <w:jc w:val="center"/>
              <w:rPr>
                <w:rFonts w:ascii="Times New Roman" w:hAnsi="Times New Roman" w:cs="Times New Roman"/>
                <w:b/>
                <w:sz w:val="24"/>
                <w:szCs w:val="24"/>
              </w:rPr>
            </w:pPr>
            <w:r w:rsidRPr="00537B7A">
              <w:rPr>
                <w:rFonts w:ascii="Times New Roman" w:hAnsi="Times New Roman" w:cs="Times New Roman"/>
                <w:b/>
                <w:sz w:val="24"/>
                <w:szCs w:val="24"/>
              </w:rPr>
              <w:t>Краткое содержание</w:t>
            </w:r>
          </w:p>
        </w:tc>
      </w:tr>
      <w:tr w:rsidR="00983704" w:rsidRPr="005A629E" w:rsidTr="008E4129">
        <w:tc>
          <w:tcPr>
            <w:tcW w:w="9464" w:type="dxa"/>
            <w:gridSpan w:val="3"/>
            <w:shd w:val="clear" w:color="auto" w:fill="auto"/>
          </w:tcPr>
          <w:p w:rsidR="00205F7B" w:rsidRPr="00EE5E90" w:rsidRDefault="00205F7B" w:rsidP="00765579">
            <w:pPr>
              <w:spacing w:after="0" w:line="240" w:lineRule="auto"/>
              <w:jc w:val="center"/>
              <w:rPr>
                <w:rFonts w:ascii="Times New Roman" w:hAnsi="Times New Roman" w:cs="Times New Roman"/>
                <w:sz w:val="24"/>
                <w:szCs w:val="24"/>
              </w:rPr>
            </w:pPr>
            <w:r w:rsidRPr="00EE5E90">
              <w:rPr>
                <w:rFonts w:ascii="Times New Roman" w:eastAsia="Calibri" w:hAnsi="Times New Roman" w:cs="Times New Roman"/>
                <w:sz w:val="24"/>
                <w:szCs w:val="24"/>
              </w:rPr>
              <w:t>Сфера уровня и качества жизни населения</w:t>
            </w:r>
          </w:p>
        </w:tc>
      </w:tr>
      <w:tr w:rsidR="00983704" w:rsidRPr="005A629E" w:rsidTr="008E4129">
        <w:tc>
          <w:tcPr>
            <w:tcW w:w="3650" w:type="dxa"/>
            <w:shd w:val="clear" w:color="auto" w:fill="auto"/>
          </w:tcPr>
          <w:p w:rsidR="00205F7B" w:rsidRPr="005A629E" w:rsidRDefault="0032246D" w:rsidP="00386E97">
            <w:pPr>
              <w:spacing w:after="0" w:line="240" w:lineRule="auto"/>
              <w:jc w:val="center"/>
              <w:rPr>
                <w:rFonts w:ascii="Times New Roman" w:hAnsi="Times New Roman" w:cs="Times New Roman"/>
                <w:b/>
                <w:sz w:val="24"/>
                <w:szCs w:val="24"/>
              </w:rPr>
            </w:pPr>
            <w:r w:rsidRPr="005A629E">
              <w:rPr>
                <w:rFonts w:ascii="Times New Roman" w:eastAsia="Calibri" w:hAnsi="Times New Roman" w:cs="Times New Roman"/>
                <w:sz w:val="24"/>
                <w:szCs w:val="24"/>
              </w:rPr>
              <w:t>Служба раннего сопровождения детей с ограниченными возможностями здоровья»</w:t>
            </w:r>
          </w:p>
        </w:tc>
        <w:tc>
          <w:tcPr>
            <w:tcW w:w="2412" w:type="dxa"/>
            <w:shd w:val="clear" w:color="auto" w:fill="auto"/>
          </w:tcPr>
          <w:p w:rsidR="00205F7B" w:rsidRPr="005A629E" w:rsidRDefault="0032246D" w:rsidP="00386E97">
            <w:pPr>
              <w:spacing w:after="0" w:line="240" w:lineRule="auto"/>
              <w:jc w:val="center"/>
              <w:rPr>
                <w:rFonts w:ascii="Times New Roman" w:hAnsi="Times New Roman" w:cs="Times New Roman"/>
                <w:b/>
                <w:sz w:val="24"/>
                <w:szCs w:val="24"/>
              </w:rPr>
            </w:pPr>
            <w:r w:rsidRPr="005A629E">
              <w:rPr>
                <w:rFonts w:ascii="Times New Roman" w:eastAsia="Calibri" w:hAnsi="Times New Roman" w:cs="Times New Roman"/>
                <w:sz w:val="24"/>
                <w:szCs w:val="24"/>
              </w:rPr>
              <w:t>Управления образования администрации Кольского района</w:t>
            </w:r>
          </w:p>
        </w:tc>
        <w:tc>
          <w:tcPr>
            <w:tcW w:w="3402" w:type="dxa"/>
            <w:shd w:val="clear" w:color="auto" w:fill="auto"/>
          </w:tcPr>
          <w:p w:rsidR="00205F7B" w:rsidRPr="005A629E" w:rsidRDefault="0032246D" w:rsidP="00765579">
            <w:pPr>
              <w:spacing w:after="0" w:line="240" w:lineRule="auto"/>
              <w:jc w:val="center"/>
              <w:rPr>
                <w:rFonts w:ascii="Times New Roman" w:eastAsia="Calibri" w:hAnsi="Times New Roman" w:cs="Times New Roman"/>
                <w:sz w:val="24"/>
                <w:szCs w:val="24"/>
              </w:rPr>
            </w:pPr>
            <w:r w:rsidRPr="005A629E">
              <w:rPr>
                <w:rFonts w:ascii="Times New Roman" w:eastAsia="Calibri" w:hAnsi="Times New Roman" w:cs="Times New Roman"/>
                <w:sz w:val="24"/>
                <w:szCs w:val="24"/>
              </w:rPr>
              <w:t>-</w:t>
            </w:r>
          </w:p>
        </w:tc>
      </w:tr>
      <w:tr w:rsidR="00983704" w:rsidRPr="005A629E" w:rsidTr="008E4129">
        <w:tc>
          <w:tcPr>
            <w:tcW w:w="3650" w:type="dxa"/>
            <w:shd w:val="clear" w:color="auto" w:fill="auto"/>
          </w:tcPr>
          <w:p w:rsidR="0032246D" w:rsidRPr="005A629E" w:rsidRDefault="0032246D" w:rsidP="00EE2A45">
            <w:pPr>
              <w:spacing w:after="0" w:line="240" w:lineRule="auto"/>
              <w:rPr>
                <w:rFonts w:ascii="Times New Roman" w:eastAsia="Calibri" w:hAnsi="Times New Roman" w:cs="Times New Roman"/>
                <w:sz w:val="24"/>
                <w:szCs w:val="24"/>
              </w:rPr>
            </w:pPr>
            <w:r w:rsidRPr="005A629E">
              <w:rPr>
                <w:rFonts w:ascii="Times New Roman" w:eastAsia="Calibri" w:hAnsi="Times New Roman" w:cs="Times New Roman"/>
                <w:sz w:val="24"/>
                <w:szCs w:val="24"/>
              </w:rPr>
              <w:t xml:space="preserve">«Развитие общественных пространств» </w:t>
            </w:r>
          </w:p>
        </w:tc>
        <w:tc>
          <w:tcPr>
            <w:tcW w:w="2412" w:type="dxa"/>
            <w:shd w:val="clear" w:color="auto" w:fill="auto"/>
          </w:tcPr>
          <w:p w:rsidR="0032246D" w:rsidRPr="005A629E" w:rsidRDefault="0032246D" w:rsidP="00765579">
            <w:pPr>
              <w:spacing w:after="0" w:line="240" w:lineRule="auto"/>
              <w:jc w:val="center"/>
              <w:rPr>
                <w:rFonts w:ascii="Times New Roman" w:eastAsia="Calibri" w:hAnsi="Times New Roman" w:cs="Times New Roman"/>
                <w:sz w:val="24"/>
                <w:szCs w:val="24"/>
              </w:rPr>
            </w:pPr>
            <w:r w:rsidRPr="005A629E">
              <w:rPr>
                <w:rFonts w:ascii="Times New Roman" w:eastAsia="Calibri" w:hAnsi="Times New Roman" w:cs="Times New Roman"/>
                <w:sz w:val="24"/>
                <w:szCs w:val="24"/>
              </w:rPr>
              <w:t>администрации муниципального образования</w:t>
            </w:r>
            <w:r w:rsidR="00386E97">
              <w:rPr>
                <w:rFonts w:ascii="Times New Roman" w:eastAsia="Calibri" w:hAnsi="Times New Roman" w:cs="Times New Roman"/>
                <w:sz w:val="24"/>
                <w:szCs w:val="24"/>
              </w:rPr>
              <w:t xml:space="preserve">             </w:t>
            </w:r>
            <w:r w:rsidRPr="005A629E">
              <w:rPr>
                <w:rFonts w:ascii="Times New Roman" w:eastAsia="Calibri" w:hAnsi="Times New Roman" w:cs="Times New Roman"/>
                <w:sz w:val="24"/>
                <w:szCs w:val="24"/>
              </w:rPr>
              <w:t xml:space="preserve"> </w:t>
            </w:r>
            <w:r w:rsidRPr="005A629E">
              <w:rPr>
                <w:rFonts w:ascii="Times New Roman" w:eastAsia="Calibri" w:hAnsi="Times New Roman" w:cs="Times New Roman"/>
                <w:sz w:val="24"/>
                <w:szCs w:val="24"/>
              </w:rPr>
              <w:lastRenderedPageBreak/>
              <w:t>г. Полярные Зори с подведомственной территорией</w:t>
            </w:r>
          </w:p>
        </w:tc>
        <w:tc>
          <w:tcPr>
            <w:tcW w:w="3402" w:type="dxa"/>
            <w:shd w:val="clear" w:color="auto" w:fill="auto"/>
          </w:tcPr>
          <w:p w:rsidR="0032246D" w:rsidRPr="005A629E" w:rsidRDefault="0032246D" w:rsidP="00765579">
            <w:pPr>
              <w:spacing w:after="0" w:line="240" w:lineRule="auto"/>
              <w:jc w:val="center"/>
              <w:rPr>
                <w:rFonts w:ascii="Times New Roman" w:eastAsia="Calibri" w:hAnsi="Times New Roman" w:cs="Times New Roman"/>
                <w:sz w:val="24"/>
                <w:szCs w:val="24"/>
              </w:rPr>
            </w:pPr>
            <w:r w:rsidRPr="005A629E">
              <w:rPr>
                <w:rFonts w:ascii="Times New Roman" w:eastAsia="Calibri" w:hAnsi="Times New Roman" w:cs="Times New Roman"/>
                <w:sz w:val="24"/>
                <w:szCs w:val="24"/>
              </w:rPr>
              <w:lastRenderedPageBreak/>
              <w:t>-</w:t>
            </w:r>
          </w:p>
        </w:tc>
      </w:tr>
      <w:tr w:rsidR="00983704" w:rsidRPr="005A629E" w:rsidTr="008E4129">
        <w:tc>
          <w:tcPr>
            <w:tcW w:w="3650" w:type="dxa"/>
            <w:shd w:val="clear" w:color="auto" w:fill="auto"/>
          </w:tcPr>
          <w:p w:rsidR="0032246D" w:rsidRPr="005A629E" w:rsidRDefault="0032246D" w:rsidP="00EE2A45">
            <w:pPr>
              <w:spacing w:after="0" w:line="240" w:lineRule="auto"/>
              <w:rPr>
                <w:rFonts w:ascii="Times New Roman" w:eastAsia="Calibri" w:hAnsi="Times New Roman" w:cs="Times New Roman"/>
                <w:sz w:val="24"/>
                <w:szCs w:val="24"/>
              </w:rPr>
            </w:pPr>
            <w:r w:rsidRPr="005A629E">
              <w:rPr>
                <w:rFonts w:ascii="Times New Roman" w:eastAsia="Calibri" w:hAnsi="Times New Roman" w:cs="Times New Roman"/>
                <w:sz w:val="24"/>
                <w:szCs w:val="24"/>
              </w:rPr>
              <w:lastRenderedPageBreak/>
              <w:t xml:space="preserve">«Организация транспортных перевозок для жителей города Апатиты, оказавшихся в трудной жизненной ситуации» </w:t>
            </w:r>
          </w:p>
          <w:p w:rsidR="0032246D" w:rsidRPr="005A629E" w:rsidRDefault="0032246D" w:rsidP="00EE2A45">
            <w:pPr>
              <w:spacing w:after="0" w:line="240" w:lineRule="auto"/>
              <w:rPr>
                <w:rFonts w:ascii="Times New Roman" w:eastAsia="Calibri" w:hAnsi="Times New Roman" w:cs="Times New Roman"/>
                <w:sz w:val="24"/>
                <w:szCs w:val="24"/>
              </w:rPr>
            </w:pPr>
          </w:p>
        </w:tc>
        <w:tc>
          <w:tcPr>
            <w:tcW w:w="2412" w:type="dxa"/>
            <w:shd w:val="clear" w:color="auto" w:fill="auto"/>
          </w:tcPr>
          <w:p w:rsidR="0032246D" w:rsidRPr="005A629E" w:rsidRDefault="0032246D" w:rsidP="00386E97">
            <w:pPr>
              <w:spacing w:after="0" w:line="240" w:lineRule="auto"/>
              <w:jc w:val="center"/>
              <w:rPr>
                <w:rFonts w:ascii="Times New Roman" w:eastAsia="Calibri" w:hAnsi="Times New Roman" w:cs="Times New Roman"/>
                <w:sz w:val="24"/>
                <w:szCs w:val="24"/>
              </w:rPr>
            </w:pPr>
            <w:r w:rsidRPr="005A629E">
              <w:rPr>
                <w:rFonts w:ascii="Times New Roman" w:eastAsia="Calibri" w:hAnsi="Times New Roman" w:cs="Times New Roman"/>
                <w:sz w:val="24"/>
                <w:szCs w:val="24"/>
              </w:rPr>
              <w:t xml:space="preserve">администрация муниципального образования </w:t>
            </w:r>
            <w:r w:rsidR="00386E97">
              <w:rPr>
                <w:rFonts w:ascii="Times New Roman" w:eastAsia="Calibri" w:hAnsi="Times New Roman" w:cs="Times New Roman"/>
                <w:sz w:val="24"/>
                <w:szCs w:val="24"/>
              </w:rPr>
              <w:t xml:space="preserve">            </w:t>
            </w:r>
            <w:r w:rsidRPr="005A629E">
              <w:rPr>
                <w:rFonts w:ascii="Times New Roman" w:eastAsia="Calibri" w:hAnsi="Times New Roman" w:cs="Times New Roman"/>
                <w:sz w:val="24"/>
                <w:szCs w:val="24"/>
              </w:rPr>
              <w:t xml:space="preserve"> </w:t>
            </w:r>
            <w:r w:rsidR="00386E97">
              <w:rPr>
                <w:rFonts w:ascii="Times New Roman" w:eastAsia="Calibri" w:hAnsi="Times New Roman" w:cs="Times New Roman"/>
                <w:sz w:val="24"/>
                <w:szCs w:val="24"/>
              </w:rPr>
              <w:t xml:space="preserve">г. </w:t>
            </w:r>
            <w:r w:rsidRPr="005A629E">
              <w:rPr>
                <w:rFonts w:ascii="Times New Roman" w:eastAsia="Calibri" w:hAnsi="Times New Roman" w:cs="Times New Roman"/>
                <w:sz w:val="24"/>
                <w:szCs w:val="24"/>
              </w:rPr>
              <w:t>Апатиты с подведомственной территорией.</w:t>
            </w:r>
          </w:p>
        </w:tc>
        <w:tc>
          <w:tcPr>
            <w:tcW w:w="3402" w:type="dxa"/>
            <w:shd w:val="clear" w:color="auto" w:fill="auto"/>
          </w:tcPr>
          <w:p w:rsidR="0032246D" w:rsidRPr="005A629E" w:rsidRDefault="0032246D" w:rsidP="00765579">
            <w:pPr>
              <w:spacing w:after="0" w:line="240" w:lineRule="auto"/>
              <w:jc w:val="center"/>
              <w:rPr>
                <w:rFonts w:ascii="Times New Roman" w:eastAsia="Calibri" w:hAnsi="Times New Roman" w:cs="Times New Roman"/>
                <w:sz w:val="24"/>
                <w:szCs w:val="24"/>
              </w:rPr>
            </w:pPr>
            <w:r w:rsidRPr="005A629E">
              <w:rPr>
                <w:rFonts w:ascii="Times New Roman" w:eastAsia="Calibri" w:hAnsi="Times New Roman" w:cs="Times New Roman"/>
                <w:sz w:val="24"/>
                <w:szCs w:val="24"/>
              </w:rPr>
              <w:t>-</w:t>
            </w:r>
          </w:p>
        </w:tc>
      </w:tr>
      <w:tr w:rsidR="00983704" w:rsidRPr="005A629E" w:rsidTr="008E4129">
        <w:tc>
          <w:tcPr>
            <w:tcW w:w="3650" w:type="dxa"/>
            <w:shd w:val="clear" w:color="auto" w:fill="auto"/>
          </w:tcPr>
          <w:p w:rsidR="0032246D" w:rsidRPr="005A629E" w:rsidRDefault="0032246D" w:rsidP="00EE2A45">
            <w:pPr>
              <w:spacing w:after="0" w:line="240" w:lineRule="auto"/>
              <w:rPr>
                <w:rFonts w:ascii="Times New Roman" w:hAnsi="Times New Roman" w:cs="Times New Roman"/>
                <w:b/>
                <w:sz w:val="24"/>
                <w:szCs w:val="24"/>
              </w:rPr>
            </w:pPr>
            <w:r w:rsidRPr="005A629E">
              <w:rPr>
                <w:rFonts w:ascii="Times New Roman" w:eastAsia="Calibri" w:hAnsi="Times New Roman" w:cs="Times New Roman"/>
                <w:sz w:val="24"/>
                <w:szCs w:val="24"/>
              </w:rPr>
              <w:t>Создание необходимых условий проживания и улучшение качества жизни населения</w:t>
            </w:r>
          </w:p>
        </w:tc>
        <w:tc>
          <w:tcPr>
            <w:tcW w:w="2412" w:type="dxa"/>
            <w:shd w:val="clear" w:color="auto" w:fill="auto"/>
          </w:tcPr>
          <w:p w:rsidR="0032246D" w:rsidRPr="005A629E" w:rsidRDefault="0032246D" w:rsidP="00765579">
            <w:pPr>
              <w:spacing w:after="0" w:line="240" w:lineRule="auto"/>
              <w:jc w:val="center"/>
              <w:rPr>
                <w:rFonts w:ascii="Times New Roman" w:hAnsi="Times New Roman" w:cs="Times New Roman"/>
                <w:b/>
                <w:sz w:val="24"/>
                <w:szCs w:val="24"/>
              </w:rPr>
            </w:pPr>
            <w:r w:rsidRPr="005A629E">
              <w:rPr>
                <w:rFonts w:ascii="Times New Roman" w:eastAsia="Calibri" w:hAnsi="Times New Roman" w:cs="Times New Roman"/>
                <w:sz w:val="24"/>
                <w:szCs w:val="24"/>
              </w:rPr>
              <w:t>Алтайский край</w:t>
            </w:r>
          </w:p>
        </w:tc>
        <w:tc>
          <w:tcPr>
            <w:tcW w:w="3402" w:type="dxa"/>
            <w:shd w:val="clear" w:color="auto" w:fill="auto"/>
          </w:tcPr>
          <w:p w:rsidR="0032246D" w:rsidRPr="005A629E" w:rsidRDefault="0032246D" w:rsidP="00765579">
            <w:pPr>
              <w:spacing w:after="0" w:line="240" w:lineRule="auto"/>
              <w:jc w:val="both"/>
              <w:rPr>
                <w:rFonts w:ascii="Times New Roman" w:eastAsia="Calibri" w:hAnsi="Times New Roman" w:cs="Times New Roman"/>
                <w:sz w:val="24"/>
                <w:szCs w:val="24"/>
              </w:rPr>
            </w:pPr>
            <w:r w:rsidRPr="005A629E">
              <w:rPr>
                <w:rFonts w:ascii="Times New Roman" w:eastAsia="Calibri" w:hAnsi="Times New Roman" w:cs="Times New Roman"/>
                <w:sz w:val="24"/>
                <w:szCs w:val="24"/>
              </w:rPr>
              <w:t>практика по поддержке местных инициатив, направленная на выявление и решение волнующих граждан вопросов, рост удовлетворенности населения качеством жизни</w:t>
            </w:r>
          </w:p>
        </w:tc>
      </w:tr>
      <w:tr w:rsidR="00983704" w:rsidRPr="005A629E" w:rsidTr="008E4129">
        <w:tc>
          <w:tcPr>
            <w:tcW w:w="3650" w:type="dxa"/>
            <w:shd w:val="clear" w:color="auto" w:fill="auto"/>
          </w:tcPr>
          <w:p w:rsidR="0032246D" w:rsidRPr="005A629E" w:rsidRDefault="0032246D" w:rsidP="00EE2A45">
            <w:pPr>
              <w:spacing w:after="0" w:line="240" w:lineRule="auto"/>
              <w:rPr>
                <w:rFonts w:ascii="Times New Roman" w:hAnsi="Times New Roman" w:cs="Times New Roman"/>
                <w:b/>
                <w:sz w:val="24"/>
                <w:szCs w:val="24"/>
              </w:rPr>
            </w:pPr>
            <w:r w:rsidRPr="005A629E">
              <w:rPr>
                <w:rFonts w:ascii="Times New Roman" w:eastAsia="Calibri" w:hAnsi="Times New Roman" w:cs="Times New Roman"/>
                <w:sz w:val="24"/>
                <w:szCs w:val="24"/>
              </w:rPr>
              <w:t>Развитие общественных пространств</w:t>
            </w:r>
          </w:p>
        </w:tc>
        <w:tc>
          <w:tcPr>
            <w:tcW w:w="2412" w:type="dxa"/>
            <w:shd w:val="clear" w:color="auto" w:fill="auto"/>
          </w:tcPr>
          <w:p w:rsidR="0032246D" w:rsidRPr="005A629E" w:rsidRDefault="0032246D" w:rsidP="00765579">
            <w:pPr>
              <w:spacing w:after="0" w:line="240" w:lineRule="auto"/>
              <w:jc w:val="both"/>
              <w:rPr>
                <w:rFonts w:ascii="Times New Roman" w:hAnsi="Times New Roman" w:cs="Times New Roman"/>
                <w:b/>
                <w:sz w:val="24"/>
                <w:szCs w:val="24"/>
              </w:rPr>
            </w:pPr>
            <w:r w:rsidRPr="005A629E">
              <w:rPr>
                <w:rFonts w:ascii="Times New Roman" w:eastAsia="Calibri" w:hAnsi="Times New Roman" w:cs="Times New Roman"/>
                <w:sz w:val="24"/>
                <w:szCs w:val="24"/>
              </w:rPr>
              <w:t>Ульяновская область</w:t>
            </w:r>
          </w:p>
        </w:tc>
        <w:tc>
          <w:tcPr>
            <w:tcW w:w="3402" w:type="dxa"/>
            <w:shd w:val="clear" w:color="auto" w:fill="auto"/>
          </w:tcPr>
          <w:p w:rsidR="0032246D" w:rsidRPr="005A629E" w:rsidRDefault="0032246D" w:rsidP="00765579">
            <w:pPr>
              <w:spacing w:after="0" w:line="240" w:lineRule="auto"/>
              <w:jc w:val="center"/>
              <w:rPr>
                <w:rFonts w:ascii="Times New Roman" w:hAnsi="Times New Roman" w:cs="Times New Roman"/>
                <w:b/>
                <w:sz w:val="24"/>
                <w:szCs w:val="24"/>
              </w:rPr>
            </w:pPr>
            <w:r w:rsidRPr="005A629E">
              <w:rPr>
                <w:rFonts w:ascii="Times New Roman" w:hAnsi="Times New Roman" w:cs="Times New Roman"/>
                <w:b/>
                <w:sz w:val="24"/>
                <w:szCs w:val="24"/>
              </w:rPr>
              <w:t>-</w:t>
            </w:r>
          </w:p>
        </w:tc>
      </w:tr>
      <w:tr w:rsidR="00983704" w:rsidRPr="005A629E" w:rsidTr="008E4129">
        <w:tc>
          <w:tcPr>
            <w:tcW w:w="3650" w:type="dxa"/>
            <w:shd w:val="clear" w:color="auto" w:fill="auto"/>
          </w:tcPr>
          <w:p w:rsidR="0032246D" w:rsidRPr="005A629E" w:rsidRDefault="0032246D" w:rsidP="00EE2A45">
            <w:pPr>
              <w:spacing w:after="0" w:line="240" w:lineRule="auto"/>
              <w:rPr>
                <w:rFonts w:ascii="Times New Roman" w:hAnsi="Times New Roman" w:cs="Times New Roman"/>
                <w:b/>
                <w:sz w:val="24"/>
                <w:szCs w:val="24"/>
              </w:rPr>
            </w:pPr>
            <w:r w:rsidRPr="005A629E">
              <w:rPr>
                <w:rFonts w:ascii="Times New Roman" w:eastAsia="Calibri" w:hAnsi="Times New Roman" w:cs="Times New Roman"/>
                <w:sz w:val="24"/>
                <w:szCs w:val="24"/>
              </w:rPr>
              <w:t>Модернизация уличного освещения на основе энергосервисного контракта</w:t>
            </w:r>
          </w:p>
        </w:tc>
        <w:tc>
          <w:tcPr>
            <w:tcW w:w="2412" w:type="dxa"/>
            <w:shd w:val="clear" w:color="auto" w:fill="auto"/>
          </w:tcPr>
          <w:p w:rsidR="0032246D" w:rsidRPr="005A629E" w:rsidRDefault="0032246D" w:rsidP="00765579">
            <w:pPr>
              <w:spacing w:after="0" w:line="240" w:lineRule="auto"/>
              <w:jc w:val="both"/>
              <w:rPr>
                <w:rFonts w:ascii="Times New Roman" w:hAnsi="Times New Roman" w:cs="Times New Roman"/>
                <w:b/>
                <w:sz w:val="24"/>
                <w:szCs w:val="24"/>
              </w:rPr>
            </w:pPr>
            <w:r w:rsidRPr="005A629E">
              <w:rPr>
                <w:rFonts w:ascii="Times New Roman" w:eastAsia="Calibri" w:hAnsi="Times New Roman" w:cs="Times New Roman"/>
                <w:sz w:val="24"/>
                <w:szCs w:val="24"/>
              </w:rPr>
              <w:t>Тамбовская область</w:t>
            </w:r>
          </w:p>
        </w:tc>
        <w:tc>
          <w:tcPr>
            <w:tcW w:w="3402" w:type="dxa"/>
            <w:shd w:val="clear" w:color="auto" w:fill="auto"/>
          </w:tcPr>
          <w:p w:rsidR="0032246D" w:rsidRPr="005A629E" w:rsidRDefault="0032246D" w:rsidP="00765579">
            <w:pPr>
              <w:spacing w:after="0" w:line="240" w:lineRule="auto"/>
              <w:jc w:val="center"/>
              <w:rPr>
                <w:rFonts w:ascii="Times New Roman" w:hAnsi="Times New Roman" w:cs="Times New Roman"/>
                <w:b/>
                <w:sz w:val="24"/>
                <w:szCs w:val="24"/>
              </w:rPr>
            </w:pPr>
            <w:r w:rsidRPr="005A629E">
              <w:rPr>
                <w:rFonts w:ascii="Times New Roman" w:hAnsi="Times New Roman" w:cs="Times New Roman"/>
                <w:b/>
                <w:sz w:val="24"/>
                <w:szCs w:val="24"/>
              </w:rPr>
              <w:t>-</w:t>
            </w:r>
          </w:p>
        </w:tc>
      </w:tr>
      <w:tr w:rsidR="00983704" w:rsidRPr="005A629E" w:rsidTr="008E4129">
        <w:tc>
          <w:tcPr>
            <w:tcW w:w="3650" w:type="dxa"/>
            <w:shd w:val="clear" w:color="auto" w:fill="auto"/>
          </w:tcPr>
          <w:p w:rsidR="0032246D" w:rsidRPr="005A629E" w:rsidRDefault="0032246D" w:rsidP="00EE2A45">
            <w:pPr>
              <w:spacing w:after="0" w:line="240" w:lineRule="auto"/>
              <w:rPr>
                <w:rFonts w:ascii="Times New Roman" w:hAnsi="Times New Roman" w:cs="Times New Roman"/>
                <w:b/>
                <w:sz w:val="24"/>
                <w:szCs w:val="24"/>
              </w:rPr>
            </w:pPr>
            <w:r w:rsidRPr="005A629E">
              <w:rPr>
                <w:rFonts w:ascii="Times New Roman" w:eastAsia="Calibri" w:hAnsi="Times New Roman" w:cs="Times New Roman"/>
                <w:sz w:val="24"/>
                <w:szCs w:val="24"/>
              </w:rPr>
              <w:t>Открытый муниципалитет</w:t>
            </w:r>
          </w:p>
        </w:tc>
        <w:tc>
          <w:tcPr>
            <w:tcW w:w="2412" w:type="dxa"/>
            <w:shd w:val="clear" w:color="auto" w:fill="auto"/>
          </w:tcPr>
          <w:p w:rsidR="0032246D" w:rsidRPr="005A629E" w:rsidRDefault="0032246D" w:rsidP="00765579">
            <w:pPr>
              <w:spacing w:after="0" w:line="240" w:lineRule="auto"/>
              <w:jc w:val="both"/>
              <w:rPr>
                <w:rFonts w:ascii="Times New Roman" w:hAnsi="Times New Roman" w:cs="Times New Roman"/>
                <w:b/>
                <w:sz w:val="24"/>
                <w:szCs w:val="24"/>
              </w:rPr>
            </w:pPr>
            <w:r w:rsidRPr="005A629E">
              <w:rPr>
                <w:rFonts w:ascii="Times New Roman" w:eastAsia="Calibri" w:hAnsi="Times New Roman" w:cs="Times New Roman"/>
                <w:sz w:val="24"/>
                <w:szCs w:val="24"/>
              </w:rPr>
              <w:t>Амурская область</w:t>
            </w:r>
          </w:p>
        </w:tc>
        <w:tc>
          <w:tcPr>
            <w:tcW w:w="3402" w:type="dxa"/>
            <w:shd w:val="clear" w:color="auto" w:fill="auto"/>
          </w:tcPr>
          <w:p w:rsidR="0032246D" w:rsidRPr="005A629E" w:rsidRDefault="0032246D" w:rsidP="00765579">
            <w:pPr>
              <w:spacing w:after="0" w:line="240" w:lineRule="auto"/>
              <w:jc w:val="both"/>
              <w:rPr>
                <w:rFonts w:ascii="Times New Roman" w:hAnsi="Times New Roman" w:cs="Times New Roman"/>
                <w:b/>
                <w:sz w:val="24"/>
                <w:szCs w:val="24"/>
              </w:rPr>
            </w:pPr>
            <w:r w:rsidRPr="005A629E">
              <w:rPr>
                <w:rFonts w:ascii="Times New Roman" w:eastAsia="Calibri" w:hAnsi="Times New Roman" w:cs="Times New Roman"/>
                <w:sz w:val="24"/>
                <w:szCs w:val="24"/>
              </w:rPr>
              <w:t>Практика обеспечивает прямую связь населения с управляющими компаниями</w:t>
            </w:r>
          </w:p>
        </w:tc>
      </w:tr>
      <w:tr w:rsidR="00983704" w:rsidRPr="005A629E" w:rsidTr="008E4129">
        <w:tc>
          <w:tcPr>
            <w:tcW w:w="3650" w:type="dxa"/>
            <w:shd w:val="clear" w:color="auto" w:fill="auto"/>
          </w:tcPr>
          <w:p w:rsidR="0032246D" w:rsidRPr="005A629E" w:rsidRDefault="0032246D" w:rsidP="00EE2A45">
            <w:pPr>
              <w:spacing w:after="0" w:line="240" w:lineRule="auto"/>
              <w:rPr>
                <w:rFonts w:ascii="Times New Roman" w:hAnsi="Times New Roman" w:cs="Times New Roman"/>
                <w:b/>
                <w:sz w:val="24"/>
                <w:szCs w:val="24"/>
              </w:rPr>
            </w:pPr>
            <w:r w:rsidRPr="005A629E">
              <w:rPr>
                <w:rFonts w:ascii="Times New Roman" w:eastAsia="Calibri" w:hAnsi="Times New Roman" w:cs="Times New Roman"/>
                <w:sz w:val="24"/>
                <w:szCs w:val="24"/>
              </w:rPr>
              <w:t>Формирование планов по дорожному строительству</w:t>
            </w:r>
          </w:p>
        </w:tc>
        <w:tc>
          <w:tcPr>
            <w:tcW w:w="2412" w:type="dxa"/>
            <w:shd w:val="clear" w:color="auto" w:fill="auto"/>
          </w:tcPr>
          <w:p w:rsidR="0032246D" w:rsidRPr="005A629E" w:rsidRDefault="0032246D" w:rsidP="00765579">
            <w:pPr>
              <w:spacing w:after="0" w:line="240" w:lineRule="auto"/>
              <w:jc w:val="both"/>
              <w:rPr>
                <w:rFonts w:ascii="Times New Roman" w:hAnsi="Times New Roman" w:cs="Times New Roman"/>
                <w:b/>
                <w:sz w:val="24"/>
                <w:szCs w:val="24"/>
              </w:rPr>
            </w:pPr>
            <w:r w:rsidRPr="005A629E">
              <w:rPr>
                <w:rFonts w:ascii="Times New Roman" w:eastAsia="Calibri" w:hAnsi="Times New Roman" w:cs="Times New Roman"/>
                <w:sz w:val="24"/>
                <w:szCs w:val="24"/>
              </w:rPr>
              <w:t>Амурская область</w:t>
            </w:r>
          </w:p>
        </w:tc>
        <w:tc>
          <w:tcPr>
            <w:tcW w:w="3402" w:type="dxa"/>
            <w:shd w:val="clear" w:color="auto" w:fill="auto"/>
          </w:tcPr>
          <w:p w:rsidR="0032246D" w:rsidRPr="005A629E" w:rsidRDefault="0032246D" w:rsidP="00765579">
            <w:pPr>
              <w:spacing w:after="0" w:line="240" w:lineRule="auto"/>
              <w:jc w:val="both"/>
              <w:rPr>
                <w:rFonts w:ascii="Times New Roman" w:hAnsi="Times New Roman" w:cs="Times New Roman"/>
                <w:b/>
                <w:sz w:val="24"/>
                <w:szCs w:val="24"/>
              </w:rPr>
            </w:pPr>
            <w:r w:rsidRPr="005A629E">
              <w:rPr>
                <w:rFonts w:ascii="Times New Roman" w:eastAsia="Calibri" w:hAnsi="Times New Roman" w:cs="Times New Roman"/>
                <w:sz w:val="24"/>
                <w:szCs w:val="24"/>
              </w:rPr>
              <w:t>Практика  реализуется на уровне местного самоуправления</w:t>
            </w:r>
          </w:p>
        </w:tc>
      </w:tr>
      <w:tr w:rsidR="00983704" w:rsidRPr="005A629E" w:rsidTr="008E4129">
        <w:tc>
          <w:tcPr>
            <w:tcW w:w="3650" w:type="dxa"/>
            <w:shd w:val="clear" w:color="auto" w:fill="auto"/>
          </w:tcPr>
          <w:p w:rsidR="0032246D" w:rsidRPr="005A629E" w:rsidRDefault="0032246D" w:rsidP="00EE2A45">
            <w:pPr>
              <w:spacing w:after="0" w:line="240" w:lineRule="auto"/>
              <w:rPr>
                <w:rFonts w:ascii="Times New Roman" w:eastAsia="Calibri" w:hAnsi="Times New Roman" w:cs="Times New Roman"/>
                <w:sz w:val="24"/>
                <w:szCs w:val="24"/>
              </w:rPr>
            </w:pPr>
            <w:r w:rsidRPr="005A629E">
              <w:rPr>
                <w:rFonts w:ascii="Times New Roman" w:eastAsia="Calibri" w:hAnsi="Times New Roman" w:cs="Times New Roman"/>
                <w:sz w:val="24"/>
                <w:szCs w:val="24"/>
              </w:rPr>
              <w:t>Открытое правительство</w:t>
            </w:r>
          </w:p>
        </w:tc>
        <w:tc>
          <w:tcPr>
            <w:tcW w:w="2412" w:type="dxa"/>
            <w:shd w:val="clear" w:color="auto" w:fill="auto"/>
          </w:tcPr>
          <w:p w:rsidR="0032246D" w:rsidRPr="005A629E" w:rsidRDefault="0032246D" w:rsidP="00765579">
            <w:pPr>
              <w:spacing w:after="0" w:line="240" w:lineRule="auto"/>
              <w:jc w:val="both"/>
              <w:rPr>
                <w:rFonts w:ascii="Times New Roman" w:hAnsi="Times New Roman" w:cs="Times New Roman"/>
                <w:b/>
                <w:sz w:val="24"/>
                <w:szCs w:val="24"/>
              </w:rPr>
            </w:pPr>
            <w:r w:rsidRPr="005A629E">
              <w:rPr>
                <w:rFonts w:ascii="Times New Roman" w:eastAsia="Calibri" w:hAnsi="Times New Roman" w:cs="Times New Roman"/>
                <w:sz w:val="24"/>
                <w:szCs w:val="24"/>
              </w:rPr>
              <w:t>Амурская область</w:t>
            </w:r>
          </w:p>
        </w:tc>
        <w:tc>
          <w:tcPr>
            <w:tcW w:w="3402" w:type="dxa"/>
            <w:shd w:val="clear" w:color="auto" w:fill="auto"/>
          </w:tcPr>
          <w:p w:rsidR="0032246D" w:rsidRPr="005A629E" w:rsidRDefault="0032246D" w:rsidP="00765579">
            <w:pPr>
              <w:spacing w:after="0" w:line="240" w:lineRule="auto"/>
              <w:jc w:val="both"/>
              <w:rPr>
                <w:rFonts w:ascii="Times New Roman" w:eastAsia="Calibri" w:hAnsi="Times New Roman" w:cs="Times New Roman"/>
                <w:sz w:val="24"/>
                <w:szCs w:val="24"/>
              </w:rPr>
            </w:pPr>
            <w:r w:rsidRPr="005A629E">
              <w:rPr>
                <w:rFonts w:ascii="Times New Roman" w:eastAsia="Calibri" w:hAnsi="Times New Roman" w:cs="Times New Roman"/>
                <w:sz w:val="24"/>
                <w:szCs w:val="24"/>
              </w:rPr>
              <w:t>Практика предусматривает выезд самого широкого круга специалистов разного уровня в отдельные районы области, что позволяет комплексно рассматривать и решать проблемы на местах</w:t>
            </w:r>
          </w:p>
        </w:tc>
      </w:tr>
      <w:tr w:rsidR="00983704" w:rsidRPr="005A629E" w:rsidTr="008E4129">
        <w:tc>
          <w:tcPr>
            <w:tcW w:w="3650" w:type="dxa"/>
            <w:shd w:val="clear" w:color="auto" w:fill="auto"/>
          </w:tcPr>
          <w:p w:rsidR="0032246D" w:rsidRPr="005A629E" w:rsidRDefault="0032246D" w:rsidP="00EE2A45">
            <w:pPr>
              <w:spacing w:after="0" w:line="240" w:lineRule="auto"/>
              <w:rPr>
                <w:rFonts w:ascii="Times New Roman" w:eastAsia="Calibri" w:hAnsi="Times New Roman" w:cs="Times New Roman"/>
                <w:sz w:val="24"/>
                <w:szCs w:val="24"/>
              </w:rPr>
            </w:pPr>
            <w:r w:rsidRPr="005A629E">
              <w:rPr>
                <w:rFonts w:ascii="Times New Roman" w:eastAsia="Calibri" w:hAnsi="Times New Roman" w:cs="Times New Roman"/>
                <w:sz w:val="24"/>
                <w:szCs w:val="24"/>
              </w:rPr>
              <w:t>«Фонд помощи детям, оказавшимся в трудной жизненной ситуации» («Беспризорник»)</w:t>
            </w:r>
          </w:p>
        </w:tc>
        <w:tc>
          <w:tcPr>
            <w:tcW w:w="2412" w:type="dxa"/>
            <w:shd w:val="clear" w:color="auto" w:fill="auto"/>
          </w:tcPr>
          <w:p w:rsidR="0032246D" w:rsidRPr="005A629E" w:rsidRDefault="0032246D" w:rsidP="00765579">
            <w:pPr>
              <w:spacing w:after="0" w:line="240" w:lineRule="auto"/>
              <w:jc w:val="both"/>
              <w:rPr>
                <w:rFonts w:ascii="Times New Roman" w:eastAsia="Calibri" w:hAnsi="Times New Roman" w:cs="Times New Roman"/>
                <w:sz w:val="24"/>
                <w:szCs w:val="24"/>
              </w:rPr>
            </w:pPr>
            <w:r w:rsidRPr="005A629E">
              <w:rPr>
                <w:rFonts w:ascii="Times New Roman" w:eastAsia="Calibri" w:hAnsi="Times New Roman" w:cs="Times New Roman"/>
                <w:sz w:val="24"/>
                <w:szCs w:val="24"/>
              </w:rPr>
              <w:t>РФ</w:t>
            </w:r>
          </w:p>
        </w:tc>
        <w:tc>
          <w:tcPr>
            <w:tcW w:w="3402" w:type="dxa"/>
            <w:shd w:val="clear" w:color="auto" w:fill="auto"/>
          </w:tcPr>
          <w:p w:rsidR="0032246D" w:rsidRPr="005A629E" w:rsidRDefault="0032246D" w:rsidP="00765579">
            <w:pPr>
              <w:spacing w:after="0" w:line="240" w:lineRule="auto"/>
              <w:jc w:val="center"/>
              <w:rPr>
                <w:rFonts w:ascii="Times New Roman" w:eastAsia="Calibri" w:hAnsi="Times New Roman" w:cs="Times New Roman"/>
                <w:sz w:val="24"/>
                <w:szCs w:val="24"/>
              </w:rPr>
            </w:pPr>
            <w:r w:rsidRPr="005A629E">
              <w:rPr>
                <w:rFonts w:ascii="Times New Roman" w:eastAsia="Calibri" w:hAnsi="Times New Roman" w:cs="Times New Roman"/>
                <w:sz w:val="24"/>
                <w:szCs w:val="24"/>
              </w:rPr>
              <w:t>-</w:t>
            </w:r>
          </w:p>
        </w:tc>
      </w:tr>
      <w:tr w:rsidR="00983704" w:rsidRPr="005A629E" w:rsidTr="008E4129">
        <w:tc>
          <w:tcPr>
            <w:tcW w:w="3650" w:type="dxa"/>
            <w:shd w:val="clear" w:color="auto" w:fill="auto"/>
          </w:tcPr>
          <w:p w:rsidR="0032246D" w:rsidRPr="005A629E" w:rsidRDefault="0032246D" w:rsidP="00EE2A45">
            <w:pPr>
              <w:spacing w:after="0" w:line="240" w:lineRule="auto"/>
              <w:rPr>
                <w:rFonts w:ascii="Times New Roman" w:eastAsia="Calibri" w:hAnsi="Times New Roman" w:cs="Times New Roman"/>
                <w:sz w:val="24"/>
                <w:szCs w:val="24"/>
              </w:rPr>
            </w:pPr>
            <w:r w:rsidRPr="005A629E">
              <w:rPr>
                <w:rFonts w:ascii="Times New Roman" w:eastAsia="Calibri" w:hAnsi="Times New Roman" w:cs="Times New Roman"/>
                <w:sz w:val="24"/>
                <w:szCs w:val="24"/>
              </w:rPr>
              <w:t>«Забота»</w:t>
            </w:r>
          </w:p>
        </w:tc>
        <w:tc>
          <w:tcPr>
            <w:tcW w:w="2412" w:type="dxa"/>
            <w:shd w:val="clear" w:color="auto" w:fill="auto"/>
          </w:tcPr>
          <w:p w:rsidR="0032246D" w:rsidRPr="005A629E" w:rsidRDefault="0032246D" w:rsidP="00765579">
            <w:pPr>
              <w:spacing w:after="0" w:line="240" w:lineRule="auto"/>
              <w:jc w:val="both"/>
              <w:rPr>
                <w:rFonts w:ascii="Times New Roman" w:eastAsia="Calibri" w:hAnsi="Times New Roman" w:cs="Times New Roman"/>
                <w:sz w:val="24"/>
                <w:szCs w:val="24"/>
              </w:rPr>
            </w:pPr>
            <w:r w:rsidRPr="005A629E">
              <w:rPr>
                <w:rFonts w:ascii="Times New Roman" w:eastAsia="Calibri" w:hAnsi="Times New Roman" w:cs="Times New Roman"/>
                <w:sz w:val="24"/>
                <w:szCs w:val="24"/>
              </w:rPr>
              <w:t>Московская область и Рязань</w:t>
            </w:r>
          </w:p>
        </w:tc>
        <w:tc>
          <w:tcPr>
            <w:tcW w:w="3402" w:type="dxa"/>
            <w:shd w:val="clear" w:color="auto" w:fill="auto"/>
          </w:tcPr>
          <w:p w:rsidR="0032246D" w:rsidRPr="005A629E" w:rsidRDefault="0032246D" w:rsidP="00765579">
            <w:pPr>
              <w:spacing w:after="0" w:line="240" w:lineRule="auto"/>
              <w:jc w:val="both"/>
              <w:rPr>
                <w:rFonts w:ascii="Times New Roman" w:eastAsia="Calibri" w:hAnsi="Times New Roman" w:cs="Times New Roman"/>
                <w:sz w:val="24"/>
                <w:szCs w:val="24"/>
              </w:rPr>
            </w:pPr>
            <w:r w:rsidRPr="005A629E">
              <w:rPr>
                <w:rFonts w:ascii="Times New Roman" w:eastAsia="Calibri" w:hAnsi="Times New Roman" w:cs="Times New Roman"/>
                <w:sz w:val="24"/>
                <w:szCs w:val="24"/>
              </w:rPr>
              <w:t>Реализуемый проект охватывает более 200 тысяч пенсионеров</w:t>
            </w:r>
          </w:p>
        </w:tc>
      </w:tr>
      <w:tr w:rsidR="00983704" w:rsidRPr="005A629E" w:rsidTr="008E4129">
        <w:tc>
          <w:tcPr>
            <w:tcW w:w="3650" w:type="dxa"/>
            <w:shd w:val="clear" w:color="auto" w:fill="auto"/>
          </w:tcPr>
          <w:p w:rsidR="0032246D" w:rsidRPr="005A629E" w:rsidRDefault="0032246D" w:rsidP="00EE2A45">
            <w:pPr>
              <w:spacing w:after="0" w:line="240" w:lineRule="auto"/>
              <w:rPr>
                <w:rFonts w:ascii="Times New Roman" w:eastAsia="Calibri" w:hAnsi="Times New Roman" w:cs="Times New Roman"/>
                <w:sz w:val="24"/>
                <w:szCs w:val="24"/>
              </w:rPr>
            </w:pPr>
            <w:r w:rsidRPr="005A629E">
              <w:rPr>
                <w:rFonts w:ascii="Times New Roman" w:eastAsia="Calibri" w:hAnsi="Times New Roman" w:cs="Times New Roman"/>
                <w:sz w:val="24"/>
                <w:szCs w:val="24"/>
              </w:rPr>
              <w:t>«Серебряные волонтеры»</w:t>
            </w:r>
          </w:p>
        </w:tc>
        <w:tc>
          <w:tcPr>
            <w:tcW w:w="2412" w:type="dxa"/>
            <w:shd w:val="clear" w:color="auto" w:fill="auto"/>
          </w:tcPr>
          <w:p w:rsidR="0032246D" w:rsidRPr="005A629E" w:rsidRDefault="0032246D" w:rsidP="00765579">
            <w:pPr>
              <w:spacing w:after="0" w:line="240" w:lineRule="auto"/>
              <w:jc w:val="both"/>
              <w:rPr>
                <w:rFonts w:ascii="Times New Roman" w:eastAsia="Calibri" w:hAnsi="Times New Roman" w:cs="Times New Roman"/>
                <w:sz w:val="24"/>
                <w:szCs w:val="24"/>
              </w:rPr>
            </w:pPr>
            <w:r w:rsidRPr="005A629E">
              <w:rPr>
                <w:rFonts w:ascii="Times New Roman" w:eastAsia="Calibri" w:hAnsi="Times New Roman" w:cs="Times New Roman"/>
                <w:sz w:val="24"/>
                <w:szCs w:val="24"/>
              </w:rPr>
              <w:t>Саратовская область</w:t>
            </w:r>
          </w:p>
        </w:tc>
        <w:tc>
          <w:tcPr>
            <w:tcW w:w="3402" w:type="dxa"/>
            <w:shd w:val="clear" w:color="auto" w:fill="auto"/>
          </w:tcPr>
          <w:p w:rsidR="0032246D" w:rsidRPr="005A629E" w:rsidRDefault="0032246D" w:rsidP="00765579">
            <w:pPr>
              <w:spacing w:after="0" w:line="240" w:lineRule="auto"/>
              <w:jc w:val="both"/>
              <w:rPr>
                <w:rFonts w:ascii="Times New Roman" w:eastAsia="Calibri" w:hAnsi="Times New Roman" w:cs="Times New Roman"/>
                <w:sz w:val="24"/>
                <w:szCs w:val="24"/>
              </w:rPr>
            </w:pPr>
            <w:r w:rsidRPr="005A629E">
              <w:rPr>
                <w:rFonts w:ascii="Times New Roman" w:eastAsia="Calibri" w:hAnsi="Times New Roman" w:cs="Times New Roman"/>
                <w:sz w:val="24"/>
                <w:szCs w:val="24"/>
              </w:rPr>
              <w:t>предусматривает помощь старшего поколения (бабушек и дедушек) молодым семьям с детьми</w:t>
            </w:r>
          </w:p>
        </w:tc>
      </w:tr>
      <w:tr w:rsidR="00983704" w:rsidRPr="005A629E" w:rsidTr="008E4129">
        <w:tc>
          <w:tcPr>
            <w:tcW w:w="3650" w:type="dxa"/>
            <w:shd w:val="clear" w:color="auto" w:fill="auto"/>
          </w:tcPr>
          <w:p w:rsidR="0032246D" w:rsidRPr="005A629E" w:rsidRDefault="0032246D" w:rsidP="00EE2A45">
            <w:pPr>
              <w:spacing w:after="0" w:line="240" w:lineRule="auto"/>
              <w:rPr>
                <w:rFonts w:ascii="Times New Roman" w:eastAsia="Calibri" w:hAnsi="Times New Roman" w:cs="Times New Roman"/>
                <w:sz w:val="24"/>
                <w:szCs w:val="24"/>
              </w:rPr>
            </w:pPr>
            <w:r w:rsidRPr="005A629E">
              <w:rPr>
                <w:rFonts w:ascii="Times New Roman" w:eastAsia="Calibri" w:hAnsi="Times New Roman" w:cs="Times New Roman"/>
                <w:sz w:val="24"/>
                <w:szCs w:val="24"/>
              </w:rPr>
              <w:t>«Вагон знаний»</w:t>
            </w:r>
          </w:p>
        </w:tc>
        <w:tc>
          <w:tcPr>
            <w:tcW w:w="2412" w:type="dxa"/>
            <w:shd w:val="clear" w:color="auto" w:fill="auto"/>
          </w:tcPr>
          <w:p w:rsidR="0032246D" w:rsidRPr="005A629E" w:rsidRDefault="0032246D" w:rsidP="00765579">
            <w:pPr>
              <w:spacing w:after="0" w:line="240" w:lineRule="auto"/>
              <w:jc w:val="both"/>
              <w:rPr>
                <w:rFonts w:ascii="Times New Roman" w:eastAsia="Calibri" w:hAnsi="Times New Roman" w:cs="Times New Roman"/>
                <w:sz w:val="24"/>
                <w:szCs w:val="24"/>
              </w:rPr>
            </w:pPr>
            <w:r w:rsidRPr="005A629E">
              <w:rPr>
                <w:rFonts w:ascii="Times New Roman" w:eastAsia="Calibri" w:hAnsi="Times New Roman" w:cs="Times New Roman"/>
                <w:sz w:val="24"/>
                <w:szCs w:val="24"/>
              </w:rPr>
              <w:t>Самарская область</w:t>
            </w:r>
          </w:p>
        </w:tc>
        <w:tc>
          <w:tcPr>
            <w:tcW w:w="3402" w:type="dxa"/>
            <w:shd w:val="clear" w:color="auto" w:fill="auto"/>
          </w:tcPr>
          <w:p w:rsidR="0032246D" w:rsidRPr="005A629E" w:rsidRDefault="0032246D" w:rsidP="00765579">
            <w:pPr>
              <w:spacing w:after="0" w:line="240" w:lineRule="auto"/>
              <w:jc w:val="both"/>
              <w:rPr>
                <w:rFonts w:ascii="Times New Roman" w:eastAsia="Calibri" w:hAnsi="Times New Roman" w:cs="Times New Roman"/>
                <w:sz w:val="24"/>
                <w:szCs w:val="24"/>
              </w:rPr>
            </w:pPr>
            <w:r w:rsidRPr="005A629E">
              <w:rPr>
                <w:rFonts w:ascii="Times New Roman" w:eastAsia="Calibri" w:hAnsi="Times New Roman" w:cs="Times New Roman"/>
                <w:sz w:val="24"/>
                <w:szCs w:val="24"/>
              </w:rPr>
              <w:t>проект, благодаря которому школьники посещают города России</w:t>
            </w:r>
          </w:p>
        </w:tc>
      </w:tr>
      <w:tr w:rsidR="00983704" w:rsidRPr="005A629E" w:rsidTr="008E4129">
        <w:tc>
          <w:tcPr>
            <w:tcW w:w="9464" w:type="dxa"/>
            <w:gridSpan w:val="3"/>
            <w:shd w:val="clear" w:color="auto" w:fill="auto"/>
          </w:tcPr>
          <w:p w:rsidR="0032246D" w:rsidRPr="00EE5E90" w:rsidRDefault="0032246D" w:rsidP="00765579">
            <w:pPr>
              <w:spacing w:after="0" w:line="240" w:lineRule="auto"/>
              <w:ind w:firstLine="709"/>
              <w:jc w:val="center"/>
              <w:rPr>
                <w:rFonts w:ascii="Times New Roman" w:eastAsia="Calibri" w:hAnsi="Times New Roman" w:cs="Times New Roman"/>
                <w:sz w:val="24"/>
                <w:szCs w:val="24"/>
              </w:rPr>
            </w:pPr>
            <w:r w:rsidRPr="00EE5E90">
              <w:rPr>
                <w:rFonts w:ascii="Times New Roman" w:eastAsia="Calibri" w:hAnsi="Times New Roman" w:cs="Times New Roman"/>
                <w:sz w:val="24"/>
                <w:szCs w:val="24"/>
              </w:rPr>
              <w:t>Экономическая сфера</w:t>
            </w:r>
          </w:p>
        </w:tc>
      </w:tr>
      <w:tr w:rsidR="00983704" w:rsidRPr="005A629E" w:rsidTr="008E4129">
        <w:tc>
          <w:tcPr>
            <w:tcW w:w="3650" w:type="dxa"/>
            <w:shd w:val="clear" w:color="auto" w:fill="auto"/>
          </w:tcPr>
          <w:p w:rsidR="0032246D" w:rsidRPr="005A629E" w:rsidRDefault="0032246D" w:rsidP="00EE2A45">
            <w:pPr>
              <w:spacing w:after="0" w:line="240" w:lineRule="auto"/>
              <w:rPr>
                <w:rFonts w:ascii="Times New Roman" w:eastAsia="Calibri" w:hAnsi="Times New Roman" w:cs="Times New Roman"/>
                <w:sz w:val="24"/>
                <w:szCs w:val="24"/>
              </w:rPr>
            </w:pPr>
            <w:r w:rsidRPr="005A629E">
              <w:rPr>
                <w:rFonts w:ascii="Times New Roman" w:eastAsia="Calibri" w:hAnsi="Times New Roman" w:cs="Times New Roman"/>
                <w:sz w:val="24"/>
                <w:szCs w:val="24"/>
              </w:rPr>
              <w:t xml:space="preserve">«Программа Алтайского фонда микрозаймов по кредитным </w:t>
            </w:r>
            <w:r w:rsidRPr="005A629E">
              <w:rPr>
                <w:rFonts w:ascii="Times New Roman" w:eastAsia="Calibri" w:hAnsi="Times New Roman" w:cs="Times New Roman"/>
                <w:sz w:val="24"/>
                <w:szCs w:val="24"/>
              </w:rPr>
              <w:lastRenderedPageBreak/>
              <w:t>продуктам с льготной процентной ставкой»</w:t>
            </w:r>
          </w:p>
        </w:tc>
        <w:tc>
          <w:tcPr>
            <w:tcW w:w="2412" w:type="dxa"/>
            <w:shd w:val="clear" w:color="auto" w:fill="auto"/>
          </w:tcPr>
          <w:p w:rsidR="0032246D" w:rsidRPr="005A629E" w:rsidRDefault="0032246D" w:rsidP="00765579">
            <w:pPr>
              <w:spacing w:after="0" w:line="240" w:lineRule="auto"/>
              <w:jc w:val="both"/>
              <w:rPr>
                <w:rFonts w:ascii="Times New Roman" w:eastAsia="Calibri" w:hAnsi="Times New Roman" w:cs="Times New Roman"/>
                <w:sz w:val="24"/>
                <w:szCs w:val="24"/>
              </w:rPr>
            </w:pPr>
            <w:r w:rsidRPr="005A629E">
              <w:rPr>
                <w:rFonts w:ascii="Times New Roman" w:eastAsia="Calibri" w:hAnsi="Times New Roman" w:cs="Times New Roman"/>
                <w:sz w:val="24"/>
                <w:szCs w:val="24"/>
              </w:rPr>
              <w:lastRenderedPageBreak/>
              <w:t>Алтайский край</w:t>
            </w:r>
          </w:p>
        </w:tc>
        <w:tc>
          <w:tcPr>
            <w:tcW w:w="3402" w:type="dxa"/>
            <w:shd w:val="clear" w:color="auto" w:fill="auto"/>
          </w:tcPr>
          <w:p w:rsidR="0032246D" w:rsidRPr="005A629E" w:rsidRDefault="0032246D" w:rsidP="00765579">
            <w:pPr>
              <w:spacing w:after="0" w:line="240" w:lineRule="auto"/>
              <w:jc w:val="center"/>
              <w:rPr>
                <w:rFonts w:ascii="Times New Roman" w:eastAsia="Calibri" w:hAnsi="Times New Roman" w:cs="Times New Roman"/>
                <w:sz w:val="24"/>
                <w:szCs w:val="24"/>
              </w:rPr>
            </w:pPr>
            <w:r w:rsidRPr="005A629E">
              <w:rPr>
                <w:rFonts w:ascii="Times New Roman" w:eastAsia="Calibri" w:hAnsi="Times New Roman" w:cs="Times New Roman"/>
                <w:sz w:val="24"/>
                <w:szCs w:val="24"/>
              </w:rPr>
              <w:t>-</w:t>
            </w:r>
          </w:p>
        </w:tc>
      </w:tr>
      <w:tr w:rsidR="00983704" w:rsidRPr="005A629E" w:rsidTr="008E4129">
        <w:tc>
          <w:tcPr>
            <w:tcW w:w="3650" w:type="dxa"/>
            <w:shd w:val="clear" w:color="auto" w:fill="auto"/>
          </w:tcPr>
          <w:p w:rsidR="0032246D" w:rsidRPr="005A629E" w:rsidRDefault="0032246D" w:rsidP="00EE2A45">
            <w:pPr>
              <w:spacing w:after="0" w:line="240" w:lineRule="auto"/>
              <w:rPr>
                <w:rFonts w:ascii="Times New Roman" w:eastAsia="Calibri" w:hAnsi="Times New Roman" w:cs="Times New Roman"/>
                <w:sz w:val="24"/>
                <w:szCs w:val="24"/>
              </w:rPr>
            </w:pPr>
            <w:r w:rsidRPr="005A629E">
              <w:rPr>
                <w:rFonts w:ascii="Times New Roman" w:eastAsia="Calibri" w:hAnsi="Times New Roman" w:cs="Times New Roman"/>
                <w:sz w:val="24"/>
                <w:szCs w:val="24"/>
              </w:rPr>
              <w:lastRenderedPageBreak/>
              <w:t>Развитие транспортной инфраструктуры внутреннего водного транспорта в границах Алтайского края Обского бассейна внутренних водных путей»</w:t>
            </w:r>
          </w:p>
        </w:tc>
        <w:tc>
          <w:tcPr>
            <w:tcW w:w="2412" w:type="dxa"/>
            <w:shd w:val="clear" w:color="auto" w:fill="auto"/>
          </w:tcPr>
          <w:p w:rsidR="0032246D" w:rsidRPr="005A629E" w:rsidRDefault="0032246D" w:rsidP="00765579">
            <w:pPr>
              <w:spacing w:after="0" w:line="240" w:lineRule="auto"/>
              <w:jc w:val="both"/>
              <w:rPr>
                <w:rFonts w:ascii="Times New Roman" w:eastAsia="Calibri" w:hAnsi="Times New Roman" w:cs="Times New Roman"/>
                <w:sz w:val="24"/>
                <w:szCs w:val="24"/>
              </w:rPr>
            </w:pPr>
            <w:r w:rsidRPr="005A629E">
              <w:rPr>
                <w:rFonts w:ascii="Times New Roman" w:eastAsia="Calibri" w:hAnsi="Times New Roman" w:cs="Times New Roman"/>
                <w:sz w:val="24"/>
                <w:szCs w:val="24"/>
              </w:rPr>
              <w:t>Алтайский край</w:t>
            </w:r>
          </w:p>
        </w:tc>
        <w:tc>
          <w:tcPr>
            <w:tcW w:w="3402" w:type="dxa"/>
            <w:shd w:val="clear" w:color="auto" w:fill="auto"/>
          </w:tcPr>
          <w:p w:rsidR="0032246D" w:rsidRPr="005A629E" w:rsidRDefault="0032246D" w:rsidP="00765579">
            <w:pPr>
              <w:spacing w:after="0" w:line="240" w:lineRule="auto"/>
              <w:jc w:val="center"/>
              <w:rPr>
                <w:rFonts w:ascii="Times New Roman" w:eastAsia="Calibri" w:hAnsi="Times New Roman" w:cs="Times New Roman"/>
                <w:sz w:val="24"/>
                <w:szCs w:val="24"/>
              </w:rPr>
            </w:pPr>
            <w:r w:rsidRPr="005A629E">
              <w:rPr>
                <w:rFonts w:ascii="Times New Roman" w:eastAsia="Calibri" w:hAnsi="Times New Roman" w:cs="Times New Roman"/>
                <w:sz w:val="24"/>
                <w:szCs w:val="24"/>
              </w:rPr>
              <w:t>-</w:t>
            </w:r>
          </w:p>
        </w:tc>
      </w:tr>
      <w:tr w:rsidR="00983704" w:rsidRPr="005A629E" w:rsidTr="008E4129">
        <w:tc>
          <w:tcPr>
            <w:tcW w:w="3650" w:type="dxa"/>
            <w:shd w:val="clear" w:color="auto" w:fill="auto"/>
          </w:tcPr>
          <w:p w:rsidR="0032246D" w:rsidRPr="005A629E" w:rsidRDefault="0032246D" w:rsidP="00EE2A45">
            <w:pPr>
              <w:spacing w:after="0" w:line="240" w:lineRule="auto"/>
              <w:rPr>
                <w:rFonts w:ascii="Times New Roman" w:eastAsia="Calibri" w:hAnsi="Times New Roman" w:cs="Times New Roman"/>
                <w:sz w:val="24"/>
                <w:szCs w:val="24"/>
              </w:rPr>
            </w:pPr>
            <w:r w:rsidRPr="005A629E">
              <w:rPr>
                <w:rFonts w:ascii="Times New Roman" w:eastAsia="Calibri" w:hAnsi="Times New Roman" w:cs="Times New Roman"/>
                <w:sz w:val="24"/>
                <w:szCs w:val="24"/>
              </w:rPr>
              <w:t>Народный бюджет</w:t>
            </w:r>
          </w:p>
          <w:p w:rsidR="0032246D" w:rsidRPr="005A629E" w:rsidRDefault="0032246D" w:rsidP="00EE2A45">
            <w:pPr>
              <w:spacing w:after="0" w:line="240" w:lineRule="auto"/>
              <w:rPr>
                <w:rFonts w:ascii="Times New Roman" w:eastAsia="Calibri" w:hAnsi="Times New Roman" w:cs="Times New Roman"/>
                <w:sz w:val="24"/>
                <w:szCs w:val="24"/>
              </w:rPr>
            </w:pPr>
          </w:p>
        </w:tc>
        <w:tc>
          <w:tcPr>
            <w:tcW w:w="2412" w:type="dxa"/>
            <w:shd w:val="clear" w:color="auto" w:fill="auto"/>
          </w:tcPr>
          <w:p w:rsidR="0032246D" w:rsidRPr="005A629E" w:rsidRDefault="0032246D" w:rsidP="00765579">
            <w:pPr>
              <w:spacing w:after="0" w:line="240" w:lineRule="auto"/>
              <w:jc w:val="both"/>
              <w:rPr>
                <w:rFonts w:ascii="Times New Roman" w:eastAsia="Calibri" w:hAnsi="Times New Roman" w:cs="Times New Roman"/>
                <w:sz w:val="24"/>
                <w:szCs w:val="24"/>
              </w:rPr>
            </w:pPr>
            <w:r w:rsidRPr="005A629E">
              <w:rPr>
                <w:rFonts w:ascii="Times New Roman" w:eastAsia="Calibri" w:hAnsi="Times New Roman" w:cs="Times New Roman"/>
                <w:sz w:val="24"/>
                <w:szCs w:val="24"/>
              </w:rPr>
              <w:t>Тульская область</w:t>
            </w:r>
          </w:p>
        </w:tc>
        <w:tc>
          <w:tcPr>
            <w:tcW w:w="3402" w:type="dxa"/>
            <w:shd w:val="clear" w:color="auto" w:fill="auto"/>
          </w:tcPr>
          <w:p w:rsidR="0032246D" w:rsidRPr="005A629E" w:rsidRDefault="0032246D" w:rsidP="00765579">
            <w:pPr>
              <w:spacing w:after="0" w:line="240" w:lineRule="auto"/>
              <w:jc w:val="both"/>
              <w:rPr>
                <w:rFonts w:ascii="Times New Roman" w:eastAsia="Calibri" w:hAnsi="Times New Roman" w:cs="Times New Roman"/>
                <w:sz w:val="24"/>
                <w:szCs w:val="24"/>
              </w:rPr>
            </w:pPr>
            <w:r w:rsidRPr="005A629E">
              <w:rPr>
                <w:rFonts w:ascii="Times New Roman" w:eastAsia="Calibri" w:hAnsi="Times New Roman" w:cs="Times New Roman"/>
                <w:sz w:val="24"/>
                <w:szCs w:val="24"/>
              </w:rPr>
              <w:t>Практика, с помощью которой администрация мотивирует жителей активно включаться в жизнь, создавать общественные советы и реализовывать краткосрочные и долгосрочные планы по строительству различных объектов</w:t>
            </w:r>
          </w:p>
        </w:tc>
      </w:tr>
      <w:tr w:rsidR="00983704" w:rsidRPr="005A629E" w:rsidTr="008E4129">
        <w:tc>
          <w:tcPr>
            <w:tcW w:w="9464" w:type="dxa"/>
            <w:gridSpan w:val="3"/>
            <w:shd w:val="clear" w:color="auto" w:fill="auto"/>
          </w:tcPr>
          <w:p w:rsidR="00405037" w:rsidRPr="00EE5E90" w:rsidRDefault="00405037" w:rsidP="00765579">
            <w:pPr>
              <w:spacing w:after="0" w:line="240" w:lineRule="auto"/>
              <w:jc w:val="center"/>
              <w:rPr>
                <w:rFonts w:ascii="Times New Roman" w:eastAsia="Calibri" w:hAnsi="Times New Roman" w:cs="Times New Roman"/>
                <w:sz w:val="24"/>
                <w:szCs w:val="24"/>
              </w:rPr>
            </w:pPr>
            <w:r w:rsidRPr="00EE5E90">
              <w:rPr>
                <w:rFonts w:ascii="Times New Roman" w:eastAsia="Calibri" w:hAnsi="Times New Roman" w:cs="Times New Roman"/>
                <w:sz w:val="24"/>
                <w:szCs w:val="24"/>
              </w:rPr>
              <w:t>Производственная сфера</w:t>
            </w:r>
          </w:p>
        </w:tc>
      </w:tr>
      <w:tr w:rsidR="00983704" w:rsidRPr="005A629E" w:rsidTr="008E4129">
        <w:tc>
          <w:tcPr>
            <w:tcW w:w="3650" w:type="dxa"/>
            <w:shd w:val="clear" w:color="auto" w:fill="auto"/>
          </w:tcPr>
          <w:p w:rsidR="0032246D" w:rsidRPr="005A629E" w:rsidRDefault="00CE41EF" w:rsidP="00765579">
            <w:pPr>
              <w:spacing w:after="0" w:line="240" w:lineRule="auto"/>
              <w:jc w:val="both"/>
              <w:rPr>
                <w:rFonts w:ascii="Times New Roman" w:eastAsia="Calibri" w:hAnsi="Times New Roman" w:cs="Times New Roman"/>
                <w:sz w:val="24"/>
                <w:szCs w:val="24"/>
              </w:rPr>
            </w:pPr>
            <w:r w:rsidRPr="005A629E">
              <w:rPr>
                <w:rFonts w:ascii="Times New Roman" w:eastAsia="Calibri" w:hAnsi="Times New Roman" w:cs="Times New Roman"/>
                <w:sz w:val="24"/>
                <w:szCs w:val="24"/>
              </w:rPr>
              <w:t>«Артерия»</w:t>
            </w:r>
          </w:p>
        </w:tc>
        <w:tc>
          <w:tcPr>
            <w:tcW w:w="2412" w:type="dxa"/>
            <w:shd w:val="clear" w:color="auto" w:fill="auto"/>
          </w:tcPr>
          <w:p w:rsidR="0032246D" w:rsidRPr="005A629E" w:rsidRDefault="00CE41EF" w:rsidP="00765579">
            <w:pPr>
              <w:spacing w:after="0" w:line="240" w:lineRule="auto"/>
              <w:jc w:val="both"/>
              <w:rPr>
                <w:rFonts w:ascii="Times New Roman" w:eastAsia="Calibri" w:hAnsi="Times New Roman" w:cs="Times New Roman"/>
                <w:sz w:val="24"/>
                <w:szCs w:val="24"/>
              </w:rPr>
            </w:pPr>
            <w:r w:rsidRPr="005A629E">
              <w:rPr>
                <w:rFonts w:ascii="Times New Roman" w:eastAsia="Calibri" w:hAnsi="Times New Roman" w:cs="Times New Roman"/>
                <w:sz w:val="24"/>
                <w:szCs w:val="24"/>
              </w:rPr>
              <w:t>Республики Бурятия</w:t>
            </w:r>
          </w:p>
        </w:tc>
        <w:tc>
          <w:tcPr>
            <w:tcW w:w="3402" w:type="dxa"/>
            <w:shd w:val="clear" w:color="auto" w:fill="auto"/>
          </w:tcPr>
          <w:p w:rsidR="0032246D" w:rsidRPr="005A629E" w:rsidRDefault="00CE41EF" w:rsidP="00765579">
            <w:pPr>
              <w:spacing w:after="0" w:line="240" w:lineRule="auto"/>
              <w:jc w:val="both"/>
              <w:rPr>
                <w:rFonts w:ascii="Times New Roman" w:eastAsia="Calibri" w:hAnsi="Times New Roman" w:cs="Times New Roman"/>
                <w:sz w:val="24"/>
                <w:szCs w:val="24"/>
              </w:rPr>
            </w:pPr>
            <w:r w:rsidRPr="005A629E">
              <w:rPr>
                <w:rFonts w:ascii="Times New Roman" w:eastAsia="Calibri" w:hAnsi="Times New Roman" w:cs="Times New Roman"/>
                <w:sz w:val="24"/>
                <w:szCs w:val="24"/>
              </w:rPr>
              <w:t>Практика связывает мелкие фермерские хозяйства непосредственно с потребителем, минуя транспортные, складские и посреднические издержки</w:t>
            </w:r>
          </w:p>
        </w:tc>
      </w:tr>
      <w:tr w:rsidR="00983704" w:rsidRPr="005A629E" w:rsidTr="008E4129">
        <w:tc>
          <w:tcPr>
            <w:tcW w:w="9464" w:type="dxa"/>
            <w:gridSpan w:val="3"/>
            <w:shd w:val="clear" w:color="auto" w:fill="auto"/>
          </w:tcPr>
          <w:p w:rsidR="00CE41EF" w:rsidRPr="00EE5E90" w:rsidRDefault="00CE41EF" w:rsidP="00765579">
            <w:pPr>
              <w:spacing w:after="0" w:line="240" w:lineRule="auto"/>
              <w:ind w:firstLine="709"/>
              <w:jc w:val="center"/>
              <w:rPr>
                <w:rFonts w:ascii="Times New Roman" w:eastAsia="Calibri" w:hAnsi="Times New Roman" w:cs="Times New Roman"/>
                <w:sz w:val="24"/>
                <w:szCs w:val="24"/>
              </w:rPr>
            </w:pPr>
            <w:r w:rsidRPr="00EE5E90">
              <w:rPr>
                <w:rFonts w:ascii="Times New Roman" w:eastAsia="Calibri" w:hAnsi="Times New Roman" w:cs="Times New Roman"/>
                <w:sz w:val="24"/>
                <w:szCs w:val="24"/>
              </w:rPr>
              <w:t>Туристско-рекреационный комплекс</w:t>
            </w:r>
          </w:p>
        </w:tc>
      </w:tr>
      <w:tr w:rsidR="00983704" w:rsidRPr="005A629E" w:rsidTr="008E4129">
        <w:tc>
          <w:tcPr>
            <w:tcW w:w="3650" w:type="dxa"/>
            <w:shd w:val="clear" w:color="auto" w:fill="auto"/>
          </w:tcPr>
          <w:p w:rsidR="0032246D" w:rsidRPr="005A629E" w:rsidRDefault="00CE41EF" w:rsidP="00EE2A45">
            <w:pPr>
              <w:spacing w:after="0" w:line="240" w:lineRule="auto"/>
              <w:rPr>
                <w:rFonts w:ascii="Times New Roman" w:eastAsia="Calibri" w:hAnsi="Times New Roman" w:cs="Times New Roman"/>
                <w:sz w:val="24"/>
                <w:szCs w:val="24"/>
              </w:rPr>
            </w:pPr>
            <w:r w:rsidRPr="005A629E">
              <w:rPr>
                <w:rFonts w:ascii="Times New Roman" w:eastAsia="Calibri" w:hAnsi="Times New Roman" w:cs="Times New Roman"/>
                <w:sz w:val="24"/>
                <w:szCs w:val="24"/>
              </w:rPr>
              <w:t>«Отдыхай дома. Путешествуй по области!»</w:t>
            </w:r>
          </w:p>
        </w:tc>
        <w:tc>
          <w:tcPr>
            <w:tcW w:w="2412" w:type="dxa"/>
            <w:shd w:val="clear" w:color="auto" w:fill="auto"/>
          </w:tcPr>
          <w:p w:rsidR="0032246D" w:rsidRPr="005A629E" w:rsidRDefault="00CE41EF" w:rsidP="00765579">
            <w:pPr>
              <w:spacing w:after="0" w:line="240" w:lineRule="auto"/>
              <w:jc w:val="both"/>
              <w:rPr>
                <w:rFonts w:ascii="Times New Roman" w:eastAsia="Calibri" w:hAnsi="Times New Roman" w:cs="Times New Roman"/>
                <w:sz w:val="24"/>
                <w:szCs w:val="24"/>
              </w:rPr>
            </w:pPr>
            <w:r w:rsidRPr="005A629E">
              <w:rPr>
                <w:rFonts w:ascii="Times New Roman" w:eastAsia="Calibri" w:hAnsi="Times New Roman" w:cs="Times New Roman"/>
                <w:sz w:val="24"/>
                <w:szCs w:val="24"/>
              </w:rPr>
              <w:t>Рязанская область</w:t>
            </w:r>
          </w:p>
        </w:tc>
        <w:tc>
          <w:tcPr>
            <w:tcW w:w="3402" w:type="dxa"/>
            <w:shd w:val="clear" w:color="auto" w:fill="auto"/>
          </w:tcPr>
          <w:p w:rsidR="0032246D" w:rsidRPr="005A629E" w:rsidRDefault="0032246D" w:rsidP="00765579">
            <w:pPr>
              <w:spacing w:after="0" w:line="240" w:lineRule="auto"/>
              <w:jc w:val="both"/>
              <w:rPr>
                <w:rFonts w:ascii="Times New Roman" w:eastAsia="Calibri" w:hAnsi="Times New Roman" w:cs="Times New Roman"/>
                <w:sz w:val="24"/>
                <w:szCs w:val="24"/>
              </w:rPr>
            </w:pPr>
          </w:p>
        </w:tc>
      </w:tr>
      <w:tr w:rsidR="00983704" w:rsidRPr="005A629E" w:rsidTr="008E4129">
        <w:tc>
          <w:tcPr>
            <w:tcW w:w="3650" w:type="dxa"/>
            <w:shd w:val="clear" w:color="auto" w:fill="auto"/>
          </w:tcPr>
          <w:p w:rsidR="00CE41EF" w:rsidRPr="005A629E" w:rsidRDefault="00CE41EF" w:rsidP="00EE2A45">
            <w:pPr>
              <w:spacing w:after="0" w:line="240" w:lineRule="auto"/>
              <w:rPr>
                <w:rFonts w:ascii="Times New Roman" w:eastAsia="Calibri" w:hAnsi="Times New Roman" w:cs="Times New Roman"/>
                <w:sz w:val="24"/>
                <w:szCs w:val="24"/>
              </w:rPr>
            </w:pPr>
            <w:r w:rsidRPr="005A629E">
              <w:rPr>
                <w:rFonts w:ascii="Times New Roman" w:eastAsia="Calibri" w:hAnsi="Times New Roman" w:cs="Times New Roman"/>
                <w:sz w:val="24"/>
                <w:szCs w:val="24"/>
              </w:rPr>
              <w:t>«Праздник «Цветение маральника»</w:t>
            </w:r>
          </w:p>
        </w:tc>
        <w:tc>
          <w:tcPr>
            <w:tcW w:w="2412" w:type="dxa"/>
            <w:shd w:val="clear" w:color="auto" w:fill="auto"/>
          </w:tcPr>
          <w:p w:rsidR="00CE41EF" w:rsidRPr="005A629E" w:rsidRDefault="00CE41EF" w:rsidP="00765579">
            <w:pPr>
              <w:spacing w:after="0" w:line="240" w:lineRule="auto"/>
              <w:jc w:val="both"/>
              <w:rPr>
                <w:rFonts w:ascii="Times New Roman" w:eastAsia="Calibri" w:hAnsi="Times New Roman" w:cs="Times New Roman"/>
                <w:sz w:val="24"/>
                <w:szCs w:val="24"/>
              </w:rPr>
            </w:pPr>
            <w:r w:rsidRPr="005A629E">
              <w:rPr>
                <w:rFonts w:ascii="Times New Roman" w:eastAsia="Calibri" w:hAnsi="Times New Roman" w:cs="Times New Roman"/>
                <w:sz w:val="24"/>
                <w:szCs w:val="24"/>
              </w:rPr>
              <w:t>Алтайский край</w:t>
            </w:r>
          </w:p>
        </w:tc>
        <w:tc>
          <w:tcPr>
            <w:tcW w:w="3402" w:type="dxa"/>
            <w:shd w:val="clear" w:color="auto" w:fill="auto"/>
          </w:tcPr>
          <w:p w:rsidR="00CE41EF" w:rsidRPr="005A629E" w:rsidRDefault="00CE41EF" w:rsidP="00765579">
            <w:pPr>
              <w:spacing w:after="0" w:line="240" w:lineRule="auto"/>
              <w:jc w:val="both"/>
              <w:rPr>
                <w:rFonts w:ascii="Times New Roman" w:eastAsia="Calibri" w:hAnsi="Times New Roman" w:cs="Times New Roman"/>
                <w:sz w:val="24"/>
                <w:szCs w:val="24"/>
              </w:rPr>
            </w:pPr>
            <w:r w:rsidRPr="005A629E">
              <w:rPr>
                <w:rFonts w:ascii="Times New Roman" w:eastAsia="Calibri" w:hAnsi="Times New Roman" w:cs="Times New Roman"/>
                <w:sz w:val="24"/>
                <w:szCs w:val="24"/>
              </w:rPr>
              <w:t>Проект, посвященный открытию летнего туристического сезона крае</w:t>
            </w:r>
          </w:p>
        </w:tc>
      </w:tr>
      <w:tr w:rsidR="00983704" w:rsidRPr="005A629E" w:rsidTr="008E4129">
        <w:tc>
          <w:tcPr>
            <w:tcW w:w="3650" w:type="dxa"/>
            <w:shd w:val="clear" w:color="auto" w:fill="auto"/>
          </w:tcPr>
          <w:p w:rsidR="00CE41EF" w:rsidRPr="005A629E" w:rsidRDefault="00CE41EF" w:rsidP="00EE2A45">
            <w:pPr>
              <w:spacing w:after="0" w:line="240" w:lineRule="auto"/>
              <w:rPr>
                <w:rFonts w:ascii="Times New Roman" w:eastAsia="Calibri" w:hAnsi="Times New Roman" w:cs="Times New Roman"/>
                <w:sz w:val="24"/>
                <w:szCs w:val="24"/>
              </w:rPr>
            </w:pPr>
            <w:r w:rsidRPr="005A629E">
              <w:rPr>
                <w:rFonts w:ascii="Times New Roman" w:eastAsia="Calibri" w:hAnsi="Times New Roman" w:cs="Times New Roman"/>
                <w:sz w:val="24"/>
                <w:szCs w:val="24"/>
              </w:rPr>
              <w:t>«Проведение экскурсий на обзорные мостки на озере Светлом в государственном природном комплексном заказнике «Лебединый»</w:t>
            </w:r>
          </w:p>
        </w:tc>
        <w:tc>
          <w:tcPr>
            <w:tcW w:w="2412" w:type="dxa"/>
            <w:shd w:val="clear" w:color="auto" w:fill="auto"/>
          </w:tcPr>
          <w:p w:rsidR="00CE41EF" w:rsidRPr="005A629E" w:rsidRDefault="00CE41EF" w:rsidP="00765579">
            <w:pPr>
              <w:spacing w:after="0" w:line="240" w:lineRule="auto"/>
              <w:jc w:val="both"/>
              <w:rPr>
                <w:rFonts w:ascii="Times New Roman" w:eastAsia="Calibri" w:hAnsi="Times New Roman" w:cs="Times New Roman"/>
                <w:sz w:val="24"/>
                <w:szCs w:val="24"/>
              </w:rPr>
            </w:pPr>
            <w:r w:rsidRPr="005A629E">
              <w:rPr>
                <w:rFonts w:ascii="Times New Roman" w:eastAsia="Calibri" w:hAnsi="Times New Roman" w:cs="Times New Roman"/>
                <w:sz w:val="24"/>
                <w:szCs w:val="24"/>
              </w:rPr>
              <w:t>Алтайский край</w:t>
            </w:r>
          </w:p>
        </w:tc>
        <w:tc>
          <w:tcPr>
            <w:tcW w:w="3402" w:type="dxa"/>
            <w:shd w:val="clear" w:color="auto" w:fill="auto"/>
          </w:tcPr>
          <w:p w:rsidR="00CE41EF" w:rsidRPr="005A629E" w:rsidRDefault="00CE41EF" w:rsidP="00765579">
            <w:pPr>
              <w:spacing w:after="0" w:line="240" w:lineRule="auto"/>
              <w:jc w:val="both"/>
              <w:rPr>
                <w:rFonts w:ascii="Times New Roman" w:eastAsia="Calibri" w:hAnsi="Times New Roman" w:cs="Times New Roman"/>
                <w:sz w:val="24"/>
                <w:szCs w:val="24"/>
              </w:rPr>
            </w:pPr>
            <w:r w:rsidRPr="005A629E">
              <w:rPr>
                <w:rFonts w:ascii="Times New Roman" w:eastAsia="Calibri" w:hAnsi="Times New Roman" w:cs="Times New Roman"/>
                <w:sz w:val="24"/>
                <w:szCs w:val="24"/>
              </w:rPr>
              <w:t>Практика реализуется в период прилета на зимовку лебедей-кликунов</w:t>
            </w:r>
          </w:p>
        </w:tc>
      </w:tr>
      <w:tr w:rsidR="00983704" w:rsidRPr="005A629E" w:rsidTr="008E4129">
        <w:tc>
          <w:tcPr>
            <w:tcW w:w="3650" w:type="dxa"/>
            <w:shd w:val="clear" w:color="auto" w:fill="auto"/>
          </w:tcPr>
          <w:p w:rsidR="00CE41EF" w:rsidRPr="005A629E" w:rsidRDefault="00CE41EF" w:rsidP="00EE2A45">
            <w:pPr>
              <w:spacing w:after="0" w:line="240" w:lineRule="auto"/>
              <w:rPr>
                <w:rFonts w:ascii="Times New Roman" w:eastAsia="Calibri" w:hAnsi="Times New Roman" w:cs="Times New Roman"/>
                <w:sz w:val="24"/>
                <w:szCs w:val="24"/>
              </w:rPr>
            </w:pPr>
            <w:r w:rsidRPr="005A629E">
              <w:rPr>
                <w:rFonts w:ascii="Times New Roman" w:eastAsia="Calibri" w:hAnsi="Times New Roman" w:cs="Times New Roman"/>
                <w:sz w:val="24"/>
                <w:szCs w:val="24"/>
              </w:rPr>
              <w:t>«Фестиваль вареника «Всэбудэ смачно»</w:t>
            </w:r>
          </w:p>
        </w:tc>
        <w:tc>
          <w:tcPr>
            <w:tcW w:w="2412" w:type="dxa"/>
            <w:shd w:val="clear" w:color="auto" w:fill="auto"/>
          </w:tcPr>
          <w:p w:rsidR="00CE41EF" w:rsidRPr="005A629E" w:rsidRDefault="00CE41EF" w:rsidP="00765579">
            <w:pPr>
              <w:spacing w:after="0" w:line="240" w:lineRule="auto"/>
              <w:jc w:val="both"/>
              <w:rPr>
                <w:rFonts w:ascii="Times New Roman" w:eastAsia="Calibri" w:hAnsi="Times New Roman" w:cs="Times New Roman"/>
                <w:sz w:val="24"/>
                <w:szCs w:val="24"/>
              </w:rPr>
            </w:pPr>
            <w:r w:rsidRPr="005A629E">
              <w:rPr>
                <w:rFonts w:ascii="Times New Roman" w:eastAsia="Calibri" w:hAnsi="Times New Roman" w:cs="Times New Roman"/>
                <w:sz w:val="24"/>
                <w:szCs w:val="24"/>
              </w:rPr>
              <w:t>Романовский район Алтайского края</w:t>
            </w:r>
          </w:p>
        </w:tc>
        <w:tc>
          <w:tcPr>
            <w:tcW w:w="3402" w:type="dxa"/>
            <w:shd w:val="clear" w:color="auto" w:fill="auto"/>
          </w:tcPr>
          <w:p w:rsidR="00CE41EF" w:rsidRPr="005A629E" w:rsidRDefault="00CE41EF" w:rsidP="00765579">
            <w:pPr>
              <w:spacing w:after="0" w:line="240" w:lineRule="auto"/>
              <w:jc w:val="center"/>
              <w:rPr>
                <w:rFonts w:ascii="Times New Roman" w:eastAsia="Calibri" w:hAnsi="Times New Roman" w:cs="Times New Roman"/>
                <w:sz w:val="24"/>
                <w:szCs w:val="24"/>
              </w:rPr>
            </w:pPr>
            <w:r w:rsidRPr="005A629E">
              <w:rPr>
                <w:rFonts w:ascii="Times New Roman" w:eastAsia="Calibri" w:hAnsi="Times New Roman" w:cs="Times New Roman"/>
                <w:sz w:val="24"/>
                <w:szCs w:val="24"/>
              </w:rPr>
              <w:t>-</w:t>
            </w:r>
          </w:p>
        </w:tc>
      </w:tr>
      <w:tr w:rsidR="00983704" w:rsidRPr="005A629E" w:rsidTr="008E4129">
        <w:tc>
          <w:tcPr>
            <w:tcW w:w="9464" w:type="dxa"/>
            <w:gridSpan w:val="3"/>
            <w:shd w:val="clear" w:color="auto" w:fill="auto"/>
          </w:tcPr>
          <w:p w:rsidR="00CE41EF" w:rsidRPr="00EE5E90" w:rsidRDefault="00CE41EF" w:rsidP="00765579">
            <w:pPr>
              <w:spacing w:after="0" w:line="240" w:lineRule="auto"/>
              <w:ind w:firstLine="709"/>
              <w:jc w:val="center"/>
              <w:rPr>
                <w:rFonts w:ascii="Times New Roman" w:eastAsia="Calibri" w:hAnsi="Times New Roman" w:cs="Times New Roman"/>
                <w:sz w:val="24"/>
                <w:szCs w:val="24"/>
              </w:rPr>
            </w:pPr>
            <w:r w:rsidRPr="00EE5E90">
              <w:rPr>
                <w:rFonts w:ascii="Times New Roman" w:eastAsia="Calibri" w:hAnsi="Times New Roman" w:cs="Times New Roman"/>
                <w:sz w:val="24"/>
                <w:szCs w:val="24"/>
              </w:rPr>
              <w:t>Информационно-технологическая  сфера</w:t>
            </w:r>
          </w:p>
        </w:tc>
      </w:tr>
      <w:tr w:rsidR="00983704" w:rsidRPr="005A629E" w:rsidTr="008E4129">
        <w:tc>
          <w:tcPr>
            <w:tcW w:w="3650" w:type="dxa"/>
            <w:shd w:val="clear" w:color="auto" w:fill="auto"/>
          </w:tcPr>
          <w:p w:rsidR="00CE41EF" w:rsidRPr="005A629E" w:rsidRDefault="00CE41EF" w:rsidP="00EE2A45">
            <w:pPr>
              <w:spacing w:after="0" w:line="240" w:lineRule="auto"/>
              <w:rPr>
                <w:rFonts w:ascii="Times New Roman" w:eastAsia="Calibri" w:hAnsi="Times New Roman" w:cs="Times New Roman"/>
                <w:sz w:val="24"/>
                <w:szCs w:val="24"/>
              </w:rPr>
            </w:pPr>
            <w:r w:rsidRPr="005A629E">
              <w:rPr>
                <w:rFonts w:ascii="Times New Roman" w:eastAsia="Calibri" w:hAnsi="Times New Roman" w:cs="Times New Roman"/>
                <w:sz w:val="24"/>
                <w:szCs w:val="24"/>
              </w:rPr>
              <w:t>Создание и развитие муниципальной автоматизированной информационной системы предоставления муниципальных услуг «Электронный Барнаул»</w:t>
            </w:r>
          </w:p>
        </w:tc>
        <w:tc>
          <w:tcPr>
            <w:tcW w:w="2412" w:type="dxa"/>
            <w:shd w:val="clear" w:color="auto" w:fill="auto"/>
          </w:tcPr>
          <w:p w:rsidR="00CE41EF" w:rsidRPr="005A629E" w:rsidRDefault="00CE41EF" w:rsidP="00765579">
            <w:pPr>
              <w:spacing w:after="0" w:line="240" w:lineRule="auto"/>
              <w:jc w:val="both"/>
              <w:rPr>
                <w:rFonts w:ascii="Times New Roman" w:eastAsia="Calibri" w:hAnsi="Times New Roman" w:cs="Times New Roman"/>
                <w:sz w:val="24"/>
                <w:szCs w:val="24"/>
              </w:rPr>
            </w:pPr>
          </w:p>
        </w:tc>
        <w:tc>
          <w:tcPr>
            <w:tcW w:w="3402" w:type="dxa"/>
            <w:shd w:val="clear" w:color="auto" w:fill="auto"/>
          </w:tcPr>
          <w:p w:rsidR="00CE41EF" w:rsidRPr="005A629E" w:rsidRDefault="00FB170C" w:rsidP="00765579">
            <w:pPr>
              <w:spacing w:after="0" w:line="240" w:lineRule="auto"/>
              <w:jc w:val="center"/>
              <w:rPr>
                <w:rFonts w:ascii="Times New Roman" w:eastAsia="Calibri" w:hAnsi="Times New Roman" w:cs="Times New Roman"/>
                <w:sz w:val="24"/>
                <w:szCs w:val="24"/>
              </w:rPr>
            </w:pPr>
            <w:r w:rsidRPr="005A629E">
              <w:rPr>
                <w:rFonts w:ascii="Times New Roman" w:eastAsia="Calibri" w:hAnsi="Times New Roman" w:cs="Times New Roman"/>
                <w:sz w:val="24"/>
                <w:szCs w:val="24"/>
              </w:rPr>
              <w:t>-</w:t>
            </w:r>
          </w:p>
        </w:tc>
      </w:tr>
      <w:tr w:rsidR="00983704" w:rsidRPr="005A629E" w:rsidTr="008E4129">
        <w:tc>
          <w:tcPr>
            <w:tcW w:w="3650" w:type="dxa"/>
            <w:shd w:val="clear" w:color="auto" w:fill="auto"/>
          </w:tcPr>
          <w:p w:rsidR="00CE41EF" w:rsidRPr="005A629E" w:rsidRDefault="00CE41EF" w:rsidP="00EE2A45">
            <w:pPr>
              <w:spacing w:after="0" w:line="240" w:lineRule="auto"/>
              <w:rPr>
                <w:rFonts w:ascii="Times New Roman" w:eastAsia="Calibri" w:hAnsi="Times New Roman" w:cs="Times New Roman"/>
                <w:sz w:val="24"/>
                <w:szCs w:val="24"/>
              </w:rPr>
            </w:pPr>
            <w:r w:rsidRPr="005A629E">
              <w:rPr>
                <w:rFonts w:ascii="Times New Roman" w:eastAsia="Calibri" w:hAnsi="Times New Roman" w:cs="Times New Roman"/>
                <w:sz w:val="24"/>
                <w:szCs w:val="24"/>
              </w:rPr>
              <w:t>Внедрение информационно-коммуникационных технологий для социализации незрячих пользователей</w:t>
            </w:r>
          </w:p>
        </w:tc>
        <w:tc>
          <w:tcPr>
            <w:tcW w:w="2412" w:type="dxa"/>
            <w:shd w:val="clear" w:color="auto" w:fill="auto"/>
          </w:tcPr>
          <w:p w:rsidR="00CE41EF" w:rsidRPr="005A629E" w:rsidRDefault="00CE41EF" w:rsidP="00765579">
            <w:pPr>
              <w:spacing w:after="0" w:line="240" w:lineRule="auto"/>
              <w:jc w:val="center"/>
              <w:rPr>
                <w:rFonts w:ascii="Times New Roman" w:eastAsia="Calibri" w:hAnsi="Times New Roman" w:cs="Times New Roman"/>
                <w:sz w:val="24"/>
                <w:szCs w:val="24"/>
              </w:rPr>
            </w:pPr>
            <w:r w:rsidRPr="005A629E">
              <w:rPr>
                <w:rFonts w:ascii="Times New Roman" w:eastAsia="Calibri" w:hAnsi="Times New Roman" w:cs="Times New Roman"/>
                <w:sz w:val="24"/>
                <w:szCs w:val="24"/>
              </w:rPr>
              <w:t>Самарская область</w:t>
            </w:r>
          </w:p>
        </w:tc>
        <w:tc>
          <w:tcPr>
            <w:tcW w:w="3402" w:type="dxa"/>
            <w:shd w:val="clear" w:color="auto" w:fill="auto"/>
          </w:tcPr>
          <w:p w:rsidR="00CE41EF" w:rsidRPr="005A629E" w:rsidRDefault="00FB170C" w:rsidP="00765579">
            <w:pPr>
              <w:spacing w:after="0" w:line="240" w:lineRule="auto"/>
              <w:jc w:val="center"/>
              <w:rPr>
                <w:rFonts w:ascii="Times New Roman" w:eastAsia="Calibri" w:hAnsi="Times New Roman" w:cs="Times New Roman"/>
                <w:sz w:val="24"/>
                <w:szCs w:val="24"/>
              </w:rPr>
            </w:pPr>
            <w:r w:rsidRPr="005A629E">
              <w:rPr>
                <w:rFonts w:ascii="Times New Roman" w:eastAsia="Calibri" w:hAnsi="Times New Roman" w:cs="Times New Roman"/>
                <w:sz w:val="24"/>
                <w:szCs w:val="24"/>
              </w:rPr>
              <w:t>-</w:t>
            </w:r>
          </w:p>
        </w:tc>
      </w:tr>
      <w:tr w:rsidR="00983704" w:rsidRPr="005A629E" w:rsidTr="008E4129">
        <w:tc>
          <w:tcPr>
            <w:tcW w:w="9464" w:type="dxa"/>
            <w:gridSpan w:val="3"/>
            <w:shd w:val="clear" w:color="auto" w:fill="auto"/>
          </w:tcPr>
          <w:p w:rsidR="00CE41EF" w:rsidRPr="00EE5E90" w:rsidRDefault="00CE41EF" w:rsidP="00765579">
            <w:pPr>
              <w:spacing w:after="0" w:line="240" w:lineRule="auto"/>
              <w:ind w:firstLine="709"/>
              <w:jc w:val="center"/>
              <w:rPr>
                <w:rFonts w:ascii="Times New Roman" w:eastAsia="Calibri" w:hAnsi="Times New Roman" w:cs="Times New Roman"/>
                <w:sz w:val="24"/>
                <w:szCs w:val="24"/>
              </w:rPr>
            </w:pPr>
            <w:r w:rsidRPr="00EE5E90">
              <w:rPr>
                <w:rFonts w:ascii="Times New Roman" w:eastAsia="Calibri" w:hAnsi="Times New Roman" w:cs="Times New Roman"/>
                <w:sz w:val="24"/>
                <w:szCs w:val="24"/>
              </w:rPr>
              <w:t>Развитие человеческого капитала</w:t>
            </w:r>
          </w:p>
        </w:tc>
      </w:tr>
      <w:tr w:rsidR="00983704" w:rsidRPr="005A629E" w:rsidTr="008E4129">
        <w:tc>
          <w:tcPr>
            <w:tcW w:w="3650" w:type="dxa"/>
            <w:shd w:val="clear" w:color="auto" w:fill="auto"/>
          </w:tcPr>
          <w:p w:rsidR="00CE41EF" w:rsidRPr="005A629E" w:rsidRDefault="00CE41EF" w:rsidP="00EE2A45">
            <w:pPr>
              <w:spacing w:after="0" w:line="240" w:lineRule="auto"/>
              <w:rPr>
                <w:rFonts w:ascii="Times New Roman" w:eastAsia="Calibri" w:hAnsi="Times New Roman" w:cs="Times New Roman"/>
                <w:sz w:val="24"/>
                <w:szCs w:val="24"/>
              </w:rPr>
            </w:pPr>
            <w:r w:rsidRPr="005A629E">
              <w:rPr>
                <w:rFonts w:ascii="Times New Roman" w:eastAsia="Calibri" w:hAnsi="Times New Roman" w:cs="Times New Roman"/>
                <w:sz w:val="24"/>
                <w:szCs w:val="24"/>
              </w:rPr>
              <w:t xml:space="preserve">Новые эффективные формы трудоустройства граждан с </w:t>
            </w:r>
            <w:r w:rsidRPr="005A629E">
              <w:rPr>
                <w:rFonts w:ascii="Times New Roman" w:eastAsia="Calibri" w:hAnsi="Times New Roman" w:cs="Times New Roman"/>
                <w:sz w:val="24"/>
                <w:szCs w:val="24"/>
              </w:rPr>
              <w:lastRenderedPageBreak/>
              <w:t>инвалидностью: производственный заказ и аренда рабочих мест»</w:t>
            </w:r>
          </w:p>
        </w:tc>
        <w:tc>
          <w:tcPr>
            <w:tcW w:w="2412" w:type="dxa"/>
            <w:shd w:val="clear" w:color="auto" w:fill="auto"/>
          </w:tcPr>
          <w:p w:rsidR="00CE41EF" w:rsidRPr="005A629E" w:rsidRDefault="00FB170C" w:rsidP="00765579">
            <w:pPr>
              <w:spacing w:after="0" w:line="240" w:lineRule="auto"/>
              <w:jc w:val="both"/>
              <w:rPr>
                <w:rFonts w:ascii="Times New Roman" w:eastAsia="Calibri" w:hAnsi="Times New Roman" w:cs="Times New Roman"/>
                <w:sz w:val="24"/>
                <w:szCs w:val="24"/>
              </w:rPr>
            </w:pPr>
            <w:r w:rsidRPr="005A629E">
              <w:rPr>
                <w:rFonts w:ascii="Times New Roman" w:eastAsia="Calibri" w:hAnsi="Times New Roman" w:cs="Times New Roman"/>
                <w:sz w:val="24"/>
                <w:szCs w:val="24"/>
              </w:rPr>
              <w:lastRenderedPageBreak/>
              <w:t xml:space="preserve">проект Центра занятости населения </w:t>
            </w:r>
            <w:r w:rsidRPr="005A629E">
              <w:rPr>
                <w:rFonts w:ascii="Times New Roman" w:eastAsia="Calibri" w:hAnsi="Times New Roman" w:cs="Times New Roman"/>
                <w:sz w:val="24"/>
                <w:szCs w:val="24"/>
              </w:rPr>
              <w:lastRenderedPageBreak/>
              <w:t>г. Мурманска</w:t>
            </w:r>
          </w:p>
        </w:tc>
        <w:tc>
          <w:tcPr>
            <w:tcW w:w="3402" w:type="dxa"/>
            <w:shd w:val="clear" w:color="auto" w:fill="auto"/>
          </w:tcPr>
          <w:p w:rsidR="00CE41EF" w:rsidRPr="005A629E" w:rsidRDefault="00FB170C" w:rsidP="00765579">
            <w:pPr>
              <w:spacing w:after="0" w:line="240" w:lineRule="auto"/>
              <w:jc w:val="center"/>
              <w:rPr>
                <w:rFonts w:ascii="Times New Roman" w:eastAsia="Calibri" w:hAnsi="Times New Roman" w:cs="Times New Roman"/>
                <w:sz w:val="24"/>
                <w:szCs w:val="24"/>
              </w:rPr>
            </w:pPr>
            <w:r w:rsidRPr="005A629E">
              <w:rPr>
                <w:rFonts w:ascii="Times New Roman" w:eastAsia="Calibri" w:hAnsi="Times New Roman" w:cs="Times New Roman"/>
                <w:sz w:val="24"/>
                <w:szCs w:val="24"/>
              </w:rPr>
              <w:lastRenderedPageBreak/>
              <w:t>-</w:t>
            </w:r>
          </w:p>
        </w:tc>
      </w:tr>
      <w:tr w:rsidR="00983704" w:rsidRPr="005A629E" w:rsidTr="008E4129">
        <w:tc>
          <w:tcPr>
            <w:tcW w:w="3650" w:type="dxa"/>
            <w:shd w:val="clear" w:color="auto" w:fill="auto"/>
          </w:tcPr>
          <w:p w:rsidR="00CE41EF" w:rsidRPr="005A629E" w:rsidRDefault="00FB170C" w:rsidP="00EE2A45">
            <w:pPr>
              <w:spacing w:after="0" w:line="240" w:lineRule="auto"/>
              <w:rPr>
                <w:rFonts w:ascii="Times New Roman" w:eastAsia="Calibri" w:hAnsi="Times New Roman" w:cs="Times New Roman"/>
                <w:sz w:val="24"/>
                <w:szCs w:val="24"/>
              </w:rPr>
            </w:pPr>
            <w:r w:rsidRPr="005A629E">
              <w:rPr>
                <w:rFonts w:ascii="Times New Roman" w:eastAsia="Calibri" w:hAnsi="Times New Roman" w:cs="Times New Roman"/>
                <w:sz w:val="24"/>
                <w:szCs w:val="24"/>
              </w:rPr>
              <w:lastRenderedPageBreak/>
              <w:t>Формирование системы наставничества в МФЦ Мурманской области</w:t>
            </w:r>
          </w:p>
        </w:tc>
        <w:tc>
          <w:tcPr>
            <w:tcW w:w="2412" w:type="dxa"/>
            <w:shd w:val="clear" w:color="auto" w:fill="auto"/>
          </w:tcPr>
          <w:p w:rsidR="00CE41EF" w:rsidRPr="005A629E" w:rsidRDefault="00FB170C" w:rsidP="00765579">
            <w:pPr>
              <w:spacing w:after="0" w:line="240" w:lineRule="auto"/>
              <w:jc w:val="both"/>
              <w:rPr>
                <w:rFonts w:ascii="Times New Roman" w:eastAsia="Calibri" w:hAnsi="Times New Roman" w:cs="Times New Roman"/>
                <w:sz w:val="24"/>
                <w:szCs w:val="24"/>
              </w:rPr>
            </w:pPr>
            <w:r w:rsidRPr="005A629E">
              <w:rPr>
                <w:rFonts w:ascii="Times New Roman" w:eastAsia="Calibri" w:hAnsi="Times New Roman" w:cs="Times New Roman"/>
                <w:sz w:val="24"/>
                <w:szCs w:val="24"/>
              </w:rPr>
              <w:t>Многофункциональный центр Мурманской области</w:t>
            </w:r>
          </w:p>
        </w:tc>
        <w:tc>
          <w:tcPr>
            <w:tcW w:w="3402" w:type="dxa"/>
            <w:shd w:val="clear" w:color="auto" w:fill="auto"/>
          </w:tcPr>
          <w:p w:rsidR="00CE41EF" w:rsidRPr="005A629E" w:rsidRDefault="00FB170C" w:rsidP="00765579">
            <w:pPr>
              <w:spacing w:after="0" w:line="240" w:lineRule="auto"/>
              <w:jc w:val="center"/>
              <w:rPr>
                <w:rFonts w:ascii="Times New Roman" w:eastAsia="Calibri" w:hAnsi="Times New Roman" w:cs="Times New Roman"/>
                <w:sz w:val="24"/>
                <w:szCs w:val="24"/>
              </w:rPr>
            </w:pPr>
            <w:r w:rsidRPr="005A629E">
              <w:rPr>
                <w:rFonts w:ascii="Times New Roman" w:eastAsia="Calibri" w:hAnsi="Times New Roman" w:cs="Times New Roman"/>
                <w:sz w:val="24"/>
                <w:szCs w:val="24"/>
              </w:rPr>
              <w:t>-</w:t>
            </w:r>
          </w:p>
        </w:tc>
      </w:tr>
      <w:tr w:rsidR="00983704" w:rsidRPr="005A629E" w:rsidTr="008E4129">
        <w:tc>
          <w:tcPr>
            <w:tcW w:w="3650" w:type="dxa"/>
            <w:shd w:val="clear" w:color="auto" w:fill="auto"/>
          </w:tcPr>
          <w:p w:rsidR="00CE41EF" w:rsidRPr="005A629E" w:rsidRDefault="00FB170C" w:rsidP="00EE2A45">
            <w:pPr>
              <w:spacing w:after="0" w:line="240" w:lineRule="auto"/>
              <w:rPr>
                <w:rFonts w:ascii="Times New Roman" w:eastAsia="Calibri" w:hAnsi="Times New Roman" w:cs="Times New Roman"/>
                <w:sz w:val="24"/>
                <w:szCs w:val="24"/>
              </w:rPr>
            </w:pPr>
            <w:r w:rsidRPr="005A629E">
              <w:rPr>
                <w:rFonts w:ascii="Times New Roman" w:eastAsia="Calibri" w:hAnsi="Times New Roman" w:cs="Times New Roman"/>
                <w:sz w:val="24"/>
                <w:szCs w:val="24"/>
              </w:rPr>
              <w:t>«Региональный конкурс научно-технологических проектов «Формула МАГУ»</w:t>
            </w:r>
          </w:p>
        </w:tc>
        <w:tc>
          <w:tcPr>
            <w:tcW w:w="2412" w:type="dxa"/>
            <w:shd w:val="clear" w:color="auto" w:fill="auto"/>
          </w:tcPr>
          <w:p w:rsidR="00CE41EF" w:rsidRPr="005A629E" w:rsidRDefault="00FB170C" w:rsidP="00765579">
            <w:pPr>
              <w:spacing w:after="0" w:line="240" w:lineRule="auto"/>
              <w:jc w:val="both"/>
              <w:rPr>
                <w:rFonts w:ascii="Times New Roman" w:eastAsia="Calibri" w:hAnsi="Times New Roman" w:cs="Times New Roman"/>
                <w:sz w:val="24"/>
                <w:szCs w:val="24"/>
              </w:rPr>
            </w:pPr>
            <w:r w:rsidRPr="005A629E">
              <w:rPr>
                <w:rFonts w:ascii="Times New Roman" w:eastAsia="Calibri" w:hAnsi="Times New Roman" w:cs="Times New Roman"/>
                <w:sz w:val="24"/>
                <w:szCs w:val="24"/>
              </w:rPr>
              <w:t>филиал МАГУ в</w:t>
            </w:r>
            <w:r w:rsidR="00386E97">
              <w:rPr>
                <w:rFonts w:ascii="Times New Roman" w:eastAsia="Calibri" w:hAnsi="Times New Roman" w:cs="Times New Roman"/>
                <w:sz w:val="24"/>
                <w:szCs w:val="24"/>
              </w:rPr>
              <w:t xml:space="preserve">          </w:t>
            </w:r>
            <w:r w:rsidRPr="005A629E">
              <w:rPr>
                <w:rFonts w:ascii="Times New Roman" w:eastAsia="Calibri" w:hAnsi="Times New Roman" w:cs="Times New Roman"/>
                <w:sz w:val="24"/>
                <w:szCs w:val="24"/>
              </w:rPr>
              <w:t xml:space="preserve"> г. Апатиты</w:t>
            </w:r>
          </w:p>
        </w:tc>
        <w:tc>
          <w:tcPr>
            <w:tcW w:w="3402" w:type="dxa"/>
            <w:shd w:val="clear" w:color="auto" w:fill="auto"/>
          </w:tcPr>
          <w:p w:rsidR="00CE41EF" w:rsidRPr="005A629E" w:rsidRDefault="00FB170C" w:rsidP="00765579">
            <w:pPr>
              <w:spacing w:after="0" w:line="240" w:lineRule="auto"/>
              <w:jc w:val="center"/>
              <w:rPr>
                <w:rFonts w:ascii="Times New Roman" w:eastAsia="Calibri" w:hAnsi="Times New Roman" w:cs="Times New Roman"/>
                <w:sz w:val="24"/>
                <w:szCs w:val="24"/>
              </w:rPr>
            </w:pPr>
            <w:r w:rsidRPr="005A629E">
              <w:rPr>
                <w:rFonts w:ascii="Times New Roman" w:eastAsia="Calibri" w:hAnsi="Times New Roman" w:cs="Times New Roman"/>
                <w:sz w:val="24"/>
                <w:szCs w:val="24"/>
              </w:rPr>
              <w:t>-</w:t>
            </w:r>
          </w:p>
        </w:tc>
      </w:tr>
    </w:tbl>
    <w:p w:rsidR="00EE2A45" w:rsidRDefault="00EE2A45" w:rsidP="00EE2A45">
      <w:pPr>
        <w:spacing w:after="120" w:line="240" w:lineRule="auto"/>
        <w:ind w:firstLine="709"/>
        <w:jc w:val="both"/>
        <w:rPr>
          <w:rFonts w:ascii="Times New Roman" w:hAnsi="Times New Roman" w:cs="Times New Roman"/>
          <w:sz w:val="26"/>
          <w:szCs w:val="26"/>
        </w:rPr>
      </w:pPr>
    </w:p>
    <w:p w:rsidR="00484DD1" w:rsidRPr="00EE2A45" w:rsidRDefault="00484DD1" w:rsidP="00EE2A45">
      <w:pPr>
        <w:spacing w:after="120" w:line="240" w:lineRule="auto"/>
        <w:ind w:firstLine="709"/>
        <w:jc w:val="both"/>
        <w:rPr>
          <w:rFonts w:ascii="Times New Roman" w:hAnsi="Times New Roman" w:cs="Times New Roman"/>
          <w:sz w:val="26"/>
          <w:szCs w:val="26"/>
        </w:rPr>
      </w:pPr>
      <w:r w:rsidRPr="00EE2A45">
        <w:rPr>
          <w:rFonts w:ascii="Times New Roman" w:hAnsi="Times New Roman" w:cs="Times New Roman"/>
          <w:sz w:val="26"/>
          <w:szCs w:val="26"/>
        </w:rPr>
        <w:t>Кроме того, по результатам конкурса «Лучшая муниципальная практика», который проводится Правительством Российской Федерации совместно с Общероссийским Конгрессом муниципальных образований и Всероссийским Советом местного самоуправления в целях выявления, поощрения и распространения применения примеров лучшей практики деятельности органов местного самоуправления по организации муниципального управления и решению вопросов местного значения формируется сборник, также представляющий собой интерес.</w:t>
      </w:r>
    </w:p>
    <w:p w:rsidR="00F22A6E" w:rsidRPr="00EE2A45" w:rsidRDefault="00484DD1" w:rsidP="00EE2A45">
      <w:pPr>
        <w:spacing w:after="120" w:line="240" w:lineRule="auto"/>
        <w:ind w:firstLine="709"/>
        <w:jc w:val="both"/>
        <w:rPr>
          <w:rFonts w:ascii="Times New Roman" w:hAnsi="Times New Roman" w:cs="Times New Roman"/>
          <w:sz w:val="26"/>
          <w:szCs w:val="26"/>
        </w:rPr>
      </w:pPr>
      <w:r w:rsidRPr="00EE2A45">
        <w:rPr>
          <w:rFonts w:ascii="Times New Roman" w:hAnsi="Times New Roman" w:cs="Times New Roman"/>
          <w:sz w:val="26"/>
          <w:szCs w:val="26"/>
        </w:rPr>
        <w:t xml:space="preserve"> В сборнике представлено краткое изложение практик муниципальных образований, признанных победителями конкурса в 2017 году, а также тех муниципальных образований, которые не стали победителями конкурса, но практика которых </w:t>
      </w:r>
      <w:r w:rsidR="00397E85" w:rsidRPr="00EE2A45">
        <w:rPr>
          <w:rFonts w:ascii="Times New Roman" w:hAnsi="Times New Roman" w:cs="Times New Roman"/>
          <w:sz w:val="26"/>
          <w:szCs w:val="26"/>
        </w:rPr>
        <w:t>может быть полезна</w:t>
      </w:r>
      <w:r w:rsidRPr="00EE2A45">
        <w:rPr>
          <w:rFonts w:ascii="Times New Roman" w:hAnsi="Times New Roman" w:cs="Times New Roman"/>
          <w:sz w:val="26"/>
          <w:szCs w:val="26"/>
        </w:rPr>
        <w:t>.</w:t>
      </w:r>
      <w:r w:rsidRPr="00EE2A45">
        <w:rPr>
          <w:rStyle w:val="a8"/>
          <w:rFonts w:ascii="Times New Roman" w:hAnsi="Times New Roman"/>
          <w:sz w:val="26"/>
          <w:szCs w:val="26"/>
        </w:rPr>
        <w:footnoteReference w:id="28"/>
      </w:r>
    </w:p>
    <w:p w:rsidR="008E4129" w:rsidRPr="00EE2A45" w:rsidRDefault="008E4129" w:rsidP="00EE2A45">
      <w:pPr>
        <w:spacing w:after="120" w:line="240" w:lineRule="auto"/>
        <w:ind w:firstLine="709"/>
        <w:jc w:val="both"/>
        <w:rPr>
          <w:rFonts w:ascii="Times New Roman" w:hAnsi="Times New Roman" w:cs="Times New Roman"/>
          <w:sz w:val="26"/>
          <w:szCs w:val="26"/>
        </w:rPr>
      </w:pPr>
    </w:p>
    <w:p w:rsidR="00894A1A" w:rsidRPr="00EE2A45" w:rsidRDefault="00686578" w:rsidP="00EE2A45">
      <w:pPr>
        <w:pStyle w:val="1"/>
        <w:spacing w:before="0" w:after="120" w:line="240" w:lineRule="auto"/>
        <w:ind w:firstLine="709"/>
        <w:jc w:val="both"/>
        <w:rPr>
          <w:rFonts w:ascii="Times New Roman" w:hAnsi="Times New Roman" w:cs="Times New Roman"/>
          <w:sz w:val="26"/>
          <w:szCs w:val="26"/>
        </w:rPr>
      </w:pPr>
      <w:bookmarkStart w:id="7" w:name="_Toc528884170"/>
      <w:r w:rsidRPr="00EE2A45">
        <w:rPr>
          <w:rFonts w:ascii="Times New Roman" w:hAnsi="Times New Roman" w:cs="Times New Roman"/>
          <w:sz w:val="26"/>
          <w:szCs w:val="26"/>
        </w:rPr>
        <w:t>1.</w:t>
      </w:r>
      <w:r w:rsidR="00EE5E90" w:rsidRPr="00EE2A45">
        <w:rPr>
          <w:rFonts w:ascii="Times New Roman" w:hAnsi="Times New Roman" w:cs="Times New Roman"/>
          <w:sz w:val="26"/>
          <w:szCs w:val="26"/>
        </w:rPr>
        <w:t xml:space="preserve">6 </w:t>
      </w:r>
      <w:r w:rsidR="00CC76B2" w:rsidRPr="00EE2A45">
        <w:rPr>
          <w:rFonts w:ascii="Times New Roman" w:hAnsi="Times New Roman" w:cs="Times New Roman"/>
          <w:sz w:val="26"/>
          <w:szCs w:val="26"/>
        </w:rPr>
        <w:t xml:space="preserve">Реестр потенциальных инвестиционных проектов, возможных к реализации на территории </w:t>
      </w:r>
      <w:r w:rsidR="00EE5E90" w:rsidRPr="00EE2A45">
        <w:rPr>
          <w:rFonts w:ascii="Times New Roman" w:hAnsi="Times New Roman" w:cs="Times New Roman"/>
          <w:sz w:val="26"/>
          <w:szCs w:val="26"/>
        </w:rPr>
        <w:t>Дальнереченского городского круга в обозримом будущем</w:t>
      </w:r>
      <w:bookmarkEnd w:id="7"/>
    </w:p>
    <w:p w:rsidR="00EE2A45" w:rsidRDefault="00EE2A45" w:rsidP="00EE2A45">
      <w:pPr>
        <w:spacing w:after="120" w:line="240" w:lineRule="auto"/>
        <w:ind w:firstLine="709"/>
        <w:jc w:val="both"/>
        <w:rPr>
          <w:rFonts w:ascii="Times New Roman" w:eastAsia="Tahoma" w:hAnsi="Times New Roman"/>
          <w:b/>
          <w:i/>
          <w:sz w:val="26"/>
          <w:szCs w:val="26"/>
        </w:rPr>
      </w:pPr>
    </w:p>
    <w:p w:rsidR="00C34F7D" w:rsidRPr="00EE2A45" w:rsidRDefault="00EE2A45" w:rsidP="00EE2A45">
      <w:pPr>
        <w:spacing w:after="120" w:line="240" w:lineRule="auto"/>
        <w:ind w:firstLine="709"/>
        <w:jc w:val="both"/>
        <w:rPr>
          <w:b/>
          <w:i/>
          <w:sz w:val="26"/>
          <w:szCs w:val="26"/>
        </w:rPr>
      </w:pPr>
      <w:r>
        <w:rPr>
          <w:rFonts w:ascii="Times New Roman" w:eastAsia="Tahoma" w:hAnsi="Times New Roman"/>
          <w:b/>
          <w:i/>
          <w:sz w:val="26"/>
          <w:szCs w:val="26"/>
        </w:rPr>
        <w:t xml:space="preserve">1.6.1 </w:t>
      </w:r>
      <w:r w:rsidR="001B2198" w:rsidRPr="00EE2A45">
        <w:rPr>
          <w:rFonts w:ascii="Times New Roman" w:eastAsia="Tahoma" w:hAnsi="Times New Roman"/>
          <w:b/>
          <w:i/>
          <w:sz w:val="26"/>
          <w:szCs w:val="26"/>
        </w:rPr>
        <w:t>Инвестиционный проект «Туристско-логистический комплекс «Графское»</w:t>
      </w:r>
    </w:p>
    <w:p w:rsidR="00EE2A45" w:rsidRDefault="00EE2A45" w:rsidP="00EE2A45">
      <w:pPr>
        <w:spacing w:after="120" w:line="240" w:lineRule="auto"/>
        <w:ind w:firstLine="709"/>
        <w:jc w:val="both"/>
        <w:rPr>
          <w:rFonts w:ascii="Times New Roman" w:hAnsi="Times New Roman" w:cs="Times New Roman"/>
          <w:sz w:val="26"/>
          <w:szCs w:val="26"/>
        </w:rPr>
      </w:pPr>
    </w:p>
    <w:p w:rsidR="001B2198" w:rsidRPr="00EE2A45" w:rsidRDefault="001B2198" w:rsidP="00EE2A45">
      <w:pPr>
        <w:spacing w:after="120" w:line="240" w:lineRule="auto"/>
        <w:ind w:firstLine="709"/>
        <w:jc w:val="both"/>
        <w:rPr>
          <w:rFonts w:ascii="Times New Roman" w:eastAsia="Tahoma" w:hAnsi="Times New Roman" w:cs="Times New Roman"/>
          <w:sz w:val="26"/>
          <w:szCs w:val="26"/>
        </w:rPr>
      </w:pPr>
      <w:r w:rsidRPr="00EE2A45">
        <w:rPr>
          <w:rFonts w:ascii="Times New Roman" w:hAnsi="Times New Roman" w:cs="Times New Roman"/>
          <w:sz w:val="26"/>
          <w:szCs w:val="26"/>
        </w:rPr>
        <w:t xml:space="preserve">Проект представляет собой план создания </w:t>
      </w:r>
      <w:r w:rsidRPr="00EE2A45">
        <w:rPr>
          <w:rFonts w:ascii="Times New Roman" w:eastAsia="Tahoma" w:hAnsi="Times New Roman" w:cs="Times New Roman"/>
          <w:sz w:val="26"/>
          <w:szCs w:val="26"/>
        </w:rPr>
        <w:t>пункта пропуска на приграничной территории Дальнереченского городского округа и канатной дороги с туристско-логистическим комплексом.</w:t>
      </w:r>
    </w:p>
    <w:p w:rsidR="001B2198" w:rsidRPr="00EE2A45" w:rsidRDefault="001B2198" w:rsidP="00EE2A45">
      <w:pPr>
        <w:spacing w:after="120" w:line="240" w:lineRule="auto"/>
        <w:ind w:firstLine="709"/>
        <w:jc w:val="both"/>
        <w:rPr>
          <w:rFonts w:ascii="Times New Roman" w:eastAsia="Tahoma" w:hAnsi="Times New Roman" w:cs="Times New Roman"/>
          <w:sz w:val="26"/>
          <w:szCs w:val="26"/>
        </w:rPr>
      </w:pPr>
      <w:r w:rsidRPr="00EE2A45">
        <w:rPr>
          <w:rFonts w:ascii="Times New Roman" w:eastAsia="Tahoma" w:hAnsi="Times New Roman" w:cs="Times New Roman"/>
          <w:sz w:val="26"/>
          <w:szCs w:val="26"/>
        </w:rPr>
        <w:t xml:space="preserve">Идея </w:t>
      </w:r>
      <w:r w:rsidRPr="00EE2A45">
        <w:rPr>
          <w:rFonts w:ascii="Times New Roman" w:hAnsi="Times New Roman" w:cs="Times New Roman"/>
          <w:sz w:val="26"/>
          <w:szCs w:val="26"/>
        </w:rPr>
        <w:t xml:space="preserve">создания </w:t>
      </w:r>
      <w:r w:rsidRPr="00EE2A45">
        <w:rPr>
          <w:rFonts w:ascii="Times New Roman" w:eastAsia="Tahoma" w:hAnsi="Times New Roman" w:cs="Times New Roman"/>
          <w:sz w:val="26"/>
          <w:szCs w:val="26"/>
        </w:rPr>
        <w:t>пункта пропуска на приграничной территории Дальнереченского городского округа и канатной дороги с туристско-логистическим комплексом оборотом в 7 лет преследует цели:</w:t>
      </w:r>
    </w:p>
    <w:p w:rsidR="001B2198" w:rsidRPr="00EE2A45" w:rsidRDefault="001B2198" w:rsidP="00B578FA">
      <w:pPr>
        <w:pStyle w:val="af5"/>
        <w:numPr>
          <w:ilvl w:val="3"/>
          <w:numId w:val="8"/>
        </w:numPr>
        <w:tabs>
          <w:tab w:val="left" w:pos="1134"/>
        </w:tabs>
        <w:spacing w:after="120" w:line="240" w:lineRule="auto"/>
        <w:ind w:left="0" w:firstLine="709"/>
        <w:jc w:val="both"/>
        <w:rPr>
          <w:rFonts w:ascii="Times New Roman" w:eastAsia="Tahoma" w:hAnsi="Times New Roman" w:cs="Times New Roman"/>
          <w:sz w:val="26"/>
          <w:szCs w:val="26"/>
        </w:rPr>
      </w:pPr>
      <w:r w:rsidRPr="00EE2A45">
        <w:rPr>
          <w:rFonts w:ascii="Times New Roman" w:eastAsia="Tahoma" w:hAnsi="Times New Roman" w:cs="Times New Roman"/>
          <w:sz w:val="26"/>
          <w:szCs w:val="26"/>
        </w:rPr>
        <w:t>Создание высокорентабельного туристско-логистического комплекса.</w:t>
      </w:r>
    </w:p>
    <w:p w:rsidR="001B2198" w:rsidRPr="00EE2A45" w:rsidRDefault="001B2198" w:rsidP="00B578FA">
      <w:pPr>
        <w:pStyle w:val="af5"/>
        <w:numPr>
          <w:ilvl w:val="3"/>
          <w:numId w:val="8"/>
        </w:numPr>
        <w:tabs>
          <w:tab w:val="left" w:pos="1134"/>
        </w:tabs>
        <w:spacing w:after="120" w:line="240" w:lineRule="auto"/>
        <w:ind w:left="0" w:firstLine="709"/>
        <w:jc w:val="both"/>
        <w:rPr>
          <w:rFonts w:ascii="Times New Roman" w:hAnsi="Times New Roman" w:cs="Times New Roman"/>
          <w:sz w:val="26"/>
          <w:szCs w:val="26"/>
        </w:rPr>
      </w:pPr>
      <w:r w:rsidRPr="00EE2A45">
        <w:rPr>
          <w:rFonts w:ascii="Times New Roman" w:eastAsia="Tahoma" w:hAnsi="Times New Roman" w:cs="Times New Roman"/>
          <w:sz w:val="26"/>
          <w:szCs w:val="26"/>
        </w:rPr>
        <w:t>Получение прибыли участниками проекта.</w:t>
      </w:r>
    </w:p>
    <w:p w:rsidR="001B2198" w:rsidRPr="00EE2A45" w:rsidRDefault="001B2198" w:rsidP="00B578FA">
      <w:pPr>
        <w:pStyle w:val="af5"/>
        <w:numPr>
          <w:ilvl w:val="0"/>
          <w:numId w:val="8"/>
        </w:numPr>
        <w:tabs>
          <w:tab w:val="left" w:pos="1134"/>
        </w:tabs>
        <w:spacing w:after="120" w:line="240" w:lineRule="auto"/>
        <w:ind w:left="0" w:firstLine="709"/>
        <w:jc w:val="both"/>
        <w:rPr>
          <w:rFonts w:ascii="Times New Roman" w:hAnsi="Times New Roman" w:cs="Times New Roman"/>
          <w:sz w:val="26"/>
          <w:szCs w:val="26"/>
        </w:rPr>
      </w:pPr>
      <w:r w:rsidRPr="00EE2A45">
        <w:rPr>
          <w:rFonts w:ascii="Times New Roman" w:eastAsia="Tahoma" w:hAnsi="Times New Roman" w:cs="Times New Roman"/>
          <w:sz w:val="26"/>
          <w:szCs w:val="26"/>
        </w:rPr>
        <w:lastRenderedPageBreak/>
        <w:t>Увеличение доходной части бюджета Дальнереченского городского округа.</w:t>
      </w:r>
    </w:p>
    <w:p w:rsidR="001B2198" w:rsidRPr="00EE2A45" w:rsidRDefault="001B2198" w:rsidP="00B578FA">
      <w:pPr>
        <w:pStyle w:val="af5"/>
        <w:numPr>
          <w:ilvl w:val="0"/>
          <w:numId w:val="8"/>
        </w:numPr>
        <w:tabs>
          <w:tab w:val="left" w:pos="1134"/>
        </w:tabs>
        <w:spacing w:after="120" w:line="240" w:lineRule="auto"/>
        <w:ind w:left="0" w:firstLine="709"/>
        <w:jc w:val="both"/>
        <w:rPr>
          <w:rFonts w:ascii="Times New Roman" w:hAnsi="Times New Roman" w:cs="Times New Roman"/>
          <w:sz w:val="26"/>
          <w:szCs w:val="26"/>
        </w:rPr>
      </w:pPr>
      <w:r w:rsidRPr="00EE2A45">
        <w:rPr>
          <w:rFonts w:ascii="Times New Roman" w:eastAsia="Tahoma" w:hAnsi="Times New Roman" w:cs="Times New Roman"/>
          <w:sz w:val="26"/>
          <w:szCs w:val="26"/>
        </w:rPr>
        <w:t>Удовлетворение потребительского рынка в своевременной доставке транзитных грузов различного габарита по территории РФ до пунктов назначения.</w:t>
      </w:r>
    </w:p>
    <w:p w:rsidR="001B2198" w:rsidRPr="00EE2A45" w:rsidRDefault="001B2198" w:rsidP="00B578FA">
      <w:pPr>
        <w:pStyle w:val="af5"/>
        <w:numPr>
          <w:ilvl w:val="0"/>
          <w:numId w:val="8"/>
        </w:numPr>
        <w:tabs>
          <w:tab w:val="left" w:pos="1134"/>
        </w:tabs>
        <w:spacing w:after="120" w:line="240" w:lineRule="auto"/>
        <w:ind w:left="0" w:firstLine="709"/>
        <w:jc w:val="both"/>
        <w:rPr>
          <w:rFonts w:ascii="Times New Roman" w:hAnsi="Times New Roman" w:cs="Times New Roman"/>
          <w:sz w:val="26"/>
          <w:szCs w:val="26"/>
        </w:rPr>
      </w:pPr>
      <w:r w:rsidRPr="00EE2A45">
        <w:rPr>
          <w:rFonts w:ascii="Times New Roman" w:eastAsia="Tahoma" w:hAnsi="Times New Roman" w:cs="Times New Roman"/>
          <w:sz w:val="26"/>
          <w:szCs w:val="26"/>
        </w:rPr>
        <w:t>Удовлетворение потребительского рынка в сфере туристских услуг, услуг в сфере обслуживания, транспортных услуг.</w:t>
      </w:r>
    </w:p>
    <w:p w:rsidR="00D91EAD" w:rsidRPr="00EE2A45" w:rsidRDefault="001B2198" w:rsidP="00B578FA">
      <w:pPr>
        <w:pStyle w:val="af5"/>
        <w:numPr>
          <w:ilvl w:val="0"/>
          <w:numId w:val="8"/>
        </w:numPr>
        <w:tabs>
          <w:tab w:val="left" w:pos="1134"/>
        </w:tabs>
        <w:spacing w:after="120" w:line="240" w:lineRule="auto"/>
        <w:ind w:left="0" w:firstLine="709"/>
        <w:jc w:val="both"/>
        <w:rPr>
          <w:rFonts w:ascii="Times New Roman" w:eastAsia="Tahoma" w:hAnsi="Times New Roman" w:cs="Times New Roman"/>
          <w:sz w:val="26"/>
          <w:szCs w:val="26"/>
        </w:rPr>
      </w:pPr>
      <w:r w:rsidRPr="00EE2A45">
        <w:rPr>
          <w:rFonts w:ascii="Times New Roman" w:eastAsia="Tahoma" w:hAnsi="Times New Roman" w:cs="Times New Roman"/>
          <w:sz w:val="26"/>
          <w:szCs w:val="26"/>
        </w:rPr>
        <w:t>Увеличение туристского въездного потока на территорию Приморского края.</w:t>
      </w:r>
    </w:p>
    <w:p w:rsidR="001B2198" w:rsidRPr="00EE2A45" w:rsidRDefault="001B2198" w:rsidP="00B578FA">
      <w:pPr>
        <w:pStyle w:val="af5"/>
        <w:numPr>
          <w:ilvl w:val="0"/>
          <w:numId w:val="8"/>
        </w:numPr>
        <w:tabs>
          <w:tab w:val="left" w:pos="1134"/>
        </w:tabs>
        <w:spacing w:after="120" w:line="240" w:lineRule="auto"/>
        <w:ind w:left="0" w:firstLine="709"/>
        <w:jc w:val="both"/>
        <w:rPr>
          <w:rFonts w:ascii="Times New Roman" w:eastAsia="Tahoma" w:hAnsi="Times New Roman" w:cs="Times New Roman"/>
          <w:sz w:val="26"/>
          <w:szCs w:val="26"/>
        </w:rPr>
      </w:pPr>
      <w:r w:rsidRPr="00EE2A45">
        <w:rPr>
          <w:rFonts w:ascii="Times New Roman" w:hAnsi="Times New Roman" w:cs="Times New Roman"/>
          <w:sz w:val="26"/>
          <w:szCs w:val="26"/>
        </w:rPr>
        <w:t xml:space="preserve">Интеграция транспортно-логистического комплекса в международный комплекс. </w:t>
      </w:r>
    </w:p>
    <w:p w:rsidR="001B2198" w:rsidRPr="00EE2A45" w:rsidRDefault="001B2198" w:rsidP="00EE2A45">
      <w:pPr>
        <w:spacing w:after="120" w:line="240" w:lineRule="auto"/>
        <w:ind w:firstLine="709"/>
        <w:jc w:val="both"/>
        <w:rPr>
          <w:rFonts w:ascii="Times New Roman" w:hAnsi="Times New Roman" w:cs="Times New Roman"/>
          <w:sz w:val="26"/>
          <w:szCs w:val="26"/>
        </w:rPr>
      </w:pPr>
      <w:r w:rsidRPr="00EE2A45">
        <w:rPr>
          <w:rFonts w:ascii="Times New Roman" w:hAnsi="Times New Roman" w:cs="Times New Roman"/>
          <w:sz w:val="26"/>
          <w:szCs w:val="26"/>
        </w:rPr>
        <w:t>Финансирование проекта</w:t>
      </w:r>
      <w:r w:rsidR="00D91EAD" w:rsidRPr="00EE2A45">
        <w:rPr>
          <w:rFonts w:ascii="Times New Roman" w:hAnsi="Times New Roman" w:cs="Times New Roman"/>
          <w:sz w:val="26"/>
          <w:szCs w:val="26"/>
        </w:rPr>
        <w:t xml:space="preserve"> предполагается за счет</w:t>
      </w:r>
      <w:r w:rsidRPr="00EE2A45">
        <w:rPr>
          <w:rFonts w:ascii="Times New Roman" w:hAnsi="Times New Roman" w:cs="Times New Roman"/>
          <w:sz w:val="26"/>
          <w:szCs w:val="26"/>
        </w:rPr>
        <w:t xml:space="preserve"> привлечения частных инвестиций Российских партнеров, инвестиций Хулиньской городской инвестиционной компании (КНР). </w:t>
      </w:r>
    </w:p>
    <w:p w:rsidR="001B2198" w:rsidRPr="00EE2A45" w:rsidRDefault="001B2198" w:rsidP="00EE2A45">
      <w:pPr>
        <w:spacing w:after="120" w:line="240" w:lineRule="auto"/>
        <w:ind w:firstLine="709"/>
        <w:jc w:val="both"/>
        <w:rPr>
          <w:rFonts w:ascii="Times New Roman" w:hAnsi="Times New Roman" w:cs="Times New Roman"/>
          <w:sz w:val="26"/>
          <w:szCs w:val="26"/>
        </w:rPr>
      </w:pPr>
      <w:r w:rsidRPr="00EE2A45">
        <w:rPr>
          <w:rFonts w:ascii="Times New Roman" w:hAnsi="Times New Roman" w:cs="Times New Roman"/>
          <w:sz w:val="26"/>
          <w:szCs w:val="26"/>
        </w:rPr>
        <w:t>Характер организации: туристско-логистический комплекс на приграничной территории с пунктом пропуска через государственную границу Дальнереченск-Хутоу, осуществление переправы посредством канатной дороги пассажиров и грузов в КНР и РФ.</w:t>
      </w:r>
    </w:p>
    <w:p w:rsidR="006A1ADC" w:rsidRDefault="006A1ADC" w:rsidP="00EE2A45">
      <w:pPr>
        <w:spacing w:after="120" w:line="240" w:lineRule="auto"/>
        <w:ind w:firstLine="709"/>
        <w:jc w:val="both"/>
        <w:rPr>
          <w:rFonts w:ascii="Times New Roman" w:hAnsi="Times New Roman" w:cs="Times New Roman"/>
          <w:sz w:val="26"/>
          <w:szCs w:val="26"/>
        </w:rPr>
      </w:pPr>
      <w:r w:rsidRPr="00EE2A45">
        <w:rPr>
          <w:rFonts w:ascii="Times New Roman" w:hAnsi="Times New Roman" w:cs="Times New Roman"/>
          <w:sz w:val="26"/>
          <w:szCs w:val="26"/>
        </w:rPr>
        <w:t>Основные характеристики проекта представлены в таблице</w:t>
      </w:r>
      <w:r w:rsidR="00FA3532" w:rsidRPr="00EE2A45">
        <w:rPr>
          <w:rFonts w:ascii="Times New Roman" w:hAnsi="Times New Roman" w:cs="Times New Roman"/>
          <w:sz w:val="26"/>
          <w:szCs w:val="26"/>
        </w:rPr>
        <w:t xml:space="preserve"> 8</w:t>
      </w:r>
      <w:r w:rsidR="0054598D" w:rsidRPr="00EE2A45">
        <w:rPr>
          <w:rFonts w:ascii="Times New Roman" w:hAnsi="Times New Roman" w:cs="Times New Roman"/>
          <w:sz w:val="26"/>
          <w:szCs w:val="26"/>
        </w:rPr>
        <w:t>.</w:t>
      </w:r>
    </w:p>
    <w:p w:rsidR="00AB1B0E" w:rsidRPr="00EE2A45" w:rsidRDefault="00AB1B0E" w:rsidP="00EE2A45">
      <w:pPr>
        <w:spacing w:after="120" w:line="240" w:lineRule="auto"/>
        <w:ind w:firstLine="709"/>
        <w:jc w:val="both"/>
        <w:rPr>
          <w:rFonts w:ascii="Times New Roman" w:hAnsi="Times New Roman" w:cs="Times New Roman"/>
          <w:sz w:val="26"/>
          <w:szCs w:val="26"/>
        </w:rPr>
      </w:pPr>
    </w:p>
    <w:p w:rsidR="0054598D" w:rsidRDefault="0054598D" w:rsidP="00EE2A45">
      <w:pPr>
        <w:spacing w:after="120" w:line="240" w:lineRule="auto"/>
        <w:ind w:firstLine="709"/>
        <w:jc w:val="both"/>
        <w:rPr>
          <w:rFonts w:ascii="Times New Roman" w:eastAsia="Tahoma" w:hAnsi="Times New Roman"/>
          <w:b/>
          <w:sz w:val="26"/>
          <w:szCs w:val="26"/>
        </w:rPr>
      </w:pPr>
      <w:r w:rsidRPr="00EE2A45">
        <w:rPr>
          <w:rFonts w:ascii="Times New Roman" w:hAnsi="Times New Roman" w:cs="Times New Roman"/>
          <w:b/>
          <w:sz w:val="26"/>
          <w:szCs w:val="26"/>
        </w:rPr>
        <w:t>Таблица</w:t>
      </w:r>
      <w:r w:rsidR="00FA3532" w:rsidRPr="00EE2A45">
        <w:rPr>
          <w:rFonts w:ascii="Times New Roman" w:hAnsi="Times New Roman" w:cs="Times New Roman"/>
          <w:b/>
          <w:sz w:val="26"/>
          <w:szCs w:val="26"/>
        </w:rPr>
        <w:t xml:space="preserve"> 8</w:t>
      </w:r>
      <w:r w:rsidRPr="00EE2A45">
        <w:rPr>
          <w:rFonts w:ascii="Times New Roman" w:hAnsi="Times New Roman" w:cs="Times New Roman"/>
          <w:b/>
          <w:sz w:val="26"/>
          <w:szCs w:val="26"/>
        </w:rPr>
        <w:t xml:space="preserve"> – Характеристики Проекта </w:t>
      </w:r>
      <w:r w:rsidRPr="00EE2A45">
        <w:rPr>
          <w:rFonts w:ascii="Times New Roman" w:eastAsia="Tahoma" w:hAnsi="Times New Roman"/>
          <w:b/>
          <w:sz w:val="26"/>
          <w:szCs w:val="26"/>
        </w:rPr>
        <w:t>«Туристско-лог</w:t>
      </w:r>
      <w:r w:rsidR="00AB1B0E">
        <w:rPr>
          <w:rFonts w:ascii="Times New Roman" w:eastAsia="Tahoma" w:hAnsi="Times New Roman"/>
          <w:b/>
          <w:sz w:val="26"/>
          <w:szCs w:val="26"/>
        </w:rPr>
        <w:t>истический комплекс «Графское»</w:t>
      </w:r>
    </w:p>
    <w:tbl>
      <w:tblPr>
        <w:tblStyle w:val="a4"/>
        <w:tblW w:w="0" w:type="auto"/>
        <w:tblLook w:val="04A0"/>
      </w:tblPr>
      <w:tblGrid>
        <w:gridCol w:w="4673"/>
        <w:gridCol w:w="4673"/>
      </w:tblGrid>
      <w:tr w:rsidR="0054598D" w:rsidRPr="005A629E" w:rsidTr="00537B7A">
        <w:trPr>
          <w:tblHeader/>
        </w:trPr>
        <w:tc>
          <w:tcPr>
            <w:tcW w:w="4673" w:type="dxa"/>
            <w:vAlign w:val="center"/>
          </w:tcPr>
          <w:p w:rsidR="0054598D" w:rsidRPr="00537B7A" w:rsidRDefault="0054598D" w:rsidP="00537B7A">
            <w:pPr>
              <w:spacing w:after="0"/>
              <w:jc w:val="center"/>
              <w:rPr>
                <w:rFonts w:ascii="Times New Roman" w:hAnsi="Times New Roman" w:cs="Times New Roman"/>
                <w:b/>
                <w:sz w:val="24"/>
                <w:szCs w:val="24"/>
              </w:rPr>
            </w:pPr>
            <w:r w:rsidRPr="00537B7A">
              <w:rPr>
                <w:rFonts w:ascii="Times New Roman" w:hAnsi="Times New Roman" w:cs="Times New Roman"/>
                <w:b/>
                <w:sz w:val="24"/>
                <w:szCs w:val="24"/>
              </w:rPr>
              <w:t>Характеристика</w:t>
            </w:r>
          </w:p>
        </w:tc>
        <w:tc>
          <w:tcPr>
            <w:tcW w:w="4673" w:type="dxa"/>
            <w:vAlign w:val="center"/>
          </w:tcPr>
          <w:p w:rsidR="0054598D" w:rsidRPr="00537B7A" w:rsidRDefault="0054598D" w:rsidP="00537B7A">
            <w:pPr>
              <w:spacing w:after="0"/>
              <w:jc w:val="center"/>
              <w:rPr>
                <w:rFonts w:ascii="Times New Roman" w:hAnsi="Times New Roman" w:cs="Times New Roman"/>
                <w:b/>
                <w:sz w:val="24"/>
                <w:szCs w:val="24"/>
              </w:rPr>
            </w:pPr>
            <w:r w:rsidRPr="00537B7A">
              <w:rPr>
                <w:rFonts w:ascii="Times New Roman" w:hAnsi="Times New Roman" w:cs="Times New Roman"/>
                <w:b/>
                <w:sz w:val="24"/>
                <w:szCs w:val="24"/>
              </w:rPr>
              <w:t>Значения</w:t>
            </w:r>
          </w:p>
        </w:tc>
      </w:tr>
      <w:tr w:rsidR="0054598D" w:rsidRPr="005A629E" w:rsidTr="00537B7A">
        <w:tc>
          <w:tcPr>
            <w:tcW w:w="4673" w:type="dxa"/>
            <w:vAlign w:val="center"/>
          </w:tcPr>
          <w:p w:rsidR="0054598D" w:rsidRPr="005A629E" w:rsidRDefault="0054598D" w:rsidP="00537B7A">
            <w:pPr>
              <w:spacing w:after="0"/>
              <w:rPr>
                <w:rFonts w:ascii="Times New Roman" w:hAnsi="Times New Roman" w:cs="Times New Roman"/>
                <w:sz w:val="24"/>
                <w:szCs w:val="24"/>
              </w:rPr>
            </w:pPr>
            <w:r w:rsidRPr="005A629E">
              <w:rPr>
                <w:rFonts w:ascii="Times New Roman" w:hAnsi="Times New Roman" w:cs="Times New Roman"/>
                <w:sz w:val="24"/>
                <w:szCs w:val="24"/>
              </w:rPr>
              <w:t>Стоимость проекта</w:t>
            </w:r>
          </w:p>
        </w:tc>
        <w:tc>
          <w:tcPr>
            <w:tcW w:w="4673" w:type="dxa"/>
            <w:vAlign w:val="center"/>
          </w:tcPr>
          <w:p w:rsidR="0054598D" w:rsidRPr="005A629E" w:rsidRDefault="0054598D" w:rsidP="00537B7A">
            <w:pPr>
              <w:spacing w:after="0"/>
              <w:jc w:val="center"/>
              <w:rPr>
                <w:rFonts w:ascii="Times New Roman" w:hAnsi="Times New Roman" w:cs="Times New Roman"/>
                <w:sz w:val="24"/>
                <w:szCs w:val="24"/>
              </w:rPr>
            </w:pPr>
            <w:r w:rsidRPr="005A629E">
              <w:rPr>
                <w:rFonts w:ascii="Times New Roman" w:hAnsi="Times New Roman" w:cs="Times New Roman"/>
                <w:sz w:val="24"/>
                <w:szCs w:val="24"/>
              </w:rPr>
              <w:t>1963,2 млн. руб.</w:t>
            </w:r>
          </w:p>
        </w:tc>
      </w:tr>
      <w:tr w:rsidR="0054598D" w:rsidRPr="005A629E" w:rsidTr="00537B7A">
        <w:tc>
          <w:tcPr>
            <w:tcW w:w="4673" w:type="dxa"/>
            <w:vAlign w:val="center"/>
          </w:tcPr>
          <w:p w:rsidR="0054598D" w:rsidRPr="005A629E" w:rsidRDefault="0054598D" w:rsidP="00537B7A">
            <w:pPr>
              <w:spacing w:after="0"/>
              <w:rPr>
                <w:rFonts w:ascii="Times New Roman" w:hAnsi="Times New Roman" w:cs="Times New Roman"/>
                <w:sz w:val="24"/>
                <w:szCs w:val="24"/>
              </w:rPr>
            </w:pPr>
            <w:r w:rsidRPr="005A629E">
              <w:rPr>
                <w:rFonts w:ascii="Times New Roman" w:hAnsi="Times New Roman" w:cs="Times New Roman"/>
                <w:sz w:val="24"/>
                <w:szCs w:val="24"/>
              </w:rPr>
              <w:t>Срок окупаемости:</w:t>
            </w:r>
          </w:p>
        </w:tc>
        <w:tc>
          <w:tcPr>
            <w:tcW w:w="4673" w:type="dxa"/>
            <w:vAlign w:val="center"/>
          </w:tcPr>
          <w:p w:rsidR="0054598D" w:rsidRPr="005A629E" w:rsidRDefault="0054598D" w:rsidP="00537B7A">
            <w:pPr>
              <w:spacing w:after="0"/>
              <w:jc w:val="center"/>
              <w:rPr>
                <w:rFonts w:ascii="Times New Roman" w:hAnsi="Times New Roman" w:cs="Times New Roman"/>
                <w:sz w:val="24"/>
                <w:szCs w:val="24"/>
              </w:rPr>
            </w:pPr>
            <w:r w:rsidRPr="005A629E">
              <w:rPr>
                <w:rFonts w:ascii="Times New Roman" w:hAnsi="Times New Roman" w:cs="Times New Roman"/>
                <w:sz w:val="24"/>
                <w:szCs w:val="24"/>
              </w:rPr>
              <w:t>7 лет.</w:t>
            </w:r>
          </w:p>
        </w:tc>
      </w:tr>
      <w:tr w:rsidR="0054598D" w:rsidRPr="005A629E" w:rsidTr="00537B7A">
        <w:tc>
          <w:tcPr>
            <w:tcW w:w="4673" w:type="dxa"/>
            <w:vAlign w:val="center"/>
          </w:tcPr>
          <w:p w:rsidR="0054598D" w:rsidRPr="005A629E" w:rsidRDefault="0054598D" w:rsidP="00537B7A">
            <w:pPr>
              <w:spacing w:after="0"/>
              <w:rPr>
                <w:rFonts w:ascii="Times New Roman" w:hAnsi="Times New Roman" w:cs="Times New Roman"/>
                <w:sz w:val="24"/>
                <w:szCs w:val="24"/>
              </w:rPr>
            </w:pPr>
            <w:r w:rsidRPr="005A629E">
              <w:rPr>
                <w:rFonts w:ascii="Times New Roman" w:hAnsi="Times New Roman" w:cs="Times New Roman"/>
                <w:sz w:val="24"/>
                <w:szCs w:val="24"/>
              </w:rPr>
              <w:t>Доход инвестора составит:</w:t>
            </w:r>
          </w:p>
        </w:tc>
        <w:tc>
          <w:tcPr>
            <w:tcW w:w="4673" w:type="dxa"/>
            <w:vAlign w:val="center"/>
          </w:tcPr>
          <w:p w:rsidR="0054598D" w:rsidRPr="005A629E" w:rsidRDefault="0054598D" w:rsidP="00537B7A">
            <w:pPr>
              <w:spacing w:after="0"/>
              <w:jc w:val="center"/>
              <w:rPr>
                <w:rFonts w:ascii="Times New Roman" w:hAnsi="Times New Roman" w:cs="Times New Roman"/>
                <w:sz w:val="24"/>
                <w:szCs w:val="24"/>
              </w:rPr>
            </w:pPr>
            <w:r w:rsidRPr="005A629E">
              <w:rPr>
                <w:rFonts w:ascii="Times New Roman" w:hAnsi="Times New Roman" w:cs="Times New Roman"/>
                <w:sz w:val="24"/>
                <w:szCs w:val="24"/>
              </w:rPr>
              <w:t>2971,0 млн. руб.</w:t>
            </w:r>
          </w:p>
        </w:tc>
      </w:tr>
      <w:tr w:rsidR="0054598D" w:rsidRPr="005A629E" w:rsidTr="00537B7A">
        <w:tc>
          <w:tcPr>
            <w:tcW w:w="4673" w:type="dxa"/>
            <w:vAlign w:val="center"/>
          </w:tcPr>
          <w:p w:rsidR="0054598D" w:rsidRPr="005A629E" w:rsidRDefault="0054598D" w:rsidP="00537B7A">
            <w:pPr>
              <w:spacing w:after="0"/>
              <w:rPr>
                <w:rFonts w:ascii="Times New Roman" w:hAnsi="Times New Roman" w:cs="Times New Roman"/>
                <w:sz w:val="24"/>
                <w:szCs w:val="24"/>
              </w:rPr>
            </w:pPr>
            <w:r w:rsidRPr="005A629E">
              <w:rPr>
                <w:rFonts w:ascii="Times New Roman" w:hAnsi="Times New Roman" w:cs="Times New Roman"/>
                <w:sz w:val="24"/>
                <w:szCs w:val="24"/>
              </w:rPr>
              <w:t>Условный жизненный цикл проекта:</w:t>
            </w:r>
          </w:p>
        </w:tc>
        <w:tc>
          <w:tcPr>
            <w:tcW w:w="4673" w:type="dxa"/>
            <w:vAlign w:val="center"/>
          </w:tcPr>
          <w:p w:rsidR="0054598D" w:rsidRPr="005A629E" w:rsidRDefault="0054598D" w:rsidP="00537B7A">
            <w:pPr>
              <w:spacing w:after="0"/>
              <w:jc w:val="center"/>
              <w:rPr>
                <w:rFonts w:ascii="Times New Roman" w:hAnsi="Times New Roman" w:cs="Times New Roman"/>
                <w:sz w:val="24"/>
                <w:szCs w:val="24"/>
              </w:rPr>
            </w:pPr>
            <w:r w:rsidRPr="005A629E">
              <w:rPr>
                <w:rFonts w:ascii="Times New Roman" w:hAnsi="Times New Roman" w:cs="Times New Roman"/>
                <w:sz w:val="24"/>
                <w:szCs w:val="24"/>
              </w:rPr>
              <w:t>6-8 лет.</w:t>
            </w:r>
          </w:p>
        </w:tc>
      </w:tr>
      <w:tr w:rsidR="0054598D" w:rsidRPr="005A629E" w:rsidTr="00537B7A">
        <w:tc>
          <w:tcPr>
            <w:tcW w:w="4673" w:type="dxa"/>
            <w:vAlign w:val="center"/>
          </w:tcPr>
          <w:p w:rsidR="0054598D" w:rsidRPr="005A629E" w:rsidRDefault="0054598D" w:rsidP="00537B7A">
            <w:pPr>
              <w:spacing w:after="0"/>
              <w:rPr>
                <w:rFonts w:ascii="Times New Roman" w:hAnsi="Times New Roman" w:cs="Times New Roman"/>
                <w:sz w:val="24"/>
                <w:szCs w:val="24"/>
              </w:rPr>
            </w:pPr>
            <w:r w:rsidRPr="005A629E">
              <w:rPr>
                <w:rFonts w:ascii="Times New Roman" w:hAnsi="Times New Roman" w:cs="Times New Roman"/>
                <w:sz w:val="24"/>
                <w:szCs w:val="24"/>
              </w:rPr>
              <w:t>Срок окупаемости с начала реализации проекта</w:t>
            </w:r>
          </w:p>
        </w:tc>
        <w:tc>
          <w:tcPr>
            <w:tcW w:w="4673" w:type="dxa"/>
            <w:vAlign w:val="center"/>
          </w:tcPr>
          <w:p w:rsidR="0054598D" w:rsidRPr="005A629E" w:rsidRDefault="0054598D" w:rsidP="00537B7A">
            <w:pPr>
              <w:spacing w:after="0"/>
              <w:jc w:val="center"/>
              <w:rPr>
                <w:rFonts w:ascii="Times New Roman" w:hAnsi="Times New Roman" w:cs="Times New Roman"/>
                <w:sz w:val="24"/>
                <w:szCs w:val="24"/>
              </w:rPr>
            </w:pPr>
            <w:r w:rsidRPr="005A629E">
              <w:rPr>
                <w:rFonts w:ascii="Times New Roman" w:hAnsi="Times New Roman" w:cs="Times New Roman"/>
                <w:sz w:val="24"/>
                <w:szCs w:val="24"/>
              </w:rPr>
              <w:t>84 месяца</w:t>
            </w:r>
          </w:p>
        </w:tc>
      </w:tr>
      <w:tr w:rsidR="0054598D" w:rsidRPr="005A629E" w:rsidTr="00537B7A">
        <w:tc>
          <w:tcPr>
            <w:tcW w:w="4673" w:type="dxa"/>
            <w:vAlign w:val="center"/>
          </w:tcPr>
          <w:p w:rsidR="0054598D" w:rsidRPr="00DE6400" w:rsidRDefault="0054598D" w:rsidP="00537B7A">
            <w:pPr>
              <w:spacing w:after="0"/>
              <w:rPr>
                <w:rFonts w:ascii="Times New Roman" w:hAnsi="Times New Roman" w:cs="Times New Roman"/>
                <w:sz w:val="24"/>
                <w:szCs w:val="24"/>
              </w:rPr>
            </w:pPr>
            <w:r w:rsidRPr="00DE6400">
              <w:rPr>
                <w:rFonts w:ascii="Times New Roman" w:hAnsi="Times New Roman" w:cs="Times New Roman"/>
                <w:sz w:val="24"/>
                <w:szCs w:val="24"/>
              </w:rPr>
              <w:t>Общий экономический эффект от реализации проекта за условный жизненный цикл</w:t>
            </w:r>
          </w:p>
        </w:tc>
        <w:tc>
          <w:tcPr>
            <w:tcW w:w="4673" w:type="dxa"/>
            <w:vAlign w:val="center"/>
          </w:tcPr>
          <w:p w:rsidR="0054598D" w:rsidRPr="00DE6400" w:rsidRDefault="0054598D" w:rsidP="00537B7A">
            <w:pPr>
              <w:spacing w:after="0"/>
              <w:jc w:val="center"/>
              <w:rPr>
                <w:rFonts w:ascii="Times New Roman" w:hAnsi="Times New Roman" w:cs="Times New Roman"/>
                <w:sz w:val="24"/>
                <w:szCs w:val="24"/>
              </w:rPr>
            </w:pPr>
            <w:r w:rsidRPr="00DE6400">
              <w:rPr>
                <w:rFonts w:ascii="Times New Roman" w:hAnsi="Times New Roman" w:cs="Times New Roman"/>
                <w:sz w:val="24"/>
                <w:szCs w:val="24"/>
              </w:rPr>
              <w:t>2053,8 млн. руб.</w:t>
            </w:r>
          </w:p>
        </w:tc>
      </w:tr>
    </w:tbl>
    <w:p w:rsidR="001B2198" w:rsidRPr="00AB1B0E" w:rsidRDefault="001B2198" w:rsidP="00AB1B0E">
      <w:pPr>
        <w:spacing w:after="120" w:line="240" w:lineRule="auto"/>
        <w:ind w:firstLine="709"/>
        <w:jc w:val="both"/>
        <w:rPr>
          <w:rFonts w:ascii="Times New Roman" w:hAnsi="Times New Roman" w:cs="Times New Roman"/>
          <w:sz w:val="26"/>
          <w:szCs w:val="26"/>
        </w:rPr>
      </w:pPr>
    </w:p>
    <w:p w:rsidR="001B2198" w:rsidRPr="00AB1B0E" w:rsidRDefault="001B2198" w:rsidP="00AB1B0E">
      <w:pPr>
        <w:spacing w:after="120" w:line="240" w:lineRule="auto"/>
        <w:ind w:firstLine="709"/>
        <w:jc w:val="both"/>
        <w:rPr>
          <w:rFonts w:ascii="Times New Roman" w:hAnsi="Times New Roman" w:cs="Times New Roman"/>
          <w:sz w:val="26"/>
          <w:szCs w:val="26"/>
        </w:rPr>
      </w:pPr>
      <w:r w:rsidRPr="00AB1B0E">
        <w:rPr>
          <w:rFonts w:ascii="Times New Roman" w:eastAsia="Tahoma" w:hAnsi="Times New Roman" w:cs="Times New Roman"/>
          <w:sz w:val="26"/>
          <w:szCs w:val="26"/>
        </w:rPr>
        <w:t xml:space="preserve">Основные направления деятельности </w:t>
      </w:r>
      <w:r w:rsidRPr="00AB1B0E">
        <w:rPr>
          <w:rFonts w:ascii="Times New Roman" w:hAnsi="Times New Roman" w:cs="Times New Roman"/>
          <w:sz w:val="26"/>
          <w:szCs w:val="26"/>
        </w:rPr>
        <w:t>туристско-логистического</w:t>
      </w:r>
      <w:r w:rsidRPr="00AB1B0E">
        <w:rPr>
          <w:rFonts w:ascii="Times New Roman" w:eastAsia="Tahoma" w:hAnsi="Times New Roman" w:cs="Times New Roman"/>
          <w:sz w:val="26"/>
          <w:szCs w:val="26"/>
        </w:rPr>
        <w:t xml:space="preserve"> комплекса на первом этапе:</w:t>
      </w:r>
    </w:p>
    <w:p w:rsidR="001B2198" w:rsidRPr="00AB1B0E" w:rsidRDefault="001B2198" w:rsidP="00B578FA">
      <w:pPr>
        <w:pStyle w:val="af5"/>
        <w:numPr>
          <w:ilvl w:val="3"/>
          <w:numId w:val="9"/>
        </w:numPr>
        <w:tabs>
          <w:tab w:val="left" w:pos="1154"/>
        </w:tabs>
        <w:spacing w:after="120" w:line="240" w:lineRule="auto"/>
        <w:ind w:left="0" w:firstLine="709"/>
        <w:jc w:val="both"/>
        <w:rPr>
          <w:rFonts w:ascii="Times New Roman" w:eastAsia="Tahoma" w:hAnsi="Times New Roman" w:cs="Times New Roman"/>
          <w:sz w:val="26"/>
          <w:szCs w:val="26"/>
        </w:rPr>
      </w:pPr>
      <w:r w:rsidRPr="00AB1B0E">
        <w:rPr>
          <w:rFonts w:ascii="Times New Roman" w:eastAsia="Tahoma" w:hAnsi="Times New Roman" w:cs="Times New Roman"/>
          <w:sz w:val="26"/>
          <w:szCs w:val="26"/>
        </w:rPr>
        <w:t>Пункт пропуска через границу «Графское» - «Хутоу» с таможенным контролем.</w:t>
      </w:r>
    </w:p>
    <w:p w:rsidR="001A4A4D" w:rsidRPr="00AB1B0E" w:rsidRDefault="001B2198" w:rsidP="00B578FA">
      <w:pPr>
        <w:pStyle w:val="af5"/>
        <w:numPr>
          <w:ilvl w:val="3"/>
          <w:numId w:val="9"/>
        </w:numPr>
        <w:tabs>
          <w:tab w:val="left" w:pos="1154"/>
        </w:tabs>
        <w:spacing w:after="120" w:line="240" w:lineRule="auto"/>
        <w:ind w:left="0" w:firstLine="709"/>
        <w:jc w:val="both"/>
        <w:rPr>
          <w:rFonts w:ascii="Times New Roman" w:eastAsia="Tahoma" w:hAnsi="Times New Roman" w:cs="Times New Roman"/>
          <w:sz w:val="26"/>
          <w:szCs w:val="26"/>
        </w:rPr>
      </w:pPr>
      <w:r w:rsidRPr="00AB1B0E">
        <w:rPr>
          <w:rFonts w:ascii="Times New Roman" w:eastAsia="Tahoma" w:hAnsi="Times New Roman" w:cs="Times New Roman"/>
          <w:sz w:val="26"/>
          <w:szCs w:val="26"/>
        </w:rPr>
        <w:t>Канатная дорога (пассажирская линия, грузовая линия).</w:t>
      </w:r>
    </w:p>
    <w:p w:rsidR="001A4A4D" w:rsidRPr="00AB1B0E" w:rsidRDefault="001B2198" w:rsidP="00B578FA">
      <w:pPr>
        <w:pStyle w:val="af5"/>
        <w:numPr>
          <w:ilvl w:val="3"/>
          <w:numId w:val="9"/>
        </w:numPr>
        <w:tabs>
          <w:tab w:val="left" w:pos="1154"/>
        </w:tabs>
        <w:spacing w:after="120" w:line="240" w:lineRule="auto"/>
        <w:ind w:left="0" w:firstLine="709"/>
        <w:jc w:val="both"/>
        <w:rPr>
          <w:rFonts w:ascii="Times New Roman" w:eastAsia="Tahoma" w:hAnsi="Times New Roman" w:cs="Times New Roman"/>
          <w:sz w:val="26"/>
          <w:szCs w:val="26"/>
        </w:rPr>
      </w:pPr>
      <w:r w:rsidRPr="00AB1B0E">
        <w:rPr>
          <w:rFonts w:ascii="Times New Roman" w:eastAsia="Tahoma" w:hAnsi="Times New Roman" w:cs="Times New Roman"/>
          <w:sz w:val="26"/>
          <w:szCs w:val="26"/>
        </w:rPr>
        <w:t>Складские помещения для временного хранения грузов.</w:t>
      </w:r>
    </w:p>
    <w:p w:rsidR="001A4A4D" w:rsidRPr="00AB1B0E" w:rsidRDefault="001B2198" w:rsidP="00B578FA">
      <w:pPr>
        <w:pStyle w:val="af5"/>
        <w:numPr>
          <w:ilvl w:val="3"/>
          <w:numId w:val="9"/>
        </w:numPr>
        <w:tabs>
          <w:tab w:val="left" w:pos="1154"/>
        </w:tabs>
        <w:spacing w:after="120" w:line="240" w:lineRule="auto"/>
        <w:ind w:left="0" w:firstLine="709"/>
        <w:jc w:val="both"/>
        <w:rPr>
          <w:rFonts w:ascii="Times New Roman" w:eastAsia="Tahoma" w:hAnsi="Times New Roman" w:cs="Times New Roman"/>
          <w:sz w:val="26"/>
          <w:szCs w:val="26"/>
        </w:rPr>
      </w:pPr>
      <w:r w:rsidRPr="00AB1B0E">
        <w:rPr>
          <w:rFonts w:ascii="Times New Roman" w:eastAsia="Tahoma" w:hAnsi="Times New Roman" w:cs="Times New Roman"/>
          <w:sz w:val="26"/>
          <w:szCs w:val="26"/>
        </w:rPr>
        <w:t>Услуги транспортных предприятий.</w:t>
      </w:r>
    </w:p>
    <w:p w:rsidR="001B2198" w:rsidRPr="00AB1B0E" w:rsidRDefault="001B2198" w:rsidP="00B578FA">
      <w:pPr>
        <w:pStyle w:val="af5"/>
        <w:numPr>
          <w:ilvl w:val="3"/>
          <w:numId w:val="9"/>
        </w:numPr>
        <w:tabs>
          <w:tab w:val="left" w:pos="1154"/>
        </w:tabs>
        <w:spacing w:after="120" w:line="240" w:lineRule="auto"/>
        <w:ind w:left="0" w:firstLine="709"/>
        <w:jc w:val="both"/>
        <w:rPr>
          <w:rFonts w:ascii="Times New Roman" w:eastAsia="Tahoma" w:hAnsi="Times New Roman" w:cs="Times New Roman"/>
          <w:sz w:val="26"/>
          <w:szCs w:val="26"/>
        </w:rPr>
      </w:pPr>
      <w:r w:rsidRPr="00AB1B0E">
        <w:rPr>
          <w:rFonts w:ascii="Times New Roman" w:eastAsia="Tahoma" w:hAnsi="Times New Roman" w:cs="Times New Roman"/>
          <w:sz w:val="26"/>
          <w:szCs w:val="26"/>
        </w:rPr>
        <w:t>Автопарковка  на  100 машино-мест.</w:t>
      </w:r>
    </w:p>
    <w:p w:rsidR="001B2198" w:rsidRPr="00AB1B0E" w:rsidRDefault="001B2198" w:rsidP="00AB1B0E">
      <w:pPr>
        <w:spacing w:after="120" w:line="240" w:lineRule="auto"/>
        <w:ind w:firstLine="709"/>
        <w:jc w:val="both"/>
        <w:rPr>
          <w:rFonts w:ascii="Times New Roman" w:hAnsi="Times New Roman" w:cs="Times New Roman"/>
          <w:sz w:val="26"/>
          <w:szCs w:val="26"/>
        </w:rPr>
      </w:pPr>
      <w:r w:rsidRPr="00AB1B0E">
        <w:rPr>
          <w:rFonts w:ascii="Times New Roman" w:eastAsia="Tahoma" w:hAnsi="Times New Roman" w:cs="Times New Roman"/>
          <w:sz w:val="26"/>
          <w:szCs w:val="26"/>
        </w:rPr>
        <w:lastRenderedPageBreak/>
        <w:t xml:space="preserve">Основные направления деятельности </w:t>
      </w:r>
      <w:r w:rsidRPr="00AB1B0E">
        <w:rPr>
          <w:rFonts w:ascii="Times New Roman" w:hAnsi="Times New Roman" w:cs="Times New Roman"/>
          <w:sz w:val="26"/>
          <w:szCs w:val="26"/>
        </w:rPr>
        <w:t>туристско-логистического</w:t>
      </w:r>
      <w:r w:rsidRPr="00AB1B0E">
        <w:rPr>
          <w:rFonts w:ascii="Times New Roman" w:eastAsia="Tahoma" w:hAnsi="Times New Roman" w:cs="Times New Roman"/>
          <w:sz w:val="26"/>
          <w:szCs w:val="26"/>
        </w:rPr>
        <w:t xml:space="preserve"> комплекса на последующих этапах развития:</w:t>
      </w:r>
    </w:p>
    <w:p w:rsidR="001B2198" w:rsidRPr="00AB1B0E" w:rsidRDefault="001B2198" w:rsidP="00B578FA">
      <w:pPr>
        <w:pStyle w:val="af5"/>
        <w:numPr>
          <w:ilvl w:val="3"/>
          <w:numId w:val="10"/>
        </w:numPr>
        <w:tabs>
          <w:tab w:val="left" w:pos="1154"/>
        </w:tabs>
        <w:spacing w:after="120" w:line="240" w:lineRule="auto"/>
        <w:ind w:left="0" w:firstLine="709"/>
        <w:jc w:val="both"/>
        <w:rPr>
          <w:rFonts w:ascii="Times New Roman" w:eastAsia="Tahoma" w:hAnsi="Times New Roman" w:cs="Times New Roman"/>
          <w:sz w:val="26"/>
          <w:szCs w:val="26"/>
        </w:rPr>
      </w:pPr>
      <w:r w:rsidRPr="00AB1B0E">
        <w:rPr>
          <w:rFonts w:ascii="Times New Roman" w:eastAsia="Tahoma" w:hAnsi="Times New Roman" w:cs="Times New Roman"/>
          <w:sz w:val="26"/>
          <w:szCs w:val="26"/>
        </w:rPr>
        <w:t>Гостиничный комплекс – предоставление услуг временного проживания для туристов и персонала.</w:t>
      </w:r>
    </w:p>
    <w:p w:rsidR="001B2198" w:rsidRPr="00AB1B0E" w:rsidRDefault="001B2198" w:rsidP="00B578FA">
      <w:pPr>
        <w:pStyle w:val="af5"/>
        <w:numPr>
          <w:ilvl w:val="3"/>
          <w:numId w:val="10"/>
        </w:numPr>
        <w:tabs>
          <w:tab w:val="left" w:pos="1154"/>
        </w:tabs>
        <w:spacing w:after="120" w:line="240" w:lineRule="auto"/>
        <w:ind w:left="0" w:firstLine="709"/>
        <w:jc w:val="both"/>
        <w:rPr>
          <w:rFonts w:ascii="Times New Roman" w:eastAsia="Tahoma" w:hAnsi="Times New Roman" w:cs="Times New Roman"/>
          <w:sz w:val="26"/>
          <w:szCs w:val="26"/>
        </w:rPr>
      </w:pPr>
      <w:r w:rsidRPr="00AB1B0E">
        <w:rPr>
          <w:rFonts w:ascii="Times New Roman" w:eastAsia="Tahoma" w:hAnsi="Times New Roman" w:cs="Times New Roman"/>
          <w:sz w:val="26"/>
          <w:szCs w:val="26"/>
        </w:rPr>
        <w:t>Услуги общественного питания и розничной торговли – ресторан, кафе, магазины.</w:t>
      </w:r>
    </w:p>
    <w:p w:rsidR="001A4A4D" w:rsidRPr="00AB1B0E" w:rsidRDefault="001B2198" w:rsidP="00B578FA">
      <w:pPr>
        <w:pStyle w:val="af5"/>
        <w:numPr>
          <w:ilvl w:val="3"/>
          <w:numId w:val="10"/>
        </w:numPr>
        <w:tabs>
          <w:tab w:val="left" w:pos="1154"/>
        </w:tabs>
        <w:spacing w:after="120" w:line="240" w:lineRule="auto"/>
        <w:ind w:left="0" w:firstLine="709"/>
        <w:jc w:val="both"/>
        <w:rPr>
          <w:rFonts w:ascii="Times New Roman" w:eastAsia="Tahoma" w:hAnsi="Times New Roman" w:cs="Times New Roman"/>
          <w:sz w:val="26"/>
          <w:szCs w:val="26"/>
        </w:rPr>
      </w:pPr>
      <w:r w:rsidRPr="00AB1B0E">
        <w:rPr>
          <w:rFonts w:ascii="Times New Roman" w:eastAsia="Tahoma" w:hAnsi="Times New Roman" w:cs="Times New Roman"/>
          <w:sz w:val="26"/>
          <w:szCs w:val="26"/>
        </w:rPr>
        <w:t>Сервис бытовых услуг (бани, сауна, парикмахерские, спа-салоны).</w:t>
      </w:r>
    </w:p>
    <w:p w:rsidR="001A4A4D" w:rsidRPr="00AB1B0E" w:rsidRDefault="001B2198" w:rsidP="00B578FA">
      <w:pPr>
        <w:pStyle w:val="af5"/>
        <w:numPr>
          <w:ilvl w:val="3"/>
          <w:numId w:val="10"/>
        </w:numPr>
        <w:tabs>
          <w:tab w:val="left" w:pos="1154"/>
        </w:tabs>
        <w:spacing w:after="120" w:line="240" w:lineRule="auto"/>
        <w:ind w:left="0" w:firstLine="709"/>
        <w:jc w:val="both"/>
        <w:rPr>
          <w:rFonts w:ascii="Times New Roman" w:eastAsia="Tahoma" w:hAnsi="Times New Roman" w:cs="Times New Roman"/>
          <w:sz w:val="26"/>
          <w:szCs w:val="26"/>
        </w:rPr>
      </w:pPr>
      <w:r w:rsidRPr="00AB1B0E">
        <w:rPr>
          <w:rFonts w:ascii="Times New Roman" w:eastAsia="Tahoma" w:hAnsi="Times New Roman" w:cs="Times New Roman"/>
          <w:sz w:val="26"/>
          <w:szCs w:val="26"/>
        </w:rPr>
        <w:t>Досуговый комплекс (аквапарк, ландшафтный парк, боулинг, фитнес-центры).</w:t>
      </w:r>
    </w:p>
    <w:p w:rsidR="001A4A4D" w:rsidRPr="00AB1B0E" w:rsidRDefault="001B2198" w:rsidP="00B578FA">
      <w:pPr>
        <w:pStyle w:val="af5"/>
        <w:numPr>
          <w:ilvl w:val="3"/>
          <w:numId w:val="10"/>
        </w:numPr>
        <w:tabs>
          <w:tab w:val="left" w:pos="1154"/>
        </w:tabs>
        <w:spacing w:after="120" w:line="240" w:lineRule="auto"/>
        <w:ind w:left="0" w:firstLine="709"/>
        <w:jc w:val="both"/>
        <w:rPr>
          <w:rFonts w:ascii="Times New Roman" w:eastAsia="Tahoma" w:hAnsi="Times New Roman" w:cs="Times New Roman"/>
          <w:sz w:val="26"/>
          <w:szCs w:val="26"/>
        </w:rPr>
      </w:pPr>
      <w:r w:rsidRPr="00AB1B0E">
        <w:rPr>
          <w:rFonts w:ascii="Times New Roman" w:eastAsia="Tahoma" w:hAnsi="Times New Roman" w:cs="Times New Roman"/>
          <w:sz w:val="26"/>
          <w:szCs w:val="26"/>
        </w:rPr>
        <w:t>Музейный комплекс (мемориал, казацкая деревня, церковь)</w:t>
      </w:r>
    </w:p>
    <w:p w:rsidR="00C9520C" w:rsidRPr="00AB1B0E" w:rsidRDefault="00C9520C" w:rsidP="00AB1B0E">
      <w:pPr>
        <w:tabs>
          <w:tab w:val="left" w:pos="1154"/>
        </w:tabs>
        <w:spacing w:after="120" w:line="240" w:lineRule="auto"/>
        <w:ind w:firstLine="709"/>
        <w:jc w:val="both"/>
        <w:rPr>
          <w:rFonts w:ascii="Times New Roman" w:eastAsia="Tahoma" w:hAnsi="Times New Roman" w:cs="Times New Roman"/>
          <w:sz w:val="26"/>
          <w:szCs w:val="26"/>
        </w:rPr>
      </w:pPr>
      <w:r w:rsidRPr="00AB1B0E">
        <w:rPr>
          <w:rFonts w:ascii="Times New Roman" w:hAnsi="Times New Roman" w:cs="Times New Roman"/>
          <w:sz w:val="26"/>
          <w:szCs w:val="26"/>
        </w:rPr>
        <w:t>Наиболее профессиональный подход к выбору канатной дороги обеспечивает разработка концепции (мастер-плана) туристического или производственного комплекса. При этом определяются необходимое количество, тип, производительность канатных дорог и этапность их строительства с учетом природно-климатических и экологических условий, экономического анализа, перспектив развития комплекса.</w:t>
      </w:r>
    </w:p>
    <w:p w:rsidR="00C9520C" w:rsidRPr="00AB1B0E" w:rsidRDefault="00C9520C" w:rsidP="00AB1B0E">
      <w:pPr>
        <w:spacing w:after="120" w:line="240" w:lineRule="auto"/>
        <w:ind w:firstLine="709"/>
        <w:jc w:val="both"/>
        <w:rPr>
          <w:rFonts w:ascii="Times New Roman" w:hAnsi="Times New Roman" w:cs="Times New Roman"/>
          <w:sz w:val="26"/>
          <w:szCs w:val="26"/>
          <w:lang w:eastAsia="ru-RU"/>
        </w:rPr>
      </w:pPr>
      <w:r w:rsidRPr="00AB1B0E">
        <w:rPr>
          <w:rFonts w:ascii="Times New Roman" w:hAnsi="Times New Roman" w:cs="Times New Roman"/>
          <w:sz w:val="26"/>
          <w:szCs w:val="26"/>
          <w:lang w:eastAsia="ru-RU"/>
        </w:rPr>
        <w:t>Определяющим фактором при выборе канатной дороги является ее назначение. Можно условно выделить следующие виды деятельности, требующие использования канатных дорог в условиях климата и месторасположения Дальнереченского городского округа:</w:t>
      </w:r>
    </w:p>
    <w:p w:rsidR="001A4A4D" w:rsidRPr="00AB1B0E" w:rsidRDefault="00C9520C" w:rsidP="00B578FA">
      <w:pPr>
        <w:numPr>
          <w:ilvl w:val="0"/>
          <w:numId w:val="6"/>
        </w:numPr>
        <w:tabs>
          <w:tab w:val="clear" w:pos="720"/>
          <w:tab w:val="num" w:pos="360"/>
          <w:tab w:val="left" w:pos="1134"/>
        </w:tabs>
        <w:spacing w:after="120" w:line="240" w:lineRule="auto"/>
        <w:ind w:left="0" w:firstLine="709"/>
        <w:jc w:val="both"/>
        <w:rPr>
          <w:rFonts w:ascii="Times New Roman" w:hAnsi="Times New Roman" w:cs="Times New Roman"/>
          <w:sz w:val="26"/>
          <w:szCs w:val="26"/>
          <w:lang w:eastAsia="ru-RU"/>
        </w:rPr>
      </w:pPr>
      <w:r w:rsidRPr="00AB1B0E">
        <w:rPr>
          <w:rFonts w:ascii="Times New Roman" w:hAnsi="Times New Roman" w:cs="Times New Roman"/>
          <w:sz w:val="26"/>
          <w:szCs w:val="26"/>
          <w:lang w:eastAsia="ru-RU"/>
        </w:rPr>
        <w:t>пассажирский транспорт (экологичный транспорт, переправы, экскурсионное обслуживание);</w:t>
      </w:r>
    </w:p>
    <w:p w:rsidR="00C9520C" w:rsidRPr="00AB1B0E" w:rsidRDefault="00C9520C" w:rsidP="00B578FA">
      <w:pPr>
        <w:numPr>
          <w:ilvl w:val="0"/>
          <w:numId w:val="6"/>
        </w:numPr>
        <w:tabs>
          <w:tab w:val="clear" w:pos="720"/>
          <w:tab w:val="num" w:pos="360"/>
          <w:tab w:val="left" w:pos="1134"/>
        </w:tabs>
        <w:spacing w:after="120" w:line="240" w:lineRule="auto"/>
        <w:ind w:left="0" w:firstLine="709"/>
        <w:jc w:val="both"/>
        <w:rPr>
          <w:rFonts w:ascii="Times New Roman" w:hAnsi="Times New Roman" w:cs="Times New Roman"/>
          <w:sz w:val="26"/>
          <w:szCs w:val="26"/>
          <w:lang w:eastAsia="ru-RU"/>
        </w:rPr>
      </w:pPr>
      <w:r w:rsidRPr="00AB1B0E">
        <w:rPr>
          <w:rFonts w:ascii="Times New Roman" w:hAnsi="Times New Roman" w:cs="Times New Roman"/>
          <w:sz w:val="26"/>
          <w:szCs w:val="26"/>
          <w:lang w:eastAsia="ru-RU"/>
        </w:rPr>
        <w:t>склады, и т.п. (грузовые канатные дороги).</w:t>
      </w:r>
    </w:p>
    <w:p w:rsidR="00C9520C" w:rsidRPr="00AB1B0E" w:rsidRDefault="00C9520C" w:rsidP="00AB1B0E">
      <w:pPr>
        <w:tabs>
          <w:tab w:val="left" w:pos="1134"/>
        </w:tabs>
        <w:spacing w:after="120" w:line="240" w:lineRule="auto"/>
        <w:ind w:firstLine="709"/>
        <w:rPr>
          <w:rFonts w:ascii="Times New Roman" w:hAnsi="Times New Roman" w:cs="Times New Roman"/>
          <w:sz w:val="26"/>
          <w:szCs w:val="26"/>
          <w:lang w:eastAsia="ru-RU"/>
        </w:rPr>
      </w:pPr>
      <w:r w:rsidRPr="00AB1B0E">
        <w:rPr>
          <w:rFonts w:ascii="Times New Roman" w:hAnsi="Times New Roman" w:cs="Times New Roman"/>
          <w:sz w:val="26"/>
          <w:szCs w:val="26"/>
          <w:lang w:eastAsia="ru-RU"/>
        </w:rPr>
        <w:t>Обустройство канатной дороги предусматривает:</w:t>
      </w:r>
    </w:p>
    <w:p w:rsidR="00C9520C" w:rsidRPr="00AB1B0E" w:rsidRDefault="001A4A4D" w:rsidP="00B578FA">
      <w:pPr>
        <w:numPr>
          <w:ilvl w:val="0"/>
          <w:numId w:val="7"/>
        </w:numPr>
        <w:tabs>
          <w:tab w:val="clear" w:pos="720"/>
          <w:tab w:val="left" w:pos="1134"/>
        </w:tabs>
        <w:spacing w:after="120" w:line="240" w:lineRule="auto"/>
        <w:ind w:left="0" w:firstLine="709"/>
        <w:jc w:val="both"/>
        <w:rPr>
          <w:rFonts w:ascii="Times New Roman" w:hAnsi="Times New Roman" w:cs="Times New Roman"/>
          <w:sz w:val="26"/>
          <w:szCs w:val="26"/>
          <w:lang w:eastAsia="ru-RU"/>
        </w:rPr>
      </w:pPr>
      <w:r w:rsidRPr="00AB1B0E">
        <w:rPr>
          <w:rFonts w:ascii="Times New Roman" w:hAnsi="Times New Roman" w:cs="Times New Roman"/>
          <w:sz w:val="26"/>
          <w:szCs w:val="26"/>
          <w:lang w:eastAsia="ru-RU"/>
        </w:rPr>
        <w:t>п</w:t>
      </w:r>
      <w:r w:rsidR="00C9520C" w:rsidRPr="00AB1B0E">
        <w:rPr>
          <w:rFonts w:ascii="Times New Roman" w:hAnsi="Times New Roman" w:cs="Times New Roman"/>
          <w:sz w:val="26"/>
          <w:szCs w:val="26"/>
          <w:lang w:eastAsia="ru-RU"/>
        </w:rPr>
        <w:t>роектирование, производство и монтаж канатных дорог;</w:t>
      </w:r>
    </w:p>
    <w:p w:rsidR="00C9520C" w:rsidRPr="00AB1B0E" w:rsidRDefault="001A4A4D" w:rsidP="00B578FA">
      <w:pPr>
        <w:numPr>
          <w:ilvl w:val="0"/>
          <w:numId w:val="7"/>
        </w:numPr>
        <w:tabs>
          <w:tab w:val="clear" w:pos="720"/>
          <w:tab w:val="num" w:pos="360"/>
          <w:tab w:val="left" w:pos="1134"/>
        </w:tabs>
        <w:spacing w:after="120" w:line="240" w:lineRule="auto"/>
        <w:ind w:left="0" w:firstLine="709"/>
        <w:jc w:val="both"/>
        <w:rPr>
          <w:rFonts w:ascii="Times New Roman" w:hAnsi="Times New Roman" w:cs="Times New Roman"/>
          <w:sz w:val="26"/>
          <w:szCs w:val="26"/>
          <w:lang w:eastAsia="ru-RU"/>
        </w:rPr>
      </w:pPr>
      <w:r w:rsidRPr="00AB1B0E">
        <w:rPr>
          <w:rFonts w:ascii="Times New Roman" w:hAnsi="Times New Roman" w:cs="Times New Roman"/>
          <w:sz w:val="26"/>
          <w:szCs w:val="26"/>
          <w:lang w:eastAsia="ru-RU"/>
        </w:rPr>
        <w:t>п</w:t>
      </w:r>
      <w:r w:rsidR="00C9520C" w:rsidRPr="00AB1B0E">
        <w:rPr>
          <w:rFonts w:ascii="Times New Roman" w:hAnsi="Times New Roman" w:cs="Times New Roman"/>
          <w:sz w:val="26"/>
          <w:szCs w:val="26"/>
          <w:lang w:eastAsia="ru-RU"/>
        </w:rPr>
        <w:t>роизводство и монтаж металлоконструкций любой сложности;</w:t>
      </w:r>
    </w:p>
    <w:p w:rsidR="00C9520C" w:rsidRPr="00AB1B0E" w:rsidRDefault="001A4A4D" w:rsidP="00B578FA">
      <w:pPr>
        <w:numPr>
          <w:ilvl w:val="0"/>
          <w:numId w:val="7"/>
        </w:numPr>
        <w:tabs>
          <w:tab w:val="clear" w:pos="720"/>
          <w:tab w:val="left" w:pos="1134"/>
        </w:tabs>
        <w:spacing w:after="120" w:line="240" w:lineRule="auto"/>
        <w:ind w:left="0" w:firstLine="709"/>
        <w:jc w:val="both"/>
        <w:rPr>
          <w:rFonts w:ascii="Times New Roman" w:hAnsi="Times New Roman" w:cs="Times New Roman"/>
          <w:sz w:val="26"/>
          <w:szCs w:val="26"/>
          <w:lang w:eastAsia="ru-RU"/>
        </w:rPr>
      </w:pPr>
      <w:r w:rsidRPr="00AB1B0E">
        <w:rPr>
          <w:rFonts w:ascii="Times New Roman" w:hAnsi="Times New Roman" w:cs="Times New Roman"/>
          <w:sz w:val="26"/>
          <w:szCs w:val="26"/>
          <w:lang w:eastAsia="ru-RU"/>
        </w:rPr>
        <w:t>с</w:t>
      </w:r>
      <w:r w:rsidR="00C9520C" w:rsidRPr="00AB1B0E">
        <w:rPr>
          <w:rFonts w:ascii="Times New Roman" w:hAnsi="Times New Roman" w:cs="Times New Roman"/>
          <w:sz w:val="26"/>
          <w:szCs w:val="26"/>
          <w:lang w:eastAsia="ru-RU"/>
        </w:rPr>
        <w:t>ервисное обслуживание, приобретение запасных частей для канатных дорог, обучение эксплуатирующего персонала;</w:t>
      </w:r>
    </w:p>
    <w:p w:rsidR="00C9520C" w:rsidRPr="00AB1B0E" w:rsidRDefault="001A4A4D" w:rsidP="00B578FA">
      <w:pPr>
        <w:numPr>
          <w:ilvl w:val="0"/>
          <w:numId w:val="7"/>
        </w:numPr>
        <w:tabs>
          <w:tab w:val="clear" w:pos="720"/>
          <w:tab w:val="left" w:pos="1134"/>
        </w:tabs>
        <w:spacing w:after="120" w:line="240" w:lineRule="auto"/>
        <w:ind w:left="0" w:firstLine="709"/>
        <w:jc w:val="both"/>
        <w:rPr>
          <w:rFonts w:ascii="Times New Roman" w:hAnsi="Times New Roman" w:cs="Times New Roman"/>
          <w:sz w:val="26"/>
          <w:szCs w:val="26"/>
          <w:lang w:eastAsia="ru-RU"/>
        </w:rPr>
      </w:pPr>
      <w:r w:rsidRPr="00AB1B0E">
        <w:rPr>
          <w:rFonts w:ascii="Times New Roman" w:hAnsi="Times New Roman" w:cs="Times New Roman"/>
          <w:sz w:val="26"/>
          <w:szCs w:val="26"/>
          <w:lang w:eastAsia="ru-RU"/>
        </w:rPr>
        <w:t>э</w:t>
      </w:r>
      <w:r w:rsidR="00C9520C" w:rsidRPr="00AB1B0E">
        <w:rPr>
          <w:rFonts w:ascii="Times New Roman" w:hAnsi="Times New Roman" w:cs="Times New Roman"/>
          <w:sz w:val="26"/>
          <w:szCs w:val="26"/>
          <w:lang w:eastAsia="ru-RU"/>
        </w:rPr>
        <w:t>ксплуатация канатных дорог;</w:t>
      </w:r>
    </w:p>
    <w:p w:rsidR="00C9520C" w:rsidRPr="00AB1B0E" w:rsidRDefault="001A4A4D" w:rsidP="00AB1B0E">
      <w:pPr>
        <w:tabs>
          <w:tab w:val="left" w:pos="1134"/>
        </w:tabs>
        <w:spacing w:after="120" w:line="240" w:lineRule="auto"/>
        <w:ind w:firstLine="709"/>
        <w:jc w:val="both"/>
        <w:rPr>
          <w:rFonts w:ascii="Times New Roman" w:hAnsi="Times New Roman" w:cs="Times New Roman"/>
          <w:sz w:val="26"/>
          <w:szCs w:val="26"/>
          <w:lang w:eastAsia="ru-RU"/>
        </w:rPr>
      </w:pPr>
      <w:r w:rsidRPr="00AB1B0E">
        <w:rPr>
          <w:rFonts w:ascii="Times New Roman" w:hAnsi="Times New Roman" w:cs="Times New Roman"/>
          <w:sz w:val="26"/>
          <w:szCs w:val="26"/>
          <w:lang w:eastAsia="ru-RU"/>
        </w:rPr>
        <w:t>Процесс реализации от начала</w:t>
      </w:r>
      <w:r w:rsidR="00C9520C" w:rsidRPr="00AB1B0E">
        <w:rPr>
          <w:rFonts w:ascii="Times New Roman" w:hAnsi="Times New Roman" w:cs="Times New Roman"/>
          <w:sz w:val="26"/>
          <w:szCs w:val="26"/>
          <w:lang w:eastAsia="ru-RU"/>
        </w:rPr>
        <w:t xml:space="preserve"> обустройства до ввода в эксплуатацию предусматривает следующее:</w:t>
      </w:r>
    </w:p>
    <w:p w:rsidR="00C9520C" w:rsidRPr="00AB1B0E" w:rsidRDefault="001A4A4D" w:rsidP="00B578FA">
      <w:pPr>
        <w:numPr>
          <w:ilvl w:val="0"/>
          <w:numId w:val="11"/>
        </w:numPr>
        <w:tabs>
          <w:tab w:val="clear" w:pos="720"/>
          <w:tab w:val="left" w:pos="1134"/>
        </w:tabs>
        <w:spacing w:after="120" w:line="240" w:lineRule="auto"/>
        <w:ind w:left="0" w:firstLine="709"/>
        <w:jc w:val="both"/>
        <w:rPr>
          <w:rFonts w:ascii="Times New Roman" w:hAnsi="Times New Roman" w:cs="Times New Roman"/>
          <w:sz w:val="26"/>
          <w:szCs w:val="26"/>
          <w:lang w:eastAsia="ru-RU"/>
        </w:rPr>
      </w:pPr>
      <w:r w:rsidRPr="00AB1B0E">
        <w:rPr>
          <w:rFonts w:ascii="Times New Roman" w:hAnsi="Times New Roman" w:cs="Times New Roman"/>
          <w:sz w:val="26"/>
          <w:szCs w:val="26"/>
          <w:lang w:eastAsia="ru-RU"/>
        </w:rPr>
        <w:t>в</w:t>
      </w:r>
      <w:r w:rsidR="00C9520C" w:rsidRPr="00AB1B0E">
        <w:rPr>
          <w:rFonts w:ascii="Times New Roman" w:hAnsi="Times New Roman" w:cs="Times New Roman"/>
          <w:sz w:val="26"/>
          <w:szCs w:val="26"/>
          <w:lang w:eastAsia="ru-RU"/>
        </w:rPr>
        <w:t>ыполнение полного объёма рабочего проекта с выдачей всех необходимых монтажных и деталировочных чертежей, полного комплекта инструкций и руководств для эксплуатации и обслуживания канатных дорог;</w:t>
      </w:r>
    </w:p>
    <w:p w:rsidR="00C9520C" w:rsidRPr="00AB1B0E" w:rsidRDefault="001A4A4D" w:rsidP="00B578FA">
      <w:pPr>
        <w:numPr>
          <w:ilvl w:val="0"/>
          <w:numId w:val="11"/>
        </w:numPr>
        <w:tabs>
          <w:tab w:val="clear" w:pos="720"/>
          <w:tab w:val="left" w:pos="1134"/>
        </w:tabs>
        <w:spacing w:after="120" w:line="240" w:lineRule="auto"/>
        <w:ind w:left="0" w:firstLine="709"/>
        <w:jc w:val="both"/>
        <w:rPr>
          <w:rFonts w:ascii="Times New Roman" w:hAnsi="Times New Roman" w:cs="Times New Roman"/>
          <w:sz w:val="26"/>
          <w:szCs w:val="26"/>
          <w:lang w:eastAsia="ru-RU"/>
        </w:rPr>
      </w:pPr>
      <w:r w:rsidRPr="00AB1B0E">
        <w:rPr>
          <w:rFonts w:ascii="Times New Roman" w:hAnsi="Times New Roman" w:cs="Times New Roman"/>
          <w:sz w:val="26"/>
          <w:szCs w:val="26"/>
          <w:lang w:eastAsia="ru-RU"/>
        </w:rPr>
        <w:t>и</w:t>
      </w:r>
      <w:r w:rsidR="00C9520C" w:rsidRPr="00AB1B0E">
        <w:rPr>
          <w:rFonts w:ascii="Times New Roman" w:hAnsi="Times New Roman" w:cs="Times New Roman"/>
          <w:sz w:val="26"/>
          <w:szCs w:val="26"/>
          <w:lang w:eastAsia="ru-RU"/>
        </w:rPr>
        <w:t>зготовление и поставку на монтажную площадку полного комплекта оборудования с предоставлением всех необходимых сертификатов качества;</w:t>
      </w:r>
    </w:p>
    <w:p w:rsidR="00C9520C" w:rsidRPr="00AB1B0E" w:rsidRDefault="001A4A4D" w:rsidP="00B578FA">
      <w:pPr>
        <w:numPr>
          <w:ilvl w:val="0"/>
          <w:numId w:val="11"/>
        </w:numPr>
        <w:tabs>
          <w:tab w:val="clear" w:pos="720"/>
          <w:tab w:val="left" w:pos="1134"/>
        </w:tabs>
        <w:spacing w:after="120" w:line="240" w:lineRule="auto"/>
        <w:ind w:left="0" w:firstLine="709"/>
        <w:jc w:val="both"/>
        <w:rPr>
          <w:rFonts w:ascii="Times New Roman" w:hAnsi="Times New Roman" w:cs="Times New Roman"/>
          <w:sz w:val="26"/>
          <w:szCs w:val="26"/>
          <w:lang w:eastAsia="ru-RU"/>
        </w:rPr>
      </w:pPr>
      <w:r w:rsidRPr="00AB1B0E">
        <w:rPr>
          <w:rFonts w:ascii="Times New Roman" w:hAnsi="Times New Roman" w:cs="Times New Roman"/>
          <w:sz w:val="26"/>
          <w:szCs w:val="26"/>
          <w:lang w:eastAsia="ru-RU"/>
        </w:rPr>
        <w:t>в</w:t>
      </w:r>
      <w:r w:rsidR="00C9520C" w:rsidRPr="00AB1B0E">
        <w:rPr>
          <w:rFonts w:ascii="Times New Roman" w:hAnsi="Times New Roman" w:cs="Times New Roman"/>
          <w:sz w:val="26"/>
          <w:szCs w:val="26"/>
          <w:lang w:eastAsia="ru-RU"/>
        </w:rPr>
        <w:t>ыполнение полного комплекса монтажных и пусконаладочных работ;</w:t>
      </w:r>
    </w:p>
    <w:p w:rsidR="00C9520C" w:rsidRPr="00AB1B0E" w:rsidRDefault="001A4A4D" w:rsidP="00B578FA">
      <w:pPr>
        <w:numPr>
          <w:ilvl w:val="0"/>
          <w:numId w:val="11"/>
        </w:numPr>
        <w:tabs>
          <w:tab w:val="clear" w:pos="720"/>
          <w:tab w:val="left" w:pos="1134"/>
        </w:tabs>
        <w:spacing w:after="120" w:line="240" w:lineRule="auto"/>
        <w:ind w:left="0" w:firstLine="709"/>
        <w:jc w:val="both"/>
        <w:rPr>
          <w:rFonts w:ascii="Times New Roman" w:hAnsi="Times New Roman" w:cs="Times New Roman"/>
          <w:sz w:val="26"/>
          <w:szCs w:val="26"/>
          <w:lang w:eastAsia="ru-RU"/>
        </w:rPr>
      </w:pPr>
      <w:r w:rsidRPr="00AB1B0E">
        <w:rPr>
          <w:rFonts w:ascii="Times New Roman" w:hAnsi="Times New Roman" w:cs="Times New Roman"/>
          <w:sz w:val="26"/>
          <w:szCs w:val="26"/>
          <w:lang w:eastAsia="ru-RU"/>
        </w:rPr>
        <w:t>о</w:t>
      </w:r>
      <w:r w:rsidR="00C9520C" w:rsidRPr="00AB1B0E">
        <w:rPr>
          <w:rFonts w:ascii="Times New Roman" w:hAnsi="Times New Roman" w:cs="Times New Roman"/>
          <w:sz w:val="26"/>
          <w:szCs w:val="26"/>
          <w:lang w:eastAsia="ru-RU"/>
        </w:rPr>
        <w:t>бучение персонала канатных дорог и выдача соответствующих удостоверений на право эксплуатации и обслуживанию канатных дорог;</w:t>
      </w:r>
    </w:p>
    <w:p w:rsidR="00C9520C" w:rsidRPr="00AB1B0E" w:rsidRDefault="001A4A4D" w:rsidP="00B578FA">
      <w:pPr>
        <w:numPr>
          <w:ilvl w:val="0"/>
          <w:numId w:val="11"/>
        </w:numPr>
        <w:tabs>
          <w:tab w:val="clear" w:pos="720"/>
          <w:tab w:val="left" w:pos="1134"/>
        </w:tabs>
        <w:spacing w:after="120" w:line="240" w:lineRule="auto"/>
        <w:ind w:left="0" w:firstLine="709"/>
        <w:jc w:val="both"/>
        <w:rPr>
          <w:rFonts w:ascii="Times New Roman" w:hAnsi="Times New Roman" w:cs="Times New Roman"/>
          <w:sz w:val="26"/>
          <w:szCs w:val="26"/>
          <w:lang w:eastAsia="ru-RU"/>
        </w:rPr>
      </w:pPr>
      <w:r w:rsidRPr="00AB1B0E">
        <w:rPr>
          <w:rFonts w:ascii="Times New Roman" w:hAnsi="Times New Roman" w:cs="Times New Roman"/>
          <w:sz w:val="26"/>
          <w:szCs w:val="26"/>
          <w:lang w:eastAsia="ru-RU"/>
        </w:rPr>
        <w:lastRenderedPageBreak/>
        <w:t>с</w:t>
      </w:r>
      <w:r w:rsidR="00C9520C" w:rsidRPr="00AB1B0E">
        <w:rPr>
          <w:rFonts w:ascii="Times New Roman" w:hAnsi="Times New Roman" w:cs="Times New Roman"/>
          <w:sz w:val="26"/>
          <w:szCs w:val="26"/>
          <w:lang w:eastAsia="ru-RU"/>
        </w:rPr>
        <w:t>дачу канатных дорог органам Ростехнадзора с получением всех необходимых разрешений.</w:t>
      </w:r>
    </w:p>
    <w:p w:rsidR="00C9520C" w:rsidRPr="00AB1B0E" w:rsidRDefault="00C9520C" w:rsidP="00AB1B0E">
      <w:pPr>
        <w:spacing w:after="120" w:line="240" w:lineRule="auto"/>
        <w:ind w:firstLine="709"/>
        <w:jc w:val="both"/>
        <w:rPr>
          <w:rFonts w:ascii="Times New Roman" w:hAnsi="Times New Roman" w:cs="Times New Roman"/>
          <w:sz w:val="26"/>
          <w:szCs w:val="26"/>
          <w:lang w:eastAsia="ru-RU"/>
        </w:rPr>
      </w:pPr>
      <w:r w:rsidRPr="00AB1B0E">
        <w:rPr>
          <w:rFonts w:ascii="Times New Roman" w:hAnsi="Times New Roman" w:cs="Times New Roman"/>
          <w:sz w:val="26"/>
          <w:szCs w:val="26"/>
          <w:lang w:eastAsia="ru-RU"/>
        </w:rPr>
        <w:t xml:space="preserve">Данный подход к реализации проектов оправдал себя уже во многих странах. Суть его заключается в повышении качества дорог, их надёжности и комфорта. При этом рыночная цена сохраняется благодаря тому, что ряд наиболее простых, но объёмных компонентов производится в России </w:t>
      </w:r>
      <w:r w:rsidR="001A4A4D" w:rsidRPr="00AB1B0E">
        <w:rPr>
          <w:rFonts w:ascii="Times New Roman" w:hAnsi="Times New Roman" w:cs="Times New Roman"/>
          <w:sz w:val="26"/>
          <w:szCs w:val="26"/>
          <w:lang w:eastAsia="ru-RU"/>
        </w:rPr>
        <w:t>-</w:t>
      </w:r>
      <w:r w:rsidRPr="00AB1B0E">
        <w:rPr>
          <w:rFonts w:ascii="Times New Roman" w:hAnsi="Times New Roman" w:cs="Times New Roman"/>
          <w:sz w:val="26"/>
          <w:szCs w:val="26"/>
          <w:lang w:eastAsia="ru-RU"/>
        </w:rPr>
        <w:t xml:space="preserve"> на производственной площадке СКАДО. Это позволяет с минимальными и разумными затратами обеспечить высокий комфорт для пассажиров и максимальную эффективность при эксплуатации и обслуживании канатных дорог.</w:t>
      </w:r>
    </w:p>
    <w:p w:rsidR="00151D2F" w:rsidRPr="00AB1B0E" w:rsidRDefault="00151D2F" w:rsidP="00AB1B0E">
      <w:pPr>
        <w:spacing w:after="120" w:line="240" w:lineRule="auto"/>
        <w:ind w:firstLine="709"/>
        <w:jc w:val="both"/>
        <w:rPr>
          <w:rFonts w:ascii="Times New Roman" w:hAnsi="Times New Roman" w:cs="Times New Roman"/>
          <w:sz w:val="26"/>
          <w:szCs w:val="26"/>
          <w:lang w:eastAsia="ru-RU"/>
        </w:rPr>
      </w:pPr>
      <w:r w:rsidRPr="00AB1B0E">
        <w:rPr>
          <w:rFonts w:ascii="Times New Roman" w:hAnsi="Times New Roman" w:cs="Times New Roman"/>
          <w:sz w:val="26"/>
          <w:szCs w:val="26"/>
          <w:lang w:eastAsia="ru-RU"/>
        </w:rPr>
        <w:t xml:space="preserve">Паспорт данного инвестиционного проекта представлен в приложении </w:t>
      </w:r>
      <w:r w:rsidR="005D52C3" w:rsidRPr="00AB1B0E">
        <w:rPr>
          <w:rFonts w:ascii="Times New Roman" w:hAnsi="Times New Roman" w:cs="Times New Roman"/>
          <w:sz w:val="26"/>
          <w:szCs w:val="26"/>
          <w:lang w:eastAsia="ru-RU"/>
        </w:rPr>
        <w:t>Н</w:t>
      </w:r>
      <w:r w:rsidRPr="00AB1B0E">
        <w:rPr>
          <w:rFonts w:ascii="Times New Roman" w:hAnsi="Times New Roman" w:cs="Times New Roman"/>
          <w:sz w:val="26"/>
          <w:szCs w:val="26"/>
          <w:lang w:eastAsia="ru-RU"/>
        </w:rPr>
        <w:t>.</w:t>
      </w:r>
    </w:p>
    <w:p w:rsidR="00C34F7D" w:rsidRPr="00AB1B0E" w:rsidRDefault="0062021E" w:rsidP="00AB1B0E">
      <w:pPr>
        <w:spacing w:after="120" w:line="240" w:lineRule="auto"/>
        <w:ind w:firstLine="709"/>
        <w:jc w:val="both"/>
        <w:rPr>
          <w:rFonts w:ascii="Times New Roman" w:hAnsi="Times New Roman" w:cs="Times New Roman"/>
          <w:sz w:val="26"/>
          <w:szCs w:val="26"/>
        </w:rPr>
      </w:pPr>
      <w:r w:rsidRPr="00AB1B0E">
        <w:rPr>
          <w:rFonts w:ascii="Times New Roman" w:hAnsi="Times New Roman" w:cs="Times New Roman"/>
          <w:sz w:val="26"/>
          <w:szCs w:val="26"/>
        </w:rPr>
        <w:t>На сегодняшний мом</w:t>
      </w:r>
      <w:r w:rsidR="0060145C" w:rsidRPr="00AB1B0E">
        <w:rPr>
          <w:rFonts w:ascii="Times New Roman" w:hAnsi="Times New Roman" w:cs="Times New Roman"/>
          <w:sz w:val="26"/>
          <w:szCs w:val="26"/>
        </w:rPr>
        <w:t>ент реализацию проекта сдерживает</w:t>
      </w:r>
      <w:r w:rsidRPr="00AB1B0E">
        <w:rPr>
          <w:rFonts w:ascii="Times New Roman" w:hAnsi="Times New Roman" w:cs="Times New Roman"/>
          <w:sz w:val="26"/>
          <w:szCs w:val="26"/>
        </w:rPr>
        <w:t xml:space="preserve"> отсутствие «якорного» инвестора, документально подтвердившего участие в проекте</w:t>
      </w:r>
      <w:r w:rsidR="003C3AF9" w:rsidRPr="00AB1B0E">
        <w:rPr>
          <w:rFonts w:ascii="Times New Roman" w:hAnsi="Times New Roman" w:cs="Times New Roman"/>
          <w:sz w:val="26"/>
          <w:szCs w:val="26"/>
        </w:rPr>
        <w:t xml:space="preserve"> и межгосударственного соглашения о создании пункта пропуска</w:t>
      </w:r>
      <w:r w:rsidRPr="00AB1B0E">
        <w:rPr>
          <w:rFonts w:ascii="Times New Roman" w:hAnsi="Times New Roman" w:cs="Times New Roman"/>
          <w:sz w:val="26"/>
          <w:szCs w:val="26"/>
        </w:rPr>
        <w:t>.</w:t>
      </w:r>
      <w:r w:rsidR="003C3AF9" w:rsidRPr="00AB1B0E">
        <w:rPr>
          <w:rStyle w:val="a8"/>
          <w:rFonts w:ascii="Times New Roman" w:hAnsi="Times New Roman"/>
          <w:sz w:val="26"/>
          <w:szCs w:val="26"/>
        </w:rPr>
        <w:footnoteReference w:id="29"/>
      </w:r>
    </w:p>
    <w:p w:rsidR="00722B78" w:rsidRPr="00AB1B0E" w:rsidRDefault="00722B78" w:rsidP="00AB1B0E">
      <w:pPr>
        <w:spacing w:after="120" w:line="240" w:lineRule="auto"/>
        <w:ind w:firstLine="709"/>
        <w:jc w:val="both"/>
        <w:rPr>
          <w:rFonts w:ascii="Times New Roman" w:hAnsi="Times New Roman" w:cs="Times New Roman"/>
          <w:b/>
          <w:i/>
          <w:sz w:val="26"/>
          <w:szCs w:val="26"/>
        </w:rPr>
      </w:pPr>
    </w:p>
    <w:p w:rsidR="00722B78" w:rsidRPr="00AB1B0E" w:rsidRDefault="00AB1B0E" w:rsidP="00AB1B0E">
      <w:pPr>
        <w:spacing w:after="12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 xml:space="preserve">1.6.2 </w:t>
      </w:r>
      <w:r w:rsidR="00722B78" w:rsidRPr="00AB1B0E">
        <w:rPr>
          <w:rFonts w:ascii="Times New Roman" w:hAnsi="Times New Roman" w:cs="Times New Roman"/>
          <w:b/>
          <w:i/>
          <w:sz w:val="26"/>
          <w:szCs w:val="26"/>
        </w:rPr>
        <w:t>Инвестиционный проект создания автокластера «У</w:t>
      </w:r>
      <w:r w:rsidR="00F64CC8" w:rsidRPr="00AB1B0E">
        <w:rPr>
          <w:rFonts w:ascii="Times New Roman" w:hAnsi="Times New Roman" w:cs="Times New Roman"/>
          <w:b/>
          <w:i/>
          <w:sz w:val="26"/>
          <w:szCs w:val="26"/>
        </w:rPr>
        <w:t>ссури» вдоль федеральной трассы</w:t>
      </w:r>
      <w:r w:rsidR="00722B78" w:rsidRPr="00AB1B0E">
        <w:rPr>
          <w:rFonts w:ascii="Times New Roman" w:hAnsi="Times New Roman" w:cs="Times New Roman"/>
          <w:b/>
          <w:i/>
          <w:sz w:val="26"/>
          <w:szCs w:val="26"/>
        </w:rPr>
        <w:t xml:space="preserve"> Владивосток - Хабаровск</w:t>
      </w:r>
    </w:p>
    <w:p w:rsidR="00AB1B0E" w:rsidRDefault="00AB1B0E" w:rsidP="00AB1B0E">
      <w:pPr>
        <w:spacing w:after="120" w:line="240" w:lineRule="auto"/>
        <w:ind w:firstLine="709"/>
        <w:jc w:val="both"/>
        <w:rPr>
          <w:rFonts w:ascii="Times New Roman" w:hAnsi="Times New Roman" w:cs="Times New Roman"/>
          <w:sz w:val="26"/>
          <w:szCs w:val="26"/>
        </w:rPr>
      </w:pPr>
    </w:p>
    <w:p w:rsidR="00722B78" w:rsidRPr="00AB1B0E" w:rsidRDefault="00722B78" w:rsidP="00AB1B0E">
      <w:pPr>
        <w:spacing w:after="120" w:line="240" w:lineRule="auto"/>
        <w:ind w:firstLine="709"/>
        <w:jc w:val="both"/>
        <w:rPr>
          <w:rFonts w:ascii="Times New Roman" w:hAnsi="Times New Roman" w:cs="Times New Roman"/>
          <w:sz w:val="26"/>
          <w:szCs w:val="26"/>
        </w:rPr>
      </w:pPr>
      <w:r w:rsidRPr="00AB1B0E">
        <w:rPr>
          <w:rFonts w:ascii="Times New Roman" w:hAnsi="Times New Roman" w:cs="Times New Roman"/>
          <w:sz w:val="26"/>
          <w:szCs w:val="26"/>
        </w:rPr>
        <w:t xml:space="preserve">Настоящий проект представляет собой строительство и организацию деятельности нового предприятия - автокластера «Уссури» вдоль федеральной трассы Владивосток – Хабаровск на территории Приморского края. </w:t>
      </w:r>
    </w:p>
    <w:p w:rsidR="00722B78" w:rsidRPr="00AB1B0E" w:rsidRDefault="00722B78" w:rsidP="00AB1B0E">
      <w:pPr>
        <w:spacing w:after="120" w:line="240" w:lineRule="auto"/>
        <w:ind w:firstLine="709"/>
        <w:jc w:val="both"/>
        <w:rPr>
          <w:rFonts w:ascii="Times New Roman" w:hAnsi="Times New Roman" w:cs="Times New Roman"/>
          <w:sz w:val="26"/>
          <w:szCs w:val="26"/>
        </w:rPr>
      </w:pPr>
      <w:r w:rsidRPr="00AB1B0E">
        <w:rPr>
          <w:rFonts w:ascii="Times New Roman" w:hAnsi="Times New Roman" w:cs="Times New Roman"/>
          <w:sz w:val="26"/>
          <w:szCs w:val="26"/>
        </w:rPr>
        <w:t>Цель проекта – удовлетворение потребностей жителей и гостей Приморского края в качественных услугах, связанных с отд</w:t>
      </w:r>
      <w:r w:rsidR="00F64CC8" w:rsidRPr="00AB1B0E">
        <w:rPr>
          <w:rFonts w:ascii="Times New Roman" w:hAnsi="Times New Roman" w:cs="Times New Roman"/>
          <w:sz w:val="26"/>
          <w:szCs w:val="26"/>
        </w:rPr>
        <w:t>ыхом, размещением, питанием, до</w:t>
      </w:r>
      <w:r w:rsidRPr="00AB1B0E">
        <w:rPr>
          <w:rFonts w:ascii="Times New Roman" w:hAnsi="Times New Roman" w:cs="Times New Roman"/>
          <w:sz w:val="26"/>
          <w:szCs w:val="26"/>
        </w:rPr>
        <w:t>полнительными услугами рекреационного характера.</w:t>
      </w:r>
    </w:p>
    <w:p w:rsidR="00722B78" w:rsidRPr="00AB1B0E" w:rsidRDefault="00722B78" w:rsidP="00AB1B0E">
      <w:pPr>
        <w:spacing w:after="120" w:line="240" w:lineRule="auto"/>
        <w:ind w:firstLine="709"/>
        <w:jc w:val="both"/>
        <w:rPr>
          <w:rFonts w:ascii="Times New Roman" w:hAnsi="Times New Roman" w:cs="Times New Roman"/>
          <w:sz w:val="26"/>
          <w:szCs w:val="26"/>
        </w:rPr>
      </w:pPr>
      <w:r w:rsidRPr="00AB1B0E">
        <w:rPr>
          <w:rFonts w:ascii="Times New Roman" w:hAnsi="Times New Roman" w:cs="Times New Roman"/>
          <w:sz w:val="26"/>
          <w:szCs w:val="26"/>
        </w:rPr>
        <w:t>Предпосылками разработки проекта являют</w:t>
      </w:r>
      <w:r w:rsidR="00F64CC8" w:rsidRPr="00AB1B0E">
        <w:rPr>
          <w:rFonts w:ascii="Times New Roman" w:hAnsi="Times New Roman" w:cs="Times New Roman"/>
          <w:sz w:val="26"/>
          <w:szCs w:val="26"/>
        </w:rPr>
        <w:t>ся, с одной стороны, сравнитель</w:t>
      </w:r>
      <w:r w:rsidRPr="00AB1B0E">
        <w:rPr>
          <w:rFonts w:ascii="Times New Roman" w:hAnsi="Times New Roman" w:cs="Times New Roman"/>
          <w:sz w:val="26"/>
          <w:szCs w:val="26"/>
        </w:rPr>
        <w:t>но активное предложение услуг предприятиями придорожной инфраструктуры в Приморском крае, что сформировало образ края к</w:t>
      </w:r>
      <w:r w:rsidR="00F64CC8" w:rsidRPr="00AB1B0E">
        <w:rPr>
          <w:rFonts w:ascii="Times New Roman" w:hAnsi="Times New Roman" w:cs="Times New Roman"/>
          <w:sz w:val="26"/>
          <w:szCs w:val="26"/>
        </w:rPr>
        <w:t>ак туристского региона, а с дру</w:t>
      </w:r>
      <w:r w:rsidRPr="00AB1B0E">
        <w:rPr>
          <w:rFonts w:ascii="Times New Roman" w:hAnsi="Times New Roman" w:cs="Times New Roman"/>
          <w:sz w:val="26"/>
          <w:szCs w:val="26"/>
        </w:rPr>
        <w:t>гой, - относительно низкое качество услуг раз</w:t>
      </w:r>
      <w:r w:rsidR="00F64CC8" w:rsidRPr="00AB1B0E">
        <w:rPr>
          <w:rFonts w:ascii="Times New Roman" w:hAnsi="Times New Roman" w:cs="Times New Roman"/>
          <w:sz w:val="26"/>
          <w:szCs w:val="26"/>
        </w:rPr>
        <w:t>мещения и отдыха на данных пред</w:t>
      </w:r>
      <w:r w:rsidRPr="00AB1B0E">
        <w:rPr>
          <w:rFonts w:ascii="Times New Roman" w:hAnsi="Times New Roman" w:cs="Times New Roman"/>
          <w:sz w:val="26"/>
          <w:szCs w:val="26"/>
        </w:rPr>
        <w:t>приятиях, не обеспечивающее полноценного удовлетворения спроса.</w:t>
      </w:r>
    </w:p>
    <w:p w:rsidR="00722B78" w:rsidRPr="00AB1B0E" w:rsidRDefault="00722B78" w:rsidP="00AB1B0E">
      <w:pPr>
        <w:spacing w:after="120" w:line="240" w:lineRule="auto"/>
        <w:ind w:firstLine="709"/>
        <w:jc w:val="both"/>
        <w:rPr>
          <w:rFonts w:ascii="Times New Roman" w:hAnsi="Times New Roman" w:cs="Times New Roman"/>
          <w:sz w:val="26"/>
          <w:szCs w:val="26"/>
        </w:rPr>
      </w:pPr>
      <w:r w:rsidRPr="00AB1B0E">
        <w:rPr>
          <w:rFonts w:ascii="Times New Roman" w:hAnsi="Times New Roman" w:cs="Times New Roman"/>
          <w:sz w:val="26"/>
          <w:szCs w:val="26"/>
        </w:rPr>
        <w:t xml:space="preserve">Проектируемый автокластер «Уссури» </w:t>
      </w:r>
      <w:r w:rsidR="00F64CC8" w:rsidRPr="00AB1B0E">
        <w:rPr>
          <w:rFonts w:ascii="Times New Roman" w:hAnsi="Times New Roman" w:cs="Times New Roman"/>
          <w:sz w:val="26"/>
          <w:szCs w:val="26"/>
        </w:rPr>
        <w:t>располагается в городе Дальнере</w:t>
      </w:r>
      <w:r w:rsidRPr="00AB1B0E">
        <w:rPr>
          <w:rFonts w:ascii="Times New Roman" w:hAnsi="Times New Roman" w:cs="Times New Roman"/>
          <w:sz w:val="26"/>
          <w:szCs w:val="26"/>
        </w:rPr>
        <w:t>ченск, который является серединой пути нап</w:t>
      </w:r>
      <w:r w:rsidR="00F64CC8" w:rsidRPr="00AB1B0E">
        <w:rPr>
          <w:rFonts w:ascii="Times New Roman" w:hAnsi="Times New Roman" w:cs="Times New Roman"/>
          <w:sz w:val="26"/>
          <w:szCs w:val="26"/>
        </w:rPr>
        <w:t>равления из Владивостока в Хаба</w:t>
      </w:r>
      <w:r w:rsidRPr="00AB1B0E">
        <w:rPr>
          <w:rFonts w:ascii="Times New Roman" w:hAnsi="Times New Roman" w:cs="Times New Roman"/>
          <w:sz w:val="26"/>
          <w:szCs w:val="26"/>
        </w:rPr>
        <w:t>ровск. Общая площадь занимаемой территории комплекса составляет 4536 тыс. кв.м., площадь помещений 3-х этажного главного к</w:t>
      </w:r>
      <w:r w:rsidR="00F64CC8" w:rsidRPr="00AB1B0E">
        <w:rPr>
          <w:rFonts w:ascii="Times New Roman" w:hAnsi="Times New Roman" w:cs="Times New Roman"/>
          <w:sz w:val="26"/>
          <w:szCs w:val="26"/>
        </w:rPr>
        <w:t>орпуса - 584,76 кв.м. В автокла</w:t>
      </w:r>
      <w:r w:rsidRPr="00AB1B0E">
        <w:rPr>
          <w:rFonts w:ascii="Times New Roman" w:hAnsi="Times New Roman" w:cs="Times New Roman"/>
          <w:sz w:val="26"/>
          <w:szCs w:val="26"/>
        </w:rPr>
        <w:t>стере предоставляются услуги размещения, кафе</w:t>
      </w:r>
      <w:r w:rsidR="00F64CC8" w:rsidRPr="00AB1B0E">
        <w:rPr>
          <w:rFonts w:ascii="Times New Roman" w:hAnsi="Times New Roman" w:cs="Times New Roman"/>
          <w:sz w:val="26"/>
          <w:szCs w:val="26"/>
        </w:rPr>
        <w:t>, прачечная, аптечный киоск, до</w:t>
      </w:r>
      <w:r w:rsidRPr="00AB1B0E">
        <w:rPr>
          <w:rFonts w:ascii="Times New Roman" w:hAnsi="Times New Roman" w:cs="Times New Roman"/>
          <w:sz w:val="26"/>
          <w:szCs w:val="26"/>
        </w:rPr>
        <w:t>полнительные услуги. Структура номерного фон</w:t>
      </w:r>
      <w:r w:rsidR="00F64CC8" w:rsidRPr="00AB1B0E">
        <w:rPr>
          <w:rFonts w:ascii="Times New Roman" w:hAnsi="Times New Roman" w:cs="Times New Roman"/>
          <w:sz w:val="26"/>
          <w:szCs w:val="26"/>
        </w:rPr>
        <w:t>да гостиницы представлена 36 но</w:t>
      </w:r>
      <w:r w:rsidRPr="00AB1B0E">
        <w:rPr>
          <w:rFonts w:ascii="Times New Roman" w:hAnsi="Times New Roman" w:cs="Times New Roman"/>
          <w:sz w:val="26"/>
          <w:szCs w:val="26"/>
        </w:rPr>
        <w:t>мерами разной категории (стандарт одноместн</w:t>
      </w:r>
      <w:r w:rsidR="00F64CC8" w:rsidRPr="00AB1B0E">
        <w:rPr>
          <w:rFonts w:ascii="Times New Roman" w:hAnsi="Times New Roman" w:cs="Times New Roman"/>
          <w:sz w:val="26"/>
          <w:szCs w:val="26"/>
        </w:rPr>
        <w:t>ый, стандарт двухместный, семей</w:t>
      </w:r>
      <w:r w:rsidRPr="00AB1B0E">
        <w:rPr>
          <w:rFonts w:ascii="Times New Roman" w:hAnsi="Times New Roman" w:cs="Times New Roman"/>
          <w:sz w:val="26"/>
          <w:szCs w:val="26"/>
        </w:rPr>
        <w:t>ный).</w:t>
      </w:r>
    </w:p>
    <w:p w:rsidR="00722B78" w:rsidRPr="00AB1B0E" w:rsidRDefault="00722B78" w:rsidP="00AB1B0E">
      <w:pPr>
        <w:spacing w:after="120" w:line="240" w:lineRule="auto"/>
        <w:ind w:firstLine="709"/>
        <w:jc w:val="both"/>
        <w:rPr>
          <w:rFonts w:ascii="Times New Roman" w:hAnsi="Times New Roman" w:cs="Times New Roman"/>
          <w:sz w:val="26"/>
          <w:szCs w:val="26"/>
        </w:rPr>
      </w:pPr>
      <w:r w:rsidRPr="00AB1B0E">
        <w:rPr>
          <w:rFonts w:ascii="Times New Roman" w:hAnsi="Times New Roman" w:cs="Times New Roman"/>
          <w:sz w:val="26"/>
          <w:szCs w:val="26"/>
        </w:rPr>
        <w:t>Конкурентная среда автокластера пред</w:t>
      </w:r>
      <w:r w:rsidR="00F64CC8" w:rsidRPr="00AB1B0E">
        <w:rPr>
          <w:rFonts w:ascii="Times New Roman" w:hAnsi="Times New Roman" w:cs="Times New Roman"/>
          <w:sz w:val="26"/>
          <w:szCs w:val="26"/>
        </w:rPr>
        <w:t>ставлена предприятиями придорож</w:t>
      </w:r>
      <w:r w:rsidRPr="00AB1B0E">
        <w:rPr>
          <w:rFonts w:ascii="Times New Roman" w:hAnsi="Times New Roman" w:cs="Times New Roman"/>
          <w:sz w:val="26"/>
          <w:szCs w:val="26"/>
        </w:rPr>
        <w:t>ной инфраструктуры анал</w:t>
      </w:r>
      <w:r w:rsidR="00F64CC8" w:rsidRPr="00AB1B0E">
        <w:rPr>
          <w:rFonts w:ascii="Times New Roman" w:hAnsi="Times New Roman" w:cs="Times New Roman"/>
          <w:sz w:val="26"/>
          <w:szCs w:val="26"/>
        </w:rPr>
        <w:t xml:space="preserve">огичного уровня, находящимися в </w:t>
      </w:r>
      <w:r w:rsidRPr="00AB1B0E">
        <w:rPr>
          <w:rFonts w:ascii="Times New Roman" w:hAnsi="Times New Roman" w:cs="Times New Roman"/>
          <w:sz w:val="26"/>
          <w:szCs w:val="26"/>
        </w:rPr>
        <w:t>краевом центре с точки зрения их выбора жителями других регионов Дал</w:t>
      </w:r>
      <w:r w:rsidR="00F64CC8" w:rsidRPr="00AB1B0E">
        <w:rPr>
          <w:rFonts w:ascii="Times New Roman" w:hAnsi="Times New Roman" w:cs="Times New Roman"/>
          <w:sz w:val="26"/>
          <w:szCs w:val="26"/>
        </w:rPr>
        <w:t>ьнего Востока и России при орга</w:t>
      </w:r>
      <w:r w:rsidRPr="00AB1B0E">
        <w:rPr>
          <w:rFonts w:ascii="Times New Roman" w:hAnsi="Times New Roman" w:cs="Times New Roman"/>
          <w:sz w:val="26"/>
          <w:szCs w:val="26"/>
        </w:rPr>
        <w:t>низации путешествий в Приморском крае; сред</w:t>
      </w:r>
      <w:r w:rsidR="00F64CC8" w:rsidRPr="00AB1B0E">
        <w:rPr>
          <w:rFonts w:ascii="Times New Roman" w:hAnsi="Times New Roman" w:cs="Times New Roman"/>
          <w:sz w:val="26"/>
          <w:szCs w:val="26"/>
        </w:rPr>
        <w:t>ствами размещения круглогодично</w:t>
      </w:r>
      <w:r w:rsidRPr="00AB1B0E">
        <w:rPr>
          <w:rFonts w:ascii="Times New Roman" w:hAnsi="Times New Roman" w:cs="Times New Roman"/>
          <w:sz w:val="26"/>
          <w:szCs w:val="26"/>
        </w:rPr>
        <w:t xml:space="preserve">го характера, предоставляющими незначительный по ассортименту </w:t>
      </w:r>
      <w:r w:rsidRPr="00AB1B0E">
        <w:rPr>
          <w:rFonts w:ascii="Times New Roman" w:hAnsi="Times New Roman" w:cs="Times New Roman"/>
          <w:sz w:val="26"/>
          <w:szCs w:val="26"/>
        </w:rPr>
        <w:lastRenderedPageBreak/>
        <w:t>и недостаточно высокий по качеству спектр услуг и расположенными вдоль федеральной трассы М-60.</w:t>
      </w:r>
    </w:p>
    <w:p w:rsidR="00722B78" w:rsidRPr="00AB1B0E" w:rsidRDefault="00722B78" w:rsidP="00AB1B0E">
      <w:pPr>
        <w:spacing w:after="120" w:line="240" w:lineRule="auto"/>
        <w:ind w:firstLine="709"/>
        <w:jc w:val="both"/>
        <w:rPr>
          <w:rFonts w:ascii="Times New Roman" w:hAnsi="Times New Roman" w:cs="Times New Roman"/>
          <w:sz w:val="26"/>
          <w:szCs w:val="26"/>
        </w:rPr>
      </w:pPr>
      <w:r w:rsidRPr="00AB1B0E">
        <w:rPr>
          <w:rFonts w:ascii="Times New Roman" w:hAnsi="Times New Roman" w:cs="Times New Roman"/>
          <w:sz w:val="26"/>
          <w:szCs w:val="26"/>
        </w:rPr>
        <w:t>Несмотря на то, что вдоль федеральной трассы Владивосток – Хабаровск существует ряд гостиничных предприятий, обл</w:t>
      </w:r>
      <w:r w:rsidR="00F64CC8" w:rsidRPr="00AB1B0E">
        <w:rPr>
          <w:rFonts w:ascii="Times New Roman" w:hAnsi="Times New Roman" w:cs="Times New Roman"/>
          <w:sz w:val="26"/>
          <w:szCs w:val="26"/>
        </w:rPr>
        <w:t>адающих сходным по отдельным по</w:t>
      </w:r>
      <w:r w:rsidRPr="00AB1B0E">
        <w:rPr>
          <w:rFonts w:ascii="Times New Roman" w:hAnsi="Times New Roman" w:cs="Times New Roman"/>
          <w:sz w:val="26"/>
          <w:szCs w:val="26"/>
        </w:rPr>
        <w:t>зициям спектром услуг и аналогичной ценовой по</w:t>
      </w:r>
      <w:r w:rsidR="00F64CC8" w:rsidRPr="00AB1B0E">
        <w:rPr>
          <w:rFonts w:ascii="Times New Roman" w:hAnsi="Times New Roman" w:cs="Times New Roman"/>
          <w:sz w:val="26"/>
          <w:szCs w:val="26"/>
        </w:rPr>
        <w:t>литикой, они не могут рассматри</w:t>
      </w:r>
      <w:r w:rsidRPr="00AB1B0E">
        <w:rPr>
          <w:rFonts w:ascii="Times New Roman" w:hAnsi="Times New Roman" w:cs="Times New Roman"/>
          <w:sz w:val="26"/>
          <w:szCs w:val="26"/>
        </w:rPr>
        <w:t>ваться в качестве прямых конкурентов автокластера в силу некачественного предоставления услуг, несоответствия цены и качества и не предоставлением спектра дополнительных услуг, которые будет оказывать автокластер «Уссури». Что касается прямых конкурентов среди предп</w:t>
      </w:r>
      <w:r w:rsidR="00F64CC8" w:rsidRPr="00AB1B0E">
        <w:rPr>
          <w:rFonts w:ascii="Times New Roman" w:hAnsi="Times New Roman" w:cs="Times New Roman"/>
          <w:sz w:val="26"/>
          <w:szCs w:val="26"/>
        </w:rPr>
        <w:t>риятий придорожной инфраструкту</w:t>
      </w:r>
      <w:r w:rsidRPr="00AB1B0E">
        <w:rPr>
          <w:rFonts w:ascii="Times New Roman" w:hAnsi="Times New Roman" w:cs="Times New Roman"/>
          <w:sz w:val="26"/>
          <w:szCs w:val="26"/>
        </w:rPr>
        <w:t>ры вдоль федеральной трассы, то при достаточно высоком уровне спроса на услуги мотелей, наблюдается не удовлетворенный спр</w:t>
      </w:r>
      <w:r w:rsidR="00F64CC8" w:rsidRPr="00AB1B0E">
        <w:rPr>
          <w:rFonts w:ascii="Times New Roman" w:hAnsi="Times New Roman" w:cs="Times New Roman"/>
          <w:sz w:val="26"/>
          <w:szCs w:val="26"/>
        </w:rPr>
        <w:t>ос на услуги размещения повышен</w:t>
      </w:r>
      <w:r w:rsidRPr="00AB1B0E">
        <w:rPr>
          <w:rFonts w:ascii="Times New Roman" w:hAnsi="Times New Roman" w:cs="Times New Roman"/>
          <w:sz w:val="26"/>
          <w:szCs w:val="26"/>
        </w:rPr>
        <w:t>ной комфортности при невысокой цене. На федеральной трассе в настоящее время отсутствуют мотели, способные предоставить широкий спектр услуг такого уровня.</w:t>
      </w:r>
    </w:p>
    <w:p w:rsidR="00722B78" w:rsidRPr="00AB1B0E" w:rsidRDefault="00722B78" w:rsidP="00AB1B0E">
      <w:pPr>
        <w:spacing w:after="120" w:line="240" w:lineRule="auto"/>
        <w:ind w:firstLine="709"/>
        <w:jc w:val="both"/>
        <w:rPr>
          <w:rFonts w:ascii="Times New Roman" w:hAnsi="Times New Roman" w:cs="Times New Roman"/>
          <w:sz w:val="26"/>
          <w:szCs w:val="26"/>
        </w:rPr>
      </w:pPr>
      <w:r w:rsidRPr="00AB1B0E">
        <w:rPr>
          <w:rFonts w:ascii="Times New Roman" w:hAnsi="Times New Roman" w:cs="Times New Roman"/>
          <w:sz w:val="26"/>
          <w:szCs w:val="26"/>
        </w:rPr>
        <w:t>На основе анализа конкурентов, потребите</w:t>
      </w:r>
      <w:r w:rsidR="00F64CC8" w:rsidRPr="00AB1B0E">
        <w:rPr>
          <w:rFonts w:ascii="Times New Roman" w:hAnsi="Times New Roman" w:cs="Times New Roman"/>
          <w:sz w:val="26"/>
          <w:szCs w:val="26"/>
        </w:rPr>
        <w:t>льской оценки и затратного мето</w:t>
      </w:r>
      <w:r w:rsidRPr="00AB1B0E">
        <w:rPr>
          <w:rFonts w:ascii="Times New Roman" w:hAnsi="Times New Roman" w:cs="Times New Roman"/>
          <w:sz w:val="26"/>
          <w:szCs w:val="26"/>
        </w:rPr>
        <w:t>да определены основные цены на услуги размещения, питания, дополнительные услуги. В результате расчетов средняя стоимость</w:t>
      </w:r>
      <w:r w:rsidR="00F64CC8" w:rsidRPr="00AB1B0E">
        <w:rPr>
          <w:rFonts w:ascii="Times New Roman" w:hAnsi="Times New Roman" w:cs="Times New Roman"/>
          <w:sz w:val="26"/>
          <w:szCs w:val="26"/>
        </w:rPr>
        <w:t xml:space="preserve"> размещения в сутки в номере ка</w:t>
      </w:r>
      <w:r w:rsidRPr="00AB1B0E">
        <w:rPr>
          <w:rFonts w:ascii="Times New Roman" w:hAnsi="Times New Roman" w:cs="Times New Roman"/>
          <w:sz w:val="26"/>
          <w:szCs w:val="26"/>
        </w:rPr>
        <w:t>тегории стандарт одноместный составляет 900 рублей.</w:t>
      </w:r>
    </w:p>
    <w:p w:rsidR="00722B78" w:rsidRPr="00AB1B0E" w:rsidRDefault="00722B78" w:rsidP="00AB1B0E">
      <w:pPr>
        <w:spacing w:after="120" w:line="240" w:lineRule="auto"/>
        <w:ind w:firstLine="709"/>
        <w:jc w:val="both"/>
        <w:rPr>
          <w:rFonts w:ascii="Times New Roman" w:hAnsi="Times New Roman" w:cs="Times New Roman"/>
          <w:sz w:val="26"/>
          <w:szCs w:val="26"/>
        </w:rPr>
      </w:pPr>
      <w:r w:rsidRPr="00AB1B0E">
        <w:rPr>
          <w:rFonts w:ascii="Times New Roman" w:hAnsi="Times New Roman" w:cs="Times New Roman"/>
          <w:sz w:val="26"/>
          <w:szCs w:val="26"/>
        </w:rPr>
        <w:t>План сбыта гостиницы определялся на основании среднерыночного уровня загрузки гостиниц: для первого года реализац</w:t>
      </w:r>
      <w:r w:rsidR="00F64CC8" w:rsidRPr="00AB1B0E">
        <w:rPr>
          <w:rFonts w:ascii="Times New Roman" w:hAnsi="Times New Roman" w:cs="Times New Roman"/>
          <w:sz w:val="26"/>
          <w:szCs w:val="26"/>
        </w:rPr>
        <w:t>ии – 45% среднегодовая заполняе</w:t>
      </w:r>
      <w:r w:rsidRPr="00AB1B0E">
        <w:rPr>
          <w:rFonts w:ascii="Times New Roman" w:hAnsi="Times New Roman" w:cs="Times New Roman"/>
          <w:sz w:val="26"/>
          <w:szCs w:val="26"/>
        </w:rPr>
        <w:t>мость, к 3 году продаж – 60%. Увеличение объе</w:t>
      </w:r>
      <w:r w:rsidR="00F64CC8" w:rsidRPr="00AB1B0E">
        <w:rPr>
          <w:rFonts w:ascii="Times New Roman" w:hAnsi="Times New Roman" w:cs="Times New Roman"/>
          <w:sz w:val="26"/>
          <w:szCs w:val="26"/>
        </w:rPr>
        <w:t>ма сбыта обеспечивается формиро</w:t>
      </w:r>
      <w:r w:rsidRPr="00AB1B0E">
        <w:rPr>
          <w:rFonts w:ascii="Times New Roman" w:hAnsi="Times New Roman" w:cs="Times New Roman"/>
          <w:sz w:val="26"/>
          <w:szCs w:val="26"/>
        </w:rPr>
        <w:t>ванием круга постоянных клиентов и ростом из</w:t>
      </w:r>
      <w:r w:rsidR="00F64CC8" w:rsidRPr="00AB1B0E">
        <w:rPr>
          <w:rFonts w:ascii="Times New Roman" w:hAnsi="Times New Roman" w:cs="Times New Roman"/>
          <w:sz w:val="26"/>
          <w:szCs w:val="26"/>
        </w:rPr>
        <w:t>вестности автокластера, что воз</w:t>
      </w:r>
      <w:r w:rsidRPr="00AB1B0E">
        <w:rPr>
          <w:rFonts w:ascii="Times New Roman" w:hAnsi="Times New Roman" w:cs="Times New Roman"/>
          <w:sz w:val="26"/>
          <w:szCs w:val="26"/>
        </w:rPr>
        <w:t>можно при активной программе продвижения, предусматривающей рекламу, PR и стимулирование сбыта</w:t>
      </w:r>
      <w:r w:rsidR="00F64CC8" w:rsidRPr="00AB1B0E">
        <w:rPr>
          <w:rFonts w:ascii="Times New Roman" w:hAnsi="Times New Roman" w:cs="Times New Roman"/>
          <w:sz w:val="26"/>
          <w:szCs w:val="26"/>
        </w:rPr>
        <w:t>.</w:t>
      </w:r>
    </w:p>
    <w:p w:rsidR="00722B78" w:rsidRPr="00AB1B0E" w:rsidRDefault="00722B78" w:rsidP="00AB1B0E">
      <w:pPr>
        <w:spacing w:after="120" w:line="240" w:lineRule="auto"/>
        <w:ind w:firstLine="709"/>
        <w:jc w:val="both"/>
        <w:rPr>
          <w:rFonts w:ascii="Times New Roman" w:hAnsi="Times New Roman" w:cs="Times New Roman"/>
          <w:sz w:val="26"/>
          <w:szCs w:val="26"/>
        </w:rPr>
      </w:pPr>
      <w:r w:rsidRPr="00AB1B0E">
        <w:rPr>
          <w:rFonts w:ascii="Times New Roman" w:hAnsi="Times New Roman" w:cs="Times New Roman"/>
          <w:sz w:val="26"/>
          <w:szCs w:val="26"/>
        </w:rPr>
        <w:t>Производственное планирование деятельн</w:t>
      </w:r>
      <w:r w:rsidR="00F64CC8" w:rsidRPr="00AB1B0E">
        <w:rPr>
          <w:rFonts w:ascii="Times New Roman" w:hAnsi="Times New Roman" w:cs="Times New Roman"/>
          <w:sz w:val="26"/>
          <w:szCs w:val="26"/>
        </w:rPr>
        <w:t>ости автокластера «Уссури» осно</w:t>
      </w:r>
      <w:r w:rsidRPr="00AB1B0E">
        <w:rPr>
          <w:rFonts w:ascii="Times New Roman" w:hAnsi="Times New Roman" w:cs="Times New Roman"/>
          <w:sz w:val="26"/>
          <w:szCs w:val="26"/>
        </w:rPr>
        <w:t>вывается, прежде всего, на строительных решениях, при этом определены затраты на СМР и оснащение автокластера необходимым оборудованием на основе анализ рынка специализированного оборудования.</w:t>
      </w:r>
    </w:p>
    <w:p w:rsidR="00722B78" w:rsidRPr="00AB1B0E" w:rsidRDefault="00722B78" w:rsidP="00AB1B0E">
      <w:pPr>
        <w:spacing w:after="120" w:line="240" w:lineRule="auto"/>
        <w:ind w:firstLine="709"/>
        <w:jc w:val="both"/>
        <w:rPr>
          <w:rFonts w:ascii="Times New Roman" w:hAnsi="Times New Roman" w:cs="Times New Roman"/>
          <w:sz w:val="26"/>
          <w:szCs w:val="26"/>
        </w:rPr>
      </w:pPr>
      <w:r w:rsidRPr="00AB1B0E">
        <w:rPr>
          <w:rFonts w:ascii="Times New Roman" w:hAnsi="Times New Roman" w:cs="Times New Roman"/>
          <w:sz w:val="26"/>
          <w:szCs w:val="26"/>
        </w:rPr>
        <w:t>Общий объем капитальных затрат на строительство всего здания составил 71494,0 тыс. руб., общий объем затрат капитального характера с учетом проектных работ, арендой земли в предреализационный период, оснащения технологическим и торговым оборудованием составляет 125659 тысяч рублей.</w:t>
      </w:r>
    </w:p>
    <w:p w:rsidR="00722B78" w:rsidRPr="00AB1B0E" w:rsidRDefault="00722B78" w:rsidP="00AB1B0E">
      <w:pPr>
        <w:spacing w:after="120" w:line="240" w:lineRule="auto"/>
        <w:ind w:firstLine="709"/>
        <w:jc w:val="both"/>
        <w:rPr>
          <w:rFonts w:ascii="Times New Roman" w:hAnsi="Times New Roman" w:cs="Times New Roman"/>
          <w:sz w:val="26"/>
          <w:szCs w:val="26"/>
        </w:rPr>
      </w:pPr>
      <w:r w:rsidRPr="00AB1B0E">
        <w:rPr>
          <w:rFonts w:ascii="Times New Roman" w:hAnsi="Times New Roman" w:cs="Times New Roman"/>
          <w:sz w:val="26"/>
          <w:szCs w:val="26"/>
        </w:rPr>
        <w:t>При разработке организационной структур</w:t>
      </w:r>
      <w:r w:rsidR="00F64CC8" w:rsidRPr="00AB1B0E">
        <w:rPr>
          <w:rFonts w:ascii="Times New Roman" w:hAnsi="Times New Roman" w:cs="Times New Roman"/>
          <w:sz w:val="26"/>
          <w:szCs w:val="26"/>
        </w:rPr>
        <w:t>ы и штатного расписания учитыва</w:t>
      </w:r>
      <w:r w:rsidRPr="00AB1B0E">
        <w:rPr>
          <w:rFonts w:ascii="Times New Roman" w:hAnsi="Times New Roman" w:cs="Times New Roman"/>
          <w:sz w:val="26"/>
          <w:szCs w:val="26"/>
        </w:rPr>
        <w:t>лись принципы работы автокластера, а именно, круглосуточное предоставление услуг и обеспечение бесперебойной работы гостиницы. Для эффективной работы комплекса запланировано привлечь персонал 43 человека, при этом расходы на оплату труда персонала составят 547000 в месяц, следовательно, годовой фонд оплаты труда в первый год реализации проекта составит 11 921,0 тыс. рублей.</w:t>
      </w:r>
    </w:p>
    <w:p w:rsidR="00722B78" w:rsidRPr="00AB1B0E" w:rsidRDefault="00722B78" w:rsidP="00AB1B0E">
      <w:pPr>
        <w:spacing w:after="120" w:line="240" w:lineRule="auto"/>
        <w:ind w:firstLine="709"/>
        <w:jc w:val="both"/>
        <w:rPr>
          <w:rFonts w:ascii="Times New Roman" w:hAnsi="Times New Roman" w:cs="Times New Roman"/>
          <w:sz w:val="26"/>
          <w:szCs w:val="26"/>
        </w:rPr>
      </w:pPr>
      <w:r w:rsidRPr="00AB1B0E">
        <w:rPr>
          <w:rFonts w:ascii="Times New Roman" w:hAnsi="Times New Roman" w:cs="Times New Roman"/>
          <w:sz w:val="26"/>
          <w:szCs w:val="26"/>
        </w:rPr>
        <w:t>В финансовом плане оценка затрат произв</w:t>
      </w:r>
      <w:r w:rsidR="00F64CC8" w:rsidRPr="00AB1B0E">
        <w:rPr>
          <w:rFonts w:ascii="Times New Roman" w:hAnsi="Times New Roman" w:cs="Times New Roman"/>
          <w:sz w:val="26"/>
          <w:szCs w:val="26"/>
        </w:rPr>
        <w:t>едена по статьям затрат, включа</w:t>
      </w:r>
      <w:r w:rsidRPr="00AB1B0E">
        <w:rPr>
          <w:rFonts w:ascii="Times New Roman" w:hAnsi="Times New Roman" w:cs="Times New Roman"/>
          <w:sz w:val="26"/>
          <w:szCs w:val="26"/>
        </w:rPr>
        <w:t>ющим прямые, производственные, административные, коммерческие, затраты на персонал и непроизводственные затраты.</w:t>
      </w:r>
    </w:p>
    <w:p w:rsidR="00722B78" w:rsidRPr="00AB1B0E" w:rsidRDefault="00722B78" w:rsidP="00AB1B0E">
      <w:pPr>
        <w:spacing w:after="120" w:line="240" w:lineRule="auto"/>
        <w:ind w:firstLine="709"/>
        <w:jc w:val="both"/>
        <w:rPr>
          <w:rFonts w:ascii="Times New Roman" w:hAnsi="Times New Roman" w:cs="Times New Roman"/>
          <w:sz w:val="26"/>
          <w:szCs w:val="26"/>
        </w:rPr>
      </w:pPr>
      <w:r w:rsidRPr="00AB1B0E">
        <w:rPr>
          <w:rFonts w:ascii="Times New Roman" w:hAnsi="Times New Roman" w:cs="Times New Roman"/>
          <w:sz w:val="26"/>
          <w:szCs w:val="26"/>
        </w:rPr>
        <w:t xml:space="preserve">По результатам расчетов показателей эффективности проекта накопленная приведенная стоимость без учета дисконтирования на конец 7 года составила 19999,4 тыс. руб., с учетом дисконтирования при условии возврата инвестиций на </w:t>
      </w:r>
      <w:r w:rsidRPr="00AB1B0E">
        <w:rPr>
          <w:rFonts w:ascii="Times New Roman" w:hAnsi="Times New Roman" w:cs="Times New Roman"/>
          <w:sz w:val="26"/>
          <w:szCs w:val="26"/>
        </w:rPr>
        <w:lastRenderedPageBreak/>
        <w:t>конец 10 года – 12528,1 тыс. руб. Индекс рентабельности равен 1,88. Это означает, что за расчетный период экономический эффект от реализации проекта превышает связанные с проектом инвестиционные затраты.</w:t>
      </w:r>
      <w:r w:rsidR="00F64CC8" w:rsidRPr="00AB1B0E">
        <w:rPr>
          <w:rFonts w:ascii="Times New Roman" w:hAnsi="Times New Roman" w:cs="Times New Roman"/>
          <w:sz w:val="26"/>
          <w:szCs w:val="26"/>
        </w:rPr>
        <w:t xml:space="preserve"> Простой срок окупаемости перво</w:t>
      </w:r>
      <w:r w:rsidRPr="00AB1B0E">
        <w:rPr>
          <w:rFonts w:ascii="Times New Roman" w:hAnsi="Times New Roman" w:cs="Times New Roman"/>
          <w:sz w:val="26"/>
          <w:szCs w:val="26"/>
        </w:rPr>
        <w:t xml:space="preserve">начальных инвестиций без учета инфляции составляет 76 </w:t>
      </w:r>
      <w:r w:rsidR="00F64CC8" w:rsidRPr="00AB1B0E">
        <w:rPr>
          <w:rFonts w:ascii="Times New Roman" w:hAnsi="Times New Roman" w:cs="Times New Roman"/>
          <w:sz w:val="26"/>
          <w:szCs w:val="26"/>
        </w:rPr>
        <w:t>месяца (6,3 лет), с уче</w:t>
      </w:r>
      <w:r w:rsidRPr="00AB1B0E">
        <w:rPr>
          <w:rFonts w:ascii="Times New Roman" w:hAnsi="Times New Roman" w:cs="Times New Roman"/>
          <w:sz w:val="26"/>
          <w:szCs w:val="26"/>
        </w:rPr>
        <w:t>том дисконтирования срок окупаемости составляет 107 месяцев (8,9 лет).</w:t>
      </w:r>
    </w:p>
    <w:p w:rsidR="00256691" w:rsidRPr="00AB1B0E" w:rsidRDefault="00256691" w:rsidP="00AB1B0E">
      <w:pPr>
        <w:spacing w:after="120" w:line="240" w:lineRule="auto"/>
        <w:ind w:firstLine="709"/>
        <w:jc w:val="both"/>
        <w:rPr>
          <w:rFonts w:ascii="Times New Roman" w:hAnsi="Times New Roman" w:cs="Times New Roman"/>
          <w:sz w:val="26"/>
          <w:szCs w:val="26"/>
        </w:rPr>
      </w:pPr>
    </w:p>
    <w:p w:rsidR="00256691" w:rsidRPr="00AB1B0E" w:rsidRDefault="00AB1B0E" w:rsidP="00AB1B0E">
      <w:pPr>
        <w:pStyle w:val="42"/>
        <w:shd w:val="clear" w:color="auto" w:fill="auto"/>
        <w:spacing w:before="0" w:after="120" w:line="240" w:lineRule="auto"/>
        <w:ind w:firstLine="709"/>
        <w:jc w:val="both"/>
        <w:rPr>
          <w:rFonts w:ascii="Times New Roman" w:eastAsia="Calibri" w:hAnsi="Times New Roman" w:cs="Times New Roman"/>
          <w:b/>
          <w:i/>
          <w:sz w:val="26"/>
          <w:szCs w:val="26"/>
        </w:rPr>
      </w:pPr>
      <w:r>
        <w:rPr>
          <w:rFonts w:ascii="Times New Roman" w:eastAsia="Calibri" w:hAnsi="Times New Roman" w:cs="Times New Roman"/>
          <w:b/>
          <w:i/>
          <w:sz w:val="26"/>
          <w:szCs w:val="26"/>
        </w:rPr>
        <w:t xml:space="preserve">1.6.3 </w:t>
      </w:r>
      <w:r w:rsidR="00256691" w:rsidRPr="00AB1B0E">
        <w:rPr>
          <w:rFonts w:ascii="Times New Roman" w:eastAsia="Calibri" w:hAnsi="Times New Roman" w:cs="Times New Roman"/>
          <w:b/>
          <w:i/>
          <w:sz w:val="26"/>
          <w:szCs w:val="26"/>
        </w:rPr>
        <w:t>Проект по созданию межмуниципального медицинского центра в Дальнереченском городском округе на основе частно-государственного партнерства</w:t>
      </w:r>
    </w:p>
    <w:p w:rsidR="00256691" w:rsidRPr="00AB1B0E" w:rsidRDefault="00256691" w:rsidP="00AB1B0E">
      <w:pPr>
        <w:pStyle w:val="42"/>
        <w:shd w:val="clear" w:color="auto" w:fill="auto"/>
        <w:spacing w:before="0" w:after="120" w:line="240" w:lineRule="auto"/>
        <w:ind w:firstLine="709"/>
        <w:jc w:val="both"/>
        <w:rPr>
          <w:rFonts w:ascii="Times New Roman" w:eastAsia="Calibri" w:hAnsi="Times New Roman" w:cs="Times New Roman"/>
          <w:sz w:val="26"/>
          <w:szCs w:val="26"/>
        </w:rPr>
      </w:pPr>
    </w:p>
    <w:p w:rsidR="00256691" w:rsidRPr="00AB1B0E" w:rsidRDefault="00256691" w:rsidP="00AB1B0E">
      <w:pPr>
        <w:spacing w:after="120" w:line="240" w:lineRule="auto"/>
        <w:ind w:firstLine="709"/>
        <w:jc w:val="both"/>
        <w:rPr>
          <w:rFonts w:ascii="Times New Roman" w:hAnsi="Times New Roman" w:cs="Times New Roman"/>
          <w:sz w:val="26"/>
          <w:szCs w:val="26"/>
        </w:rPr>
      </w:pPr>
      <w:r w:rsidRPr="00AB1B0E">
        <w:rPr>
          <w:rFonts w:ascii="Times New Roman" w:hAnsi="Times New Roman" w:cs="Times New Roman"/>
          <w:sz w:val="26"/>
          <w:szCs w:val="26"/>
        </w:rPr>
        <w:t>Конституция Российской Федерации закрепляет одно из важнейших социальных прав человека и гражданина  -  право на охрану здоровья и медицинскую помощь.</w:t>
      </w:r>
      <w:r w:rsidRPr="00AB1B0E">
        <w:rPr>
          <w:rStyle w:val="a8"/>
          <w:rFonts w:ascii="Times New Roman" w:hAnsi="Times New Roman"/>
          <w:sz w:val="26"/>
          <w:szCs w:val="26"/>
          <w:shd w:val="clear" w:color="auto" w:fill="FFFFFF"/>
        </w:rPr>
        <w:footnoteReference w:id="30"/>
      </w:r>
      <w:r w:rsidRPr="00AB1B0E">
        <w:rPr>
          <w:rFonts w:ascii="Times New Roman" w:hAnsi="Times New Roman" w:cs="Times New Roman"/>
          <w:sz w:val="26"/>
          <w:szCs w:val="26"/>
        </w:rPr>
        <w:t xml:space="preserve"> </w:t>
      </w:r>
    </w:p>
    <w:p w:rsidR="00256691" w:rsidRPr="00AB1B0E" w:rsidRDefault="00256691" w:rsidP="00AB1B0E">
      <w:pPr>
        <w:spacing w:after="120" w:line="240" w:lineRule="auto"/>
        <w:ind w:firstLine="709"/>
        <w:jc w:val="both"/>
        <w:rPr>
          <w:rFonts w:ascii="Times New Roman" w:hAnsi="Times New Roman" w:cs="Times New Roman"/>
          <w:sz w:val="26"/>
          <w:szCs w:val="26"/>
        </w:rPr>
      </w:pPr>
      <w:r w:rsidRPr="00AB1B0E">
        <w:rPr>
          <w:rFonts w:ascii="Times New Roman" w:hAnsi="Times New Roman" w:cs="Times New Roman"/>
          <w:sz w:val="26"/>
          <w:szCs w:val="26"/>
        </w:rPr>
        <w:t>На территории России основные функции охраны здоровья населения выполняет система здравоохранения. Управление здравоохранением осуществляется как на федеральном уровне, так и на уровне субъектов Российской Федерации. Почти вся сеть медицинских учреждений находится в ведении Министерства здравоохранения и социального развития РФ. Определенная часть учреждений имеется в распоряжении министерств обороны, внутренних дел, путей сообщения и некоторых других. Высшие органы законодательной власти определяют основные направления государственной политики, принимают законы, утверждают федеральные программы по вопросам охраны здоровья населения, бюджет государства с определением доли расходов на здравоохранение.</w:t>
      </w:r>
    </w:p>
    <w:p w:rsidR="00256691" w:rsidRPr="00AB1B0E" w:rsidRDefault="00256691" w:rsidP="00AB1B0E">
      <w:pPr>
        <w:spacing w:after="120" w:line="240" w:lineRule="auto"/>
        <w:ind w:firstLine="709"/>
        <w:jc w:val="both"/>
        <w:rPr>
          <w:rFonts w:ascii="Times New Roman" w:hAnsi="Times New Roman" w:cs="Times New Roman"/>
          <w:sz w:val="26"/>
          <w:szCs w:val="26"/>
        </w:rPr>
      </w:pPr>
      <w:r w:rsidRPr="00AB1B0E">
        <w:rPr>
          <w:rFonts w:ascii="Times New Roman" w:hAnsi="Times New Roman" w:cs="Times New Roman"/>
          <w:sz w:val="26"/>
          <w:szCs w:val="26"/>
        </w:rPr>
        <w:t>Помимо Конституции Российской Федерации, правовую основу разграничения полномочий в сфере здравоохранения между органами государственной власти РФ, субъектов РФ и органами местного самоуправления, а также деятельности муниципальных образований по оказанию услуг в сфере здравоохранения составляют нормативные акты: «Основы законодательства Российской Федерации об охране здоровья граждан»; «Об общих принципах организации местного самоуправления в Российской Федерации»; «Об общих принципах организации деятельности законодательных (представительных) и исполнительных органов государственной власти субъектов Российской Федерации»; «О медицинском страховании граждан в Российской Федерации»; «О санитарно - эпидемиологическом благополучии населения»; «Об иммунопрофилактике инфекционных болезней»; «О донорстве крови и ее компонентов»; «О предупреждении распространения туберкулеза в Российской Федерации»; «О лекарственных средствах» и др.</w:t>
      </w:r>
    </w:p>
    <w:p w:rsidR="00256691" w:rsidRPr="00AB1B0E" w:rsidRDefault="00256691" w:rsidP="00AB1B0E">
      <w:pPr>
        <w:spacing w:after="120" w:line="240" w:lineRule="auto"/>
        <w:ind w:firstLine="709"/>
        <w:jc w:val="both"/>
        <w:rPr>
          <w:rFonts w:ascii="Times New Roman" w:hAnsi="Times New Roman" w:cs="Times New Roman"/>
          <w:sz w:val="26"/>
          <w:szCs w:val="26"/>
        </w:rPr>
      </w:pPr>
      <w:r w:rsidRPr="00AB1B0E">
        <w:rPr>
          <w:rFonts w:ascii="Times New Roman" w:hAnsi="Times New Roman" w:cs="Times New Roman"/>
          <w:sz w:val="26"/>
          <w:szCs w:val="26"/>
        </w:rPr>
        <w:t>Федеральный закон от 6 октября 2003 г. «Об общих принципах организации местного самоуправления» достаточно чётко определяет перечень вопросов местного значения в области здравоохранения, которые подведомственны исключительно органам местного самоуправления, и в осуществление которых органы государственной власти вторгаться не имеют права.</w:t>
      </w:r>
    </w:p>
    <w:p w:rsidR="00256691" w:rsidRPr="00AB1B0E" w:rsidRDefault="00256691" w:rsidP="00AB1B0E">
      <w:pPr>
        <w:spacing w:after="120" w:line="240" w:lineRule="auto"/>
        <w:ind w:firstLine="709"/>
        <w:jc w:val="both"/>
        <w:rPr>
          <w:rFonts w:ascii="Times New Roman" w:hAnsi="Times New Roman" w:cs="Times New Roman"/>
          <w:sz w:val="26"/>
          <w:szCs w:val="26"/>
        </w:rPr>
      </w:pPr>
      <w:r w:rsidRPr="00AB1B0E">
        <w:rPr>
          <w:rFonts w:ascii="Times New Roman" w:hAnsi="Times New Roman" w:cs="Times New Roman"/>
          <w:sz w:val="26"/>
          <w:szCs w:val="26"/>
        </w:rPr>
        <w:lastRenderedPageBreak/>
        <w:t>Полномочия органов местного самоуправления муниципальных районов и городских округов Приморского края по решению вопросов местного значения в области охраны здоровья населения определены краевым Законом «О здравоохранении в Приморском крае».</w:t>
      </w:r>
      <w:r w:rsidRPr="00AB1B0E">
        <w:rPr>
          <w:rStyle w:val="a8"/>
          <w:rFonts w:ascii="Times New Roman" w:hAnsi="Times New Roman"/>
          <w:sz w:val="26"/>
          <w:szCs w:val="26"/>
          <w:shd w:val="clear" w:color="auto" w:fill="FFFFFF"/>
        </w:rPr>
        <w:t xml:space="preserve"> </w:t>
      </w:r>
      <w:r w:rsidRPr="00AB1B0E">
        <w:rPr>
          <w:rStyle w:val="a8"/>
          <w:rFonts w:ascii="Times New Roman" w:hAnsi="Times New Roman"/>
          <w:sz w:val="26"/>
          <w:szCs w:val="26"/>
          <w:shd w:val="clear" w:color="auto" w:fill="FFFFFF"/>
        </w:rPr>
        <w:footnoteReference w:id="31"/>
      </w:r>
    </w:p>
    <w:p w:rsidR="00256691" w:rsidRPr="00AB1B0E" w:rsidRDefault="00256691" w:rsidP="00AB1B0E">
      <w:pPr>
        <w:spacing w:after="120" w:line="240" w:lineRule="auto"/>
        <w:ind w:firstLine="709"/>
        <w:jc w:val="both"/>
        <w:rPr>
          <w:rFonts w:ascii="Times New Roman" w:hAnsi="Times New Roman" w:cs="Times New Roman"/>
          <w:sz w:val="26"/>
          <w:szCs w:val="26"/>
        </w:rPr>
      </w:pPr>
      <w:r w:rsidRPr="00AB1B0E">
        <w:rPr>
          <w:rFonts w:ascii="Times New Roman" w:hAnsi="Times New Roman" w:cs="Times New Roman"/>
          <w:sz w:val="26"/>
          <w:szCs w:val="26"/>
        </w:rPr>
        <w:t>В соответствии с федеральным и региональным законодательством к полномочиям органов местного самоуправления Дальнереченского городского округа в области охраны здоровья населения относятся:</w:t>
      </w:r>
    </w:p>
    <w:p w:rsidR="00256691" w:rsidRPr="00AB1B0E" w:rsidRDefault="00256691" w:rsidP="00B578FA">
      <w:pPr>
        <w:pStyle w:val="af5"/>
        <w:numPr>
          <w:ilvl w:val="0"/>
          <w:numId w:val="55"/>
        </w:numPr>
        <w:tabs>
          <w:tab w:val="left" w:pos="1134"/>
        </w:tabs>
        <w:spacing w:after="120" w:line="240" w:lineRule="auto"/>
        <w:ind w:left="0" w:firstLine="709"/>
        <w:jc w:val="both"/>
        <w:rPr>
          <w:rFonts w:ascii="Times New Roman" w:hAnsi="Times New Roman" w:cs="Times New Roman"/>
          <w:sz w:val="26"/>
          <w:szCs w:val="26"/>
        </w:rPr>
      </w:pPr>
      <w:r w:rsidRPr="00AB1B0E">
        <w:rPr>
          <w:rFonts w:ascii="Times New Roman" w:hAnsi="Times New Roman" w:cs="Times New Roman"/>
          <w:sz w:val="26"/>
          <w:szCs w:val="26"/>
        </w:rPr>
        <w:t>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w:t>
      </w:r>
    </w:p>
    <w:p w:rsidR="00256691" w:rsidRPr="00AB1B0E" w:rsidRDefault="00256691" w:rsidP="00B578FA">
      <w:pPr>
        <w:pStyle w:val="af5"/>
        <w:numPr>
          <w:ilvl w:val="0"/>
          <w:numId w:val="55"/>
        </w:numPr>
        <w:tabs>
          <w:tab w:val="left" w:pos="1134"/>
        </w:tabs>
        <w:spacing w:after="120" w:line="240" w:lineRule="auto"/>
        <w:ind w:left="0" w:firstLine="709"/>
        <w:jc w:val="both"/>
        <w:rPr>
          <w:rFonts w:ascii="Times New Roman" w:hAnsi="Times New Roman" w:cs="Times New Roman"/>
          <w:sz w:val="26"/>
          <w:szCs w:val="26"/>
        </w:rPr>
      </w:pPr>
      <w:r w:rsidRPr="00AB1B0E">
        <w:rPr>
          <w:rFonts w:ascii="Times New Roman" w:hAnsi="Times New Roman" w:cs="Times New Roman"/>
          <w:sz w:val="26"/>
          <w:szCs w:val="26"/>
        </w:rPr>
        <w:t>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w:t>
      </w:r>
    </w:p>
    <w:p w:rsidR="00256691" w:rsidRPr="00AB1B0E" w:rsidRDefault="00256691" w:rsidP="00B578FA">
      <w:pPr>
        <w:pStyle w:val="af5"/>
        <w:numPr>
          <w:ilvl w:val="0"/>
          <w:numId w:val="55"/>
        </w:numPr>
        <w:tabs>
          <w:tab w:val="left" w:pos="1134"/>
        </w:tabs>
        <w:spacing w:after="120" w:line="240" w:lineRule="auto"/>
        <w:ind w:left="0" w:firstLine="709"/>
        <w:jc w:val="both"/>
        <w:rPr>
          <w:rFonts w:ascii="Times New Roman" w:hAnsi="Times New Roman" w:cs="Times New Roman"/>
          <w:sz w:val="26"/>
          <w:szCs w:val="26"/>
        </w:rPr>
      </w:pPr>
      <w:r w:rsidRPr="00AB1B0E">
        <w:rPr>
          <w:rFonts w:ascii="Times New Roman" w:hAnsi="Times New Roman" w:cs="Times New Roman"/>
          <w:sz w:val="26"/>
          <w:szCs w:val="26"/>
        </w:rPr>
        <w:t>участие в санитарно-гигиеническом просвещении населения и пропаганде донорства крови и (или) ее компонентов;</w:t>
      </w:r>
    </w:p>
    <w:p w:rsidR="00256691" w:rsidRPr="00AB1B0E" w:rsidRDefault="00256691" w:rsidP="00B578FA">
      <w:pPr>
        <w:pStyle w:val="af5"/>
        <w:numPr>
          <w:ilvl w:val="0"/>
          <w:numId w:val="55"/>
        </w:numPr>
        <w:tabs>
          <w:tab w:val="left" w:pos="1134"/>
        </w:tabs>
        <w:spacing w:after="120" w:line="240" w:lineRule="auto"/>
        <w:ind w:left="0" w:firstLine="709"/>
        <w:jc w:val="both"/>
        <w:rPr>
          <w:rFonts w:ascii="Times New Roman" w:hAnsi="Times New Roman" w:cs="Times New Roman"/>
          <w:sz w:val="26"/>
          <w:szCs w:val="26"/>
        </w:rPr>
      </w:pPr>
      <w:r w:rsidRPr="00AB1B0E">
        <w:rPr>
          <w:rFonts w:ascii="Times New Roman" w:hAnsi="Times New Roman" w:cs="Times New Roman"/>
          <w:sz w:val="26"/>
          <w:szCs w:val="26"/>
        </w:rPr>
        <w:t>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256691" w:rsidRPr="00AB1B0E" w:rsidRDefault="00256691" w:rsidP="00B578FA">
      <w:pPr>
        <w:pStyle w:val="af5"/>
        <w:numPr>
          <w:ilvl w:val="0"/>
          <w:numId w:val="55"/>
        </w:numPr>
        <w:tabs>
          <w:tab w:val="left" w:pos="1134"/>
        </w:tabs>
        <w:spacing w:after="120" w:line="240" w:lineRule="auto"/>
        <w:ind w:left="0" w:firstLine="709"/>
        <w:jc w:val="both"/>
        <w:rPr>
          <w:rFonts w:ascii="Times New Roman" w:hAnsi="Times New Roman" w:cs="Times New Roman"/>
          <w:sz w:val="26"/>
          <w:szCs w:val="26"/>
        </w:rPr>
      </w:pPr>
      <w:r w:rsidRPr="00AB1B0E">
        <w:rPr>
          <w:rFonts w:ascii="Times New Roman" w:hAnsi="Times New Roman" w:cs="Times New Roman"/>
          <w:sz w:val="26"/>
          <w:szCs w:val="26"/>
        </w:rPr>
        <w:t>реализация на территории муниципального образования мероприятий по профилактике заболеваний и формированию здорового образа жизни;</w:t>
      </w:r>
    </w:p>
    <w:p w:rsidR="00256691" w:rsidRPr="00AB1B0E" w:rsidRDefault="00256691" w:rsidP="00B578FA">
      <w:pPr>
        <w:pStyle w:val="af5"/>
        <w:numPr>
          <w:ilvl w:val="0"/>
          <w:numId w:val="55"/>
        </w:numPr>
        <w:tabs>
          <w:tab w:val="left" w:pos="1134"/>
        </w:tabs>
        <w:spacing w:after="120" w:line="240" w:lineRule="auto"/>
        <w:ind w:left="0" w:firstLine="709"/>
        <w:jc w:val="both"/>
        <w:rPr>
          <w:rFonts w:ascii="Times New Roman" w:hAnsi="Times New Roman" w:cs="Times New Roman"/>
          <w:sz w:val="26"/>
          <w:szCs w:val="26"/>
        </w:rPr>
      </w:pPr>
      <w:r w:rsidRPr="00AB1B0E">
        <w:rPr>
          <w:rFonts w:ascii="Times New Roman" w:hAnsi="Times New Roman" w:cs="Times New Roman"/>
          <w:sz w:val="26"/>
          <w:szCs w:val="26"/>
        </w:rPr>
        <w:t>создание благоприятных условий в целях привлечения медицинских и фармацевтических работников для работы в медицинских организациях, в том числе предоставление жилых помещений из муниципального жилищного фонда по договорам социального найма в соответствии с действующим законодательством.</w:t>
      </w:r>
    </w:p>
    <w:p w:rsidR="00256691" w:rsidRPr="00AB1B0E" w:rsidRDefault="00256691" w:rsidP="00AB1B0E">
      <w:pPr>
        <w:spacing w:after="120" w:line="240" w:lineRule="auto"/>
        <w:ind w:firstLine="709"/>
        <w:jc w:val="both"/>
        <w:rPr>
          <w:rFonts w:ascii="Times New Roman" w:hAnsi="Times New Roman" w:cs="Times New Roman"/>
          <w:sz w:val="26"/>
          <w:szCs w:val="26"/>
        </w:rPr>
      </w:pPr>
      <w:r w:rsidRPr="00AB1B0E">
        <w:rPr>
          <w:rFonts w:ascii="Times New Roman" w:hAnsi="Times New Roman" w:cs="Times New Roman"/>
          <w:sz w:val="26"/>
          <w:szCs w:val="26"/>
        </w:rPr>
        <w:t xml:space="preserve">Лечебно-профилактическая помощь населению Дальнереченского городского округа оказывается 2 больничными, 3 амбулаторно-поликлиническими учреждениями, 2 фельдшерско-акушерскими пунктами (ФАП), 1 амбулаторией. Общая мощность больничных учреждений городского округа  – 266 круглосуточных коек, мощность поликлинических учреждений - 1163 посещений в смену, амбулаторных учреждений и ФАП – 104 человек в смену. </w:t>
      </w:r>
    </w:p>
    <w:p w:rsidR="00256691" w:rsidRPr="00AB1B0E" w:rsidRDefault="00256691" w:rsidP="00AB1B0E">
      <w:pPr>
        <w:spacing w:after="120" w:line="240" w:lineRule="auto"/>
        <w:ind w:firstLine="709"/>
        <w:jc w:val="both"/>
        <w:rPr>
          <w:rFonts w:ascii="Times New Roman" w:hAnsi="Times New Roman" w:cs="Times New Roman"/>
          <w:sz w:val="26"/>
          <w:szCs w:val="26"/>
        </w:rPr>
      </w:pPr>
      <w:r w:rsidRPr="00AB1B0E">
        <w:rPr>
          <w:rFonts w:ascii="Times New Roman" w:hAnsi="Times New Roman" w:cs="Times New Roman"/>
          <w:sz w:val="26"/>
          <w:szCs w:val="26"/>
        </w:rPr>
        <w:t xml:space="preserve">Ведущим лечебно-профилактическим учреждением территории является Краевое государственное бюджетное учреждение здравоохранения (КГБУЗ) «Дальнереченская центральная городская больница» с крупным многопрофильным стационаром и поликлиникой. </w:t>
      </w:r>
    </w:p>
    <w:p w:rsidR="00256691" w:rsidRPr="00AB1B0E" w:rsidRDefault="00256691" w:rsidP="00AB1B0E">
      <w:pPr>
        <w:spacing w:after="120" w:line="240" w:lineRule="auto"/>
        <w:ind w:firstLine="709"/>
        <w:jc w:val="both"/>
        <w:rPr>
          <w:rFonts w:ascii="Times New Roman" w:hAnsi="Times New Roman" w:cs="Times New Roman"/>
          <w:sz w:val="26"/>
          <w:szCs w:val="26"/>
        </w:rPr>
      </w:pPr>
      <w:r w:rsidRPr="00AB1B0E">
        <w:rPr>
          <w:rFonts w:ascii="Times New Roman" w:hAnsi="Times New Roman" w:cs="Times New Roman"/>
          <w:sz w:val="26"/>
          <w:szCs w:val="26"/>
        </w:rPr>
        <w:t xml:space="preserve">В соответствии с Приказом департамента здравоохранения Приморского края от 18.12.2017 №1101-о «О распределении медицинских организаций по уровням при оказании медицинской помощи населению Приморского края в </w:t>
      </w:r>
      <w:r w:rsidRPr="00AB1B0E">
        <w:rPr>
          <w:rFonts w:ascii="Times New Roman" w:hAnsi="Times New Roman" w:cs="Times New Roman"/>
          <w:sz w:val="26"/>
          <w:szCs w:val="26"/>
        </w:rPr>
        <w:lastRenderedPageBreak/>
        <w:t>рамках реализации Территориальной программы государственных гарантий на 2018 год» (с изменениями на 28 августа 2018 года) КГБУЗ «Дальнереченская центральная городская больница» и КГБУЗ «Дальнереченская стоматологическая поликлиника» относятся к Первому уровню медицинских организаций при оказании первичной медико-санитарной, в том числе первичной специализированной помощи населению.</w:t>
      </w:r>
    </w:p>
    <w:p w:rsidR="00256691" w:rsidRPr="00AB1B0E" w:rsidRDefault="00256691" w:rsidP="00AB1B0E">
      <w:pPr>
        <w:spacing w:after="120" w:line="240" w:lineRule="auto"/>
        <w:ind w:firstLine="709"/>
        <w:jc w:val="both"/>
        <w:rPr>
          <w:rFonts w:ascii="Times New Roman" w:hAnsi="Times New Roman" w:cs="Times New Roman"/>
          <w:sz w:val="26"/>
          <w:szCs w:val="26"/>
        </w:rPr>
      </w:pPr>
      <w:r w:rsidRPr="00AB1B0E">
        <w:rPr>
          <w:rFonts w:ascii="Times New Roman" w:hAnsi="Times New Roman" w:cs="Times New Roman"/>
          <w:sz w:val="26"/>
          <w:szCs w:val="26"/>
        </w:rPr>
        <w:t>Это медицинские организации, имеющие в своей структуре подразделения, оказывающие населению в пределах городского округа первичную медико-санитарную помощь; специализированную (за исключением высокотехнологичной) медицинскую помощь по 4 профилям, включая терапевтический, хирургический и педиатрический профиль; скорую, в том числе скорую специализированную, медицинскую помощь; паллиативную медицинскую помощь.</w:t>
      </w:r>
    </w:p>
    <w:p w:rsidR="00256691" w:rsidRPr="00AB1B0E" w:rsidRDefault="00256691" w:rsidP="00AB1B0E">
      <w:pPr>
        <w:spacing w:after="120" w:line="240" w:lineRule="auto"/>
        <w:ind w:firstLine="709"/>
        <w:jc w:val="both"/>
        <w:rPr>
          <w:rFonts w:ascii="Times New Roman" w:hAnsi="Times New Roman" w:cs="Times New Roman"/>
          <w:sz w:val="26"/>
          <w:szCs w:val="26"/>
        </w:rPr>
      </w:pPr>
      <w:r w:rsidRPr="00AB1B0E">
        <w:rPr>
          <w:rFonts w:ascii="Times New Roman" w:hAnsi="Times New Roman" w:cs="Times New Roman"/>
          <w:sz w:val="26"/>
          <w:szCs w:val="26"/>
        </w:rPr>
        <w:t>Более того, КГБУЗ «Дальнереченская центральная городская больница» относится ко Второму уровню медицинских организаций при оказании специализированной медицинской помощи населению, что подразумевает под собой оказание преимущественно специализированной медицинской помощи в медицинских организациях, имеющих в своей структуре специализированные межмуниципальные отделения и центры, а также диспансерах, многопрофильных больницах в пределах нескольких муниципальных районов и в городских округах.</w:t>
      </w:r>
    </w:p>
    <w:p w:rsidR="00256691" w:rsidRPr="00AB1B0E" w:rsidRDefault="00256691" w:rsidP="00AB1B0E">
      <w:pPr>
        <w:spacing w:after="120" w:line="240" w:lineRule="auto"/>
        <w:ind w:firstLine="709"/>
        <w:jc w:val="both"/>
        <w:rPr>
          <w:rFonts w:ascii="Times New Roman" w:hAnsi="Times New Roman" w:cs="Times New Roman"/>
          <w:sz w:val="26"/>
          <w:szCs w:val="26"/>
        </w:rPr>
      </w:pPr>
      <w:r w:rsidRPr="00AB1B0E">
        <w:rPr>
          <w:rFonts w:ascii="Times New Roman" w:hAnsi="Times New Roman" w:cs="Times New Roman"/>
          <w:sz w:val="26"/>
          <w:szCs w:val="26"/>
        </w:rPr>
        <w:t xml:space="preserve">Амбулаторно-поликлиническая служба Центральной городской больницы представлена единым поликлиническим комплексом в составе поликлиники, входящей в ее структуру детской поликлиники, женской консультации. </w:t>
      </w:r>
    </w:p>
    <w:p w:rsidR="00256691" w:rsidRPr="00AB1B0E" w:rsidRDefault="00256691" w:rsidP="00AB1B0E">
      <w:pPr>
        <w:spacing w:after="120" w:line="240" w:lineRule="auto"/>
        <w:ind w:firstLine="709"/>
        <w:jc w:val="both"/>
        <w:rPr>
          <w:rFonts w:ascii="Times New Roman" w:hAnsi="Times New Roman" w:cs="Times New Roman"/>
          <w:sz w:val="26"/>
          <w:szCs w:val="26"/>
        </w:rPr>
      </w:pPr>
      <w:r w:rsidRPr="00AB1B0E">
        <w:rPr>
          <w:rFonts w:ascii="Times New Roman" w:hAnsi="Times New Roman" w:cs="Times New Roman"/>
          <w:sz w:val="26"/>
          <w:szCs w:val="26"/>
        </w:rPr>
        <w:t xml:space="preserve">За счет привлечения внебюджетных инвестиций на сумму более 15 млн. рублей, в 2014 – 2016 </w:t>
      </w:r>
      <w:r w:rsidR="00386E97">
        <w:rPr>
          <w:rFonts w:ascii="Times New Roman" w:hAnsi="Times New Roman" w:cs="Times New Roman"/>
          <w:sz w:val="26"/>
          <w:szCs w:val="26"/>
        </w:rPr>
        <w:t>годах</w:t>
      </w:r>
      <w:r w:rsidRPr="00AB1B0E">
        <w:rPr>
          <w:rFonts w:ascii="Times New Roman" w:hAnsi="Times New Roman" w:cs="Times New Roman"/>
          <w:sz w:val="26"/>
          <w:szCs w:val="26"/>
        </w:rPr>
        <w:t xml:space="preserve"> была проведена реконструкция и капитальный ремонт детского стационара и поликлинического отделения Дальнереченской центральной больницы, и капитальный ремонт филиала поликлиники в микрорайоне ЛДК. </w:t>
      </w:r>
    </w:p>
    <w:p w:rsidR="00256691" w:rsidRPr="00AB1B0E" w:rsidRDefault="00256691" w:rsidP="00AB1B0E">
      <w:pPr>
        <w:spacing w:after="120" w:line="240" w:lineRule="auto"/>
        <w:ind w:firstLine="709"/>
        <w:jc w:val="both"/>
        <w:rPr>
          <w:rFonts w:ascii="Times New Roman" w:hAnsi="Times New Roman" w:cs="Times New Roman"/>
          <w:sz w:val="26"/>
          <w:szCs w:val="26"/>
        </w:rPr>
      </w:pPr>
      <w:r w:rsidRPr="00AB1B0E">
        <w:rPr>
          <w:rFonts w:ascii="Times New Roman" w:hAnsi="Times New Roman" w:cs="Times New Roman"/>
          <w:sz w:val="26"/>
          <w:szCs w:val="26"/>
        </w:rPr>
        <w:t>Краевое государственное бюджетное учреждение здравоохранения «Дальнереченская стоматологическая поликлиника», является лечебно-диагностическим и консультативным центром, которая оказывает амбулаторно-поликлиническую соответствующую самым современным медицинским стандартам, помощь как жителям собственного, так и соседних районов по профилю стоматология.</w:t>
      </w:r>
    </w:p>
    <w:p w:rsidR="00256691" w:rsidRPr="00AB1B0E" w:rsidRDefault="00256691" w:rsidP="00AB1B0E">
      <w:pPr>
        <w:spacing w:after="120" w:line="240" w:lineRule="auto"/>
        <w:ind w:firstLine="709"/>
        <w:jc w:val="both"/>
        <w:rPr>
          <w:rFonts w:ascii="Times New Roman" w:hAnsi="Times New Roman" w:cs="Times New Roman"/>
          <w:sz w:val="26"/>
          <w:szCs w:val="26"/>
        </w:rPr>
      </w:pPr>
      <w:r w:rsidRPr="00AB1B0E">
        <w:rPr>
          <w:rFonts w:ascii="Times New Roman" w:hAnsi="Times New Roman" w:cs="Times New Roman"/>
          <w:sz w:val="26"/>
          <w:szCs w:val="26"/>
        </w:rPr>
        <w:t>На базе учреждения предоставляются как бесплатные, в рамках программы обязательного медицинского страхования и Территориальной программы государственных гарантий, так и платные медицинские услуги. В рамках платных медицинских услуг можно получить консультации специалистов стоматологов, диагностические стоматологические услуги, услуги по лечению, профилактические и прочие виды услуг.</w:t>
      </w:r>
    </w:p>
    <w:p w:rsidR="00256691" w:rsidRPr="00AB1B0E" w:rsidRDefault="00256691" w:rsidP="00AB1B0E">
      <w:pPr>
        <w:spacing w:after="120" w:line="240" w:lineRule="auto"/>
        <w:ind w:firstLine="709"/>
        <w:jc w:val="both"/>
        <w:rPr>
          <w:rFonts w:ascii="Times New Roman" w:hAnsi="Times New Roman" w:cs="Times New Roman"/>
          <w:sz w:val="26"/>
          <w:szCs w:val="26"/>
        </w:rPr>
      </w:pPr>
      <w:r w:rsidRPr="00AB1B0E">
        <w:rPr>
          <w:rFonts w:ascii="Times New Roman" w:hAnsi="Times New Roman" w:cs="Times New Roman"/>
          <w:sz w:val="26"/>
          <w:szCs w:val="26"/>
        </w:rPr>
        <w:t>Контролирующую функцию КГБУЗ «Дальнереченская центральная городская больница» и КГБУЗ «Дальнереченская стоматологическая поликлиника» осуществляют Департамент здравоохранения Приморского края, Территориальный орган Федеральной службы по надзору в сфере здравоохранения по Приморскому краю и Территориальный фонд обязательного медицинского страхования Приморского края.</w:t>
      </w:r>
    </w:p>
    <w:p w:rsidR="00256691" w:rsidRPr="00AB1B0E" w:rsidRDefault="00256691" w:rsidP="00AB1B0E">
      <w:pPr>
        <w:spacing w:after="120" w:line="240" w:lineRule="auto"/>
        <w:ind w:firstLine="709"/>
        <w:jc w:val="both"/>
        <w:rPr>
          <w:rFonts w:ascii="Times New Roman" w:hAnsi="Times New Roman" w:cs="Times New Roman"/>
          <w:sz w:val="26"/>
          <w:szCs w:val="26"/>
        </w:rPr>
      </w:pPr>
      <w:r w:rsidRPr="00AB1B0E">
        <w:rPr>
          <w:rFonts w:ascii="Times New Roman" w:hAnsi="Times New Roman" w:cs="Times New Roman"/>
          <w:sz w:val="26"/>
          <w:szCs w:val="26"/>
        </w:rPr>
        <w:lastRenderedPageBreak/>
        <w:t>Также на территории Дальнереченского городского округа действуют негосударственные медицинские учреждения:</w:t>
      </w:r>
    </w:p>
    <w:p w:rsidR="00256691" w:rsidRPr="00AB1B0E" w:rsidRDefault="00256691" w:rsidP="00B578FA">
      <w:pPr>
        <w:pStyle w:val="af5"/>
        <w:numPr>
          <w:ilvl w:val="0"/>
          <w:numId w:val="56"/>
        </w:numPr>
        <w:tabs>
          <w:tab w:val="left" w:pos="1134"/>
        </w:tabs>
        <w:spacing w:after="120" w:line="240" w:lineRule="auto"/>
        <w:ind w:left="0" w:firstLine="709"/>
        <w:jc w:val="both"/>
        <w:rPr>
          <w:rFonts w:ascii="Times New Roman" w:hAnsi="Times New Roman" w:cs="Times New Roman"/>
          <w:sz w:val="26"/>
          <w:szCs w:val="26"/>
        </w:rPr>
      </w:pPr>
      <w:r w:rsidRPr="00AB1B0E">
        <w:rPr>
          <w:rFonts w:ascii="Times New Roman" w:hAnsi="Times New Roman" w:cs="Times New Roman"/>
          <w:sz w:val="26"/>
          <w:szCs w:val="26"/>
        </w:rPr>
        <w:t>медицинский центр общества с ограниченной ответственностью (ООО) «ВИФ», который осуществляет следующие виды медицинской деятельности: клиническая лабораторная диагностика; акушерство и гинекология; неврология; отоларингология; офтальмология; эндокринология, маммология, гастроэнтерология, педиатрия, терапевтические услуги, андрология, онкология, медицинские справки, сексология, урология;</w:t>
      </w:r>
    </w:p>
    <w:p w:rsidR="00256691" w:rsidRPr="00AB1B0E" w:rsidRDefault="00256691" w:rsidP="00B578FA">
      <w:pPr>
        <w:pStyle w:val="af5"/>
        <w:numPr>
          <w:ilvl w:val="0"/>
          <w:numId w:val="56"/>
        </w:numPr>
        <w:tabs>
          <w:tab w:val="left" w:pos="1134"/>
        </w:tabs>
        <w:spacing w:after="120" w:line="240" w:lineRule="auto"/>
        <w:ind w:left="0" w:firstLine="709"/>
        <w:jc w:val="both"/>
        <w:rPr>
          <w:rFonts w:ascii="Times New Roman" w:hAnsi="Times New Roman" w:cs="Times New Roman"/>
          <w:sz w:val="26"/>
          <w:szCs w:val="26"/>
        </w:rPr>
      </w:pPr>
      <w:r w:rsidRPr="00AB1B0E">
        <w:rPr>
          <w:rFonts w:ascii="Times New Roman" w:hAnsi="Times New Roman" w:cs="Times New Roman"/>
          <w:sz w:val="26"/>
          <w:szCs w:val="26"/>
        </w:rPr>
        <w:t>стоматология ООО «ВИТА-ДЕНТ»: лечение зубов, протезирование зубов, Гигиена полости рта, Хирургическая, терапевтическая стоматология;</w:t>
      </w:r>
    </w:p>
    <w:p w:rsidR="00256691" w:rsidRPr="00AB1B0E" w:rsidRDefault="00256691" w:rsidP="00B578FA">
      <w:pPr>
        <w:pStyle w:val="af5"/>
        <w:numPr>
          <w:ilvl w:val="0"/>
          <w:numId w:val="56"/>
        </w:numPr>
        <w:tabs>
          <w:tab w:val="left" w:pos="1134"/>
        </w:tabs>
        <w:spacing w:after="120" w:line="240" w:lineRule="auto"/>
        <w:ind w:left="0" w:firstLine="709"/>
        <w:jc w:val="both"/>
        <w:rPr>
          <w:rFonts w:ascii="Times New Roman" w:hAnsi="Times New Roman" w:cs="Times New Roman"/>
          <w:sz w:val="26"/>
          <w:szCs w:val="26"/>
        </w:rPr>
      </w:pPr>
      <w:r w:rsidRPr="00AB1B0E">
        <w:rPr>
          <w:rFonts w:ascii="Times New Roman" w:hAnsi="Times New Roman" w:cs="Times New Roman"/>
          <w:sz w:val="26"/>
          <w:szCs w:val="26"/>
        </w:rPr>
        <w:t>стоматологический кабинет ООО «Дент-Мастер».</w:t>
      </w:r>
    </w:p>
    <w:p w:rsidR="00256691" w:rsidRPr="00AB1B0E" w:rsidRDefault="00256691" w:rsidP="00AB1B0E">
      <w:pPr>
        <w:spacing w:after="120" w:line="240" w:lineRule="auto"/>
        <w:ind w:firstLine="709"/>
        <w:jc w:val="both"/>
        <w:rPr>
          <w:rFonts w:ascii="Times New Roman" w:hAnsi="Times New Roman" w:cs="Times New Roman"/>
          <w:sz w:val="26"/>
          <w:szCs w:val="26"/>
        </w:rPr>
      </w:pPr>
      <w:r w:rsidRPr="00AB1B0E">
        <w:rPr>
          <w:rFonts w:ascii="Times New Roman" w:hAnsi="Times New Roman" w:cs="Times New Roman"/>
          <w:sz w:val="26"/>
          <w:szCs w:val="26"/>
        </w:rPr>
        <w:t>Одной из главных целей в сфере развития здравоохранения Приморского края является  повышение результативности деятельности учреждений здравоохранения и ответственности населения региона за свое здоровье.</w:t>
      </w:r>
    </w:p>
    <w:p w:rsidR="00256691" w:rsidRPr="00AB1B0E" w:rsidRDefault="00256691" w:rsidP="00AB1B0E">
      <w:pPr>
        <w:spacing w:after="120" w:line="240" w:lineRule="auto"/>
        <w:ind w:firstLine="709"/>
        <w:jc w:val="both"/>
        <w:rPr>
          <w:rFonts w:ascii="Times New Roman" w:hAnsi="Times New Roman" w:cs="Times New Roman"/>
          <w:sz w:val="26"/>
          <w:szCs w:val="26"/>
        </w:rPr>
      </w:pPr>
      <w:r w:rsidRPr="00AB1B0E">
        <w:rPr>
          <w:rFonts w:ascii="Times New Roman" w:hAnsi="Times New Roman" w:cs="Times New Roman"/>
          <w:sz w:val="26"/>
          <w:szCs w:val="26"/>
        </w:rPr>
        <w:t>Реализации цели подразумевает под собой выполнение следующих задач:</w:t>
      </w:r>
    </w:p>
    <w:p w:rsidR="00256691" w:rsidRPr="00AB1B0E" w:rsidRDefault="00256691" w:rsidP="00B578FA">
      <w:pPr>
        <w:pStyle w:val="af5"/>
        <w:numPr>
          <w:ilvl w:val="0"/>
          <w:numId w:val="57"/>
        </w:numPr>
        <w:tabs>
          <w:tab w:val="left" w:pos="1134"/>
        </w:tabs>
        <w:spacing w:after="120" w:line="240" w:lineRule="auto"/>
        <w:ind w:left="0" w:firstLine="709"/>
        <w:jc w:val="both"/>
        <w:rPr>
          <w:rFonts w:ascii="Times New Roman" w:hAnsi="Times New Roman" w:cs="Times New Roman"/>
          <w:sz w:val="26"/>
          <w:szCs w:val="26"/>
        </w:rPr>
      </w:pPr>
      <w:r w:rsidRPr="00AB1B0E">
        <w:rPr>
          <w:rFonts w:ascii="Times New Roman" w:hAnsi="Times New Roman" w:cs="Times New Roman"/>
          <w:sz w:val="26"/>
          <w:szCs w:val="26"/>
        </w:rPr>
        <w:t>повышение доступности медицинской помощи для лечения и профилактики заболеваний;</w:t>
      </w:r>
    </w:p>
    <w:p w:rsidR="00256691" w:rsidRPr="00AB1B0E" w:rsidRDefault="00256691" w:rsidP="00B578FA">
      <w:pPr>
        <w:pStyle w:val="af5"/>
        <w:numPr>
          <w:ilvl w:val="0"/>
          <w:numId w:val="57"/>
        </w:numPr>
        <w:tabs>
          <w:tab w:val="left" w:pos="1134"/>
        </w:tabs>
        <w:spacing w:after="120" w:line="240" w:lineRule="auto"/>
        <w:ind w:left="0" w:firstLine="709"/>
        <w:jc w:val="both"/>
        <w:rPr>
          <w:rFonts w:ascii="Times New Roman" w:hAnsi="Times New Roman" w:cs="Times New Roman"/>
          <w:sz w:val="26"/>
          <w:szCs w:val="26"/>
        </w:rPr>
      </w:pPr>
      <w:r w:rsidRPr="00AB1B0E">
        <w:rPr>
          <w:rFonts w:ascii="Times New Roman" w:hAnsi="Times New Roman" w:cs="Times New Roman"/>
          <w:sz w:val="26"/>
          <w:szCs w:val="26"/>
        </w:rPr>
        <w:t>предупреждение возникновения заболеваний;</w:t>
      </w:r>
    </w:p>
    <w:p w:rsidR="00256691" w:rsidRPr="00AB1B0E" w:rsidRDefault="00256691" w:rsidP="00B578FA">
      <w:pPr>
        <w:pStyle w:val="af5"/>
        <w:numPr>
          <w:ilvl w:val="0"/>
          <w:numId w:val="57"/>
        </w:numPr>
        <w:tabs>
          <w:tab w:val="left" w:pos="1134"/>
        </w:tabs>
        <w:spacing w:after="120" w:line="240" w:lineRule="auto"/>
        <w:ind w:left="0" w:firstLine="709"/>
        <w:jc w:val="both"/>
        <w:rPr>
          <w:rFonts w:ascii="Times New Roman" w:hAnsi="Times New Roman" w:cs="Times New Roman"/>
          <w:sz w:val="26"/>
          <w:szCs w:val="26"/>
        </w:rPr>
      </w:pPr>
      <w:r w:rsidRPr="00AB1B0E">
        <w:rPr>
          <w:rFonts w:ascii="Times New Roman" w:hAnsi="Times New Roman" w:cs="Times New Roman"/>
          <w:sz w:val="26"/>
          <w:szCs w:val="26"/>
        </w:rPr>
        <w:t>формирование дружественной семьям с детьми инфраструктуры здравоохранения;</w:t>
      </w:r>
    </w:p>
    <w:p w:rsidR="00256691" w:rsidRPr="00AB1B0E" w:rsidRDefault="00256691" w:rsidP="00B578FA">
      <w:pPr>
        <w:pStyle w:val="af5"/>
        <w:numPr>
          <w:ilvl w:val="0"/>
          <w:numId w:val="57"/>
        </w:numPr>
        <w:tabs>
          <w:tab w:val="left" w:pos="1134"/>
        </w:tabs>
        <w:spacing w:after="120" w:line="240" w:lineRule="auto"/>
        <w:ind w:left="0" w:firstLine="709"/>
        <w:jc w:val="both"/>
        <w:rPr>
          <w:rFonts w:ascii="Times New Roman" w:hAnsi="Times New Roman" w:cs="Times New Roman"/>
          <w:sz w:val="26"/>
          <w:szCs w:val="26"/>
        </w:rPr>
      </w:pPr>
      <w:r w:rsidRPr="00AB1B0E">
        <w:rPr>
          <w:rFonts w:ascii="Times New Roman" w:hAnsi="Times New Roman" w:cs="Times New Roman"/>
          <w:sz w:val="26"/>
          <w:szCs w:val="26"/>
        </w:rPr>
        <w:t>формирование дружественной семьям с детьми спортивной инфраструктуры;</w:t>
      </w:r>
    </w:p>
    <w:p w:rsidR="00256691" w:rsidRPr="00AB1B0E" w:rsidRDefault="00256691" w:rsidP="00B578FA">
      <w:pPr>
        <w:pStyle w:val="af5"/>
        <w:numPr>
          <w:ilvl w:val="0"/>
          <w:numId w:val="57"/>
        </w:numPr>
        <w:tabs>
          <w:tab w:val="left" w:pos="1134"/>
        </w:tabs>
        <w:spacing w:after="120" w:line="240" w:lineRule="auto"/>
        <w:ind w:left="0" w:firstLine="709"/>
        <w:jc w:val="both"/>
        <w:rPr>
          <w:rFonts w:ascii="Times New Roman" w:hAnsi="Times New Roman" w:cs="Times New Roman"/>
          <w:sz w:val="26"/>
          <w:szCs w:val="26"/>
        </w:rPr>
      </w:pPr>
      <w:r w:rsidRPr="00AB1B0E">
        <w:rPr>
          <w:rFonts w:ascii="Times New Roman" w:hAnsi="Times New Roman" w:cs="Times New Roman"/>
          <w:sz w:val="26"/>
          <w:szCs w:val="26"/>
        </w:rPr>
        <w:t>развитие региональной системы здравоохранения в соответствии с потребностями пожилых людей.</w:t>
      </w:r>
    </w:p>
    <w:p w:rsidR="00256691" w:rsidRPr="00AB1B0E" w:rsidRDefault="00256691" w:rsidP="00AB1B0E">
      <w:pPr>
        <w:spacing w:after="120" w:line="240" w:lineRule="auto"/>
        <w:ind w:firstLine="709"/>
        <w:jc w:val="both"/>
        <w:rPr>
          <w:rFonts w:ascii="Times New Roman" w:hAnsi="Times New Roman" w:cs="Times New Roman"/>
          <w:sz w:val="26"/>
          <w:szCs w:val="26"/>
        </w:rPr>
      </w:pPr>
      <w:r w:rsidRPr="00AB1B0E">
        <w:rPr>
          <w:rFonts w:ascii="Times New Roman" w:hAnsi="Times New Roman" w:cs="Times New Roman"/>
          <w:sz w:val="26"/>
          <w:szCs w:val="26"/>
        </w:rPr>
        <w:t>Воплощению цели и задач развития здравоохранения в Северных территориях Приморского края может способствовать реализация проекта по созданию в городе Дальнереченске полноценного межмуниципального медицинского центра. Реализация данного проекта возможна на условиях государственно-частного партнерства.</w:t>
      </w:r>
    </w:p>
    <w:p w:rsidR="00256691" w:rsidRPr="00AB1B0E" w:rsidRDefault="00256691" w:rsidP="00AB1B0E">
      <w:pPr>
        <w:spacing w:after="120" w:line="240" w:lineRule="auto"/>
        <w:ind w:firstLine="709"/>
        <w:jc w:val="both"/>
        <w:rPr>
          <w:rFonts w:ascii="Times New Roman" w:hAnsi="Times New Roman" w:cs="Times New Roman"/>
          <w:sz w:val="26"/>
          <w:szCs w:val="26"/>
        </w:rPr>
      </w:pPr>
      <w:r w:rsidRPr="00AB1B0E">
        <w:rPr>
          <w:rFonts w:ascii="Times New Roman" w:hAnsi="Times New Roman" w:cs="Times New Roman"/>
          <w:sz w:val="26"/>
          <w:szCs w:val="26"/>
        </w:rPr>
        <w:t>Краевые медицинские учреждения Дальнереченска имеют высокую степень оснащенности  современным медицинским оборудованием, чем выгодно отличаются от медицинских учреждений близлежащих муниципальных образований. Достаточно хорошо развита система негосударственной медицины и сферы оказания платных услуг КГБУЗ.</w:t>
      </w:r>
    </w:p>
    <w:p w:rsidR="00256691" w:rsidRPr="00AB1B0E" w:rsidRDefault="00256691" w:rsidP="00AB1B0E">
      <w:pPr>
        <w:spacing w:after="120" w:line="240" w:lineRule="auto"/>
        <w:ind w:firstLine="709"/>
        <w:jc w:val="both"/>
        <w:rPr>
          <w:rFonts w:ascii="Times New Roman" w:hAnsi="Times New Roman" w:cs="Times New Roman"/>
          <w:sz w:val="26"/>
          <w:szCs w:val="26"/>
        </w:rPr>
      </w:pPr>
      <w:r w:rsidRPr="00AB1B0E">
        <w:rPr>
          <w:rFonts w:ascii="Times New Roman" w:hAnsi="Times New Roman" w:cs="Times New Roman"/>
          <w:sz w:val="26"/>
          <w:szCs w:val="26"/>
        </w:rPr>
        <w:t>В настоящее время для развития проекта Межмуниципального медицинского центра существует единственное ограничение – нехватка квалифицированных медицинских кадров. Привлечение специалистов в городской округ является одной из приоритетных задач Стратегии социально-экономического развития Дальнереченского городского округа до 2030 года.</w:t>
      </w:r>
    </w:p>
    <w:p w:rsidR="00256691" w:rsidRPr="00AB1B0E" w:rsidRDefault="00256691" w:rsidP="00AB1B0E">
      <w:pPr>
        <w:spacing w:after="120" w:line="240" w:lineRule="auto"/>
        <w:ind w:firstLine="709"/>
        <w:jc w:val="both"/>
        <w:rPr>
          <w:rFonts w:ascii="Times New Roman" w:hAnsi="Times New Roman" w:cs="Times New Roman"/>
          <w:sz w:val="26"/>
          <w:szCs w:val="26"/>
        </w:rPr>
      </w:pPr>
      <w:r w:rsidRPr="00AB1B0E">
        <w:rPr>
          <w:rFonts w:ascii="Times New Roman" w:hAnsi="Times New Roman" w:cs="Times New Roman"/>
          <w:sz w:val="26"/>
          <w:szCs w:val="26"/>
        </w:rPr>
        <w:t>Для повышения привлекательности города Дальнереченска как комфортной для проживания и реализации своих личностных возможностей территории в Стратегии предусмотрено создание современной городской инфраструктуры, подразумевающее под собой достаточное количество и качество культурно-</w:t>
      </w:r>
      <w:r w:rsidRPr="00AB1B0E">
        <w:rPr>
          <w:rFonts w:ascii="Times New Roman" w:hAnsi="Times New Roman" w:cs="Times New Roman"/>
          <w:sz w:val="26"/>
          <w:szCs w:val="26"/>
        </w:rPr>
        <w:lastRenderedPageBreak/>
        <w:t>досуговых учреждений, развлекательных центров, физкультурно-спортивных сооружений, благоустроенного городского пространства и развитую социальную среду.</w:t>
      </w:r>
    </w:p>
    <w:p w:rsidR="00256691" w:rsidRPr="00AB1B0E" w:rsidRDefault="00256691" w:rsidP="00AB1B0E">
      <w:pPr>
        <w:spacing w:after="120" w:line="240" w:lineRule="auto"/>
        <w:ind w:firstLine="709"/>
        <w:jc w:val="both"/>
        <w:rPr>
          <w:rFonts w:ascii="Times New Roman" w:hAnsi="Times New Roman" w:cs="Times New Roman"/>
          <w:sz w:val="26"/>
          <w:szCs w:val="26"/>
        </w:rPr>
      </w:pPr>
      <w:r w:rsidRPr="00AB1B0E">
        <w:rPr>
          <w:rFonts w:ascii="Times New Roman" w:hAnsi="Times New Roman" w:cs="Times New Roman"/>
          <w:sz w:val="26"/>
          <w:szCs w:val="26"/>
        </w:rPr>
        <w:t>Помимо развития социальной среды и городской инфраструктуры для привлечения специалистов потребуется комфортная жилая площадь. В настоящее время в Дальнереченском городском округе в селе Лазо имеется 41 жилое помещение, которые остались после расформирования военной части. Здесь требуется ремонт и благоустройство прилегающей территории. Для приведения в порядок данных квартир потребуются существенные капитальные вложения, которые потребуется изыскать как в местном бюджете, так и в краевом и из средств заинтересованных организаций, в том числе медицинских учреждений.</w:t>
      </w:r>
    </w:p>
    <w:p w:rsidR="00256691" w:rsidRPr="00AB1B0E" w:rsidRDefault="00256691" w:rsidP="00AB1B0E">
      <w:pPr>
        <w:spacing w:after="120" w:line="240" w:lineRule="auto"/>
        <w:ind w:firstLine="709"/>
        <w:jc w:val="both"/>
        <w:rPr>
          <w:rFonts w:ascii="Times New Roman" w:hAnsi="Times New Roman" w:cs="Times New Roman"/>
          <w:sz w:val="26"/>
          <w:szCs w:val="26"/>
        </w:rPr>
      </w:pPr>
      <w:r w:rsidRPr="00AB1B0E">
        <w:rPr>
          <w:rFonts w:ascii="Times New Roman" w:hAnsi="Times New Roman" w:cs="Times New Roman"/>
          <w:sz w:val="26"/>
          <w:szCs w:val="26"/>
        </w:rPr>
        <w:t>Также в селе Лазо имеется земельный участок, на котором ранее располагался военный госпиталь ФГУ «966 ВГ ДГО» Министерства обороны РФ, ликвидированный в 2012 году, здание было разобрано на строительные материалы. Данный участок можно использовать для строительства здания нового негосударственного медицинского учреждения, которое будет оказывать  широкий спектр медицинских услуг.</w:t>
      </w:r>
    </w:p>
    <w:p w:rsidR="00256691" w:rsidRPr="00AB1B0E" w:rsidRDefault="00256691" w:rsidP="00AB1B0E">
      <w:pPr>
        <w:spacing w:after="120" w:line="240" w:lineRule="auto"/>
        <w:ind w:firstLine="709"/>
        <w:jc w:val="both"/>
        <w:rPr>
          <w:rFonts w:ascii="Times New Roman" w:hAnsi="Times New Roman" w:cs="Times New Roman"/>
          <w:sz w:val="26"/>
          <w:szCs w:val="26"/>
        </w:rPr>
      </w:pPr>
      <w:r w:rsidRPr="00AB1B0E">
        <w:rPr>
          <w:rFonts w:ascii="Times New Roman" w:hAnsi="Times New Roman" w:cs="Times New Roman"/>
          <w:sz w:val="26"/>
          <w:szCs w:val="26"/>
        </w:rPr>
        <w:t>Для осуществления предлагаемого проекта создания Межмуниципального медицинского центра (далее ММЦ) в Дальнереченском городском округе на основе частно-государственного партнерства потребуется осуществить ряд основных мероприятий:</w:t>
      </w:r>
    </w:p>
    <w:p w:rsidR="00256691" w:rsidRPr="00AB1B0E" w:rsidRDefault="00256691" w:rsidP="00B578FA">
      <w:pPr>
        <w:pStyle w:val="af5"/>
        <w:numPr>
          <w:ilvl w:val="0"/>
          <w:numId w:val="58"/>
        </w:numPr>
        <w:tabs>
          <w:tab w:val="left" w:pos="1134"/>
        </w:tabs>
        <w:spacing w:after="120" w:line="240" w:lineRule="auto"/>
        <w:ind w:left="0" w:firstLine="709"/>
        <w:jc w:val="both"/>
        <w:rPr>
          <w:rFonts w:ascii="Times New Roman" w:hAnsi="Times New Roman" w:cs="Times New Roman"/>
          <w:sz w:val="26"/>
          <w:szCs w:val="26"/>
        </w:rPr>
      </w:pPr>
      <w:r w:rsidRPr="00AB1B0E">
        <w:rPr>
          <w:rFonts w:ascii="Times New Roman" w:hAnsi="Times New Roman" w:cs="Times New Roman"/>
          <w:sz w:val="26"/>
          <w:szCs w:val="26"/>
        </w:rPr>
        <w:t>определить основные цели создания ММЦ и предмет взаимодействия Краевых государственных бюджетных медицинских учреждений и негосударственных медицинских учреждений, а также участие органов власти Приморского края и органов местного самоуправления Дальнереченского городского округа;</w:t>
      </w:r>
    </w:p>
    <w:p w:rsidR="00256691" w:rsidRPr="00AB1B0E" w:rsidRDefault="00256691" w:rsidP="00B578FA">
      <w:pPr>
        <w:pStyle w:val="af5"/>
        <w:numPr>
          <w:ilvl w:val="0"/>
          <w:numId w:val="58"/>
        </w:numPr>
        <w:tabs>
          <w:tab w:val="left" w:pos="1134"/>
        </w:tabs>
        <w:spacing w:after="120" w:line="240" w:lineRule="auto"/>
        <w:ind w:left="0" w:firstLine="709"/>
        <w:jc w:val="both"/>
        <w:rPr>
          <w:rFonts w:ascii="Times New Roman" w:hAnsi="Times New Roman" w:cs="Times New Roman"/>
          <w:sz w:val="26"/>
          <w:szCs w:val="26"/>
        </w:rPr>
      </w:pPr>
      <w:r w:rsidRPr="00AB1B0E">
        <w:rPr>
          <w:rFonts w:ascii="Times New Roman" w:hAnsi="Times New Roman" w:cs="Times New Roman"/>
          <w:sz w:val="26"/>
          <w:szCs w:val="26"/>
        </w:rPr>
        <w:t>произвести расчет капитальных вложений в ремонт свободных жилых помещений в селе Лазо, находящихся в муниципальной собственности и благоустройство прилегающей территории;</w:t>
      </w:r>
    </w:p>
    <w:p w:rsidR="00256691" w:rsidRPr="00AB1B0E" w:rsidRDefault="00256691" w:rsidP="00B578FA">
      <w:pPr>
        <w:pStyle w:val="af5"/>
        <w:numPr>
          <w:ilvl w:val="0"/>
          <w:numId w:val="58"/>
        </w:numPr>
        <w:tabs>
          <w:tab w:val="left" w:pos="1134"/>
        </w:tabs>
        <w:spacing w:after="120" w:line="240" w:lineRule="auto"/>
        <w:ind w:left="0" w:firstLine="709"/>
        <w:jc w:val="both"/>
        <w:rPr>
          <w:rFonts w:ascii="Times New Roman" w:hAnsi="Times New Roman" w:cs="Times New Roman"/>
          <w:sz w:val="26"/>
          <w:szCs w:val="26"/>
        </w:rPr>
      </w:pPr>
      <w:r w:rsidRPr="00AB1B0E">
        <w:rPr>
          <w:rFonts w:ascii="Times New Roman" w:hAnsi="Times New Roman" w:cs="Times New Roman"/>
          <w:sz w:val="26"/>
          <w:szCs w:val="26"/>
        </w:rPr>
        <w:t>определить инвестора или перечень инвесторов проекта, согласовать параметры бизнес-плана строительства нового комплекса ММЦ в селе Лазо Дальнереченского городского округа;</w:t>
      </w:r>
    </w:p>
    <w:p w:rsidR="00256691" w:rsidRPr="00AB1B0E" w:rsidRDefault="00256691" w:rsidP="00B578FA">
      <w:pPr>
        <w:pStyle w:val="af5"/>
        <w:numPr>
          <w:ilvl w:val="0"/>
          <w:numId w:val="58"/>
        </w:numPr>
        <w:tabs>
          <w:tab w:val="left" w:pos="1134"/>
        </w:tabs>
        <w:spacing w:after="120" w:line="240" w:lineRule="auto"/>
        <w:ind w:left="0" w:firstLine="709"/>
        <w:jc w:val="both"/>
        <w:rPr>
          <w:rFonts w:ascii="Times New Roman" w:hAnsi="Times New Roman" w:cs="Times New Roman"/>
          <w:sz w:val="26"/>
          <w:szCs w:val="26"/>
        </w:rPr>
      </w:pPr>
      <w:r w:rsidRPr="00AB1B0E">
        <w:rPr>
          <w:rFonts w:ascii="Times New Roman" w:hAnsi="Times New Roman" w:cs="Times New Roman"/>
          <w:sz w:val="26"/>
          <w:szCs w:val="26"/>
        </w:rPr>
        <w:t>разработать план реализации мероприятий по привлечению квалифицированных медицинских кадров и приступить к его воплощению;</w:t>
      </w:r>
    </w:p>
    <w:p w:rsidR="00256691" w:rsidRPr="00AB1B0E" w:rsidRDefault="00256691" w:rsidP="00B578FA">
      <w:pPr>
        <w:pStyle w:val="af5"/>
        <w:numPr>
          <w:ilvl w:val="0"/>
          <w:numId w:val="58"/>
        </w:numPr>
        <w:tabs>
          <w:tab w:val="left" w:pos="1134"/>
        </w:tabs>
        <w:spacing w:after="120" w:line="240" w:lineRule="auto"/>
        <w:ind w:left="0" w:firstLine="709"/>
        <w:jc w:val="both"/>
        <w:rPr>
          <w:rFonts w:ascii="Times New Roman" w:hAnsi="Times New Roman" w:cs="Times New Roman"/>
          <w:sz w:val="26"/>
          <w:szCs w:val="26"/>
        </w:rPr>
      </w:pPr>
      <w:r w:rsidRPr="00AB1B0E">
        <w:rPr>
          <w:rFonts w:ascii="Times New Roman" w:hAnsi="Times New Roman" w:cs="Times New Roman"/>
          <w:sz w:val="26"/>
          <w:szCs w:val="26"/>
        </w:rPr>
        <w:t>привлечь финансирование из краевого и федерального бюджетов, а также из внебюджетных источников для осуществления работ по ремонту свободных жилых помещений для приглашаемых специалистов;</w:t>
      </w:r>
    </w:p>
    <w:p w:rsidR="00256691" w:rsidRPr="00AB1B0E" w:rsidRDefault="00256691" w:rsidP="00B578FA">
      <w:pPr>
        <w:pStyle w:val="af5"/>
        <w:numPr>
          <w:ilvl w:val="0"/>
          <w:numId w:val="58"/>
        </w:numPr>
        <w:tabs>
          <w:tab w:val="left" w:pos="1134"/>
        </w:tabs>
        <w:spacing w:after="120" w:line="240" w:lineRule="auto"/>
        <w:ind w:left="0" w:firstLine="709"/>
        <w:jc w:val="both"/>
        <w:rPr>
          <w:rFonts w:ascii="Times New Roman" w:hAnsi="Times New Roman" w:cs="Times New Roman"/>
          <w:sz w:val="26"/>
          <w:szCs w:val="26"/>
        </w:rPr>
      </w:pPr>
      <w:r w:rsidRPr="00AB1B0E">
        <w:rPr>
          <w:rFonts w:ascii="Times New Roman" w:hAnsi="Times New Roman" w:cs="Times New Roman"/>
          <w:sz w:val="26"/>
          <w:szCs w:val="26"/>
        </w:rPr>
        <w:t>наладить взаимодействие с высшими и средними профессиональными учебными заведениями Приморского края по профилю подготовки медицинских кадров;</w:t>
      </w:r>
    </w:p>
    <w:p w:rsidR="00256691" w:rsidRPr="00AB1B0E" w:rsidRDefault="00256691" w:rsidP="00B578FA">
      <w:pPr>
        <w:pStyle w:val="af5"/>
        <w:numPr>
          <w:ilvl w:val="0"/>
          <w:numId w:val="58"/>
        </w:numPr>
        <w:tabs>
          <w:tab w:val="left" w:pos="1134"/>
        </w:tabs>
        <w:spacing w:after="120" w:line="240" w:lineRule="auto"/>
        <w:ind w:left="0" w:firstLine="709"/>
        <w:jc w:val="both"/>
        <w:rPr>
          <w:rFonts w:ascii="Times New Roman" w:hAnsi="Times New Roman" w:cs="Times New Roman"/>
          <w:sz w:val="26"/>
          <w:szCs w:val="26"/>
        </w:rPr>
      </w:pPr>
      <w:r w:rsidRPr="00AB1B0E">
        <w:rPr>
          <w:rFonts w:ascii="Times New Roman" w:hAnsi="Times New Roman" w:cs="Times New Roman"/>
          <w:sz w:val="26"/>
          <w:szCs w:val="26"/>
        </w:rPr>
        <w:t xml:space="preserve">использовать преимущества Государственной программы «Развитие здравоохранения Приморского края» на 2012 – 2020 годы, в том числе </w:t>
      </w:r>
      <w:r w:rsidRPr="00AB1B0E">
        <w:rPr>
          <w:rFonts w:ascii="Times New Roman" w:hAnsi="Times New Roman" w:cs="Times New Roman"/>
          <w:sz w:val="26"/>
          <w:szCs w:val="26"/>
        </w:rPr>
        <w:lastRenderedPageBreak/>
        <w:t>подпрограммы «Земский доктор», а также ряда государственных программ, направленных на увеличение трудового потенциала Приморского края</w:t>
      </w:r>
      <w:r w:rsidRPr="00AB1B0E">
        <w:rPr>
          <w:rStyle w:val="a8"/>
          <w:rFonts w:ascii="Times New Roman" w:hAnsi="Times New Roman"/>
          <w:sz w:val="26"/>
          <w:szCs w:val="26"/>
          <w:shd w:val="clear" w:color="auto" w:fill="FFFFFF"/>
        </w:rPr>
        <w:footnoteReference w:id="32"/>
      </w:r>
      <w:r w:rsidRPr="00AB1B0E">
        <w:rPr>
          <w:rFonts w:ascii="Times New Roman" w:hAnsi="Times New Roman" w:cs="Times New Roman"/>
          <w:sz w:val="26"/>
          <w:szCs w:val="26"/>
        </w:rPr>
        <w:t>;</w:t>
      </w:r>
    </w:p>
    <w:p w:rsidR="00256691" w:rsidRPr="00AB1B0E" w:rsidRDefault="00256691" w:rsidP="00B578FA">
      <w:pPr>
        <w:pStyle w:val="af5"/>
        <w:numPr>
          <w:ilvl w:val="0"/>
          <w:numId w:val="58"/>
        </w:numPr>
        <w:tabs>
          <w:tab w:val="left" w:pos="1134"/>
        </w:tabs>
        <w:spacing w:after="120" w:line="240" w:lineRule="auto"/>
        <w:ind w:left="0" w:firstLine="709"/>
        <w:jc w:val="both"/>
        <w:rPr>
          <w:rFonts w:ascii="Times New Roman" w:hAnsi="Times New Roman" w:cs="Times New Roman"/>
          <w:sz w:val="26"/>
          <w:szCs w:val="26"/>
        </w:rPr>
      </w:pPr>
      <w:r w:rsidRPr="00AB1B0E">
        <w:rPr>
          <w:rFonts w:ascii="Times New Roman" w:hAnsi="Times New Roman" w:cs="Times New Roman"/>
          <w:sz w:val="26"/>
          <w:szCs w:val="26"/>
        </w:rPr>
        <w:t>вести информационное сопровождение реализации проекта в муниципальных образованиях Северной территориальной зоны Приморского края и на уровне средств массовой информации края;</w:t>
      </w:r>
    </w:p>
    <w:p w:rsidR="00256691" w:rsidRPr="00AB1B0E" w:rsidRDefault="00256691" w:rsidP="00B578FA">
      <w:pPr>
        <w:pStyle w:val="af5"/>
        <w:numPr>
          <w:ilvl w:val="0"/>
          <w:numId w:val="58"/>
        </w:numPr>
        <w:tabs>
          <w:tab w:val="left" w:pos="1134"/>
        </w:tabs>
        <w:spacing w:after="120" w:line="240" w:lineRule="auto"/>
        <w:ind w:left="0" w:firstLine="709"/>
        <w:jc w:val="both"/>
        <w:rPr>
          <w:rFonts w:ascii="Times New Roman" w:hAnsi="Times New Roman" w:cs="Times New Roman"/>
          <w:sz w:val="26"/>
          <w:szCs w:val="26"/>
        </w:rPr>
      </w:pPr>
      <w:r w:rsidRPr="00AB1B0E">
        <w:rPr>
          <w:rFonts w:ascii="Times New Roman" w:hAnsi="Times New Roman" w:cs="Times New Roman"/>
          <w:sz w:val="26"/>
          <w:szCs w:val="26"/>
        </w:rPr>
        <w:t>контролировать ход выполнения плана мероприятий проекта по созданию ММЦ в городе Дальнереченске.</w:t>
      </w:r>
    </w:p>
    <w:p w:rsidR="00256691" w:rsidRPr="00AB1B0E" w:rsidRDefault="00256691" w:rsidP="00AB1B0E">
      <w:pPr>
        <w:spacing w:after="120" w:line="240" w:lineRule="auto"/>
        <w:ind w:firstLine="709"/>
        <w:jc w:val="both"/>
        <w:rPr>
          <w:rFonts w:ascii="Times New Roman" w:hAnsi="Times New Roman" w:cs="Times New Roman"/>
          <w:sz w:val="26"/>
          <w:szCs w:val="26"/>
        </w:rPr>
      </w:pPr>
      <w:r w:rsidRPr="00AB1B0E">
        <w:rPr>
          <w:rFonts w:ascii="Times New Roman" w:hAnsi="Times New Roman" w:cs="Times New Roman"/>
          <w:sz w:val="26"/>
          <w:szCs w:val="26"/>
        </w:rPr>
        <w:t>Реализация предлагаемого проекта по созданию Межмуниципального медицинского центра в Дальнереченском городском округе позволит сформировать на базе государственных и негосударственных муниципальных учреждений Дальнереченска кластер по оказанию высоко-качественных медицинских услуг для жителей северной части Приморского края, а также для иностранных граждан. С учетом других целей Стратегии развития городского округа, ММЦ станет дополнительной точкой притяжения трудовых ресурсов и туристов.</w:t>
      </w:r>
    </w:p>
    <w:p w:rsidR="00256691" w:rsidRPr="00AB1B0E" w:rsidRDefault="00256691" w:rsidP="00AB1B0E">
      <w:pPr>
        <w:spacing w:after="120" w:line="240" w:lineRule="auto"/>
        <w:ind w:firstLine="709"/>
        <w:jc w:val="both"/>
        <w:rPr>
          <w:rFonts w:ascii="Times New Roman" w:hAnsi="Times New Roman" w:cs="Times New Roman"/>
          <w:sz w:val="26"/>
          <w:szCs w:val="26"/>
        </w:rPr>
      </w:pPr>
    </w:p>
    <w:p w:rsidR="00256691" w:rsidRPr="00AB1B0E" w:rsidRDefault="00AB1B0E" w:rsidP="00AB1B0E">
      <w:pPr>
        <w:pStyle w:val="42"/>
        <w:shd w:val="clear" w:color="auto" w:fill="auto"/>
        <w:spacing w:before="0" w:after="120" w:line="240" w:lineRule="auto"/>
        <w:ind w:firstLine="709"/>
        <w:jc w:val="both"/>
        <w:rPr>
          <w:rFonts w:ascii="Times New Roman" w:eastAsia="Calibri" w:hAnsi="Times New Roman" w:cs="Times New Roman"/>
          <w:b/>
          <w:i/>
          <w:sz w:val="26"/>
          <w:szCs w:val="26"/>
        </w:rPr>
      </w:pPr>
      <w:r>
        <w:rPr>
          <w:rFonts w:ascii="Times New Roman" w:eastAsia="Calibri" w:hAnsi="Times New Roman" w:cs="Times New Roman"/>
          <w:b/>
          <w:i/>
          <w:sz w:val="26"/>
          <w:szCs w:val="26"/>
        </w:rPr>
        <w:t xml:space="preserve">1.6.4 </w:t>
      </w:r>
      <w:r w:rsidR="00256691" w:rsidRPr="00AB1B0E">
        <w:rPr>
          <w:rFonts w:ascii="Times New Roman" w:eastAsia="Calibri" w:hAnsi="Times New Roman" w:cs="Times New Roman"/>
          <w:b/>
          <w:i/>
          <w:sz w:val="26"/>
          <w:szCs w:val="26"/>
        </w:rPr>
        <w:t>Поддержка частной инициативы о создании профессионального выставочного зала в городе Дальнереченске на базе специально приобретенного инициатором помещения, совмещенного с художественной мастерской</w:t>
      </w:r>
    </w:p>
    <w:p w:rsidR="00256691" w:rsidRPr="00AB1B0E" w:rsidRDefault="00256691" w:rsidP="00AB1B0E">
      <w:pPr>
        <w:pStyle w:val="42"/>
        <w:shd w:val="clear" w:color="auto" w:fill="auto"/>
        <w:spacing w:before="0" w:after="120" w:line="240" w:lineRule="auto"/>
        <w:ind w:firstLine="709"/>
        <w:jc w:val="both"/>
        <w:rPr>
          <w:rFonts w:ascii="Times New Roman" w:eastAsia="Calibri" w:hAnsi="Times New Roman" w:cs="Times New Roman"/>
          <w:sz w:val="26"/>
          <w:szCs w:val="26"/>
        </w:rPr>
      </w:pPr>
    </w:p>
    <w:p w:rsidR="00256691" w:rsidRPr="00AB1B0E" w:rsidRDefault="00256691" w:rsidP="00AB1B0E">
      <w:pPr>
        <w:pStyle w:val="42"/>
        <w:shd w:val="clear" w:color="auto" w:fill="auto"/>
        <w:spacing w:before="0" w:after="120" w:line="240" w:lineRule="auto"/>
        <w:ind w:firstLine="709"/>
        <w:jc w:val="both"/>
        <w:rPr>
          <w:rFonts w:ascii="Times New Roman" w:eastAsia="Calibri" w:hAnsi="Times New Roman" w:cs="Times New Roman"/>
          <w:sz w:val="26"/>
          <w:szCs w:val="26"/>
        </w:rPr>
      </w:pPr>
      <w:r w:rsidRPr="00AB1B0E">
        <w:rPr>
          <w:rFonts w:ascii="Times New Roman" w:eastAsia="Calibri" w:hAnsi="Times New Roman" w:cs="Times New Roman"/>
          <w:sz w:val="26"/>
          <w:szCs w:val="26"/>
        </w:rPr>
        <w:t>В городе Дальнереченске по инициативе его жительницы Самусь Натальи Николаевны реализуется проект создания выставочного зала «АРТ-ЭТАЖ «Территория Творчества». Основной целью данного проекта является организация и проведение выставок изобразительного и декоративного прикладного искусства местных художников, а также проведение различных мастер классов и культурно-массовых мероприятий.</w:t>
      </w:r>
    </w:p>
    <w:p w:rsidR="00256691" w:rsidRPr="00AB1B0E" w:rsidRDefault="00256691" w:rsidP="00AB1B0E">
      <w:pPr>
        <w:pStyle w:val="42"/>
        <w:shd w:val="clear" w:color="auto" w:fill="auto"/>
        <w:spacing w:before="0" w:after="120" w:line="240" w:lineRule="auto"/>
        <w:ind w:firstLine="709"/>
        <w:jc w:val="both"/>
        <w:rPr>
          <w:rFonts w:ascii="Times New Roman" w:eastAsia="Calibri" w:hAnsi="Times New Roman" w:cs="Times New Roman"/>
          <w:sz w:val="26"/>
          <w:szCs w:val="26"/>
        </w:rPr>
      </w:pPr>
      <w:r w:rsidRPr="00AB1B0E">
        <w:rPr>
          <w:rFonts w:ascii="Times New Roman" w:eastAsia="Calibri" w:hAnsi="Times New Roman" w:cs="Times New Roman"/>
          <w:sz w:val="26"/>
          <w:szCs w:val="26"/>
        </w:rPr>
        <w:t>В городе Дальнереченске и в других поселениях Северной территории Приморского края нет ни одного специализированного выставочного зала. Если появляется необходимость о проведении выставки местных художников, ремесленников и фотографов, то они обычно проводятся в фойе здания администрации городского округа или в фойе Дома культуры «Восток». В единственном в городе музее - Музее истории города Дальнереченска - филиале Приморского государственного объединенного музея имени В.К. Арсеньева нет свободного места для проведения экспозиций художников.</w:t>
      </w:r>
    </w:p>
    <w:p w:rsidR="00256691" w:rsidRPr="00AB1B0E" w:rsidRDefault="00256691" w:rsidP="00AB1B0E">
      <w:pPr>
        <w:pStyle w:val="42"/>
        <w:shd w:val="clear" w:color="auto" w:fill="auto"/>
        <w:spacing w:before="0" w:after="120" w:line="240" w:lineRule="auto"/>
        <w:ind w:firstLine="709"/>
        <w:jc w:val="both"/>
        <w:rPr>
          <w:rFonts w:ascii="Times New Roman" w:eastAsia="Calibri" w:hAnsi="Times New Roman" w:cs="Times New Roman"/>
          <w:sz w:val="26"/>
          <w:szCs w:val="26"/>
        </w:rPr>
      </w:pPr>
      <w:r w:rsidRPr="00AB1B0E">
        <w:rPr>
          <w:rFonts w:ascii="Times New Roman" w:eastAsia="Calibri" w:hAnsi="Times New Roman" w:cs="Times New Roman"/>
          <w:sz w:val="26"/>
          <w:szCs w:val="26"/>
        </w:rPr>
        <w:t>Данный проект реализуется Н.Н. Самусь и членами ее семьи с 2014 года с целью популяризации изобразительного и декоративно-прикладного искусства среди жителей и гостей города Дальнереченска.</w:t>
      </w:r>
    </w:p>
    <w:p w:rsidR="00256691" w:rsidRPr="00AB1B0E" w:rsidRDefault="00256691" w:rsidP="00AB1B0E">
      <w:pPr>
        <w:pStyle w:val="42"/>
        <w:shd w:val="clear" w:color="auto" w:fill="auto"/>
        <w:spacing w:before="0" w:after="120" w:line="240" w:lineRule="auto"/>
        <w:ind w:firstLine="709"/>
        <w:jc w:val="both"/>
        <w:rPr>
          <w:rFonts w:ascii="Times New Roman" w:eastAsia="Calibri" w:hAnsi="Times New Roman" w:cs="Times New Roman"/>
          <w:sz w:val="26"/>
          <w:szCs w:val="26"/>
        </w:rPr>
      </w:pPr>
      <w:r w:rsidRPr="00AB1B0E">
        <w:rPr>
          <w:rFonts w:ascii="Times New Roman" w:eastAsia="Calibri" w:hAnsi="Times New Roman" w:cs="Times New Roman"/>
          <w:sz w:val="26"/>
          <w:szCs w:val="26"/>
        </w:rPr>
        <w:t xml:space="preserve">Сначала выставки проводились на арендованных площадках, за которые приходилось платить из собственных средств инициатора. В течение последних лет было проведено 17 выставок на арендованных площадках, а также более 30 </w:t>
      </w:r>
      <w:r w:rsidRPr="00AB1B0E">
        <w:rPr>
          <w:rFonts w:ascii="Times New Roman" w:eastAsia="Calibri" w:hAnsi="Times New Roman" w:cs="Times New Roman"/>
          <w:sz w:val="26"/>
          <w:szCs w:val="26"/>
        </w:rPr>
        <w:lastRenderedPageBreak/>
        <w:t>передвижных бесплатных выставок в общеобразовательных школах Дальнереченского городского округа. Для учащихся школ было организовано несколько бесплатных мастер-классов по анимации и серия культурно-массовых мероприятий.</w:t>
      </w:r>
    </w:p>
    <w:p w:rsidR="00256691" w:rsidRPr="00AB1B0E" w:rsidRDefault="00256691" w:rsidP="00AB1B0E">
      <w:pPr>
        <w:pStyle w:val="42"/>
        <w:shd w:val="clear" w:color="auto" w:fill="auto"/>
        <w:spacing w:before="0" w:after="120" w:line="240" w:lineRule="auto"/>
        <w:ind w:firstLine="709"/>
        <w:jc w:val="both"/>
        <w:rPr>
          <w:rFonts w:ascii="Times New Roman" w:eastAsia="Calibri" w:hAnsi="Times New Roman" w:cs="Times New Roman"/>
          <w:sz w:val="26"/>
          <w:szCs w:val="26"/>
        </w:rPr>
      </w:pPr>
      <w:r w:rsidRPr="00AB1B0E">
        <w:rPr>
          <w:rFonts w:ascii="Times New Roman" w:eastAsia="Calibri" w:hAnsi="Times New Roman" w:cs="Times New Roman"/>
          <w:sz w:val="26"/>
          <w:szCs w:val="26"/>
        </w:rPr>
        <w:t>Действует творческая мастерская «АРТ-ЭТАЖ «Территория Творчества», целью которой является создание условий для развития художественных и творческих способностей детей и взрослых, поиск среди жителей Дальнереченского городского округа и близлежащих районов художественно одаренных детей и взрослых, их поддержка и оказание содействия развитию их творческих способностей.</w:t>
      </w:r>
    </w:p>
    <w:p w:rsidR="00256691" w:rsidRPr="00AB1B0E" w:rsidRDefault="00256691" w:rsidP="00AB1B0E">
      <w:pPr>
        <w:pStyle w:val="42"/>
        <w:shd w:val="clear" w:color="auto" w:fill="auto"/>
        <w:spacing w:before="0" w:after="120" w:line="240" w:lineRule="auto"/>
        <w:ind w:firstLine="709"/>
        <w:jc w:val="both"/>
        <w:rPr>
          <w:rFonts w:ascii="Times New Roman" w:eastAsia="Calibri" w:hAnsi="Times New Roman" w:cs="Times New Roman"/>
          <w:sz w:val="26"/>
          <w:szCs w:val="26"/>
        </w:rPr>
      </w:pPr>
      <w:r w:rsidRPr="00AB1B0E">
        <w:rPr>
          <w:rFonts w:ascii="Times New Roman" w:eastAsia="Calibri" w:hAnsi="Times New Roman" w:cs="Times New Roman"/>
          <w:sz w:val="26"/>
          <w:szCs w:val="26"/>
        </w:rPr>
        <w:t>Обучающиеся в творческой мастерской постоянно принимают участие в городских, краевых и международных конкурсах и неоднократно становились призерами. В летнее время реализуется программа «Креативные каникулы» для детей, где проводятся пленеры и мастер классы. За все время деятельности творческой мастерской и демонстраций экспозиций мероприятия АРТ-ЭТАЖА посетили более 5000 человек, в том числе из других городов Приморского края, регионов Дальнего Востока, Сибири, Урала, а также граждане  Китая, Японии, Южной Кореи и США.</w:t>
      </w:r>
    </w:p>
    <w:p w:rsidR="00256691" w:rsidRPr="00AB1B0E" w:rsidRDefault="00256691" w:rsidP="00AB1B0E">
      <w:pPr>
        <w:pStyle w:val="42"/>
        <w:shd w:val="clear" w:color="auto" w:fill="auto"/>
        <w:spacing w:before="0" w:after="120" w:line="240" w:lineRule="auto"/>
        <w:ind w:firstLine="709"/>
        <w:jc w:val="both"/>
        <w:rPr>
          <w:rFonts w:ascii="Times New Roman" w:eastAsia="Calibri" w:hAnsi="Times New Roman" w:cs="Times New Roman"/>
          <w:sz w:val="26"/>
          <w:szCs w:val="26"/>
        </w:rPr>
      </w:pPr>
      <w:r w:rsidRPr="00AB1B0E">
        <w:rPr>
          <w:rFonts w:ascii="Times New Roman" w:eastAsia="Calibri" w:hAnsi="Times New Roman" w:cs="Times New Roman"/>
          <w:sz w:val="26"/>
          <w:szCs w:val="26"/>
        </w:rPr>
        <w:t>Инициатор юридически осуществляет свою деятельность как Индивидуальный предприниматель Самусь Наталья Николаевна, оказывая образовательные услуги в области культуры. Большая часть услуг осуществляется на коммерческой основе. Однако средств от коммерческой деятельности не достаточно для скорой реализации данного проекта.</w:t>
      </w:r>
    </w:p>
    <w:p w:rsidR="00256691" w:rsidRPr="00AB1B0E" w:rsidRDefault="00256691" w:rsidP="00AB1B0E">
      <w:pPr>
        <w:pStyle w:val="42"/>
        <w:shd w:val="clear" w:color="auto" w:fill="auto"/>
        <w:spacing w:before="0" w:after="120" w:line="240" w:lineRule="auto"/>
        <w:ind w:firstLine="709"/>
        <w:jc w:val="both"/>
        <w:rPr>
          <w:rFonts w:ascii="Times New Roman" w:eastAsia="Calibri" w:hAnsi="Times New Roman" w:cs="Times New Roman"/>
          <w:sz w:val="26"/>
          <w:szCs w:val="26"/>
        </w:rPr>
      </w:pPr>
      <w:r w:rsidRPr="00AB1B0E">
        <w:rPr>
          <w:rFonts w:ascii="Times New Roman" w:eastAsia="Calibri" w:hAnsi="Times New Roman" w:cs="Times New Roman"/>
          <w:sz w:val="26"/>
          <w:szCs w:val="26"/>
        </w:rPr>
        <w:t>В декабре 2016 года при содействии депутатов Думы и администрации Дальнереченского городского округа инициатору был предоставлен грант на приобретение помещения для будущего выставочного зала, затем на выделенные средства в ходе открытого аукциона было приобретено нежилое одноэтажное административное здание общей площадью 124,7 кв.м., расположенное по адресу: г. Дальнереченск, ул. Тополиная, д.3 с земельным участком площадью 900 кв.м.</w:t>
      </w:r>
    </w:p>
    <w:p w:rsidR="00256691" w:rsidRPr="00AB1B0E" w:rsidRDefault="00256691" w:rsidP="00AB1B0E">
      <w:pPr>
        <w:pStyle w:val="42"/>
        <w:shd w:val="clear" w:color="auto" w:fill="auto"/>
        <w:spacing w:before="0" w:after="120" w:line="240" w:lineRule="auto"/>
        <w:ind w:firstLine="709"/>
        <w:jc w:val="both"/>
        <w:rPr>
          <w:rFonts w:ascii="Times New Roman" w:eastAsia="Calibri" w:hAnsi="Times New Roman" w:cs="Times New Roman"/>
          <w:sz w:val="26"/>
          <w:szCs w:val="26"/>
        </w:rPr>
      </w:pPr>
      <w:r w:rsidRPr="00AB1B0E">
        <w:rPr>
          <w:rFonts w:ascii="Times New Roman" w:eastAsia="Calibri" w:hAnsi="Times New Roman" w:cs="Times New Roman"/>
          <w:sz w:val="26"/>
          <w:szCs w:val="26"/>
        </w:rPr>
        <w:t>Приобретенное здание нуждалось в капитальном ремонте, который ведется до настоящего времени. До окончания ремонта и реализации данного проекта в полном объеме необходимо финансирование в размере около 1,5 млн. рублей, в том числе на монтаж и установку системы отопления помещения около 230 тыс. руб.</w:t>
      </w:r>
    </w:p>
    <w:p w:rsidR="00256691" w:rsidRPr="00AB1B0E" w:rsidRDefault="00256691" w:rsidP="00AB1B0E">
      <w:pPr>
        <w:pStyle w:val="42"/>
        <w:shd w:val="clear" w:color="auto" w:fill="auto"/>
        <w:spacing w:before="0" w:after="120" w:line="240" w:lineRule="auto"/>
        <w:ind w:firstLine="709"/>
        <w:jc w:val="both"/>
        <w:rPr>
          <w:rFonts w:ascii="Times New Roman" w:eastAsia="Calibri" w:hAnsi="Times New Roman" w:cs="Times New Roman"/>
          <w:sz w:val="26"/>
          <w:szCs w:val="26"/>
        </w:rPr>
      </w:pPr>
      <w:r w:rsidRPr="00AB1B0E">
        <w:rPr>
          <w:rFonts w:ascii="Times New Roman" w:eastAsia="Calibri" w:hAnsi="Times New Roman" w:cs="Times New Roman"/>
          <w:sz w:val="26"/>
          <w:szCs w:val="26"/>
        </w:rPr>
        <w:t>По завершении ремонта, оборудовав выставочный зал согласно техническим нормам, предъявляемым к подобным помещениям у инициатора появится возможность организовывать выставки не только местных художников, ремесленников и фотографов, но и мастеров высокого уровня. Для этого заключены договоры о культурном обмене с филиалами Союза Художников России в городах Владивостоке, Хабаровске, Находке и Уссурийске, с Приморской картинной галереей, кафедрой дизайна ВГУЭС, кафедрой архитектуры и дизайна ДВФУ, а также с Художественным колледжем г. Владивостока.</w:t>
      </w:r>
    </w:p>
    <w:p w:rsidR="00256691" w:rsidRPr="00AB1B0E" w:rsidRDefault="00256691" w:rsidP="00AB1B0E">
      <w:pPr>
        <w:pStyle w:val="42"/>
        <w:shd w:val="clear" w:color="auto" w:fill="auto"/>
        <w:spacing w:before="0" w:after="120" w:line="240" w:lineRule="auto"/>
        <w:ind w:firstLine="709"/>
        <w:jc w:val="both"/>
        <w:rPr>
          <w:rFonts w:ascii="Times New Roman" w:eastAsia="Calibri" w:hAnsi="Times New Roman" w:cs="Times New Roman"/>
          <w:sz w:val="26"/>
          <w:szCs w:val="26"/>
        </w:rPr>
      </w:pPr>
      <w:r w:rsidRPr="00AB1B0E">
        <w:rPr>
          <w:rFonts w:ascii="Times New Roman" w:eastAsia="Calibri" w:hAnsi="Times New Roman" w:cs="Times New Roman"/>
          <w:sz w:val="26"/>
          <w:szCs w:val="26"/>
        </w:rPr>
        <w:t>Для осуществления поддержки инициативы Н.Н. Самусь и завершения создания полноценного культурного учреждения с выставочным залом и творческой мастерской потребуется ряд мероприятий:</w:t>
      </w:r>
    </w:p>
    <w:p w:rsidR="00256691" w:rsidRPr="00AB1B0E" w:rsidRDefault="00256691" w:rsidP="00B578FA">
      <w:pPr>
        <w:pStyle w:val="42"/>
        <w:numPr>
          <w:ilvl w:val="0"/>
          <w:numId w:val="59"/>
        </w:numPr>
        <w:tabs>
          <w:tab w:val="left" w:pos="1134"/>
        </w:tabs>
        <w:spacing w:before="0" w:after="120" w:line="240" w:lineRule="auto"/>
        <w:ind w:left="0" w:firstLine="709"/>
        <w:jc w:val="both"/>
        <w:rPr>
          <w:rFonts w:ascii="Times New Roman" w:eastAsia="Calibri" w:hAnsi="Times New Roman" w:cs="Times New Roman"/>
          <w:sz w:val="26"/>
          <w:szCs w:val="26"/>
        </w:rPr>
      </w:pPr>
      <w:r w:rsidRPr="00AB1B0E">
        <w:rPr>
          <w:rFonts w:ascii="Times New Roman" w:eastAsia="Calibri" w:hAnsi="Times New Roman" w:cs="Times New Roman"/>
          <w:sz w:val="26"/>
          <w:szCs w:val="26"/>
        </w:rPr>
        <w:lastRenderedPageBreak/>
        <w:t>оформление юридического лица с участием инициатора лично, либо вместе со своими сподвижниками в форме некоммерческой организации (НКО) в виде Автономной некоммерческой организации (АНО). НКО - это организация, не имеющая извлечение прибыли в качестве основной цели своей деятельности и не распределяющая полученную прибыль между участниками.</w:t>
      </w:r>
      <w:r w:rsidRPr="00AB1B0E">
        <w:rPr>
          <w:rStyle w:val="a8"/>
          <w:rFonts w:ascii="Times New Roman" w:hAnsi="Times New Roman"/>
          <w:sz w:val="26"/>
          <w:szCs w:val="26"/>
        </w:rPr>
        <w:footnoteReference w:id="33"/>
      </w:r>
      <w:r w:rsidRPr="00AB1B0E">
        <w:rPr>
          <w:rFonts w:ascii="Times New Roman" w:eastAsia="Calibri" w:hAnsi="Times New Roman" w:cs="Times New Roman"/>
          <w:sz w:val="26"/>
          <w:szCs w:val="26"/>
        </w:rPr>
        <w:t xml:space="preserve"> Цели создания некоммерческой организации должны быть направлены на достижение общественных благ. Для данного проекта могут быть выбраны следующие цели: социальные, благотворительные, культурные, образовательные, удовлетворение духовных и иных нематериальных потребностей граждан;</w:t>
      </w:r>
    </w:p>
    <w:p w:rsidR="00256691" w:rsidRPr="00AB1B0E" w:rsidRDefault="00256691" w:rsidP="00B578FA">
      <w:pPr>
        <w:pStyle w:val="42"/>
        <w:numPr>
          <w:ilvl w:val="0"/>
          <w:numId w:val="59"/>
        </w:numPr>
        <w:tabs>
          <w:tab w:val="left" w:pos="1134"/>
        </w:tabs>
        <w:spacing w:before="0" w:after="120" w:line="240" w:lineRule="auto"/>
        <w:ind w:left="0" w:firstLine="709"/>
        <w:jc w:val="both"/>
        <w:rPr>
          <w:rFonts w:ascii="Times New Roman" w:eastAsia="Calibri" w:hAnsi="Times New Roman" w:cs="Times New Roman"/>
          <w:sz w:val="26"/>
          <w:szCs w:val="26"/>
        </w:rPr>
      </w:pPr>
      <w:r w:rsidRPr="00AB1B0E">
        <w:rPr>
          <w:rFonts w:ascii="Times New Roman" w:eastAsia="Calibri" w:hAnsi="Times New Roman" w:cs="Times New Roman"/>
          <w:sz w:val="26"/>
          <w:szCs w:val="26"/>
        </w:rPr>
        <w:t>продолжение деятельности в форме АНО «АРТ-ЭТАЖ «Территория Творчества», наработка стажа для удовлетворения условиям участия в конкурсе на получение гранта от Фонда президентских грантов;</w:t>
      </w:r>
    </w:p>
    <w:p w:rsidR="00256691" w:rsidRPr="00AB1B0E" w:rsidRDefault="00256691" w:rsidP="00B578FA">
      <w:pPr>
        <w:pStyle w:val="42"/>
        <w:numPr>
          <w:ilvl w:val="0"/>
          <w:numId w:val="59"/>
        </w:numPr>
        <w:tabs>
          <w:tab w:val="left" w:pos="1134"/>
        </w:tabs>
        <w:spacing w:before="0" w:after="120" w:line="240" w:lineRule="auto"/>
        <w:ind w:left="0" w:firstLine="709"/>
        <w:jc w:val="both"/>
        <w:rPr>
          <w:rFonts w:ascii="Times New Roman" w:eastAsia="Calibri" w:hAnsi="Times New Roman" w:cs="Times New Roman"/>
          <w:sz w:val="26"/>
          <w:szCs w:val="26"/>
        </w:rPr>
      </w:pPr>
      <w:r w:rsidRPr="00AB1B0E">
        <w:rPr>
          <w:rFonts w:ascii="Times New Roman" w:eastAsia="Calibri" w:hAnsi="Times New Roman" w:cs="Times New Roman"/>
          <w:sz w:val="26"/>
          <w:szCs w:val="26"/>
        </w:rPr>
        <w:t>создание рабочей группы по поддержке проекта «АРТ-ЭТАЖ «Территория Творчества» при администрации Дальнереченского городского округа, в которую войдут инициатор, представители администрации, депутаты Думы Дальнереченского городского округа, представители сферы культуры и искусства, меценаты и предприниматели;</w:t>
      </w:r>
    </w:p>
    <w:p w:rsidR="00256691" w:rsidRPr="00AB1B0E" w:rsidRDefault="00256691" w:rsidP="00B578FA">
      <w:pPr>
        <w:pStyle w:val="42"/>
        <w:numPr>
          <w:ilvl w:val="0"/>
          <w:numId w:val="59"/>
        </w:numPr>
        <w:tabs>
          <w:tab w:val="left" w:pos="1134"/>
        </w:tabs>
        <w:spacing w:before="0" w:after="120" w:line="240" w:lineRule="auto"/>
        <w:ind w:left="0" w:firstLine="709"/>
        <w:jc w:val="both"/>
        <w:rPr>
          <w:rFonts w:ascii="Times New Roman" w:eastAsia="Calibri" w:hAnsi="Times New Roman" w:cs="Times New Roman"/>
          <w:sz w:val="26"/>
          <w:szCs w:val="26"/>
        </w:rPr>
      </w:pPr>
      <w:r w:rsidRPr="00AB1B0E">
        <w:rPr>
          <w:rFonts w:ascii="Times New Roman" w:eastAsia="Calibri" w:hAnsi="Times New Roman" w:cs="Times New Roman"/>
          <w:sz w:val="26"/>
          <w:szCs w:val="26"/>
        </w:rPr>
        <w:t>реализация массового мероприятия на территории Дальнереченского городского округа с широким освещением в средствах массовой информации Приморского края. Целью мероприятия станет сбор средств для завершения ремонта выставочного зала и творческой мастерской, возможно проведение аукциона картин, написанных участниками творческой мастерской;</w:t>
      </w:r>
    </w:p>
    <w:p w:rsidR="00256691" w:rsidRPr="00AB1B0E" w:rsidRDefault="00256691" w:rsidP="00B578FA">
      <w:pPr>
        <w:pStyle w:val="42"/>
        <w:numPr>
          <w:ilvl w:val="0"/>
          <w:numId w:val="59"/>
        </w:numPr>
        <w:tabs>
          <w:tab w:val="left" w:pos="1134"/>
        </w:tabs>
        <w:spacing w:before="0" w:after="120" w:line="240" w:lineRule="auto"/>
        <w:ind w:left="0" w:firstLine="709"/>
        <w:jc w:val="both"/>
        <w:rPr>
          <w:rFonts w:ascii="Times New Roman" w:eastAsia="Calibri" w:hAnsi="Times New Roman" w:cs="Times New Roman"/>
          <w:sz w:val="26"/>
          <w:szCs w:val="26"/>
        </w:rPr>
      </w:pPr>
      <w:r w:rsidRPr="00AB1B0E">
        <w:rPr>
          <w:rFonts w:ascii="Times New Roman" w:eastAsia="Calibri" w:hAnsi="Times New Roman" w:cs="Times New Roman"/>
          <w:sz w:val="26"/>
          <w:szCs w:val="26"/>
        </w:rPr>
        <w:t>по истечении года (полугода) подготовка всей необходимой документации и проекта для подачи заявки на участие в конкурсе Фонда президентских грантов.</w:t>
      </w:r>
      <w:r w:rsidRPr="00AB1B0E">
        <w:rPr>
          <w:rStyle w:val="a8"/>
          <w:rFonts w:ascii="Times New Roman" w:hAnsi="Times New Roman"/>
          <w:sz w:val="26"/>
          <w:szCs w:val="26"/>
        </w:rPr>
        <w:t xml:space="preserve"> </w:t>
      </w:r>
      <w:r w:rsidRPr="00AB1B0E">
        <w:rPr>
          <w:rStyle w:val="a8"/>
          <w:rFonts w:ascii="Times New Roman" w:hAnsi="Times New Roman"/>
          <w:sz w:val="26"/>
          <w:szCs w:val="26"/>
        </w:rPr>
        <w:footnoteReference w:id="34"/>
      </w:r>
      <w:r w:rsidRPr="00AB1B0E">
        <w:rPr>
          <w:rFonts w:ascii="Times New Roman" w:eastAsia="Calibri" w:hAnsi="Times New Roman" w:cs="Times New Roman"/>
          <w:sz w:val="26"/>
          <w:szCs w:val="26"/>
        </w:rPr>
        <w:t xml:space="preserve"> Участие в конкурсе и победа с последующим финансированием мероприятий проекта.</w:t>
      </w:r>
    </w:p>
    <w:p w:rsidR="00256691" w:rsidRPr="00AB1B0E" w:rsidRDefault="00256691" w:rsidP="00AB1B0E">
      <w:pPr>
        <w:pStyle w:val="42"/>
        <w:shd w:val="clear" w:color="auto" w:fill="auto"/>
        <w:spacing w:before="0" w:after="120" w:line="240" w:lineRule="auto"/>
        <w:ind w:firstLine="709"/>
        <w:jc w:val="both"/>
        <w:rPr>
          <w:rFonts w:ascii="Times New Roman" w:eastAsia="Calibri" w:hAnsi="Times New Roman" w:cs="Times New Roman"/>
          <w:sz w:val="26"/>
          <w:szCs w:val="26"/>
        </w:rPr>
      </w:pPr>
      <w:r w:rsidRPr="00AB1B0E">
        <w:rPr>
          <w:rFonts w:ascii="Times New Roman" w:eastAsia="Calibri" w:hAnsi="Times New Roman" w:cs="Times New Roman"/>
          <w:sz w:val="26"/>
          <w:szCs w:val="26"/>
        </w:rPr>
        <w:t>«АРТ-ЭТАЖ «Территория Творчества» для жителей Дальнереченского городского округа – это не только выставочный зал, но и место, где будут собираться творческие люди города и ближних территорий северной части Приморского края. Выставочный зал данного проекта может стать настоящей «визитной карточкой» Дальнереченского городского округа.</w:t>
      </w:r>
    </w:p>
    <w:p w:rsidR="00256691" w:rsidRPr="00AB1B0E" w:rsidRDefault="00256691" w:rsidP="00AB1B0E">
      <w:pPr>
        <w:spacing w:after="120" w:line="240" w:lineRule="auto"/>
        <w:ind w:firstLine="709"/>
        <w:jc w:val="both"/>
        <w:rPr>
          <w:rFonts w:ascii="Times New Roman" w:hAnsi="Times New Roman" w:cs="Times New Roman"/>
          <w:sz w:val="26"/>
          <w:szCs w:val="26"/>
        </w:rPr>
      </w:pPr>
    </w:p>
    <w:p w:rsidR="00256691" w:rsidRPr="00AB1B0E" w:rsidRDefault="00256691" w:rsidP="00AB1B0E">
      <w:pPr>
        <w:spacing w:after="120" w:line="240" w:lineRule="auto"/>
        <w:ind w:firstLine="709"/>
        <w:jc w:val="both"/>
        <w:rPr>
          <w:rFonts w:ascii="Times New Roman" w:hAnsi="Times New Roman" w:cs="Times New Roman"/>
          <w:sz w:val="26"/>
          <w:szCs w:val="26"/>
        </w:rPr>
      </w:pPr>
    </w:p>
    <w:p w:rsidR="00256691" w:rsidRPr="00AB1B0E" w:rsidRDefault="00256691" w:rsidP="00AB1B0E">
      <w:pPr>
        <w:spacing w:after="120" w:line="240" w:lineRule="auto"/>
        <w:ind w:firstLine="709"/>
        <w:jc w:val="both"/>
        <w:rPr>
          <w:rFonts w:ascii="Times New Roman" w:hAnsi="Times New Roman" w:cs="Times New Roman"/>
          <w:sz w:val="26"/>
          <w:szCs w:val="26"/>
        </w:rPr>
      </w:pPr>
    </w:p>
    <w:p w:rsidR="00722B78" w:rsidRPr="00AB1B0E" w:rsidRDefault="00722B78" w:rsidP="00AB1B0E">
      <w:pPr>
        <w:spacing w:after="120" w:line="240" w:lineRule="auto"/>
        <w:ind w:firstLine="709"/>
        <w:jc w:val="both"/>
        <w:rPr>
          <w:rFonts w:ascii="Times New Roman" w:hAnsi="Times New Roman" w:cs="Times New Roman"/>
          <w:sz w:val="26"/>
          <w:szCs w:val="26"/>
        </w:rPr>
      </w:pPr>
    </w:p>
    <w:p w:rsidR="008E4129" w:rsidRPr="00AB1B0E" w:rsidRDefault="008E4129" w:rsidP="00AB1B0E">
      <w:pPr>
        <w:spacing w:after="120" w:line="240" w:lineRule="auto"/>
        <w:ind w:firstLine="709"/>
        <w:jc w:val="both"/>
        <w:rPr>
          <w:rFonts w:ascii="Times New Roman" w:hAnsi="Times New Roman" w:cs="Times New Roman"/>
          <w:b/>
          <w:sz w:val="26"/>
          <w:szCs w:val="26"/>
        </w:rPr>
      </w:pPr>
      <w:r w:rsidRPr="00AB1B0E">
        <w:rPr>
          <w:rFonts w:ascii="Times New Roman" w:hAnsi="Times New Roman" w:cs="Times New Roman"/>
          <w:b/>
          <w:sz w:val="26"/>
          <w:szCs w:val="26"/>
        </w:rPr>
        <w:br w:type="page"/>
      </w:r>
    </w:p>
    <w:p w:rsidR="00C34F7D" w:rsidRPr="002B4306" w:rsidRDefault="00C34F7D" w:rsidP="002B4306">
      <w:pPr>
        <w:pStyle w:val="1"/>
        <w:spacing w:before="0" w:after="120" w:line="240" w:lineRule="auto"/>
        <w:ind w:firstLine="709"/>
        <w:rPr>
          <w:rFonts w:ascii="Times New Roman" w:hAnsi="Times New Roman" w:cs="Times New Roman"/>
          <w:sz w:val="26"/>
          <w:szCs w:val="26"/>
        </w:rPr>
      </w:pPr>
      <w:bookmarkStart w:id="8" w:name="_Toc528884171"/>
      <w:r w:rsidRPr="002B4306">
        <w:rPr>
          <w:rFonts w:ascii="Times New Roman" w:hAnsi="Times New Roman" w:cs="Times New Roman"/>
          <w:sz w:val="26"/>
          <w:szCs w:val="26"/>
        </w:rPr>
        <w:lastRenderedPageBreak/>
        <w:t xml:space="preserve">2. Механизмы и ожидаемые результаты реализации </w:t>
      </w:r>
      <w:r w:rsidR="00EE7C49" w:rsidRPr="002B4306">
        <w:rPr>
          <w:rFonts w:ascii="Times New Roman" w:hAnsi="Times New Roman" w:cs="Times New Roman"/>
          <w:sz w:val="26"/>
          <w:szCs w:val="26"/>
        </w:rPr>
        <w:t>С</w:t>
      </w:r>
      <w:r w:rsidRPr="002B4306">
        <w:rPr>
          <w:rFonts w:ascii="Times New Roman" w:hAnsi="Times New Roman" w:cs="Times New Roman"/>
          <w:sz w:val="26"/>
          <w:szCs w:val="26"/>
        </w:rPr>
        <w:t>тратегии</w:t>
      </w:r>
      <w:bookmarkEnd w:id="8"/>
    </w:p>
    <w:p w:rsidR="001A7E85" w:rsidRPr="002B4306" w:rsidRDefault="001A7E85" w:rsidP="002B4306">
      <w:pPr>
        <w:spacing w:after="120" w:line="240" w:lineRule="auto"/>
        <w:ind w:firstLine="709"/>
        <w:jc w:val="both"/>
        <w:rPr>
          <w:rFonts w:ascii="Times New Roman" w:hAnsi="Times New Roman" w:cs="Times New Roman"/>
          <w:b/>
          <w:sz w:val="26"/>
          <w:szCs w:val="26"/>
        </w:rPr>
      </w:pPr>
    </w:p>
    <w:p w:rsidR="00EC557F" w:rsidRPr="002B4306" w:rsidRDefault="001A7E85" w:rsidP="002B4306">
      <w:pPr>
        <w:autoSpaceDE w:val="0"/>
        <w:autoSpaceDN w:val="0"/>
        <w:adjustRightInd w:val="0"/>
        <w:spacing w:after="120" w:line="240" w:lineRule="auto"/>
        <w:ind w:firstLine="709"/>
        <w:jc w:val="both"/>
        <w:rPr>
          <w:rFonts w:ascii="Times New Roman" w:eastAsia="Calibri" w:hAnsi="Times New Roman" w:cs="Times New Roman"/>
          <w:sz w:val="26"/>
          <w:szCs w:val="26"/>
          <w:lang w:eastAsia="ru-RU"/>
        </w:rPr>
      </w:pPr>
      <w:r w:rsidRPr="002B4306">
        <w:rPr>
          <w:rFonts w:ascii="Times New Roman" w:eastAsia="Calibri" w:hAnsi="Times New Roman" w:cs="Times New Roman"/>
          <w:sz w:val="26"/>
          <w:szCs w:val="26"/>
          <w:lang w:eastAsia="ru-RU"/>
        </w:rPr>
        <w:t>Создание эффективно функционирую</w:t>
      </w:r>
      <w:r w:rsidR="00EC557F" w:rsidRPr="002B4306">
        <w:rPr>
          <w:rFonts w:ascii="Times New Roman" w:eastAsia="Calibri" w:hAnsi="Times New Roman" w:cs="Times New Roman"/>
          <w:sz w:val="26"/>
          <w:szCs w:val="26"/>
          <w:lang w:eastAsia="ru-RU"/>
        </w:rPr>
        <w:t>щего механизма базируется на ос</w:t>
      </w:r>
      <w:r w:rsidRPr="002B4306">
        <w:rPr>
          <w:rFonts w:ascii="Times New Roman" w:eastAsia="Calibri" w:hAnsi="Times New Roman" w:cs="Times New Roman"/>
          <w:sz w:val="26"/>
          <w:szCs w:val="26"/>
          <w:lang w:eastAsia="ru-RU"/>
        </w:rPr>
        <w:t>новных методологических принципах, характерных для формирования системы</w:t>
      </w:r>
      <w:r w:rsidR="00DC0B7A" w:rsidRPr="002B4306">
        <w:rPr>
          <w:rFonts w:ascii="Times New Roman" w:eastAsia="Calibri" w:hAnsi="Times New Roman" w:cs="Times New Roman"/>
          <w:sz w:val="26"/>
          <w:szCs w:val="26"/>
          <w:lang w:eastAsia="ru-RU"/>
        </w:rPr>
        <w:t xml:space="preserve"> </w:t>
      </w:r>
      <w:r w:rsidRPr="002B4306">
        <w:rPr>
          <w:rFonts w:ascii="Times New Roman" w:eastAsia="Calibri" w:hAnsi="Times New Roman" w:cs="Times New Roman"/>
          <w:sz w:val="26"/>
          <w:szCs w:val="26"/>
          <w:lang w:eastAsia="ru-RU"/>
        </w:rPr>
        <w:t xml:space="preserve">стратегического управления, к которым следует отнести: </w:t>
      </w:r>
    </w:p>
    <w:p w:rsidR="00EC557F" w:rsidRPr="002B4306" w:rsidRDefault="001A7E85" w:rsidP="00B578FA">
      <w:pPr>
        <w:pStyle w:val="af5"/>
        <w:numPr>
          <w:ilvl w:val="0"/>
          <w:numId w:val="60"/>
        </w:numPr>
        <w:tabs>
          <w:tab w:val="left" w:pos="1134"/>
        </w:tabs>
        <w:autoSpaceDE w:val="0"/>
        <w:autoSpaceDN w:val="0"/>
        <w:adjustRightInd w:val="0"/>
        <w:spacing w:after="120" w:line="240" w:lineRule="auto"/>
        <w:ind w:left="0" w:firstLine="709"/>
        <w:jc w:val="both"/>
        <w:rPr>
          <w:rFonts w:ascii="Times New Roman" w:eastAsia="Calibri" w:hAnsi="Times New Roman" w:cs="Times New Roman"/>
          <w:sz w:val="26"/>
          <w:szCs w:val="26"/>
          <w:lang w:eastAsia="ru-RU"/>
        </w:rPr>
      </w:pPr>
      <w:r w:rsidRPr="002B4306">
        <w:rPr>
          <w:rFonts w:ascii="Times New Roman" w:eastAsia="Calibri" w:hAnsi="Times New Roman" w:cs="Times New Roman"/>
          <w:sz w:val="26"/>
          <w:szCs w:val="26"/>
          <w:lang w:eastAsia="ru-RU"/>
        </w:rPr>
        <w:t>системность</w:t>
      </w:r>
      <w:r w:rsidR="005E022E" w:rsidRPr="002B4306">
        <w:rPr>
          <w:rFonts w:ascii="Times New Roman" w:eastAsia="Calibri" w:hAnsi="Times New Roman" w:cs="Times New Roman"/>
          <w:sz w:val="26"/>
          <w:szCs w:val="26"/>
          <w:lang w:eastAsia="ru-RU"/>
        </w:rPr>
        <w:t>;</w:t>
      </w:r>
    </w:p>
    <w:p w:rsidR="00BD0DC4" w:rsidRPr="002B4306" w:rsidRDefault="00EC557F" w:rsidP="00B578FA">
      <w:pPr>
        <w:pStyle w:val="af5"/>
        <w:numPr>
          <w:ilvl w:val="0"/>
          <w:numId w:val="60"/>
        </w:numPr>
        <w:tabs>
          <w:tab w:val="left" w:pos="1134"/>
        </w:tabs>
        <w:autoSpaceDE w:val="0"/>
        <w:autoSpaceDN w:val="0"/>
        <w:adjustRightInd w:val="0"/>
        <w:spacing w:after="120" w:line="240" w:lineRule="auto"/>
        <w:ind w:left="0" w:firstLine="709"/>
        <w:jc w:val="both"/>
        <w:rPr>
          <w:rFonts w:ascii="Times New Roman" w:eastAsia="Calibri" w:hAnsi="Times New Roman" w:cs="Times New Roman"/>
          <w:sz w:val="26"/>
          <w:szCs w:val="26"/>
          <w:lang w:eastAsia="ru-RU"/>
        </w:rPr>
      </w:pPr>
      <w:r w:rsidRPr="002B4306">
        <w:rPr>
          <w:rFonts w:ascii="Times New Roman" w:eastAsia="Calibri" w:hAnsi="Times New Roman" w:cs="Times New Roman"/>
          <w:sz w:val="26"/>
          <w:szCs w:val="26"/>
          <w:lang w:eastAsia="ru-RU"/>
        </w:rPr>
        <w:t>непре</w:t>
      </w:r>
      <w:r w:rsidR="001A7E85" w:rsidRPr="002B4306">
        <w:rPr>
          <w:rFonts w:ascii="Times New Roman" w:eastAsia="Calibri" w:hAnsi="Times New Roman" w:cs="Times New Roman"/>
          <w:sz w:val="26"/>
          <w:szCs w:val="26"/>
          <w:lang w:eastAsia="ru-RU"/>
        </w:rPr>
        <w:t>рывность</w:t>
      </w:r>
      <w:r w:rsidR="005E022E" w:rsidRPr="002B4306">
        <w:rPr>
          <w:rFonts w:ascii="Times New Roman" w:eastAsia="Calibri" w:hAnsi="Times New Roman" w:cs="Times New Roman"/>
          <w:sz w:val="26"/>
          <w:szCs w:val="26"/>
          <w:lang w:eastAsia="ru-RU"/>
        </w:rPr>
        <w:t>;</w:t>
      </w:r>
    </w:p>
    <w:p w:rsidR="00BD0DC4" w:rsidRPr="002B4306" w:rsidRDefault="001A7E85" w:rsidP="00B578FA">
      <w:pPr>
        <w:pStyle w:val="af5"/>
        <w:numPr>
          <w:ilvl w:val="0"/>
          <w:numId w:val="60"/>
        </w:numPr>
        <w:tabs>
          <w:tab w:val="left" w:pos="1134"/>
        </w:tabs>
        <w:autoSpaceDE w:val="0"/>
        <w:autoSpaceDN w:val="0"/>
        <w:adjustRightInd w:val="0"/>
        <w:spacing w:after="120" w:line="240" w:lineRule="auto"/>
        <w:ind w:left="0" w:firstLine="709"/>
        <w:jc w:val="both"/>
        <w:rPr>
          <w:rFonts w:ascii="Times New Roman" w:eastAsia="Calibri" w:hAnsi="Times New Roman" w:cs="Times New Roman"/>
          <w:sz w:val="26"/>
          <w:szCs w:val="26"/>
          <w:lang w:eastAsia="ru-RU"/>
        </w:rPr>
      </w:pPr>
      <w:r w:rsidRPr="002B4306">
        <w:rPr>
          <w:rFonts w:ascii="Times New Roman" w:eastAsia="Calibri" w:hAnsi="Times New Roman" w:cs="Times New Roman"/>
          <w:sz w:val="26"/>
          <w:szCs w:val="26"/>
          <w:lang w:eastAsia="ru-RU"/>
        </w:rPr>
        <w:t>эффективность</w:t>
      </w:r>
      <w:r w:rsidR="005E022E" w:rsidRPr="002B4306">
        <w:rPr>
          <w:rFonts w:ascii="Times New Roman" w:eastAsia="Calibri" w:hAnsi="Times New Roman" w:cs="Times New Roman"/>
          <w:sz w:val="26"/>
          <w:szCs w:val="26"/>
          <w:lang w:eastAsia="ru-RU"/>
        </w:rPr>
        <w:t>;</w:t>
      </w:r>
    </w:p>
    <w:p w:rsidR="00BD0DC4" w:rsidRPr="002B4306" w:rsidRDefault="001A7E85" w:rsidP="00B578FA">
      <w:pPr>
        <w:pStyle w:val="af5"/>
        <w:numPr>
          <w:ilvl w:val="0"/>
          <w:numId w:val="60"/>
        </w:numPr>
        <w:tabs>
          <w:tab w:val="left" w:pos="1134"/>
        </w:tabs>
        <w:autoSpaceDE w:val="0"/>
        <w:autoSpaceDN w:val="0"/>
        <w:adjustRightInd w:val="0"/>
        <w:spacing w:after="120" w:line="240" w:lineRule="auto"/>
        <w:ind w:left="0" w:firstLine="709"/>
        <w:jc w:val="both"/>
        <w:rPr>
          <w:rFonts w:ascii="Times New Roman" w:eastAsia="Calibri" w:hAnsi="Times New Roman" w:cs="Times New Roman"/>
          <w:sz w:val="26"/>
          <w:szCs w:val="26"/>
          <w:lang w:eastAsia="ru-RU"/>
        </w:rPr>
      </w:pPr>
      <w:r w:rsidRPr="002B4306">
        <w:rPr>
          <w:rFonts w:ascii="Times New Roman" w:eastAsia="Calibri" w:hAnsi="Times New Roman" w:cs="Times New Roman"/>
          <w:sz w:val="26"/>
          <w:szCs w:val="26"/>
          <w:lang w:eastAsia="ru-RU"/>
        </w:rPr>
        <w:t>социальное партнерство</w:t>
      </w:r>
      <w:r w:rsidR="005E022E" w:rsidRPr="002B4306">
        <w:rPr>
          <w:rFonts w:ascii="Times New Roman" w:eastAsia="Calibri" w:hAnsi="Times New Roman" w:cs="Times New Roman"/>
          <w:sz w:val="26"/>
          <w:szCs w:val="26"/>
          <w:lang w:eastAsia="ru-RU"/>
        </w:rPr>
        <w:t>;</w:t>
      </w:r>
    </w:p>
    <w:p w:rsidR="001A7E85" w:rsidRPr="002B4306" w:rsidRDefault="001A7E85" w:rsidP="00B578FA">
      <w:pPr>
        <w:pStyle w:val="af5"/>
        <w:numPr>
          <w:ilvl w:val="0"/>
          <w:numId w:val="60"/>
        </w:numPr>
        <w:tabs>
          <w:tab w:val="left" w:pos="1134"/>
        </w:tabs>
        <w:autoSpaceDE w:val="0"/>
        <w:autoSpaceDN w:val="0"/>
        <w:adjustRightInd w:val="0"/>
        <w:spacing w:after="120" w:line="240" w:lineRule="auto"/>
        <w:ind w:left="0" w:firstLine="709"/>
        <w:jc w:val="both"/>
        <w:rPr>
          <w:rFonts w:ascii="Times New Roman" w:eastAsia="Calibri" w:hAnsi="Times New Roman" w:cs="Times New Roman"/>
          <w:sz w:val="26"/>
          <w:szCs w:val="26"/>
          <w:lang w:eastAsia="ru-RU"/>
        </w:rPr>
      </w:pPr>
      <w:r w:rsidRPr="002B4306">
        <w:rPr>
          <w:rFonts w:ascii="Times New Roman" w:eastAsia="Calibri" w:hAnsi="Times New Roman" w:cs="Times New Roman"/>
          <w:sz w:val="26"/>
          <w:szCs w:val="26"/>
          <w:lang w:eastAsia="ru-RU"/>
        </w:rPr>
        <w:t>гласность и открытость</w:t>
      </w:r>
      <w:r w:rsidR="005E022E" w:rsidRPr="002B4306">
        <w:rPr>
          <w:rFonts w:ascii="Times New Roman" w:eastAsia="Calibri" w:hAnsi="Times New Roman" w:cs="Times New Roman"/>
          <w:sz w:val="26"/>
          <w:szCs w:val="26"/>
          <w:lang w:eastAsia="ru-RU"/>
        </w:rPr>
        <w:t>;</w:t>
      </w:r>
    </w:p>
    <w:p w:rsidR="00BD0DC4" w:rsidRPr="002B4306" w:rsidRDefault="001A7E85" w:rsidP="00B578FA">
      <w:pPr>
        <w:pStyle w:val="af5"/>
        <w:numPr>
          <w:ilvl w:val="0"/>
          <w:numId w:val="60"/>
        </w:numPr>
        <w:tabs>
          <w:tab w:val="left" w:pos="1134"/>
        </w:tabs>
        <w:autoSpaceDE w:val="0"/>
        <w:autoSpaceDN w:val="0"/>
        <w:adjustRightInd w:val="0"/>
        <w:spacing w:after="120" w:line="240" w:lineRule="auto"/>
        <w:ind w:left="0" w:firstLine="709"/>
        <w:jc w:val="both"/>
        <w:rPr>
          <w:rFonts w:ascii="Times New Roman" w:eastAsia="Calibri" w:hAnsi="Times New Roman" w:cs="Times New Roman"/>
          <w:sz w:val="26"/>
          <w:szCs w:val="26"/>
          <w:lang w:eastAsia="ru-RU"/>
        </w:rPr>
      </w:pPr>
      <w:r w:rsidRPr="002B4306">
        <w:rPr>
          <w:rFonts w:ascii="Times New Roman" w:eastAsia="Calibri" w:hAnsi="Times New Roman" w:cs="Times New Roman"/>
          <w:sz w:val="26"/>
          <w:szCs w:val="26"/>
          <w:lang w:eastAsia="ru-RU"/>
        </w:rPr>
        <w:t>адаптивность</w:t>
      </w:r>
      <w:r w:rsidR="005E022E" w:rsidRPr="002B4306">
        <w:rPr>
          <w:rFonts w:ascii="Times New Roman" w:eastAsia="Calibri" w:hAnsi="Times New Roman" w:cs="Times New Roman"/>
          <w:sz w:val="26"/>
          <w:szCs w:val="26"/>
          <w:lang w:eastAsia="ru-RU"/>
        </w:rPr>
        <w:t>;</w:t>
      </w:r>
    </w:p>
    <w:p w:rsidR="00BD0DC4" w:rsidRPr="002B4306" w:rsidRDefault="001A7E85" w:rsidP="00B578FA">
      <w:pPr>
        <w:pStyle w:val="af5"/>
        <w:numPr>
          <w:ilvl w:val="0"/>
          <w:numId w:val="60"/>
        </w:numPr>
        <w:tabs>
          <w:tab w:val="left" w:pos="1134"/>
        </w:tabs>
        <w:autoSpaceDE w:val="0"/>
        <w:autoSpaceDN w:val="0"/>
        <w:adjustRightInd w:val="0"/>
        <w:spacing w:after="120" w:line="240" w:lineRule="auto"/>
        <w:ind w:left="0" w:firstLine="709"/>
        <w:jc w:val="both"/>
        <w:rPr>
          <w:rFonts w:ascii="Times New Roman" w:eastAsia="Calibri" w:hAnsi="Times New Roman" w:cs="Times New Roman"/>
          <w:sz w:val="26"/>
          <w:szCs w:val="26"/>
          <w:lang w:eastAsia="ru-RU"/>
        </w:rPr>
      </w:pPr>
      <w:r w:rsidRPr="002B4306">
        <w:rPr>
          <w:rFonts w:ascii="Times New Roman" w:eastAsia="Calibri" w:hAnsi="Times New Roman" w:cs="Times New Roman"/>
          <w:sz w:val="26"/>
          <w:szCs w:val="26"/>
          <w:lang w:eastAsia="ru-RU"/>
        </w:rPr>
        <w:t>целенаправленность</w:t>
      </w:r>
      <w:r w:rsidR="005E022E" w:rsidRPr="002B4306">
        <w:rPr>
          <w:rFonts w:ascii="Times New Roman" w:eastAsia="Calibri" w:hAnsi="Times New Roman" w:cs="Times New Roman"/>
          <w:sz w:val="26"/>
          <w:szCs w:val="26"/>
          <w:lang w:eastAsia="ru-RU"/>
        </w:rPr>
        <w:t>;</w:t>
      </w:r>
    </w:p>
    <w:p w:rsidR="001A7E85" w:rsidRPr="002B4306" w:rsidRDefault="001A7E85" w:rsidP="00B578FA">
      <w:pPr>
        <w:pStyle w:val="af5"/>
        <w:numPr>
          <w:ilvl w:val="0"/>
          <w:numId w:val="60"/>
        </w:numPr>
        <w:tabs>
          <w:tab w:val="left" w:pos="1134"/>
        </w:tabs>
        <w:autoSpaceDE w:val="0"/>
        <w:autoSpaceDN w:val="0"/>
        <w:adjustRightInd w:val="0"/>
        <w:spacing w:after="120" w:line="240" w:lineRule="auto"/>
        <w:ind w:left="0" w:firstLine="709"/>
        <w:jc w:val="both"/>
        <w:rPr>
          <w:rFonts w:ascii="Times New Roman" w:eastAsia="Calibri" w:hAnsi="Times New Roman" w:cs="Times New Roman"/>
          <w:sz w:val="26"/>
          <w:szCs w:val="26"/>
          <w:lang w:eastAsia="ru-RU"/>
        </w:rPr>
      </w:pPr>
      <w:r w:rsidRPr="002B4306">
        <w:rPr>
          <w:rFonts w:ascii="Times New Roman" w:eastAsia="Calibri" w:hAnsi="Times New Roman" w:cs="Times New Roman"/>
          <w:sz w:val="26"/>
          <w:szCs w:val="26"/>
          <w:lang w:eastAsia="ru-RU"/>
        </w:rPr>
        <w:t>приоритетность.</w:t>
      </w:r>
    </w:p>
    <w:p w:rsidR="001A7E85" w:rsidRPr="002B4306" w:rsidRDefault="001A7E85" w:rsidP="002B4306">
      <w:pPr>
        <w:autoSpaceDE w:val="0"/>
        <w:autoSpaceDN w:val="0"/>
        <w:adjustRightInd w:val="0"/>
        <w:spacing w:after="120" w:line="240" w:lineRule="auto"/>
        <w:ind w:firstLine="709"/>
        <w:jc w:val="both"/>
        <w:rPr>
          <w:rFonts w:ascii="Times New Roman" w:eastAsia="Calibri" w:hAnsi="Times New Roman" w:cs="Times New Roman"/>
          <w:sz w:val="26"/>
          <w:szCs w:val="26"/>
          <w:lang w:eastAsia="ru-RU"/>
        </w:rPr>
      </w:pPr>
      <w:r w:rsidRPr="002B4306">
        <w:rPr>
          <w:rFonts w:ascii="Times New Roman" w:eastAsia="Calibri" w:hAnsi="Times New Roman" w:cs="Times New Roman"/>
          <w:sz w:val="26"/>
          <w:szCs w:val="26"/>
          <w:lang w:eastAsia="ru-RU"/>
        </w:rPr>
        <w:t xml:space="preserve">Эффективное функционирование механизма реализации определяется наличием соответствующего организационно-правового и ресурсного обеспечения процесса реализации </w:t>
      </w:r>
      <w:r w:rsidR="00EE7C49" w:rsidRPr="002B4306">
        <w:rPr>
          <w:rFonts w:ascii="Times New Roman" w:eastAsia="Calibri" w:hAnsi="Times New Roman" w:cs="Times New Roman"/>
          <w:sz w:val="26"/>
          <w:szCs w:val="26"/>
          <w:lang w:eastAsia="ru-RU"/>
        </w:rPr>
        <w:t>С</w:t>
      </w:r>
      <w:r w:rsidRPr="002B4306">
        <w:rPr>
          <w:rFonts w:ascii="Times New Roman" w:eastAsia="Calibri" w:hAnsi="Times New Roman" w:cs="Times New Roman"/>
          <w:sz w:val="26"/>
          <w:szCs w:val="26"/>
          <w:lang w:eastAsia="ru-RU"/>
        </w:rPr>
        <w:t xml:space="preserve">тратегии </w:t>
      </w:r>
      <w:r w:rsidR="002B4306">
        <w:rPr>
          <w:rFonts w:ascii="Times New Roman" w:eastAsia="Calibri" w:hAnsi="Times New Roman" w:cs="Times New Roman"/>
          <w:sz w:val="26"/>
          <w:szCs w:val="26"/>
          <w:lang w:eastAsia="ru-RU"/>
        </w:rPr>
        <w:t xml:space="preserve">социально-экономического </w:t>
      </w:r>
      <w:r w:rsidRPr="002B4306">
        <w:rPr>
          <w:rFonts w:ascii="Times New Roman" w:eastAsia="Calibri" w:hAnsi="Times New Roman" w:cs="Times New Roman"/>
          <w:sz w:val="26"/>
          <w:szCs w:val="26"/>
          <w:lang w:eastAsia="ru-RU"/>
        </w:rPr>
        <w:t>развития</w:t>
      </w:r>
      <w:r w:rsidR="002B4306">
        <w:rPr>
          <w:rFonts w:ascii="Times New Roman" w:eastAsia="Calibri" w:hAnsi="Times New Roman" w:cs="Times New Roman"/>
          <w:sz w:val="26"/>
          <w:szCs w:val="26"/>
          <w:lang w:eastAsia="ru-RU"/>
        </w:rPr>
        <w:t xml:space="preserve"> городского </w:t>
      </w:r>
      <w:r w:rsidRPr="002B4306">
        <w:rPr>
          <w:rFonts w:ascii="Times New Roman" w:eastAsia="Calibri" w:hAnsi="Times New Roman" w:cs="Times New Roman"/>
          <w:sz w:val="26"/>
          <w:szCs w:val="26"/>
          <w:lang w:eastAsia="ru-RU"/>
        </w:rPr>
        <w:t xml:space="preserve"> </w:t>
      </w:r>
      <w:r w:rsidR="005E022E" w:rsidRPr="002B4306">
        <w:rPr>
          <w:rFonts w:ascii="Times New Roman" w:eastAsia="Calibri" w:hAnsi="Times New Roman" w:cs="Times New Roman"/>
          <w:sz w:val="26"/>
          <w:szCs w:val="26"/>
          <w:lang w:eastAsia="ru-RU"/>
        </w:rPr>
        <w:t>округа</w:t>
      </w:r>
      <w:r w:rsidRPr="002B4306">
        <w:rPr>
          <w:rFonts w:ascii="Times New Roman" w:eastAsia="Calibri" w:hAnsi="Times New Roman" w:cs="Times New Roman"/>
          <w:sz w:val="26"/>
          <w:szCs w:val="26"/>
          <w:lang w:eastAsia="ru-RU"/>
        </w:rPr>
        <w:t>.</w:t>
      </w:r>
    </w:p>
    <w:p w:rsidR="00D50E9A" w:rsidRPr="002B4306" w:rsidRDefault="00D50E9A" w:rsidP="002B4306">
      <w:pPr>
        <w:spacing w:after="120" w:line="240" w:lineRule="auto"/>
        <w:ind w:firstLine="709"/>
        <w:rPr>
          <w:rFonts w:ascii="Times New Roman" w:hAnsi="Times New Roman" w:cs="Times New Roman"/>
          <w:b/>
          <w:sz w:val="26"/>
          <w:szCs w:val="26"/>
        </w:rPr>
      </w:pPr>
    </w:p>
    <w:p w:rsidR="00952513" w:rsidRPr="002B4306" w:rsidRDefault="00D50E9A" w:rsidP="002B4306">
      <w:pPr>
        <w:pStyle w:val="1"/>
        <w:spacing w:before="0" w:after="120" w:line="240" w:lineRule="auto"/>
        <w:ind w:firstLine="709"/>
        <w:jc w:val="both"/>
        <w:rPr>
          <w:rFonts w:ascii="Times New Roman" w:hAnsi="Times New Roman" w:cs="Times New Roman"/>
          <w:bCs w:val="0"/>
          <w:sz w:val="26"/>
          <w:szCs w:val="26"/>
        </w:rPr>
      </w:pPr>
      <w:bookmarkStart w:id="9" w:name="_Toc528884172"/>
      <w:r w:rsidRPr="002B4306">
        <w:rPr>
          <w:rFonts w:ascii="Times New Roman" w:hAnsi="Times New Roman" w:cs="Times New Roman"/>
          <w:sz w:val="26"/>
          <w:szCs w:val="26"/>
        </w:rPr>
        <w:t>2.</w:t>
      </w:r>
      <w:r w:rsidR="00CB2A47" w:rsidRPr="002B4306">
        <w:rPr>
          <w:rFonts w:ascii="Times New Roman" w:hAnsi="Times New Roman" w:cs="Times New Roman"/>
          <w:sz w:val="26"/>
          <w:szCs w:val="26"/>
        </w:rPr>
        <w:t>1</w:t>
      </w:r>
      <w:r w:rsidR="008E4129" w:rsidRPr="002B4306">
        <w:rPr>
          <w:rFonts w:ascii="Times New Roman" w:hAnsi="Times New Roman" w:cs="Times New Roman"/>
          <w:sz w:val="26"/>
          <w:szCs w:val="26"/>
        </w:rPr>
        <w:t xml:space="preserve"> </w:t>
      </w:r>
      <w:r w:rsidR="00952513" w:rsidRPr="002B4306">
        <w:rPr>
          <w:rFonts w:ascii="Times New Roman" w:hAnsi="Times New Roman" w:cs="Times New Roman"/>
          <w:bCs w:val="0"/>
          <w:sz w:val="26"/>
          <w:szCs w:val="26"/>
        </w:rPr>
        <w:t>Ожидаемые результаты, сроки и этапы реализации Стратегии</w:t>
      </w:r>
      <w:bookmarkEnd w:id="9"/>
    </w:p>
    <w:p w:rsidR="002B4306" w:rsidRDefault="002B4306" w:rsidP="002B4306">
      <w:pPr>
        <w:pStyle w:val="44"/>
        <w:spacing w:after="120" w:line="240" w:lineRule="auto"/>
        <w:ind w:left="0" w:firstLine="709"/>
        <w:jc w:val="both"/>
        <w:rPr>
          <w:rFonts w:ascii="Times New Roman" w:hAnsi="Times New Roman"/>
          <w:sz w:val="26"/>
          <w:szCs w:val="26"/>
        </w:rPr>
      </w:pPr>
    </w:p>
    <w:p w:rsidR="006E7ABF" w:rsidRPr="002B4306" w:rsidRDefault="006E7ABF" w:rsidP="002B4306">
      <w:pPr>
        <w:pStyle w:val="44"/>
        <w:spacing w:after="120" w:line="240" w:lineRule="auto"/>
        <w:ind w:left="0" w:firstLine="709"/>
        <w:jc w:val="both"/>
        <w:rPr>
          <w:rFonts w:ascii="Times New Roman" w:hAnsi="Times New Roman"/>
          <w:sz w:val="26"/>
          <w:szCs w:val="26"/>
        </w:rPr>
      </w:pPr>
      <w:r w:rsidRPr="002B4306">
        <w:rPr>
          <w:rFonts w:ascii="Times New Roman" w:hAnsi="Times New Roman"/>
          <w:sz w:val="26"/>
          <w:szCs w:val="26"/>
        </w:rPr>
        <w:t xml:space="preserve">Ожидаемый результат главной цели Стратегии отражает видение будущего </w:t>
      </w:r>
      <w:r w:rsidR="002643F6" w:rsidRPr="002B4306">
        <w:rPr>
          <w:rFonts w:ascii="Times New Roman" w:hAnsi="Times New Roman"/>
          <w:sz w:val="26"/>
          <w:szCs w:val="26"/>
        </w:rPr>
        <w:t>Дальнереченского городского округа</w:t>
      </w:r>
      <w:r w:rsidR="002B4306">
        <w:rPr>
          <w:rFonts w:ascii="Times New Roman" w:hAnsi="Times New Roman"/>
          <w:sz w:val="26"/>
          <w:szCs w:val="26"/>
        </w:rPr>
        <w:t xml:space="preserve"> в 2030 году.</w:t>
      </w:r>
    </w:p>
    <w:p w:rsidR="00E654E5" w:rsidRPr="002B4306" w:rsidRDefault="00E654E5" w:rsidP="002B4306">
      <w:pPr>
        <w:spacing w:after="120" w:line="240" w:lineRule="auto"/>
        <w:ind w:firstLine="709"/>
        <w:jc w:val="both"/>
        <w:rPr>
          <w:rFonts w:ascii="Times New Roman" w:eastAsia="Calibri" w:hAnsi="Times New Roman" w:cs="Times New Roman"/>
          <w:sz w:val="26"/>
          <w:szCs w:val="26"/>
        </w:rPr>
      </w:pPr>
      <w:r w:rsidRPr="002B4306">
        <w:rPr>
          <w:rFonts w:ascii="Times New Roman" w:eastAsia="Calibri" w:hAnsi="Times New Roman" w:cs="Times New Roman"/>
          <w:sz w:val="26"/>
          <w:szCs w:val="26"/>
        </w:rPr>
        <w:t>Условно выделяются четыре этапа реализации Стратегии, в ходе выполнения которых будут решаться специфические задачи, обеспечивающие поступательное развитие Дальнереченского городского округа и достижение предусмотренных для каждого этапа целей.</w:t>
      </w:r>
    </w:p>
    <w:p w:rsidR="00E654E5" w:rsidRPr="002B4306" w:rsidRDefault="00E654E5" w:rsidP="002B4306">
      <w:pPr>
        <w:spacing w:after="120" w:line="240" w:lineRule="auto"/>
        <w:ind w:firstLine="709"/>
        <w:jc w:val="both"/>
        <w:rPr>
          <w:rFonts w:ascii="Times New Roman" w:eastAsia="Calibri" w:hAnsi="Times New Roman" w:cs="Times New Roman"/>
          <w:sz w:val="26"/>
          <w:szCs w:val="26"/>
        </w:rPr>
      </w:pPr>
      <w:r w:rsidRPr="002B4306">
        <w:rPr>
          <w:rFonts w:ascii="Times New Roman" w:eastAsia="Calibri" w:hAnsi="Times New Roman" w:cs="Times New Roman"/>
          <w:sz w:val="26"/>
          <w:szCs w:val="26"/>
        </w:rPr>
        <w:t>I этап (20</w:t>
      </w:r>
      <w:r w:rsidR="0015706D" w:rsidRPr="002B4306">
        <w:rPr>
          <w:rFonts w:ascii="Times New Roman" w:eastAsia="Calibri" w:hAnsi="Times New Roman" w:cs="Times New Roman"/>
          <w:sz w:val="26"/>
          <w:szCs w:val="26"/>
        </w:rPr>
        <w:t>18</w:t>
      </w:r>
      <w:r w:rsidRPr="002B4306">
        <w:rPr>
          <w:rFonts w:ascii="Times New Roman" w:eastAsia="Calibri" w:hAnsi="Times New Roman" w:cs="Times New Roman"/>
          <w:sz w:val="26"/>
          <w:szCs w:val="26"/>
        </w:rPr>
        <w:t>–20</w:t>
      </w:r>
      <w:r w:rsidR="00A20968" w:rsidRPr="002B4306">
        <w:rPr>
          <w:rFonts w:ascii="Times New Roman" w:eastAsia="Calibri" w:hAnsi="Times New Roman" w:cs="Times New Roman"/>
          <w:sz w:val="26"/>
          <w:szCs w:val="26"/>
        </w:rPr>
        <w:t>19</w:t>
      </w:r>
      <w:r w:rsidRPr="002B4306">
        <w:rPr>
          <w:rFonts w:ascii="Times New Roman" w:eastAsia="Calibri" w:hAnsi="Times New Roman" w:cs="Times New Roman"/>
          <w:sz w:val="26"/>
          <w:szCs w:val="26"/>
        </w:rPr>
        <w:t xml:space="preserve"> годы) – завершение антикризисных мероприятий и</w:t>
      </w:r>
      <w:r w:rsidR="00DC0B7A" w:rsidRPr="002B4306">
        <w:rPr>
          <w:rFonts w:ascii="Times New Roman" w:eastAsia="Calibri" w:hAnsi="Times New Roman" w:cs="Times New Roman"/>
          <w:sz w:val="26"/>
          <w:szCs w:val="26"/>
        </w:rPr>
        <w:t xml:space="preserve"> </w:t>
      </w:r>
      <w:r w:rsidRPr="002B4306">
        <w:rPr>
          <w:rFonts w:ascii="Times New Roman" w:eastAsia="Calibri" w:hAnsi="Times New Roman" w:cs="Times New Roman"/>
          <w:sz w:val="26"/>
          <w:szCs w:val="26"/>
        </w:rPr>
        <w:t>формирование условий для обеспечения устойчивого развития (стратегическая</w:t>
      </w:r>
      <w:r w:rsidR="00DC0B7A" w:rsidRPr="002B4306">
        <w:rPr>
          <w:rFonts w:ascii="Times New Roman" w:eastAsia="Calibri" w:hAnsi="Times New Roman" w:cs="Times New Roman"/>
          <w:sz w:val="26"/>
          <w:szCs w:val="26"/>
        </w:rPr>
        <w:t xml:space="preserve"> </w:t>
      </w:r>
      <w:r w:rsidRPr="002B4306">
        <w:rPr>
          <w:rFonts w:ascii="Times New Roman" w:eastAsia="Calibri" w:hAnsi="Times New Roman" w:cs="Times New Roman"/>
          <w:sz w:val="26"/>
          <w:szCs w:val="26"/>
        </w:rPr>
        <w:t>готовность).</w:t>
      </w:r>
    </w:p>
    <w:p w:rsidR="00E654E5" w:rsidRPr="002B4306" w:rsidRDefault="00E654E5" w:rsidP="002B4306">
      <w:pPr>
        <w:spacing w:after="120" w:line="240" w:lineRule="auto"/>
        <w:ind w:firstLine="709"/>
        <w:jc w:val="both"/>
        <w:rPr>
          <w:rFonts w:ascii="Times New Roman" w:eastAsia="Calibri" w:hAnsi="Times New Roman" w:cs="Times New Roman"/>
          <w:sz w:val="26"/>
          <w:szCs w:val="26"/>
        </w:rPr>
      </w:pPr>
      <w:r w:rsidRPr="002B4306">
        <w:rPr>
          <w:rFonts w:ascii="Times New Roman" w:eastAsia="Calibri" w:hAnsi="Times New Roman" w:cs="Times New Roman"/>
          <w:sz w:val="26"/>
          <w:szCs w:val="26"/>
        </w:rPr>
        <w:t>II этап (20</w:t>
      </w:r>
      <w:r w:rsidR="0015706D" w:rsidRPr="002B4306">
        <w:rPr>
          <w:rFonts w:ascii="Times New Roman" w:eastAsia="Calibri" w:hAnsi="Times New Roman" w:cs="Times New Roman"/>
          <w:sz w:val="26"/>
          <w:szCs w:val="26"/>
        </w:rPr>
        <w:t>2</w:t>
      </w:r>
      <w:r w:rsidR="00A20968" w:rsidRPr="002B4306">
        <w:rPr>
          <w:rFonts w:ascii="Times New Roman" w:eastAsia="Calibri" w:hAnsi="Times New Roman" w:cs="Times New Roman"/>
          <w:sz w:val="26"/>
          <w:szCs w:val="26"/>
        </w:rPr>
        <w:t>0</w:t>
      </w:r>
      <w:r w:rsidRPr="002B4306">
        <w:rPr>
          <w:rFonts w:ascii="Times New Roman" w:eastAsia="Calibri" w:hAnsi="Times New Roman" w:cs="Times New Roman"/>
          <w:sz w:val="26"/>
          <w:szCs w:val="26"/>
        </w:rPr>
        <w:t>–20</w:t>
      </w:r>
      <w:r w:rsidR="0015706D" w:rsidRPr="002B4306">
        <w:rPr>
          <w:rFonts w:ascii="Times New Roman" w:eastAsia="Calibri" w:hAnsi="Times New Roman" w:cs="Times New Roman"/>
          <w:sz w:val="26"/>
          <w:szCs w:val="26"/>
        </w:rPr>
        <w:t>2</w:t>
      </w:r>
      <w:r w:rsidR="00A20968" w:rsidRPr="002B4306">
        <w:rPr>
          <w:rFonts w:ascii="Times New Roman" w:eastAsia="Calibri" w:hAnsi="Times New Roman" w:cs="Times New Roman"/>
          <w:sz w:val="26"/>
          <w:szCs w:val="26"/>
        </w:rPr>
        <w:t>2</w:t>
      </w:r>
      <w:r w:rsidRPr="002B4306">
        <w:rPr>
          <w:rFonts w:ascii="Times New Roman" w:eastAsia="Calibri" w:hAnsi="Times New Roman" w:cs="Times New Roman"/>
          <w:sz w:val="26"/>
          <w:szCs w:val="26"/>
        </w:rPr>
        <w:t xml:space="preserve"> годы) – активная модернизация традиционных отраслей</w:t>
      </w:r>
      <w:r w:rsidR="00DC0B7A" w:rsidRPr="002B4306">
        <w:rPr>
          <w:rFonts w:ascii="Times New Roman" w:eastAsia="Calibri" w:hAnsi="Times New Roman" w:cs="Times New Roman"/>
          <w:sz w:val="26"/>
          <w:szCs w:val="26"/>
        </w:rPr>
        <w:t xml:space="preserve"> </w:t>
      </w:r>
      <w:r w:rsidRPr="002B4306">
        <w:rPr>
          <w:rFonts w:ascii="Times New Roman" w:eastAsia="Calibri" w:hAnsi="Times New Roman" w:cs="Times New Roman"/>
          <w:sz w:val="26"/>
          <w:szCs w:val="26"/>
        </w:rPr>
        <w:t>и реализация приоритетных инвестиционных проектов.</w:t>
      </w:r>
    </w:p>
    <w:p w:rsidR="00E654E5" w:rsidRPr="002B4306" w:rsidRDefault="00E654E5" w:rsidP="002B4306">
      <w:pPr>
        <w:spacing w:after="120" w:line="240" w:lineRule="auto"/>
        <w:ind w:firstLine="709"/>
        <w:jc w:val="both"/>
        <w:rPr>
          <w:rFonts w:ascii="Times New Roman" w:eastAsia="Calibri" w:hAnsi="Times New Roman" w:cs="Times New Roman"/>
          <w:sz w:val="26"/>
          <w:szCs w:val="26"/>
        </w:rPr>
      </w:pPr>
      <w:r w:rsidRPr="002B4306">
        <w:rPr>
          <w:rFonts w:ascii="Times New Roman" w:eastAsia="Calibri" w:hAnsi="Times New Roman" w:cs="Times New Roman"/>
          <w:sz w:val="26"/>
          <w:szCs w:val="26"/>
        </w:rPr>
        <w:t>III этап (202</w:t>
      </w:r>
      <w:r w:rsidR="00A20968" w:rsidRPr="002B4306">
        <w:rPr>
          <w:rFonts w:ascii="Times New Roman" w:eastAsia="Calibri" w:hAnsi="Times New Roman" w:cs="Times New Roman"/>
          <w:sz w:val="26"/>
          <w:szCs w:val="26"/>
        </w:rPr>
        <w:t>3</w:t>
      </w:r>
      <w:r w:rsidRPr="002B4306">
        <w:rPr>
          <w:rFonts w:ascii="Times New Roman" w:eastAsia="Calibri" w:hAnsi="Times New Roman" w:cs="Times New Roman"/>
          <w:sz w:val="26"/>
          <w:szCs w:val="26"/>
        </w:rPr>
        <w:t>–2025 годы) – этап инновационного развития и формирования</w:t>
      </w:r>
      <w:r w:rsidR="00DC0B7A" w:rsidRPr="002B4306">
        <w:rPr>
          <w:rFonts w:ascii="Times New Roman" w:eastAsia="Calibri" w:hAnsi="Times New Roman" w:cs="Times New Roman"/>
          <w:sz w:val="26"/>
          <w:szCs w:val="26"/>
        </w:rPr>
        <w:t xml:space="preserve"> </w:t>
      </w:r>
      <w:r w:rsidR="00EE7C49" w:rsidRPr="002B4306">
        <w:rPr>
          <w:rFonts w:ascii="Times New Roman" w:eastAsia="Calibri" w:hAnsi="Times New Roman" w:cs="Times New Roman"/>
          <w:sz w:val="26"/>
          <w:szCs w:val="26"/>
        </w:rPr>
        <w:t>новых</w:t>
      </w:r>
      <w:r w:rsidRPr="002B4306">
        <w:rPr>
          <w:rFonts w:ascii="Times New Roman" w:eastAsia="Calibri" w:hAnsi="Times New Roman" w:cs="Times New Roman"/>
          <w:sz w:val="26"/>
          <w:szCs w:val="26"/>
        </w:rPr>
        <w:t xml:space="preserve"> секторов экономики.</w:t>
      </w:r>
    </w:p>
    <w:p w:rsidR="00E654E5" w:rsidRPr="002B4306" w:rsidRDefault="00E654E5" w:rsidP="002B4306">
      <w:pPr>
        <w:spacing w:after="120" w:line="240" w:lineRule="auto"/>
        <w:ind w:firstLine="709"/>
        <w:jc w:val="both"/>
        <w:rPr>
          <w:rFonts w:ascii="Times New Roman" w:eastAsia="Calibri" w:hAnsi="Times New Roman" w:cs="Times New Roman"/>
          <w:sz w:val="26"/>
          <w:szCs w:val="26"/>
        </w:rPr>
      </w:pPr>
      <w:r w:rsidRPr="002B4306">
        <w:rPr>
          <w:rFonts w:ascii="Times New Roman" w:eastAsia="Calibri" w:hAnsi="Times New Roman" w:cs="Times New Roman"/>
          <w:sz w:val="26"/>
          <w:szCs w:val="26"/>
        </w:rPr>
        <w:t>IV этап (2026–2030 годы) – достижение нового качества жизни населения.</w:t>
      </w:r>
    </w:p>
    <w:p w:rsidR="0015706D" w:rsidRPr="002B4306" w:rsidRDefault="00E654E5" w:rsidP="002B4306">
      <w:pPr>
        <w:spacing w:after="120" w:line="240" w:lineRule="auto"/>
        <w:ind w:firstLine="709"/>
        <w:jc w:val="both"/>
        <w:rPr>
          <w:rFonts w:ascii="Times New Roman" w:eastAsia="Calibri" w:hAnsi="Times New Roman" w:cs="Times New Roman"/>
          <w:sz w:val="26"/>
          <w:szCs w:val="26"/>
        </w:rPr>
      </w:pPr>
      <w:r w:rsidRPr="002B4306">
        <w:rPr>
          <w:rFonts w:ascii="Times New Roman" w:eastAsia="Calibri" w:hAnsi="Times New Roman" w:cs="Times New Roman"/>
          <w:sz w:val="26"/>
          <w:szCs w:val="26"/>
        </w:rPr>
        <w:t>Реализация мероприятий последнего этапа предполагает длительную</w:t>
      </w:r>
      <w:r w:rsidR="00ED2B2C" w:rsidRPr="002B4306">
        <w:rPr>
          <w:rFonts w:ascii="Times New Roman" w:eastAsia="Calibri" w:hAnsi="Times New Roman" w:cs="Times New Roman"/>
          <w:sz w:val="26"/>
          <w:szCs w:val="26"/>
        </w:rPr>
        <w:t xml:space="preserve"> </w:t>
      </w:r>
      <w:r w:rsidRPr="002B4306">
        <w:rPr>
          <w:rFonts w:ascii="Times New Roman" w:eastAsia="Calibri" w:hAnsi="Times New Roman" w:cs="Times New Roman"/>
          <w:sz w:val="26"/>
          <w:szCs w:val="26"/>
        </w:rPr>
        <w:t>подготовку и работу, направленные на трансформацию социальной среды,</w:t>
      </w:r>
      <w:r w:rsidR="00ED2B2C" w:rsidRPr="002B4306">
        <w:rPr>
          <w:rFonts w:ascii="Times New Roman" w:eastAsia="Calibri" w:hAnsi="Times New Roman" w:cs="Times New Roman"/>
          <w:sz w:val="26"/>
          <w:szCs w:val="26"/>
        </w:rPr>
        <w:t xml:space="preserve"> </w:t>
      </w:r>
      <w:r w:rsidRPr="002B4306">
        <w:rPr>
          <w:rFonts w:ascii="Times New Roman" w:eastAsia="Calibri" w:hAnsi="Times New Roman" w:cs="Times New Roman"/>
          <w:sz w:val="26"/>
          <w:szCs w:val="26"/>
        </w:rPr>
        <w:t xml:space="preserve">на протяжении всех остальных этапов. </w:t>
      </w:r>
    </w:p>
    <w:p w:rsidR="0015706D" w:rsidRDefault="006E7ABF" w:rsidP="002B4306">
      <w:pPr>
        <w:spacing w:after="120" w:line="240" w:lineRule="auto"/>
        <w:ind w:firstLine="709"/>
        <w:jc w:val="both"/>
        <w:rPr>
          <w:rFonts w:ascii="Times New Roman" w:hAnsi="Times New Roman" w:cs="Times New Roman"/>
          <w:sz w:val="26"/>
          <w:szCs w:val="26"/>
        </w:rPr>
      </w:pPr>
      <w:r w:rsidRPr="002B4306">
        <w:rPr>
          <w:rFonts w:ascii="Times New Roman" w:hAnsi="Times New Roman" w:cs="Times New Roman"/>
          <w:sz w:val="26"/>
          <w:szCs w:val="26"/>
        </w:rPr>
        <w:t>В соответствии с приоритетными направлениями составлен перечень объектов и мероприятий для их реализации в рамках государственны</w:t>
      </w:r>
      <w:r w:rsidR="003C3AF9" w:rsidRPr="002B4306">
        <w:rPr>
          <w:rFonts w:ascii="Times New Roman" w:hAnsi="Times New Roman" w:cs="Times New Roman"/>
          <w:sz w:val="26"/>
          <w:szCs w:val="26"/>
        </w:rPr>
        <w:t xml:space="preserve">х программ </w:t>
      </w:r>
      <w:r w:rsidR="003C3AF9" w:rsidRPr="002B4306">
        <w:rPr>
          <w:rFonts w:ascii="Times New Roman" w:hAnsi="Times New Roman" w:cs="Times New Roman"/>
          <w:sz w:val="26"/>
          <w:szCs w:val="26"/>
        </w:rPr>
        <w:lastRenderedPageBreak/>
        <w:t>Российской Федерации</w:t>
      </w:r>
      <w:r w:rsidRPr="002B4306">
        <w:rPr>
          <w:rFonts w:ascii="Times New Roman" w:hAnsi="Times New Roman" w:cs="Times New Roman"/>
          <w:sz w:val="26"/>
          <w:szCs w:val="26"/>
        </w:rPr>
        <w:t xml:space="preserve"> и Приморского края до 2030 г</w:t>
      </w:r>
      <w:r w:rsidR="00386E97">
        <w:rPr>
          <w:rFonts w:ascii="Times New Roman" w:hAnsi="Times New Roman" w:cs="Times New Roman"/>
          <w:sz w:val="26"/>
          <w:szCs w:val="26"/>
        </w:rPr>
        <w:t>ода</w:t>
      </w:r>
      <w:r w:rsidR="00920E0F" w:rsidRPr="002B4306">
        <w:rPr>
          <w:rFonts w:ascii="Times New Roman" w:hAnsi="Times New Roman" w:cs="Times New Roman"/>
          <w:sz w:val="26"/>
          <w:szCs w:val="26"/>
        </w:rPr>
        <w:t>, представленный в виде дорожной карты по реализации Стратегии</w:t>
      </w:r>
      <w:r w:rsidR="003447FF" w:rsidRPr="002B4306">
        <w:rPr>
          <w:rFonts w:ascii="Times New Roman" w:hAnsi="Times New Roman" w:cs="Times New Roman"/>
          <w:sz w:val="26"/>
          <w:szCs w:val="26"/>
        </w:rPr>
        <w:t>, а также перечень мероприятий</w:t>
      </w:r>
      <w:bookmarkStart w:id="10" w:name="_Toc524014957"/>
      <w:r w:rsidR="003447FF" w:rsidRPr="002B4306">
        <w:rPr>
          <w:rFonts w:ascii="Times New Roman" w:hAnsi="Times New Roman" w:cs="Times New Roman"/>
          <w:sz w:val="26"/>
          <w:szCs w:val="26"/>
        </w:rPr>
        <w:t xml:space="preserve"> в целях повышения качества жизни населения Дальнереченского городского округа на основе реализации действующих муниципальных программ и разработки новых, с учетом предлагаемых направлений (Таблица </w:t>
      </w:r>
      <w:r w:rsidR="00EE7C49" w:rsidRPr="002B4306">
        <w:rPr>
          <w:rFonts w:ascii="Times New Roman" w:hAnsi="Times New Roman" w:cs="Times New Roman"/>
          <w:sz w:val="26"/>
          <w:szCs w:val="26"/>
        </w:rPr>
        <w:t>9</w:t>
      </w:r>
      <w:r w:rsidR="003447FF" w:rsidRPr="002B4306">
        <w:rPr>
          <w:rFonts w:ascii="Times New Roman" w:hAnsi="Times New Roman" w:cs="Times New Roman"/>
          <w:sz w:val="26"/>
          <w:szCs w:val="26"/>
        </w:rPr>
        <w:t>).</w:t>
      </w:r>
    </w:p>
    <w:p w:rsidR="002B4306" w:rsidRPr="002B4306" w:rsidRDefault="002B4306" w:rsidP="002B4306">
      <w:pPr>
        <w:spacing w:after="120" w:line="240" w:lineRule="auto"/>
        <w:ind w:firstLine="709"/>
        <w:jc w:val="both"/>
        <w:rPr>
          <w:rFonts w:ascii="Times New Roman" w:hAnsi="Times New Roman" w:cs="Times New Roman"/>
          <w:sz w:val="26"/>
          <w:szCs w:val="26"/>
        </w:rPr>
      </w:pPr>
    </w:p>
    <w:p w:rsidR="006E7ABF" w:rsidRDefault="006E7ABF" w:rsidP="002B4306">
      <w:pPr>
        <w:spacing w:after="120" w:line="240" w:lineRule="auto"/>
        <w:ind w:firstLine="709"/>
        <w:jc w:val="both"/>
        <w:rPr>
          <w:rFonts w:ascii="Times New Roman" w:hAnsi="Times New Roman" w:cs="Times New Roman"/>
          <w:b/>
          <w:sz w:val="26"/>
          <w:szCs w:val="26"/>
        </w:rPr>
      </w:pPr>
      <w:r w:rsidRPr="002B4306">
        <w:rPr>
          <w:rFonts w:ascii="Times New Roman" w:hAnsi="Times New Roman" w:cs="Times New Roman"/>
          <w:b/>
          <w:sz w:val="26"/>
          <w:szCs w:val="26"/>
        </w:rPr>
        <w:t xml:space="preserve">Таблица </w:t>
      </w:r>
      <w:r w:rsidR="00EE7C49" w:rsidRPr="002B4306">
        <w:rPr>
          <w:rFonts w:ascii="Times New Roman" w:hAnsi="Times New Roman" w:cs="Times New Roman"/>
          <w:b/>
          <w:sz w:val="26"/>
          <w:szCs w:val="26"/>
        </w:rPr>
        <w:t xml:space="preserve">9 </w:t>
      </w:r>
      <w:r w:rsidRPr="002B4306">
        <w:rPr>
          <w:rFonts w:ascii="Times New Roman" w:hAnsi="Times New Roman" w:cs="Times New Roman"/>
          <w:b/>
          <w:sz w:val="26"/>
          <w:szCs w:val="26"/>
        </w:rPr>
        <w:t xml:space="preserve">- План мероприятий («дорожная карта») по реализации Стратегии социально-экономического развития </w:t>
      </w:r>
      <w:bookmarkEnd w:id="10"/>
      <w:r w:rsidRPr="002B4306">
        <w:rPr>
          <w:rFonts w:ascii="Times New Roman" w:hAnsi="Times New Roman" w:cs="Times New Roman"/>
          <w:b/>
          <w:sz w:val="26"/>
          <w:szCs w:val="26"/>
        </w:rPr>
        <w:t>осуществляемых в рамках государственных</w:t>
      </w:r>
      <w:r w:rsidR="003C3AF9" w:rsidRPr="002B4306">
        <w:rPr>
          <w:rFonts w:ascii="Times New Roman" w:hAnsi="Times New Roman" w:cs="Times New Roman"/>
          <w:b/>
          <w:sz w:val="26"/>
          <w:szCs w:val="26"/>
        </w:rPr>
        <w:t xml:space="preserve"> программ Российской Федерации,</w:t>
      </w:r>
      <w:r w:rsidRPr="002B4306">
        <w:rPr>
          <w:rFonts w:ascii="Times New Roman" w:hAnsi="Times New Roman" w:cs="Times New Roman"/>
          <w:b/>
          <w:sz w:val="26"/>
          <w:szCs w:val="26"/>
        </w:rPr>
        <w:t xml:space="preserve"> Приморского края и муниципальных программ Дальневосточного городского округа до 2025 г</w:t>
      </w:r>
      <w:r w:rsidR="00386E97">
        <w:rPr>
          <w:rFonts w:ascii="Times New Roman" w:hAnsi="Times New Roman" w:cs="Times New Roman"/>
          <w:b/>
          <w:sz w:val="26"/>
          <w:szCs w:val="26"/>
        </w:rPr>
        <w:t>ода</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0"/>
        <w:gridCol w:w="2834"/>
        <w:gridCol w:w="993"/>
        <w:gridCol w:w="3259"/>
        <w:gridCol w:w="1700"/>
      </w:tblGrid>
      <w:tr w:rsidR="008E7150" w:rsidRPr="002B4306" w:rsidTr="00E3667F">
        <w:trPr>
          <w:tblHeader/>
        </w:trPr>
        <w:tc>
          <w:tcPr>
            <w:tcW w:w="570" w:type="dxa"/>
            <w:tcBorders>
              <w:top w:val="single" w:sz="4" w:space="0" w:color="auto"/>
              <w:left w:val="single" w:sz="4" w:space="0" w:color="auto"/>
              <w:bottom w:val="single" w:sz="4" w:space="0" w:color="auto"/>
              <w:right w:val="single" w:sz="4" w:space="0" w:color="auto"/>
            </w:tcBorders>
            <w:vAlign w:val="center"/>
          </w:tcPr>
          <w:p w:rsidR="006E7ABF" w:rsidRPr="002B4306" w:rsidRDefault="006E7ABF" w:rsidP="00A8100C">
            <w:pPr>
              <w:spacing w:after="0" w:line="240" w:lineRule="auto"/>
              <w:jc w:val="center"/>
              <w:rPr>
                <w:rFonts w:ascii="Times New Roman" w:hAnsi="Times New Roman" w:cs="Times New Roman"/>
                <w:sz w:val="20"/>
                <w:szCs w:val="20"/>
              </w:rPr>
            </w:pPr>
            <w:r w:rsidRPr="002B4306">
              <w:rPr>
                <w:rFonts w:ascii="Times New Roman" w:hAnsi="Times New Roman" w:cs="Times New Roman"/>
                <w:sz w:val="20"/>
                <w:szCs w:val="20"/>
              </w:rPr>
              <w:t>№</w:t>
            </w:r>
          </w:p>
        </w:tc>
        <w:tc>
          <w:tcPr>
            <w:tcW w:w="2834" w:type="dxa"/>
            <w:tcBorders>
              <w:top w:val="single" w:sz="4" w:space="0" w:color="auto"/>
              <w:left w:val="single" w:sz="4" w:space="0" w:color="auto"/>
              <w:bottom w:val="single" w:sz="4" w:space="0" w:color="auto"/>
              <w:right w:val="single" w:sz="4" w:space="0" w:color="auto"/>
            </w:tcBorders>
            <w:vAlign w:val="center"/>
          </w:tcPr>
          <w:p w:rsidR="006E7ABF" w:rsidRPr="002B4306" w:rsidRDefault="006E7ABF" w:rsidP="00A8100C">
            <w:pPr>
              <w:spacing w:after="0" w:line="240" w:lineRule="auto"/>
              <w:jc w:val="center"/>
              <w:rPr>
                <w:rFonts w:ascii="Times New Roman" w:hAnsi="Times New Roman" w:cs="Times New Roman"/>
                <w:sz w:val="20"/>
                <w:szCs w:val="20"/>
              </w:rPr>
            </w:pPr>
            <w:r w:rsidRPr="002B4306">
              <w:rPr>
                <w:rFonts w:ascii="Times New Roman" w:hAnsi="Times New Roman" w:cs="Times New Roman"/>
                <w:sz w:val="20"/>
                <w:szCs w:val="20"/>
              </w:rPr>
              <w:t>Мероприятие</w:t>
            </w:r>
          </w:p>
        </w:tc>
        <w:tc>
          <w:tcPr>
            <w:tcW w:w="993" w:type="dxa"/>
            <w:tcBorders>
              <w:top w:val="single" w:sz="4" w:space="0" w:color="auto"/>
              <w:left w:val="single" w:sz="4" w:space="0" w:color="auto"/>
              <w:bottom w:val="single" w:sz="4" w:space="0" w:color="auto"/>
              <w:right w:val="single" w:sz="4" w:space="0" w:color="auto"/>
            </w:tcBorders>
            <w:vAlign w:val="center"/>
          </w:tcPr>
          <w:p w:rsidR="006E7ABF" w:rsidRPr="002B4306" w:rsidRDefault="006E7ABF" w:rsidP="00A8100C">
            <w:pPr>
              <w:spacing w:after="0" w:line="240" w:lineRule="auto"/>
              <w:jc w:val="center"/>
              <w:rPr>
                <w:rFonts w:ascii="Times New Roman" w:hAnsi="Times New Roman" w:cs="Times New Roman"/>
                <w:sz w:val="20"/>
                <w:szCs w:val="20"/>
              </w:rPr>
            </w:pPr>
            <w:r w:rsidRPr="002B4306">
              <w:rPr>
                <w:rFonts w:ascii="Times New Roman" w:hAnsi="Times New Roman" w:cs="Times New Roman"/>
                <w:sz w:val="20"/>
                <w:szCs w:val="20"/>
              </w:rPr>
              <w:t>Срок реали</w:t>
            </w:r>
            <w:r w:rsidR="002643F6" w:rsidRPr="002B4306">
              <w:rPr>
                <w:rFonts w:ascii="Times New Roman" w:hAnsi="Times New Roman" w:cs="Times New Roman"/>
                <w:sz w:val="20"/>
                <w:szCs w:val="20"/>
              </w:rPr>
              <w:t>-</w:t>
            </w:r>
            <w:r w:rsidRPr="002B4306">
              <w:rPr>
                <w:rFonts w:ascii="Times New Roman" w:hAnsi="Times New Roman" w:cs="Times New Roman"/>
                <w:sz w:val="20"/>
                <w:szCs w:val="20"/>
              </w:rPr>
              <w:t>зации</w:t>
            </w:r>
          </w:p>
        </w:tc>
        <w:tc>
          <w:tcPr>
            <w:tcW w:w="3259" w:type="dxa"/>
            <w:tcBorders>
              <w:top w:val="single" w:sz="4" w:space="0" w:color="auto"/>
              <w:left w:val="single" w:sz="4" w:space="0" w:color="auto"/>
              <w:bottom w:val="single" w:sz="4" w:space="0" w:color="auto"/>
              <w:right w:val="single" w:sz="4" w:space="0" w:color="auto"/>
            </w:tcBorders>
            <w:vAlign w:val="center"/>
          </w:tcPr>
          <w:p w:rsidR="006E7ABF" w:rsidRPr="002B4306" w:rsidRDefault="006E7ABF" w:rsidP="00A8100C">
            <w:pPr>
              <w:spacing w:after="0" w:line="240" w:lineRule="auto"/>
              <w:jc w:val="center"/>
              <w:rPr>
                <w:rFonts w:ascii="Times New Roman" w:hAnsi="Times New Roman" w:cs="Times New Roman"/>
                <w:sz w:val="20"/>
                <w:szCs w:val="20"/>
              </w:rPr>
            </w:pPr>
            <w:r w:rsidRPr="002B4306">
              <w:rPr>
                <w:rFonts w:ascii="Times New Roman" w:hAnsi="Times New Roman" w:cs="Times New Roman"/>
                <w:sz w:val="20"/>
                <w:szCs w:val="20"/>
              </w:rPr>
              <w:t>Основание / Источник сведений</w:t>
            </w:r>
          </w:p>
        </w:tc>
        <w:tc>
          <w:tcPr>
            <w:tcW w:w="1700" w:type="dxa"/>
            <w:tcBorders>
              <w:top w:val="single" w:sz="4" w:space="0" w:color="auto"/>
              <w:left w:val="single" w:sz="4" w:space="0" w:color="auto"/>
              <w:bottom w:val="single" w:sz="4" w:space="0" w:color="auto"/>
              <w:right w:val="single" w:sz="4" w:space="0" w:color="auto"/>
            </w:tcBorders>
            <w:vAlign w:val="center"/>
          </w:tcPr>
          <w:p w:rsidR="006E7ABF" w:rsidRPr="002B4306" w:rsidRDefault="006E7ABF" w:rsidP="00A8100C">
            <w:pPr>
              <w:spacing w:after="0" w:line="240" w:lineRule="auto"/>
              <w:jc w:val="center"/>
              <w:rPr>
                <w:rFonts w:ascii="Times New Roman" w:hAnsi="Times New Roman" w:cs="Times New Roman"/>
                <w:sz w:val="20"/>
                <w:szCs w:val="20"/>
              </w:rPr>
            </w:pPr>
            <w:r w:rsidRPr="002B4306">
              <w:rPr>
                <w:rFonts w:ascii="Times New Roman" w:hAnsi="Times New Roman" w:cs="Times New Roman"/>
                <w:sz w:val="20"/>
                <w:szCs w:val="20"/>
              </w:rPr>
              <w:t>Ожидаемые результаты</w:t>
            </w:r>
          </w:p>
        </w:tc>
      </w:tr>
      <w:tr w:rsidR="00FD3D45" w:rsidRPr="002B4306" w:rsidTr="00E3667F">
        <w:tc>
          <w:tcPr>
            <w:tcW w:w="570" w:type="dxa"/>
            <w:shd w:val="clear" w:color="auto" w:fill="auto"/>
            <w:vAlign w:val="center"/>
          </w:tcPr>
          <w:p w:rsidR="00FD3D45" w:rsidRPr="002B4306" w:rsidRDefault="00FD3D45" w:rsidP="00A8100C">
            <w:pPr>
              <w:pStyle w:val="p2"/>
              <w:spacing w:before="0" w:beforeAutospacing="0" w:after="0" w:afterAutospacing="0"/>
              <w:jc w:val="center"/>
              <w:rPr>
                <w:sz w:val="20"/>
                <w:szCs w:val="20"/>
                <w:lang w:val="en-US"/>
              </w:rPr>
            </w:pPr>
            <w:r w:rsidRPr="002B4306">
              <w:rPr>
                <w:sz w:val="20"/>
                <w:szCs w:val="20"/>
                <w:lang w:val="en-US"/>
              </w:rPr>
              <w:t>1</w:t>
            </w:r>
          </w:p>
        </w:tc>
        <w:tc>
          <w:tcPr>
            <w:tcW w:w="2834" w:type="dxa"/>
            <w:shd w:val="clear" w:color="auto" w:fill="auto"/>
            <w:vAlign w:val="center"/>
          </w:tcPr>
          <w:p w:rsidR="00FD3D45" w:rsidRPr="002B4306" w:rsidRDefault="00FD3D45" w:rsidP="00687630">
            <w:pPr>
              <w:pStyle w:val="p2"/>
              <w:spacing w:before="0" w:beforeAutospacing="0" w:after="0" w:afterAutospacing="0"/>
              <w:jc w:val="both"/>
              <w:rPr>
                <w:sz w:val="20"/>
                <w:szCs w:val="20"/>
              </w:rPr>
            </w:pPr>
            <w:r w:rsidRPr="002B4306">
              <w:rPr>
                <w:sz w:val="20"/>
                <w:szCs w:val="20"/>
              </w:rPr>
              <w:t>Ремонт тепловых сетей с заменой трубопроводов в Дальнереченском городском округе</w:t>
            </w:r>
          </w:p>
        </w:tc>
        <w:tc>
          <w:tcPr>
            <w:tcW w:w="993" w:type="dxa"/>
            <w:shd w:val="clear" w:color="auto" w:fill="auto"/>
            <w:vAlign w:val="center"/>
          </w:tcPr>
          <w:p w:rsidR="00FD3D45" w:rsidRPr="002B4306" w:rsidRDefault="00FD3D45" w:rsidP="00C44F85">
            <w:pPr>
              <w:pStyle w:val="p2"/>
              <w:spacing w:before="0" w:beforeAutospacing="0" w:after="0" w:afterAutospacing="0"/>
              <w:jc w:val="center"/>
              <w:rPr>
                <w:sz w:val="20"/>
                <w:szCs w:val="20"/>
              </w:rPr>
            </w:pPr>
            <w:r w:rsidRPr="002B4306">
              <w:rPr>
                <w:sz w:val="20"/>
                <w:szCs w:val="20"/>
              </w:rPr>
              <w:t>201</w:t>
            </w:r>
            <w:r w:rsidR="00C44F85" w:rsidRPr="002B4306">
              <w:rPr>
                <w:sz w:val="20"/>
                <w:szCs w:val="20"/>
              </w:rPr>
              <w:t>9</w:t>
            </w:r>
            <w:r w:rsidRPr="002B4306">
              <w:rPr>
                <w:sz w:val="20"/>
                <w:szCs w:val="20"/>
              </w:rPr>
              <w:t xml:space="preserve"> - 2020</w:t>
            </w:r>
          </w:p>
        </w:tc>
        <w:tc>
          <w:tcPr>
            <w:tcW w:w="3259" w:type="dxa"/>
            <w:vMerge w:val="restart"/>
            <w:tcBorders>
              <w:top w:val="single" w:sz="4" w:space="0" w:color="auto"/>
              <w:left w:val="single" w:sz="4" w:space="0" w:color="auto"/>
              <w:right w:val="single" w:sz="4" w:space="0" w:color="auto"/>
            </w:tcBorders>
            <w:vAlign w:val="center"/>
          </w:tcPr>
          <w:p w:rsidR="00FD3D45" w:rsidRPr="002B4306" w:rsidRDefault="00FD3D45" w:rsidP="00744BCA">
            <w:pPr>
              <w:spacing w:after="0" w:line="240" w:lineRule="auto"/>
              <w:jc w:val="both"/>
              <w:rPr>
                <w:rFonts w:ascii="Times New Roman" w:hAnsi="Times New Roman" w:cs="Times New Roman"/>
                <w:sz w:val="20"/>
                <w:szCs w:val="20"/>
              </w:rPr>
            </w:pPr>
            <w:r w:rsidRPr="002B4306">
              <w:rPr>
                <w:rFonts w:ascii="Times New Roman" w:hAnsi="Times New Roman" w:cs="Times New Roman"/>
                <w:sz w:val="20"/>
                <w:szCs w:val="20"/>
              </w:rPr>
              <w:t>- Государственная программа «Обеспечение доступным и комфортным жильём и коммунальными услугами граждан Российской Федерации»</w:t>
            </w:r>
          </w:p>
          <w:p w:rsidR="00FD3D45" w:rsidRPr="002B4306" w:rsidRDefault="00FD3D45" w:rsidP="00744BCA">
            <w:pPr>
              <w:spacing w:after="0" w:line="240" w:lineRule="auto"/>
              <w:jc w:val="both"/>
              <w:rPr>
                <w:rFonts w:ascii="Times New Roman" w:hAnsi="Times New Roman" w:cs="Times New Roman"/>
                <w:sz w:val="20"/>
                <w:szCs w:val="20"/>
              </w:rPr>
            </w:pPr>
            <w:r w:rsidRPr="002B4306">
              <w:rPr>
                <w:rFonts w:ascii="Times New Roman" w:hAnsi="Times New Roman" w:cs="Times New Roman"/>
                <w:sz w:val="20"/>
                <w:szCs w:val="20"/>
              </w:rPr>
              <w:t>- Государственная программа Приморского края «Обеспечение доступным жильем и качественными услугами ЖКХ населения Приморского края»</w:t>
            </w:r>
          </w:p>
          <w:p w:rsidR="00FD3D45" w:rsidRPr="002B4306" w:rsidRDefault="00FD3D45" w:rsidP="00744BCA">
            <w:pPr>
              <w:spacing w:after="0" w:line="240" w:lineRule="auto"/>
              <w:jc w:val="both"/>
              <w:rPr>
                <w:rFonts w:ascii="Times New Roman" w:hAnsi="Times New Roman" w:cs="Times New Roman"/>
                <w:sz w:val="20"/>
                <w:szCs w:val="20"/>
              </w:rPr>
            </w:pPr>
            <w:r w:rsidRPr="002B4306">
              <w:rPr>
                <w:rFonts w:ascii="Times New Roman" w:hAnsi="Times New Roman" w:cs="Times New Roman"/>
                <w:sz w:val="20"/>
                <w:szCs w:val="20"/>
              </w:rPr>
              <w:t>- Муниципальная программа «Обеспечение доступным жильем и качественными услугами ЖКХ населения Дальнереченского городского округа»</w:t>
            </w:r>
          </w:p>
        </w:tc>
        <w:tc>
          <w:tcPr>
            <w:tcW w:w="1700" w:type="dxa"/>
            <w:tcBorders>
              <w:top w:val="single" w:sz="4" w:space="0" w:color="auto"/>
              <w:left w:val="single" w:sz="4" w:space="0" w:color="auto"/>
              <w:bottom w:val="single" w:sz="4" w:space="0" w:color="auto"/>
              <w:right w:val="single" w:sz="4" w:space="0" w:color="auto"/>
            </w:tcBorders>
            <w:vAlign w:val="center"/>
          </w:tcPr>
          <w:p w:rsidR="00FD3D45" w:rsidRPr="002B4306" w:rsidRDefault="00FD3D45" w:rsidP="00A8100C">
            <w:pPr>
              <w:spacing w:after="0" w:line="240" w:lineRule="auto"/>
              <w:jc w:val="center"/>
              <w:rPr>
                <w:rFonts w:ascii="Times New Roman" w:hAnsi="Times New Roman" w:cs="Times New Roman"/>
                <w:sz w:val="20"/>
                <w:szCs w:val="20"/>
              </w:rPr>
            </w:pPr>
            <w:r w:rsidRPr="002B4306">
              <w:rPr>
                <w:rFonts w:ascii="Times New Roman" w:hAnsi="Times New Roman" w:cs="Times New Roman"/>
                <w:sz w:val="20"/>
                <w:szCs w:val="20"/>
              </w:rPr>
              <w:t>обеспечение надежного теплоснабжения</w:t>
            </w:r>
          </w:p>
        </w:tc>
      </w:tr>
      <w:tr w:rsidR="00FD3D45" w:rsidRPr="002B4306" w:rsidTr="00E3667F">
        <w:trPr>
          <w:trHeight w:val="1632"/>
        </w:trPr>
        <w:tc>
          <w:tcPr>
            <w:tcW w:w="570" w:type="dxa"/>
            <w:shd w:val="clear" w:color="auto" w:fill="auto"/>
            <w:vAlign w:val="center"/>
          </w:tcPr>
          <w:p w:rsidR="00FD3D45" w:rsidRPr="002B4306" w:rsidRDefault="00FD3D45" w:rsidP="00A8100C">
            <w:pPr>
              <w:pStyle w:val="p2"/>
              <w:spacing w:before="0" w:beforeAutospacing="0" w:after="0" w:afterAutospacing="0"/>
              <w:jc w:val="center"/>
              <w:rPr>
                <w:sz w:val="20"/>
                <w:szCs w:val="20"/>
                <w:lang w:val="en-US"/>
              </w:rPr>
            </w:pPr>
            <w:r w:rsidRPr="002B4306">
              <w:rPr>
                <w:sz w:val="20"/>
                <w:szCs w:val="20"/>
                <w:lang w:val="en-US"/>
              </w:rPr>
              <w:t>2</w:t>
            </w:r>
          </w:p>
        </w:tc>
        <w:tc>
          <w:tcPr>
            <w:tcW w:w="2834" w:type="dxa"/>
            <w:shd w:val="clear" w:color="auto" w:fill="auto"/>
            <w:vAlign w:val="center"/>
          </w:tcPr>
          <w:p w:rsidR="00FD3D45" w:rsidRPr="002B4306" w:rsidRDefault="00FD3D45" w:rsidP="00687630">
            <w:pPr>
              <w:pStyle w:val="p2"/>
              <w:spacing w:before="0" w:beforeAutospacing="0" w:after="0" w:afterAutospacing="0"/>
              <w:jc w:val="both"/>
              <w:rPr>
                <w:sz w:val="20"/>
                <w:szCs w:val="20"/>
              </w:rPr>
            </w:pPr>
            <w:r w:rsidRPr="002B4306">
              <w:rPr>
                <w:sz w:val="20"/>
                <w:szCs w:val="20"/>
              </w:rPr>
              <w:t>Капитальный ремонт водозабора «Графский» (скважины № 1561, 1688, 6435) г. Дальнереченск</w:t>
            </w:r>
          </w:p>
        </w:tc>
        <w:tc>
          <w:tcPr>
            <w:tcW w:w="993" w:type="dxa"/>
            <w:shd w:val="clear" w:color="auto" w:fill="auto"/>
            <w:vAlign w:val="center"/>
          </w:tcPr>
          <w:p w:rsidR="00FD3D45" w:rsidRPr="002B4306" w:rsidRDefault="00FD3D45" w:rsidP="00C44F85">
            <w:pPr>
              <w:pStyle w:val="p2"/>
              <w:spacing w:before="0" w:beforeAutospacing="0" w:after="0" w:afterAutospacing="0"/>
              <w:jc w:val="center"/>
              <w:rPr>
                <w:sz w:val="20"/>
                <w:szCs w:val="20"/>
              </w:rPr>
            </w:pPr>
            <w:r w:rsidRPr="002B4306">
              <w:rPr>
                <w:sz w:val="20"/>
                <w:szCs w:val="20"/>
              </w:rPr>
              <w:t>201</w:t>
            </w:r>
            <w:r w:rsidR="00C44F85" w:rsidRPr="002B4306">
              <w:rPr>
                <w:sz w:val="20"/>
                <w:szCs w:val="20"/>
              </w:rPr>
              <w:t>9</w:t>
            </w:r>
            <w:r w:rsidRPr="002B4306">
              <w:rPr>
                <w:sz w:val="20"/>
                <w:szCs w:val="20"/>
              </w:rPr>
              <w:t xml:space="preserve"> - 2020</w:t>
            </w:r>
          </w:p>
        </w:tc>
        <w:tc>
          <w:tcPr>
            <w:tcW w:w="3259" w:type="dxa"/>
            <w:vMerge/>
            <w:tcBorders>
              <w:left w:val="single" w:sz="4" w:space="0" w:color="auto"/>
              <w:right w:val="single" w:sz="4" w:space="0" w:color="auto"/>
            </w:tcBorders>
            <w:vAlign w:val="center"/>
          </w:tcPr>
          <w:p w:rsidR="00FD3D45" w:rsidRPr="002B4306" w:rsidRDefault="00FD3D45" w:rsidP="00A8100C">
            <w:pPr>
              <w:spacing w:after="0" w:line="240" w:lineRule="auto"/>
              <w:rPr>
                <w:rFonts w:ascii="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FD3D45" w:rsidRPr="002B4306" w:rsidRDefault="00FD3D45" w:rsidP="00A8100C">
            <w:pPr>
              <w:spacing w:after="0" w:line="240" w:lineRule="auto"/>
              <w:jc w:val="center"/>
              <w:rPr>
                <w:rFonts w:ascii="Times New Roman" w:hAnsi="Times New Roman" w:cs="Times New Roman"/>
                <w:sz w:val="20"/>
                <w:szCs w:val="20"/>
              </w:rPr>
            </w:pPr>
            <w:r w:rsidRPr="002B4306">
              <w:rPr>
                <w:rFonts w:ascii="Times New Roman" w:hAnsi="Times New Roman" w:cs="Times New Roman"/>
                <w:sz w:val="20"/>
                <w:szCs w:val="20"/>
              </w:rPr>
              <w:t>обеспечение жизнедеятель-ности населения</w:t>
            </w:r>
          </w:p>
        </w:tc>
      </w:tr>
      <w:tr w:rsidR="000D1D1D" w:rsidRPr="002B4306" w:rsidTr="00E3667F">
        <w:trPr>
          <w:trHeight w:val="1272"/>
        </w:trPr>
        <w:tc>
          <w:tcPr>
            <w:tcW w:w="570" w:type="dxa"/>
            <w:shd w:val="clear" w:color="auto" w:fill="auto"/>
            <w:vAlign w:val="center"/>
          </w:tcPr>
          <w:p w:rsidR="000D1D1D" w:rsidRPr="002B4306" w:rsidRDefault="000D1D1D" w:rsidP="00BF3235">
            <w:pPr>
              <w:pStyle w:val="p2"/>
              <w:spacing w:before="0" w:beforeAutospacing="0" w:after="0" w:afterAutospacing="0"/>
              <w:jc w:val="center"/>
              <w:rPr>
                <w:sz w:val="20"/>
                <w:szCs w:val="20"/>
                <w:lang w:val="en-US"/>
              </w:rPr>
            </w:pPr>
            <w:r w:rsidRPr="002B4306">
              <w:rPr>
                <w:sz w:val="20"/>
                <w:szCs w:val="20"/>
                <w:lang w:val="en-US"/>
              </w:rPr>
              <w:t>3</w:t>
            </w:r>
          </w:p>
        </w:tc>
        <w:tc>
          <w:tcPr>
            <w:tcW w:w="2834" w:type="dxa"/>
            <w:shd w:val="clear" w:color="auto" w:fill="auto"/>
            <w:vAlign w:val="center"/>
          </w:tcPr>
          <w:p w:rsidR="000D1D1D" w:rsidRPr="002B4306" w:rsidRDefault="000D1D1D" w:rsidP="00687630">
            <w:pPr>
              <w:pStyle w:val="p2"/>
              <w:spacing w:before="0" w:beforeAutospacing="0" w:after="0" w:afterAutospacing="0"/>
              <w:jc w:val="both"/>
              <w:rPr>
                <w:sz w:val="20"/>
                <w:szCs w:val="20"/>
              </w:rPr>
            </w:pPr>
            <w:r w:rsidRPr="002B4306">
              <w:rPr>
                <w:sz w:val="20"/>
                <w:szCs w:val="20"/>
              </w:rPr>
              <w:t>Разработка Инвестиционной программы МКУ «Управления ЖКХ Дальнереченского городского округа»</w:t>
            </w:r>
          </w:p>
        </w:tc>
        <w:tc>
          <w:tcPr>
            <w:tcW w:w="993" w:type="dxa"/>
            <w:shd w:val="clear" w:color="auto" w:fill="auto"/>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2019-2020</w:t>
            </w:r>
          </w:p>
        </w:tc>
        <w:tc>
          <w:tcPr>
            <w:tcW w:w="3259" w:type="dxa"/>
            <w:vMerge/>
            <w:tcBorders>
              <w:left w:val="single" w:sz="4" w:space="0" w:color="auto"/>
              <w:right w:val="single" w:sz="4" w:space="0" w:color="auto"/>
            </w:tcBorders>
            <w:vAlign w:val="center"/>
          </w:tcPr>
          <w:p w:rsidR="000D1D1D" w:rsidRPr="002B4306" w:rsidRDefault="000D1D1D" w:rsidP="00A8100C">
            <w:pPr>
              <w:spacing w:after="0" w:line="240" w:lineRule="auto"/>
              <w:rPr>
                <w:rFonts w:ascii="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0D1D1D" w:rsidRPr="002B4306" w:rsidRDefault="000D1D1D" w:rsidP="000D1D1D">
            <w:pPr>
              <w:spacing w:after="0" w:line="240" w:lineRule="auto"/>
              <w:jc w:val="center"/>
              <w:rPr>
                <w:rFonts w:ascii="Times New Roman" w:hAnsi="Times New Roman" w:cs="Times New Roman"/>
                <w:sz w:val="20"/>
                <w:szCs w:val="20"/>
              </w:rPr>
            </w:pPr>
            <w:r w:rsidRPr="002B4306">
              <w:rPr>
                <w:rFonts w:ascii="Times New Roman" w:hAnsi="Times New Roman" w:cs="Times New Roman"/>
                <w:sz w:val="20"/>
                <w:szCs w:val="20"/>
              </w:rPr>
              <w:t>обеспечение надежного водоснабжения и водоотведения</w:t>
            </w:r>
          </w:p>
        </w:tc>
      </w:tr>
      <w:tr w:rsidR="000D1D1D" w:rsidRPr="002B4306" w:rsidTr="00E3667F">
        <w:trPr>
          <w:trHeight w:val="1272"/>
        </w:trPr>
        <w:tc>
          <w:tcPr>
            <w:tcW w:w="570" w:type="dxa"/>
            <w:shd w:val="clear" w:color="auto" w:fill="auto"/>
            <w:vAlign w:val="center"/>
          </w:tcPr>
          <w:p w:rsidR="000D1D1D" w:rsidRPr="002B4306" w:rsidRDefault="000D1D1D" w:rsidP="00BF3235">
            <w:pPr>
              <w:pStyle w:val="p2"/>
              <w:spacing w:before="0" w:beforeAutospacing="0" w:after="0" w:afterAutospacing="0"/>
              <w:jc w:val="center"/>
              <w:rPr>
                <w:sz w:val="20"/>
                <w:szCs w:val="20"/>
              </w:rPr>
            </w:pPr>
            <w:r w:rsidRPr="002B4306">
              <w:rPr>
                <w:sz w:val="20"/>
                <w:szCs w:val="20"/>
              </w:rPr>
              <w:t>4</w:t>
            </w:r>
          </w:p>
        </w:tc>
        <w:tc>
          <w:tcPr>
            <w:tcW w:w="2834" w:type="dxa"/>
            <w:shd w:val="clear" w:color="auto" w:fill="auto"/>
            <w:vAlign w:val="center"/>
          </w:tcPr>
          <w:p w:rsidR="000D1D1D" w:rsidRPr="002B4306" w:rsidRDefault="000D1D1D" w:rsidP="00687630">
            <w:pPr>
              <w:pStyle w:val="p2"/>
              <w:spacing w:before="0" w:beforeAutospacing="0" w:after="0" w:afterAutospacing="0"/>
              <w:jc w:val="both"/>
              <w:rPr>
                <w:sz w:val="20"/>
                <w:szCs w:val="20"/>
              </w:rPr>
            </w:pPr>
            <w:r w:rsidRPr="002B4306">
              <w:rPr>
                <w:sz w:val="20"/>
                <w:szCs w:val="20"/>
              </w:rPr>
              <w:t>Обеспечение жильем молодых семей Дальнереченского городского округа</w:t>
            </w:r>
          </w:p>
        </w:tc>
        <w:tc>
          <w:tcPr>
            <w:tcW w:w="993" w:type="dxa"/>
            <w:shd w:val="clear" w:color="auto" w:fill="auto"/>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2019 - 2022</w:t>
            </w:r>
          </w:p>
        </w:tc>
        <w:tc>
          <w:tcPr>
            <w:tcW w:w="3259" w:type="dxa"/>
            <w:vMerge/>
            <w:tcBorders>
              <w:left w:val="single" w:sz="4" w:space="0" w:color="auto"/>
              <w:right w:val="single" w:sz="4" w:space="0" w:color="auto"/>
            </w:tcBorders>
            <w:vAlign w:val="center"/>
          </w:tcPr>
          <w:p w:rsidR="000D1D1D" w:rsidRPr="002B4306" w:rsidRDefault="000D1D1D" w:rsidP="00A8100C">
            <w:pPr>
              <w:spacing w:after="0" w:line="240" w:lineRule="auto"/>
              <w:rPr>
                <w:rFonts w:ascii="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0D1D1D" w:rsidRPr="002B4306" w:rsidRDefault="000D1D1D" w:rsidP="00A8100C">
            <w:pPr>
              <w:spacing w:after="0" w:line="240" w:lineRule="auto"/>
              <w:jc w:val="center"/>
              <w:rPr>
                <w:rFonts w:ascii="Times New Roman" w:hAnsi="Times New Roman" w:cs="Times New Roman"/>
                <w:sz w:val="20"/>
                <w:szCs w:val="20"/>
              </w:rPr>
            </w:pPr>
            <w:r w:rsidRPr="002B4306">
              <w:rPr>
                <w:rFonts w:ascii="Times New Roman" w:hAnsi="Times New Roman" w:cs="Times New Roman"/>
                <w:sz w:val="20"/>
                <w:szCs w:val="20"/>
              </w:rPr>
              <w:t>обеспечение социальной поддержки населению</w:t>
            </w:r>
          </w:p>
        </w:tc>
      </w:tr>
      <w:tr w:rsidR="000D1D1D" w:rsidRPr="002B4306" w:rsidTr="00E3667F">
        <w:trPr>
          <w:trHeight w:val="1272"/>
        </w:trPr>
        <w:tc>
          <w:tcPr>
            <w:tcW w:w="570" w:type="dxa"/>
            <w:shd w:val="clear" w:color="auto" w:fill="auto"/>
            <w:vAlign w:val="center"/>
          </w:tcPr>
          <w:p w:rsidR="000D1D1D" w:rsidRPr="002B4306" w:rsidRDefault="000D1D1D" w:rsidP="00BF3235">
            <w:pPr>
              <w:pStyle w:val="p2"/>
              <w:spacing w:before="0" w:after="0"/>
              <w:jc w:val="center"/>
              <w:rPr>
                <w:sz w:val="20"/>
                <w:szCs w:val="20"/>
              </w:rPr>
            </w:pPr>
            <w:r w:rsidRPr="002B4306">
              <w:rPr>
                <w:sz w:val="20"/>
                <w:szCs w:val="20"/>
              </w:rPr>
              <w:t>5</w:t>
            </w:r>
          </w:p>
        </w:tc>
        <w:tc>
          <w:tcPr>
            <w:tcW w:w="2834" w:type="dxa"/>
            <w:shd w:val="clear" w:color="auto" w:fill="auto"/>
            <w:vAlign w:val="center"/>
          </w:tcPr>
          <w:p w:rsidR="000D1D1D" w:rsidRPr="002B4306" w:rsidRDefault="000D1D1D" w:rsidP="00FD3D45">
            <w:pPr>
              <w:pStyle w:val="p2"/>
              <w:spacing w:before="0" w:beforeAutospacing="0" w:after="0" w:afterAutospacing="0"/>
              <w:jc w:val="both"/>
              <w:rPr>
                <w:sz w:val="20"/>
                <w:szCs w:val="20"/>
              </w:rPr>
            </w:pPr>
            <w:r w:rsidRPr="002B4306">
              <w:rPr>
                <w:sz w:val="20"/>
                <w:szCs w:val="20"/>
              </w:rPr>
              <w:t>Переселение из аварийного жилищного фонда</w:t>
            </w:r>
          </w:p>
        </w:tc>
        <w:tc>
          <w:tcPr>
            <w:tcW w:w="993" w:type="dxa"/>
            <w:shd w:val="clear" w:color="auto" w:fill="auto"/>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2020 -2025</w:t>
            </w:r>
          </w:p>
        </w:tc>
        <w:tc>
          <w:tcPr>
            <w:tcW w:w="3259" w:type="dxa"/>
            <w:vMerge/>
            <w:tcBorders>
              <w:left w:val="single" w:sz="4" w:space="0" w:color="auto"/>
              <w:right w:val="single" w:sz="4" w:space="0" w:color="auto"/>
            </w:tcBorders>
            <w:vAlign w:val="center"/>
          </w:tcPr>
          <w:p w:rsidR="000D1D1D" w:rsidRPr="002B4306" w:rsidRDefault="000D1D1D" w:rsidP="00A8100C">
            <w:pPr>
              <w:spacing w:after="0" w:line="240" w:lineRule="auto"/>
              <w:rPr>
                <w:rFonts w:ascii="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0D1D1D" w:rsidRPr="002B4306" w:rsidRDefault="000D1D1D" w:rsidP="00A8100C">
            <w:pPr>
              <w:spacing w:after="0" w:line="240" w:lineRule="auto"/>
              <w:jc w:val="center"/>
              <w:rPr>
                <w:rFonts w:ascii="Times New Roman" w:hAnsi="Times New Roman" w:cs="Times New Roman"/>
                <w:sz w:val="20"/>
                <w:szCs w:val="20"/>
              </w:rPr>
            </w:pPr>
            <w:r w:rsidRPr="002B4306">
              <w:rPr>
                <w:rFonts w:ascii="Times New Roman" w:hAnsi="Times New Roman" w:cs="Times New Roman"/>
                <w:sz w:val="20"/>
                <w:szCs w:val="20"/>
              </w:rPr>
              <w:t>обеспечение безопасности жизнедеятель-ности населения</w:t>
            </w:r>
          </w:p>
        </w:tc>
      </w:tr>
      <w:tr w:rsidR="000D1D1D" w:rsidRPr="002B4306" w:rsidTr="00E3667F">
        <w:trPr>
          <w:trHeight w:val="2250"/>
        </w:trPr>
        <w:tc>
          <w:tcPr>
            <w:tcW w:w="570" w:type="dxa"/>
            <w:shd w:val="clear" w:color="auto" w:fill="auto"/>
            <w:vAlign w:val="center"/>
          </w:tcPr>
          <w:p w:rsidR="000D1D1D" w:rsidRPr="002B4306" w:rsidRDefault="000D1D1D" w:rsidP="00BF3235">
            <w:pPr>
              <w:pStyle w:val="p2"/>
              <w:spacing w:before="0" w:after="0"/>
              <w:jc w:val="center"/>
              <w:rPr>
                <w:sz w:val="20"/>
                <w:szCs w:val="20"/>
              </w:rPr>
            </w:pPr>
            <w:r w:rsidRPr="002B4306">
              <w:rPr>
                <w:sz w:val="20"/>
                <w:szCs w:val="20"/>
              </w:rPr>
              <w:t>6</w:t>
            </w:r>
          </w:p>
        </w:tc>
        <w:tc>
          <w:tcPr>
            <w:tcW w:w="2834" w:type="dxa"/>
            <w:shd w:val="clear" w:color="auto" w:fill="auto"/>
            <w:vAlign w:val="center"/>
          </w:tcPr>
          <w:p w:rsidR="000D1D1D" w:rsidRPr="002B4306" w:rsidRDefault="000D1D1D" w:rsidP="00687630">
            <w:pPr>
              <w:pStyle w:val="p2"/>
              <w:spacing w:before="0" w:after="0"/>
              <w:jc w:val="both"/>
              <w:rPr>
                <w:sz w:val="20"/>
                <w:szCs w:val="20"/>
              </w:rPr>
            </w:pPr>
            <w:r w:rsidRPr="002B4306">
              <w:rPr>
                <w:sz w:val="20"/>
                <w:szCs w:val="20"/>
              </w:rPr>
              <w:t>Капитальный ремонт ДК  имени        В. Сибирцева  является филиалом муниципального бюджетного учреждения Дом культуры «Восток»</w:t>
            </w:r>
          </w:p>
        </w:tc>
        <w:tc>
          <w:tcPr>
            <w:tcW w:w="993" w:type="dxa"/>
            <w:shd w:val="clear" w:color="auto" w:fill="auto"/>
            <w:vAlign w:val="center"/>
          </w:tcPr>
          <w:p w:rsidR="000D1D1D" w:rsidRPr="002B4306" w:rsidRDefault="000D1D1D" w:rsidP="00A8100C">
            <w:pPr>
              <w:pStyle w:val="p2"/>
              <w:spacing w:before="0" w:after="0"/>
              <w:jc w:val="center"/>
              <w:rPr>
                <w:sz w:val="20"/>
                <w:szCs w:val="20"/>
              </w:rPr>
            </w:pPr>
            <w:r w:rsidRPr="002B4306">
              <w:rPr>
                <w:sz w:val="20"/>
                <w:szCs w:val="20"/>
              </w:rPr>
              <w:t>2019 -2022</w:t>
            </w:r>
          </w:p>
        </w:tc>
        <w:tc>
          <w:tcPr>
            <w:tcW w:w="3259" w:type="dxa"/>
            <w:vMerge w:val="restart"/>
            <w:tcBorders>
              <w:left w:val="single" w:sz="4" w:space="0" w:color="auto"/>
              <w:right w:val="single" w:sz="4" w:space="0" w:color="auto"/>
            </w:tcBorders>
            <w:vAlign w:val="center"/>
          </w:tcPr>
          <w:p w:rsidR="000D1D1D" w:rsidRPr="002B4306" w:rsidRDefault="000D1D1D" w:rsidP="00744BCA">
            <w:pPr>
              <w:spacing w:after="0" w:line="240" w:lineRule="auto"/>
              <w:jc w:val="both"/>
              <w:rPr>
                <w:rFonts w:ascii="Times New Roman" w:hAnsi="Times New Roman" w:cs="Times New Roman"/>
                <w:sz w:val="20"/>
                <w:szCs w:val="20"/>
              </w:rPr>
            </w:pPr>
            <w:r w:rsidRPr="002B4306">
              <w:rPr>
                <w:rFonts w:ascii="Times New Roman" w:hAnsi="Times New Roman" w:cs="Times New Roman"/>
                <w:sz w:val="20"/>
                <w:szCs w:val="20"/>
              </w:rPr>
              <w:t>- Государственная программа «Развитие культуры и туризма» на 2013–2020 гг.</w:t>
            </w:r>
          </w:p>
          <w:p w:rsidR="000D1D1D" w:rsidRPr="002B4306" w:rsidRDefault="000D1D1D" w:rsidP="00744BCA">
            <w:pPr>
              <w:spacing w:after="0" w:line="240" w:lineRule="auto"/>
              <w:jc w:val="both"/>
              <w:rPr>
                <w:rFonts w:ascii="Times New Roman" w:hAnsi="Times New Roman" w:cs="Times New Roman"/>
                <w:sz w:val="20"/>
                <w:szCs w:val="20"/>
              </w:rPr>
            </w:pPr>
            <w:r w:rsidRPr="002B4306">
              <w:rPr>
                <w:rFonts w:ascii="Times New Roman" w:hAnsi="Times New Roman" w:cs="Times New Roman"/>
                <w:sz w:val="20"/>
                <w:szCs w:val="20"/>
              </w:rPr>
              <w:t>- Государственная программа Приморского края «Развитие культуры Приморского края на 2013 – 2020 гг.»</w:t>
            </w:r>
          </w:p>
          <w:p w:rsidR="000D1D1D" w:rsidRPr="002B4306" w:rsidRDefault="000D1D1D" w:rsidP="00744BCA">
            <w:pPr>
              <w:spacing w:after="0" w:line="240" w:lineRule="auto"/>
              <w:jc w:val="both"/>
              <w:rPr>
                <w:rFonts w:ascii="Times New Roman" w:hAnsi="Times New Roman" w:cs="Times New Roman"/>
                <w:sz w:val="20"/>
                <w:szCs w:val="20"/>
              </w:rPr>
            </w:pPr>
            <w:r w:rsidRPr="002B4306">
              <w:rPr>
                <w:rFonts w:ascii="Times New Roman" w:hAnsi="Times New Roman" w:cs="Times New Roman"/>
                <w:sz w:val="20"/>
                <w:szCs w:val="20"/>
              </w:rPr>
              <w:t>- Муниципальная программа «Развитие культуры на территории Дальнереченского городского округа» на 2018-2020 гг.</w:t>
            </w:r>
          </w:p>
        </w:tc>
        <w:tc>
          <w:tcPr>
            <w:tcW w:w="1700" w:type="dxa"/>
            <w:tcBorders>
              <w:top w:val="single" w:sz="4" w:space="0" w:color="auto"/>
              <w:left w:val="single" w:sz="4" w:space="0" w:color="auto"/>
              <w:right w:val="single" w:sz="4" w:space="0" w:color="auto"/>
            </w:tcBorders>
            <w:vAlign w:val="center"/>
          </w:tcPr>
          <w:p w:rsidR="000D1D1D" w:rsidRPr="002B4306" w:rsidRDefault="000D1D1D" w:rsidP="00A8100C">
            <w:pPr>
              <w:spacing w:after="0" w:line="240" w:lineRule="auto"/>
              <w:jc w:val="center"/>
              <w:rPr>
                <w:rFonts w:ascii="Times New Roman" w:hAnsi="Times New Roman" w:cs="Times New Roman"/>
                <w:sz w:val="20"/>
                <w:szCs w:val="20"/>
              </w:rPr>
            </w:pPr>
            <w:r w:rsidRPr="002B4306">
              <w:rPr>
                <w:rFonts w:ascii="Times New Roman" w:hAnsi="Times New Roman" w:cs="Times New Roman"/>
                <w:sz w:val="20"/>
                <w:szCs w:val="20"/>
              </w:rPr>
              <w:t>улучшение материально-технической базы муниципальных учреждений</w:t>
            </w:r>
          </w:p>
        </w:tc>
      </w:tr>
      <w:tr w:rsidR="000D1D1D" w:rsidRPr="002B4306" w:rsidTr="00870A02">
        <w:trPr>
          <w:trHeight w:val="850"/>
        </w:trPr>
        <w:tc>
          <w:tcPr>
            <w:tcW w:w="570" w:type="dxa"/>
            <w:shd w:val="clear" w:color="auto" w:fill="auto"/>
            <w:vAlign w:val="center"/>
          </w:tcPr>
          <w:p w:rsidR="000D1D1D" w:rsidRPr="002B4306" w:rsidRDefault="000D1D1D" w:rsidP="00BF3235">
            <w:pPr>
              <w:pStyle w:val="p2"/>
              <w:spacing w:before="0" w:beforeAutospacing="0" w:after="0" w:afterAutospacing="0"/>
              <w:jc w:val="center"/>
              <w:rPr>
                <w:sz w:val="20"/>
                <w:szCs w:val="20"/>
              </w:rPr>
            </w:pPr>
            <w:r w:rsidRPr="002B4306">
              <w:rPr>
                <w:sz w:val="20"/>
                <w:szCs w:val="20"/>
              </w:rPr>
              <w:t>7</w:t>
            </w:r>
          </w:p>
        </w:tc>
        <w:tc>
          <w:tcPr>
            <w:tcW w:w="2834" w:type="dxa"/>
            <w:shd w:val="clear" w:color="auto" w:fill="auto"/>
            <w:vAlign w:val="center"/>
          </w:tcPr>
          <w:p w:rsidR="000D1D1D" w:rsidRPr="002B4306" w:rsidRDefault="000D1D1D" w:rsidP="00687630">
            <w:pPr>
              <w:pStyle w:val="p2"/>
              <w:spacing w:before="0" w:after="0"/>
              <w:jc w:val="both"/>
              <w:rPr>
                <w:sz w:val="20"/>
                <w:szCs w:val="20"/>
              </w:rPr>
            </w:pPr>
            <w:r w:rsidRPr="002B4306">
              <w:rPr>
                <w:sz w:val="20"/>
                <w:szCs w:val="20"/>
              </w:rPr>
              <w:t>Строительство детского парка «Дружба»</w:t>
            </w:r>
          </w:p>
        </w:tc>
        <w:tc>
          <w:tcPr>
            <w:tcW w:w="993" w:type="dxa"/>
            <w:shd w:val="clear" w:color="auto" w:fill="auto"/>
            <w:vAlign w:val="center"/>
          </w:tcPr>
          <w:p w:rsidR="000D1D1D" w:rsidRPr="002B4306" w:rsidRDefault="000D1D1D" w:rsidP="00A8100C">
            <w:pPr>
              <w:pStyle w:val="p2"/>
              <w:spacing w:before="0" w:after="0"/>
              <w:jc w:val="center"/>
              <w:rPr>
                <w:sz w:val="20"/>
                <w:szCs w:val="20"/>
              </w:rPr>
            </w:pPr>
            <w:r w:rsidRPr="002B4306">
              <w:rPr>
                <w:sz w:val="20"/>
                <w:szCs w:val="20"/>
              </w:rPr>
              <w:t>2023-2025</w:t>
            </w:r>
          </w:p>
        </w:tc>
        <w:tc>
          <w:tcPr>
            <w:tcW w:w="3259" w:type="dxa"/>
            <w:vMerge/>
            <w:tcBorders>
              <w:left w:val="single" w:sz="4" w:space="0" w:color="auto"/>
              <w:right w:val="single" w:sz="4" w:space="0" w:color="auto"/>
            </w:tcBorders>
            <w:vAlign w:val="center"/>
          </w:tcPr>
          <w:p w:rsidR="000D1D1D" w:rsidRPr="002B4306" w:rsidRDefault="000D1D1D" w:rsidP="00744BCA">
            <w:pPr>
              <w:spacing w:after="0" w:line="240" w:lineRule="auto"/>
              <w:jc w:val="both"/>
              <w:rPr>
                <w:rFonts w:ascii="Times New Roman" w:hAnsi="Times New Roman" w:cs="Times New Roman"/>
                <w:sz w:val="20"/>
                <w:szCs w:val="20"/>
              </w:rPr>
            </w:pPr>
          </w:p>
        </w:tc>
        <w:tc>
          <w:tcPr>
            <w:tcW w:w="1700" w:type="dxa"/>
            <w:tcBorders>
              <w:top w:val="single" w:sz="4" w:space="0" w:color="auto"/>
              <w:left w:val="single" w:sz="4" w:space="0" w:color="auto"/>
              <w:right w:val="single" w:sz="4" w:space="0" w:color="auto"/>
            </w:tcBorders>
            <w:vAlign w:val="center"/>
          </w:tcPr>
          <w:p w:rsidR="000D1D1D" w:rsidRPr="002B4306" w:rsidRDefault="000D1D1D" w:rsidP="00A8100C">
            <w:pPr>
              <w:spacing w:after="0" w:line="240" w:lineRule="auto"/>
              <w:jc w:val="center"/>
              <w:rPr>
                <w:rFonts w:ascii="Times New Roman" w:hAnsi="Times New Roman" w:cs="Times New Roman"/>
                <w:sz w:val="20"/>
                <w:szCs w:val="20"/>
              </w:rPr>
            </w:pPr>
            <w:r w:rsidRPr="002B4306">
              <w:rPr>
                <w:rFonts w:ascii="Times New Roman" w:hAnsi="Times New Roman" w:cs="Times New Roman"/>
                <w:sz w:val="20"/>
                <w:szCs w:val="20"/>
              </w:rPr>
              <w:t>обеспечение детей объектами досуга</w:t>
            </w:r>
          </w:p>
        </w:tc>
      </w:tr>
      <w:tr w:rsidR="000D1D1D" w:rsidRPr="002B4306" w:rsidTr="00E3667F">
        <w:trPr>
          <w:trHeight w:val="1123"/>
        </w:trPr>
        <w:tc>
          <w:tcPr>
            <w:tcW w:w="570" w:type="dxa"/>
            <w:shd w:val="clear" w:color="auto" w:fill="auto"/>
            <w:vAlign w:val="center"/>
          </w:tcPr>
          <w:p w:rsidR="000D1D1D" w:rsidRPr="002B4306" w:rsidRDefault="000D1D1D" w:rsidP="00BF3235">
            <w:pPr>
              <w:pStyle w:val="p2"/>
              <w:spacing w:before="0" w:after="0"/>
              <w:jc w:val="center"/>
              <w:rPr>
                <w:sz w:val="20"/>
                <w:szCs w:val="20"/>
              </w:rPr>
            </w:pPr>
            <w:r w:rsidRPr="002B4306">
              <w:rPr>
                <w:sz w:val="20"/>
                <w:szCs w:val="20"/>
              </w:rPr>
              <w:lastRenderedPageBreak/>
              <w:t>8</w:t>
            </w:r>
          </w:p>
        </w:tc>
        <w:tc>
          <w:tcPr>
            <w:tcW w:w="2834" w:type="dxa"/>
            <w:shd w:val="clear" w:color="auto" w:fill="auto"/>
            <w:vAlign w:val="center"/>
          </w:tcPr>
          <w:p w:rsidR="000D1D1D" w:rsidRPr="002B4306" w:rsidRDefault="000D1D1D" w:rsidP="00687630">
            <w:pPr>
              <w:pStyle w:val="p2"/>
              <w:spacing w:before="0" w:beforeAutospacing="0" w:after="0" w:afterAutospacing="0"/>
              <w:jc w:val="both"/>
              <w:rPr>
                <w:sz w:val="20"/>
                <w:szCs w:val="20"/>
              </w:rPr>
            </w:pPr>
            <w:r w:rsidRPr="002B4306">
              <w:rPr>
                <w:sz w:val="20"/>
                <w:szCs w:val="20"/>
              </w:rPr>
              <w:t>Завершение строительства объекта «Детский сад»</w:t>
            </w:r>
          </w:p>
        </w:tc>
        <w:tc>
          <w:tcPr>
            <w:tcW w:w="993" w:type="dxa"/>
            <w:shd w:val="clear" w:color="auto" w:fill="auto"/>
            <w:vAlign w:val="center"/>
          </w:tcPr>
          <w:p w:rsidR="000D1D1D" w:rsidRPr="002B4306" w:rsidRDefault="000D1D1D" w:rsidP="00C44F85">
            <w:pPr>
              <w:pStyle w:val="p2"/>
              <w:spacing w:before="0" w:beforeAutospacing="0" w:after="0" w:afterAutospacing="0"/>
              <w:jc w:val="center"/>
              <w:rPr>
                <w:sz w:val="20"/>
                <w:szCs w:val="20"/>
              </w:rPr>
            </w:pPr>
            <w:r w:rsidRPr="002B4306">
              <w:rPr>
                <w:sz w:val="20"/>
                <w:szCs w:val="20"/>
              </w:rPr>
              <w:t>2019 -2019</w:t>
            </w:r>
          </w:p>
        </w:tc>
        <w:tc>
          <w:tcPr>
            <w:tcW w:w="3259" w:type="dxa"/>
            <w:vMerge w:val="restart"/>
            <w:tcBorders>
              <w:left w:val="single" w:sz="4" w:space="0" w:color="auto"/>
              <w:right w:val="single" w:sz="4" w:space="0" w:color="auto"/>
            </w:tcBorders>
            <w:vAlign w:val="center"/>
          </w:tcPr>
          <w:p w:rsidR="000D1D1D" w:rsidRPr="002B4306" w:rsidRDefault="000D1D1D" w:rsidP="00744BCA">
            <w:pPr>
              <w:spacing w:after="0" w:line="240" w:lineRule="auto"/>
              <w:jc w:val="both"/>
              <w:rPr>
                <w:rFonts w:ascii="Times New Roman" w:hAnsi="Times New Roman" w:cs="Times New Roman"/>
                <w:sz w:val="20"/>
                <w:szCs w:val="20"/>
              </w:rPr>
            </w:pPr>
            <w:r w:rsidRPr="002B4306">
              <w:rPr>
                <w:rFonts w:ascii="Times New Roman" w:hAnsi="Times New Roman" w:cs="Times New Roman"/>
                <w:sz w:val="20"/>
                <w:szCs w:val="20"/>
              </w:rPr>
              <w:t>- Государственная программа «Развитие образования»</w:t>
            </w:r>
          </w:p>
          <w:p w:rsidR="000D1D1D" w:rsidRPr="002B4306" w:rsidRDefault="000D1D1D" w:rsidP="00744BCA">
            <w:pPr>
              <w:spacing w:after="0" w:line="240" w:lineRule="auto"/>
              <w:jc w:val="both"/>
              <w:rPr>
                <w:rFonts w:ascii="Times New Roman" w:hAnsi="Times New Roman" w:cs="Times New Roman"/>
                <w:sz w:val="20"/>
                <w:szCs w:val="20"/>
              </w:rPr>
            </w:pPr>
          </w:p>
          <w:p w:rsidR="000D1D1D" w:rsidRPr="002B4306" w:rsidRDefault="000D1D1D" w:rsidP="00744BCA">
            <w:pPr>
              <w:spacing w:after="0" w:line="240" w:lineRule="auto"/>
              <w:jc w:val="both"/>
              <w:rPr>
                <w:rFonts w:ascii="Times New Roman" w:hAnsi="Times New Roman" w:cs="Times New Roman"/>
                <w:sz w:val="20"/>
                <w:szCs w:val="20"/>
              </w:rPr>
            </w:pPr>
            <w:r w:rsidRPr="002B4306">
              <w:rPr>
                <w:rFonts w:ascii="Times New Roman" w:hAnsi="Times New Roman" w:cs="Times New Roman"/>
                <w:sz w:val="20"/>
                <w:szCs w:val="20"/>
              </w:rPr>
              <w:t>- Государственная программа Приморского края «Развитие образования Приморского края» на 2013 - 2021 гг.</w:t>
            </w:r>
          </w:p>
          <w:p w:rsidR="000D1D1D" w:rsidRPr="002B4306" w:rsidRDefault="000D1D1D" w:rsidP="00744BCA">
            <w:pPr>
              <w:spacing w:after="0" w:line="240" w:lineRule="auto"/>
              <w:jc w:val="both"/>
              <w:rPr>
                <w:rFonts w:ascii="Times New Roman" w:hAnsi="Times New Roman" w:cs="Times New Roman"/>
                <w:sz w:val="20"/>
                <w:szCs w:val="20"/>
              </w:rPr>
            </w:pPr>
          </w:p>
          <w:p w:rsidR="000D1D1D" w:rsidRPr="002B4306" w:rsidRDefault="000D1D1D" w:rsidP="00744BCA">
            <w:pPr>
              <w:spacing w:after="0" w:line="240" w:lineRule="auto"/>
              <w:jc w:val="both"/>
              <w:rPr>
                <w:rFonts w:ascii="Times New Roman" w:hAnsi="Times New Roman" w:cs="Times New Roman"/>
                <w:sz w:val="20"/>
                <w:szCs w:val="20"/>
              </w:rPr>
            </w:pPr>
            <w:r w:rsidRPr="002B4306">
              <w:rPr>
                <w:rFonts w:ascii="Times New Roman" w:hAnsi="Times New Roman" w:cs="Times New Roman"/>
                <w:sz w:val="20"/>
                <w:szCs w:val="20"/>
              </w:rPr>
              <w:t>- Муниципальная программа «Развитие образования Дальнереченского городского округа» на 2018 – 2020 гг.</w:t>
            </w:r>
          </w:p>
        </w:tc>
        <w:tc>
          <w:tcPr>
            <w:tcW w:w="1700" w:type="dxa"/>
            <w:tcBorders>
              <w:top w:val="single" w:sz="4" w:space="0" w:color="auto"/>
              <w:left w:val="single" w:sz="4" w:space="0" w:color="auto"/>
              <w:bottom w:val="single" w:sz="4" w:space="0" w:color="auto"/>
              <w:right w:val="single" w:sz="4" w:space="0" w:color="auto"/>
            </w:tcBorders>
            <w:vAlign w:val="center"/>
          </w:tcPr>
          <w:p w:rsidR="000D1D1D" w:rsidRPr="002B4306" w:rsidRDefault="000D1D1D" w:rsidP="00A8100C">
            <w:pPr>
              <w:spacing w:after="0" w:line="240" w:lineRule="auto"/>
              <w:jc w:val="center"/>
              <w:rPr>
                <w:rFonts w:ascii="Times New Roman" w:hAnsi="Times New Roman" w:cs="Times New Roman"/>
                <w:sz w:val="20"/>
                <w:szCs w:val="20"/>
              </w:rPr>
            </w:pPr>
            <w:r w:rsidRPr="002B4306">
              <w:rPr>
                <w:rFonts w:ascii="Times New Roman" w:hAnsi="Times New Roman" w:cs="Times New Roman"/>
                <w:sz w:val="20"/>
                <w:szCs w:val="20"/>
              </w:rPr>
              <w:t>обеспечение детей дошкольным образованием в возрасте от 1,5 до 7 лет</w:t>
            </w:r>
          </w:p>
        </w:tc>
      </w:tr>
      <w:tr w:rsidR="000D1D1D" w:rsidRPr="002B4306" w:rsidTr="00FD3D45">
        <w:trPr>
          <w:trHeight w:val="2977"/>
        </w:trPr>
        <w:tc>
          <w:tcPr>
            <w:tcW w:w="570" w:type="dxa"/>
            <w:shd w:val="clear" w:color="auto" w:fill="auto"/>
            <w:vAlign w:val="center"/>
          </w:tcPr>
          <w:p w:rsidR="000D1D1D" w:rsidRPr="002B4306" w:rsidRDefault="000D1D1D" w:rsidP="00BF3235">
            <w:pPr>
              <w:pStyle w:val="p2"/>
              <w:spacing w:before="0" w:beforeAutospacing="0" w:after="0" w:afterAutospacing="0"/>
              <w:jc w:val="center"/>
              <w:rPr>
                <w:sz w:val="20"/>
                <w:szCs w:val="20"/>
              </w:rPr>
            </w:pPr>
            <w:r w:rsidRPr="002B4306">
              <w:rPr>
                <w:sz w:val="20"/>
                <w:szCs w:val="20"/>
              </w:rPr>
              <w:t>9</w:t>
            </w:r>
          </w:p>
        </w:tc>
        <w:tc>
          <w:tcPr>
            <w:tcW w:w="2834" w:type="dxa"/>
            <w:shd w:val="clear" w:color="auto" w:fill="auto"/>
            <w:vAlign w:val="center"/>
          </w:tcPr>
          <w:p w:rsidR="000D1D1D" w:rsidRPr="002B4306" w:rsidRDefault="000D1D1D" w:rsidP="00687630">
            <w:pPr>
              <w:pStyle w:val="p2"/>
              <w:spacing w:before="0" w:after="0"/>
              <w:jc w:val="both"/>
              <w:rPr>
                <w:sz w:val="20"/>
                <w:szCs w:val="20"/>
              </w:rPr>
            </w:pPr>
            <w:r w:rsidRPr="002B4306">
              <w:rPr>
                <w:sz w:val="20"/>
                <w:szCs w:val="20"/>
              </w:rPr>
              <w:t>Реконструкция нежилого здания по ул. Ленина, 69а, знание 2х этажное, площадью 3948,5м2 под детский сад на 240 мест.</w:t>
            </w:r>
          </w:p>
        </w:tc>
        <w:tc>
          <w:tcPr>
            <w:tcW w:w="993" w:type="dxa"/>
            <w:shd w:val="clear" w:color="auto" w:fill="auto"/>
            <w:vAlign w:val="center"/>
          </w:tcPr>
          <w:p w:rsidR="000D1D1D" w:rsidRPr="002B4306" w:rsidRDefault="000D1D1D" w:rsidP="00A8100C">
            <w:pPr>
              <w:pStyle w:val="p2"/>
              <w:spacing w:before="0" w:after="0"/>
              <w:jc w:val="center"/>
              <w:rPr>
                <w:sz w:val="20"/>
                <w:szCs w:val="20"/>
              </w:rPr>
            </w:pPr>
            <w:r w:rsidRPr="002B4306">
              <w:rPr>
                <w:sz w:val="20"/>
                <w:szCs w:val="20"/>
              </w:rPr>
              <w:t>2021-2023</w:t>
            </w:r>
          </w:p>
        </w:tc>
        <w:tc>
          <w:tcPr>
            <w:tcW w:w="3259" w:type="dxa"/>
            <w:vMerge/>
            <w:tcBorders>
              <w:left w:val="single" w:sz="4" w:space="0" w:color="auto"/>
              <w:right w:val="single" w:sz="4" w:space="0" w:color="auto"/>
            </w:tcBorders>
            <w:vAlign w:val="center"/>
          </w:tcPr>
          <w:p w:rsidR="000D1D1D" w:rsidRPr="002B4306" w:rsidRDefault="000D1D1D" w:rsidP="00A8100C">
            <w:pPr>
              <w:spacing w:after="0" w:line="240" w:lineRule="auto"/>
              <w:rPr>
                <w:rFonts w:ascii="Times New Roman" w:hAnsi="Times New Roman" w:cs="Times New Roman"/>
                <w:sz w:val="20"/>
                <w:szCs w:val="20"/>
              </w:rPr>
            </w:pPr>
          </w:p>
        </w:tc>
        <w:tc>
          <w:tcPr>
            <w:tcW w:w="1700" w:type="dxa"/>
            <w:tcBorders>
              <w:top w:val="single" w:sz="4" w:space="0" w:color="auto"/>
              <w:left w:val="single" w:sz="4" w:space="0" w:color="auto"/>
              <w:right w:val="single" w:sz="4" w:space="0" w:color="auto"/>
            </w:tcBorders>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обеспечение детей дошкольным образованием в возрасте от 1,5 до 7 лет,</w:t>
            </w:r>
          </w:p>
          <w:p w:rsidR="000D1D1D" w:rsidRPr="002B4306" w:rsidRDefault="000D1D1D" w:rsidP="00FD3D45">
            <w:pPr>
              <w:pStyle w:val="p2"/>
              <w:spacing w:before="0" w:beforeAutospacing="0" w:after="0" w:afterAutospacing="0"/>
              <w:jc w:val="center"/>
              <w:rPr>
                <w:sz w:val="20"/>
                <w:szCs w:val="20"/>
              </w:rPr>
            </w:pPr>
            <w:r w:rsidRPr="002B4306">
              <w:rPr>
                <w:sz w:val="20"/>
                <w:szCs w:val="20"/>
              </w:rPr>
              <w:t>улучшение материально-технической базы образователь-ных учреждений</w:t>
            </w:r>
          </w:p>
        </w:tc>
      </w:tr>
      <w:tr w:rsidR="000D1D1D" w:rsidRPr="002B4306" w:rsidTr="00E3667F">
        <w:trPr>
          <w:trHeight w:val="2208"/>
        </w:trPr>
        <w:tc>
          <w:tcPr>
            <w:tcW w:w="570" w:type="dxa"/>
            <w:shd w:val="clear" w:color="auto" w:fill="auto"/>
            <w:vAlign w:val="center"/>
          </w:tcPr>
          <w:p w:rsidR="000D1D1D" w:rsidRPr="002B4306" w:rsidRDefault="000D1D1D" w:rsidP="00BF3235">
            <w:pPr>
              <w:pStyle w:val="p2"/>
              <w:spacing w:before="0" w:beforeAutospacing="0" w:after="0" w:afterAutospacing="0"/>
              <w:jc w:val="center"/>
              <w:rPr>
                <w:sz w:val="20"/>
                <w:szCs w:val="20"/>
              </w:rPr>
            </w:pPr>
            <w:r w:rsidRPr="002B4306">
              <w:rPr>
                <w:sz w:val="20"/>
                <w:szCs w:val="20"/>
              </w:rPr>
              <w:t>10</w:t>
            </w:r>
          </w:p>
        </w:tc>
        <w:tc>
          <w:tcPr>
            <w:tcW w:w="2834" w:type="dxa"/>
            <w:shd w:val="clear" w:color="auto" w:fill="auto"/>
            <w:vAlign w:val="center"/>
          </w:tcPr>
          <w:p w:rsidR="000D1D1D" w:rsidRPr="002B4306" w:rsidRDefault="000D1D1D" w:rsidP="00687630">
            <w:pPr>
              <w:pStyle w:val="p2"/>
              <w:spacing w:before="0" w:beforeAutospacing="0" w:after="0" w:afterAutospacing="0"/>
              <w:jc w:val="both"/>
              <w:rPr>
                <w:sz w:val="20"/>
                <w:szCs w:val="20"/>
              </w:rPr>
            </w:pPr>
            <w:r w:rsidRPr="002B4306">
              <w:rPr>
                <w:sz w:val="20"/>
                <w:szCs w:val="20"/>
              </w:rPr>
              <w:t>Строительство школы на 1200 мест.</w:t>
            </w:r>
          </w:p>
          <w:p w:rsidR="000D1D1D" w:rsidRPr="002B4306" w:rsidRDefault="000D1D1D" w:rsidP="00687630">
            <w:pPr>
              <w:pStyle w:val="p2"/>
              <w:spacing w:before="0" w:beforeAutospacing="0" w:after="0" w:afterAutospacing="0"/>
              <w:jc w:val="both"/>
              <w:rPr>
                <w:sz w:val="20"/>
                <w:szCs w:val="20"/>
              </w:rPr>
            </w:pPr>
            <w:r w:rsidRPr="002B4306">
              <w:rPr>
                <w:sz w:val="20"/>
                <w:szCs w:val="20"/>
              </w:rPr>
              <w:t>Во исполнение программы «Содействие созданию в субъектах Российской Федерации новых мест в общеобразовательных организациях на 2016-2025 гг.»</w:t>
            </w:r>
          </w:p>
        </w:tc>
        <w:tc>
          <w:tcPr>
            <w:tcW w:w="993" w:type="dxa"/>
            <w:shd w:val="clear" w:color="auto" w:fill="auto"/>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2022-2024</w:t>
            </w:r>
          </w:p>
        </w:tc>
        <w:tc>
          <w:tcPr>
            <w:tcW w:w="3259" w:type="dxa"/>
            <w:vMerge/>
            <w:tcBorders>
              <w:left w:val="single" w:sz="4" w:space="0" w:color="auto"/>
              <w:right w:val="single" w:sz="4" w:space="0" w:color="auto"/>
            </w:tcBorders>
            <w:vAlign w:val="center"/>
          </w:tcPr>
          <w:p w:rsidR="000D1D1D" w:rsidRPr="002B4306" w:rsidRDefault="000D1D1D" w:rsidP="00A8100C">
            <w:pPr>
              <w:pStyle w:val="p2"/>
              <w:spacing w:before="0" w:beforeAutospacing="0" w:after="0" w:afterAutospacing="0"/>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обеспечение детей школьным образованием</w:t>
            </w:r>
          </w:p>
        </w:tc>
      </w:tr>
      <w:tr w:rsidR="000D1D1D" w:rsidRPr="002B4306" w:rsidTr="00E3667F">
        <w:trPr>
          <w:trHeight w:val="1205"/>
        </w:trPr>
        <w:tc>
          <w:tcPr>
            <w:tcW w:w="570" w:type="dxa"/>
            <w:shd w:val="clear" w:color="auto" w:fill="auto"/>
            <w:vAlign w:val="center"/>
          </w:tcPr>
          <w:p w:rsidR="000D1D1D" w:rsidRPr="002B4306" w:rsidRDefault="000D1D1D" w:rsidP="00BF3235">
            <w:pPr>
              <w:pStyle w:val="p2"/>
              <w:spacing w:before="0" w:beforeAutospacing="0" w:after="0" w:afterAutospacing="0"/>
              <w:jc w:val="center"/>
              <w:rPr>
                <w:sz w:val="20"/>
                <w:szCs w:val="20"/>
              </w:rPr>
            </w:pPr>
            <w:r w:rsidRPr="002B4306">
              <w:rPr>
                <w:sz w:val="20"/>
                <w:szCs w:val="20"/>
              </w:rPr>
              <w:t>11</w:t>
            </w:r>
          </w:p>
        </w:tc>
        <w:tc>
          <w:tcPr>
            <w:tcW w:w="2834" w:type="dxa"/>
            <w:shd w:val="clear" w:color="auto" w:fill="auto"/>
            <w:vAlign w:val="center"/>
          </w:tcPr>
          <w:p w:rsidR="000D1D1D" w:rsidRPr="002B4306" w:rsidRDefault="000D1D1D" w:rsidP="00687630">
            <w:pPr>
              <w:pStyle w:val="p2"/>
              <w:spacing w:before="0" w:beforeAutospacing="0" w:after="0" w:afterAutospacing="0"/>
              <w:jc w:val="both"/>
              <w:rPr>
                <w:sz w:val="20"/>
                <w:szCs w:val="20"/>
              </w:rPr>
            </w:pPr>
            <w:r w:rsidRPr="002B4306">
              <w:rPr>
                <w:sz w:val="20"/>
                <w:szCs w:val="20"/>
              </w:rPr>
              <w:t>Капитальный ремонт шлюза-регулятора №3 дамбы ограждающей ДО-1 в г. Дальнереченске  Дальнереченского городского округа, в том числе разработка ПСД</w:t>
            </w:r>
          </w:p>
        </w:tc>
        <w:tc>
          <w:tcPr>
            <w:tcW w:w="993" w:type="dxa"/>
            <w:shd w:val="clear" w:color="auto" w:fill="auto"/>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2019-2020</w:t>
            </w:r>
          </w:p>
        </w:tc>
        <w:tc>
          <w:tcPr>
            <w:tcW w:w="3259" w:type="dxa"/>
            <w:vMerge w:val="restart"/>
            <w:tcBorders>
              <w:left w:val="single" w:sz="4" w:space="0" w:color="auto"/>
              <w:right w:val="single" w:sz="4" w:space="0" w:color="auto"/>
            </w:tcBorders>
            <w:vAlign w:val="center"/>
          </w:tcPr>
          <w:p w:rsidR="000D1D1D" w:rsidRPr="002B4306" w:rsidRDefault="000D1D1D" w:rsidP="00744BCA">
            <w:pPr>
              <w:pStyle w:val="p2"/>
              <w:spacing w:before="0" w:beforeAutospacing="0" w:after="0" w:afterAutospacing="0"/>
              <w:jc w:val="both"/>
              <w:rPr>
                <w:sz w:val="20"/>
                <w:szCs w:val="20"/>
              </w:rPr>
            </w:pPr>
            <w:r w:rsidRPr="002B4306">
              <w:rPr>
                <w:sz w:val="20"/>
                <w:szCs w:val="20"/>
              </w:rPr>
              <w:t>- Государственная программа «Защита населения и территорий от чрезвычайных ситуаций, обеспечение пожарной безопасности и безопасности людей на водных объектах»</w:t>
            </w:r>
          </w:p>
          <w:p w:rsidR="000D1D1D" w:rsidRPr="002B4306" w:rsidRDefault="000D1D1D" w:rsidP="00744BCA">
            <w:pPr>
              <w:pStyle w:val="p2"/>
              <w:spacing w:before="0" w:beforeAutospacing="0" w:after="0" w:afterAutospacing="0"/>
              <w:jc w:val="both"/>
              <w:rPr>
                <w:sz w:val="20"/>
                <w:szCs w:val="20"/>
              </w:rPr>
            </w:pPr>
            <w:r w:rsidRPr="002B4306">
              <w:rPr>
                <w:sz w:val="20"/>
                <w:szCs w:val="20"/>
              </w:rPr>
              <w:t>- Государственная программа Приморского края «Защита населения и территории от чрезвычайных ситуаций, обеспечение пожарной безопасности и безопасности людей на водных объектах Приморского края»</w:t>
            </w:r>
          </w:p>
          <w:p w:rsidR="000D1D1D" w:rsidRPr="002B4306" w:rsidRDefault="000D1D1D" w:rsidP="00744BCA">
            <w:pPr>
              <w:pStyle w:val="p2"/>
              <w:spacing w:before="0" w:beforeAutospacing="0" w:after="0" w:afterAutospacing="0"/>
              <w:jc w:val="both"/>
              <w:rPr>
                <w:sz w:val="20"/>
                <w:szCs w:val="20"/>
              </w:rPr>
            </w:pPr>
            <w:r w:rsidRPr="002B4306">
              <w:rPr>
                <w:sz w:val="20"/>
                <w:szCs w:val="20"/>
              </w:rPr>
              <w:t>- Муниципальная программа «Защита населения и территории Дальнереченского городского округа от чрезвычайных ситуаций природного и техногенного характера на 2016 - 2020 гг.»</w:t>
            </w:r>
          </w:p>
        </w:tc>
        <w:tc>
          <w:tcPr>
            <w:tcW w:w="1700" w:type="dxa"/>
            <w:tcBorders>
              <w:top w:val="single" w:sz="4" w:space="0" w:color="auto"/>
              <w:left w:val="single" w:sz="4" w:space="0" w:color="auto"/>
              <w:bottom w:val="single" w:sz="4" w:space="0" w:color="auto"/>
              <w:right w:val="single" w:sz="4" w:space="0" w:color="auto"/>
            </w:tcBorders>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обеспечение безопасности жизнедеятель-ности населения</w:t>
            </w:r>
          </w:p>
        </w:tc>
      </w:tr>
      <w:tr w:rsidR="000D1D1D" w:rsidRPr="002B4306" w:rsidTr="00E3667F">
        <w:trPr>
          <w:trHeight w:val="2208"/>
        </w:trPr>
        <w:tc>
          <w:tcPr>
            <w:tcW w:w="570" w:type="dxa"/>
            <w:tcBorders>
              <w:bottom w:val="single" w:sz="4" w:space="0" w:color="auto"/>
            </w:tcBorders>
            <w:shd w:val="clear" w:color="auto" w:fill="auto"/>
            <w:vAlign w:val="center"/>
          </w:tcPr>
          <w:p w:rsidR="000D1D1D" w:rsidRPr="002B4306" w:rsidRDefault="000D1D1D" w:rsidP="00BF3235">
            <w:pPr>
              <w:pStyle w:val="p2"/>
              <w:spacing w:before="0" w:beforeAutospacing="0" w:after="0" w:afterAutospacing="0"/>
              <w:jc w:val="center"/>
              <w:rPr>
                <w:sz w:val="20"/>
                <w:szCs w:val="20"/>
              </w:rPr>
            </w:pPr>
            <w:r w:rsidRPr="002B4306">
              <w:rPr>
                <w:sz w:val="20"/>
                <w:szCs w:val="20"/>
              </w:rPr>
              <w:t>12</w:t>
            </w:r>
          </w:p>
        </w:tc>
        <w:tc>
          <w:tcPr>
            <w:tcW w:w="2834" w:type="dxa"/>
            <w:shd w:val="clear" w:color="auto" w:fill="auto"/>
            <w:vAlign w:val="center"/>
          </w:tcPr>
          <w:p w:rsidR="000D1D1D" w:rsidRPr="002B4306" w:rsidRDefault="000D1D1D" w:rsidP="00687630">
            <w:pPr>
              <w:pStyle w:val="p2"/>
              <w:spacing w:before="0" w:beforeAutospacing="0" w:after="0" w:afterAutospacing="0"/>
              <w:jc w:val="both"/>
              <w:rPr>
                <w:sz w:val="20"/>
                <w:szCs w:val="20"/>
              </w:rPr>
            </w:pPr>
            <w:r w:rsidRPr="002B4306">
              <w:rPr>
                <w:sz w:val="20"/>
                <w:szCs w:val="20"/>
              </w:rPr>
              <w:t>Капитальный ремонт ограждающей дамбы ДО-5 в г. Дальнереченске  Дальнереченского городского округа, в том числе разработка ПСД</w:t>
            </w:r>
          </w:p>
        </w:tc>
        <w:tc>
          <w:tcPr>
            <w:tcW w:w="993" w:type="dxa"/>
            <w:shd w:val="clear" w:color="auto" w:fill="auto"/>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2021-2022</w:t>
            </w:r>
          </w:p>
        </w:tc>
        <w:tc>
          <w:tcPr>
            <w:tcW w:w="3259" w:type="dxa"/>
            <w:vMerge/>
            <w:tcBorders>
              <w:left w:val="single" w:sz="4" w:space="0" w:color="auto"/>
              <w:right w:val="single" w:sz="4" w:space="0" w:color="auto"/>
            </w:tcBorders>
            <w:vAlign w:val="center"/>
          </w:tcPr>
          <w:p w:rsidR="000D1D1D" w:rsidRPr="002B4306" w:rsidRDefault="000D1D1D" w:rsidP="00A8100C">
            <w:pPr>
              <w:pStyle w:val="p2"/>
              <w:spacing w:before="0" w:beforeAutospacing="0" w:after="0" w:afterAutospacing="0"/>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обеспечение безопасности жизнедеятель-ности населения</w:t>
            </w:r>
          </w:p>
        </w:tc>
      </w:tr>
      <w:tr w:rsidR="000D1D1D" w:rsidRPr="002B4306" w:rsidTr="00A311B9">
        <w:trPr>
          <w:trHeight w:val="1842"/>
        </w:trPr>
        <w:tc>
          <w:tcPr>
            <w:tcW w:w="570" w:type="dxa"/>
            <w:tcBorders>
              <w:bottom w:val="single" w:sz="4" w:space="0" w:color="auto"/>
            </w:tcBorders>
            <w:shd w:val="clear" w:color="auto" w:fill="auto"/>
            <w:vAlign w:val="center"/>
          </w:tcPr>
          <w:p w:rsidR="000D1D1D" w:rsidRPr="002B4306" w:rsidRDefault="000D1D1D" w:rsidP="00BF3235">
            <w:pPr>
              <w:pStyle w:val="p2"/>
              <w:spacing w:before="0" w:beforeAutospacing="0" w:after="0" w:afterAutospacing="0"/>
              <w:jc w:val="center"/>
              <w:rPr>
                <w:sz w:val="20"/>
                <w:szCs w:val="20"/>
              </w:rPr>
            </w:pPr>
            <w:r w:rsidRPr="002B4306">
              <w:rPr>
                <w:sz w:val="20"/>
                <w:szCs w:val="20"/>
              </w:rPr>
              <w:t>13</w:t>
            </w:r>
          </w:p>
        </w:tc>
        <w:tc>
          <w:tcPr>
            <w:tcW w:w="2834" w:type="dxa"/>
            <w:shd w:val="clear" w:color="auto" w:fill="auto"/>
            <w:vAlign w:val="center"/>
          </w:tcPr>
          <w:p w:rsidR="000D1D1D" w:rsidRPr="002B4306" w:rsidRDefault="000D1D1D" w:rsidP="00687630">
            <w:pPr>
              <w:pStyle w:val="p2"/>
              <w:spacing w:before="0" w:beforeAutospacing="0" w:after="0" w:afterAutospacing="0"/>
              <w:jc w:val="both"/>
              <w:rPr>
                <w:sz w:val="20"/>
                <w:szCs w:val="20"/>
              </w:rPr>
            </w:pPr>
            <w:r w:rsidRPr="002B4306">
              <w:rPr>
                <w:sz w:val="20"/>
                <w:szCs w:val="20"/>
              </w:rPr>
              <w:t>Завершение строительства спортивно-оздоровительного комплекса для общеобразовательных школ г. Дальнереченска</w:t>
            </w:r>
          </w:p>
        </w:tc>
        <w:tc>
          <w:tcPr>
            <w:tcW w:w="993" w:type="dxa"/>
            <w:shd w:val="clear" w:color="auto" w:fill="auto"/>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2019-2021</w:t>
            </w:r>
          </w:p>
        </w:tc>
        <w:tc>
          <w:tcPr>
            <w:tcW w:w="3259" w:type="dxa"/>
            <w:vMerge w:val="restart"/>
            <w:tcBorders>
              <w:left w:val="single" w:sz="4" w:space="0" w:color="auto"/>
              <w:right w:val="single" w:sz="4" w:space="0" w:color="auto"/>
            </w:tcBorders>
            <w:vAlign w:val="center"/>
          </w:tcPr>
          <w:p w:rsidR="000D1D1D" w:rsidRPr="002B4306" w:rsidRDefault="000D1D1D" w:rsidP="002B4306">
            <w:pPr>
              <w:pStyle w:val="p2"/>
              <w:spacing w:before="0" w:beforeAutospacing="0" w:after="0" w:afterAutospacing="0"/>
              <w:rPr>
                <w:sz w:val="20"/>
                <w:szCs w:val="20"/>
              </w:rPr>
            </w:pPr>
            <w:r w:rsidRPr="002B4306">
              <w:rPr>
                <w:sz w:val="20"/>
                <w:szCs w:val="20"/>
              </w:rPr>
              <w:t>- Государственная программа</w:t>
            </w:r>
          </w:p>
          <w:p w:rsidR="000D1D1D" w:rsidRPr="002B4306" w:rsidRDefault="000D1D1D" w:rsidP="002B4306">
            <w:pPr>
              <w:pStyle w:val="p2"/>
              <w:spacing w:before="0" w:beforeAutospacing="0" w:after="0" w:afterAutospacing="0"/>
              <w:rPr>
                <w:sz w:val="20"/>
                <w:szCs w:val="20"/>
              </w:rPr>
            </w:pPr>
            <w:r w:rsidRPr="002B4306">
              <w:rPr>
                <w:sz w:val="20"/>
                <w:szCs w:val="20"/>
              </w:rPr>
              <w:t>«Развитие физической культуры и спорта»</w:t>
            </w:r>
          </w:p>
          <w:p w:rsidR="000D1D1D" w:rsidRPr="002B4306" w:rsidRDefault="000D1D1D" w:rsidP="002B4306">
            <w:pPr>
              <w:pStyle w:val="p2"/>
              <w:spacing w:before="0" w:beforeAutospacing="0" w:after="0" w:afterAutospacing="0"/>
              <w:rPr>
                <w:sz w:val="20"/>
                <w:szCs w:val="20"/>
              </w:rPr>
            </w:pPr>
            <w:r w:rsidRPr="002B4306">
              <w:rPr>
                <w:sz w:val="20"/>
                <w:szCs w:val="20"/>
              </w:rPr>
              <w:t>- Государственная программа Приморского края «Развитие физической культуры и спорта Приморского края» на 2013 - 2020 гг.</w:t>
            </w:r>
          </w:p>
          <w:p w:rsidR="000D1D1D" w:rsidRPr="002B4306" w:rsidRDefault="000D1D1D" w:rsidP="002B4306">
            <w:pPr>
              <w:pStyle w:val="p2"/>
              <w:spacing w:before="0" w:beforeAutospacing="0" w:after="0" w:afterAutospacing="0"/>
              <w:rPr>
                <w:sz w:val="20"/>
                <w:szCs w:val="20"/>
              </w:rPr>
            </w:pPr>
            <w:r w:rsidRPr="002B4306">
              <w:rPr>
                <w:sz w:val="20"/>
                <w:szCs w:val="20"/>
              </w:rPr>
              <w:t xml:space="preserve">- Муниципальная программа </w:t>
            </w:r>
            <w:r w:rsidRPr="002B4306">
              <w:rPr>
                <w:bCs/>
                <w:sz w:val="20"/>
                <w:szCs w:val="20"/>
              </w:rPr>
              <w:t xml:space="preserve">«Развитие физической культуры и </w:t>
            </w:r>
            <w:r w:rsidRPr="002B4306">
              <w:rPr>
                <w:bCs/>
                <w:sz w:val="20"/>
                <w:szCs w:val="20"/>
              </w:rPr>
              <w:lastRenderedPageBreak/>
              <w:t xml:space="preserve">спорта Дальнереченского городского округа </w:t>
            </w:r>
            <w:r w:rsidRPr="002B4306">
              <w:rPr>
                <w:sz w:val="20"/>
                <w:szCs w:val="20"/>
              </w:rPr>
              <w:t>на 2018-2021 гг.»</w:t>
            </w:r>
          </w:p>
        </w:tc>
        <w:tc>
          <w:tcPr>
            <w:tcW w:w="1700" w:type="dxa"/>
            <w:vMerge w:val="restart"/>
            <w:tcBorders>
              <w:top w:val="single" w:sz="4" w:space="0" w:color="auto"/>
              <w:left w:val="single" w:sz="4" w:space="0" w:color="auto"/>
              <w:right w:val="single" w:sz="4" w:space="0" w:color="auto"/>
            </w:tcBorders>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lastRenderedPageBreak/>
              <w:t>обеспечение образовательных учреждений спортивно-оздоровитель-ными услугами</w:t>
            </w:r>
          </w:p>
        </w:tc>
      </w:tr>
      <w:tr w:rsidR="000D1D1D" w:rsidRPr="002B4306" w:rsidTr="008476A7">
        <w:trPr>
          <w:trHeight w:val="537"/>
        </w:trPr>
        <w:tc>
          <w:tcPr>
            <w:tcW w:w="570" w:type="dxa"/>
            <w:tcBorders>
              <w:top w:val="single" w:sz="4" w:space="0" w:color="auto"/>
            </w:tcBorders>
            <w:shd w:val="clear" w:color="auto" w:fill="auto"/>
            <w:vAlign w:val="center"/>
          </w:tcPr>
          <w:p w:rsidR="000D1D1D" w:rsidRPr="002B4306" w:rsidRDefault="000D1D1D" w:rsidP="00BF3235">
            <w:pPr>
              <w:pStyle w:val="p2"/>
              <w:spacing w:before="0" w:beforeAutospacing="0" w:after="0" w:afterAutospacing="0"/>
              <w:jc w:val="center"/>
              <w:rPr>
                <w:sz w:val="20"/>
                <w:szCs w:val="20"/>
              </w:rPr>
            </w:pPr>
            <w:r w:rsidRPr="002B4306">
              <w:rPr>
                <w:sz w:val="20"/>
                <w:szCs w:val="20"/>
              </w:rPr>
              <w:t>14</w:t>
            </w:r>
          </w:p>
        </w:tc>
        <w:tc>
          <w:tcPr>
            <w:tcW w:w="2834" w:type="dxa"/>
            <w:shd w:val="clear" w:color="auto" w:fill="auto"/>
          </w:tcPr>
          <w:p w:rsidR="000D1D1D" w:rsidRPr="002B4306" w:rsidRDefault="000D1D1D" w:rsidP="00687630">
            <w:pPr>
              <w:spacing w:after="0" w:line="240" w:lineRule="auto"/>
              <w:jc w:val="both"/>
              <w:rPr>
                <w:rFonts w:ascii="Times New Roman" w:hAnsi="Times New Roman" w:cs="Times New Roman"/>
                <w:sz w:val="20"/>
                <w:szCs w:val="20"/>
              </w:rPr>
            </w:pPr>
            <w:r w:rsidRPr="002B4306">
              <w:rPr>
                <w:rFonts w:ascii="Times New Roman" w:hAnsi="Times New Roman" w:cs="Times New Roman"/>
                <w:sz w:val="20"/>
                <w:szCs w:val="20"/>
              </w:rPr>
              <w:t>Реконструкция городского стадиона</w:t>
            </w:r>
          </w:p>
        </w:tc>
        <w:tc>
          <w:tcPr>
            <w:tcW w:w="993" w:type="dxa"/>
            <w:shd w:val="clear" w:color="auto" w:fill="auto"/>
          </w:tcPr>
          <w:p w:rsidR="000D1D1D" w:rsidRPr="002B4306" w:rsidRDefault="000D1D1D" w:rsidP="002B4306">
            <w:pPr>
              <w:spacing w:after="0" w:line="240" w:lineRule="auto"/>
              <w:jc w:val="center"/>
              <w:rPr>
                <w:rFonts w:ascii="Times New Roman" w:hAnsi="Times New Roman" w:cs="Times New Roman"/>
                <w:sz w:val="20"/>
                <w:szCs w:val="20"/>
              </w:rPr>
            </w:pPr>
            <w:r w:rsidRPr="002B4306">
              <w:rPr>
                <w:rFonts w:ascii="Times New Roman" w:hAnsi="Times New Roman" w:cs="Times New Roman"/>
                <w:sz w:val="20"/>
                <w:szCs w:val="20"/>
              </w:rPr>
              <w:t>2019 - 2021</w:t>
            </w:r>
          </w:p>
        </w:tc>
        <w:tc>
          <w:tcPr>
            <w:tcW w:w="3259" w:type="dxa"/>
            <w:vMerge/>
            <w:tcBorders>
              <w:left w:val="single" w:sz="4" w:space="0" w:color="auto"/>
              <w:right w:val="single" w:sz="4" w:space="0" w:color="auto"/>
            </w:tcBorders>
            <w:vAlign w:val="center"/>
          </w:tcPr>
          <w:p w:rsidR="000D1D1D" w:rsidRPr="002B4306" w:rsidRDefault="000D1D1D" w:rsidP="00A8100C">
            <w:pPr>
              <w:pStyle w:val="p2"/>
              <w:spacing w:before="0" w:beforeAutospacing="0" w:after="0" w:afterAutospacing="0"/>
              <w:rPr>
                <w:sz w:val="20"/>
                <w:szCs w:val="20"/>
              </w:rPr>
            </w:pPr>
          </w:p>
        </w:tc>
        <w:tc>
          <w:tcPr>
            <w:tcW w:w="1700" w:type="dxa"/>
            <w:vMerge/>
            <w:tcBorders>
              <w:left w:val="single" w:sz="4" w:space="0" w:color="auto"/>
              <w:bottom w:val="single" w:sz="4" w:space="0" w:color="auto"/>
              <w:right w:val="single" w:sz="4" w:space="0" w:color="auto"/>
            </w:tcBorders>
            <w:vAlign w:val="center"/>
          </w:tcPr>
          <w:p w:rsidR="000D1D1D" w:rsidRPr="002B4306" w:rsidRDefault="000D1D1D" w:rsidP="00A8100C">
            <w:pPr>
              <w:pStyle w:val="p2"/>
              <w:spacing w:before="0" w:beforeAutospacing="0" w:after="0" w:afterAutospacing="0"/>
              <w:jc w:val="center"/>
              <w:rPr>
                <w:sz w:val="20"/>
                <w:szCs w:val="20"/>
              </w:rPr>
            </w:pPr>
          </w:p>
        </w:tc>
      </w:tr>
      <w:tr w:rsidR="000D1D1D" w:rsidRPr="002B4306" w:rsidTr="0049137D">
        <w:trPr>
          <w:trHeight w:val="537"/>
        </w:trPr>
        <w:tc>
          <w:tcPr>
            <w:tcW w:w="570" w:type="dxa"/>
            <w:tcBorders>
              <w:top w:val="single" w:sz="4" w:space="0" w:color="auto"/>
            </w:tcBorders>
            <w:shd w:val="clear" w:color="auto" w:fill="auto"/>
            <w:vAlign w:val="center"/>
          </w:tcPr>
          <w:p w:rsidR="000D1D1D" w:rsidRPr="002B4306" w:rsidRDefault="000D1D1D" w:rsidP="00BF3235">
            <w:pPr>
              <w:pStyle w:val="p2"/>
              <w:spacing w:before="0" w:beforeAutospacing="0" w:after="0" w:afterAutospacing="0"/>
              <w:jc w:val="center"/>
              <w:rPr>
                <w:sz w:val="20"/>
                <w:szCs w:val="20"/>
              </w:rPr>
            </w:pPr>
            <w:r w:rsidRPr="002B4306">
              <w:rPr>
                <w:sz w:val="20"/>
                <w:szCs w:val="20"/>
              </w:rPr>
              <w:lastRenderedPageBreak/>
              <w:t>15</w:t>
            </w:r>
          </w:p>
        </w:tc>
        <w:tc>
          <w:tcPr>
            <w:tcW w:w="2834" w:type="dxa"/>
            <w:shd w:val="clear" w:color="auto" w:fill="auto"/>
            <w:vAlign w:val="center"/>
          </w:tcPr>
          <w:p w:rsidR="000D1D1D" w:rsidRPr="002B4306" w:rsidRDefault="000D1D1D" w:rsidP="00A311B9">
            <w:pPr>
              <w:pStyle w:val="p2"/>
              <w:jc w:val="both"/>
              <w:rPr>
                <w:sz w:val="20"/>
                <w:szCs w:val="20"/>
              </w:rPr>
            </w:pPr>
            <w:r w:rsidRPr="002B4306">
              <w:rPr>
                <w:sz w:val="20"/>
                <w:szCs w:val="20"/>
              </w:rPr>
              <w:t xml:space="preserve">Строительство городской лыжной базы с пунктом проката на 200 пар лыж         </w:t>
            </w:r>
          </w:p>
          <w:p w:rsidR="000D1D1D" w:rsidRPr="002B4306" w:rsidRDefault="000D1D1D" w:rsidP="00A311B9">
            <w:pPr>
              <w:pStyle w:val="p2"/>
              <w:spacing w:after="0"/>
              <w:jc w:val="both"/>
              <w:rPr>
                <w:sz w:val="20"/>
                <w:szCs w:val="20"/>
              </w:rPr>
            </w:pPr>
            <w:r w:rsidRPr="002B4306">
              <w:rPr>
                <w:sz w:val="20"/>
                <w:szCs w:val="20"/>
              </w:rPr>
              <w:t xml:space="preserve">                                                                                                                                    </w:t>
            </w:r>
          </w:p>
        </w:tc>
        <w:tc>
          <w:tcPr>
            <w:tcW w:w="993" w:type="dxa"/>
            <w:shd w:val="clear" w:color="auto" w:fill="auto"/>
            <w:vAlign w:val="center"/>
          </w:tcPr>
          <w:p w:rsidR="000D1D1D" w:rsidRPr="002B4306" w:rsidRDefault="000D1D1D" w:rsidP="00A311B9">
            <w:pPr>
              <w:pStyle w:val="p2"/>
              <w:spacing w:before="0" w:beforeAutospacing="0" w:after="0" w:afterAutospacing="0"/>
              <w:jc w:val="center"/>
              <w:rPr>
                <w:sz w:val="20"/>
                <w:szCs w:val="20"/>
              </w:rPr>
            </w:pPr>
            <w:r w:rsidRPr="002B4306">
              <w:rPr>
                <w:sz w:val="20"/>
                <w:szCs w:val="20"/>
              </w:rPr>
              <w:t>2023-2025</w:t>
            </w:r>
          </w:p>
        </w:tc>
        <w:tc>
          <w:tcPr>
            <w:tcW w:w="3259" w:type="dxa"/>
            <w:vMerge/>
            <w:tcBorders>
              <w:left w:val="single" w:sz="4" w:space="0" w:color="auto"/>
              <w:right w:val="single" w:sz="4" w:space="0" w:color="auto"/>
            </w:tcBorders>
            <w:vAlign w:val="center"/>
          </w:tcPr>
          <w:p w:rsidR="000D1D1D" w:rsidRPr="002B4306" w:rsidRDefault="000D1D1D" w:rsidP="00A311B9">
            <w:pPr>
              <w:pStyle w:val="p2"/>
              <w:spacing w:before="0" w:beforeAutospacing="0" w:after="0" w:afterAutospacing="0"/>
              <w:rPr>
                <w:sz w:val="20"/>
                <w:szCs w:val="20"/>
              </w:rPr>
            </w:pPr>
          </w:p>
        </w:tc>
        <w:tc>
          <w:tcPr>
            <w:tcW w:w="1700" w:type="dxa"/>
            <w:tcBorders>
              <w:left w:val="single" w:sz="4" w:space="0" w:color="auto"/>
              <w:bottom w:val="single" w:sz="4" w:space="0" w:color="auto"/>
              <w:right w:val="single" w:sz="4" w:space="0" w:color="auto"/>
            </w:tcBorders>
            <w:vAlign w:val="center"/>
          </w:tcPr>
          <w:p w:rsidR="000D1D1D" w:rsidRPr="002B4306" w:rsidRDefault="000D1D1D" w:rsidP="00A311B9">
            <w:pPr>
              <w:pStyle w:val="p2"/>
              <w:spacing w:before="0" w:beforeAutospacing="0" w:after="0" w:afterAutospacing="0"/>
              <w:jc w:val="center"/>
              <w:rPr>
                <w:sz w:val="20"/>
                <w:szCs w:val="20"/>
              </w:rPr>
            </w:pPr>
            <w:r w:rsidRPr="002B4306">
              <w:rPr>
                <w:sz w:val="20"/>
                <w:szCs w:val="20"/>
              </w:rPr>
              <w:t>Создание условий для здорового образа жизни</w:t>
            </w:r>
          </w:p>
        </w:tc>
      </w:tr>
      <w:tr w:rsidR="000D1D1D" w:rsidRPr="002B4306" w:rsidTr="0049137D">
        <w:trPr>
          <w:trHeight w:val="537"/>
        </w:trPr>
        <w:tc>
          <w:tcPr>
            <w:tcW w:w="570" w:type="dxa"/>
            <w:tcBorders>
              <w:top w:val="single" w:sz="4" w:space="0" w:color="auto"/>
            </w:tcBorders>
            <w:shd w:val="clear" w:color="auto" w:fill="auto"/>
            <w:vAlign w:val="center"/>
          </w:tcPr>
          <w:p w:rsidR="000D1D1D" w:rsidRPr="002B4306" w:rsidRDefault="000D1D1D" w:rsidP="00BF3235">
            <w:pPr>
              <w:pStyle w:val="p2"/>
              <w:spacing w:before="0" w:beforeAutospacing="0" w:after="0" w:afterAutospacing="0"/>
              <w:jc w:val="center"/>
              <w:rPr>
                <w:sz w:val="20"/>
                <w:szCs w:val="20"/>
              </w:rPr>
            </w:pPr>
            <w:r w:rsidRPr="002B4306">
              <w:rPr>
                <w:sz w:val="20"/>
                <w:szCs w:val="20"/>
              </w:rPr>
              <w:lastRenderedPageBreak/>
              <w:t>16</w:t>
            </w:r>
          </w:p>
        </w:tc>
        <w:tc>
          <w:tcPr>
            <w:tcW w:w="2834" w:type="dxa"/>
            <w:shd w:val="clear" w:color="auto" w:fill="auto"/>
            <w:vAlign w:val="center"/>
          </w:tcPr>
          <w:p w:rsidR="000D1D1D" w:rsidRPr="002B4306" w:rsidRDefault="000D1D1D" w:rsidP="00A311B9">
            <w:pPr>
              <w:pStyle w:val="p2"/>
              <w:jc w:val="both"/>
              <w:rPr>
                <w:sz w:val="20"/>
                <w:szCs w:val="20"/>
              </w:rPr>
            </w:pPr>
            <w:r w:rsidRPr="002B4306">
              <w:rPr>
                <w:sz w:val="20"/>
                <w:szCs w:val="20"/>
              </w:rPr>
              <w:t>Строительство бассейна</w:t>
            </w:r>
          </w:p>
        </w:tc>
        <w:tc>
          <w:tcPr>
            <w:tcW w:w="993" w:type="dxa"/>
            <w:shd w:val="clear" w:color="auto" w:fill="auto"/>
            <w:vAlign w:val="center"/>
          </w:tcPr>
          <w:p w:rsidR="000D1D1D" w:rsidRPr="002B4306" w:rsidRDefault="000D1D1D" w:rsidP="00A311B9">
            <w:pPr>
              <w:pStyle w:val="p2"/>
              <w:spacing w:before="0" w:beforeAutospacing="0" w:after="0" w:afterAutospacing="0"/>
              <w:jc w:val="center"/>
              <w:rPr>
                <w:sz w:val="20"/>
                <w:szCs w:val="20"/>
              </w:rPr>
            </w:pPr>
            <w:r w:rsidRPr="002B4306">
              <w:rPr>
                <w:sz w:val="20"/>
                <w:szCs w:val="20"/>
              </w:rPr>
              <w:t>2019-2021</w:t>
            </w:r>
          </w:p>
        </w:tc>
        <w:tc>
          <w:tcPr>
            <w:tcW w:w="3259" w:type="dxa"/>
            <w:vMerge/>
            <w:tcBorders>
              <w:left w:val="single" w:sz="4" w:space="0" w:color="auto"/>
              <w:right w:val="single" w:sz="4" w:space="0" w:color="auto"/>
            </w:tcBorders>
            <w:vAlign w:val="center"/>
          </w:tcPr>
          <w:p w:rsidR="000D1D1D" w:rsidRPr="002B4306" w:rsidRDefault="000D1D1D" w:rsidP="00A311B9">
            <w:pPr>
              <w:pStyle w:val="p2"/>
              <w:spacing w:before="0" w:beforeAutospacing="0" w:after="0" w:afterAutospacing="0"/>
              <w:rPr>
                <w:sz w:val="20"/>
                <w:szCs w:val="20"/>
              </w:rPr>
            </w:pPr>
          </w:p>
        </w:tc>
        <w:tc>
          <w:tcPr>
            <w:tcW w:w="1700" w:type="dxa"/>
            <w:tcBorders>
              <w:left w:val="single" w:sz="4" w:space="0" w:color="auto"/>
              <w:bottom w:val="single" w:sz="4" w:space="0" w:color="auto"/>
              <w:right w:val="single" w:sz="4" w:space="0" w:color="auto"/>
            </w:tcBorders>
            <w:vAlign w:val="center"/>
          </w:tcPr>
          <w:p w:rsidR="000D1D1D" w:rsidRPr="002B4306" w:rsidRDefault="000D1D1D" w:rsidP="00A311B9">
            <w:pPr>
              <w:pStyle w:val="p2"/>
              <w:spacing w:before="0" w:beforeAutospacing="0" w:after="0" w:afterAutospacing="0"/>
              <w:jc w:val="center"/>
              <w:rPr>
                <w:sz w:val="20"/>
                <w:szCs w:val="20"/>
              </w:rPr>
            </w:pPr>
            <w:r w:rsidRPr="002B4306">
              <w:rPr>
                <w:sz w:val="20"/>
                <w:szCs w:val="20"/>
              </w:rPr>
              <w:t>Создание условий для здорового образа жизни</w:t>
            </w:r>
          </w:p>
        </w:tc>
      </w:tr>
      <w:tr w:rsidR="000D1D1D" w:rsidRPr="002B4306" w:rsidTr="00E3667F">
        <w:trPr>
          <w:trHeight w:val="1410"/>
        </w:trPr>
        <w:tc>
          <w:tcPr>
            <w:tcW w:w="570" w:type="dxa"/>
            <w:shd w:val="clear" w:color="auto" w:fill="auto"/>
            <w:vAlign w:val="center"/>
          </w:tcPr>
          <w:p w:rsidR="000D1D1D" w:rsidRPr="002B4306" w:rsidRDefault="000D1D1D" w:rsidP="00BF3235">
            <w:pPr>
              <w:pStyle w:val="p2"/>
              <w:spacing w:before="0" w:beforeAutospacing="0" w:after="0" w:afterAutospacing="0"/>
              <w:jc w:val="center"/>
              <w:rPr>
                <w:sz w:val="20"/>
                <w:szCs w:val="20"/>
              </w:rPr>
            </w:pPr>
            <w:r w:rsidRPr="002B4306">
              <w:rPr>
                <w:sz w:val="20"/>
                <w:szCs w:val="20"/>
              </w:rPr>
              <w:t>17</w:t>
            </w:r>
          </w:p>
        </w:tc>
        <w:tc>
          <w:tcPr>
            <w:tcW w:w="2834" w:type="dxa"/>
            <w:shd w:val="clear" w:color="auto" w:fill="auto"/>
            <w:vAlign w:val="center"/>
          </w:tcPr>
          <w:p w:rsidR="000D1D1D" w:rsidRPr="002B4306" w:rsidRDefault="000D1D1D" w:rsidP="00687630">
            <w:pPr>
              <w:autoSpaceDE w:val="0"/>
              <w:autoSpaceDN w:val="0"/>
              <w:adjustRightInd w:val="0"/>
              <w:spacing w:after="0" w:line="240" w:lineRule="auto"/>
              <w:jc w:val="both"/>
              <w:rPr>
                <w:rFonts w:ascii="Times New Roman" w:hAnsi="Times New Roman" w:cs="Times New Roman"/>
                <w:sz w:val="20"/>
                <w:szCs w:val="20"/>
              </w:rPr>
            </w:pPr>
            <w:r w:rsidRPr="002B4306">
              <w:rPr>
                <w:rFonts w:ascii="Times New Roman" w:hAnsi="Times New Roman" w:cs="Times New Roman"/>
                <w:sz w:val="20"/>
                <w:szCs w:val="20"/>
              </w:rPr>
              <w:t>Модернизация автомобильной дороги Дальнереченск - Рощино - Восток</w:t>
            </w:r>
          </w:p>
        </w:tc>
        <w:tc>
          <w:tcPr>
            <w:tcW w:w="993" w:type="dxa"/>
            <w:shd w:val="clear" w:color="auto" w:fill="auto"/>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2020-2030</w:t>
            </w:r>
          </w:p>
        </w:tc>
        <w:tc>
          <w:tcPr>
            <w:tcW w:w="3259" w:type="dxa"/>
            <w:vMerge w:val="restart"/>
            <w:tcBorders>
              <w:left w:val="single" w:sz="4" w:space="0" w:color="auto"/>
              <w:right w:val="single" w:sz="4" w:space="0" w:color="auto"/>
            </w:tcBorders>
            <w:vAlign w:val="center"/>
          </w:tcPr>
          <w:p w:rsidR="000D1D1D" w:rsidRPr="002B4306" w:rsidRDefault="000D1D1D" w:rsidP="004D472B">
            <w:pPr>
              <w:pStyle w:val="p2"/>
              <w:spacing w:before="0" w:beforeAutospacing="0" w:after="0" w:afterAutospacing="0"/>
              <w:jc w:val="both"/>
              <w:rPr>
                <w:sz w:val="20"/>
                <w:szCs w:val="20"/>
              </w:rPr>
            </w:pPr>
            <w:r w:rsidRPr="002B4306">
              <w:rPr>
                <w:sz w:val="20"/>
                <w:szCs w:val="20"/>
              </w:rPr>
              <w:t>- Государственная программа «Развитие транспортной системы»</w:t>
            </w:r>
          </w:p>
          <w:p w:rsidR="000D1D1D" w:rsidRPr="002B4306" w:rsidRDefault="000D1D1D" w:rsidP="004D472B">
            <w:pPr>
              <w:pStyle w:val="p2"/>
              <w:spacing w:before="0" w:beforeAutospacing="0" w:after="0" w:afterAutospacing="0"/>
              <w:jc w:val="both"/>
              <w:rPr>
                <w:sz w:val="20"/>
                <w:szCs w:val="20"/>
              </w:rPr>
            </w:pPr>
          </w:p>
          <w:p w:rsidR="000D1D1D" w:rsidRPr="002B4306" w:rsidRDefault="000D1D1D" w:rsidP="004D472B">
            <w:pPr>
              <w:pStyle w:val="p2"/>
              <w:spacing w:before="0" w:beforeAutospacing="0" w:after="0" w:afterAutospacing="0"/>
              <w:jc w:val="both"/>
              <w:rPr>
                <w:sz w:val="20"/>
                <w:szCs w:val="20"/>
              </w:rPr>
            </w:pPr>
            <w:r w:rsidRPr="002B4306">
              <w:rPr>
                <w:sz w:val="20"/>
                <w:szCs w:val="20"/>
              </w:rPr>
              <w:t>- Государственная программа Приморского края «Развитие транспортного комплекса Приморского края»</w:t>
            </w:r>
          </w:p>
          <w:p w:rsidR="000D1D1D" w:rsidRPr="002B4306" w:rsidRDefault="000D1D1D" w:rsidP="004D472B">
            <w:pPr>
              <w:pStyle w:val="p2"/>
              <w:spacing w:before="0" w:beforeAutospacing="0" w:after="0" w:afterAutospacing="0"/>
              <w:jc w:val="both"/>
              <w:rPr>
                <w:sz w:val="20"/>
                <w:szCs w:val="20"/>
              </w:rPr>
            </w:pPr>
          </w:p>
          <w:p w:rsidR="000D1D1D" w:rsidRPr="002B4306" w:rsidRDefault="000D1D1D" w:rsidP="004D472B">
            <w:pPr>
              <w:pStyle w:val="p2"/>
              <w:spacing w:before="0" w:beforeAutospacing="0" w:after="0" w:afterAutospacing="0"/>
              <w:jc w:val="both"/>
              <w:rPr>
                <w:sz w:val="20"/>
                <w:szCs w:val="20"/>
              </w:rPr>
            </w:pPr>
            <w:r w:rsidRPr="002B4306">
              <w:rPr>
                <w:sz w:val="20"/>
                <w:szCs w:val="20"/>
              </w:rPr>
              <w:t>- Муниципальная программа «Развитие транспортного комплекса на территории Дальнереченского городского округа» на 2018-2020 гг.</w:t>
            </w:r>
          </w:p>
        </w:tc>
        <w:tc>
          <w:tcPr>
            <w:tcW w:w="1700" w:type="dxa"/>
            <w:tcBorders>
              <w:top w:val="single" w:sz="4" w:space="0" w:color="auto"/>
              <w:left w:val="single" w:sz="4" w:space="0" w:color="auto"/>
              <w:bottom w:val="single" w:sz="4" w:space="0" w:color="auto"/>
              <w:right w:val="single" w:sz="4" w:space="0" w:color="auto"/>
            </w:tcBorders>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обеспечение качественного и надежного транспортного сообщения</w:t>
            </w:r>
          </w:p>
        </w:tc>
      </w:tr>
      <w:tr w:rsidR="000D1D1D" w:rsidRPr="002B4306" w:rsidTr="00E3667F">
        <w:trPr>
          <w:trHeight w:val="1172"/>
        </w:trPr>
        <w:tc>
          <w:tcPr>
            <w:tcW w:w="570" w:type="dxa"/>
            <w:shd w:val="clear" w:color="auto" w:fill="auto"/>
            <w:vAlign w:val="center"/>
          </w:tcPr>
          <w:p w:rsidR="000D1D1D" w:rsidRPr="002B4306" w:rsidRDefault="000D1D1D" w:rsidP="00BF3235">
            <w:pPr>
              <w:pStyle w:val="p2"/>
              <w:spacing w:before="0" w:beforeAutospacing="0" w:after="0" w:afterAutospacing="0"/>
              <w:jc w:val="center"/>
              <w:rPr>
                <w:sz w:val="20"/>
                <w:szCs w:val="20"/>
              </w:rPr>
            </w:pPr>
            <w:r w:rsidRPr="002B4306">
              <w:rPr>
                <w:sz w:val="20"/>
                <w:szCs w:val="20"/>
              </w:rPr>
              <w:t>18</w:t>
            </w:r>
          </w:p>
        </w:tc>
        <w:tc>
          <w:tcPr>
            <w:tcW w:w="2834" w:type="dxa"/>
            <w:shd w:val="clear" w:color="auto" w:fill="auto"/>
            <w:vAlign w:val="center"/>
          </w:tcPr>
          <w:p w:rsidR="000D1D1D" w:rsidRPr="002B4306" w:rsidRDefault="000D1D1D" w:rsidP="00687630">
            <w:pPr>
              <w:pStyle w:val="p2"/>
              <w:spacing w:before="0" w:beforeAutospacing="0" w:after="0" w:afterAutospacing="0"/>
              <w:jc w:val="both"/>
              <w:rPr>
                <w:sz w:val="20"/>
                <w:szCs w:val="20"/>
              </w:rPr>
            </w:pPr>
            <w:r w:rsidRPr="002B4306">
              <w:rPr>
                <w:sz w:val="20"/>
                <w:szCs w:val="20"/>
              </w:rPr>
              <w:t>Реконструкция автомобильной дороги Дальнереченск - Ариадное - Уборка</w:t>
            </w:r>
          </w:p>
        </w:tc>
        <w:tc>
          <w:tcPr>
            <w:tcW w:w="993" w:type="dxa"/>
            <w:shd w:val="clear" w:color="auto" w:fill="auto"/>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2020-2030</w:t>
            </w:r>
          </w:p>
        </w:tc>
        <w:tc>
          <w:tcPr>
            <w:tcW w:w="3259" w:type="dxa"/>
            <w:vMerge/>
            <w:tcBorders>
              <w:left w:val="single" w:sz="4" w:space="0" w:color="auto"/>
              <w:right w:val="single" w:sz="4" w:space="0" w:color="auto"/>
            </w:tcBorders>
            <w:vAlign w:val="center"/>
          </w:tcPr>
          <w:p w:rsidR="000D1D1D" w:rsidRPr="002B4306" w:rsidRDefault="000D1D1D" w:rsidP="00C4332E">
            <w:pPr>
              <w:pStyle w:val="p2"/>
              <w:spacing w:before="0" w:after="0"/>
              <w:jc w:val="both"/>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обеспечение качественного и надежного транспортного сообщения</w:t>
            </w:r>
          </w:p>
        </w:tc>
      </w:tr>
      <w:tr w:rsidR="000D1D1D" w:rsidRPr="002B4306" w:rsidTr="00E3667F">
        <w:trPr>
          <w:trHeight w:val="1172"/>
        </w:trPr>
        <w:tc>
          <w:tcPr>
            <w:tcW w:w="570" w:type="dxa"/>
            <w:shd w:val="clear" w:color="auto" w:fill="auto"/>
            <w:vAlign w:val="center"/>
          </w:tcPr>
          <w:p w:rsidR="000D1D1D" w:rsidRPr="002B4306" w:rsidRDefault="000D1D1D" w:rsidP="00BF3235">
            <w:pPr>
              <w:pStyle w:val="p2"/>
              <w:spacing w:before="0" w:beforeAutospacing="0" w:after="0" w:afterAutospacing="0"/>
              <w:jc w:val="center"/>
              <w:rPr>
                <w:sz w:val="20"/>
                <w:szCs w:val="20"/>
              </w:rPr>
            </w:pPr>
            <w:r w:rsidRPr="002B4306">
              <w:rPr>
                <w:sz w:val="20"/>
                <w:szCs w:val="20"/>
              </w:rPr>
              <w:t>19</w:t>
            </w:r>
          </w:p>
        </w:tc>
        <w:tc>
          <w:tcPr>
            <w:tcW w:w="2834" w:type="dxa"/>
            <w:shd w:val="clear" w:color="auto" w:fill="auto"/>
            <w:vAlign w:val="center"/>
          </w:tcPr>
          <w:p w:rsidR="000D1D1D" w:rsidRPr="002B4306" w:rsidRDefault="000D1D1D" w:rsidP="00687630">
            <w:pPr>
              <w:pStyle w:val="p2"/>
              <w:spacing w:before="0" w:beforeAutospacing="0" w:after="0" w:afterAutospacing="0"/>
              <w:jc w:val="both"/>
              <w:rPr>
                <w:sz w:val="20"/>
                <w:szCs w:val="20"/>
              </w:rPr>
            </w:pPr>
            <w:r w:rsidRPr="002B4306">
              <w:rPr>
                <w:sz w:val="20"/>
                <w:szCs w:val="20"/>
              </w:rPr>
              <w:t>Капитальный ремонт автомобильных дорог</w:t>
            </w:r>
          </w:p>
        </w:tc>
        <w:tc>
          <w:tcPr>
            <w:tcW w:w="993" w:type="dxa"/>
            <w:shd w:val="clear" w:color="auto" w:fill="auto"/>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2020-2025</w:t>
            </w:r>
          </w:p>
        </w:tc>
        <w:tc>
          <w:tcPr>
            <w:tcW w:w="3259" w:type="dxa"/>
            <w:vMerge/>
            <w:tcBorders>
              <w:left w:val="single" w:sz="4" w:space="0" w:color="auto"/>
              <w:right w:val="single" w:sz="4" w:space="0" w:color="auto"/>
            </w:tcBorders>
            <w:vAlign w:val="center"/>
          </w:tcPr>
          <w:p w:rsidR="000D1D1D" w:rsidRPr="002B4306" w:rsidRDefault="000D1D1D" w:rsidP="00C4332E">
            <w:pPr>
              <w:pStyle w:val="p2"/>
              <w:spacing w:before="0" w:after="0"/>
              <w:jc w:val="both"/>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обеспечение качественного и надежного транспортного сообщения</w:t>
            </w:r>
          </w:p>
        </w:tc>
      </w:tr>
      <w:tr w:rsidR="000D1D1D" w:rsidRPr="002B4306" w:rsidTr="004D472B">
        <w:trPr>
          <w:trHeight w:val="599"/>
        </w:trPr>
        <w:tc>
          <w:tcPr>
            <w:tcW w:w="570" w:type="dxa"/>
            <w:tcBorders>
              <w:bottom w:val="single" w:sz="4" w:space="0" w:color="auto"/>
            </w:tcBorders>
            <w:shd w:val="clear" w:color="auto" w:fill="auto"/>
            <w:vAlign w:val="center"/>
          </w:tcPr>
          <w:p w:rsidR="000D1D1D" w:rsidRPr="002B4306" w:rsidRDefault="000D1D1D" w:rsidP="00BF3235">
            <w:pPr>
              <w:pStyle w:val="p2"/>
              <w:spacing w:before="0" w:beforeAutospacing="0" w:after="0" w:afterAutospacing="0"/>
              <w:jc w:val="center"/>
              <w:rPr>
                <w:sz w:val="20"/>
                <w:szCs w:val="20"/>
              </w:rPr>
            </w:pPr>
            <w:r w:rsidRPr="002B4306">
              <w:rPr>
                <w:sz w:val="20"/>
                <w:szCs w:val="20"/>
              </w:rPr>
              <w:t>20</w:t>
            </w:r>
          </w:p>
        </w:tc>
        <w:tc>
          <w:tcPr>
            <w:tcW w:w="2834" w:type="dxa"/>
            <w:tcBorders>
              <w:bottom w:val="single" w:sz="4" w:space="0" w:color="auto"/>
            </w:tcBorders>
            <w:shd w:val="clear" w:color="auto" w:fill="auto"/>
            <w:vAlign w:val="center"/>
          </w:tcPr>
          <w:p w:rsidR="000D1D1D" w:rsidRPr="002B4306" w:rsidRDefault="000D1D1D" w:rsidP="00687630">
            <w:pPr>
              <w:pStyle w:val="p2"/>
              <w:spacing w:before="0" w:beforeAutospacing="0" w:after="0" w:afterAutospacing="0"/>
              <w:jc w:val="both"/>
              <w:rPr>
                <w:sz w:val="20"/>
                <w:szCs w:val="20"/>
              </w:rPr>
            </w:pPr>
            <w:r w:rsidRPr="002B4306">
              <w:rPr>
                <w:sz w:val="20"/>
                <w:szCs w:val="20"/>
              </w:rPr>
              <w:t>Строительство автокластера «Уссури»</w:t>
            </w:r>
          </w:p>
        </w:tc>
        <w:tc>
          <w:tcPr>
            <w:tcW w:w="993" w:type="dxa"/>
            <w:tcBorders>
              <w:bottom w:val="single" w:sz="4" w:space="0" w:color="auto"/>
            </w:tcBorders>
            <w:shd w:val="clear" w:color="auto" w:fill="auto"/>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2026-2030</w:t>
            </w:r>
          </w:p>
        </w:tc>
        <w:tc>
          <w:tcPr>
            <w:tcW w:w="3259" w:type="dxa"/>
            <w:vMerge/>
            <w:tcBorders>
              <w:left w:val="single" w:sz="4" w:space="0" w:color="auto"/>
              <w:bottom w:val="single" w:sz="4" w:space="0" w:color="auto"/>
              <w:right w:val="single" w:sz="4" w:space="0" w:color="auto"/>
            </w:tcBorders>
            <w:vAlign w:val="center"/>
          </w:tcPr>
          <w:p w:rsidR="000D1D1D" w:rsidRPr="002B4306" w:rsidRDefault="000D1D1D" w:rsidP="00C4332E">
            <w:pPr>
              <w:pStyle w:val="p2"/>
              <w:spacing w:before="0" w:after="0"/>
              <w:jc w:val="both"/>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обеспечение качественного и надежного транспортного сообщения</w:t>
            </w:r>
          </w:p>
        </w:tc>
      </w:tr>
      <w:tr w:rsidR="000D1D1D" w:rsidRPr="002B4306" w:rsidTr="004D472B">
        <w:trPr>
          <w:trHeight w:val="1531"/>
        </w:trPr>
        <w:tc>
          <w:tcPr>
            <w:tcW w:w="570" w:type="dxa"/>
            <w:tcBorders>
              <w:bottom w:val="single" w:sz="4" w:space="0" w:color="auto"/>
            </w:tcBorders>
            <w:shd w:val="clear" w:color="auto" w:fill="auto"/>
            <w:vAlign w:val="center"/>
          </w:tcPr>
          <w:p w:rsidR="000D1D1D" w:rsidRPr="002B4306" w:rsidRDefault="000D1D1D" w:rsidP="00BF3235">
            <w:pPr>
              <w:pStyle w:val="p2"/>
              <w:spacing w:before="0" w:after="0"/>
              <w:jc w:val="center"/>
            </w:pPr>
            <w:r w:rsidRPr="002B4306">
              <w:rPr>
                <w:sz w:val="20"/>
                <w:szCs w:val="20"/>
              </w:rPr>
              <w:t>21</w:t>
            </w:r>
          </w:p>
        </w:tc>
        <w:tc>
          <w:tcPr>
            <w:tcW w:w="2834" w:type="dxa"/>
            <w:tcBorders>
              <w:bottom w:val="single" w:sz="4" w:space="0" w:color="auto"/>
            </w:tcBorders>
            <w:shd w:val="clear" w:color="auto" w:fill="auto"/>
            <w:vAlign w:val="center"/>
          </w:tcPr>
          <w:p w:rsidR="000D1D1D" w:rsidRPr="002B4306" w:rsidRDefault="000D1D1D" w:rsidP="00DC0B7A">
            <w:pPr>
              <w:spacing w:after="0" w:line="240" w:lineRule="auto"/>
              <w:jc w:val="both"/>
              <w:rPr>
                <w:rFonts w:ascii="Times New Roman" w:hAnsi="Times New Roman" w:cs="Times New Roman"/>
                <w:sz w:val="20"/>
                <w:szCs w:val="20"/>
              </w:rPr>
            </w:pPr>
            <w:r w:rsidRPr="002B4306">
              <w:rPr>
                <w:rFonts w:ascii="Times New Roman" w:hAnsi="Times New Roman" w:cs="Times New Roman"/>
                <w:sz w:val="20"/>
                <w:szCs w:val="20"/>
              </w:rPr>
              <w:t>Разработка актуальной схемы автобусных маршрутов внутри Дальнереченского городского округа, повышение конкурентоспособности и качества оказания услуг</w:t>
            </w:r>
          </w:p>
        </w:tc>
        <w:tc>
          <w:tcPr>
            <w:tcW w:w="993" w:type="dxa"/>
            <w:tcBorders>
              <w:bottom w:val="single" w:sz="4" w:space="0" w:color="auto"/>
            </w:tcBorders>
            <w:shd w:val="clear" w:color="auto" w:fill="auto"/>
            <w:vAlign w:val="center"/>
          </w:tcPr>
          <w:p w:rsidR="000D1D1D" w:rsidRPr="002B4306" w:rsidRDefault="000D1D1D" w:rsidP="00C44F85">
            <w:pPr>
              <w:pStyle w:val="p2"/>
              <w:spacing w:before="0" w:beforeAutospacing="0" w:after="0" w:afterAutospacing="0"/>
              <w:jc w:val="center"/>
              <w:rPr>
                <w:sz w:val="20"/>
                <w:szCs w:val="20"/>
              </w:rPr>
            </w:pPr>
            <w:r w:rsidRPr="002B4306">
              <w:rPr>
                <w:sz w:val="20"/>
                <w:szCs w:val="20"/>
              </w:rPr>
              <w:t>2019-2020</w:t>
            </w:r>
          </w:p>
        </w:tc>
        <w:tc>
          <w:tcPr>
            <w:tcW w:w="3259" w:type="dxa"/>
            <w:vMerge/>
            <w:tcBorders>
              <w:left w:val="single" w:sz="4" w:space="0" w:color="auto"/>
              <w:bottom w:val="single" w:sz="4" w:space="0" w:color="auto"/>
              <w:right w:val="single" w:sz="4" w:space="0" w:color="auto"/>
            </w:tcBorders>
            <w:vAlign w:val="center"/>
          </w:tcPr>
          <w:p w:rsidR="000D1D1D" w:rsidRPr="002B4306" w:rsidRDefault="000D1D1D" w:rsidP="00C4332E">
            <w:pPr>
              <w:pStyle w:val="p2"/>
              <w:spacing w:before="0" w:beforeAutospacing="0" w:after="0" w:afterAutospacing="0"/>
              <w:jc w:val="both"/>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повышение качества пассажирских перевозок</w:t>
            </w:r>
          </w:p>
        </w:tc>
      </w:tr>
      <w:tr w:rsidR="000D1D1D" w:rsidRPr="002B4306" w:rsidTr="004D472B">
        <w:trPr>
          <w:trHeight w:val="1072"/>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0D1D1D" w:rsidRPr="002B4306" w:rsidRDefault="000D1D1D" w:rsidP="00BF3235">
            <w:pPr>
              <w:pStyle w:val="p2"/>
              <w:spacing w:before="0" w:beforeAutospacing="0" w:after="0" w:afterAutospacing="0"/>
              <w:jc w:val="center"/>
              <w:rPr>
                <w:sz w:val="20"/>
                <w:szCs w:val="20"/>
              </w:rPr>
            </w:pPr>
            <w:r w:rsidRPr="002B4306">
              <w:rPr>
                <w:sz w:val="20"/>
                <w:szCs w:val="20"/>
              </w:rPr>
              <w:t>22</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0D1D1D" w:rsidRPr="002B4306" w:rsidRDefault="000D1D1D" w:rsidP="00687630">
            <w:pPr>
              <w:spacing w:after="0" w:line="240" w:lineRule="auto"/>
              <w:jc w:val="both"/>
              <w:rPr>
                <w:sz w:val="20"/>
                <w:szCs w:val="20"/>
              </w:rPr>
            </w:pPr>
            <w:r w:rsidRPr="002B4306">
              <w:rPr>
                <w:rFonts w:ascii="Times New Roman" w:hAnsi="Times New Roman" w:cs="Times New Roman"/>
                <w:sz w:val="20"/>
                <w:szCs w:val="20"/>
              </w:rPr>
              <w:t>Стимулирование пассажирских предприятий к обновлению парка пассажирских автобусов</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D1D1D" w:rsidRPr="002B4306" w:rsidRDefault="000D1D1D" w:rsidP="00A8100C">
            <w:pPr>
              <w:pStyle w:val="p2"/>
              <w:spacing w:before="0" w:after="0"/>
              <w:jc w:val="center"/>
              <w:rPr>
                <w:sz w:val="20"/>
                <w:szCs w:val="20"/>
              </w:rPr>
            </w:pPr>
            <w:r w:rsidRPr="002B4306">
              <w:rPr>
                <w:sz w:val="20"/>
                <w:szCs w:val="20"/>
              </w:rPr>
              <w:t>2020-2030</w:t>
            </w:r>
          </w:p>
        </w:tc>
        <w:tc>
          <w:tcPr>
            <w:tcW w:w="3259" w:type="dxa"/>
            <w:vMerge/>
            <w:tcBorders>
              <w:top w:val="single" w:sz="4" w:space="0" w:color="auto"/>
              <w:left w:val="single" w:sz="4" w:space="0" w:color="auto"/>
              <w:bottom w:val="single" w:sz="4" w:space="0" w:color="auto"/>
              <w:right w:val="single" w:sz="4" w:space="0" w:color="auto"/>
            </w:tcBorders>
            <w:vAlign w:val="center"/>
          </w:tcPr>
          <w:p w:rsidR="000D1D1D" w:rsidRPr="002B4306" w:rsidRDefault="000D1D1D" w:rsidP="00A8100C">
            <w:pPr>
              <w:pStyle w:val="p2"/>
              <w:spacing w:before="0" w:beforeAutospacing="0" w:after="0" w:afterAutospacing="0"/>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0D1D1D" w:rsidRPr="002B4306" w:rsidRDefault="000D1D1D" w:rsidP="00A8100C">
            <w:pPr>
              <w:pStyle w:val="p2"/>
              <w:spacing w:before="0" w:after="0"/>
              <w:jc w:val="center"/>
              <w:rPr>
                <w:sz w:val="20"/>
                <w:szCs w:val="20"/>
              </w:rPr>
            </w:pPr>
            <w:r w:rsidRPr="002B4306">
              <w:rPr>
                <w:sz w:val="20"/>
                <w:szCs w:val="20"/>
              </w:rPr>
              <w:t>повышение качества пассажирских перевозок</w:t>
            </w:r>
          </w:p>
        </w:tc>
      </w:tr>
      <w:tr w:rsidR="000D1D1D" w:rsidRPr="002B4306" w:rsidTr="004D472B">
        <w:trPr>
          <w:trHeight w:val="934"/>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0D1D1D" w:rsidRPr="002B4306" w:rsidRDefault="000D1D1D" w:rsidP="00BF3235">
            <w:pPr>
              <w:pStyle w:val="p2"/>
              <w:spacing w:before="0" w:beforeAutospacing="0" w:after="0" w:afterAutospacing="0"/>
              <w:jc w:val="center"/>
              <w:rPr>
                <w:sz w:val="20"/>
                <w:szCs w:val="20"/>
              </w:rPr>
            </w:pPr>
            <w:r w:rsidRPr="002B4306">
              <w:rPr>
                <w:sz w:val="20"/>
                <w:szCs w:val="20"/>
              </w:rPr>
              <w:t>23</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0D1D1D" w:rsidRPr="002B4306" w:rsidRDefault="000D1D1D" w:rsidP="00687630">
            <w:pPr>
              <w:spacing w:after="0" w:line="240" w:lineRule="auto"/>
              <w:jc w:val="both"/>
              <w:rPr>
                <w:rFonts w:ascii="Times New Roman" w:hAnsi="Times New Roman" w:cs="Times New Roman"/>
                <w:sz w:val="20"/>
                <w:szCs w:val="20"/>
              </w:rPr>
            </w:pPr>
            <w:r w:rsidRPr="002B4306">
              <w:rPr>
                <w:rFonts w:ascii="Times New Roman" w:hAnsi="Times New Roman" w:cs="Times New Roman"/>
                <w:sz w:val="20"/>
                <w:szCs w:val="20"/>
              </w:rPr>
              <w:t>Строительство полигона с мусоросортировочной линией по захоронению и утилизации твердых бытовых отходов</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D1D1D" w:rsidRPr="002B4306" w:rsidRDefault="000D1D1D" w:rsidP="00C44F85">
            <w:pPr>
              <w:spacing w:after="0" w:line="240" w:lineRule="auto"/>
              <w:jc w:val="center"/>
              <w:rPr>
                <w:rFonts w:ascii="Times New Roman" w:hAnsi="Times New Roman" w:cs="Times New Roman"/>
                <w:sz w:val="20"/>
                <w:szCs w:val="20"/>
              </w:rPr>
            </w:pPr>
            <w:r w:rsidRPr="002B4306">
              <w:rPr>
                <w:rFonts w:ascii="Times New Roman" w:hAnsi="Times New Roman" w:cs="Times New Roman"/>
                <w:sz w:val="20"/>
                <w:szCs w:val="20"/>
              </w:rPr>
              <w:t>2019-2020</w:t>
            </w:r>
          </w:p>
        </w:tc>
        <w:tc>
          <w:tcPr>
            <w:tcW w:w="3259" w:type="dxa"/>
            <w:vMerge w:val="restart"/>
            <w:tcBorders>
              <w:top w:val="single" w:sz="4" w:space="0" w:color="auto"/>
              <w:left w:val="single" w:sz="4" w:space="0" w:color="auto"/>
              <w:bottom w:val="single" w:sz="4" w:space="0" w:color="auto"/>
              <w:right w:val="single" w:sz="4" w:space="0" w:color="auto"/>
            </w:tcBorders>
            <w:vAlign w:val="center"/>
          </w:tcPr>
          <w:p w:rsidR="000D1D1D" w:rsidRPr="002B4306" w:rsidRDefault="000D1D1D" w:rsidP="00C4332E">
            <w:pPr>
              <w:pStyle w:val="p2"/>
              <w:spacing w:before="0" w:beforeAutospacing="0" w:after="0" w:afterAutospacing="0"/>
              <w:jc w:val="both"/>
              <w:rPr>
                <w:sz w:val="20"/>
                <w:szCs w:val="20"/>
              </w:rPr>
            </w:pPr>
            <w:r w:rsidRPr="002B4306">
              <w:rPr>
                <w:sz w:val="20"/>
                <w:szCs w:val="20"/>
              </w:rPr>
              <w:t>- Государственная программа «Охрана окружающей среды» на 2012–2020 гг.</w:t>
            </w:r>
          </w:p>
          <w:p w:rsidR="000D1D1D" w:rsidRPr="002B4306" w:rsidRDefault="000D1D1D" w:rsidP="00C4332E">
            <w:pPr>
              <w:pStyle w:val="p2"/>
              <w:spacing w:before="0" w:beforeAutospacing="0" w:after="0" w:afterAutospacing="0"/>
              <w:jc w:val="both"/>
              <w:rPr>
                <w:sz w:val="20"/>
                <w:szCs w:val="20"/>
              </w:rPr>
            </w:pPr>
            <w:r w:rsidRPr="002B4306">
              <w:rPr>
                <w:sz w:val="20"/>
                <w:szCs w:val="20"/>
              </w:rPr>
              <w:t>- Государственная программа Приморского края «Охрана окружающей среды Приморского края»</w:t>
            </w:r>
          </w:p>
          <w:p w:rsidR="000D1D1D" w:rsidRPr="002B4306" w:rsidRDefault="000D1D1D" w:rsidP="00C4332E">
            <w:pPr>
              <w:pStyle w:val="p2"/>
              <w:spacing w:before="0" w:beforeAutospacing="0" w:after="0" w:afterAutospacing="0"/>
              <w:jc w:val="both"/>
              <w:rPr>
                <w:i/>
                <w:sz w:val="20"/>
                <w:szCs w:val="20"/>
              </w:rPr>
            </w:pPr>
            <w:r w:rsidRPr="002B4306">
              <w:rPr>
                <w:i/>
                <w:sz w:val="20"/>
                <w:szCs w:val="20"/>
              </w:rPr>
              <w:t>- Требуется разработка муниципальной программы «Охрана окружающей среды Дальнереченского городского округа» на 2018-2030 гг.</w:t>
            </w:r>
          </w:p>
        </w:tc>
        <w:tc>
          <w:tcPr>
            <w:tcW w:w="1700" w:type="dxa"/>
            <w:tcBorders>
              <w:top w:val="single" w:sz="4" w:space="0" w:color="auto"/>
              <w:left w:val="single" w:sz="4" w:space="0" w:color="auto"/>
              <w:bottom w:val="single" w:sz="4" w:space="0" w:color="auto"/>
              <w:right w:val="single" w:sz="4" w:space="0" w:color="auto"/>
            </w:tcBorders>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обеспечение безопасности жизнедеятель-ности населения</w:t>
            </w:r>
          </w:p>
        </w:tc>
      </w:tr>
      <w:tr w:rsidR="000D1D1D" w:rsidRPr="002B4306" w:rsidTr="004D472B">
        <w:trPr>
          <w:trHeight w:val="1827"/>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0D1D1D" w:rsidRPr="002B4306" w:rsidRDefault="000D1D1D" w:rsidP="00BF3235">
            <w:pPr>
              <w:pStyle w:val="p2"/>
              <w:spacing w:before="0" w:beforeAutospacing="0" w:after="0" w:afterAutospacing="0"/>
              <w:jc w:val="center"/>
              <w:rPr>
                <w:sz w:val="20"/>
                <w:szCs w:val="20"/>
              </w:rPr>
            </w:pPr>
            <w:r w:rsidRPr="002B4306">
              <w:rPr>
                <w:sz w:val="20"/>
                <w:szCs w:val="20"/>
              </w:rPr>
              <w:t>24</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0D1D1D" w:rsidRPr="002B4306" w:rsidRDefault="000D1D1D" w:rsidP="00687630">
            <w:pPr>
              <w:spacing w:after="0" w:line="240" w:lineRule="auto"/>
              <w:jc w:val="both"/>
              <w:rPr>
                <w:rFonts w:ascii="Times New Roman" w:hAnsi="Times New Roman" w:cs="Times New Roman"/>
                <w:sz w:val="20"/>
                <w:szCs w:val="20"/>
              </w:rPr>
            </w:pPr>
            <w:r w:rsidRPr="002B4306">
              <w:rPr>
                <w:rFonts w:ascii="Times New Roman" w:hAnsi="Times New Roman" w:cs="Times New Roman"/>
                <w:sz w:val="20"/>
                <w:szCs w:val="20"/>
              </w:rPr>
              <w:t>Создание современной инфраструктуры для раздельного сбора бытовых отходов</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D1D1D" w:rsidRPr="002B4306" w:rsidRDefault="000D1D1D" w:rsidP="00687630">
            <w:pPr>
              <w:spacing w:after="0" w:line="240" w:lineRule="auto"/>
              <w:jc w:val="center"/>
              <w:rPr>
                <w:rFonts w:ascii="Times New Roman" w:hAnsi="Times New Roman" w:cs="Times New Roman"/>
                <w:sz w:val="20"/>
                <w:szCs w:val="20"/>
              </w:rPr>
            </w:pPr>
            <w:r w:rsidRPr="002B4306">
              <w:rPr>
                <w:rFonts w:ascii="Times New Roman" w:hAnsi="Times New Roman" w:cs="Times New Roman"/>
                <w:sz w:val="20"/>
                <w:szCs w:val="20"/>
              </w:rPr>
              <w:t>2020-2030</w:t>
            </w:r>
          </w:p>
        </w:tc>
        <w:tc>
          <w:tcPr>
            <w:tcW w:w="3259" w:type="dxa"/>
            <w:vMerge/>
            <w:tcBorders>
              <w:top w:val="single" w:sz="4" w:space="0" w:color="auto"/>
              <w:left w:val="single" w:sz="4" w:space="0" w:color="auto"/>
              <w:bottom w:val="single" w:sz="4" w:space="0" w:color="auto"/>
              <w:right w:val="single" w:sz="4" w:space="0" w:color="auto"/>
            </w:tcBorders>
            <w:vAlign w:val="center"/>
          </w:tcPr>
          <w:p w:rsidR="000D1D1D" w:rsidRPr="002B4306" w:rsidRDefault="000D1D1D" w:rsidP="00A8100C">
            <w:pPr>
              <w:pStyle w:val="p2"/>
              <w:spacing w:before="0" w:beforeAutospacing="0" w:after="0" w:afterAutospacing="0"/>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обеспечение безопасности жизнедеятель-ности населения</w:t>
            </w:r>
          </w:p>
        </w:tc>
      </w:tr>
      <w:tr w:rsidR="000D1D1D" w:rsidRPr="002B4306" w:rsidTr="004D472B">
        <w:trPr>
          <w:trHeight w:val="1700"/>
        </w:trPr>
        <w:tc>
          <w:tcPr>
            <w:tcW w:w="570" w:type="dxa"/>
            <w:tcBorders>
              <w:top w:val="single" w:sz="4" w:space="0" w:color="auto"/>
            </w:tcBorders>
            <w:shd w:val="clear" w:color="auto" w:fill="auto"/>
            <w:vAlign w:val="center"/>
          </w:tcPr>
          <w:p w:rsidR="000D1D1D" w:rsidRPr="002B4306" w:rsidRDefault="000D1D1D" w:rsidP="00BF3235">
            <w:pPr>
              <w:pStyle w:val="p2"/>
              <w:spacing w:before="0" w:beforeAutospacing="0" w:after="0" w:afterAutospacing="0"/>
              <w:jc w:val="center"/>
              <w:rPr>
                <w:sz w:val="20"/>
                <w:szCs w:val="20"/>
              </w:rPr>
            </w:pPr>
            <w:r w:rsidRPr="002B4306">
              <w:rPr>
                <w:sz w:val="20"/>
                <w:szCs w:val="20"/>
              </w:rPr>
              <w:lastRenderedPageBreak/>
              <w:t>25</w:t>
            </w:r>
          </w:p>
        </w:tc>
        <w:tc>
          <w:tcPr>
            <w:tcW w:w="2834" w:type="dxa"/>
            <w:tcBorders>
              <w:top w:val="single" w:sz="4" w:space="0" w:color="auto"/>
            </w:tcBorders>
            <w:shd w:val="clear" w:color="auto" w:fill="auto"/>
            <w:vAlign w:val="center"/>
          </w:tcPr>
          <w:p w:rsidR="000D1D1D" w:rsidRPr="002B4306" w:rsidRDefault="000D1D1D" w:rsidP="00687630">
            <w:pPr>
              <w:pStyle w:val="p2"/>
              <w:spacing w:before="0" w:beforeAutospacing="0" w:after="0" w:afterAutospacing="0"/>
              <w:jc w:val="both"/>
              <w:rPr>
                <w:sz w:val="20"/>
                <w:szCs w:val="20"/>
              </w:rPr>
            </w:pPr>
            <w:r w:rsidRPr="002B4306">
              <w:rPr>
                <w:sz w:val="20"/>
                <w:szCs w:val="20"/>
              </w:rPr>
              <w:t>Промысловая заготовка и переработка дикоросов (в том числе и для фармацевтики)</w:t>
            </w:r>
          </w:p>
          <w:p w:rsidR="000D1D1D" w:rsidRPr="002B4306" w:rsidRDefault="000D1D1D" w:rsidP="00687630">
            <w:pPr>
              <w:pStyle w:val="p2"/>
              <w:spacing w:before="0" w:beforeAutospacing="0" w:after="0" w:afterAutospacing="0"/>
              <w:jc w:val="both"/>
              <w:rPr>
                <w:sz w:val="20"/>
                <w:szCs w:val="20"/>
              </w:rPr>
            </w:pPr>
          </w:p>
        </w:tc>
        <w:tc>
          <w:tcPr>
            <w:tcW w:w="993" w:type="dxa"/>
            <w:tcBorders>
              <w:top w:val="single" w:sz="4" w:space="0" w:color="auto"/>
            </w:tcBorders>
            <w:shd w:val="clear" w:color="auto" w:fill="auto"/>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2019-2030</w:t>
            </w:r>
          </w:p>
        </w:tc>
        <w:tc>
          <w:tcPr>
            <w:tcW w:w="3259" w:type="dxa"/>
            <w:vMerge w:val="restart"/>
            <w:tcBorders>
              <w:top w:val="single" w:sz="4" w:space="0" w:color="auto"/>
              <w:left w:val="single" w:sz="4" w:space="0" w:color="auto"/>
              <w:right w:val="single" w:sz="4" w:space="0" w:color="auto"/>
            </w:tcBorders>
            <w:vAlign w:val="center"/>
          </w:tcPr>
          <w:p w:rsidR="000D1D1D" w:rsidRPr="002B4306" w:rsidRDefault="000D1D1D" w:rsidP="00687630">
            <w:pPr>
              <w:pStyle w:val="p2"/>
              <w:spacing w:before="0" w:beforeAutospacing="0" w:after="0" w:afterAutospacing="0"/>
              <w:jc w:val="both"/>
              <w:rPr>
                <w:sz w:val="20"/>
                <w:szCs w:val="20"/>
              </w:rPr>
            </w:pPr>
            <w:r w:rsidRPr="002B4306">
              <w:rPr>
                <w:sz w:val="20"/>
                <w:szCs w:val="20"/>
              </w:rPr>
              <w:t>- Государственная программа развития сельского хозяйства и регулирования рынков сельскохозяйственной продукции, сырья и продовольствия на 2013–2020 гг.</w:t>
            </w:r>
          </w:p>
          <w:p w:rsidR="000D1D1D" w:rsidRPr="002B4306" w:rsidRDefault="000D1D1D" w:rsidP="00687630">
            <w:pPr>
              <w:pStyle w:val="p2"/>
              <w:spacing w:before="0" w:beforeAutospacing="0" w:after="0" w:afterAutospacing="0"/>
              <w:jc w:val="both"/>
              <w:rPr>
                <w:sz w:val="20"/>
                <w:szCs w:val="20"/>
              </w:rPr>
            </w:pPr>
            <w:r w:rsidRPr="002B4306">
              <w:rPr>
                <w:sz w:val="20"/>
                <w:szCs w:val="20"/>
              </w:rPr>
              <w:t>- Государственная программа Приморского края «Развитие сельского хозяйства и регулирование рынков сельскохозяйственной продукции, сырья и продовольствия. Повышение уровня жизни сельского населения» (проект «Начинающий фермер»)</w:t>
            </w:r>
          </w:p>
          <w:p w:rsidR="000D1D1D" w:rsidRPr="002B4306" w:rsidRDefault="000D1D1D" w:rsidP="00687630">
            <w:pPr>
              <w:pStyle w:val="p2"/>
              <w:spacing w:before="0" w:beforeAutospacing="0" w:after="0" w:afterAutospacing="0"/>
              <w:jc w:val="both"/>
              <w:rPr>
                <w:i/>
                <w:sz w:val="20"/>
                <w:szCs w:val="20"/>
              </w:rPr>
            </w:pPr>
            <w:r w:rsidRPr="002B4306">
              <w:rPr>
                <w:i/>
                <w:sz w:val="20"/>
                <w:szCs w:val="20"/>
              </w:rPr>
              <w:t>- Требуется разработка муниципальной программы «Развитие сельского хозяйства и повышение уровня жизни сельского населения Дальнереченского городского округа»</w:t>
            </w:r>
          </w:p>
        </w:tc>
        <w:tc>
          <w:tcPr>
            <w:tcW w:w="1700" w:type="dxa"/>
            <w:tcBorders>
              <w:top w:val="single" w:sz="4" w:space="0" w:color="auto"/>
              <w:left w:val="single" w:sz="4" w:space="0" w:color="auto"/>
              <w:bottom w:val="single" w:sz="4" w:space="0" w:color="auto"/>
              <w:right w:val="single" w:sz="4" w:space="0" w:color="auto"/>
            </w:tcBorders>
            <w:vAlign w:val="center"/>
          </w:tcPr>
          <w:p w:rsidR="000D1D1D" w:rsidRPr="002B4306" w:rsidRDefault="000D1D1D" w:rsidP="006F258B">
            <w:pPr>
              <w:pStyle w:val="p2"/>
              <w:spacing w:before="0" w:beforeAutospacing="0" w:after="0" w:afterAutospacing="0"/>
              <w:jc w:val="center"/>
              <w:rPr>
                <w:sz w:val="20"/>
                <w:szCs w:val="20"/>
              </w:rPr>
            </w:pPr>
            <w:r w:rsidRPr="002B4306">
              <w:rPr>
                <w:sz w:val="20"/>
                <w:szCs w:val="20"/>
              </w:rPr>
              <w:t>повышение устойчивости развития производствен-ной сферы</w:t>
            </w:r>
          </w:p>
        </w:tc>
      </w:tr>
      <w:tr w:rsidR="000D1D1D" w:rsidRPr="002B4306" w:rsidTr="00E3667F">
        <w:trPr>
          <w:trHeight w:val="2208"/>
        </w:trPr>
        <w:tc>
          <w:tcPr>
            <w:tcW w:w="570" w:type="dxa"/>
            <w:shd w:val="clear" w:color="auto" w:fill="auto"/>
            <w:vAlign w:val="center"/>
          </w:tcPr>
          <w:p w:rsidR="000D1D1D" w:rsidRPr="002B4306" w:rsidRDefault="000D1D1D" w:rsidP="00BF3235">
            <w:pPr>
              <w:pStyle w:val="p2"/>
              <w:spacing w:before="0" w:beforeAutospacing="0" w:after="0" w:afterAutospacing="0"/>
              <w:jc w:val="center"/>
              <w:rPr>
                <w:sz w:val="20"/>
                <w:szCs w:val="20"/>
              </w:rPr>
            </w:pPr>
            <w:r w:rsidRPr="002B4306">
              <w:rPr>
                <w:sz w:val="20"/>
                <w:szCs w:val="20"/>
              </w:rPr>
              <w:t>26</w:t>
            </w:r>
          </w:p>
        </w:tc>
        <w:tc>
          <w:tcPr>
            <w:tcW w:w="2834" w:type="dxa"/>
            <w:shd w:val="clear" w:color="auto" w:fill="auto"/>
            <w:vAlign w:val="center"/>
          </w:tcPr>
          <w:p w:rsidR="000D1D1D" w:rsidRPr="002B4306" w:rsidRDefault="000D1D1D" w:rsidP="00687630">
            <w:pPr>
              <w:pStyle w:val="p2"/>
              <w:spacing w:before="0" w:beforeAutospacing="0" w:after="0" w:afterAutospacing="0"/>
              <w:jc w:val="both"/>
              <w:rPr>
                <w:sz w:val="20"/>
                <w:szCs w:val="20"/>
              </w:rPr>
            </w:pPr>
            <w:r w:rsidRPr="002B4306">
              <w:rPr>
                <w:sz w:val="20"/>
                <w:szCs w:val="20"/>
              </w:rPr>
              <w:t>Заготовка сена для нужд местных животноводческих хозяйств и реализации экспорт</w:t>
            </w:r>
          </w:p>
        </w:tc>
        <w:tc>
          <w:tcPr>
            <w:tcW w:w="993" w:type="dxa"/>
            <w:shd w:val="clear" w:color="auto" w:fill="auto"/>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2019-2025</w:t>
            </w:r>
          </w:p>
        </w:tc>
        <w:tc>
          <w:tcPr>
            <w:tcW w:w="3259" w:type="dxa"/>
            <w:vMerge/>
            <w:tcBorders>
              <w:left w:val="single" w:sz="4" w:space="0" w:color="auto"/>
              <w:right w:val="single" w:sz="4" w:space="0" w:color="auto"/>
            </w:tcBorders>
            <w:vAlign w:val="center"/>
          </w:tcPr>
          <w:p w:rsidR="000D1D1D" w:rsidRPr="002B4306" w:rsidRDefault="000D1D1D" w:rsidP="00A8100C">
            <w:pPr>
              <w:pStyle w:val="p2"/>
              <w:spacing w:before="0" w:beforeAutospacing="0" w:after="0" w:afterAutospacing="0"/>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повышение устойчивости развития производствен-ной сферы</w:t>
            </w:r>
          </w:p>
        </w:tc>
      </w:tr>
      <w:tr w:rsidR="000D1D1D" w:rsidRPr="002B4306" w:rsidTr="00E3667F">
        <w:trPr>
          <w:trHeight w:val="895"/>
        </w:trPr>
        <w:tc>
          <w:tcPr>
            <w:tcW w:w="570" w:type="dxa"/>
            <w:shd w:val="clear" w:color="auto" w:fill="auto"/>
            <w:vAlign w:val="center"/>
          </w:tcPr>
          <w:p w:rsidR="000D1D1D" w:rsidRPr="002B4306" w:rsidRDefault="000D1D1D" w:rsidP="00BF3235">
            <w:pPr>
              <w:pStyle w:val="p2"/>
              <w:spacing w:before="0" w:beforeAutospacing="0" w:after="0" w:afterAutospacing="0"/>
              <w:jc w:val="center"/>
              <w:rPr>
                <w:sz w:val="20"/>
                <w:szCs w:val="20"/>
              </w:rPr>
            </w:pPr>
            <w:r w:rsidRPr="002B4306">
              <w:rPr>
                <w:sz w:val="20"/>
                <w:szCs w:val="20"/>
              </w:rPr>
              <w:t>27</w:t>
            </w:r>
          </w:p>
        </w:tc>
        <w:tc>
          <w:tcPr>
            <w:tcW w:w="2834" w:type="dxa"/>
            <w:shd w:val="clear" w:color="auto" w:fill="auto"/>
            <w:vAlign w:val="center"/>
          </w:tcPr>
          <w:p w:rsidR="000D1D1D" w:rsidRPr="002B4306" w:rsidRDefault="000D1D1D" w:rsidP="00687630">
            <w:pPr>
              <w:pStyle w:val="p2"/>
              <w:spacing w:before="0" w:beforeAutospacing="0" w:after="0" w:afterAutospacing="0"/>
              <w:jc w:val="both"/>
              <w:rPr>
                <w:sz w:val="20"/>
                <w:szCs w:val="20"/>
              </w:rPr>
            </w:pPr>
            <w:r w:rsidRPr="002B4306">
              <w:rPr>
                <w:sz w:val="20"/>
                <w:szCs w:val="20"/>
              </w:rPr>
              <w:t>Производство и переработка коровьего молока</w:t>
            </w:r>
          </w:p>
        </w:tc>
        <w:tc>
          <w:tcPr>
            <w:tcW w:w="993" w:type="dxa"/>
            <w:shd w:val="clear" w:color="auto" w:fill="auto"/>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2019- 2030</w:t>
            </w:r>
          </w:p>
        </w:tc>
        <w:tc>
          <w:tcPr>
            <w:tcW w:w="3259" w:type="dxa"/>
            <w:vMerge/>
            <w:tcBorders>
              <w:left w:val="single" w:sz="4" w:space="0" w:color="auto"/>
              <w:right w:val="single" w:sz="4" w:space="0" w:color="auto"/>
            </w:tcBorders>
            <w:vAlign w:val="center"/>
          </w:tcPr>
          <w:p w:rsidR="000D1D1D" w:rsidRPr="002B4306" w:rsidRDefault="000D1D1D" w:rsidP="00A8100C">
            <w:pPr>
              <w:pStyle w:val="p2"/>
              <w:spacing w:before="0" w:beforeAutospacing="0" w:after="0" w:afterAutospacing="0"/>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обеспечение продовольствен-ной безопас-ности</w:t>
            </w:r>
          </w:p>
        </w:tc>
      </w:tr>
      <w:tr w:rsidR="000D1D1D" w:rsidRPr="002B4306" w:rsidTr="00E3667F">
        <w:trPr>
          <w:trHeight w:val="955"/>
        </w:trPr>
        <w:tc>
          <w:tcPr>
            <w:tcW w:w="570" w:type="dxa"/>
            <w:shd w:val="clear" w:color="auto" w:fill="auto"/>
            <w:vAlign w:val="center"/>
          </w:tcPr>
          <w:p w:rsidR="000D1D1D" w:rsidRPr="002B4306" w:rsidRDefault="000D1D1D" w:rsidP="00BF3235">
            <w:pPr>
              <w:pStyle w:val="p2"/>
              <w:spacing w:before="0" w:beforeAutospacing="0" w:after="0" w:afterAutospacing="0"/>
              <w:jc w:val="center"/>
              <w:rPr>
                <w:sz w:val="20"/>
                <w:szCs w:val="20"/>
              </w:rPr>
            </w:pPr>
            <w:r w:rsidRPr="002B4306">
              <w:rPr>
                <w:sz w:val="20"/>
                <w:szCs w:val="20"/>
              </w:rPr>
              <w:t>28</w:t>
            </w:r>
          </w:p>
        </w:tc>
        <w:tc>
          <w:tcPr>
            <w:tcW w:w="2834" w:type="dxa"/>
            <w:shd w:val="clear" w:color="auto" w:fill="auto"/>
            <w:vAlign w:val="center"/>
          </w:tcPr>
          <w:p w:rsidR="000D1D1D" w:rsidRPr="002B4306" w:rsidRDefault="000D1D1D" w:rsidP="00687630">
            <w:pPr>
              <w:pStyle w:val="p2"/>
              <w:spacing w:before="0" w:beforeAutospacing="0" w:after="0" w:afterAutospacing="0"/>
              <w:jc w:val="both"/>
              <w:rPr>
                <w:sz w:val="20"/>
                <w:szCs w:val="20"/>
              </w:rPr>
            </w:pPr>
            <w:r w:rsidRPr="002B4306">
              <w:rPr>
                <w:sz w:val="20"/>
                <w:szCs w:val="20"/>
              </w:rPr>
              <w:t>Увеличение посевной площади бобовых (сои) для ее реализации на экспорт</w:t>
            </w:r>
          </w:p>
        </w:tc>
        <w:tc>
          <w:tcPr>
            <w:tcW w:w="993" w:type="dxa"/>
            <w:shd w:val="clear" w:color="auto" w:fill="auto"/>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2019- 2030</w:t>
            </w:r>
          </w:p>
        </w:tc>
        <w:tc>
          <w:tcPr>
            <w:tcW w:w="3259" w:type="dxa"/>
            <w:vMerge/>
            <w:tcBorders>
              <w:left w:val="single" w:sz="4" w:space="0" w:color="auto"/>
              <w:right w:val="single" w:sz="4" w:space="0" w:color="auto"/>
            </w:tcBorders>
            <w:vAlign w:val="center"/>
          </w:tcPr>
          <w:p w:rsidR="000D1D1D" w:rsidRPr="002B4306" w:rsidRDefault="000D1D1D" w:rsidP="00A8100C">
            <w:pPr>
              <w:pStyle w:val="p2"/>
              <w:spacing w:before="0" w:beforeAutospacing="0" w:after="0" w:afterAutospacing="0"/>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обеспечение продовольствен-ной безопас-ности</w:t>
            </w:r>
          </w:p>
        </w:tc>
      </w:tr>
      <w:tr w:rsidR="000D1D1D" w:rsidRPr="002B4306" w:rsidTr="00E3667F">
        <w:trPr>
          <w:trHeight w:val="955"/>
        </w:trPr>
        <w:tc>
          <w:tcPr>
            <w:tcW w:w="570" w:type="dxa"/>
            <w:shd w:val="clear" w:color="auto" w:fill="auto"/>
            <w:vAlign w:val="center"/>
          </w:tcPr>
          <w:p w:rsidR="000D1D1D" w:rsidRPr="002B4306" w:rsidRDefault="000D1D1D" w:rsidP="00BF3235">
            <w:pPr>
              <w:pStyle w:val="p2"/>
              <w:spacing w:before="0" w:beforeAutospacing="0" w:after="0" w:afterAutospacing="0"/>
              <w:jc w:val="center"/>
              <w:rPr>
                <w:sz w:val="20"/>
                <w:szCs w:val="20"/>
              </w:rPr>
            </w:pPr>
            <w:r w:rsidRPr="002B4306">
              <w:rPr>
                <w:sz w:val="20"/>
                <w:szCs w:val="20"/>
              </w:rPr>
              <w:t>29</w:t>
            </w:r>
          </w:p>
        </w:tc>
        <w:tc>
          <w:tcPr>
            <w:tcW w:w="2834" w:type="dxa"/>
            <w:shd w:val="clear" w:color="auto" w:fill="auto"/>
            <w:vAlign w:val="center"/>
          </w:tcPr>
          <w:p w:rsidR="000D1D1D" w:rsidRPr="002B4306" w:rsidRDefault="000D1D1D" w:rsidP="004B0355">
            <w:pPr>
              <w:pStyle w:val="p2"/>
              <w:jc w:val="both"/>
              <w:rPr>
                <w:sz w:val="20"/>
                <w:szCs w:val="20"/>
              </w:rPr>
            </w:pPr>
            <w:r w:rsidRPr="002B4306">
              <w:rPr>
                <w:sz w:val="20"/>
                <w:szCs w:val="20"/>
              </w:rPr>
              <w:t>Формирование индустриального комплекса лесоперерабатывающей промышленности – Технопарка</w:t>
            </w:r>
          </w:p>
        </w:tc>
        <w:tc>
          <w:tcPr>
            <w:tcW w:w="993" w:type="dxa"/>
            <w:shd w:val="clear" w:color="auto" w:fill="auto"/>
            <w:vAlign w:val="center"/>
          </w:tcPr>
          <w:p w:rsidR="000D1D1D" w:rsidRPr="002B4306" w:rsidRDefault="000D1D1D" w:rsidP="004B0355">
            <w:pPr>
              <w:pStyle w:val="p2"/>
              <w:spacing w:before="0" w:beforeAutospacing="0" w:after="0" w:afterAutospacing="0"/>
              <w:jc w:val="center"/>
              <w:rPr>
                <w:sz w:val="20"/>
                <w:szCs w:val="20"/>
              </w:rPr>
            </w:pPr>
            <w:r w:rsidRPr="002B4306">
              <w:rPr>
                <w:sz w:val="20"/>
                <w:szCs w:val="20"/>
              </w:rPr>
              <w:t>2019-2030</w:t>
            </w:r>
          </w:p>
        </w:tc>
        <w:tc>
          <w:tcPr>
            <w:tcW w:w="3259" w:type="dxa"/>
            <w:tcBorders>
              <w:left w:val="single" w:sz="4" w:space="0" w:color="auto"/>
              <w:right w:val="single" w:sz="4" w:space="0" w:color="auto"/>
            </w:tcBorders>
            <w:vAlign w:val="center"/>
          </w:tcPr>
          <w:p w:rsidR="000D1D1D" w:rsidRPr="002B4306" w:rsidRDefault="000D1D1D" w:rsidP="001D779C">
            <w:pPr>
              <w:pStyle w:val="p2"/>
              <w:spacing w:before="0" w:beforeAutospacing="0" w:after="0" w:afterAutospacing="0"/>
              <w:jc w:val="both"/>
              <w:rPr>
                <w:sz w:val="20"/>
                <w:szCs w:val="20"/>
              </w:rPr>
            </w:pPr>
            <w:r w:rsidRPr="002B4306">
              <w:rPr>
                <w:sz w:val="20"/>
                <w:szCs w:val="20"/>
              </w:rPr>
              <w:t xml:space="preserve">Комплекс государственных и региональных программ </w:t>
            </w:r>
          </w:p>
        </w:tc>
        <w:tc>
          <w:tcPr>
            <w:tcW w:w="1700" w:type="dxa"/>
            <w:tcBorders>
              <w:top w:val="single" w:sz="4" w:space="0" w:color="auto"/>
              <w:left w:val="single" w:sz="4" w:space="0" w:color="auto"/>
              <w:bottom w:val="single" w:sz="4" w:space="0" w:color="auto"/>
              <w:right w:val="single" w:sz="4" w:space="0" w:color="auto"/>
            </w:tcBorders>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повышение устойчивости развития производствен-ной сферы</w:t>
            </w:r>
          </w:p>
        </w:tc>
      </w:tr>
      <w:tr w:rsidR="000D1D1D" w:rsidRPr="002B4306" w:rsidTr="00E3667F">
        <w:trPr>
          <w:trHeight w:val="1385"/>
        </w:trPr>
        <w:tc>
          <w:tcPr>
            <w:tcW w:w="570" w:type="dxa"/>
            <w:shd w:val="clear" w:color="auto" w:fill="auto"/>
            <w:vAlign w:val="center"/>
          </w:tcPr>
          <w:p w:rsidR="000D1D1D" w:rsidRPr="002B4306" w:rsidRDefault="000D1D1D" w:rsidP="00BF3235">
            <w:pPr>
              <w:pStyle w:val="p2"/>
              <w:spacing w:before="0" w:beforeAutospacing="0" w:after="0" w:afterAutospacing="0"/>
              <w:jc w:val="center"/>
              <w:rPr>
                <w:sz w:val="20"/>
                <w:szCs w:val="20"/>
              </w:rPr>
            </w:pPr>
            <w:r w:rsidRPr="002B4306">
              <w:rPr>
                <w:sz w:val="20"/>
                <w:szCs w:val="20"/>
              </w:rPr>
              <w:t>30</w:t>
            </w:r>
          </w:p>
        </w:tc>
        <w:tc>
          <w:tcPr>
            <w:tcW w:w="2834" w:type="dxa"/>
            <w:shd w:val="clear" w:color="auto" w:fill="auto"/>
            <w:vAlign w:val="center"/>
          </w:tcPr>
          <w:p w:rsidR="000D1D1D" w:rsidRPr="002B4306" w:rsidRDefault="000D1D1D" w:rsidP="00687630">
            <w:pPr>
              <w:spacing w:after="0" w:line="240" w:lineRule="auto"/>
              <w:jc w:val="both"/>
              <w:rPr>
                <w:rFonts w:ascii="Times New Roman" w:hAnsi="Times New Roman" w:cs="Times New Roman"/>
                <w:sz w:val="20"/>
                <w:szCs w:val="20"/>
              </w:rPr>
            </w:pPr>
            <w:r w:rsidRPr="002B4306">
              <w:rPr>
                <w:rFonts w:ascii="Times New Roman" w:hAnsi="Times New Roman" w:cs="Times New Roman"/>
                <w:sz w:val="20"/>
                <w:szCs w:val="20"/>
              </w:rPr>
              <w:t>Разработка и внедрение экскурсионных маршрутов из города Дальнереченска до ближайших природных и исторических достопримечательностей</w:t>
            </w:r>
          </w:p>
        </w:tc>
        <w:tc>
          <w:tcPr>
            <w:tcW w:w="993" w:type="dxa"/>
            <w:shd w:val="clear" w:color="auto" w:fill="auto"/>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2019 - 2020</w:t>
            </w:r>
          </w:p>
        </w:tc>
        <w:tc>
          <w:tcPr>
            <w:tcW w:w="3259" w:type="dxa"/>
            <w:vMerge w:val="restart"/>
            <w:tcBorders>
              <w:left w:val="single" w:sz="4" w:space="0" w:color="auto"/>
              <w:right w:val="single" w:sz="4" w:space="0" w:color="auto"/>
            </w:tcBorders>
            <w:vAlign w:val="center"/>
          </w:tcPr>
          <w:p w:rsidR="000D1D1D" w:rsidRPr="002B4306" w:rsidRDefault="000D1D1D" w:rsidP="00687630">
            <w:pPr>
              <w:pStyle w:val="p2"/>
              <w:spacing w:before="0" w:beforeAutospacing="0" w:after="0" w:afterAutospacing="0"/>
              <w:jc w:val="both"/>
              <w:rPr>
                <w:sz w:val="20"/>
                <w:szCs w:val="20"/>
              </w:rPr>
            </w:pPr>
            <w:r w:rsidRPr="002B4306">
              <w:rPr>
                <w:sz w:val="20"/>
                <w:szCs w:val="20"/>
              </w:rPr>
              <w:t>- Государственная программа «Развитие культуры и туризма» на 2013–2020 гг.</w:t>
            </w:r>
          </w:p>
          <w:p w:rsidR="000D1D1D" w:rsidRPr="002B4306" w:rsidRDefault="000D1D1D" w:rsidP="00687630">
            <w:pPr>
              <w:pStyle w:val="p2"/>
              <w:spacing w:before="0" w:beforeAutospacing="0" w:after="0" w:afterAutospacing="0"/>
              <w:jc w:val="both"/>
              <w:rPr>
                <w:sz w:val="20"/>
                <w:szCs w:val="20"/>
              </w:rPr>
            </w:pPr>
          </w:p>
          <w:p w:rsidR="000D1D1D" w:rsidRPr="002B4306" w:rsidRDefault="000D1D1D" w:rsidP="00687630">
            <w:pPr>
              <w:pStyle w:val="p2"/>
              <w:spacing w:before="0" w:beforeAutospacing="0" w:after="0" w:afterAutospacing="0"/>
              <w:jc w:val="both"/>
              <w:rPr>
                <w:sz w:val="20"/>
                <w:szCs w:val="20"/>
              </w:rPr>
            </w:pPr>
            <w:r w:rsidRPr="002B4306">
              <w:rPr>
                <w:sz w:val="20"/>
                <w:szCs w:val="20"/>
              </w:rPr>
              <w:t>- Региональная программа развития приграничных территорий Приморского края на период до 2020 гг.</w:t>
            </w:r>
          </w:p>
          <w:p w:rsidR="000D1D1D" w:rsidRPr="002B4306" w:rsidRDefault="000D1D1D" w:rsidP="00687630">
            <w:pPr>
              <w:pStyle w:val="p2"/>
              <w:spacing w:before="0" w:beforeAutospacing="0" w:after="0" w:afterAutospacing="0"/>
              <w:jc w:val="both"/>
              <w:rPr>
                <w:sz w:val="20"/>
                <w:szCs w:val="20"/>
              </w:rPr>
            </w:pPr>
          </w:p>
          <w:p w:rsidR="000D1D1D" w:rsidRPr="002B4306" w:rsidRDefault="000D1D1D" w:rsidP="00687630">
            <w:pPr>
              <w:pStyle w:val="p2"/>
              <w:spacing w:before="0" w:beforeAutospacing="0" w:after="0" w:afterAutospacing="0"/>
              <w:jc w:val="both"/>
              <w:rPr>
                <w:sz w:val="20"/>
                <w:szCs w:val="20"/>
              </w:rPr>
            </w:pPr>
            <w:r w:rsidRPr="002B4306">
              <w:rPr>
                <w:sz w:val="20"/>
                <w:szCs w:val="20"/>
              </w:rPr>
              <w:t>- Государственная программа Приморского края «Развитие туризма Приморского края»</w:t>
            </w:r>
          </w:p>
          <w:p w:rsidR="000D1D1D" w:rsidRPr="002B4306" w:rsidRDefault="000D1D1D" w:rsidP="00687630">
            <w:pPr>
              <w:pStyle w:val="p2"/>
              <w:spacing w:before="0" w:beforeAutospacing="0" w:after="0" w:afterAutospacing="0"/>
              <w:jc w:val="both"/>
              <w:rPr>
                <w:sz w:val="20"/>
                <w:szCs w:val="20"/>
              </w:rPr>
            </w:pPr>
          </w:p>
          <w:p w:rsidR="000D1D1D" w:rsidRPr="002B4306" w:rsidRDefault="000D1D1D" w:rsidP="00687630">
            <w:pPr>
              <w:pStyle w:val="p2"/>
              <w:spacing w:before="0" w:beforeAutospacing="0" w:after="0" w:afterAutospacing="0"/>
              <w:jc w:val="both"/>
              <w:rPr>
                <w:sz w:val="20"/>
                <w:szCs w:val="20"/>
              </w:rPr>
            </w:pPr>
            <w:r w:rsidRPr="002B4306">
              <w:rPr>
                <w:sz w:val="20"/>
                <w:szCs w:val="20"/>
              </w:rPr>
              <w:t>- Требуется разработка муниципальной программы «Развитие туризма в Дальнереченском городском округе» на 2018-2030 гг.»</w:t>
            </w:r>
          </w:p>
        </w:tc>
        <w:tc>
          <w:tcPr>
            <w:tcW w:w="1700" w:type="dxa"/>
            <w:tcBorders>
              <w:top w:val="single" w:sz="4" w:space="0" w:color="auto"/>
              <w:left w:val="single" w:sz="4" w:space="0" w:color="auto"/>
              <w:bottom w:val="single" w:sz="4" w:space="0" w:color="auto"/>
              <w:right w:val="single" w:sz="4" w:space="0" w:color="auto"/>
            </w:tcBorders>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повышение конкурентоспо-собности туристического рынка</w:t>
            </w:r>
          </w:p>
        </w:tc>
      </w:tr>
      <w:tr w:rsidR="000D1D1D" w:rsidRPr="002B4306" w:rsidTr="00E3667F">
        <w:trPr>
          <w:trHeight w:val="2208"/>
        </w:trPr>
        <w:tc>
          <w:tcPr>
            <w:tcW w:w="570" w:type="dxa"/>
            <w:shd w:val="clear" w:color="auto" w:fill="auto"/>
            <w:vAlign w:val="center"/>
          </w:tcPr>
          <w:p w:rsidR="000D1D1D" w:rsidRPr="002B4306" w:rsidRDefault="000D1D1D" w:rsidP="00BF3235">
            <w:pPr>
              <w:pStyle w:val="p2"/>
              <w:spacing w:before="0" w:beforeAutospacing="0" w:after="0" w:afterAutospacing="0"/>
              <w:jc w:val="center"/>
              <w:rPr>
                <w:sz w:val="20"/>
                <w:szCs w:val="20"/>
              </w:rPr>
            </w:pPr>
            <w:r w:rsidRPr="002B4306">
              <w:rPr>
                <w:sz w:val="20"/>
                <w:szCs w:val="20"/>
              </w:rPr>
              <w:t>31</w:t>
            </w:r>
          </w:p>
        </w:tc>
        <w:tc>
          <w:tcPr>
            <w:tcW w:w="2834" w:type="dxa"/>
            <w:shd w:val="clear" w:color="auto" w:fill="auto"/>
            <w:vAlign w:val="center"/>
          </w:tcPr>
          <w:p w:rsidR="000D1D1D" w:rsidRPr="002B4306" w:rsidRDefault="000D1D1D" w:rsidP="00687630">
            <w:pPr>
              <w:spacing w:after="0" w:line="240" w:lineRule="auto"/>
              <w:jc w:val="both"/>
              <w:rPr>
                <w:rFonts w:ascii="Times New Roman" w:hAnsi="Times New Roman" w:cs="Times New Roman"/>
                <w:sz w:val="20"/>
                <w:szCs w:val="20"/>
              </w:rPr>
            </w:pPr>
            <w:r w:rsidRPr="002B4306">
              <w:rPr>
                <w:rFonts w:ascii="Times New Roman" w:hAnsi="Times New Roman" w:cs="Times New Roman"/>
                <w:sz w:val="20"/>
                <w:szCs w:val="20"/>
              </w:rPr>
              <w:t>Разработка и внедрение информационной базы для туристов на русском, китайском, английском и японском языках, с целью формирования комфортной информационной среды в сфере туризма Дальнереченского городского округа и его продвижения на внутреннем и международном туристских рынках</w:t>
            </w:r>
          </w:p>
        </w:tc>
        <w:tc>
          <w:tcPr>
            <w:tcW w:w="993" w:type="dxa"/>
            <w:shd w:val="clear" w:color="auto" w:fill="auto"/>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2019 - 2020</w:t>
            </w:r>
          </w:p>
        </w:tc>
        <w:tc>
          <w:tcPr>
            <w:tcW w:w="3259" w:type="dxa"/>
            <w:vMerge/>
            <w:tcBorders>
              <w:left w:val="single" w:sz="4" w:space="0" w:color="auto"/>
              <w:right w:val="single" w:sz="4" w:space="0" w:color="auto"/>
            </w:tcBorders>
            <w:vAlign w:val="center"/>
          </w:tcPr>
          <w:p w:rsidR="000D1D1D" w:rsidRPr="002B4306" w:rsidRDefault="000D1D1D" w:rsidP="00A8100C">
            <w:pPr>
              <w:pStyle w:val="p2"/>
              <w:spacing w:before="0" w:beforeAutospacing="0" w:after="0" w:afterAutospacing="0"/>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повышение конкурентоспо-собности туристического рынка</w:t>
            </w:r>
          </w:p>
        </w:tc>
      </w:tr>
      <w:tr w:rsidR="000D1D1D" w:rsidRPr="002B4306" w:rsidTr="00E3667F">
        <w:trPr>
          <w:trHeight w:val="1062"/>
        </w:trPr>
        <w:tc>
          <w:tcPr>
            <w:tcW w:w="570" w:type="dxa"/>
            <w:shd w:val="clear" w:color="auto" w:fill="auto"/>
            <w:vAlign w:val="center"/>
          </w:tcPr>
          <w:p w:rsidR="000D1D1D" w:rsidRPr="002B4306" w:rsidRDefault="000D1D1D" w:rsidP="00BF3235">
            <w:pPr>
              <w:pStyle w:val="p2"/>
              <w:spacing w:before="0" w:beforeAutospacing="0" w:after="0" w:afterAutospacing="0"/>
              <w:jc w:val="center"/>
              <w:rPr>
                <w:sz w:val="20"/>
                <w:szCs w:val="20"/>
              </w:rPr>
            </w:pPr>
            <w:r w:rsidRPr="002B4306">
              <w:rPr>
                <w:sz w:val="20"/>
                <w:szCs w:val="20"/>
              </w:rPr>
              <w:t>32</w:t>
            </w:r>
          </w:p>
        </w:tc>
        <w:tc>
          <w:tcPr>
            <w:tcW w:w="2834" w:type="dxa"/>
            <w:shd w:val="clear" w:color="auto" w:fill="auto"/>
            <w:vAlign w:val="center"/>
          </w:tcPr>
          <w:p w:rsidR="000D1D1D" w:rsidRPr="002B4306" w:rsidRDefault="000D1D1D" w:rsidP="006A1FB3">
            <w:pPr>
              <w:spacing w:after="0" w:line="240" w:lineRule="auto"/>
              <w:jc w:val="both"/>
              <w:rPr>
                <w:rFonts w:ascii="Times New Roman" w:hAnsi="Times New Roman" w:cs="Times New Roman"/>
                <w:sz w:val="20"/>
                <w:szCs w:val="20"/>
              </w:rPr>
            </w:pPr>
            <w:r w:rsidRPr="002B4306">
              <w:rPr>
                <w:rFonts w:ascii="Times New Roman" w:hAnsi="Times New Roman" w:cs="Times New Roman"/>
                <w:sz w:val="20"/>
                <w:szCs w:val="20"/>
              </w:rPr>
              <w:t>Создание национального музейного культурно-развлекательного комплекса «Казачья станица «Графская»</w:t>
            </w:r>
          </w:p>
        </w:tc>
        <w:tc>
          <w:tcPr>
            <w:tcW w:w="993" w:type="dxa"/>
            <w:shd w:val="clear" w:color="auto" w:fill="auto"/>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2020 - 2022</w:t>
            </w:r>
          </w:p>
        </w:tc>
        <w:tc>
          <w:tcPr>
            <w:tcW w:w="3259" w:type="dxa"/>
            <w:vMerge/>
            <w:tcBorders>
              <w:left w:val="single" w:sz="4" w:space="0" w:color="auto"/>
              <w:right w:val="single" w:sz="4" w:space="0" w:color="auto"/>
            </w:tcBorders>
            <w:vAlign w:val="center"/>
          </w:tcPr>
          <w:p w:rsidR="000D1D1D" w:rsidRPr="002B4306" w:rsidRDefault="000D1D1D" w:rsidP="00A8100C">
            <w:pPr>
              <w:pStyle w:val="p2"/>
              <w:spacing w:before="0" w:beforeAutospacing="0" w:after="0" w:afterAutospacing="0"/>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повышение конкурентоспо-собности туристического рынка</w:t>
            </w:r>
          </w:p>
        </w:tc>
      </w:tr>
      <w:tr w:rsidR="000D1D1D" w:rsidRPr="002B4306" w:rsidTr="00E3667F">
        <w:trPr>
          <w:trHeight w:val="1403"/>
        </w:trPr>
        <w:tc>
          <w:tcPr>
            <w:tcW w:w="570" w:type="dxa"/>
            <w:shd w:val="clear" w:color="auto" w:fill="auto"/>
            <w:vAlign w:val="center"/>
          </w:tcPr>
          <w:p w:rsidR="000D1D1D" w:rsidRPr="002B4306" w:rsidRDefault="000D1D1D" w:rsidP="00BF3235">
            <w:pPr>
              <w:pStyle w:val="p2"/>
              <w:spacing w:before="0" w:beforeAutospacing="0" w:after="0" w:afterAutospacing="0"/>
              <w:jc w:val="center"/>
              <w:rPr>
                <w:sz w:val="20"/>
                <w:szCs w:val="20"/>
              </w:rPr>
            </w:pPr>
            <w:r w:rsidRPr="002B4306">
              <w:rPr>
                <w:sz w:val="20"/>
                <w:szCs w:val="20"/>
              </w:rPr>
              <w:t>33</w:t>
            </w:r>
          </w:p>
        </w:tc>
        <w:tc>
          <w:tcPr>
            <w:tcW w:w="2834" w:type="dxa"/>
            <w:shd w:val="clear" w:color="auto" w:fill="auto"/>
            <w:vAlign w:val="center"/>
          </w:tcPr>
          <w:p w:rsidR="000D1D1D" w:rsidRPr="002B4306" w:rsidRDefault="000D1D1D" w:rsidP="00687630">
            <w:pPr>
              <w:spacing w:after="0" w:line="240" w:lineRule="auto"/>
              <w:jc w:val="both"/>
              <w:rPr>
                <w:rFonts w:ascii="Times New Roman" w:hAnsi="Times New Roman" w:cs="Times New Roman"/>
                <w:sz w:val="20"/>
                <w:szCs w:val="20"/>
              </w:rPr>
            </w:pPr>
            <w:r w:rsidRPr="002B4306">
              <w:rPr>
                <w:rFonts w:ascii="Times New Roman" w:hAnsi="Times New Roman" w:cs="Times New Roman"/>
                <w:sz w:val="20"/>
                <w:szCs w:val="20"/>
              </w:rPr>
              <w:t>Развитие инфраструктуры экскурсионных маршрутов из города Дальнереченска до ближайших природных и исторических достопримечательностей.</w:t>
            </w:r>
          </w:p>
        </w:tc>
        <w:tc>
          <w:tcPr>
            <w:tcW w:w="993" w:type="dxa"/>
            <w:shd w:val="clear" w:color="auto" w:fill="auto"/>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2020 – 2025</w:t>
            </w:r>
          </w:p>
        </w:tc>
        <w:tc>
          <w:tcPr>
            <w:tcW w:w="3259" w:type="dxa"/>
            <w:vMerge/>
            <w:tcBorders>
              <w:left w:val="single" w:sz="4" w:space="0" w:color="auto"/>
              <w:right w:val="single" w:sz="4" w:space="0" w:color="auto"/>
            </w:tcBorders>
            <w:vAlign w:val="center"/>
          </w:tcPr>
          <w:p w:rsidR="000D1D1D" w:rsidRPr="002B4306" w:rsidRDefault="000D1D1D" w:rsidP="00A8100C">
            <w:pPr>
              <w:pStyle w:val="p2"/>
              <w:spacing w:before="0" w:beforeAutospacing="0" w:after="0" w:afterAutospacing="0"/>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повышение конкурентоспо-собности туристического рынка</w:t>
            </w:r>
          </w:p>
        </w:tc>
      </w:tr>
      <w:tr w:rsidR="000D1D1D" w:rsidRPr="002B4306" w:rsidTr="00E3667F">
        <w:trPr>
          <w:trHeight w:val="2208"/>
        </w:trPr>
        <w:tc>
          <w:tcPr>
            <w:tcW w:w="570" w:type="dxa"/>
            <w:shd w:val="clear" w:color="auto" w:fill="auto"/>
            <w:vAlign w:val="center"/>
          </w:tcPr>
          <w:p w:rsidR="000D1D1D" w:rsidRPr="002B4306" w:rsidRDefault="000D1D1D" w:rsidP="00BF3235">
            <w:pPr>
              <w:pStyle w:val="p2"/>
              <w:spacing w:before="0" w:beforeAutospacing="0" w:after="0" w:afterAutospacing="0"/>
              <w:jc w:val="center"/>
              <w:rPr>
                <w:sz w:val="20"/>
                <w:szCs w:val="20"/>
              </w:rPr>
            </w:pPr>
            <w:r w:rsidRPr="002B4306">
              <w:rPr>
                <w:sz w:val="20"/>
                <w:szCs w:val="20"/>
              </w:rPr>
              <w:lastRenderedPageBreak/>
              <w:t>34</w:t>
            </w:r>
          </w:p>
        </w:tc>
        <w:tc>
          <w:tcPr>
            <w:tcW w:w="2834" w:type="dxa"/>
            <w:shd w:val="clear" w:color="auto" w:fill="auto"/>
            <w:vAlign w:val="center"/>
          </w:tcPr>
          <w:p w:rsidR="000D1D1D" w:rsidRPr="002B4306" w:rsidRDefault="000D1D1D" w:rsidP="00687630">
            <w:pPr>
              <w:pStyle w:val="p2"/>
              <w:spacing w:before="0" w:beforeAutospacing="0" w:after="0" w:afterAutospacing="0"/>
              <w:jc w:val="both"/>
              <w:rPr>
                <w:sz w:val="20"/>
                <w:szCs w:val="20"/>
              </w:rPr>
            </w:pPr>
            <w:r w:rsidRPr="002B4306">
              <w:rPr>
                <w:sz w:val="20"/>
                <w:szCs w:val="20"/>
              </w:rPr>
              <w:t>Создание туристско-логистического комплекса «Графское»:</w:t>
            </w:r>
          </w:p>
          <w:p w:rsidR="000D1D1D" w:rsidRPr="002B4306" w:rsidRDefault="000D1D1D" w:rsidP="00687630">
            <w:pPr>
              <w:pStyle w:val="p2"/>
              <w:spacing w:before="0" w:beforeAutospacing="0" w:after="0" w:afterAutospacing="0"/>
              <w:jc w:val="both"/>
              <w:rPr>
                <w:sz w:val="20"/>
                <w:szCs w:val="20"/>
              </w:rPr>
            </w:pPr>
            <w:r w:rsidRPr="002B4306">
              <w:rPr>
                <w:sz w:val="20"/>
                <w:szCs w:val="20"/>
              </w:rPr>
              <w:t>- открытие пункта пропуска Дальнереченск-Хутоу (КНР);</w:t>
            </w:r>
          </w:p>
          <w:p w:rsidR="000D1D1D" w:rsidRPr="002B4306" w:rsidRDefault="000D1D1D" w:rsidP="00687630">
            <w:pPr>
              <w:pStyle w:val="p2"/>
              <w:spacing w:before="0" w:beforeAutospacing="0" w:after="0" w:afterAutospacing="0"/>
              <w:jc w:val="both"/>
              <w:rPr>
                <w:sz w:val="20"/>
                <w:szCs w:val="20"/>
              </w:rPr>
            </w:pPr>
            <w:r w:rsidRPr="002B4306">
              <w:rPr>
                <w:sz w:val="20"/>
                <w:szCs w:val="20"/>
              </w:rPr>
              <w:t>- строительство канатной дороги;</w:t>
            </w:r>
          </w:p>
          <w:p w:rsidR="000D1D1D" w:rsidRPr="002B4306" w:rsidRDefault="000D1D1D" w:rsidP="00687630">
            <w:pPr>
              <w:pStyle w:val="p2"/>
              <w:spacing w:before="0" w:beforeAutospacing="0" w:after="0" w:afterAutospacing="0"/>
              <w:jc w:val="both"/>
              <w:rPr>
                <w:sz w:val="20"/>
                <w:szCs w:val="20"/>
              </w:rPr>
            </w:pPr>
            <w:r w:rsidRPr="002B4306">
              <w:rPr>
                <w:sz w:val="20"/>
                <w:szCs w:val="20"/>
              </w:rPr>
              <w:t>- создание туристско-логистического</w:t>
            </w:r>
          </w:p>
          <w:p w:rsidR="000D1D1D" w:rsidRPr="002B4306" w:rsidRDefault="000D1D1D" w:rsidP="00687630">
            <w:pPr>
              <w:pStyle w:val="p2"/>
              <w:spacing w:before="0" w:beforeAutospacing="0" w:after="0" w:afterAutospacing="0"/>
              <w:jc w:val="both"/>
              <w:rPr>
                <w:sz w:val="20"/>
                <w:szCs w:val="20"/>
              </w:rPr>
            </w:pPr>
            <w:r w:rsidRPr="002B4306">
              <w:rPr>
                <w:sz w:val="20"/>
                <w:szCs w:val="20"/>
              </w:rPr>
              <w:t>комплекса с сопутствующими услугами</w:t>
            </w:r>
          </w:p>
        </w:tc>
        <w:tc>
          <w:tcPr>
            <w:tcW w:w="993" w:type="dxa"/>
            <w:shd w:val="clear" w:color="auto" w:fill="auto"/>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2020-2025</w:t>
            </w:r>
          </w:p>
        </w:tc>
        <w:tc>
          <w:tcPr>
            <w:tcW w:w="3259" w:type="dxa"/>
            <w:vMerge/>
            <w:tcBorders>
              <w:left w:val="single" w:sz="4" w:space="0" w:color="auto"/>
              <w:right w:val="single" w:sz="4" w:space="0" w:color="auto"/>
            </w:tcBorders>
            <w:vAlign w:val="center"/>
          </w:tcPr>
          <w:p w:rsidR="000D1D1D" w:rsidRPr="002B4306" w:rsidRDefault="000D1D1D" w:rsidP="00A8100C">
            <w:pPr>
              <w:pStyle w:val="p2"/>
              <w:spacing w:before="0" w:beforeAutospacing="0" w:after="0" w:afterAutospacing="0"/>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повышение конкурентоспо-собности туристического рынка, развитие экономического потенциала</w:t>
            </w:r>
          </w:p>
        </w:tc>
      </w:tr>
      <w:tr w:rsidR="000D1D1D" w:rsidRPr="002B4306" w:rsidTr="00E3667F">
        <w:trPr>
          <w:trHeight w:val="2208"/>
        </w:trPr>
        <w:tc>
          <w:tcPr>
            <w:tcW w:w="570" w:type="dxa"/>
            <w:shd w:val="clear" w:color="auto" w:fill="auto"/>
            <w:vAlign w:val="center"/>
          </w:tcPr>
          <w:p w:rsidR="000D1D1D" w:rsidRPr="002B4306" w:rsidRDefault="000D1D1D" w:rsidP="00BF3235">
            <w:pPr>
              <w:pStyle w:val="p2"/>
              <w:spacing w:before="0" w:beforeAutospacing="0" w:after="0" w:afterAutospacing="0"/>
              <w:jc w:val="center"/>
              <w:rPr>
                <w:sz w:val="20"/>
                <w:szCs w:val="20"/>
              </w:rPr>
            </w:pPr>
            <w:r w:rsidRPr="002B4306">
              <w:rPr>
                <w:sz w:val="20"/>
                <w:szCs w:val="20"/>
              </w:rPr>
              <w:t>35</w:t>
            </w:r>
          </w:p>
        </w:tc>
        <w:tc>
          <w:tcPr>
            <w:tcW w:w="2834" w:type="dxa"/>
            <w:shd w:val="clear" w:color="auto" w:fill="auto"/>
            <w:vAlign w:val="center"/>
          </w:tcPr>
          <w:p w:rsidR="000D1D1D" w:rsidRPr="002B4306" w:rsidRDefault="000D1D1D" w:rsidP="00687630">
            <w:pPr>
              <w:spacing w:after="0" w:line="240" w:lineRule="auto"/>
              <w:jc w:val="both"/>
              <w:rPr>
                <w:rFonts w:ascii="Times New Roman" w:hAnsi="Times New Roman" w:cs="Times New Roman"/>
                <w:sz w:val="20"/>
                <w:szCs w:val="20"/>
              </w:rPr>
            </w:pPr>
            <w:r w:rsidRPr="002B4306">
              <w:rPr>
                <w:rFonts w:ascii="Times New Roman" w:hAnsi="Times New Roman" w:cs="Times New Roman"/>
                <w:sz w:val="20"/>
                <w:szCs w:val="20"/>
              </w:rPr>
              <w:t>Организация и проведение ежегодного Международного фестиваля исторической и военно-исторической реконструкций, воссоздающих или имитирующих различные сценарии прошлого</w:t>
            </w:r>
          </w:p>
        </w:tc>
        <w:tc>
          <w:tcPr>
            <w:tcW w:w="993" w:type="dxa"/>
            <w:shd w:val="clear" w:color="auto" w:fill="auto"/>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2020-2030</w:t>
            </w:r>
          </w:p>
        </w:tc>
        <w:tc>
          <w:tcPr>
            <w:tcW w:w="3259" w:type="dxa"/>
            <w:vMerge/>
            <w:tcBorders>
              <w:left w:val="single" w:sz="4" w:space="0" w:color="auto"/>
              <w:right w:val="single" w:sz="4" w:space="0" w:color="auto"/>
            </w:tcBorders>
            <w:vAlign w:val="center"/>
          </w:tcPr>
          <w:p w:rsidR="000D1D1D" w:rsidRPr="002B4306" w:rsidRDefault="000D1D1D" w:rsidP="00A8100C">
            <w:pPr>
              <w:pStyle w:val="p2"/>
              <w:spacing w:before="0" w:beforeAutospacing="0" w:after="0" w:afterAutospacing="0"/>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повышение конкурентоспо-собности туристического рынка, создание условий для патриотического воспитания</w:t>
            </w:r>
          </w:p>
        </w:tc>
      </w:tr>
      <w:tr w:rsidR="000D1D1D" w:rsidRPr="002B4306" w:rsidTr="00A311B9">
        <w:trPr>
          <w:trHeight w:val="1342"/>
        </w:trPr>
        <w:tc>
          <w:tcPr>
            <w:tcW w:w="570" w:type="dxa"/>
            <w:shd w:val="clear" w:color="auto" w:fill="auto"/>
            <w:vAlign w:val="center"/>
          </w:tcPr>
          <w:p w:rsidR="000D1D1D" w:rsidRPr="002B4306" w:rsidRDefault="000D1D1D" w:rsidP="00BF3235">
            <w:pPr>
              <w:pStyle w:val="p2"/>
              <w:spacing w:before="0" w:beforeAutospacing="0" w:after="0" w:afterAutospacing="0"/>
              <w:jc w:val="center"/>
              <w:rPr>
                <w:sz w:val="20"/>
                <w:szCs w:val="20"/>
              </w:rPr>
            </w:pPr>
            <w:r w:rsidRPr="002B4306">
              <w:rPr>
                <w:sz w:val="20"/>
                <w:szCs w:val="20"/>
              </w:rPr>
              <w:t>36</w:t>
            </w:r>
          </w:p>
        </w:tc>
        <w:tc>
          <w:tcPr>
            <w:tcW w:w="2834" w:type="dxa"/>
            <w:shd w:val="clear" w:color="auto" w:fill="auto"/>
            <w:vAlign w:val="center"/>
          </w:tcPr>
          <w:p w:rsidR="000D1D1D" w:rsidRPr="002B4306" w:rsidRDefault="000D1D1D" w:rsidP="00687630">
            <w:pPr>
              <w:spacing w:after="0" w:line="240" w:lineRule="auto"/>
              <w:jc w:val="both"/>
              <w:rPr>
                <w:rFonts w:ascii="Times New Roman" w:hAnsi="Times New Roman" w:cs="Times New Roman"/>
                <w:sz w:val="20"/>
                <w:szCs w:val="20"/>
              </w:rPr>
            </w:pPr>
            <w:r w:rsidRPr="002B4306">
              <w:rPr>
                <w:rFonts w:ascii="Times New Roman" w:hAnsi="Times New Roman" w:cs="Times New Roman"/>
                <w:sz w:val="20"/>
                <w:szCs w:val="20"/>
              </w:rPr>
              <w:t>Восстановление церкви во имя Святого Феодора Тирона в поселке Графское</w:t>
            </w:r>
          </w:p>
        </w:tc>
        <w:tc>
          <w:tcPr>
            <w:tcW w:w="993" w:type="dxa"/>
            <w:shd w:val="clear" w:color="auto" w:fill="auto"/>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2019-2030</w:t>
            </w:r>
          </w:p>
        </w:tc>
        <w:tc>
          <w:tcPr>
            <w:tcW w:w="3259" w:type="dxa"/>
            <w:vMerge/>
            <w:tcBorders>
              <w:left w:val="single" w:sz="4" w:space="0" w:color="auto"/>
              <w:right w:val="single" w:sz="4" w:space="0" w:color="auto"/>
            </w:tcBorders>
            <w:vAlign w:val="center"/>
          </w:tcPr>
          <w:p w:rsidR="000D1D1D" w:rsidRPr="002B4306" w:rsidRDefault="000D1D1D" w:rsidP="00A8100C">
            <w:pPr>
              <w:pStyle w:val="p2"/>
              <w:spacing w:before="0" w:beforeAutospacing="0" w:after="0" w:afterAutospacing="0"/>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повышение конкурентоспо-собности туристического рынка</w:t>
            </w:r>
          </w:p>
        </w:tc>
      </w:tr>
      <w:tr w:rsidR="000D1D1D" w:rsidRPr="002B4306" w:rsidTr="00E3667F">
        <w:trPr>
          <w:trHeight w:val="1984"/>
        </w:trPr>
        <w:tc>
          <w:tcPr>
            <w:tcW w:w="570" w:type="dxa"/>
            <w:shd w:val="clear" w:color="auto" w:fill="auto"/>
            <w:vAlign w:val="center"/>
          </w:tcPr>
          <w:p w:rsidR="000D1D1D" w:rsidRPr="002B4306" w:rsidRDefault="000D1D1D" w:rsidP="00BF3235">
            <w:pPr>
              <w:pStyle w:val="p2"/>
              <w:spacing w:before="0" w:beforeAutospacing="0" w:after="0" w:afterAutospacing="0"/>
              <w:jc w:val="center"/>
              <w:rPr>
                <w:sz w:val="20"/>
                <w:szCs w:val="20"/>
              </w:rPr>
            </w:pPr>
            <w:r w:rsidRPr="002B4306">
              <w:rPr>
                <w:sz w:val="20"/>
                <w:szCs w:val="20"/>
              </w:rPr>
              <w:t>37</w:t>
            </w:r>
          </w:p>
        </w:tc>
        <w:tc>
          <w:tcPr>
            <w:tcW w:w="2834" w:type="dxa"/>
            <w:shd w:val="clear" w:color="auto" w:fill="auto"/>
            <w:vAlign w:val="center"/>
          </w:tcPr>
          <w:p w:rsidR="000D1D1D" w:rsidRPr="002B4306" w:rsidRDefault="000D1D1D" w:rsidP="00687630">
            <w:pPr>
              <w:spacing w:after="0" w:line="240" w:lineRule="auto"/>
              <w:jc w:val="both"/>
              <w:rPr>
                <w:rFonts w:ascii="Times New Roman" w:hAnsi="Times New Roman" w:cs="Times New Roman"/>
                <w:sz w:val="20"/>
                <w:szCs w:val="20"/>
              </w:rPr>
            </w:pPr>
            <w:r w:rsidRPr="002B4306">
              <w:rPr>
                <w:rFonts w:ascii="Times New Roman" w:hAnsi="Times New Roman" w:cs="Times New Roman"/>
                <w:sz w:val="20"/>
                <w:szCs w:val="20"/>
              </w:rPr>
              <w:t>Привлечение квалифицированных специалистов из регионов Российской Федерации с меньшим уровнем заработной платы и условиями труда в Дальнереченский городской округ в соответствии с потребностями социальной сферы и экономики округа</w:t>
            </w:r>
          </w:p>
        </w:tc>
        <w:tc>
          <w:tcPr>
            <w:tcW w:w="993" w:type="dxa"/>
            <w:shd w:val="clear" w:color="auto" w:fill="auto"/>
            <w:vAlign w:val="center"/>
          </w:tcPr>
          <w:p w:rsidR="000D1D1D" w:rsidRPr="002B4306" w:rsidRDefault="000D1D1D" w:rsidP="00C44F85">
            <w:pPr>
              <w:pStyle w:val="p2"/>
              <w:spacing w:before="0" w:beforeAutospacing="0" w:after="0" w:afterAutospacing="0"/>
              <w:jc w:val="center"/>
              <w:rPr>
                <w:sz w:val="20"/>
                <w:szCs w:val="20"/>
              </w:rPr>
            </w:pPr>
            <w:r w:rsidRPr="002B4306">
              <w:rPr>
                <w:sz w:val="20"/>
                <w:szCs w:val="20"/>
              </w:rPr>
              <w:t>2019-2030</w:t>
            </w:r>
          </w:p>
        </w:tc>
        <w:tc>
          <w:tcPr>
            <w:tcW w:w="3259" w:type="dxa"/>
            <w:vMerge w:val="restart"/>
            <w:tcBorders>
              <w:left w:val="single" w:sz="4" w:space="0" w:color="auto"/>
              <w:right w:val="single" w:sz="4" w:space="0" w:color="auto"/>
            </w:tcBorders>
            <w:vAlign w:val="center"/>
          </w:tcPr>
          <w:p w:rsidR="000D1D1D" w:rsidRPr="002B4306" w:rsidRDefault="000D1D1D" w:rsidP="00687630">
            <w:pPr>
              <w:pStyle w:val="p2"/>
              <w:spacing w:before="0" w:beforeAutospacing="0" w:after="0" w:afterAutospacing="0"/>
              <w:jc w:val="both"/>
              <w:rPr>
                <w:sz w:val="20"/>
                <w:szCs w:val="20"/>
              </w:rPr>
            </w:pPr>
            <w:r w:rsidRPr="002B4306">
              <w:rPr>
                <w:sz w:val="20"/>
                <w:szCs w:val="20"/>
              </w:rPr>
              <w:t>Государственная программа «Содействие занятости населения»</w:t>
            </w:r>
          </w:p>
          <w:p w:rsidR="000D1D1D" w:rsidRPr="002B4306" w:rsidRDefault="000D1D1D" w:rsidP="00687630">
            <w:pPr>
              <w:pStyle w:val="p2"/>
              <w:spacing w:before="0" w:beforeAutospacing="0" w:after="0" w:afterAutospacing="0"/>
              <w:jc w:val="both"/>
              <w:rPr>
                <w:sz w:val="20"/>
                <w:szCs w:val="20"/>
              </w:rPr>
            </w:pPr>
          </w:p>
          <w:p w:rsidR="000D1D1D" w:rsidRPr="002B4306" w:rsidRDefault="000D1D1D" w:rsidP="00687630">
            <w:pPr>
              <w:pStyle w:val="p2"/>
              <w:spacing w:before="0" w:beforeAutospacing="0" w:after="0" w:afterAutospacing="0"/>
              <w:jc w:val="both"/>
              <w:rPr>
                <w:sz w:val="20"/>
                <w:szCs w:val="20"/>
              </w:rPr>
            </w:pPr>
            <w:r w:rsidRPr="002B4306">
              <w:rPr>
                <w:sz w:val="20"/>
                <w:szCs w:val="20"/>
              </w:rPr>
              <w:t>Государственная программа Приморского края «Содействие занятости населения Приморского края»</w:t>
            </w:r>
          </w:p>
          <w:p w:rsidR="000D1D1D" w:rsidRPr="002B4306" w:rsidRDefault="000D1D1D" w:rsidP="00687630">
            <w:pPr>
              <w:pStyle w:val="p2"/>
              <w:spacing w:before="0" w:beforeAutospacing="0" w:after="0" w:afterAutospacing="0"/>
              <w:jc w:val="both"/>
              <w:rPr>
                <w:sz w:val="20"/>
                <w:szCs w:val="20"/>
              </w:rPr>
            </w:pPr>
          </w:p>
          <w:p w:rsidR="000D1D1D" w:rsidRPr="002B4306" w:rsidRDefault="000D1D1D" w:rsidP="00687630">
            <w:pPr>
              <w:pStyle w:val="p2"/>
              <w:spacing w:before="0" w:beforeAutospacing="0" w:after="0" w:afterAutospacing="0"/>
              <w:jc w:val="both"/>
              <w:rPr>
                <w:sz w:val="20"/>
                <w:szCs w:val="20"/>
              </w:rPr>
            </w:pPr>
            <w:r w:rsidRPr="002B4306">
              <w:rPr>
                <w:sz w:val="20"/>
                <w:szCs w:val="20"/>
              </w:rPr>
              <w:t>Требуется разработка муниципальной программы «Содействие занятости населения  Дальнереченского городского округа» на 2018-2030 гг.»</w:t>
            </w:r>
          </w:p>
        </w:tc>
        <w:tc>
          <w:tcPr>
            <w:tcW w:w="1700" w:type="dxa"/>
            <w:tcBorders>
              <w:top w:val="single" w:sz="4" w:space="0" w:color="auto"/>
              <w:left w:val="single" w:sz="4" w:space="0" w:color="auto"/>
              <w:bottom w:val="single" w:sz="4" w:space="0" w:color="auto"/>
              <w:right w:val="single" w:sz="4" w:space="0" w:color="auto"/>
            </w:tcBorders>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содействие трудовой занятости населения</w:t>
            </w:r>
          </w:p>
        </w:tc>
      </w:tr>
      <w:tr w:rsidR="000D1D1D" w:rsidRPr="002B4306" w:rsidTr="00E3667F">
        <w:trPr>
          <w:trHeight w:val="953"/>
        </w:trPr>
        <w:tc>
          <w:tcPr>
            <w:tcW w:w="570" w:type="dxa"/>
            <w:shd w:val="clear" w:color="auto" w:fill="auto"/>
            <w:vAlign w:val="center"/>
          </w:tcPr>
          <w:p w:rsidR="000D1D1D" w:rsidRPr="002B4306" w:rsidRDefault="000D1D1D" w:rsidP="00BF3235">
            <w:pPr>
              <w:pStyle w:val="p2"/>
              <w:spacing w:before="0" w:beforeAutospacing="0" w:after="0" w:afterAutospacing="0"/>
              <w:jc w:val="center"/>
              <w:rPr>
                <w:sz w:val="20"/>
                <w:szCs w:val="20"/>
              </w:rPr>
            </w:pPr>
            <w:r w:rsidRPr="002B4306">
              <w:rPr>
                <w:sz w:val="20"/>
                <w:szCs w:val="20"/>
              </w:rPr>
              <w:t>38</w:t>
            </w:r>
          </w:p>
        </w:tc>
        <w:tc>
          <w:tcPr>
            <w:tcW w:w="2834" w:type="dxa"/>
            <w:shd w:val="clear" w:color="auto" w:fill="auto"/>
            <w:vAlign w:val="center"/>
          </w:tcPr>
          <w:p w:rsidR="000D1D1D" w:rsidRPr="002B4306" w:rsidRDefault="000D1D1D" w:rsidP="00687630">
            <w:pPr>
              <w:spacing w:after="0" w:line="240" w:lineRule="auto"/>
              <w:jc w:val="both"/>
              <w:rPr>
                <w:rFonts w:ascii="Times New Roman" w:hAnsi="Times New Roman" w:cs="Times New Roman"/>
                <w:sz w:val="20"/>
                <w:szCs w:val="20"/>
              </w:rPr>
            </w:pPr>
            <w:r w:rsidRPr="002B4306">
              <w:rPr>
                <w:rFonts w:ascii="Times New Roman" w:hAnsi="Times New Roman" w:cs="Times New Roman"/>
                <w:sz w:val="20"/>
                <w:szCs w:val="20"/>
              </w:rPr>
              <w:t>Сокращение масштабов незарегистрированного предпринимательства и неформальной занятости</w:t>
            </w:r>
          </w:p>
        </w:tc>
        <w:tc>
          <w:tcPr>
            <w:tcW w:w="993" w:type="dxa"/>
            <w:shd w:val="clear" w:color="auto" w:fill="auto"/>
            <w:vAlign w:val="center"/>
          </w:tcPr>
          <w:p w:rsidR="000D1D1D" w:rsidRPr="002B4306" w:rsidRDefault="000D1D1D" w:rsidP="00C44F85">
            <w:pPr>
              <w:pStyle w:val="p2"/>
              <w:spacing w:before="0" w:beforeAutospacing="0" w:after="0" w:afterAutospacing="0"/>
              <w:jc w:val="center"/>
              <w:rPr>
                <w:sz w:val="20"/>
                <w:szCs w:val="20"/>
              </w:rPr>
            </w:pPr>
            <w:r w:rsidRPr="002B4306">
              <w:rPr>
                <w:sz w:val="20"/>
                <w:szCs w:val="20"/>
              </w:rPr>
              <w:t>2019 -2030</w:t>
            </w:r>
          </w:p>
        </w:tc>
        <w:tc>
          <w:tcPr>
            <w:tcW w:w="3259" w:type="dxa"/>
            <w:vMerge/>
            <w:tcBorders>
              <w:left w:val="single" w:sz="4" w:space="0" w:color="auto"/>
              <w:right w:val="single" w:sz="4" w:space="0" w:color="auto"/>
            </w:tcBorders>
            <w:vAlign w:val="center"/>
          </w:tcPr>
          <w:p w:rsidR="000D1D1D" w:rsidRPr="002B4306" w:rsidRDefault="000D1D1D" w:rsidP="00A8100C">
            <w:pPr>
              <w:pStyle w:val="p2"/>
              <w:spacing w:before="0" w:beforeAutospacing="0" w:after="0" w:afterAutospacing="0"/>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содействие трудовой занятости населения</w:t>
            </w:r>
          </w:p>
        </w:tc>
      </w:tr>
      <w:tr w:rsidR="000D1D1D" w:rsidRPr="002B4306" w:rsidTr="00E3667F">
        <w:trPr>
          <w:trHeight w:val="2208"/>
        </w:trPr>
        <w:tc>
          <w:tcPr>
            <w:tcW w:w="570" w:type="dxa"/>
            <w:shd w:val="clear" w:color="auto" w:fill="auto"/>
            <w:vAlign w:val="center"/>
          </w:tcPr>
          <w:p w:rsidR="000D1D1D" w:rsidRPr="002B4306" w:rsidRDefault="000D1D1D" w:rsidP="00BF3235">
            <w:pPr>
              <w:pStyle w:val="p2"/>
              <w:spacing w:before="0" w:beforeAutospacing="0" w:after="0" w:afterAutospacing="0"/>
              <w:jc w:val="center"/>
              <w:rPr>
                <w:sz w:val="20"/>
                <w:szCs w:val="20"/>
              </w:rPr>
            </w:pPr>
            <w:r w:rsidRPr="002B4306">
              <w:rPr>
                <w:sz w:val="20"/>
                <w:szCs w:val="20"/>
              </w:rPr>
              <w:t>39</w:t>
            </w:r>
          </w:p>
        </w:tc>
        <w:tc>
          <w:tcPr>
            <w:tcW w:w="2834" w:type="dxa"/>
            <w:shd w:val="clear" w:color="auto" w:fill="auto"/>
            <w:vAlign w:val="center"/>
          </w:tcPr>
          <w:p w:rsidR="000D1D1D" w:rsidRPr="002B4306" w:rsidRDefault="000D1D1D" w:rsidP="00687630">
            <w:pPr>
              <w:spacing w:after="0" w:line="240" w:lineRule="auto"/>
              <w:jc w:val="both"/>
              <w:rPr>
                <w:rFonts w:ascii="Times New Roman" w:hAnsi="Times New Roman" w:cs="Times New Roman"/>
                <w:sz w:val="20"/>
                <w:szCs w:val="20"/>
              </w:rPr>
            </w:pPr>
            <w:r w:rsidRPr="002B4306">
              <w:rPr>
                <w:rFonts w:ascii="Times New Roman" w:hAnsi="Times New Roman" w:cs="Times New Roman"/>
                <w:sz w:val="20"/>
                <w:szCs w:val="20"/>
              </w:rPr>
              <w:t>Переобучение безработных жителей городского округа и развитие у них навыков в соответствии с текущими потребностями через совместную программу работы с центром занятости населения и организациями-работодателями</w:t>
            </w:r>
          </w:p>
        </w:tc>
        <w:tc>
          <w:tcPr>
            <w:tcW w:w="993" w:type="dxa"/>
            <w:shd w:val="clear" w:color="auto" w:fill="auto"/>
            <w:vAlign w:val="center"/>
          </w:tcPr>
          <w:p w:rsidR="000D1D1D" w:rsidRPr="002B4306" w:rsidRDefault="000D1D1D" w:rsidP="00C44F85">
            <w:pPr>
              <w:pStyle w:val="p2"/>
              <w:spacing w:before="0" w:beforeAutospacing="0" w:after="0" w:afterAutospacing="0"/>
              <w:jc w:val="center"/>
              <w:rPr>
                <w:sz w:val="20"/>
                <w:szCs w:val="20"/>
              </w:rPr>
            </w:pPr>
            <w:r w:rsidRPr="002B4306">
              <w:rPr>
                <w:sz w:val="20"/>
                <w:szCs w:val="20"/>
              </w:rPr>
              <w:t>2019 -2030</w:t>
            </w:r>
          </w:p>
        </w:tc>
        <w:tc>
          <w:tcPr>
            <w:tcW w:w="3259" w:type="dxa"/>
            <w:vMerge/>
            <w:tcBorders>
              <w:left w:val="single" w:sz="4" w:space="0" w:color="auto"/>
              <w:right w:val="single" w:sz="4" w:space="0" w:color="auto"/>
            </w:tcBorders>
            <w:vAlign w:val="center"/>
          </w:tcPr>
          <w:p w:rsidR="000D1D1D" w:rsidRPr="002B4306" w:rsidRDefault="000D1D1D" w:rsidP="00A8100C">
            <w:pPr>
              <w:pStyle w:val="p2"/>
              <w:spacing w:before="0" w:beforeAutospacing="0" w:after="0" w:afterAutospacing="0"/>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содействие трудовой занятости населения</w:t>
            </w:r>
          </w:p>
        </w:tc>
      </w:tr>
      <w:tr w:rsidR="000D1D1D" w:rsidRPr="002B4306" w:rsidTr="00E3667F">
        <w:trPr>
          <w:trHeight w:val="1607"/>
        </w:trPr>
        <w:tc>
          <w:tcPr>
            <w:tcW w:w="570" w:type="dxa"/>
            <w:shd w:val="clear" w:color="auto" w:fill="auto"/>
            <w:vAlign w:val="center"/>
          </w:tcPr>
          <w:p w:rsidR="000D1D1D" w:rsidRPr="002B4306" w:rsidRDefault="000D1D1D" w:rsidP="00BF3235">
            <w:pPr>
              <w:pStyle w:val="p2"/>
              <w:spacing w:before="0" w:beforeAutospacing="0" w:after="0" w:afterAutospacing="0"/>
              <w:jc w:val="center"/>
              <w:rPr>
                <w:sz w:val="20"/>
                <w:szCs w:val="20"/>
              </w:rPr>
            </w:pPr>
            <w:r w:rsidRPr="002B4306">
              <w:rPr>
                <w:sz w:val="20"/>
                <w:szCs w:val="20"/>
              </w:rPr>
              <w:t>40</w:t>
            </w:r>
          </w:p>
        </w:tc>
        <w:tc>
          <w:tcPr>
            <w:tcW w:w="2834" w:type="dxa"/>
            <w:shd w:val="clear" w:color="auto" w:fill="auto"/>
            <w:vAlign w:val="center"/>
          </w:tcPr>
          <w:p w:rsidR="000D1D1D" w:rsidRPr="002B4306" w:rsidRDefault="000D1D1D" w:rsidP="00687630">
            <w:pPr>
              <w:spacing w:after="0" w:line="240" w:lineRule="auto"/>
              <w:jc w:val="both"/>
              <w:rPr>
                <w:rFonts w:ascii="Times New Roman" w:hAnsi="Times New Roman" w:cs="Times New Roman"/>
                <w:sz w:val="20"/>
                <w:szCs w:val="20"/>
              </w:rPr>
            </w:pPr>
            <w:r w:rsidRPr="002B4306">
              <w:rPr>
                <w:rFonts w:ascii="Times New Roman" w:hAnsi="Times New Roman" w:cs="Times New Roman"/>
                <w:sz w:val="20"/>
                <w:szCs w:val="20"/>
              </w:rPr>
              <w:t>Общественный контроль за миграцией иностранной рабочей силы. Работа общественных организаций с целью ассимиляции работающих иностранных граждан</w:t>
            </w:r>
          </w:p>
        </w:tc>
        <w:tc>
          <w:tcPr>
            <w:tcW w:w="993" w:type="dxa"/>
            <w:shd w:val="clear" w:color="auto" w:fill="auto"/>
            <w:vAlign w:val="center"/>
          </w:tcPr>
          <w:p w:rsidR="000D1D1D" w:rsidRPr="002B4306" w:rsidRDefault="000D1D1D" w:rsidP="00C44F85">
            <w:pPr>
              <w:pStyle w:val="p2"/>
              <w:spacing w:before="0" w:beforeAutospacing="0" w:after="0" w:afterAutospacing="0"/>
              <w:jc w:val="center"/>
              <w:rPr>
                <w:sz w:val="20"/>
                <w:szCs w:val="20"/>
              </w:rPr>
            </w:pPr>
            <w:r w:rsidRPr="002B4306">
              <w:rPr>
                <w:sz w:val="20"/>
                <w:szCs w:val="20"/>
              </w:rPr>
              <w:t>2019 -2030</w:t>
            </w:r>
          </w:p>
        </w:tc>
        <w:tc>
          <w:tcPr>
            <w:tcW w:w="3259" w:type="dxa"/>
            <w:vMerge/>
            <w:tcBorders>
              <w:left w:val="single" w:sz="4" w:space="0" w:color="auto"/>
              <w:right w:val="single" w:sz="4" w:space="0" w:color="auto"/>
            </w:tcBorders>
            <w:vAlign w:val="center"/>
          </w:tcPr>
          <w:p w:rsidR="000D1D1D" w:rsidRPr="002B4306" w:rsidRDefault="000D1D1D" w:rsidP="00A8100C">
            <w:pPr>
              <w:pStyle w:val="p2"/>
              <w:spacing w:before="0" w:beforeAutospacing="0" w:after="0" w:afterAutospacing="0"/>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содействие трудовой занятости населения</w:t>
            </w:r>
          </w:p>
        </w:tc>
      </w:tr>
      <w:tr w:rsidR="000D1D1D" w:rsidRPr="002B4306" w:rsidTr="00E3667F">
        <w:trPr>
          <w:trHeight w:val="1970"/>
        </w:trPr>
        <w:tc>
          <w:tcPr>
            <w:tcW w:w="570" w:type="dxa"/>
            <w:shd w:val="clear" w:color="auto" w:fill="auto"/>
            <w:vAlign w:val="center"/>
          </w:tcPr>
          <w:p w:rsidR="000D1D1D" w:rsidRPr="002B4306" w:rsidRDefault="000D1D1D" w:rsidP="00BF3235">
            <w:pPr>
              <w:pStyle w:val="p2"/>
              <w:spacing w:before="0" w:beforeAutospacing="0" w:after="0" w:afterAutospacing="0"/>
              <w:jc w:val="center"/>
              <w:rPr>
                <w:sz w:val="20"/>
                <w:szCs w:val="20"/>
              </w:rPr>
            </w:pPr>
            <w:r w:rsidRPr="002B4306">
              <w:rPr>
                <w:sz w:val="20"/>
                <w:szCs w:val="20"/>
              </w:rPr>
              <w:lastRenderedPageBreak/>
              <w:t>41</w:t>
            </w:r>
          </w:p>
        </w:tc>
        <w:tc>
          <w:tcPr>
            <w:tcW w:w="2834" w:type="dxa"/>
            <w:shd w:val="clear" w:color="auto" w:fill="auto"/>
            <w:vAlign w:val="center"/>
          </w:tcPr>
          <w:p w:rsidR="000D1D1D" w:rsidRPr="002B4306" w:rsidRDefault="000D1D1D" w:rsidP="00687630">
            <w:pPr>
              <w:spacing w:after="0" w:line="240" w:lineRule="auto"/>
              <w:jc w:val="both"/>
              <w:rPr>
                <w:rFonts w:ascii="Times New Roman" w:hAnsi="Times New Roman" w:cs="Times New Roman"/>
                <w:sz w:val="20"/>
                <w:szCs w:val="20"/>
              </w:rPr>
            </w:pPr>
            <w:r w:rsidRPr="002B4306">
              <w:rPr>
                <w:rFonts w:ascii="Times New Roman" w:hAnsi="Times New Roman" w:cs="Times New Roman"/>
                <w:sz w:val="20"/>
                <w:szCs w:val="20"/>
              </w:rPr>
              <w:t>Выявление и использование наиболее эффективной практики патриотического воспитания в муниципальных образованиях субъектов Российской Федерации Дальневосточного федерального округа</w:t>
            </w:r>
          </w:p>
        </w:tc>
        <w:tc>
          <w:tcPr>
            <w:tcW w:w="993" w:type="dxa"/>
            <w:shd w:val="clear" w:color="auto" w:fill="auto"/>
            <w:vAlign w:val="center"/>
          </w:tcPr>
          <w:p w:rsidR="000D1D1D" w:rsidRPr="002B4306" w:rsidRDefault="000D1D1D" w:rsidP="00C44F85">
            <w:pPr>
              <w:pStyle w:val="p2"/>
              <w:spacing w:before="0" w:beforeAutospacing="0" w:after="0" w:afterAutospacing="0"/>
              <w:jc w:val="center"/>
              <w:rPr>
                <w:sz w:val="20"/>
                <w:szCs w:val="20"/>
              </w:rPr>
            </w:pPr>
            <w:r w:rsidRPr="002B4306">
              <w:rPr>
                <w:sz w:val="20"/>
                <w:szCs w:val="20"/>
              </w:rPr>
              <w:t>2019 -2030</w:t>
            </w:r>
          </w:p>
        </w:tc>
        <w:tc>
          <w:tcPr>
            <w:tcW w:w="3259" w:type="dxa"/>
            <w:vMerge w:val="restart"/>
            <w:tcBorders>
              <w:left w:val="single" w:sz="4" w:space="0" w:color="auto"/>
              <w:right w:val="single" w:sz="4" w:space="0" w:color="auto"/>
            </w:tcBorders>
            <w:vAlign w:val="center"/>
          </w:tcPr>
          <w:p w:rsidR="000D1D1D" w:rsidRPr="002B4306" w:rsidRDefault="000D1D1D" w:rsidP="00687630">
            <w:pPr>
              <w:pStyle w:val="p2"/>
              <w:spacing w:before="0" w:beforeAutospacing="0" w:after="0" w:afterAutospacing="0"/>
              <w:jc w:val="both"/>
              <w:rPr>
                <w:sz w:val="20"/>
                <w:szCs w:val="20"/>
              </w:rPr>
            </w:pPr>
            <w:r w:rsidRPr="002B4306">
              <w:rPr>
                <w:sz w:val="20"/>
                <w:szCs w:val="20"/>
              </w:rPr>
              <w:t>- Государственная программа «Патриотическое воспитание граждан Российской Федерации на 2016–2020 гг.»</w:t>
            </w:r>
          </w:p>
          <w:p w:rsidR="000D1D1D" w:rsidRPr="002B4306" w:rsidRDefault="000D1D1D" w:rsidP="00687630">
            <w:pPr>
              <w:pStyle w:val="p2"/>
              <w:spacing w:before="0" w:beforeAutospacing="0" w:after="0" w:afterAutospacing="0"/>
              <w:jc w:val="both"/>
              <w:rPr>
                <w:sz w:val="20"/>
                <w:szCs w:val="20"/>
              </w:rPr>
            </w:pPr>
          </w:p>
          <w:p w:rsidR="000D1D1D" w:rsidRPr="002B4306" w:rsidRDefault="000D1D1D" w:rsidP="00687630">
            <w:pPr>
              <w:pStyle w:val="p2"/>
              <w:spacing w:before="0" w:beforeAutospacing="0" w:after="0" w:afterAutospacing="0"/>
              <w:jc w:val="both"/>
              <w:rPr>
                <w:sz w:val="20"/>
                <w:szCs w:val="20"/>
              </w:rPr>
            </w:pPr>
            <w:r w:rsidRPr="002B4306">
              <w:rPr>
                <w:sz w:val="20"/>
                <w:szCs w:val="20"/>
              </w:rPr>
              <w:t>- Государственная программа Приморского края «Патриотическое воспитание граждан, реализация государственной национальной политики и развитие институтов гражданского общества на территории Приморского края»</w:t>
            </w:r>
          </w:p>
          <w:p w:rsidR="000D1D1D" w:rsidRPr="002B4306" w:rsidRDefault="000D1D1D" w:rsidP="00687630">
            <w:pPr>
              <w:pStyle w:val="p2"/>
              <w:spacing w:before="0" w:beforeAutospacing="0" w:after="0" w:afterAutospacing="0"/>
              <w:jc w:val="both"/>
              <w:rPr>
                <w:sz w:val="20"/>
                <w:szCs w:val="20"/>
              </w:rPr>
            </w:pPr>
          </w:p>
          <w:p w:rsidR="000D1D1D" w:rsidRPr="002B4306" w:rsidRDefault="000D1D1D" w:rsidP="00687630">
            <w:pPr>
              <w:pStyle w:val="p2"/>
              <w:spacing w:before="0" w:beforeAutospacing="0" w:after="0" w:afterAutospacing="0"/>
              <w:jc w:val="both"/>
              <w:rPr>
                <w:sz w:val="20"/>
                <w:szCs w:val="20"/>
              </w:rPr>
            </w:pPr>
            <w:r w:rsidRPr="002B4306">
              <w:rPr>
                <w:sz w:val="20"/>
                <w:szCs w:val="20"/>
              </w:rPr>
              <w:t>- Требуется разработка муниципальной программы «Патриотическое воспитание граждан, реализация государственной национальной политики и развитие институтов гражданского общества на территории Дальнереченского городского округа» на 2018-2030 гг.»</w:t>
            </w:r>
          </w:p>
        </w:tc>
        <w:tc>
          <w:tcPr>
            <w:tcW w:w="1700" w:type="dxa"/>
            <w:tcBorders>
              <w:top w:val="single" w:sz="4" w:space="0" w:color="auto"/>
              <w:left w:val="single" w:sz="4" w:space="0" w:color="auto"/>
              <w:bottom w:val="single" w:sz="4" w:space="0" w:color="auto"/>
              <w:right w:val="single" w:sz="4" w:space="0" w:color="auto"/>
            </w:tcBorders>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создание условий для патриотического воспитания</w:t>
            </w:r>
          </w:p>
        </w:tc>
      </w:tr>
      <w:tr w:rsidR="000D1D1D" w:rsidRPr="002B4306" w:rsidTr="00E3667F">
        <w:trPr>
          <w:trHeight w:val="1829"/>
        </w:trPr>
        <w:tc>
          <w:tcPr>
            <w:tcW w:w="570" w:type="dxa"/>
            <w:shd w:val="clear" w:color="auto" w:fill="auto"/>
            <w:vAlign w:val="center"/>
          </w:tcPr>
          <w:p w:rsidR="000D1D1D" w:rsidRPr="002B4306" w:rsidRDefault="000D1D1D" w:rsidP="00BF3235">
            <w:pPr>
              <w:pStyle w:val="p2"/>
              <w:spacing w:before="0" w:beforeAutospacing="0" w:after="0" w:afterAutospacing="0"/>
              <w:jc w:val="center"/>
              <w:rPr>
                <w:sz w:val="20"/>
                <w:szCs w:val="20"/>
              </w:rPr>
            </w:pPr>
            <w:r w:rsidRPr="002B4306">
              <w:rPr>
                <w:sz w:val="20"/>
                <w:szCs w:val="20"/>
              </w:rPr>
              <w:t>42</w:t>
            </w:r>
          </w:p>
        </w:tc>
        <w:tc>
          <w:tcPr>
            <w:tcW w:w="2834" w:type="dxa"/>
            <w:shd w:val="clear" w:color="auto" w:fill="auto"/>
            <w:vAlign w:val="center"/>
          </w:tcPr>
          <w:p w:rsidR="000D1D1D" w:rsidRPr="002B4306" w:rsidRDefault="000D1D1D" w:rsidP="00687630">
            <w:pPr>
              <w:spacing w:after="0" w:line="240" w:lineRule="auto"/>
              <w:jc w:val="both"/>
              <w:rPr>
                <w:rFonts w:ascii="Times New Roman" w:hAnsi="Times New Roman" w:cs="Times New Roman"/>
                <w:sz w:val="20"/>
                <w:szCs w:val="20"/>
              </w:rPr>
            </w:pPr>
            <w:r w:rsidRPr="002B4306">
              <w:rPr>
                <w:rFonts w:ascii="Times New Roman" w:hAnsi="Times New Roman" w:cs="Times New Roman"/>
                <w:bCs/>
                <w:spacing w:val="-1"/>
                <w:sz w:val="20"/>
                <w:szCs w:val="20"/>
              </w:rPr>
              <w:t>Реализация социальных проектов, грантовых конкурсов, акций с целью р</w:t>
            </w:r>
            <w:r w:rsidRPr="002B4306">
              <w:rPr>
                <w:rFonts w:ascii="Times New Roman" w:hAnsi="Times New Roman" w:cs="Times New Roman"/>
                <w:sz w:val="20"/>
                <w:szCs w:val="20"/>
              </w:rPr>
              <w:t>асширения участия общественных и некоммерческих организаций в патриотическом воспитании граждан</w:t>
            </w:r>
          </w:p>
        </w:tc>
        <w:tc>
          <w:tcPr>
            <w:tcW w:w="993" w:type="dxa"/>
            <w:shd w:val="clear" w:color="auto" w:fill="auto"/>
            <w:vAlign w:val="center"/>
          </w:tcPr>
          <w:p w:rsidR="000D1D1D" w:rsidRPr="002B4306" w:rsidRDefault="000D1D1D" w:rsidP="00C44F85">
            <w:pPr>
              <w:pStyle w:val="p2"/>
              <w:spacing w:before="0" w:beforeAutospacing="0" w:after="0" w:afterAutospacing="0"/>
              <w:jc w:val="center"/>
              <w:rPr>
                <w:sz w:val="20"/>
                <w:szCs w:val="20"/>
              </w:rPr>
            </w:pPr>
            <w:r w:rsidRPr="002B4306">
              <w:rPr>
                <w:sz w:val="20"/>
                <w:szCs w:val="20"/>
              </w:rPr>
              <w:t>2019 -2030</w:t>
            </w:r>
          </w:p>
        </w:tc>
        <w:tc>
          <w:tcPr>
            <w:tcW w:w="3259" w:type="dxa"/>
            <w:vMerge/>
            <w:tcBorders>
              <w:left w:val="single" w:sz="4" w:space="0" w:color="auto"/>
              <w:right w:val="single" w:sz="4" w:space="0" w:color="auto"/>
            </w:tcBorders>
            <w:vAlign w:val="center"/>
          </w:tcPr>
          <w:p w:rsidR="000D1D1D" w:rsidRPr="002B4306" w:rsidRDefault="000D1D1D" w:rsidP="00A8100C">
            <w:pPr>
              <w:pStyle w:val="p2"/>
              <w:spacing w:before="0" w:beforeAutospacing="0" w:after="0" w:afterAutospacing="0"/>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создание условий для патриотического воспитания</w:t>
            </w:r>
          </w:p>
        </w:tc>
      </w:tr>
      <w:tr w:rsidR="000D1D1D" w:rsidRPr="002B4306" w:rsidTr="00E3667F">
        <w:trPr>
          <w:trHeight w:val="2208"/>
        </w:trPr>
        <w:tc>
          <w:tcPr>
            <w:tcW w:w="570" w:type="dxa"/>
            <w:shd w:val="clear" w:color="auto" w:fill="auto"/>
            <w:vAlign w:val="center"/>
          </w:tcPr>
          <w:p w:rsidR="000D1D1D" w:rsidRPr="002B4306" w:rsidRDefault="000D1D1D" w:rsidP="00BF3235">
            <w:pPr>
              <w:pStyle w:val="p2"/>
              <w:spacing w:before="0" w:beforeAutospacing="0" w:after="0" w:afterAutospacing="0"/>
              <w:jc w:val="center"/>
              <w:rPr>
                <w:sz w:val="20"/>
                <w:szCs w:val="20"/>
              </w:rPr>
            </w:pPr>
            <w:r w:rsidRPr="002B4306">
              <w:rPr>
                <w:sz w:val="20"/>
                <w:szCs w:val="20"/>
              </w:rPr>
              <w:t>43</w:t>
            </w:r>
          </w:p>
        </w:tc>
        <w:tc>
          <w:tcPr>
            <w:tcW w:w="2834" w:type="dxa"/>
            <w:shd w:val="clear" w:color="auto" w:fill="auto"/>
            <w:vAlign w:val="center"/>
          </w:tcPr>
          <w:p w:rsidR="000D1D1D" w:rsidRPr="002B4306" w:rsidRDefault="000D1D1D" w:rsidP="00687630">
            <w:pPr>
              <w:spacing w:after="0" w:line="240" w:lineRule="auto"/>
              <w:jc w:val="both"/>
              <w:rPr>
                <w:rFonts w:ascii="Times New Roman" w:hAnsi="Times New Roman" w:cs="Times New Roman"/>
                <w:sz w:val="20"/>
                <w:szCs w:val="20"/>
              </w:rPr>
            </w:pPr>
            <w:r w:rsidRPr="002B4306">
              <w:rPr>
                <w:rFonts w:ascii="Times New Roman" w:hAnsi="Times New Roman" w:cs="Times New Roman"/>
                <w:sz w:val="20"/>
                <w:szCs w:val="20"/>
              </w:rPr>
              <w:t>Создание условий для повышения активности ветеранских организаций в работе с молодежью, использование их опыта, нравственного и духовного потенциала для укрепления и развития преемственности поколений</w:t>
            </w:r>
          </w:p>
        </w:tc>
        <w:tc>
          <w:tcPr>
            <w:tcW w:w="993" w:type="dxa"/>
            <w:shd w:val="clear" w:color="auto" w:fill="auto"/>
            <w:vAlign w:val="center"/>
          </w:tcPr>
          <w:p w:rsidR="000D1D1D" w:rsidRPr="002B4306" w:rsidRDefault="000D1D1D" w:rsidP="00C44F85">
            <w:pPr>
              <w:pStyle w:val="p2"/>
              <w:spacing w:before="0" w:beforeAutospacing="0" w:after="0" w:afterAutospacing="0"/>
              <w:jc w:val="center"/>
              <w:rPr>
                <w:sz w:val="20"/>
                <w:szCs w:val="20"/>
              </w:rPr>
            </w:pPr>
            <w:r w:rsidRPr="002B4306">
              <w:rPr>
                <w:sz w:val="20"/>
                <w:szCs w:val="20"/>
              </w:rPr>
              <w:t>2019 -2030</w:t>
            </w:r>
          </w:p>
        </w:tc>
        <w:tc>
          <w:tcPr>
            <w:tcW w:w="3259" w:type="dxa"/>
            <w:vMerge/>
            <w:tcBorders>
              <w:left w:val="single" w:sz="4" w:space="0" w:color="auto"/>
              <w:right w:val="single" w:sz="4" w:space="0" w:color="auto"/>
            </w:tcBorders>
            <w:vAlign w:val="center"/>
          </w:tcPr>
          <w:p w:rsidR="000D1D1D" w:rsidRPr="002B4306" w:rsidRDefault="000D1D1D" w:rsidP="00A8100C">
            <w:pPr>
              <w:pStyle w:val="p2"/>
              <w:spacing w:before="0" w:beforeAutospacing="0" w:after="0" w:afterAutospacing="0"/>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создание условий для патриотического воспитания</w:t>
            </w:r>
          </w:p>
        </w:tc>
      </w:tr>
      <w:tr w:rsidR="000D1D1D" w:rsidRPr="002B4306" w:rsidTr="00917634">
        <w:trPr>
          <w:trHeight w:val="708"/>
        </w:trPr>
        <w:tc>
          <w:tcPr>
            <w:tcW w:w="570" w:type="dxa"/>
            <w:shd w:val="clear" w:color="auto" w:fill="auto"/>
            <w:vAlign w:val="center"/>
          </w:tcPr>
          <w:p w:rsidR="000D1D1D" w:rsidRPr="002B4306" w:rsidRDefault="000D1D1D" w:rsidP="00BF3235">
            <w:pPr>
              <w:pStyle w:val="p2"/>
              <w:spacing w:before="0" w:beforeAutospacing="0" w:after="0" w:afterAutospacing="0"/>
              <w:jc w:val="center"/>
              <w:rPr>
                <w:sz w:val="20"/>
                <w:szCs w:val="20"/>
              </w:rPr>
            </w:pPr>
            <w:r w:rsidRPr="002B4306">
              <w:rPr>
                <w:sz w:val="20"/>
                <w:szCs w:val="20"/>
              </w:rPr>
              <w:t>44</w:t>
            </w:r>
          </w:p>
        </w:tc>
        <w:tc>
          <w:tcPr>
            <w:tcW w:w="2834" w:type="dxa"/>
            <w:shd w:val="clear" w:color="auto" w:fill="auto"/>
            <w:vAlign w:val="center"/>
          </w:tcPr>
          <w:p w:rsidR="000D1D1D" w:rsidRPr="002B4306" w:rsidRDefault="000D1D1D" w:rsidP="00687630">
            <w:pPr>
              <w:spacing w:after="0" w:line="240" w:lineRule="auto"/>
              <w:jc w:val="both"/>
              <w:rPr>
                <w:rFonts w:ascii="Times New Roman" w:hAnsi="Times New Roman" w:cs="Times New Roman"/>
                <w:sz w:val="20"/>
                <w:szCs w:val="20"/>
              </w:rPr>
            </w:pPr>
            <w:r w:rsidRPr="002B4306">
              <w:rPr>
                <w:rFonts w:ascii="Times New Roman" w:hAnsi="Times New Roman" w:cs="Times New Roman"/>
                <w:sz w:val="20"/>
                <w:szCs w:val="20"/>
              </w:rPr>
              <w:t>Популяризация подвигов героев и видных деятелей российской истории и культуры, связанных с Дальневосточным городским округом, в том числе Георгиевских кавалеров, Героев Советского Союза, Героев Российской Федерации, Героев Труда, граждан, награжденных за большие заслуги перед государством и обществом, достижений и успехов профессионалов в различных сферах деятельности</w:t>
            </w:r>
          </w:p>
        </w:tc>
        <w:tc>
          <w:tcPr>
            <w:tcW w:w="993" w:type="dxa"/>
            <w:shd w:val="clear" w:color="auto" w:fill="auto"/>
            <w:vAlign w:val="center"/>
          </w:tcPr>
          <w:p w:rsidR="000D1D1D" w:rsidRPr="002B4306" w:rsidRDefault="000D1D1D" w:rsidP="00C44F85">
            <w:pPr>
              <w:pStyle w:val="p2"/>
              <w:spacing w:before="0" w:beforeAutospacing="0" w:after="0" w:afterAutospacing="0"/>
              <w:jc w:val="center"/>
              <w:rPr>
                <w:sz w:val="20"/>
                <w:szCs w:val="20"/>
              </w:rPr>
            </w:pPr>
            <w:r w:rsidRPr="002B4306">
              <w:rPr>
                <w:sz w:val="20"/>
                <w:szCs w:val="20"/>
              </w:rPr>
              <w:t>2019 -2030</w:t>
            </w:r>
          </w:p>
        </w:tc>
        <w:tc>
          <w:tcPr>
            <w:tcW w:w="3259" w:type="dxa"/>
            <w:vMerge/>
            <w:tcBorders>
              <w:left w:val="single" w:sz="4" w:space="0" w:color="auto"/>
              <w:right w:val="single" w:sz="4" w:space="0" w:color="auto"/>
            </w:tcBorders>
            <w:vAlign w:val="center"/>
          </w:tcPr>
          <w:p w:rsidR="000D1D1D" w:rsidRPr="002B4306" w:rsidRDefault="000D1D1D" w:rsidP="00A8100C">
            <w:pPr>
              <w:pStyle w:val="p2"/>
              <w:spacing w:before="0" w:beforeAutospacing="0" w:after="0" w:afterAutospacing="0"/>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создание условий для патриотического воспитания</w:t>
            </w:r>
          </w:p>
        </w:tc>
      </w:tr>
      <w:tr w:rsidR="000D1D1D" w:rsidRPr="002B4306" w:rsidTr="00E3667F">
        <w:trPr>
          <w:trHeight w:val="1695"/>
        </w:trPr>
        <w:tc>
          <w:tcPr>
            <w:tcW w:w="570" w:type="dxa"/>
            <w:shd w:val="clear" w:color="auto" w:fill="auto"/>
            <w:vAlign w:val="center"/>
          </w:tcPr>
          <w:p w:rsidR="000D1D1D" w:rsidRPr="002B4306" w:rsidRDefault="000D1D1D" w:rsidP="00BF3235">
            <w:pPr>
              <w:pStyle w:val="p2"/>
              <w:spacing w:before="0" w:beforeAutospacing="0" w:after="0" w:afterAutospacing="0"/>
              <w:jc w:val="center"/>
              <w:rPr>
                <w:sz w:val="20"/>
                <w:szCs w:val="20"/>
              </w:rPr>
            </w:pPr>
            <w:r w:rsidRPr="002B4306">
              <w:rPr>
                <w:sz w:val="20"/>
                <w:szCs w:val="20"/>
              </w:rPr>
              <w:t>45</w:t>
            </w:r>
          </w:p>
        </w:tc>
        <w:tc>
          <w:tcPr>
            <w:tcW w:w="2834" w:type="dxa"/>
            <w:shd w:val="clear" w:color="auto" w:fill="auto"/>
            <w:vAlign w:val="center"/>
          </w:tcPr>
          <w:p w:rsidR="000D1D1D" w:rsidRPr="002B4306" w:rsidRDefault="000D1D1D" w:rsidP="00687630">
            <w:pPr>
              <w:pStyle w:val="p2"/>
              <w:spacing w:before="0" w:beforeAutospacing="0" w:after="0" w:afterAutospacing="0"/>
              <w:jc w:val="both"/>
              <w:rPr>
                <w:sz w:val="20"/>
                <w:szCs w:val="20"/>
              </w:rPr>
            </w:pPr>
            <w:r w:rsidRPr="002B4306">
              <w:rPr>
                <w:sz w:val="20"/>
                <w:szCs w:val="20"/>
              </w:rPr>
              <w:t>Повышение качества и эффективности управления муниципальным долгом бюджета Дальнереченского городского округа</w:t>
            </w:r>
          </w:p>
        </w:tc>
        <w:tc>
          <w:tcPr>
            <w:tcW w:w="993" w:type="dxa"/>
            <w:shd w:val="clear" w:color="auto" w:fill="auto"/>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2019 - 2021</w:t>
            </w:r>
          </w:p>
        </w:tc>
        <w:tc>
          <w:tcPr>
            <w:tcW w:w="3259" w:type="dxa"/>
            <w:shd w:val="clear" w:color="auto" w:fill="auto"/>
            <w:vAlign w:val="center"/>
          </w:tcPr>
          <w:p w:rsidR="000D1D1D" w:rsidRPr="002B4306" w:rsidRDefault="000D1D1D" w:rsidP="00687630">
            <w:pPr>
              <w:pStyle w:val="p2"/>
              <w:spacing w:before="0" w:beforeAutospacing="0" w:after="0" w:afterAutospacing="0"/>
              <w:jc w:val="both"/>
              <w:rPr>
                <w:i/>
                <w:sz w:val="20"/>
                <w:szCs w:val="20"/>
              </w:rPr>
            </w:pPr>
            <w:r w:rsidRPr="002B4306">
              <w:rPr>
                <w:i/>
                <w:sz w:val="20"/>
                <w:szCs w:val="20"/>
              </w:rPr>
              <w:t>- Требуется разработка муниципальной программы «Управление муниципальными финансами и муниципальным долгом Дальнереченского городского округа на 2018-2025 гг.»</w:t>
            </w:r>
          </w:p>
        </w:tc>
        <w:tc>
          <w:tcPr>
            <w:tcW w:w="1700" w:type="dxa"/>
            <w:shd w:val="clear" w:color="auto" w:fill="auto"/>
            <w:vAlign w:val="center"/>
          </w:tcPr>
          <w:p w:rsidR="000D1D1D" w:rsidRPr="002B4306" w:rsidRDefault="000D1D1D" w:rsidP="00A8100C">
            <w:pPr>
              <w:pStyle w:val="p2"/>
              <w:spacing w:before="0" w:beforeAutospacing="0" w:after="0" w:afterAutospacing="0"/>
              <w:jc w:val="center"/>
              <w:rPr>
                <w:sz w:val="20"/>
                <w:szCs w:val="20"/>
              </w:rPr>
            </w:pPr>
            <w:r w:rsidRPr="002B4306">
              <w:rPr>
                <w:sz w:val="20"/>
                <w:szCs w:val="20"/>
              </w:rPr>
              <w:t>Повышение эффективности управления бюджетным процессом</w:t>
            </w:r>
          </w:p>
        </w:tc>
      </w:tr>
    </w:tbl>
    <w:p w:rsidR="006E7ABF" w:rsidRPr="002B4306" w:rsidRDefault="006E7ABF" w:rsidP="002B4306">
      <w:pPr>
        <w:spacing w:after="120" w:line="240" w:lineRule="auto"/>
        <w:ind w:firstLine="709"/>
        <w:rPr>
          <w:sz w:val="26"/>
          <w:szCs w:val="26"/>
        </w:rPr>
      </w:pPr>
    </w:p>
    <w:p w:rsidR="004D472B" w:rsidRDefault="004D472B" w:rsidP="002B4306">
      <w:pPr>
        <w:autoSpaceDE w:val="0"/>
        <w:autoSpaceDN w:val="0"/>
        <w:adjustRightInd w:val="0"/>
        <w:spacing w:after="120" w:line="240" w:lineRule="auto"/>
        <w:ind w:firstLine="709"/>
        <w:jc w:val="both"/>
        <w:rPr>
          <w:rFonts w:ascii="Times New Roman" w:hAnsi="Times New Roman" w:cs="Times New Roman"/>
          <w:sz w:val="26"/>
          <w:szCs w:val="26"/>
        </w:rPr>
      </w:pPr>
    </w:p>
    <w:p w:rsidR="004D472B" w:rsidRDefault="004D472B" w:rsidP="002B4306">
      <w:pPr>
        <w:autoSpaceDE w:val="0"/>
        <w:autoSpaceDN w:val="0"/>
        <w:adjustRightInd w:val="0"/>
        <w:spacing w:after="120" w:line="240" w:lineRule="auto"/>
        <w:ind w:firstLine="709"/>
        <w:jc w:val="both"/>
        <w:rPr>
          <w:rFonts w:ascii="Times New Roman" w:hAnsi="Times New Roman" w:cs="Times New Roman"/>
          <w:sz w:val="26"/>
          <w:szCs w:val="26"/>
        </w:rPr>
      </w:pPr>
    </w:p>
    <w:p w:rsidR="004D472B" w:rsidRDefault="004D472B" w:rsidP="002B4306">
      <w:pPr>
        <w:autoSpaceDE w:val="0"/>
        <w:autoSpaceDN w:val="0"/>
        <w:adjustRightInd w:val="0"/>
        <w:spacing w:after="120" w:line="240" w:lineRule="auto"/>
        <w:ind w:firstLine="709"/>
        <w:jc w:val="both"/>
        <w:rPr>
          <w:rFonts w:ascii="Times New Roman" w:hAnsi="Times New Roman" w:cs="Times New Roman"/>
          <w:sz w:val="26"/>
          <w:szCs w:val="26"/>
        </w:rPr>
      </w:pPr>
    </w:p>
    <w:p w:rsidR="004D472B" w:rsidRDefault="004D472B" w:rsidP="002B4306">
      <w:pPr>
        <w:autoSpaceDE w:val="0"/>
        <w:autoSpaceDN w:val="0"/>
        <w:adjustRightInd w:val="0"/>
        <w:spacing w:after="120" w:line="240" w:lineRule="auto"/>
        <w:ind w:firstLine="709"/>
        <w:jc w:val="both"/>
        <w:rPr>
          <w:rFonts w:ascii="Times New Roman" w:hAnsi="Times New Roman" w:cs="Times New Roman"/>
          <w:sz w:val="26"/>
          <w:szCs w:val="26"/>
        </w:rPr>
      </w:pPr>
    </w:p>
    <w:p w:rsidR="00EC557F" w:rsidRPr="002B4306" w:rsidRDefault="00EC557F" w:rsidP="002B4306">
      <w:pPr>
        <w:autoSpaceDE w:val="0"/>
        <w:autoSpaceDN w:val="0"/>
        <w:adjustRightInd w:val="0"/>
        <w:spacing w:after="120" w:line="240" w:lineRule="auto"/>
        <w:ind w:firstLine="709"/>
        <w:jc w:val="both"/>
        <w:rPr>
          <w:rFonts w:ascii="Times New Roman" w:hAnsi="Times New Roman" w:cs="Times New Roman"/>
          <w:sz w:val="26"/>
          <w:szCs w:val="26"/>
        </w:rPr>
      </w:pPr>
      <w:r w:rsidRPr="002B4306">
        <w:rPr>
          <w:rFonts w:ascii="Times New Roman" w:hAnsi="Times New Roman" w:cs="Times New Roman"/>
          <w:sz w:val="26"/>
          <w:szCs w:val="26"/>
        </w:rPr>
        <w:lastRenderedPageBreak/>
        <w:t>Перечень мероприятий, предлагаемых для стратегии развития Дальнереченского городского округа</w:t>
      </w:r>
      <w:r w:rsidR="00A92928">
        <w:rPr>
          <w:rFonts w:ascii="Times New Roman" w:hAnsi="Times New Roman" w:cs="Times New Roman"/>
          <w:sz w:val="26"/>
          <w:szCs w:val="26"/>
        </w:rPr>
        <w:t>,</w:t>
      </w:r>
      <w:r w:rsidRPr="002B4306">
        <w:rPr>
          <w:rFonts w:ascii="Times New Roman" w:hAnsi="Times New Roman" w:cs="Times New Roman"/>
          <w:sz w:val="26"/>
          <w:szCs w:val="26"/>
        </w:rPr>
        <w:t xml:space="preserve"> подразумевает их осуществление через включение в действующие государственные программы Российской Федерации и Приморского края:</w:t>
      </w:r>
    </w:p>
    <w:p w:rsidR="00EC557F" w:rsidRPr="002B4306" w:rsidRDefault="00EC557F" w:rsidP="00B578FA">
      <w:pPr>
        <w:pStyle w:val="af5"/>
        <w:numPr>
          <w:ilvl w:val="0"/>
          <w:numId w:val="61"/>
        </w:numPr>
        <w:tabs>
          <w:tab w:val="left" w:pos="1134"/>
        </w:tabs>
        <w:autoSpaceDE w:val="0"/>
        <w:autoSpaceDN w:val="0"/>
        <w:adjustRightInd w:val="0"/>
        <w:spacing w:after="120" w:line="240" w:lineRule="auto"/>
        <w:ind w:left="0" w:firstLine="709"/>
        <w:contextualSpacing/>
        <w:jc w:val="both"/>
        <w:rPr>
          <w:rFonts w:ascii="Times New Roman" w:hAnsi="Times New Roman" w:cs="Times New Roman"/>
          <w:sz w:val="26"/>
          <w:szCs w:val="26"/>
        </w:rPr>
      </w:pPr>
      <w:r w:rsidRPr="002B4306">
        <w:rPr>
          <w:rFonts w:ascii="Times New Roman" w:hAnsi="Times New Roman" w:cs="Times New Roman"/>
          <w:sz w:val="26"/>
          <w:szCs w:val="26"/>
        </w:rPr>
        <w:t>«Развитие физической культуры и спорта»;</w:t>
      </w:r>
    </w:p>
    <w:p w:rsidR="00EC557F" w:rsidRPr="002B4306" w:rsidRDefault="00EC557F" w:rsidP="00B578FA">
      <w:pPr>
        <w:pStyle w:val="af5"/>
        <w:numPr>
          <w:ilvl w:val="0"/>
          <w:numId w:val="61"/>
        </w:numPr>
        <w:tabs>
          <w:tab w:val="left" w:pos="1134"/>
        </w:tabs>
        <w:autoSpaceDE w:val="0"/>
        <w:autoSpaceDN w:val="0"/>
        <w:adjustRightInd w:val="0"/>
        <w:spacing w:after="120" w:line="240" w:lineRule="auto"/>
        <w:ind w:left="0" w:firstLine="709"/>
        <w:contextualSpacing/>
        <w:jc w:val="both"/>
        <w:rPr>
          <w:rFonts w:ascii="Times New Roman" w:hAnsi="Times New Roman" w:cs="Times New Roman"/>
          <w:sz w:val="26"/>
          <w:szCs w:val="26"/>
        </w:rPr>
      </w:pPr>
      <w:r w:rsidRPr="002B4306">
        <w:rPr>
          <w:rFonts w:ascii="Times New Roman" w:hAnsi="Times New Roman" w:cs="Times New Roman"/>
          <w:sz w:val="26"/>
          <w:szCs w:val="26"/>
        </w:rPr>
        <w:t>«Охрана окружающей среды»;</w:t>
      </w:r>
    </w:p>
    <w:p w:rsidR="00EC557F" w:rsidRPr="002B4306" w:rsidRDefault="00EC557F" w:rsidP="00B578FA">
      <w:pPr>
        <w:pStyle w:val="af5"/>
        <w:numPr>
          <w:ilvl w:val="0"/>
          <w:numId w:val="61"/>
        </w:numPr>
        <w:tabs>
          <w:tab w:val="left" w:pos="1134"/>
        </w:tabs>
        <w:autoSpaceDE w:val="0"/>
        <w:autoSpaceDN w:val="0"/>
        <w:adjustRightInd w:val="0"/>
        <w:spacing w:after="120" w:line="240" w:lineRule="auto"/>
        <w:ind w:left="0" w:firstLine="709"/>
        <w:contextualSpacing/>
        <w:jc w:val="both"/>
        <w:rPr>
          <w:rFonts w:ascii="Times New Roman" w:hAnsi="Times New Roman" w:cs="Times New Roman"/>
          <w:sz w:val="26"/>
          <w:szCs w:val="26"/>
        </w:rPr>
      </w:pPr>
      <w:r w:rsidRPr="002B4306">
        <w:rPr>
          <w:rFonts w:ascii="Times New Roman" w:hAnsi="Times New Roman" w:cs="Times New Roman"/>
          <w:sz w:val="26"/>
          <w:szCs w:val="26"/>
        </w:rPr>
        <w:t>«Развитие сельского хозяйства и регулирование рынков сельскохозяйственной продукции, сырья и продовольствия. Повышение уровня жизни сельского населения»;</w:t>
      </w:r>
    </w:p>
    <w:p w:rsidR="00EC557F" w:rsidRPr="002B4306" w:rsidRDefault="00EC557F" w:rsidP="00B578FA">
      <w:pPr>
        <w:pStyle w:val="af5"/>
        <w:numPr>
          <w:ilvl w:val="0"/>
          <w:numId w:val="61"/>
        </w:numPr>
        <w:tabs>
          <w:tab w:val="left" w:pos="1134"/>
        </w:tabs>
        <w:autoSpaceDE w:val="0"/>
        <w:autoSpaceDN w:val="0"/>
        <w:adjustRightInd w:val="0"/>
        <w:spacing w:after="120" w:line="240" w:lineRule="auto"/>
        <w:ind w:left="0" w:firstLine="709"/>
        <w:contextualSpacing/>
        <w:jc w:val="both"/>
        <w:rPr>
          <w:rFonts w:ascii="Times New Roman" w:hAnsi="Times New Roman" w:cs="Times New Roman"/>
          <w:sz w:val="26"/>
          <w:szCs w:val="26"/>
        </w:rPr>
      </w:pPr>
      <w:r w:rsidRPr="002B4306">
        <w:rPr>
          <w:rFonts w:ascii="Times New Roman" w:hAnsi="Times New Roman" w:cs="Times New Roman"/>
          <w:sz w:val="26"/>
          <w:szCs w:val="26"/>
        </w:rPr>
        <w:t>«Развити</w:t>
      </w:r>
      <w:r w:rsidR="009547AA" w:rsidRPr="002B4306">
        <w:rPr>
          <w:rFonts w:ascii="Times New Roman" w:hAnsi="Times New Roman" w:cs="Times New Roman"/>
          <w:sz w:val="26"/>
          <w:szCs w:val="26"/>
        </w:rPr>
        <w:t xml:space="preserve">е промышленности и повышение её </w:t>
      </w:r>
      <w:r w:rsidRPr="002B4306">
        <w:rPr>
          <w:rFonts w:ascii="Times New Roman" w:hAnsi="Times New Roman" w:cs="Times New Roman"/>
          <w:sz w:val="26"/>
          <w:szCs w:val="26"/>
        </w:rPr>
        <w:t>конкурентоспособности»;</w:t>
      </w:r>
    </w:p>
    <w:p w:rsidR="00EC557F" w:rsidRPr="002B4306" w:rsidRDefault="00EC557F" w:rsidP="00B578FA">
      <w:pPr>
        <w:pStyle w:val="af5"/>
        <w:numPr>
          <w:ilvl w:val="0"/>
          <w:numId w:val="61"/>
        </w:numPr>
        <w:tabs>
          <w:tab w:val="left" w:pos="1134"/>
        </w:tabs>
        <w:autoSpaceDE w:val="0"/>
        <w:autoSpaceDN w:val="0"/>
        <w:adjustRightInd w:val="0"/>
        <w:spacing w:after="120" w:line="240" w:lineRule="auto"/>
        <w:ind w:left="0" w:firstLine="709"/>
        <w:contextualSpacing/>
        <w:jc w:val="both"/>
        <w:rPr>
          <w:rFonts w:ascii="Times New Roman" w:hAnsi="Times New Roman" w:cs="Times New Roman"/>
          <w:sz w:val="26"/>
          <w:szCs w:val="26"/>
        </w:rPr>
      </w:pPr>
      <w:r w:rsidRPr="002B4306">
        <w:rPr>
          <w:rFonts w:ascii="Times New Roman" w:hAnsi="Times New Roman" w:cs="Times New Roman"/>
          <w:sz w:val="26"/>
          <w:szCs w:val="26"/>
        </w:rPr>
        <w:t>«Развитие туризма Приморского края».</w:t>
      </w:r>
    </w:p>
    <w:p w:rsidR="00EC557F" w:rsidRPr="00A92928" w:rsidRDefault="00EC557F" w:rsidP="00A92928">
      <w:pPr>
        <w:pStyle w:val="af5"/>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A92928">
        <w:rPr>
          <w:rFonts w:ascii="Times New Roman" w:hAnsi="Times New Roman" w:cs="Times New Roman"/>
          <w:sz w:val="26"/>
          <w:szCs w:val="26"/>
        </w:rPr>
        <w:t>Для эффективного исполнения ряда мероприятий потребуется разработка муниципальных программ Дальнереченского городского округа:</w:t>
      </w:r>
    </w:p>
    <w:p w:rsidR="00EC557F" w:rsidRPr="002B4306" w:rsidRDefault="00EC557F" w:rsidP="00B578FA">
      <w:pPr>
        <w:pStyle w:val="af5"/>
        <w:numPr>
          <w:ilvl w:val="0"/>
          <w:numId w:val="61"/>
        </w:numPr>
        <w:tabs>
          <w:tab w:val="left" w:pos="1134"/>
        </w:tabs>
        <w:autoSpaceDE w:val="0"/>
        <w:autoSpaceDN w:val="0"/>
        <w:adjustRightInd w:val="0"/>
        <w:spacing w:after="120" w:line="240" w:lineRule="auto"/>
        <w:ind w:left="0" w:firstLine="709"/>
        <w:contextualSpacing/>
        <w:jc w:val="both"/>
        <w:rPr>
          <w:rFonts w:ascii="Times New Roman" w:hAnsi="Times New Roman" w:cs="Times New Roman"/>
          <w:sz w:val="26"/>
          <w:szCs w:val="26"/>
        </w:rPr>
      </w:pPr>
      <w:r w:rsidRPr="002B4306">
        <w:rPr>
          <w:rFonts w:ascii="Times New Roman" w:hAnsi="Times New Roman" w:cs="Times New Roman"/>
          <w:sz w:val="26"/>
          <w:szCs w:val="26"/>
        </w:rPr>
        <w:t>«Управление муниципальными финансами и муниципальным долгом Дальнереченского городского округа на 2018-2025 гг.»;</w:t>
      </w:r>
    </w:p>
    <w:p w:rsidR="00EC557F" w:rsidRPr="002B4306" w:rsidRDefault="00EC557F" w:rsidP="00B578FA">
      <w:pPr>
        <w:pStyle w:val="af5"/>
        <w:numPr>
          <w:ilvl w:val="0"/>
          <w:numId w:val="61"/>
        </w:numPr>
        <w:tabs>
          <w:tab w:val="left" w:pos="1134"/>
        </w:tabs>
        <w:autoSpaceDE w:val="0"/>
        <w:autoSpaceDN w:val="0"/>
        <w:adjustRightInd w:val="0"/>
        <w:spacing w:after="120" w:line="240" w:lineRule="auto"/>
        <w:ind w:left="0" w:firstLine="709"/>
        <w:contextualSpacing/>
        <w:jc w:val="both"/>
        <w:rPr>
          <w:rFonts w:ascii="Times New Roman" w:hAnsi="Times New Roman" w:cs="Times New Roman"/>
          <w:sz w:val="26"/>
          <w:szCs w:val="26"/>
        </w:rPr>
      </w:pPr>
      <w:r w:rsidRPr="002B4306">
        <w:rPr>
          <w:rFonts w:ascii="Times New Roman" w:hAnsi="Times New Roman" w:cs="Times New Roman"/>
          <w:sz w:val="26"/>
          <w:szCs w:val="26"/>
        </w:rPr>
        <w:t>«Охрана окружающей среды Дальнереченского городского округа» на 2018-2030 гг.;</w:t>
      </w:r>
    </w:p>
    <w:p w:rsidR="00EC557F" w:rsidRPr="002B4306" w:rsidRDefault="00EC557F" w:rsidP="00B578FA">
      <w:pPr>
        <w:pStyle w:val="af5"/>
        <w:numPr>
          <w:ilvl w:val="0"/>
          <w:numId w:val="61"/>
        </w:numPr>
        <w:tabs>
          <w:tab w:val="left" w:pos="1134"/>
        </w:tabs>
        <w:autoSpaceDE w:val="0"/>
        <w:autoSpaceDN w:val="0"/>
        <w:adjustRightInd w:val="0"/>
        <w:spacing w:after="120" w:line="240" w:lineRule="auto"/>
        <w:ind w:left="0" w:firstLine="709"/>
        <w:contextualSpacing/>
        <w:jc w:val="both"/>
        <w:rPr>
          <w:rFonts w:ascii="Times New Roman" w:hAnsi="Times New Roman" w:cs="Times New Roman"/>
          <w:sz w:val="26"/>
          <w:szCs w:val="26"/>
        </w:rPr>
      </w:pPr>
      <w:r w:rsidRPr="002B4306">
        <w:rPr>
          <w:rFonts w:ascii="Times New Roman" w:hAnsi="Times New Roman" w:cs="Times New Roman"/>
          <w:sz w:val="26"/>
          <w:szCs w:val="26"/>
        </w:rPr>
        <w:t>«Развитие сельского хозяйства и повышение уровня жизни сельского населения Дальнереченского городского округа»;</w:t>
      </w:r>
    </w:p>
    <w:p w:rsidR="00EC557F" w:rsidRPr="002B4306" w:rsidRDefault="00D24AFF" w:rsidP="00B578FA">
      <w:pPr>
        <w:pStyle w:val="af5"/>
        <w:numPr>
          <w:ilvl w:val="0"/>
          <w:numId w:val="61"/>
        </w:numPr>
        <w:tabs>
          <w:tab w:val="left" w:pos="1134"/>
        </w:tabs>
        <w:autoSpaceDE w:val="0"/>
        <w:autoSpaceDN w:val="0"/>
        <w:adjustRightInd w:val="0"/>
        <w:spacing w:after="120" w:line="240" w:lineRule="auto"/>
        <w:ind w:left="0" w:firstLine="709"/>
        <w:contextualSpacing/>
        <w:jc w:val="both"/>
        <w:rPr>
          <w:rFonts w:ascii="Times New Roman" w:hAnsi="Times New Roman" w:cs="Times New Roman"/>
          <w:sz w:val="26"/>
          <w:szCs w:val="26"/>
        </w:rPr>
      </w:pPr>
      <w:r w:rsidRPr="002B4306">
        <w:rPr>
          <w:rFonts w:ascii="Times New Roman" w:hAnsi="Times New Roman" w:cs="Times New Roman"/>
          <w:sz w:val="26"/>
          <w:szCs w:val="26"/>
        </w:rPr>
        <w:t>«Развитие туризма в</w:t>
      </w:r>
      <w:r w:rsidR="00EC557F" w:rsidRPr="002B4306">
        <w:rPr>
          <w:rFonts w:ascii="Times New Roman" w:hAnsi="Times New Roman" w:cs="Times New Roman"/>
          <w:sz w:val="26"/>
          <w:szCs w:val="26"/>
        </w:rPr>
        <w:t xml:space="preserve"> Дальнереченском горо</w:t>
      </w:r>
      <w:r w:rsidR="009547AA" w:rsidRPr="002B4306">
        <w:rPr>
          <w:rFonts w:ascii="Times New Roman" w:hAnsi="Times New Roman" w:cs="Times New Roman"/>
          <w:sz w:val="26"/>
          <w:szCs w:val="26"/>
        </w:rPr>
        <w:t>дском округе» на 2018-2030 гг.»;</w:t>
      </w:r>
    </w:p>
    <w:p w:rsidR="00613D5E" w:rsidRPr="002B4306" w:rsidRDefault="00613D5E" w:rsidP="00B578FA">
      <w:pPr>
        <w:pStyle w:val="af5"/>
        <w:numPr>
          <w:ilvl w:val="0"/>
          <w:numId w:val="61"/>
        </w:numPr>
        <w:tabs>
          <w:tab w:val="left" w:pos="1134"/>
        </w:tabs>
        <w:autoSpaceDE w:val="0"/>
        <w:autoSpaceDN w:val="0"/>
        <w:adjustRightInd w:val="0"/>
        <w:spacing w:after="120" w:line="240" w:lineRule="auto"/>
        <w:ind w:left="0" w:firstLine="709"/>
        <w:contextualSpacing/>
        <w:jc w:val="both"/>
        <w:rPr>
          <w:rFonts w:ascii="Times New Roman" w:hAnsi="Times New Roman" w:cs="Times New Roman"/>
          <w:sz w:val="26"/>
          <w:szCs w:val="26"/>
        </w:rPr>
      </w:pPr>
      <w:r w:rsidRPr="002B4306">
        <w:rPr>
          <w:rFonts w:ascii="Times New Roman" w:hAnsi="Times New Roman" w:cs="Times New Roman"/>
          <w:sz w:val="26"/>
          <w:szCs w:val="26"/>
        </w:rPr>
        <w:t>«Содействие занятости населения Дальнереченского городского округа» на 2018-2030 гг.;</w:t>
      </w:r>
    </w:p>
    <w:p w:rsidR="009547AA" w:rsidRPr="002B4306" w:rsidRDefault="009547AA" w:rsidP="00B578FA">
      <w:pPr>
        <w:pStyle w:val="af5"/>
        <w:numPr>
          <w:ilvl w:val="0"/>
          <w:numId w:val="61"/>
        </w:numPr>
        <w:tabs>
          <w:tab w:val="left" w:pos="1134"/>
        </w:tabs>
        <w:autoSpaceDE w:val="0"/>
        <w:autoSpaceDN w:val="0"/>
        <w:adjustRightInd w:val="0"/>
        <w:spacing w:after="120" w:line="240" w:lineRule="auto"/>
        <w:ind w:left="0" w:firstLine="709"/>
        <w:contextualSpacing/>
        <w:jc w:val="both"/>
        <w:rPr>
          <w:rFonts w:ascii="Times New Roman" w:hAnsi="Times New Roman" w:cs="Times New Roman"/>
          <w:sz w:val="26"/>
          <w:szCs w:val="26"/>
        </w:rPr>
      </w:pPr>
      <w:r w:rsidRPr="002B4306">
        <w:rPr>
          <w:rFonts w:ascii="Times New Roman" w:hAnsi="Times New Roman" w:cs="Times New Roman"/>
          <w:sz w:val="26"/>
          <w:szCs w:val="26"/>
        </w:rPr>
        <w:t>«Патриотическое воспитание граждан, реализация государственной национальной политики и развитие институтов гражданского общества на территории Дальнереченского городского округа» на 2018-2030 гг.».</w:t>
      </w:r>
    </w:p>
    <w:p w:rsidR="00CB2A47" w:rsidRPr="002B4306" w:rsidRDefault="00CB2A47" w:rsidP="002B4306">
      <w:pPr>
        <w:spacing w:after="120" w:line="240" w:lineRule="auto"/>
        <w:ind w:firstLine="709"/>
        <w:jc w:val="both"/>
        <w:rPr>
          <w:rFonts w:ascii="Times New Roman" w:hAnsi="Times New Roman" w:cs="Times New Roman"/>
          <w:b/>
          <w:sz w:val="26"/>
          <w:szCs w:val="26"/>
          <w:lang w:eastAsia="ru-RU"/>
        </w:rPr>
      </w:pPr>
    </w:p>
    <w:p w:rsidR="003447FF" w:rsidRPr="002B4306" w:rsidRDefault="00CB2A47" w:rsidP="002B4306">
      <w:pPr>
        <w:pStyle w:val="1"/>
        <w:spacing w:before="0" w:after="120" w:line="240" w:lineRule="auto"/>
        <w:ind w:firstLine="709"/>
        <w:jc w:val="both"/>
        <w:rPr>
          <w:rFonts w:ascii="Times New Roman" w:hAnsi="Times New Roman" w:cs="Times New Roman"/>
          <w:sz w:val="26"/>
          <w:szCs w:val="26"/>
          <w:lang w:eastAsia="ru-RU"/>
        </w:rPr>
      </w:pPr>
      <w:bookmarkStart w:id="11" w:name="_Toc528884173"/>
      <w:r w:rsidRPr="002B4306">
        <w:rPr>
          <w:rFonts w:ascii="Times New Roman" w:hAnsi="Times New Roman" w:cs="Times New Roman"/>
          <w:sz w:val="26"/>
          <w:szCs w:val="26"/>
          <w:lang w:eastAsia="ru-RU"/>
        </w:rPr>
        <w:t xml:space="preserve">2.2 </w:t>
      </w:r>
      <w:r w:rsidR="003447FF" w:rsidRPr="002B4306">
        <w:rPr>
          <w:rFonts w:ascii="Times New Roman" w:hAnsi="Times New Roman" w:cs="Times New Roman"/>
          <w:sz w:val="26"/>
          <w:szCs w:val="26"/>
          <w:lang w:eastAsia="ru-RU"/>
        </w:rPr>
        <w:t>Основные показатели</w:t>
      </w:r>
      <w:r w:rsidR="00842DE8" w:rsidRPr="002B4306">
        <w:rPr>
          <w:rFonts w:ascii="Times New Roman" w:hAnsi="Times New Roman" w:cs="Times New Roman"/>
          <w:sz w:val="26"/>
          <w:szCs w:val="26"/>
          <w:lang w:eastAsia="ru-RU"/>
        </w:rPr>
        <w:t xml:space="preserve"> р</w:t>
      </w:r>
      <w:r w:rsidR="003447FF" w:rsidRPr="002B4306">
        <w:rPr>
          <w:rFonts w:ascii="Times New Roman" w:hAnsi="Times New Roman" w:cs="Times New Roman"/>
          <w:sz w:val="26"/>
          <w:szCs w:val="26"/>
          <w:lang w:eastAsia="ru-RU"/>
        </w:rPr>
        <w:t xml:space="preserve">еализации </w:t>
      </w:r>
      <w:r w:rsidR="001F33AF" w:rsidRPr="002B4306">
        <w:rPr>
          <w:rFonts w:ascii="Times New Roman" w:hAnsi="Times New Roman" w:cs="Times New Roman"/>
          <w:sz w:val="26"/>
          <w:szCs w:val="26"/>
          <w:lang w:eastAsia="ru-RU"/>
        </w:rPr>
        <w:t>С</w:t>
      </w:r>
      <w:r w:rsidR="003447FF" w:rsidRPr="002B4306">
        <w:rPr>
          <w:rFonts w:ascii="Times New Roman" w:hAnsi="Times New Roman" w:cs="Times New Roman"/>
          <w:sz w:val="26"/>
          <w:szCs w:val="26"/>
          <w:lang w:eastAsia="ru-RU"/>
        </w:rPr>
        <w:t xml:space="preserve">тратегии </w:t>
      </w:r>
      <w:bookmarkEnd w:id="11"/>
    </w:p>
    <w:p w:rsidR="00A92928" w:rsidRDefault="00A92928" w:rsidP="002B4306">
      <w:pPr>
        <w:spacing w:after="120" w:line="240" w:lineRule="auto"/>
        <w:ind w:firstLine="709"/>
        <w:jc w:val="both"/>
        <w:rPr>
          <w:rFonts w:ascii="Times New Roman" w:hAnsi="Times New Roman" w:cs="Times New Roman"/>
          <w:sz w:val="26"/>
          <w:szCs w:val="26"/>
          <w:lang w:eastAsia="ru-RU"/>
        </w:rPr>
      </w:pPr>
    </w:p>
    <w:p w:rsidR="00E551C6" w:rsidRDefault="00E551C6" w:rsidP="002B4306">
      <w:pPr>
        <w:spacing w:after="120" w:line="240" w:lineRule="auto"/>
        <w:ind w:firstLine="709"/>
        <w:jc w:val="both"/>
        <w:rPr>
          <w:rFonts w:ascii="Times New Roman" w:hAnsi="Times New Roman" w:cs="Times New Roman"/>
          <w:sz w:val="26"/>
          <w:szCs w:val="26"/>
          <w:lang w:eastAsia="ru-RU"/>
        </w:rPr>
      </w:pPr>
      <w:r w:rsidRPr="002B4306">
        <w:rPr>
          <w:rFonts w:ascii="Times New Roman" w:hAnsi="Times New Roman" w:cs="Times New Roman"/>
          <w:sz w:val="26"/>
          <w:szCs w:val="26"/>
          <w:lang w:eastAsia="ru-RU"/>
        </w:rPr>
        <w:t xml:space="preserve">Основные показатели реализации </w:t>
      </w:r>
      <w:r w:rsidR="00AC56EE" w:rsidRPr="002B4306">
        <w:rPr>
          <w:rFonts w:ascii="Times New Roman" w:hAnsi="Times New Roman" w:cs="Times New Roman"/>
          <w:sz w:val="26"/>
          <w:szCs w:val="26"/>
          <w:lang w:eastAsia="ru-RU"/>
        </w:rPr>
        <w:t>С</w:t>
      </w:r>
      <w:r w:rsidRPr="002B4306">
        <w:rPr>
          <w:rFonts w:ascii="Times New Roman" w:hAnsi="Times New Roman" w:cs="Times New Roman"/>
          <w:sz w:val="26"/>
          <w:szCs w:val="26"/>
          <w:lang w:eastAsia="ru-RU"/>
        </w:rPr>
        <w:t xml:space="preserve">тратегии социально-экономического развития Дальнереченского городского округа представлены в разрезе основных сценариев: консервативного и </w:t>
      </w:r>
      <w:r w:rsidR="000C60E4" w:rsidRPr="002B4306">
        <w:rPr>
          <w:rFonts w:ascii="Times New Roman" w:hAnsi="Times New Roman" w:cs="Times New Roman"/>
          <w:sz w:val="26"/>
          <w:szCs w:val="26"/>
          <w:lang w:eastAsia="ru-RU"/>
        </w:rPr>
        <w:t xml:space="preserve">базового (Таблицы </w:t>
      </w:r>
      <w:r w:rsidR="00CE062B" w:rsidRPr="002B4306">
        <w:rPr>
          <w:rFonts w:ascii="Times New Roman" w:hAnsi="Times New Roman" w:cs="Times New Roman"/>
          <w:sz w:val="26"/>
          <w:szCs w:val="26"/>
          <w:lang w:eastAsia="ru-RU"/>
        </w:rPr>
        <w:t>10-11</w:t>
      </w:r>
      <w:r w:rsidR="000C60E4" w:rsidRPr="002B4306">
        <w:rPr>
          <w:rFonts w:ascii="Times New Roman" w:hAnsi="Times New Roman" w:cs="Times New Roman"/>
          <w:sz w:val="26"/>
          <w:szCs w:val="26"/>
          <w:lang w:eastAsia="ru-RU"/>
        </w:rPr>
        <w:t>)</w:t>
      </w:r>
      <w:r w:rsidR="002B7472" w:rsidRPr="002B4306">
        <w:rPr>
          <w:rFonts w:ascii="Times New Roman" w:hAnsi="Times New Roman" w:cs="Times New Roman"/>
          <w:sz w:val="26"/>
          <w:szCs w:val="26"/>
          <w:lang w:eastAsia="ru-RU"/>
        </w:rPr>
        <w:t>.</w:t>
      </w:r>
    </w:p>
    <w:p w:rsidR="00B94C45" w:rsidRPr="002B4306" w:rsidRDefault="00B94C45" w:rsidP="002B4306">
      <w:pPr>
        <w:spacing w:after="120" w:line="240" w:lineRule="auto"/>
        <w:ind w:firstLine="709"/>
        <w:jc w:val="both"/>
        <w:rPr>
          <w:rFonts w:ascii="Times New Roman" w:hAnsi="Times New Roman" w:cs="Times New Roman"/>
          <w:sz w:val="26"/>
          <w:szCs w:val="26"/>
          <w:lang w:eastAsia="ru-RU"/>
        </w:rPr>
      </w:pPr>
    </w:p>
    <w:p w:rsidR="00AC56EE" w:rsidRDefault="00AC56EE" w:rsidP="002B4306">
      <w:pPr>
        <w:spacing w:after="120" w:line="240" w:lineRule="auto"/>
        <w:ind w:firstLine="709"/>
        <w:jc w:val="both"/>
        <w:rPr>
          <w:rFonts w:ascii="Times New Roman" w:hAnsi="Times New Roman" w:cs="Times New Roman"/>
          <w:b/>
          <w:sz w:val="26"/>
          <w:szCs w:val="26"/>
          <w:lang w:eastAsia="ru-RU"/>
        </w:rPr>
      </w:pPr>
      <w:r w:rsidRPr="002B4306">
        <w:rPr>
          <w:rFonts w:ascii="Times New Roman" w:hAnsi="Times New Roman" w:cs="Times New Roman"/>
          <w:b/>
          <w:sz w:val="26"/>
          <w:szCs w:val="26"/>
          <w:lang w:eastAsia="ru-RU"/>
        </w:rPr>
        <w:t xml:space="preserve">Таблица </w:t>
      </w:r>
      <w:r w:rsidR="00CE062B" w:rsidRPr="002B4306">
        <w:rPr>
          <w:rFonts w:ascii="Times New Roman" w:hAnsi="Times New Roman" w:cs="Times New Roman"/>
          <w:b/>
          <w:sz w:val="26"/>
          <w:szCs w:val="26"/>
          <w:lang w:eastAsia="ru-RU"/>
        </w:rPr>
        <w:t xml:space="preserve">10 </w:t>
      </w:r>
      <w:r w:rsidRPr="002B4306">
        <w:rPr>
          <w:rFonts w:ascii="Times New Roman" w:hAnsi="Times New Roman" w:cs="Times New Roman"/>
          <w:b/>
          <w:sz w:val="26"/>
          <w:szCs w:val="26"/>
          <w:lang w:eastAsia="ru-RU"/>
        </w:rPr>
        <w:t>- Основные показатели реализации Стратегии социально-экономического развития Дальнереченского городского округа (</w:t>
      </w:r>
      <w:r w:rsidR="006A1937" w:rsidRPr="002B4306">
        <w:rPr>
          <w:rFonts w:ascii="Times New Roman" w:hAnsi="Times New Roman" w:cs="Times New Roman"/>
          <w:b/>
          <w:sz w:val="26"/>
          <w:szCs w:val="26"/>
          <w:lang w:eastAsia="ru-RU"/>
        </w:rPr>
        <w:t>консервативный сценарий</w:t>
      </w:r>
      <w:r w:rsidRPr="002B4306">
        <w:rPr>
          <w:rFonts w:ascii="Times New Roman" w:hAnsi="Times New Roman" w:cs="Times New Roman"/>
          <w:b/>
          <w:sz w:val="26"/>
          <w:szCs w:val="26"/>
          <w:lang w:eastAsia="ru-RU"/>
        </w:rPr>
        <w:t>)</w:t>
      </w:r>
    </w:p>
    <w:tbl>
      <w:tblPr>
        <w:tblW w:w="9356" w:type="dxa"/>
        <w:tblCellSpacing w:w="5" w:type="nil"/>
        <w:tblInd w:w="-10" w:type="dxa"/>
        <w:tblLayout w:type="fixed"/>
        <w:tblCellMar>
          <w:left w:w="75" w:type="dxa"/>
          <w:right w:w="75" w:type="dxa"/>
        </w:tblCellMar>
        <w:tblLook w:val="0000"/>
      </w:tblPr>
      <w:tblGrid>
        <w:gridCol w:w="2552"/>
        <w:gridCol w:w="1276"/>
        <w:gridCol w:w="1417"/>
        <w:gridCol w:w="1276"/>
        <w:gridCol w:w="1417"/>
        <w:gridCol w:w="1418"/>
      </w:tblGrid>
      <w:tr w:rsidR="00E551C6" w:rsidRPr="005D2C45" w:rsidTr="00CB2A47">
        <w:trPr>
          <w:trHeight w:val="320"/>
          <w:tblHeader/>
          <w:tblCellSpacing w:w="5" w:type="nil"/>
        </w:trPr>
        <w:tc>
          <w:tcPr>
            <w:tcW w:w="2552" w:type="dxa"/>
            <w:vMerge w:val="restart"/>
            <w:tcBorders>
              <w:top w:val="single" w:sz="8" w:space="0" w:color="auto"/>
              <w:left w:val="single" w:sz="8" w:space="0" w:color="auto"/>
              <w:bottom w:val="single" w:sz="8" w:space="0" w:color="auto"/>
              <w:right w:val="single" w:sz="8" w:space="0" w:color="auto"/>
            </w:tcBorders>
          </w:tcPr>
          <w:p w:rsidR="00E551C6" w:rsidRPr="005D2C45" w:rsidRDefault="00E551C6" w:rsidP="00AC56EE">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6804" w:type="dxa"/>
            <w:gridSpan w:val="5"/>
            <w:tcBorders>
              <w:top w:val="single" w:sz="8" w:space="0" w:color="auto"/>
              <w:left w:val="single" w:sz="8" w:space="0" w:color="auto"/>
              <w:bottom w:val="single" w:sz="8" w:space="0" w:color="auto"/>
              <w:right w:val="single" w:sz="8" w:space="0" w:color="auto"/>
            </w:tcBorders>
          </w:tcPr>
          <w:p w:rsidR="00E551C6" w:rsidRPr="005D2C45" w:rsidRDefault="006A1937" w:rsidP="00AC56EE">
            <w:pPr>
              <w:widowControl w:val="0"/>
              <w:autoSpaceDE w:val="0"/>
              <w:autoSpaceDN w:val="0"/>
              <w:adjustRightInd w:val="0"/>
              <w:spacing w:after="0" w:line="240" w:lineRule="auto"/>
              <w:jc w:val="center"/>
              <w:rPr>
                <w:rFonts w:ascii="Times New Roman" w:hAnsi="Times New Roman" w:cs="Times New Roman"/>
                <w:sz w:val="20"/>
                <w:szCs w:val="20"/>
              </w:rPr>
            </w:pPr>
            <w:r w:rsidRPr="005D2C45">
              <w:rPr>
                <w:rFonts w:ascii="Times New Roman" w:hAnsi="Times New Roman" w:cs="Times New Roman"/>
                <w:sz w:val="20"/>
                <w:szCs w:val="20"/>
              </w:rPr>
              <w:t>Консервативный</w:t>
            </w:r>
            <w:r w:rsidR="00E551C6" w:rsidRPr="005D2C45">
              <w:rPr>
                <w:rFonts w:ascii="Times New Roman" w:hAnsi="Times New Roman" w:cs="Times New Roman"/>
                <w:sz w:val="20"/>
                <w:szCs w:val="20"/>
              </w:rPr>
              <w:t xml:space="preserve"> сценарий</w:t>
            </w:r>
          </w:p>
        </w:tc>
      </w:tr>
      <w:tr w:rsidR="00E551C6" w:rsidRPr="005D2C45" w:rsidTr="00CB2A47">
        <w:trPr>
          <w:trHeight w:val="320"/>
          <w:tblHeader/>
          <w:tblCellSpacing w:w="5" w:type="nil"/>
        </w:trPr>
        <w:tc>
          <w:tcPr>
            <w:tcW w:w="2552" w:type="dxa"/>
            <w:vMerge/>
            <w:tcBorders>
              <w:left w:val="single" w:sz="8" w:space="0" w:color="auto"/>
              <w:bottom w:val="single" w:sz="8" w:space="0" w:color="auto"/>
              <w:right w:val="single" w:sz="8" w:space="0" w:color="auto"/>
            </w:tcBorders>
          </w:tcPr>
          <w:p w:rsidR="00E551C6" w:rsidRPr="005D2C45" w:rsidRDefault="00E551C6" w:rsidP="00AC56EE">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276" w:type="dxa"/>
            <w:tcBorders>
              <w:left w:val="single" w:sz="8" w:space="0" w:color="auto"/>
              <w:bottom w:val="single" w:sz="8" w:space="0" w:color="auto"/>
              <w:right w:val="single" w:sz="8" w:space="0" w:color="auto"/>
            </w:tcBorders>
          </w:tcPr>
          <w:p w:rsidR="00E551C6" w:rsidRPr="005D2C45" w:rsidRDefault="00447FDE" w:rsidP="00AC56EE">
            <w:pPr>
              <w:widowControl w:val="0"/>
              <w:autoSpaceDE w:val="0"/>
              <w:autoSpaceDN w:val="0"/>
              <w:adjustRightInd w:val="0"/>
              <w:spacing w:after="0" w:line="240" w:lineRule="auto"/>
              <w:jc w:val="center"/>
              <w:rPr>
                <w:rFonts w:ascii="Times New Roman" w:hAnsi="Times New Roman" w:cs="Times New Roman"/>
                <w:sz w:val="20"/>
                <w:szCs w:val="20"/>
              </w:rPr>
            </w:pPr>
            <w:r w:rsidRPr="005D2C45">
              <w:rPr>
                <w:rFonts w:ascii="Times New Roman" w:hAnsi="Times New Roman" w:cs="Times New Roman"/>
                <w:sz w:val="20"/>
                <w:szCs w:val="20"/>
              </w:rPr>
              <w:t>2018</w:t>
            </w:r>
          </w:p>
        </w:tc>
        <w:tc>
          <w:tcPr>
            <w:tcW w:w="1417" w:type="dxa"/>
            <w:tcBorders>
              <w:left w:val="single" w:sz="8" w:space="0" w:color="auto"/>
              <w:bottom w:val="single" w:sz="8" w:space="0" w:color="auto"/>
              <w:right w:val="single" w:sz="8" w:space="0" w:color="auto"/>
            </w:tcBorders>
          </w:tcPr>
          <w:p w:rsidR="00E551C6" w:rsidRPr="005D2C45" w:rsidRDefault="00447FDE" w:rsidP="00AC56EE">
            <w:pPr>
              <w:widowControl w:val="0"/>
              <w:autoSpaceDE w:val="0"/>
              <w:autoSpaceDN w:val="0"/>
              <w:adjustRightInd w:val="0"/>
              <w:spacing w:after="0" w:line="240" w:lineRule="auto"/>
              <w:jc w:val="center"/>
              <w:rPr>
                <w:rFonts w:ascii="Times New Roman" w:hAnsi="Times New Roman" w:cs="Times New Roman"/>
                <w:sz w:val="20"/>
                <w:szCs w:val="20"/>
              </w:rPr>
            </w:pPr>
            <w:r w:rsidRPr="005D2C45">
              <w:rPr>
                <w:rFonts w:ascii="Times New Roman" w:hAnsi="Times New Roman" w:cs="Times New Roman"/>
                <w:sz w:val="20"/>
                <w:szCs w:val="20"/>
              </w:rPr>
              <w:t>2019</w:t>
            </w:r>
          </w:p>
        </w:tc>
        <w:tc>
          <w:tcPr>
            <w:tcW w:w="1276" w:type="dxa"/>
            <w:tcBorders>
              <w:left w:val="single" w:sz="8" w:space="0" w:color="auto"/>
              <w:bottom w:val="single" w:sz="8" w:space="0" w:color="auto"/>
              <w:right w:val="single" w:sz="8" w:space="0" w:color="auto"/>
            </w:tcBorders>
          </w:tcPr>
          <w:p w:rsidR="00E551C6" w:rsidRPr="005D2C45" w:rsidRDefault="00447FDE" w:rsidP="00AC56EE">
            <w:pPr>
              <w:widowControl w:val="0"/>
              <w:autoSpaceDE w:val="0"/>
              <w:autoSpaceDN w:val="0"/>
              <w:adjustRightInd w:val="0"/>
              <w:spacing w:after="0" w:line="240" w:lineRule="auto"/>
              <w:jc w:val="center"/>
              <w:rPr>
                <w:rFonts w:ascii="Times New Roman" w:hAnsi="Times New Roman" w:cs="Times New Roman"/>
                <w:sz w:val="20"/>
                <w:szCs w:val="20"/>
              </w:rPr>
            </w:pPr>
            <w:r w:rsidRPr="005D2C45">
              <w:rPr>
                <w:rFonts w:ascii="Times New Roman" w:hAnsi="Times New Roman" w:cs="Times New Roman"/>
                <w:sz w:val="20"/>
                <w:szCs w:val="20"/>
              </w:rPr>
              <w:t>2022</w:t>
            </w:r>
          </w:p>
        </w:tc>
        <w:tc>
          <w:tcPr>
            <w:tcW w:w="1417" w:type="dxa"/>
            <w:tcBorders>
              <w:left w:val="single" w:sz="8" w:space="0" w:color="auto"/>
              <w:bottom w:val="single" w:sz="8" w:space="0" w:color="auto"/>
              <w:right w:val="single" w:sz="8" w:space="0" w:color="auto"/>
            </w:tcBorders>
          </w:tcPr>
          <w:p w:rsidR="00E551C6" w:rsidRPr="005D2C45" w:rsidRDefault="00447FDE" w:rsidP="00AC56EE">
            <w:pPr>
              <w:widowControl w:val="0"/>
              <w:autoSpaceDE w:val="0"/>
              <w:autoSpaceDN w:val="0"/>
              <w:adjustRightInd w:val="0"/>
              <w:spacing w:after="0" w:line="240" w:lineRule="auto"/>
              <w:jc w:val="center"/>
              <w:rPr>
                <w:rFonts w:ascii="Times New Roman" w:hAnsi="Times New Roman" w:cs="Times New Roman"/>
                <w:sz w:val="20"/>
                <w:szCs w:val="20"/>
              </w:rPr>
            </w:pPr>
            <w:r w:rsidRPr="005D2C45">
              <w:rPr>
                <w:rFonts w:ascii="Times New Roman" w:hAnsi="Times New Roman" w:cs="Times New Roman"/>
                <w:sz w:val="20"/>
                <w:szCs w:val="20"/>
              </w:rPr>
              <w:t>2025</w:t>
            </w:r>
          </w:p>
        </w:tc>
        <w:tc>
          <w:tcPr>
            <w:tcW w:w="1418" w:type="dxa"/>
            <w:tcBorders>
              <w:left w:val="single" w:sz="8" w:space="0" w:color="auto"/>
              <w:bottom w:val="single" w:sz="8" w:space="0" w:color="auto"/>
              <w:right w:val="single" w:sz="8" w:space="0" w:color="auto"/>
            </w:tcBorders>
          </w:tcPr>
          <w:p w:rsidR="00E551C6" w:rsidRPr="005D2C45" w:rsidRDefault="00447FDE" w:rsidP="00AC56EE">
            <w:pPr>
              <w:widowControl w:val="0"/>
              <w:autoSpaceDE w:val="0"/>
              <w:autoSpaceDN w:val="0"/>
              <w:adjustRightInd w:val="0"/>
              <w:spacing w:after="0" w:line="240" w:lineRule="auto"/>
              <w:jc w:val="center"/>
              <w:rPr>
                <w:rFonts w:ascii="Times New Roman" w:hAnsi="Times New Roman" w:cs="Times New Roman"/>
                <w:sz w:val="20"/>
                <w:szCs w:val="20"/>
              </w:rPr>
            </w:pPr>
            <w:r w:rsidRPr="005D2C45">
              <w:rPr>
                <w:rFonts w:ascii="Times New Roman" w:hAnsi="Times New Roman" w:cs="Times New Roman"/>
                <w:sz w:val="20"/>
                <w:szCs w:val="20"/>
              </w:rPr>
              <w:t>2030</w:t>
            </w:r>
          </w:p>
        </w:tc>
      </w:tr>
      <w:tr w:rsidR="00E551C6" w:rsidRPr="005D2C45" w:rsidTr="00CB2A47">
        <w:trPr>
          <w:tblHeader/>
          <w:tblCellSpacing w:w="5" w:type="nil"/>
        </w:trPr>
        <w:tc>
          <w:tcPr>
            <w:tcW w:w="2552" w:type="dxa"/>
            <w:tcBorders>
              <w:left w:val="single" w:sz="8" w:space="0" w:color="auto"/>
              <w:bottom w:val="single" w:sz="8" w:space="0" w:color="auto"/>
              <w:right w:val="single" w:sz="8" w:space="0" w:color="auto"/>
            </w:tcBorders>
          </w:tcPr>
          <w:p w:rsidR="00E551C6" w:rsidRPr="005D2C45" w:rsidRDefault="00E551C6" w:rsidP="00AC56EE">
            <w:pPr>
              <w:widowControl w:val="0"/>
              <w:autoSpaceDE w:val="0"/>
              <w:autoSpaceDN w:val="0"/>
              <w:adjustRightInd w:val="0"/>
              <w:spacing w:after="0" w:line="240" w:lineRule="auto"/>
              <w:jc w:val="center"/>
              <w:rPr>
                <w:rFonts w:ascii="Times New Roman" w:hAnsi="Times New Roman" w:cs="Times New Roman"/>
                <w:sz w:val="20"/>
                <w:szCs w:val="20"/>
              </w:rPr>
            </w:pPr>
            <w:r w:rsidRPr="005D2C45">
              <w:rPr>
                <w:rFonts w:ascii="Times New Roman" w:hAnsi="Times New Roman" w:cs="Times New Roman"/>
                <w:sz w:val="20"/>
                <w:szCs w:val="20"/>
              </w:rPr>
              <w:t>1</w:t>
            </w:r>
          </w:p>
        </w:tc>
        <w:tc>
          <w:tcPr>
            <w:tcW w:w="1276" w:type="dxa"/>
            <w:tcBorders>
              <w:left w:val="single" w:sz="8" w:space="0" w:color="auto"/>
              <w:bottom w:val="single" w:sz="8" w:space="0" w:color="auto"/>
              <w:right w:val="single" w:sz="8" w:space="0" w:color="auto"/>
            </w:tcBorders>
          </w:tcPr>
          <w:p w:rsidR="00E551C6" w:rsidRPr="005D2C45" w:rsidRDefault="00E551C6" w:rsidP="00AC56EE">
            <w:pPr>
              <w:widowControl w:val="0"/>
              <w:autoSpaceDE w:val="0"/>
              <w:autoSpaceDN w:val="0"/>
              <w:adjustRightInd w:val="0"/>
              <w:spacing w:after="0" w:line="240" w:lineRule="auto"/>
              <w:jc w:val="center"/>
              <w:rPr>
                <w:rFonts w:ascii="Times New Roman" w:hAnsi="Times New Roman" w:cs="Times New Roman"/>
                <w:sz w:val="20"/>
                <w:szCs w:val="20"/>
              </w:rPr>
            </w:pPr>
            <w:r w:rsidRPr="005D2C45">
              <w:rPr>
                <w:rFonts w:ascii="Times New Roman" w:hAnsi="Times New Roman" w:cs="Times New Roman"/>
                <w:sz w:val="20"/>
                <w:szCs w:val="20"/>
              </w:rPr>
              <w:t>2</w:t>
            </w:r>
          </w:p>
        </w:tc>
        <w:tc>
          <w:tcPr>
            <w:tcW w:w="1417" w:type="dxa"/>
            <w:tcBorders>
              <w:left w:val="single" w:sz="8" w:space="0" w:color="auto"/>
              <w:bottom w:val="single" w:sz="8" w:space="0" w:color="auto"/>
              <w:right w:val="single" w:sz="8" w:space="0" w:color="auto"/>
            </w:tcBorders>
          </w:tcPr>
          <w:p w:rsidR="00E551C6" w:rsidRPr="005D2C45" w:rsidRDefault="00E551C6" w:rsidP="00AC56EE">
            <w:pPr>
              <w:widowControl w:val="0"/>
              <w:autoSpaceDE w:val="0"/>
              <w:autoSpaceDN w:val="0"/>
              <w:adjustRightInd w:val="0"/>
              <w:spacing w:after="0" w:line="240" w:lineRule="auto"/>
              <w:jc w:val="center"/>
              <w:rPr>
                <w:rFonts w:ascii="Times New Roman" w:hAnsi="Times New Roman" w:cs="Times New Roman"/>
                <w:sz w:val="20"/>
                <w:szCs w:val="20"/>
              </w:rPr>
            </w:pPr>
            <w:r w:rsidRPr="005D2C45">
              <w:rPr>
                <w:rFonts w:ascii="Times New Roman" w:hAnsi="Times New Roman" w:cs="Times New Roman"/>
                <w:sz w:val="20"/>
                <w:szCs w:val="20"/>
              </w:rPr>
              <w:t>3</w:t>
            </w:r>
          </w:p>
        </w:tc>
        <w:tc>
          <w:tcPr>
            <w:tcW w:w="1276" w:type="dxa"/>
            <w:tcBorders>
              <w:left w:val="single" w:sz="8" w:space="0" w:color="auto"/>
              <w:bottom w:val="single" w:sz="8" w:space="0" w:color="auto"/>
              <w:right w:val="single" w:sz="8" w:space="0" w:color="auto"/>
            </w:tcBorders>
          </w:tcPr>
          <w:p w:rsidR="00E551C6" w:rsidRPr="005D2C45" w:rsidRDefault="00E551C6" w:rsidP="00AC56EE">
            <w:pPr>
              <w:widowControl w:val="0"/>
              <w:autoSpaceDE w:val="0"/>
              <w:autoSpaceDN w:val="0"/>
              <w:adjustRightInd w:val="0"/>
              <w:spacing w:after="0" w:line="240" w:lineRule="auto"/>
              <w:jc w:val="center"/>
              <w:rPr>
                <w:rFonts w:ascii="Times New Roman" w:hAnsi="Times New Roman" w:cs="Times New Roman"/>
                <w:sz w:val="20"/>
                <w:szCs w:val="20"/>
              </w:rPr>
            </w:pPr>
            <w:r w:rsidRPr="005D2C45">
              <w:rPr>
                <w:rFonts w:ascii="Times New Roman" w:hAnsi="Times New Roman" w:cs="Times New Roman"/>
                <w:sz w:val="20"/>
                <w:szCs w:val="20"/>
              </w:rPr>
              <w:t>4</w:t>
            </w:r>
          </w:p>
        </w:tc>
        <w:tc>
          <w:tcPr>
            <w:tcW w:w="1417" w:type="dxa"/>
            <w:tcBorders>
              <w:left w:val="single" w:sz="8" w:space="0" w:color="auto"/>
              <w:bottom w:val="single" w:sz="8" w:space="0" w:color="auto"/>
              <w:right w:val="single" w:sz="8" w:space="0" w:color="auto"/>
            </w:tcBorders>
          </w:tcPr>
          <w:p w:rsidR="00E551C6" w:rsidRPr="005D2C45" w:rsidRDefault="00E551C6" w:rsidP="00AC56EE">
            <w:pPr>
              <w:widowControl w:val="0"/>
              <w:autoSpaceDE w:val="0"/>
              <w:autoSpaceDN w:val="0"/>
              <w:adjustRightInd w:val="0"/>
              <w:spacing w:after="0" w:line="240" w:lineRule="auto"/>
              <w:jc w:val="center"/>
              <w:rPr>
                <w:rFonts w:ascii="Times New Roman" w:hAnsi="Times New Roman" w:cs="Times New Roman"/>
                <w:sz w:val="20"/>
                <w:szCs w:val="20"/>
              </w:rPr>
            </w:pPr>
            <w:r w:rsidRPr="005D2C45">
              <w:rPr>
                <w:rFonts w:ascii="Times New Roman" w:hAnsi="Times New Roman" w:cs="Times New Roman"/>
                <w:sz w:val="20"/>
                <w:szCs w:val="20"/>
              </w:rPr>
              <w:t>5</w:t>
            </w:r>
          </w:p>
        </w:tc>
        <w:tc>
          <w:tcPr>
            <w:tcW w:w="1418" w:type="dxa"/>
            <w:tcBorders>
              <w:left w:val="single" w:sz="8" w:space="0" w:color="auto"/>
              <w:bottom w:val="single" w:sz="8" w:space="0" w:color="auto"/>
              <w:right w:val="single" w:sz="8" w:space="0" w:color="auto"/>
            </w:tcBorders>
          </w:tcPr>
          <w:p w:rsidR="00E551C6" w:rsidRPr="005D2C45" w:rsidRDefault="00E551C6" w:rsidP="00AC56EE">
            <w:pPr>
              <w:widowControl w:val="0"/>
              <w:autoSpaceDE w:val="0"/>
              <w:autoSpaceDN w:val="0"/>
              <w:adjustRightInd w:val="0"/>
              <w:spacing w:after="0" w:line="240" w:lineRule="auto"/>
              <w:jc w:val="center"/>
              <w:rPr>
                <w:rFonts w:ascii="Times New Roman" w:hAnsi="Times New Roman" w:cs="Times New Roman"/>
                <w:sz w:val="20"/>
                <w:szCs w:val="20"/>
              </w:rPr>
            </w:pPr>
            <w:r w:rsidRPr="005D2C45">
              <w:rPr>
                <w:rFonts w:ascii="Times New Roman" w:hAnsi="Times New Roman" w:cs="Times New Roman"/>
                <w:sz w:val="20"/>
                <w:szCs w:val="20"/>
              </w:rPr>
              <w:t>6</w:t>
            </w:r>
          </w:p>
        </w:tc>
      </w:tr>
      <w:tr w:rsidR="00E551C6" w:rsidRPr="00DC0B7A" w:rsidTr="002B7472">
        <w:trPr>
          <w:trHeight w:val="480"/>
          <w:tblCellSpacing w:w="5" w:type="nil"/>
        </w:trPr>
        <w:tc>
          <w:tcPr>
            <w:tcW w:w="2552" w:type="dxa"/>
            <w:tcBorders>
              <w:left w:val="single" w:sz="8" w:space="0" w:color="auto"/>
              <w:bottom w:val="single" w:sz="8" w:space="0" w:color="auto"/>
              <w:right w:val="single" w:sz="8" w:space="0" w:color="auto"/>
            </w:tcBorders>
          </w:tcPr>
          <w:p w:rsidR="00E551C6" w:rsidRPr="00DC0B7A" w:rsidRDefault="00E551C6" w:rsidP="00BD1C5F">
            <w:pPr>
              <w:widowControl w:val="0"/>
              <w:autoSpaceDE w:val="0"/>
              <w:autoSpaceDN w:val="0"/>
              <w:adjustRightInd w:val="0"/>
              <w:spacing w:after="0" w:line="240" w:lineRule="auto"/>
              <w:jc w:val="both"/>
              <w:rPr>
                <w:rFonts w:ascii="Times New Roman" w:hAnsi="Times New Roman" w:cs="Times New Roman"/>
                <w:sz w:val="20"/>
                <w:szCs w:val="20"/>
              </w:rPr>
            </w:pPr>
            <w:r w:rsidRPr="00DC0B7A">
              <w:rPr>
                <w:rFonts w:ascii="Times New Roman" w:hAnsi="Times New Roman" w:cs="Times New Roman"/>
                <w:sz w:val="20"/>
                <w:szCs w:val="20"/>
              </w:rPr>
              <w:t xml:space="preserve">Численность   </w:t>
            </w:r>
            <w:r w:rsidR="00D05477" w:rsidRPr="00DC0B7A">
              <w:rPr>
                <w:rFonts w:ascii="Times New Roman" w:hAnsi="Times New Roman" w:cs="Times New Roman"/>
                <w:sz w:val="20"/>
                <w:szCs w:val="20"/>
              </w:rPr>
              <w:t>населе</w:t>
            </w:r>
            <w:r w:rsidR="0001587D" w:rsidRPr="00DC0B7A">
              <w:rPr>
                <w:rFonts w:ascii="Times New Roman" w:hAnsi="Times New Roman" w:cs="Times New Roman"/>
                <w:sz w:val="20"/>
                <w:szCs w:val="20"/>
              </w:rPr>
              <w:t>н</w:t>
            </w:r>
            <w:r w:rsidR="00D05477" w:rsidRPr="00DC0B7A">
              <w:rPr>
                <w:rFonts w:ascii="Times New Roman" w:hAnsi="Times New Roman" w:cs="Times New Roman"/>
                <w:sz w:val="20"/>
                <w:szCs w:val="20"/>
              </w:rPr>
              <w:t>ия</w:t>
            </w:r>
            <w:r w:rsidR="0001587D" w:rsidRPr="00DC0B7A">
              <w:rPr>
                <w:rFonts w:ascii="Times New Roman" w:hAnsi="Times New Roman" w:cs="Times New Roman"/>
                <w:sz w:val="20"/>
                <w:szCs w:val="20"/>
              </w:rPr>
              <w:t xml:space="preserve"> </w:t>
            </w:r>
            <w:r w:rsidR="00D05477" w:rsidRPr="00DC0B7A">
              <w:rPr>
                <w:rFonts w:ascii="Times New Roman" w:hAnsi="Times New Roman" w:cs="Times New Roman"/>
                <w:sz w:val="20"/>
                <w:szCs w:val="20"/>
              </w:rPr>
              <w:t>(тыс. человек)</w:t>
            </w:r>
          </w:p>
        </w:tc>
        <w:tc>
          <w:tcPr>
            <w:tcW w:w="1276" w:type="dxa"/>
            <w:tcBorders>
              <w:left w:val="single" w:sz="8" w:space="0" w:color="auto"/>
              <w:bottom w:val="single" w:sz="8" w:space="0" w:color="auto"/>
              <w:right w:val="single" w:sz="8" w:space="0" w:color="auto"/>
            </w:tcBorders>
          </w:tcPr>
          <w:p w:rsidR="00E551C6" w:rsidRPr="00DC0B7A" w:rsidRDefault="00447FDE" w:rsidP="00AC56E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25,80</w:t>
            </w:r>
          </w:p>
        </w:tc>
        <w:tc>
          <w:tcPr>
            <w:tcW w:w="1417" w:type="dxa"/>
            <w:tcBorders>
              <w:left w:val="single" w:sz="8" w:space="0" w:color="auto"/>
              <w:bottom w:val="single" w:sz="8" w:space="0" w:color="auto"/>
              <w:right w:val="single" w:sz="8" w:space="0" w:color="auto"/>
            </w:tcBorders>
          </w:tcPr>
          <w:p w:rsidR="00E551C6" w:rsidRPr="00DC0B7A" w:rsidRDefault="00447FDE" w:rsidP="00AC56E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25,88</w:t>
            </w:r>
          </w:p>
        </w:tc>
        <w:tc>
          <w:tcPr>
            <w:tcW w:w="1276" w:type="dxa"/>
            <w:tcBorders>
              <w:left w:val="single" w:sz="8" w:space="0" w:color="auto"/>
              <w:bottom w:val="single" w:sz="8" w:space="0" w:color="auto"/>
              <w:right w:val="single" w:sz="8" w:space="0" w:color="auto"/>
            </w:tcBorders>
          </w:tcPr>
          <w:p w:rsidR="00E551C6" w:rsidRPr="00DC0B7A" w:rsidRDefault="00744C87" w:rsidP="00AC56E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26,11</w:t>
            </w:r>
          </w:p>
        </w:tc>
        <w:tc>
          <w:tcPr>
            <w:tcW w:w="1417" w:type="dxa"/>
            <w:tcBorders>
              <w:left w:val="single" w:sz="8" w:space="0" w:color="auto"/>
              <w:bottom w:val="single" w:sz="8" w:space="0" w:color="auto"/>
              <w:right w:val="single" w:sz="8" w:space="0" w:color="auto"/>
            </w:tcBorders>
          </w:tcPr>
          <w:p w:rsidR="00E551C6" w:rsidRPr="00DC0B7A" w:rsidRDefault="00744C87" w:rsidP="00AC56E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26,27</w:t>
            </w:r>
          </w:p>
        </w:tc>
        <w:tc>
          <w:tcPr>
            <w:tcW w:w="1418" w:type="dxa"/>
            <w:tcBorders>
              <w:left w:val="single" w:sz="8" w:space="0" w:color="auto"/>
              <w:bottom w:val="single" w:sz="8" w:space="0" w:color="auto"/>
              <w:right w:val="single" w:sz="8" w:space="0" w:color="auto"/>
            </w:tcBorders>
          </w:tcPr>
          <w:p w:rsidR="00E551C6" w:rsidRPr="00DC0B7A" w:rsidRDefault="0001587D" w:rsidP="00AC56E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26,43</w:t>
            </w:r>
          </w:p>
        </w:tc>
      </w:tr>
      <w:tr w:rsidR="00E551C6" w:rsidRPr="00DC0B7A" w:rsidTr="00BD1C5F">
        <w:trPr>
          <w:trHeight w:val="744"/>
          <w:tblCellSpacing w:w="5" w:type="nil"/>
        </w:trPr>
        <w:tc>
          <w:tcPr>
            <w:tcW w:w="2552" w:type="dxa"/>
            <w:tcBorders>
              <w:left w:val="single" w:sz="8" w:space="0" w:color="auto"/>
              <w:bottom w:val="single" w:sz="8" w:space="0" w:color="auto"/>
              <w:right w:val="single" w:sz="8" w:space="0" w:color="auto"/>
            </w:tcBorders>
          </w:tcPr>
          <w:p w:rsidR="00E551C6" w:rsidRPr="00DC0B7A" w:rsidRDefault="00E551C6" w:rsidP="00BD1C5F">
            <w:pPr>
              <w:widowControl w:val="0"/>
              <w:autoSpaceDE w:val="0"/>
              <w:autoSpaceDN w:val="0"/>
              <w:adjustRightInd w:val="0"/>
              <w:spacing w:after="0" w:line="240" w:lineRule="auto"/>
              <w:jc w:val="both"/>
              <w:rPr>
                <w:rFonts w:ascii="Times New Roman" w:hAnsi="Times New Roman" w:cs="Times New Roman"/>
                <w:sz w:val="20"/>
                <w:szCs w:val="20"/>
              </w:rPr>
            </w:pPr>
            <w:r w:rsidRPr="00DC0B7A">
              <w:rPr>
                <w:rFonts w:ascii="Times New Roman" w:hAnsi="Times New Roman" w:cs="Times New Roman"/>
                <w:sz w:val="20"/>
                <w:szCs w:val="20"/>
              </w:rPr>
              <w:t xml:space="preserve">Коэффициент   </w:t>
            </w:r>
            <w:r w:rsidR="00BD1C5F" w:rsidRPr="00DC0B7A">
              <w:rPr>
                <w:rFonts w:ascii="Times New Roman" w:hAnsi="Times New Roman" w:cs="Times New Roman"/>
                <w:sz w:val="20"/>
                <w:szCs w:val="20"/>
              </w:rPr>
              <w:t>е</w:t>
            </w:r>
            <w:r w:rsidRPr="00DC0B7A">
              <w:rPr>
                <w:rFonts w:ascii="Times New Roman" w:hAnsi="Times New Roman" w:cs="Times New Roman"/>
                <w:sz w:val="20"/>
                <w:szCs w:val="20"/>
              </w:rPr>
              <w:t>стествен</w:t>
            </w:r>
            <w:r w:rsidR="00BD1C5F" w:rsidRPr="00DC0B7A">
              <w:rPr>
                <w:rFonts w:ascii="Times New Roman" w:hAnsi="Times New Roman" w:cs="Times New Roman"/>
                <w:sz w:val="20"/>
                <w:szCs w:val="20"/>
              </w:rPr>
              <w:t>-</w:t>
            </w:r>
            <w:r w:rsidRPr="00DC0B7A">
              <w:rPr>
                <w:rFonts w:ascii="Times New Roman" w:hAnsi="Times New Roman" w:cs="Times New Roman"/>
                <w:sz w:val="20"/>
                <w:szCs w:val="20"/>
              </w:rPr>
              <w:t xml:space="preserve">ного </w:t>
            </w:r>
            <w:r w:rsidR="00BD1C5F" w:rsidRPr="00DC0B7A">
              <w:rPr>
                <w:rFonts w:ascii="Times New Roman" w:hAnsi="Times New Roman" w:cs="Times New Roman"/>
                <w:sz w:val="20"/>
                <w:szCs w:val="20"/>
              </w:rPr>
              <w:t>прирос</w:t>
            </w:r>
            <w:r w:rsidR="00D05477" w:rsidRPr="00DC0B7A">
              <w:rPr>
                <w:rFonts w:ascii="Times New Roman" w:hAnsi="Times New Roman" w:cs="Times New Roman"/>
                <w:sz w:val="20"/>
                <w:szCs w:val="20"/>
              </w:rPr>
              <w:t>та</w:t>
            </w:r>
            <w:r w:rsidRPr="00DC0B7A">
              <w:rPr>
                <w:rFonts w:ascii="Times New Roman" w:hAnsi="Times New Roman" w:cs="Times New Roman"/>
                <w:sz w:val="20"/>
                <w:szCs w:val="20"/>
              </w:rPr>
              <w:t xml:space="preserve"> (человек на 1000 </w:t>
            </w:r>
            <w:r w:rsidR="00D05477" w:rsidRPr="00DC0B7A">
              <w:rPr>
                <w:rFonts w:ascii="Times New Roman" w:hAnsi="Times New Roman" w:cs="Times New Roman"/>
                <w:sz w:val="20"/>
                <w:szCs w:val="20"/>
              </w:rPr>
              <w:t>населения)</w:t>
            </w:r>
          </w:p>
        </w:tc>
        <w:tc>
          <w:tcPr>
            <w:tcW w:w="1276" w:type="dxa"/>
            <w:tcBorders>
              <w:left w:val="single" w:sz="8" w:space="0" w:color="auto"/>
              <w:bottom w:val="single" w:sz="8" w:space="0" w:color="auto"/>
              <w:right w:val="single" w:sz="8" w:space="0" w:color="auto"/>
            </w:tcBorders>
          </w:tcPr>
          <w:p w:rsidR="00E551C6" w:rsidRPr="00DC0B7A" w:rsidRDefault="00744C87" w:rsidP="00AC56E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-4,80</w:t>
            </w:r>
          </w:p>
        </w:tc>
        <w:tc>
          <w:tcPr>
            <w:tcW w:w="1417" w:type="dxa"/>
            <w:tcBorders>
              <w:left w:val="single" w:sz="8" w:space="0" w:color="auto"/>
              <w:bottom w:val="single" w:sz="8" w:space="0" w:color="auto"/>
              <w:right w:val="single" w:sz="8" w:space="0" w:color="auto"/>
            </w:tcBorders>
          </w:tcPr>
          <w:p w:rsidR="00E551C6" w:rsidRPr="00DC0B7A" w:rsidRDefault="00744C87" w:rsidP="00AC56E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-4,40</w:t>
            </w:r>
          </w:p>
        </w:tc>
        <w:tc>
          <w:tcPr>
            <w:tcW w:w="1276" w:type="dxa"/>
            <w:tcBorders>
              <w:left w:val="single" w:sz="8" w:space="0" w:color="auto"/>
              <w:bottom w:val="single" w:sz="8" w:space="0" w:color="auto"/>
              <w:right w:val="single" w:sz="8" w:space="0" w:color="auto"/>
            </w:tcBorders>
          </w:tcPr>
          <w:p w:rsidR="00E551C6" w:rsidRPr="00DC0B7A" w:rsidRDefault="00744C87" w:rsidP="00AC56E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-3,19</w:t>
            </w:r>
          </w:p>
        </w:tc>
        <w:tc>
          <w:tcPr>
            <w:tcW w:w="1417" w:type="dxa"/>
            <w:tcBorders>
              <w:left w:val="single" w:sz="8" w:space="0" w:color="auto"/>
              <w:bottom w:val="single" w:sz="8" w:space="0" w:color="auto"/>
              <w:right w:val="single" w:sz="8" w:space="0" w:color="auto"/>
            </w:tcBorders>
          </w:tcPr>
          <w:p w:rsidR="00E551C6" w:rsidRPr="00DC0B7A" w:rsidRDefault="00744C87" w:rsidP="00AC56E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-2,86</w:t>
            </w:r>
          </w:p>
        </w:tc>
        <w:tc>
          <w:tcPr>
            <w:tcW w:w="1418" w:type="dxa"/>
            <w:tcBorders>
              <w:left w:val="single" w:sz="8" w:space="0" w:color="auto"/>
              <w:bottom w:val="single" w:sz="8" w:space="0" w:color="auto"/>
              <w:right w:val="single" w:sz="8" w:space="0" w:color="auto"/>
            </w:tcBorders>
          </w:tcPr>
          <w:p w:rsidR="00E551C6" w:rsidRPr="00DC0B7A" w:rsidRDefault="00D24AFF" w:rsidP="00AC56E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w:t>
            </w:r>
            <w:r w:rsidR="00B26F04" w:rsidRPr="00DC0B7A">
              <w:rPr>
                <w:rFonts w:ascii="Times New Roman" w:hAnsi="Times New Roman" w:cs="Times New Roman"/>
                <w:sz w:val="20"/>
                <w:szCs w:val="20"/>
              </w:rPr>
              <w:t xml:space="preserve"> 2,55</w:t>
            </w:r>
          </w:p>
        </w:tc>
      </w:tr>
      <w:tr w:rsidR="00E551C6" w:rsidRPr="00DC0B7A" w:rsidTr="002B7472">
        <w:trPr>
          <w:trHeight w:val="546"/>
          <w:tblCellSpacing w:w="5" w:type="nil"/>
        </w:trPr>
        <w:tc>
          <w:tcPr>
            <w:tcW w:w="2552" w:type="dxa"/>
            <w:tcBorders>
              <w:left w:val="single" w:sz="8" w:space="0" w:color="auto"/>
              <w:bottom w:val="single" w:sz="8" w:space="0" w:color="auto"/>
              <w:right w:val="single" w:sz="8" w:space="0" w:color="auto"/>
            </w:tcBorders>
          </w:tcPr>
          <w:p w:rsidR="00E551C6" w:rsidRPr="00DC0B7A" w:rsidRDefault="00D24AFF" w:rsidP="00BD1C5F">
            <w:pPr>
              <w:widowControl w:val="0"/>
              <w:autoSpaceDE w:val="0"/>
              <w:autoSpaceDN w:val="0"/>
              <w:adjustRightInd w:val="0"/>
              <w:spacing w:after="0" w:line="240" w:lineRule="auto"/>
              <w:jc w:val="both"/>
              <w:rPr>
                <w:rFonts w:ascii="Times New Roman" w:hAnsi="Times New Roman" w:cs="Times New Roman"/>
                <w:sz w:val="20"/>
                <w:szCs w:val="20"/>
              </w:rPr>
            </w:pPr>
            <w:r w:rsidRPr="00DC0B7A">
              <w:rPr>
                <w:rFonts w:ascii="Times New Roman" w:hAnsi="Times New Roman" w:cs="Times New Roman"/>
                <w:sz w:val="20"/>
                <w:szCs w:val="20"/>
              </w:rPr>
              <w:lastRenderedPageBreak/>
              <w:t>М</w:t>
            </w:r>
            <w:r w:rsidR="00E551C6" w:rsidRPr="00DC0B7A">
              <w:rPr>
                <w:rFonts w:ascii="Times New Roman" w:hAnsi="Times New Roman" w:cs="Times New Roman"/>
                <w:sz w:val="20"/>
                <w:szCs w:val="20"/>
              </w:rPr>
              <w:t>играционн</w:t>
            </w:r>
            <w:r w:rsidRPr="00DC0B7A">
              <w:rPr>
                <w:rFonts w:ascii="Times New Roman" w:hAnsi="Times New Roman" w:cs="Times New Roman"/>
                <w:sz w:val="20"/>
                <w:szCs w:val="20"/>
              </w:rPr>
              <w:t>ый</w:t>
            </w:r>
            <w:r w:rsidR="00BD1C5F" w:rsidRPr="00DC0B7A">
              <w:rPr>
                <w:rFonts w:ascii="Times New Roman" w:hAnsi="Times New Roman" w:cs="Times New Roman"/>
                <w:sz w:val="20"/>
                <w:szCs w:val="20"/>
              </w:rPr>
              <w:t xml:space="preserve"> при</w:t>
            </w:r>
            <w:r w:rsidRPr="00DC0B7A">
              <w:rPr>
                <w:rFonts w:ascii="Times New Roman" w:hAnsi="Times New Roman" w:cs="Times New Roman"/>
                <w:sz w:val="20"/>
                <w:szCs w:val="20"/>
              </w:rPr>
              <w:t>рост</w:t>
            </w:r>
            <w:r w:rsidR="00E551C6" w:rsidRPr="00DC0B7A">
              <w:rPr>
                <w:rFonts w:ascii="Times New Roman" w:hAnsi="Times New Roman" w:cs="Times New Roman"/>
                <w:sz w:val="20"/>
                <w:szCs w:val="20"/>
              </w:rPr>
              <w:t xml:space="preserve"> (</w:t>
            </w:r>
            <w:r w:rsidRPr="00DC0B7A">
              <w:rPr>
                <w:rFonts w:ascii="Times New Roman" w:hAnsi="Times New Roman" w:cs="Times New Roman"/>
                <w:sz w:val="20"/>
                <w:szCs w:val="20"/>
              </w:rPr>
              <w:t>убыль</w:t>
            </w:r>
            <w:r w:rsidR="00D05477" w:rsidRPr="00DC0B7A">
              <w:rPr>
                <w:rFonts w:ascii="Times New Roman" w:hAnsi="Times New Roman" w:cs="Times New Roman"/>
                <w:sz w:val="20"/>
                <w:szCs w:val="20"/>
              </w:rPr>
              <w:t xml:space="preserve">) (человек на 1000 </w:t>
            </w:r>
            <w:r w:rsidRPr="00DC0B7A">
              <w:rPr>
                <w:rFonts w:ascii="Times New Roman" w:hAnsi="Times New Roman" w:cs="Times New Roman"/>
                <w:sz w:val="20"/>
                <w:szCs w:val="20"/>
              </w:rPr>
              <w:t xml:space="preserve">населения)   </w:t>
            </w:r>
          </w:p>
        </w:tc>
        <w:tc>
          <w:tcPr>
            <w:tcW w:w="1276" w:type="dxa"/>
            <w:tcBorders>
              <w:left w:val="single" w:sz="8" w:space="0" w:color="auto"/>
              <w:bottom w:val="single" w:sz="8" w:space="0" w:color="auto"/>
              <w:right w:val="single" w:sz="8" w:space="0" w:color="auto"/>
            </w:tcBorders>
          </w:tcPr>
          <w:p w:rsidR="00E551C6" w:rsidRPr="00DC0B7A" w:rsidRDefault="00D24AFF" w:rsidP="00AC56E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-0,90</w:t>
            </w:r>
          </w:p>
        </w:tc>
        <w:tc>
          <w:tcPr>
            <w:tcW w:w="1417" w:type="dxa"/>
            <w:tcBorders>
              <w:left w:val="single" w:sz="8" w:space="0" w:color="auto"/>
              <w:bottom w:val="single" w:sz="8" w:space="0" w:color="auto"/>
              <w:right w:val="single" w:sz="8" w:space="0" w:color="auto"/>
            </w:tcBorders>
          </w:tcPr>
          <w:p w:rsidR="00E551C6" w:rsidRPr="00DC0B7A" w:rsidRDefault="00D24AFF" w:rsidP="00AC56E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-0,79</w:t>
            </w:r>
          </w:p>
        </w:tc>
        <w:tc>
          <w:tcPr>
            <w:tcW w:w="1276" w:type="dxa"/>
            <w:tcBorders>
              <w:left w:val="single" w:sz="8" w:space="0" w:color="auto"/>
              <w:bottom w:val="single" w:sz="8" w:space="0" w:color="auto"/>
              <w:right w:val="single" w:sz="8" w:space="0" w:color="auto"/>
            </w:tcBorders>
          </w:tcPr>
          <w:p w:rsidR="00E551C6" w:rsidRPr="00DC0B7A" w:rsidRDefault="00D24AFF" w:rsidP="00AC56E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-0,54</w:t>
            </w:r>
          </w:p>
        </w:tc>
        <w:tc>
          <w:tcPr>
            <w:tcW w:w="1417" w:type="dxa"/>
            <w:tcBorders>
              <w:left w:val="single" w:sz="8" w:space="0" w:color="auto"/>
              <w:bottom w:val="single" w:sz="8" w:space="0" w:color="auto"/>
              <w:right w:val="single" w:sz="8" w:space="0" w:color="auto"/>
            </w:tcBorders>
          </w:tcPr>
          <w:p w:rsidR="00E551C6" w:rsidRPr="00DC0B7A" w:rsidRDefault="00D24AFF" w:rsidP="00AC56E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-0,42</w:t>
            </w:r>
          </w:p>
        </w:tc>
        <w:tc>
          <w:tcPr>
            <w:tcW w:w="1418" w:type="dxa"/>
            <w:tcBorders>
              <w:left w:val="single" w:sz="8" w:space="0" w:color="auto"/>
              <w:bottom w:val="single" w:sz="8" w:space="0" w:color="auto"/>
              <w:right w:val="single" w:sz="8" w:space="0" w:color="auto"/>
            </w:tcBorders>
          </w:tcPr>
          <w:p w:rsidR="00E551C6" w:rsidRPr="00DC0B7A" w:rsidRDefault="00D24AFF" w:rsidP="00AC56E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w:t>
            </w:r>
            <w:r w:rsidR="00FD451A" w:rsidRPr="00DC0B7A">
              <w:rPr>
                <w:rFonts w:ascii="Times New Roman" w:hAnsi="Times New Roman" w:cs="Times New Roman"/>
                <w:sz w:val="20"/>
                <w:szCs w:val="20"/>
              </w:rPr>
              <w:t xml:space="preserve"> 0,33</w:t>
            </w:r>
          </w:p>
        </w:tc>
      </w:tr>
      <w:tr w:rsidR="00E551C6" w:rsidRPr="00DC0B7A" w:rsidTr="003B4B81">
        <w:trPr>
          <w:trHeight w:val="483"/>
          <w:tblCellSpacing w:w="5" w:type="nil"/>
        </w:trPr>
        <w:tc>
          <w:tcPr>
            <w:tcW w:w="2552" w:type="dxa"/>
            <w:tcBorders>
              <w:left w:val="single" w:sz="8" w:space="0" w:color="auto"/>
              <w:bottom w:val="single" w:sz="8" w:space="0" w:color="auto"/>
              <w:right w:val="single" w:sz="8" w:space="0" w:color="auto"/>
            </w:tcBorders>
          </w:tcPr>
          <w:p w:rsidR="00E551C6" w:rsidRPr="00DC0B7A" w:rsidRDefault="00D05477" w:rsidP="00BD1C5F">
            <w:pPr>
              <w:widowControl w:val="0"/>
              <w:autoSpaceDE w:val="0"/>
              <w:autoSpaceDN w:val="0"/>
              <w:adjustRightInd w:val="0"/>
              <w:spacing w:after="0" w:line="240" w:lineRule="auto"/>
              <w:jc w:val="both"/>
              <w:rPr>
                <w:rFonts w:ascii="Times New Roman" w:hAnsi="Times New Roman" w:cs="Times New Roman"/>
                <w:sz w:val="20"/>
                <w:szCs w:val="20"/>
              </w:rPr>
            </w:pPr>
            <w:r w:rsidRPr="00DC0B7A">
              <w:rPr>
                <w:rFonts w:ascii="Times New Roman" w:hAnsi="Times New Roman" w:cs="Times New Roman"/>
                <w:sz w:val="20"/>
                <w:szCs w:val="20"/>
              </w:rPr>
              <w:t>Численность занятых</w:t>
            </w:r>
          </w:p>
          <w:p w:rsidR="00E551C6" w:rsidRPr="00DC0B7A" w:rsidRDefault="00E551C6" w:rsidP="00BD1C5F">
            <w:pPr>
              <w:widowControl w:val="0"/>
              <w:autoSpaceDE w:val="0"/>
              <w:autoSpaceDN w:val="0"/>
              <w:adjustRightInd w:val="0"/>
              <w:spacing w:after="0" w:line="240" w:lineRule="auto"/>
              <w:jc w:val="both"/>
              <w:rPr>
                <w:rFonts w:ascii="Times New Roman" w:hAnsi="Times New Roman" w:cs="Times New Roman"/>
                <w:sz w:val="20"/>
                <w:szCs w:val="20"/>
              </w:rPr>
            </w:pPr>
            <w:r w:rsidRPr="00DC0B7A">
              <w:rPr>
                <w:rFonts w:ascii="Times New Roman" w:hAnsi="Times New Roman" w:cs="Times New Roman"/>
                <w:sz w:val="20"/>
                <w:szCs w:val="20"/>
              </w:rPr>
              <w:t>в экономике (тыс. человек)</w:t>
            </w:r>
          </w:p>
        </w:tc>
        <w:tc>
          <w:tcPr>
            <w:tcW w:w="1276" w:type="dxa"/>
            <w:tcBorders>
              <w:left w:val="single" w:sz="8" w:space="0" w:color="auto"/>
              <w:bottom w:val="single" w:sz="8" w:space="0" w:color="auto"/>
              <w:right w:val="single" w:sz="8" w:space="0" w:color="auto"/>
            </w:tcBorders>
          </w:tcPr>
          <w:p w:rsidR="00E551C6" w:rsidRPr="00DC0B7A" w:rsidRDefault="00D24AFF" w:rsidP="00AC56E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7,63</w:t>
            </w:r>
          </w:p>
        </w:tc>
        <w:tc>
          <w:tcPr>
            <w:tcW w:w="1417" w:type="dxa"/>
            <w:tcBorders>
              <w:left w:val="single" w:sz="8" w:space="0" w:color="auto"/>
              <w:bottom w:val="single" w:sz="8" w:space="0" w:color="auto"/>
              <w:right w:val="single" w:sz="8" w:space="0" w:color="auto"/>
            </w:tcBorders>
          </w:tcPr>
          <w:p w:rsidR="00E551C6" w:rsidRPr="00DC0B7A" w:rsidRDefault="00D24AFF" w:rsidP="00AC56E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7,64</w:t>
            </w:r>
          </w:p>
        </w:tc>
        <w:tc>
          <w:tcPr>
            <w:tcW w:w="1276" w:type="dxa"/>
            <w:tcBorders>
              <w:left w:val="single" w:sz="8" w:space="0" w:color="auto"/>
              <w:bottom w:val="single" w:sz="8" w:space="0" w:color="auto"/>
              <w:right w:val="single" w:sz="8" w:space="0" w:color="auto"/>
            </w:tcBorders>
          </w:tcPr>
          <w:p w:rsidR="00E551C6" w:rsidRPr="00DC0B7A" w:rsidRDefault="00D24AFF" w:rsidP="00AC56E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7,66</w:t>
            </w:r>
          </w:p>
        </w:tc>
        <w:tc>
          <w:tcPr>
            <w:tcW w:w="1417" w:type="dxa"/>
            <w:tcBorders>
              <w:left w:val="single" w:sz="8" w:space="0" w:color="auto"/>
              <w:bottom w:val="single" w:sz="8" w:space="0" w:color="auto"/>
              <w:right w:val="single" w:sz="8" w:space="0" w:color="auto"/>
            </w:tcBorders>
          </w:tcPr>
          <w:p w:rsidR="00E551C6" w:rsidRPr="00DC0B7A" w:rsidRDefault="00D24AFF" w:rsidP="00AC56E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7,68</w:t>
            </w:r>
          </w:p>
        </w:tc>
        <w:tc>
          <w:tcPr>
            <w:tcW w:w="1418" w:type="dxa"/>
            <w:tcBorders>
              <w:left w:val="single" w:sz="8" w:space="0" w:color="auto"/>
              <w:bottom w:val="single" w:sz="8" w:space="0" w:color="auto"/>
              <w:right w:val="single" w:sz="8" w:space="0" w:color="auto"/>
            </w:tcBorders>
          </w:tcPr>
          <w:p w:rsidR="00E551C6" w:rsidRPr="00DC0B7A" w:rsidRDefault="003B4B81" w:rsidP="00AC56E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7,7</w:t>
            </w:r>
          </w:p>
        </w:tc>
      </w:tr>
      <w:tr w:rsidR="00257E26" w:rsidRPr="00DC0B7A" w:rsidTr="00BD1C5F">
        <w:trPr>
          <w:trHeight w:val="391"/>
          <w:tblCellSpacing w:w="5" w:type="nil"/>
        </w:trPr>
        <w:tc>
          <w:tcPr>
            <w:tcW w:w="2552" w:type="dxa"/>
            <w:tcBorders>
              <w:left w:val="single" w:sz="8" w:space="0" w:color="auto"/>
              <w:bottom w:val="single" w:sz="8" w:space="0" w:color="auto"/>
              <w:right w:val="single" w:sz="8" w:space="0" w:color="auto"/>
            </w:tcBorders>
          </w:tcPr>
          <w:p w:rsidR="00257E26" w:rsidRPr="00DC0B7A" w:rsidRDefault="00D05477" w:rsidP="00BD1C5F">
            <w:pPr>
              <w:widowControl w:val="0"/>
              <w:autoSpaceDE w:val="0"/>
              <w:autoSpaceDN w:val="0"/>
              <w:adjustRightInd w:val="0"/>
              <w:spacing w:after="0" w:line="240" w:lineRule="auto"/>
              <w:jc w:val="both"/>
              <w:rPr>
                <w:rFonts w:ascii="Times New Roman" w:hAnsi="Times New Roman" w:cs="Times New Roman"/>
                <w:sz w:val="20"/>
                <w:szCs w:val="20"/>
              </w:rPr>
            </w:pPr>
            <w:r w:rsidRPr="00DC0B7A">
              <w:rPr>
                <w:rFonts w:ascii="Times New Roman" w:hAnsi="Times New Roman" w:cs="Times New Roman"/>
                <w:sz w:val="20"/>
                <w:szCs w:val="20"/>
              </w:rPr>
              <w:t>Уровень зарегист</w:t>
            </w:r>
            <w:r w:rsidR="00257E26" w:rsidRPr="00DC0B7A">
              <w:rPr>
                <w:rFonts w:ascii="Times New Roman" w:hAnsi="Times New Roman" w:cs="Times New Roman"/>
                <w:sz w:val="20"/>
                <w:szCs w:val="20"/>
              </w:rPr>
              <w:t>риро</w:t>
            </w:r>
            <w:r w:rsidRPr="00DC0B7A">
              <w:rPr>
                <w:rFonts w:ascii="Times New Roman" w:hAnsi="Times New Roman" w:cs="Times New Roman"/>
                <w:sz w:val="20"/>
                <w:szCs w:val="20"/>
              </w:rPr>
              <w:t>ван</w:t>
            </w:r>
            <w:r w:rsidR="00BD1C5F" w:rsidRPr="00DC0B7A">
              <w:rPr>
                <w:rFonts w:ascii="Times New Roman" w:hAnsi="Times New Roman" w:cs="Times New Roman"/>
                <w:sz w:val="20"/>
                <w:szCs w:val="20"/>
              </w:rPr>
              <w:t>-</w:t>
            </w:r>
            <w:r w:rsidRPr="00DC0B7A">
              <w:rPr>
                <w:rFonts w:ascii="Times New Roman" w:hAnsi="Times New Roman" w:cs="Times New Roman"/>
                <w:sz w:val="20"/>
                <w:szCs w:val="20"/>
              </w:rPr>
              <w:t>ной</w:t>
            </w:r>
            <w:r w:rsidR="00BD1C5F" w:rsidRPr="00DC0B7A">
              <w:rPr>
                <w:rFonts w:ascii="Times New Roman" w:hAnsi="Times New Roman" w:cs="Times New Roman"/>
                <w:sz w:val="20"/>
                <w:szCs w:val="20"/>
              </w:rPr>
              <w:t xml:space="preserve"> </w:t>
            </w:r>
            <w:r w:rsidR="00257E26" w:rsidRPr="00DC0B7A">
              <w:rPr>
                <w:rFonts w:ascii="Times New Roman" w:hAnsi="Times New Roman" w:cs="Times New Roman"/>
                <w:sz w:val="20"/>
                <w:szCs w:val="20"/>
              </w:rPr>
              <w:t xml:space="preserve">безработицы   (%)    </w:t>
            </w:r>
          </w:p>
        </w:tc>
        <w:tc>
          <w:tcPr>
            <w:tcW w:w="1276" w:type="dxa"/>
            <w:tcBorders>
              <w:left w:val="single" w:sz="8" w:space="0" w:color="auto"/>
              <w:bottom w:val="single" w:sz="8" w:space="0" w:color="auto"/>
              <w:right w:val="single" w:sz="8" w:space="0" w:color="auto"/>
            </w:tcBorders>
          </w:tcPr>
          <w:p w:rsidR="00257E26" w:rsidRPr="00DC0B7A" w:rsidRDefault="00257E26" w:rsidP="00AC56E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1,80</w:t>
            </w:r>
          </w:p>
        </w:tc>
        <w:tc>
          <w:tcPr>
            <w:tcW w:w="1417" w:type="dxa"/>
            <w:tcBorders>
              <w:left w:val="single" w:sz="8" w:space="0" w:color="auto"/>
              <w:bottom w:val="single" w:sz="8" w:space="0" w:color="auto"/>
              <w:right w:val="single" w:sz="8" w:space="0" w:color="auto"/>
            </w:tcBorders>
          </w:tcPr>
          <w:p w:rsidR="00257E26" w:rsidRPr="00DC0B7A" w:rsidRDefault="00257E26" w:rsidP="00AC56E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2,70</w:t>
            </w:r>
          </w:p>
        </w:tc>
        <w:tc>
          <w:tcPr>
            <w:tcW w:w="1276" w:type="dxa"/>
            <w:tcBorders>
              <w:left w:val="single" w:sz="8" w:space="0" w:color="auto"/>
              <w:bottom w:val="single" w:sz="8" w:space="0" w:color="auto"/>
              <w:right w:val="single" w:sz="8" w:space="0" w:color="auto"/>
            </w:tcBorders>
          </w:tcPr>
          <w:p w:rsidR="00257E26" w:rsidRPr="00DC0B7A" w:rsidRDefault="00257E26" w:rsidP="00AC56E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2,50</w:t>
            </w:r>
          </w:p>
        </w:tc>
        <w:tc>
          <w:tcPr>
            <w:tcW w:w="1417" w:type="dxa"/>
            <w:tcBorders>
              <w:left w:val="single" w:sz="8" w:space="0" w:color="auto"/>
              <w:bottom w:val="single" w:sz="8" w:space="0" w:color="auto"/>
              <w:right w:val="single" w:sz="8" w:space="0" w:color="auto"/>
            </w:tcBorders>
          </w:tcPr>
          <w:p w:rsidR="00257E26" w:rsidRPr="00DC0B7A" w:rsidRDefault="00257E26" w:rsidP="00AC56E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2,50</w:t>
            </w:r>
          </w:p>
        </w:tc>
        <w:tc>
          <w:tcPr>
            <w:tcW w:w="1418" w:type="dxa"/>
            <w:tcBorders>
              <w:left w:val="single" w:sz="8" w:space="0" w:color="auto"/>
              <w:bottom w:val="single" w:sz="8" w:space="0" w:color="auto"/>
              <w:right w:val="single" w:sz="8" w:space="0" w:color="auto"/>
            </w:tcBorders>
          </w:tcPr>
          <w:p w:rsidR="00257E26" w:rsidRPr="00DC0B7A" w:rsidRDefault="00BD1C5F" w:rsidP="00AC56EE">
            <w:pPr>
              <w:spacing w:after="0"/>
              <w:jc w:val="center"/>
              <w:rPr>
                <w:rFonts w:ascii="Times New Roman" w:hAnsi="Times New Roman" w:cs="Times New Roman"/>
                <w:sz w:val="20"/>
                <w:szCs w:val="20"/>
              </w:rPr>
            </w:pPr>
            <w:r w:rsidRPr="00DC0B7A">
              <w:rPr>
                <w:rFonts w:ascii="Times New Roman" w:hAnsi="Times New Roman" w:cs="Times New Roman"/>
                <w:sz w:val="20"/>
                <w:szCs w:val="20"/>
              </w:rPr>
              <w:t>2,50</w:t>
            </w:r>
          </w:p>
        </w:tc>
      </w:tr>
      <w:tr w:rsidR="00257E26" w:rsidRPr="00DC0B7A" w:rsidTr="002B7472">
        <w:trPr>
          <w:trHeight w:val="480"/>
          <w:tblCellSpacing w:w="5" w:type="nil"/>
        </w:trPr>
        <w:tc>
          <w:tcPr>
            <w:tcW w:w="2552" w:type="dxa"/>
            <w:tcBorders>
              <w:left w:val="single" w:sz="8" w:space="0" w:color="auto"/>
              <w:bottom w:val="single" w:sz="8" w:space="0" w:color="auto"/>
              <w:right w:val="single" w:sz="8" w:space="0" w:color="auto"/>
            </w:tcBorders>
          </w:tcPr>
          <w:p w:rsidR="00BD1C5F" w:rsidRPr="00DC0B7A" w:rsidRDefault="00257E26" w:rsidP="00BD1C5F">
            <w:pPr>
              <w:widowControl w:val="0"/>
              <w:autoSpaceDE w:val="0"/>
              <w:autoSpaceDN w:val="0"/>
              <w:adjustRightInd w:val="0"/>
              <w:spacing w:after="0" w:line="240" w:lineRule="auto"/>
              <w:jc w:val="both"/>
              <w:rPr>
                <w:rFonts w:ascii="Times New Roman" w:hAnsi="Times New Roman" w:cs="Times New Roman"/>
                <w:sz w:val="20"/>
                <w:szCs w:val="20"/>
              </w:rPr>
            </w:pPr>
            <w:r w:rsidRPr="00DC0B7A">
              <w:rPr>
                <w:rFonts w:ascii="Times New Roman" w:hAnsi="Times New Roman" w:cs="Times New Roman"/>
                <w:sz w:val="20"/>
                <w:szCs w:val="20"/>
              </w:rPr>
              <w:t xml:space="preserve">Реальная заработная плата  работников организаций </w:t>
            </w:r>
          </w:p>
          <w:p w:rsidR="00257E26" w:rsidRPr="00DC0B7A" w:rsidRDefault="00257E26" w:rsidP="00BD1C5F">
            <w:pPr>
              <w:widowControl w:val="0"/>
              <w:autoSpaceDE w:val="0"/>
              <w:autoSpaceDN w:val="0"/>
              <w:adjustRightInd w:val="0"/>
              <w:spacing w:after="0" w:line="240" w:lineRule="auto"/>
              <w:jc w:val="both"/>
              <w:rPr>
                <w:rFonts w:ascii="Times New Roman" w:hAnsi="Times New Roman" w:cs="Times New Roman"/>
                <w:sz w:val="20"/>
                <w:szCs w:val="20"/>
              </w:rPr>
            </w:pPr>
            <w:r w:rsidRPr="00DC0B7A">
              <w:rPr>
                <w:rFonts w:ascii="Times New Roman" w:hAnsi="Times New Roman" w:cs="Times New Roman"/>
                <w:sz w:val="20"/>
                <w:szCs w:val="20"/>
              </w:rPr>
              <w:t>(% г/г)</w:t>
            </w:r>
          </w:p>
        </w:tc>
        <w:tc>
          <w:tcPr>
            <w:tcW w:w="1276" w:type="dxa"/>
            <w:tcBorders>
              <w:left w:val="single" w:sz="8" w:space="0" w:color="auto"/>
              <w:bottom w:val="single" w:sz="8" w:space="0" w:color="auto"/>
              <w:right w:val="single" w:sz="8" w:space="0" w:color="auto"/>
            </w:tcBorders>
          </w:tcPr>
          <w:p w:rsidR="00257E26" w:rsidRPr="00DC0B7A" w:rsidRDefault="00257E26" w:rsidP="00AC56E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106,10</w:t>
            </w:r>
          </w:p>
        </w:tc>
        <w:tc>
          <w:tcPr>
            <w:tcW w:w="1417" w:type="dxa"/>
            <w:tcBorders>
              <w:left w:val="single" w:sz="8" w:space="0" w:color="auto"/>
              <w:bottom w:val="single" w:sz="8" w:space="0" w:color="auto"/>
              <w:right w:val="single" w:sz="8" w:space="0" w:color="auto"/>
            </w:tcBorders>
          </w:tcPr>
          <w:p w:rsidR="00257E26" w:rsidRPr="00DC0B7A" w:rsidRDefault="00257E26" w:rsidP="00AC56E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105,60</w:t>
            </w:r>
          </w:p>
        </w:tc>
        <w:tc>
          <w:tcPr>
            <w:tcW w:w="1276" w:type="dxa"/>
            <w:tcBorders>
              <w:left w:val="single" w:sz="8" w:space="0" w:color="auto"/>
              <w:bottom w:val="single" w:sz="8" w:space="0" w:color="auto"/>
              <w:right w:val="single" w:sz="8" w:space="0" w:color="auto"/>
            </w:tcBorders>
          </w:tcPr>
          <w:p w:rsidR="00257E26" w:rsidRPr="00DC0B7A" w:rsidRDefault="00257E26" w:rsidP="00AC56E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104,30</w:t>
            </w:r>
          </w:p>
        </w:tc>
        <w:tc>
          <w:tcPr>
            <w:tcW w:w="1417" w:type="dxa"/>
            <w:tcBorders>
              <w:left w:val="single" w:sz="8" w:space="0" w:color="auto"/>
              <w:bottom w:val="single" w:sz="8" w:space="0" w:color="auto"/>
              <w:right w:val="single" w:sz="8" w:space="0" w:color="auto"/>
            </w:tcBorders>
          </w:tcPr>
          <w:p w:rsidR="00257E26" w:rsidRPr="00DC0B7A" w:rsidRDefault="00257E26" w:rsidP="00AC56E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104,30</w:t>
            </w:r>
          </w:p>
        </w:tc>
        <w:tc>
          <w:tcPr>
            <w:tcW w:w="1418" w:type="dxa"/>
            <w:tcBorders>
              <w:left w:val="single" w:sz="8" w:space="0" w:color="auto"/>
              <w:bottom w:val="single" w:sz="8" w:space="0" w:color="auto"/>
              <w:right w:val="single" w:sz="8" w:space="0" w:color="auto"/>
            </w:tcBorders>
          </w:tcPr>
          <w:p w:rsidR="00257E26" w:rsidRPr="00DC0B7A" w:rsidRDefault="00BD1C5F" w:rsidP="00AC56EE">
            <w:pPr>
              <w:spacing w:after="0"/>
              <w:jc w:val="center"/>
              <w:rPr>
                <w:rFonts w:ascii="Times New Roman" w:hAnsi="Times New Roman" w:cs="Times New Roman"/>
                <w:sz w:val="20"/>
                <w:szCs w:val="20"/>
              </w:rPr>
            </w:pPr>
            <w:r w:rsidRPr="00DC0B7A">
              <w:rPr>
                <w:rFonts w:ascii="Times New Roman" w:hAnsi="Times New Roman" w:cs="Times New Roman"/>
                <w:sz w:val="20"/>
                <w:szCs w:val="20"/>
              </w:rPr>
              <w:t>104,3</w:t>
            </w:r>
          </w:p>
        </w:tc>
      </w:tr>
      <w:tr w:rsidR="00257E26" w:rsidRPr="00DC0B7A" w:rsidTr="003B4B81">
        <w:trPr>
          <w:trHeight w:val="695"/>
          <w:tblCellSpacing w:w="5" w:type="nil"/>
        </w:trPr>
        <w:tc>
          <w:tcPr>
            <w:tcW w:w="2552" w:type="dxa"/>
            <w:tcBorders>
              <w:left w:val="single" w:sz="8" w:space="0" w:color="auto"/>
              <w:bottom w:val="single" w:sz="8" w:space="0" w:color="auto"/>
              <w:right w:val="single" w:sz="8" w:space="0" w:color="auto"/>
            </w:tcBorders>
          </w:tcPr>
          <w:p w:rsidR="00257E26" w:rsidRPr="00DC0B7A" w:rsidRDefault="00CC4571" w:rsidP="00BD1C5F">
            <w:pPr>
              <w:widowControl w:val="0"/>
              <w:autoSpaceDE w:val="0"/>
              <w:autoSpaceDN w:val="0"/>
              <w:adjustRightInd w:val="0"/>
              <w:spacing w:after="0" w:line="240" w:lineRule="auto"/>
              <w:jc w:val="both"/>
              <w:rPr>
                <w:rFonts w:ascii="Times New Roman" w:hAnsi="Times New Roman" w:cs="Times New Roman"/>
                <w:sz w:val="20"/>
                <w:szCs w:val="20"/>
              </w:rPr>
            </w:pPr>
            <w:r w:rsidRPr="00DC0B7A">
              <w:rPr>
                <w:rFonts w:ascii="Times New Roman" w:hAnsi="Times New Roman" w:cs="Times New Roman"/>
                <w:sz w:val="20"/>
                <w:szCs w:val="20"/>
              </w:rPr>
              <w:t>Ввод в действие жилых домов (тыс. кв. м. в общей площади)</w:t>
            </w:r>
          </w:p>
        </w:tc>
        <w:tc>
          <w:tcPr>
            <w:tcW w:w="1276" w:type="dxa"/>
            <w:tcBorders>
              <w:left w:val="single" w:sz="8" w:space="0" w:color="auto"/>
              <w:bottom w:val="single" w:sz="8" w:space="0" w:color="auto"/>
              <w:right w:val="single" w:sz="8" w:space="0" w:color="auto"/>
            </w:tcBorders>
          </w:tcPr>
          <w:p w:rsidR="00257E26" w:rsidRPr="00DC0B7A" w:rsidRDefault="00CC4571" w:rsidP="00AC56E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5,13</w:t>
            </w:r>
          </w:p>
        </w:tc>
        <w:tc>
          <w:tcPr>
            <w:tcW w:w="1417" w:type="dxa"/>
            <w:tcBorders>
              <w:left w:val="single" w:sz="8" w:space="0" w:color="auto"/>
              <w:bottom w:val="single" w:sz="8" w:space="0" w:color="auto"/>
              <w:right w:val="single" w:sz="8" w:space="0" w:color="auto"/>
            </w:tcBorders>
          </w:tcPr>
          <w:p w:rsidR="00257E26" w:rsidRPr="00DC0B7A" w:rsidRDefault="00CC4571" w:rsidP="00AC56E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5,18</w:t>
            </w:r>
          </w:p>
        </w:tc>
        <w:tc>
          <w:tcPr>
            <w:tcW w:w="1276" w:type="dxa"/>
            <w:tcBorders>
              <w:left w:val="single" w:sz="8" w:space="0" w:color="auto"/>
              <w:bottom w:val="single" w:sz="8" w:space="0" w:color="auto"/>
              <w:right w:val="single" w:sz="8" w:space="0" w:color="auto"/>
            </w:tcBorders>
          </w:tcPr>
          <w:p w:rsidR="00257E26" w:rsidRPr="00DC0B7A" w:rsidRDefault="00CC4571" w:rsidP="00AC56E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5,20</w:t>
            </w:r>
          </w:p>
        </w:tc>
        <w:tc>
          <w:tcPr>
            <w:tcW w:w="1417" w:type="dxa"/>
            <w:tcBorders>
              <w:left w:val="single" w:sz="8" w:space="0" w:color="auto"/>
              <w:bottom w:val="single" w:sz="8" w:space="0" w:color="auto"/>
              <w:right w:val="single" w:sz="8" w:space="0" w:color="auto"/>
            </w:tcBorders>
          </w:tcPr>
          <w:p w:rsidR="00257E26" w:rsidRPr="00DC0B7A" w:rsidRDefault="00CC4571" w:rsidP="00AC56E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5,20</w:t>
            </w:r>
          </w:p>
        </w:tc>
        <w:tc>
          <w:tcPr>
            <w:tcW w:w="1418" w:type="dxa"/>
            <w:tcBorders>
              <w:left w:val="single" w:sz="8" w:space="0" w:color="auto"/>
              <w:bottom w:val="single" w:sz="8" w:space="0" w:color="auto"/>
              <w:right w:val="single" w:sz="8" w:space="0" w:color="auto"/>
            </w:tcBorders>
          </w:tcPr>
          <w:p w:rsidR="00257E26" w:rsidRPr="00DC0B7A" w:rsidRDefault="00BD1C5F" w:rsidP="00AC56EE">
            <w:pPr>
              <w:spacing w:after="0"/>
              <w:jc w:val="center"/>
              <w:rPr>
                <w:rFonts w:ascii="Times New Roman" w:hAnsi="Times New Roman" w:cs="Times New Roman"/>
                <w:sz w:val="20"/>
                <w:szCs w:val="20"/>
              </w:rPr>
            </w:pPr>
            <w:r w:rsidRPr="00DC0B7A">
              <w:rPr>
                <w:rFonts w:ascii="Times New Roman" w:hAnsi="Times New Roman" w:cs="Times New Roman"/>
                <w:sz w:val="20"/>
                <w:szCs w:val="20"/>
              </w:rPr>
              <w:t>5,20</w:t>
            </w:r>
          </w:p>
        </w:tc>
      </w:tr>
    </w:tbl>
    <w:p w:rsidR="00CB2A47" w:rsidRPr="00B94C45" w:rsidRDefault="00CB2A47" w:rsidP="00B94C45">
      <w:pPr>
        <w:spacing w:after="120" w:line="240" w:lineRule="auto"/>
        <w:ind w:firstLine="709"/>
        <w:jc w:val="both"/>
        <w:rPr>
          <w:rFonts w:ascii="Times New Roman" w:hAnsi="Times New Roman" w:cs="Times New Roman"/>
          <w:b/>
          <w:sz w:val="26"/>
          <w:szCs w:val="26"/>
          <w:lang w:eastAsia="ru-RU"/>
        </w:rPr>
      </w:pPr>
    </w:p>
    <w:p w:rsidR="00842DE8" w:rsidRDefault="002B7472" w:rsidP="00B94C45">
      <w:pPr>
        <w:spacing w:after="120" w:line="240" w:lineRule="auto"/>
        <w:ind w:firstLine="709"/>
        <w:jc w:val="both"/>
        <w:rPr>
          <w:rFonts w:ascii="Times New Roman" w:hAnsi="Times New Roman" w:cs="Times New Roman"/>
          <w:b/>
          <w:sz w:val="26"/>
          <w:szCs w:val="26"/>
          <w:lang w:eastAsia="ru-RU"/>
        </w:rPr>
      </w:pPr>
      <w:r w:rsidRPr="00B94C45">
        <w:rPr>
          <w:rFonts w:ascii="Times New Roman" w:hAnsi="Times New Roman" w:cs="Times New Roman"/>
          <w:b/>
          <w:sz w:val="26"/>
          <w:szCs w:val="26"/>
          <w:lang w:eastAsia="ru-RU"/>
        </w:rPr>
        <w:t xml:space="preserve">Таблица </w:t>
      </w:r>
      <w:r w:rsidR="00CE062B" w:rsidRPr="00B94C45">
        <w:rPr>
          <w:rFonts w:ascii="Times New Roman" w:hAnsi="Times New Roman" w:cs="Times New Roman"/>
          <w:b/>
          <w:sz w:val="26"/>
          <w:szCs w:val="26"/>
          <w:lang w:eastAsia="ru-RU"/>
        </w:rPr>
        <w:t xml:space="preserve">11 </w:t>
      </w:r>
      <w:r w:rsidRPr="00B94C45">
        <w:rPr>
          <w:rFonts w:ascii="Times New Roman" w:hAnsi="Times New Roman" w:cs="Times New Roman"/>
          <w:b/>
          <w:sz w:val="26"/>
          <w:szCs w:val="26"/>
          <w:lang w:eastAsia="ru-RU"/>
        </w:rPr>
        <w:t>- Основные показатели реализации Стратегии социально-экономического развития Дальнереченского городского округа (</w:t>
      </w:r>
      <w:r w:rsidR="006A1937" w:rsidRPr="00B94C45">
        <w:rPr>
          <w:rFonts w:ascii="Times New Roman" w:hAnsi="Times New Roman" w:cs="Times New Roman"/>
          <w:b/>
          <w:sz w:val="26"/>
          <w:szCs w:val="26"/>
          <w:lang w:eastAsia="ru-RU"/>
        </w:rPr>
        <w:t>базовый сценарий</w:t>
      </w:r>
      <w:r w:rsidRPr="00B94C45">
        <w:rPr>
          <w:rFonts w:ascii="Times New Roman" w:hAnsi="Times New Roman" w:cs="Times New Roman"/>
          <w:b/>
          <w:sz w:val="26"/>
          <w:szCs w:val="26"/>
          <w:lang w:eastAsia="ru-RU"/>
        </w:rPr>
        <w:t>)</w:t>
      </w:r>
    </w:p>
    <w:tbl>
      <w:tblPr>
        <w:tblW w:w="9356" w:type="dxa"/>
        <w:tblCellSpacing w:w="5" w:type="nil"/>
        <w:tblInd w:w="-10" w:type="dxa"/>
        <w:tblLayout w:type="fixed"/>
        <w:tblCellMar>
          <w:left w:w="75" w:type="dxa"/>
          <w:right w:w="75" w:type="dxa"/>
        </w:tblCellMar>
        <w:tblLook w:val="0000"/>
      </w:tblPr>
      <w:tblGrid>
        <w:gridCol w:w="2552"/>
        <w:gridCol w:w="1276"/>
        <w:gridCol w:w="1417"/>
        <w:gridCol w:w="1276"/>
        <w:gridCol w:w="1417"/>
        <w:gridCol w:w="1418"/>
      </w:tblGrid>
      <w:tr w:rsidR="00257E26" w:rsidRPr="00DC0B7A" w:rsidTr="00CB2A47">
        <w:trPr>
          <w:trHeight w:val="320"/>
          <w:tblHeader/>
          <w:tblCellSpacing w:w="5" w:type="nil"/>
        </w:trPr>
        <w:tc>
          <w:tcPr>
            <w:tcW w:w="2552" w:type="dxa"/>
            <w:vMerge w:val="restart"/>
            <w:tcBorders>
              <w:top w:val="single" w:sz="8" w:space="0" w:color="auto"/>
              <w:left w:val="single" w:sz="8" w:space="0" w:color="auto"/>
              <w:bottom w:val="single" w:sz="8" w:space="0" w:color="auto"/>
              <w:right w:val="single" w:sz="8" w:space="0" w:color="auto"/>
            </w:tcBorders>
          </w:tcPr>
          <w:p w:rsidR="00257E26" w:rsidRPr="00DC0B7A" w:rsidRDefault="00257E26" w:rsidP="00A6170D">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6804" w:type="dxa"/>
            <w:gridSpan w:val="5"/>
            <w:tcBorders>
              <w:top w:val="single" w:sz="8" w:space="0" w:color="auto"/>
              <w:left w:val="single" w:sz="8" w:space="0" w:color="auto"/>
              <w:bottom w:val="single" w:sz="8" w:space="0" w:color="auto"/>
              <w:right w:val="single" w:sz="8" w:space="0" w:color="auto"/>
            </w:tcBorders>
          </w:tcPr>
          <w:p w:rsidR="00257E26" w:rsidRPr="00DC0B7A" w:rsidRDefault="00257E26" w:rsidP="00257E26">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Базовый сценарий</w:t>
            </w:r>
          </w:p>
        </w:tc>
      </w:tr>
      <w:tr w:rsidR="00CB2A47" w:rsidRPr="00DC0B7A" w:rsidTr="00CB2A47">
        <w:trPr>
          <w:trHeight w:val="320"/>
          <w:tblHeader/>
          <w:tblCellSpacing w:w="5" w:type="nil"/>
        </w:trPr>
        <w:tc>
          <w:tcPr>
            <w:tcW w:w="2552" w:type="dxa"/>
            <w:vMerge/>
            <w:tcBorders>
              <w:left w:val="single" w:sz="8" w:space="0" w:color="auto"/>
              <w:bottom w:val="single" w:sz="8" w:space="0" w:color="auto"/>
              <w:right w:val="single" w:sz="8" w:space="0" w:color="auto"/>
            </w:tcBorders>
          </w:tcPr>
          <w:p w:rsidR="00257E26" w:rsidRPr="00DC0B7A" w:rsidRDefault="00257E26" w:rsidP="00A6170D">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276" w:type="dxa"/>
            <w:tcBorders>
              <w:left w:val="single" w:sz="8" w:space="0" w:color="auto"/>
              <w:bottom w:val="single" w:sz="8" w:space="0" w:color="auto"/>
              <w:right w:val="single" w:sz="8" w:space="0" w:color="auto"/>
            </w:tcBorders>
          </w:tcPr>
          <w:p w:rsidR="00257E26" w:rsidRPr="00DC0B7A" w:rsidRDefault="00257E26" w:rsidP="00A6170D">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2018</w:t>
            </w:r>
          </w:p>
        </w:tc>
        <w:tc>
          <w:tcPr>
            <w:tcW w:w="1417" w:type="dxa"/>
            <w:tcBorders>
              <w:left w:val="single" w:sz="8" w:space="0" w:color="auto"/>
              <w:bottom w:val="single" w:sz="8" w:space="0" w:color="auto"/>
              <w:right w:val="single" w:sz="8" w:space="0" w:color="auto"/>
            </w:tcBorders>
          </w:tcPr>
          <w:p w:rsidR="00257E26" w:rsidRPr="00DC0B7A" w:rsidRDefault="00257E26" w:rsidP="00A6170D">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2019</w:t>
            </w:r>
          </w:p>
        </w:tc>
        <w:tc>
          <w:tcPr>
            <w:tcW w:w="1276" w:type="dxa"/>
            <w:tcBorders>
              <w:left w:val="single" w:sz="8" w:space="0" w:color="auto"/>
              <w:bottom w:val="single" w:sz="8" w:space="0" w:color="auto"/>
              <w:right w:val="single" w:sz="8" w:space="0" w:color="auto"/>
            </w:tcBorders>
          </w:tcPr>
          <w:p w:rsidR="00257E26" w:rsidRPr="00DC0B7A" w:rsidRDefault="00257E26" w:rsidP="00A6170D">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2022</w:t>
            </w:r>
          </w:p>
        </w:tc>
        <w:tc>
          <w:tcPr>
            <w:tcW w:w="1417" w:type="dxa"/>
            <w:tcBorders>
              <w:left w:val="single" w:sz="8" w:space="0" w:color="auto"/>
              <w:bottom w:val="single" w:sz="8" w:space="0" w:color="auto"/>
              <w:right w:val="single" w:sz="8" w:space="0" w:color="auto"/>
            </w:tcBorders>
          </w:tcPr>
          <w:p w:rsidR="00257E26" w:rsidRPr="00DC0B7A" w:rsidRDefault="00257E26" w:rsidP="00A6170D">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2025</w:t>
            </w:r>
          </w:p>
        </w:tc>
        <w:tc>
          <w:tcPr>
            <w:tcW w:w="1418" w:type="dxa"/>
            <w:tcBorders>
              <w:left w:val="single" w:sz="8" w:space="0" w:color="auto"/>
              <w:bottom w:val="single" w:sz="8" w:space="0" w:color="auto"/>
              <w:right w:val="single" w:sz="8" w:space="0" w:color="auto"/>
            </w:tcBorders>
          </w:tcPr>
          <w:p w:rsidR="00257E26" w:rsidRPr="00DC0B7A" w:rsidRDefault="00257E26" w:rsidP="00A6170D">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2030</w:t>
            </w:r>
          </w:p>
        </w:tc>
      </w:tr>
      <w:tr w:rsidR="00CB2A47" w:rsidRPr="00DC0B7A" w:rsidTr="00CB2A47">
        <w:trPr>
          <w:tblHeader/>
          <w:tblCellSpacing w:w="5" w:type="nil"/>
        </w:trPr>
        <w:tc>
          <w:tcPr>
            <w:tcW w:w="2552" w:type="dxa"/>
            <w:tcBorders>
              <w:left w:val="single" w:sz="8" w:space="0" w:color="auto"/>
              <w:bottom w:val="single" w:sz="8" w:space="0" w:color="auto"/>
              <w:right w:val="single" w:sz="8" w:space="0" w:color="auto"/>
            </w:tcBorders>
          </w:tcPr>
          <w:p w:rsidR="00257E26" w:rsidRPr="00DC0B7A" w:rsidRDefault="00257E26" w:rsidP="00A6170D">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1</w:t>
            </w:r>
          </w:p>
        </w:tc>
        <w:tc>
          <w:tcPr>
            <w:tcW w:w="1276" w:type="dxa"/>
            <w:tcBorders>
              <w:left w:val="single" w:sz="8" w:space="0" w:color="auto"/>
              <w:bottom w:val="single" w:sz="8" w:space="0" w:color="auto"/>
              <w:right w:val="single" w:sz="8" w:space="0" w:color="auto"/>
            </w:tcBorders>
          </w:tcPr>
          <w:p w:rsidR="00257E26" w:rsidRPr="00DC0B7A" w:rsidRDefault="00257E26" w:rsidP="00A6170D">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2</w:t>
            </w:r>
          </w:p>
        </w:tc>
        <w:tc>
          <w:tcPr>
            <w:tcW w:w="1417" w:type="dxa"/>
            <w:tcBorders>
              <w:left w:val="single" w:sz="8" w:space="0" w:color="auto"/>
              <w:bottom w:val="single" w:sz="8" w:space="0" w:color="auto"/>
              <w:right w:val="single" w:sz="8" w:space="0" w:color="auto"/>
            </w:tcBorders>
          </w:tcPr>
          <w:p w:rsidR="00257E26" w:rsidRPr="00DC0B7A" w:rsidRDefault="00257E26" w:rsidP="00A6170D">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3</w:t>
            </w:r>
          </w:p>
        </w:tc>
        <w:tc>
          <w:tcPr>
            <w:tcW w:w="1276" w:type="dxa"/>
            <w:tcBorders>
              <w:left w:val="single" w:sz="8" w:space="0" w:color="auto"/>
              <w:bottom w:val="single" w:sz="8" w:space="0" w:color="auto"/>
              <w:right w:val="single" w:sz="8" w:space="0" w:color="auto"/>
            </w:tcBorders>
          </w:tcPr>
          <w:p w:rsidR="00257E26" w:rsidRPr="00DC0B7A" w:rsidRDefault="00257E26" w:rsidP="00A6170D">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4</w:t>
            </w:r>
          </w:p>
        </w:tc>
        <w:tc>
          <w:tcPr>
            <w:tcW w:w="1417" w:type="dxa"/>
            <w:tcBorders>
              <w:left w:val="single" w:sz="8" w:space="0" w:color="auto"/>
              <w:bottom w:val="single" w:sz="8" w:space="0" w:color="auto"/>
              <w:right w:val="single" w:sz="8" w:space="0" w:color="auto"/>
            </w:tcBorders>
          </w:tcPr>
          <w:p w:rsidR="00257E26" w:rsidRPr="00DC0B7A" w:rsidRDefault="00257E26" w:rsidP="00A6170D">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5</w:t>
            </w:r>
          </w:p>
        </w:tc>
        <w:tc>
          <w:tcPr>
            <w:tcW w:w="1418" w:type="dxa"/>
            <w:tcBorders>
              <w:left w:val="single" w:sz="8" w:space="0" w:color="auto"/>
              <w:bottom w:val="single" w:sz="8" w:space="0" w:color="auto"/>
              <w:right w:val="single" w:sz="8" w:space="0" w:color="auto"/>
            </w:tcBorders>
          </w:tcPr>
          <w:p w:rsidR="00257E26" w:rsidRPr="00DC0B7A" w:rsidRDefault="00257E26" w:rsidP="00A6170D">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6</w:t>
            </w:r>
          </w:p>
        </w:tc>
      </w:tr>
      <w:tr w:rsidR="001F33AF" w:rsidRPr="00DC0B7A" w:rsidTr="001F33AF">
        <w:trPr>
          <w:trHeight w:val="480"/>
          <w:tblCellSpacing w:w="5" w:type="nil"/>
        </w:trPr>
        <w:tc>
          <w:tcPr>
            <w:tcW w:w="2552" w:type="dxa"/>
            <w:tcBorders>
              <w:left w:val="single" w:sz="8" w:space="0" w:color="auto"/>
              <w:bottom w:val="single" w:sz="8" w:space="0" w:color="auto"/>
              <w:right w:val="single" w:sz="8" w:space="0" w:color="auto"/>
            </w:tcBorders>
          </w:tcPr>
          <w:p w:rsidR="001F33AF" w:rsidRPr="00DC0B7A" w:rsidRDefault="0092696E" w:rsidP="00ED2B2C">
            <w:pPr>
              <w:widowControl w:val="0"/>
              <w:autoSpaceDE w:val="0"/>
              <w:autoSpaceDN w:val="0"/>
              <w:adjustRightInd w:val="0"/>
              <w:spacing w:after="0" w:line="240" w:lineRule="auto"/>
              <w:jc w:val="both"/>
              <w:rPr>
                <w:rFonts w:ascii="Times New Roman" w:hAnsi="Times New Roman" w:cs="Times New Roman"/>
                <w:sz w:val="20"/>
                <w:szCs w:val="20"/>
              </w:rPr>
            </w:pPr>
            <w:r w:rsidRPr="00DC0B7A">
              <w:rPr>
                <w:rFonts w:ascii="Times New Roman" w:hAnsi="Times New Roman" w:cs="Times New Roman"/>
                <w:sz w:val="20"/>
                <w:szCs w:val="20"/>
              </w:rPr>
              <w:t>Численность   населе</w:t>
            </w:r>
            <w:r w:rsidR="001F33AF" w:rsidRPr="00DC0B7A">
              <w:rPr>
                <w:rFonts w:ascii="Times New Roman" w:hAnsi="Times New Roman" w:cs="Times New Roman"/>
                <w:sz w:val="20"/>
                <w:szCs w:val="20"/>
              </w:rPr>
              <w:t>ния (тыс. человек)</w:t>
            </w:r>
          </w:p>
        </w:tc>
        <w:tc>
          <w:tcPr>
            <w:tcW w:w="1276" w:type="dxa"/>
            <w:tcBorders>
              <w:left w:val="single" w:sz="8" w:space="0" w:color="auto"/>
              <w:bottom w:val="single" w:sz="8" w:space="0" w:color="auto"/>
              <w:right w:val="single" w:sz="8" w:space="0" w:color="auto"/>
            </w:tcBorders>
          </w:tcPr>
          <w:p w:rsidR="001F33AF" w:rsidRPr="00DC0B7A" w:rsidRDefault="001F33AF" w:rsidP="0092696E">
            <w:pPr>
              <w:jc w:val="center"/>
              <w:rPr>
                <w:rFonts w:ascii="Times New Roman" w:hAnsi="Times New Roman" w:cs="Times New Roman"/>
                <w:sz w:val="20"/>
                <w:szCs w:val="20"/>
              </w:rPr>
            </w:pPr>
            <w:r w:rsidRPr="00DC0B7A">
              <w:rPr>
                <w:rFonts w:ascii="Times New Roman" w:hAnsi="Times New Roman" w:cs="Times New Roman"/>
                <w:sz w:val="20"/>
                <w:szCs w:val="20"/>
              </w:rPr>
              <w:t>25,80</w:t>
            </w:r>
          </w:p>
        </w:tc>
        <w:tc>
          <w:tcPr>
            <w:tcW w:w="1417" w:type="dxa"/>
            <w:tcBorders>
              <w:left w:val="single" w:sz="8" w:space="0" w:color="auto"/>
              <w:bottom w:val="single" w:sz="8" w:space="0" w:color="auto"/>
              <w:right w:val="single" w:sz="8" w:space="0" w:color="auto"/>
            </w:tcBorders>
          </w:tcPr>
          <w:p w:rsidR="001F33AF" w:rsidRPr="00DC0B7A" w:rsidRDefault="0092696E" w:rsidP="0092696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25,88</w:t>
            </w:r>
          </w:p>
        </w:tc>
        <w:tc>
          <w:tcPr>
            <w:tcW w:w="1276" w:type="dxa"/>
            <w:tcBorders>
              <w:left w:val="single" w:sz="8" w:space="0" w:color="auto"/>
              <w:bottom w:val="single" w:sz="8" w:space="0" w:color="auto"/>
              <w:right w:val="single" w:sz="8" w:space="0" w:color="auto"/>
            </w:tcBorders>
          </w:tcPr>
          <w:p w:rsidR="001F33AF" w:rsidRPr="00DC0B7A" w:rsidRDefault="0092696E" w:rsidP="0092696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26,65</w:t>
            </w:r>
          </w:p>
        </w:tc>
        <w:tc>
          <w:tcPr>
            <w:tcW w:w="1417" w:type="dxa"/>
            <w:tcBorders>
              <w:left w:val="single" w:sz="8" w:space="0" w:color="auto"/>
              <w:bottom w:val="single" w:sz="8" w:space="0" w:color="auto"/>
              <w:right w:val="single" w:sz="8" w:space="0" w:color="auto"/>
            </w:tcBorders>
          </w:tcPr>
          <w:p w:rsidR="001F33AF" w:rsidRPr="00DC0B7A" w:rsidRDefault="0092696E" w:rsidP="0092696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26,80</w:t>
            </w:r>
          </w:p>
        </w:tc>
        <w:tc>
          <w:tcPr>
            <w:tcW w:w="1418" w:type="dxa"/>
            <w:tcBorders>
              <w:left w:val="single" w:sz="8" w:space="0" w:color="auto"/>
              <w:bottom w:val="single" w:sz="8" w:space="0" w:color="auto"/>
              <w:right w:val="single" w:sz="8" w:space="0" w:color="auto"/>
            </w:tcBorders>
          </w:tcPr>
          <w:p w:rsidR="001F33AF" w:rsidRPr="00DC0B7A" w:rsidRDefault="0092696E" w:rsidP="0092696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26,88</w:t>
            </w:r>
          </w:p>
        </w:tc>
      </w:tr>
      <w:tr w:rsidR="001F33AF" w:rsidRPr="00DC0B7A" w:rsidTr="0092696E">
        <w:trPr>
          <w:trHeight w:val="623"/>
          <w:tblCellSpacing w:w="5" w:type="nil"/>
        </w:trPr>
        <w:tc>
          <w:tcPr>
            <w:tcW w:w="2552" w:type="dxa"/>
            <w:tcBorders>
              <w:left w:val="single" w:sz="8" w:space="0" w:color="auto"/>
              <w:bottom w:val="single" w:sz="8" w:space="0" w:color="auto"/>
              <w:right w:val="single" w:sz="8" w:space="0" w:color="auto"/>
            </w:tcBorders>
          </w:tcPr>
          <w:p w:rsidR="001F33AF" w:rsidRPr="00DC0B7A" w:rsidRDefault="0092696E" w:rsidP="00ED2B2C">
            <w:pPr>
              <w:widowControl w:val="0"/>
              <w:autoSpaceDE w:val="0"/>
              <w:autoSpaceDN w:val="0"/>
              <w:adjustRightInd w:val="0"/>
              <w:spacing w:after="0" w:line="240" w:lineRule="auto"/>
              <w:jc w:val="both"/>
              <w:rPr>
                <w:rFonts w:ascii="Times New Roman" w:hAnsi="Times New Roman" w:cs="Times New Roman"/>
                <w:sz w:val="20"/>
                <w:szCs w:val="20"/>
              </w:rPr>
            </w:pPr>
            <w:r w:rsidRPr="00DC0B7A">
              <w:rPr>
                <w:rFonts w:ascii="Times New Roman" w:hAnsi="Times New Roman" w:cs="Times New Roman"/>
                <w:sz w:val="20"/>
                <w:szCs w:val="20"/>
              </w:rPr>
              <w:t xml:space="preserve">Коэффициент  </w:t>
            </w:r>
            <w:r w:rsidR="001F33AF" w:rsidRPr="00DC0B7A">
              <w:rPr>
                <w:rFonts w:ascii="Times New Roman" w:hAnsi="Times New Roman" w:cs="Times New Roman"/>
                <w:sz w:val="20"/>
                <w:szCs w:val="20"/>
              </w:rPr>
              <w:t>естествен</w:t>
            </w:r>
            <w:r w:rsidRPr="00DC0B7A">
              <w:rPr>
                <w:rFonts w:ascii="Times New Roman" w:hAnsi="Times New Roman" w:cs="Times New Roman"/>
                <w:sz w:val="20"/>
                <w:szCs w:val="20"/>
              </w:rPr>
              <w:t>-ного прирос</w:t>
            </w:r>
            <w:r w:rsidR="001F33AF" w:rsidRPr="00DC0B7A">
              <w:rPr>
                <w:rFonts w:ascii="Times New Roman" w:hAnsi="Times New Roman" w:cs="Times New Roman"/>
                <w:sz w:val="20"/>
                <w:szCs w:val="20"/>
              </w:rPr>
              <w:t>та (человек на 1000 населения)</w:t>
            </w:r>
          </w:p>
        </w:tc>
        <w:tc>
          <w:tcPr>
            <w:tcW w:w="1276" w:type="dxa"/>
            <w:tcBorders>
              <w:left w:val="single" w:sz="8" w:space="0" w:color="auto"/>
              <w:bottom w:val="single" w:sz="8" w:space="0" w:color="auto"/>
              <w:right w:val="single" w:sz="8" w:space="0" w:color="auto"/>
            </w:tcBorders>
          </w:tcPr>
          <w:p w:rsidR="001F33AF" w:rsidRPr="00DC0B7A" w:rsidRDefault="001F33AF" w:rsidP="0092696E">
            <w:pPr>
              <w:jc w:val="center"/>
              <w:rPr>
                <w:rFonts w:ascii="Times New Roman" w:hAnsi="Times New Roman" w:cs="Times New Roman"/>
                <w:sz w:val="20"/>
                <w:szCs w:val="20"/>
              </w:rPr>
            </w:pPr>
            <w:r w:rsidRPr="00DC0B7A">
              <w:rPr>
                <w:rFonts w:ascii="Times New Roman" w:hAnsi="Times New Roman" w:cs="Times New Roman"/>
                <w:sz w:val="20"/>
                <w:szCs w:val="20"/>
              </w:rPr>
              <w:t>-4,80</w:t>
            </w:r>
          </w:p>
        </w:tc>
        <w:tc>
          <w:tcPr>
            <w:tcW w:w="1417" w:type="dxa"/>
            <w:tcBorders>
              <w:left w:val="single" w:sz="8" w:space="0" w:color="auto"/>
              <w:bottom w:val="single" w:sz="8" w:space="0" w:color="auto"/>
              <w:right w:val="single" w:sz="8" w:space="0" w:color="auto"/>
            </w:tcBorders>
          </w:tcPr>
          <w:p w:rsidR="001F33AF" w:rsidRPr="00DC0B7A" w:rsidRDefault="00ED2B2C" w:rsidP="0092696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-4,40</w:t>
            </w:r>
          </w:p>
        </w:tc>
        <w:tc>
          <w:tcPr>
            <w:tcW w:w="1276" w:type="dxa"/>
            <w:tcBorders>
              <w:left w:val="single" w:sz="8" w:space="0" w:color="auto"/>
              <w:bottom w:val="single" w:sz="8" w:space="0" w:color="auto"/>
              <w:right w:val="single" w:sz="8" w:space="0" w:color="auto"/>
            </w:tcBorders>
          </w:tcPr>
          <w:p w:rsidR="001F33AF" w:rsidRPr="00DC0B7A" w:rsidRDefault="00ED2B2C" w:rsidP="0092696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- 3,8</w:t>
            </w:r>
          </w:p>
        </w:tc>
        <w:tc>
          <w:tcPr>
            <w:tcW w:w="1417" w:type="dxa"/>
            <w:tcBorders>
              <w:left w:val="single" w:sz="8" w:space="0" w:color="auto"/>
              <w:bottom w:val="single" w:sz="8" w:space="0" w:color="auto"/>
              <w:right w:val="single" w:sz="8" w:space="0" w:color="auto"/>
            </w:tcBorders>
          </w:tcPr>
          <w:p w:rsidR="001F33AF" w:rsidRPr="00DC0B7A" w:rsidRDefault="00ED2B2C" w:rsidP="0092696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- 2,6</w:t>
            </w:r>
          </w:p>
        </w:tc>
        <w:tc>
          <w:tcPr>
            <w:tcW w:w="1418" w:type="dxa"/>
            <w:tcBorders>
              <w:left w:val="single" w:sz="8" w:space="0" w:color="auto"/>
              <w:bottom w:val="single" w:sz="8" w:space="0" w:color="auto"/>
              <w:right w:val="single" w:sz="8" w:space="0" w:color="auto"/>
            </w:tcBorders>
          </w:tcPr>
          <w:p w:rsidR="001F33AF" w:rsidRPr="00DC0B7A" w:rsidRDefault="001F33AF" w:rsidP="0092696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w:t>
            </w:r>
            <w:r w:rsidR="000105A4" w:rsidRPr="00DC0B7A">
              <w:rPr>
                <w:rFonts w:ascii="Times New Roman" w:hAnsi="Times New Roman" w:cs="Times New Roman"/>
                <w:sz w:val="20"/>
                <w:szCs w:val="20"/>
              </w:rPr>
              <w:t xml:space="preserve"> 0,6</w:t>
            </w:r>
          </w:p>
        </w:tc>
      </w:tr>
      <w:tr w:rsidR="001F33AF" w:rsidRPr="00DC0B7A" w:rsidTr="00ED2B2C">
        <w:trPr>
          <w:trHeight w:val="633"/>
          <w:tblCellSpacing w:w="5" w:type="nil"/>
        </w:trPr>
        <w:tc>
          <w:tcPr>
            <w:tcW w:w="2552" w:type="dxa"/>
            <w:tcBorders>
              <w:left w:val="single" w:sz="8" w:space="0" w:color="auto"/>
              <w:bottom w:val="single" w:sz="8" w:space="0" w:color="auto"/>
              <w:right w:val="single" w:sz="8" w:space="0" w:color="auto"/>
            </w:tcBorders>
          </w:tcPr>
          <w:p w:rsidR="001F33AF" w:rsidRPr="00DC0B7A" w:rsidRDefault="00ED2B2C" w:rsidP="00ED2B2C">
            <w:pPr>
              <w:widowControl w:val="0"/>
              <w:autoSpaceDE w:val="0"/>
              <w:autoSpaceDN w:val="0"/>
              <w:adjustRightInd w:val="0"/>
              <w:spacing w:after="0" w:line="240" w:lineRule="auto"/>
              <w:jc w:val="both"/>
              <w:rPr>
                <w:rFonts w:ascii="Times New Roman" w:hAnsi="Times New Roman" w:cs="Times New Roman"/>
                <w:sz w:val="20"/>
                <w:szCs w:val="20"/>
              </w:rPr>
            </w:pPr>
            <w:r w:rsidRPr="00DC0B7A">
              <w:rPr>
                <w:rFonts w:ascii="Times New Roman" w:hAnsi="Times New Roman" w:cs="Times New Roman"/>
                <w:sz w:val="20"/>
                <w:szCs w:val="20"/>
              </w:rPr>
              <w:t>Миграционный при</w:t>
            </w:r>
            <w:r w:rsidR="001F33AF" w:rsidRPr="00DC0B7A">
              <w:rPr>
                <w:rFonts w:ascii="Times New Roman" w:hAnsi="Times New Roman" w:cs="Times New Roman"/>
                <w:sz w:val="20"/>
                <w:szCs w:val="20"/>
              </w:rPr>
              <w:t xml:space="preserve">рост (убыль) (человек на 1000 населения)   </w:t>
            </w:r>
          </w:p>
        </w:tc>
        <w:tc>
          <w:tcPr>
            <w:tcW w:w="1276" w:type="dxa"/>
            <w:tcBorders>
              <w:left w:val="single" w:sz="8" w:space="0" w:color="auto"/>
              <w:bottom w:val="single" w:sz="8" w:space="0" w:color="auto"/>
              <w:right w:val="single" w:sz="8" w:space="0" w:color="auto"/>
            </w:tcBorders>
          </w:tcPr>
          <w:p w:rsidR="001F33AF" w:rsidRPr="00DC0B7A" w:rsidRDefault="001F33AF" w:rsidP="0092696E">
            <w:pPr>
              <w:jc w:val="center"/>
              <w:rPr>
                <w:rFonts w:ascii="Times New Roman" w:hAnsi="Times New Roman" w:cs="Times New Roman"/>
                <w:sz w:val="20"/>
                <w:szCs w:val="20"/>
              </w:rPr>
            </w:pPr>
            <w:r w:rsidRPr="00DC0B7A">
              <w:rPr>
                <w:rFonts w:ascii="Times New Roman" w:hAnsi="Times New Roman" w:cs="Times New Roman"/>
                <w:sz w:val="20"/>
                <w:szCs w:val="20"/>
              </w:rPr>
              <w:t>-0,90</w:t>
            </w:r>
          </w:p>
        </w:tc>
        <w:tc>
          <w:tcPr>
            <w:tcW w:w="1417" w:type="dxa"/>
            <w:tcBorders>
              <w:left w:val="single" w:sz="8" w:space="0" w:color="auto"/>
              <w:bottom w:val="single" w:sz="8" w:space="0" w:color="auto"/>
              <w:right w:val="single" w:sz="8" w:space="0" w:color="auto"/>
            </w:tcBorders>
          </w:tcPr>
          <w:p w:rsidR="001F33AF" w:rsidRPr="00DC0B7A" w:rsidRDefault="00CB4F11" w:rsidP="0092696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-0,79</w:t>
            </w:r>
          </w:p>
        </w:tc>
        <w:tc>
          <w:tcPr>
            <w:tcW w:w="1276" w:type="dxa"/>
            <w:tcBorders>
              <w:left w:val="single" w:sz="8" w:space="0" w:color="auto"/>
              <w:bottom w:val="single" w:sz="8" w:space="0" w:color="auto"/>
              <w:right w:val="single" w:sz="8" w:space="0" w:color="auto"/>
            </w:tcBorders>
          </w:tcPr>
          <w:p w:rsidR="001F33AF" w:rsidRPr="00DC0B7A" w:rsidRDefault="007C1630" w:rsidP="0092696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- 0,42</w:t>
            </w:r>
          </w:p>
        </w:tc>
        <w:tc>
          <w:tcPr>
            <w:tcW w:w="1417" w:type="dxa"/>
            <w:tcBorders>
              <w:left w:val="single" w:sz="8" w:space="0" w:color="auto"/>
              <w:bottom w:val="single" w:sz="8" w:space="0" w:color="auto"/>
              <w:right w:val="single" w:sz="8" w:space="0" w:color="auto"/>
            </w:tcBorders>
          </w:tcPr>
          <w:p w:rsidR="001F33AF" w:rsidRPr="00DC0B7A" w:rsidRDefault="007C1630" w:rsidP="0092696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- 0,13</w:t>
            </w:r>
          </w:p>
        </w:tc>
        <w:tc>
          <w:tcPr>
            <w:tcW w:w="1418" w:type="dxa"/>
            <w:tcBorders>
              <w:left w:val="single" w:sz="8" w:space="0" w:color="auto"/>
              <w:bottom w:val="single" w:sz="8" w:space="0" w:color="auto"/>
              <w:right w:val="single" w:sz="8" w:space="0" w:color="auto"/>
            </w:tcBorders>
          </w:tcPr>
          <w:p w:rsidR="001F33AF" w:rsidRPr="00DC0B7A" w:rsidRDefault="007C1630" w:rsidP="0092696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0,3</w:t>
            </w:r>
          </w:p>
        </w:tc>
      </w:tr>
      <w:tr w:rsidR="001F33AF" w:rsidRPr="00DC0B7A" w:rsidTr="00ED2B2C">
        <w:trPr>
          <w:trHeight w:val="473"/>
          <w:tblCellSpacing w:w="5" w:type="nil"/>
        </w:trPr>
        <w:tc>
          <w:tcPr>
            <w:tcW w:w="2552" w:type="dxa"/>
            <w:tcBorders>
              <w:left w:val="single" w:sz="8" w:space="0" w:color="auto"/>
              <w:bottom w:val="single" w:sz="8" w:space="0" w:color="auto"/>
              <w:right w:val="single" w:sz="8" w:space="0" w:color="auto"/>
            </w:tcBorders>
          </w:tcPr>
          <w:p w:rsidR="001F33AF" w:rsidRPr="00DC0B7A" w:rsidRDefault="001F33AF" w:rsidP="00ED2B2C">
            <w:pPr>
              <w:widowControl w:val="0"/>
              <w:autoSpaceDE w:val="0"/>
              <w:autoSpaceDN w:val="0"/>
              <w:adjustRightInd w:val="0"/>
              <w:spacing w:after="0" w:line="240" w:lineRule="auto"/>
              <w:jc w:val="both"/>
              <w:rPr>
                <w:rFonts w:ascii="Times New Roman" w:hAnsi="Times New Roman" w:cs="Times New Roman"/>
                <w:sz w:val="20"/>
                <w:szCs w:val="20"/>
              </w:rPr>
            </w:pPr>
            <w:r w:rsidRPr="00DC0B7A">
              <w:rPr>
                <w:rFonts w:ascii="Times New Roman" w:hAnsi="Times New Roman" w:cs="Times New Roman"/>
                <w:sz w:val="20"/>
                <w:szCs w:val="20"/>
              </w:rPr>
              <w:t>Численность занятых</w:t>
            </w:r>
          </w:p>
          <w:p w:rsidR="001F33AF" w:rsidRPr="00DC0B7A" w:rsidRDefault="001F33AF" w:rsidP="00ED2B2C">
            <w:pPr>
              <w:widowControl w:val="0"/>
              <w:autoSpaceDE w:val="0"/>
              <w:autoSpaceDN w:val="0"/>
              <w:adjustRightInd w:val="0"/>
              <w:spacing w:after="0" w:line="240" w:lineRule="auto"/>
              <w:jc w:val="both"/>
              <w:rPr>
                <w:rFonts w:ascii="Times New Roman" w:hAnsi="Times New Roman" w:cs="Times New Roman"/>
                <w:sz w:val="20"/>
                <w:szCs w:val="20"/>
              </w:rPr>
            </w:pPr>
            <w:r w:rsidRPr="00DC0B7A">
              <w:rPr>
                <w:rFonts w:ascii="Times New Roman" w:hAnsi="Times New Roman" w:cs="Times New Roman"/>
                <w:sz w:val="20"/>
                <w:szCs w:val="20"/>
              </w:rPr>
              <w:t>в экономике (тыс. человек)</w:t>
            </w:r>
          </w:p>
        </w:tc>
        <w:tc>
          <w:tcPr>
            <w:tcW w:w="1276" w:type="dxa"/>
            <w:tcBorders>
              <w:left w:val="single" w:sz="8" w:space="0" w:color="auto"/>
              <w:bottom w:val="single" w:sz="8" w:space="0" w:color="auto"/>
              <w:right w:val="single" w:sz="8" w:space="0" w:color="auto"/>
            </w:tcBorders>
          </w:tcPr>
          <w:p w:rsidR="001F33AF" w:rsidRPr="00DC0B7A" w:rsidRDefault="001F33AF" w:rsidP="0092696E">
            <w:pPr>
              <w:jc w:val="center"/>
              <w:rPr>
                <w:rFonts w:ascii="Times New Roman" w:hAnsi="Times New Roman" w:cs="Times New Roman"/>
                <w:sz w:val="20"/>
                <w:szCs w:val="20"/>
              </w:rPr>
            </w:pPr>
            <w:r w:rsidRPr="00DC0B7A">
              <w:rPr>
                <w:rFonts w:ascii="Times New Roman" w:hAnsi="Times New Roman" w:cs="Times New Roman"/>
                <w:sz w:val="20"/>
                <w:szCs w:val="20"/>
              </w:rPr>
              <w:t>7,63</w:t>
            </w:r>
          </w:p>
        </w:tc>
        <w:tc>
          <w:tcPr>
            <w:tcW w:w="1417" w:type="dxa"/>
            <w:tcBorders>
              <w:left w:val="single" w:sz="8" w:space="0" w:color="auto"/>
              <w:bottom w:val="single" w:sz="8" w:space="0" w:color="auto"/>
              <w:right w:val="single" w:sz="8" w:space="0" w:color="auto"/>
            </w:tcBorders>
          </w:tcPr>
          <w:p w:rsidR="001F33AF" w:rsidRPr="00DC0B7A" w:rsidRDefault="00C62D18" w:rsidP="0092696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7,64</w:t>
            </w:r>
          </w:p>
        </w:tc>
        <w:tc>
          <w:tcPr>
            <w:tcW w:w="1276" w:type="dxa"/>
            <w:tcBorders>
              <w:left w:val="single" w:sz="8" w:space="0" w:color="auto"/>
              <w:bottom w:val="single" w:sz="8" w:space="0" w:color="auto"/>
              <w:right w:val="single" w:sz="8" w:space="0" w:color="auto"/>
            </w:tcBorders>
          </w:tcPr>
          <w:p w:rsidR="001F33AF" w:rsidRPr="00DC0B7A" w:rsidRDefault="00C62D18" w:rsidP="0092696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7,68</w:t>
            </w:r>
          </w:p>
        </w:tc>
        <w:tc>
          <w:tcPr>
            <w:tcW w:w="1417" w:type="dxa"/>
            <w:tcBorders>
              <w:left w:val="single" w:sz="8" w:space="0" w:color="auto"/>
              <w:bottom w:val="single" w:sz="8" w:space="0" w:color="auto"/>
              <w:right w:val="single" w:sz="8" w:space="0" w:color="auto"/>
            </w:tcBorders>
          </w:tcPr>
          <w:p w:rsidR="001F33AF" w:rsidRPr="00DC0B7A" w:rsidRDefault="00C62D18" w:rsidP="0092696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7,77</w:t>
            </w:r>
          </w:p>
        </w:tc>
        <w:tc>
          <w:tcPr>
            <w:tcW w:w="1418" w:type="dxa"/>
            <w:tcBorders>
              <w:left w:val="single" w:sz="8" w:space="0" w:color="auto"/>
              <w:bottom w:val="single" w:sz="8" w:space="0" w:color="auto"/>
              <w:right w:val="single" w:sz="8" w:space="0" w:color="auto"/>
            </w:tcBorders>
          </w:tcPr>
          <w:p w:rsidR="001F33AF" w:rsidRPr="00DC0B7A" w:rsidRDefault="00C95AC0" w:rsidP="0092696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7,8</w:t>
            </w:r>
          </w:p>
        </w:tc>
      </w:tr>
      <w:tr w:rsidR="001F33AF" w:rsidRPr="00DC0B7A" w:rsidTr="00ED2B2C">
        <w:trPr>
          <w:trHeight w:val="383"/>
          <w:tblCellSpacing w:w="5" w:type="nil"/>
        </w:trPr>
        <w:tc>
          <w:tcPr>
            <w:tcW w:w="2552" w:type="dxa"/>
            <w:tcBorders>
              <w:left w:val="single" w:sz="8" w:space="0" w:color="auto"/>
              <w:bottom w:val="single" w:sz="8" w:space="0" w:color="auto"/>
              <w:right w:val="single" w:sz="8" w:space="0" w:color="auto"/>
            </w:tcBorders>
          </w:tcPr>
          <w:p w:rsidR="001F33AF" w:rsidRPr="00DC0B7A" w:rsidRDefault="00ED2B2C" w:rsidP="00ED2B2C">
            <w:pPr>
              <w:widowControl w:val="0"/>
              <w:autoSpaceDE w:val="0"/>
              <w:autoSpaceDN w:val="0"/>
              <w:adjustRightInd w:val="0"/>
              <w:spacing w:after="0" w:line="240" w:lineRule="auto"/>
              <w:jc w:val="both"/>
              <w:rPr>
                <w:rFonts w:ascii="Times New Roman" w:hAnsi="Times New Roman" w:cs="Times New Roman"/>
                <w:sz w:val="20"/>
                <w:szCs w:val="20"/>
              </w:rPr>
            </w:pPr>
            <w:r w:rsidRPr="00DC0B7A">
              <w:rPr>
                <w:rFonts w:ascii="Times New Roman" w:hAnsi="Times New Roman" w:cs="Times New Roman"/>
                <w:sz w:val="20"/>
                <w:szCs w:val="20"/>
              </w:rPr>
              <w:t>Уровень зарегистри</w:t>
            </w:r>
            <w:r w:rsidR="001F33AF" w:rsidRPr="00DC0B7A">
              <w:rPr>
                <w:rFonts w:ascii="Times New Roman" w:hAnsi="Times New Roman" w:cs="Times New Roman"/>
                <w:sz w:val="20"/>
                <w:szCs w:val="20"/>
              </w:rPr>
              <w:t>рован</w:t>
            </w:r>
            <w:r w:rsidRPr="00DC0B7A">
              <w:rPr>
                <w:rFonts w:ascii="Times New Roman" w:hAnsi="Times New Roman" w:cs="Times New Roman"/>
                <w:sz w:val="20"/>
                <w:szCs w:val="20"/>
              </w:rPr>
              <w:t>-</w:t>
            </w:r>
            <w:r w:rsidR="001F33AF" w:rsidRPr="00DC0B7A">
              <w:rPr>
                <w:rFonts w:ascii="Times New Roman" w:hAnsi="Times New Roman" w:cs="Times New Roman"/>
                <w:sz w:val="20"/>
                <w:szCs w:val="20"/>
              </w:rPr>
              <w:t>ной</w:t>
            </w:r>
            <w:r w:rsidRPr="00DC0B7A">
              <w:rPr>
                <w:rFonts w:ascii="Times New Roman" w:hAnsi="Times New Roman" w:cs="Times New Roman"/>
                <w:sz w:val="20"/>
                <w:szCs w:val="20"/>
              </w:rPr>
              <w:t xml:space="preserve"> безработи</w:t>
            </w:r>
            <w:r w:rsidR="001F33AF" w:rsidRPr="00DC0B7A">
              <w:rPr>
                <w:rFonts w:ascii="Times New Roman" w:hAnsi="Times New Roman" w:cs="Times New Roman"/>
                <w:sz w:val="20"/>
                <w:szCs w:val="20"/>
              </w:rPr>
              <w:t xml:space="preserve">цы   (%)    </w:t>
            </w:r>
          </w:p>
        </w:tc>
        <w:tc>
          <w:tcPr>
            <w:tcW w:w="1276" w:type="dxa"/>
            <w:tcBorders>
              <w:left w:val="single" w:sz="8" w:space="0" w:color="auto"/>
              <w:bottom w:val="single" w:sz="8" w:space="0" w:color="auto"/>
              <w:right w:val="single" w:sz="8" w:space="0" w:color="auto"/>
            </w:tcBorders>
          </w:tcPr>
          <w:p w:rsidR="001F33AF" w:rsidRPr="00DC0B7A" w:rsidRDefault="001F33AF" w:rsidP="0092696E">
            <w:pPr>
              <w:jc w:val="center"/>
              <w:rPr>
                <w:rFonts w:ascii="Times New Roman" w:hAnsi="Times New Roman" w:cs="Times New Roman"/>
                <w:sz w:val="20"/>
                <w:szCs w:val="20"/>
              </w:rPr>
            </w:pPr>
            <w:r w:rsidRPr="00DC0B7A">
              <w:rPr>
                <w:rFonts w:ascii="Times New Roman" w:hAnsi="Times New Roman" w:cs="Times New Roman"/>
                <w:sz w:val="20"/>
                <w:szCs w:val="20"/>
              </w:rPr>
              <w:t>1,80</w:t>
            </w:r>
          </w:p>
        </w:tc>
        <w:tc>
          <w:tcPr>
            <w:tcW w:w="1417" w:type="dxa"/>
            <w:tcBorders>
              <w:left w:val="single" w:sz="8" w:space="0" w:color="auto"/>
              <w:bottom w:val="single" w:sz="8" w:space="0" w:color="auto"/>
              <w:right w:val="single" w:sz="8" w:space="0" w:color="auto"/>
            </w:tcBorders>
          </w:tcPr>
          <w:p w:rsidR="001F33AF" w:rsidRPr="00DC0B7A" w:rsidRDefault="001F33AF" w:rsidP="0092696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2,50</w:t>
            </w:r>
          </w:p>
        </w:tc>
        <w:tc>
          <w:tcPr>
            <w:tcW w:w="1276" w:type="dxa"/>
            <w:tcBorders>
              <w:left w:val="single" w:sz="8" w:space="0" w:color="auto"/>
              <w:bottom w:val="single" w:sz="8" w:space="0" w:color="auto"/>
              <w:right w:val="single" w:sz="8" w:space="0" w:color="auto"/>
            </w:tcBorders>
          </w:tcPr>
          <w:p w:rsidR="001F33AF" w:rsidRPr="00DC0B7A" w:rsidRDefault="001F33AF" w:rsidP="0092696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2,30</w:t>
            </w:r>
          </w:p>
        </w:tc>
        <w:tc>
          <w:tcPr>
            <w:tcW w:w="1417" w:type="dxa"/>
            <w:tcBorders>
              <w:left w:val="single" w:sz="8" w:space="0" w:color="auto"/>
              <w:bottom w:val="single" w:sz="8" w:space="0" w:color="auto"/>
              <w:right w:val="single" w:sz="8" w:space="0" w:color="auto"/>
            </w:tcBorders>
          </w:tcPr>
          <w:p w:rsidR="001F33AF" w:rsidRPr="00DC0B7A" w:rsidRDefault="001F33AF" w:rsidP="00C95AC0">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2,</w:t>
            </w:r>
            <w:r w:rsidR="00C95AC0" w:rsidRPr="00DC0B7A">
              <w:rPr>
                <w:rFonts w:ascii="Times New Roman" w:hAnsi="Times New Roman" w:cs="Times New Roman"/>
                <w:sz w:val="20"/>
                <w:szCs w:val="20"/>
              </w:rPr>
              <w:t>15</w:t>
            </w:r>
          </w:p>
        </w:tc>
        <w:tc>
          <w:tcPr>
            <w:tcW w:w="1418" w:type="dxa"/>
            <w:tcBorders>
              <w:left w:val="single" w:sz="8" w:space="0" w:color="auto"/>
              <w:bottom w:val="single" w:sz="8" w:space="0" w:color="auto"/>
              <w:right w:val="single" w:sz="8" w:space="0" w:color="auto"/>
            </w:tcBorders>
          </w:tcPr>
          <w:p w:rsidR="001F33AF" w:rsidRPr="00DC0B7A" w:rsidRDefault="00C95AC0" w:rsidP="00C95AC0">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2,0</w:t>
            </w:r>
          </w:p>
        </w:tc>
      </w:tr>
      <w:tr w:rsidR="001F33AF" w:rsidRPr="00DC0B7A" w:rsidTr="00842C94">
        <w:trPr>
          <w:trHeight w:val="480"/>
          <w:tblCellSpacing w:w="5" w:type="nil"/>
        </w:trPr>
        <w:tc>
          <w:tcPr>
            <w:tcW w:w="2552" w:type="dxa"/>
            <w:tcBorders>
              <w:left w:val="single" w:sz="8" w:space="0" w:color="auto"/>
              <w:bottom w:val="single" w:sz="8" w:space="0" w:color="auto"/>
              <w:right w:val="single" w:sz="8" w:space="0" w:color="auto"/>
            </w:tcBorders>
          </w:tcPr>
          <w:p w:rsidR="00ED2B2C" w:rsidRPr="00DC0B7A" w:rsidRDefault="001F33AF" w:rsidP="00ED2B2C">
            <w:pPr>
              <w:widowControl w:val="0"/>
              <w:autoSpaceDE w:val="0"/>
              <w:autoSpaceDN w:val="0"/>
              <w:adjustRightInd w:val="0"/>
              <w:spacing w:after="0" w:line="240" w:lineRule="auto"/>
              <w:jc w:val="both"/>
              <w:rPr>
                <w:rFonts w:ascii="Times New Roman" w:hAnsi="Times New Roman" w:cs="Times New Roman"/>
                <w:sz w:val="20"/>
                <w:szCs w:val="20"/>
              </w:rPr>
            </w:pPr>
            <w:r w:rsidRPr="00DC0B7A">
              <w:rPr>
                <w:rFonts w:ascii="Times New Roman" w:hAnsi="Times New Roman" w:cs="Times New Roman"/>
                <w:sz w:val="20"/>
                <w:szCs w:val="20"/>
              </w:rPr>
              <w:t xml:space="preserve">Реальная заработная плата  работников организаций </w:t>
            </w:r>
          </w:p>
          <w:p w:rsidR="001F33AF" w:rsidRPr="00DC0B7A" w:rsidRDefault="001F33AF" w:rsidP="00ED2B2C">
            <w:pPr>
              <w:widowControl w:val="0"/>
              <w:autoSpaceDE w:val="0"/>
              <w:autoSpaceDN w:val="0"/>
              <w:adjustRightInd w:val="0"/>
              <w:spacing w:after="0" w:line="240" w:lineRule="auto"/>
              <w:jc w:val="both"/>
              <w:rPr>
                <w:rFonts w:ascii="Times New Roman" w:hAnsi="Times New Roman" w:cs="Times New Roman"/>
                <w:sz w:val="20"/>
                <w:szCs w:val="20"/>
              </w:rPr>
            </w:pPr>
            <w:r w:rsidRPr="00DC0B7A">
              <w:rPr>
                <w:rFonts w:ascii="Times New Roman" w:hAnsi="Times New Roman" w:cs="Times New Roman"/>
                <w:sz w:val="20"/>
                <w:szCs w:val="20"/>
              </w:rPr>
              <w:t>(% г/г)</w:t>
            </w:r>
          </w:p>
        </w:tc>
        <w:tc>
          <w:tcPr>
            <w:tcW w:w="1276" w:type="dxa"/>
            <w:tcBorders>
              <w:left w:val="single" w:sz="8" w:space="0" w:color="auto"/>
              <w:bottom w:val="single" w:sz="8" w:space="0" w:color="auto"/>
              <w:right w:val="single" w:sz="8" w:space="0" w:color="auto"/>
            </w:tcBorders>
          </w:tcPr>
          <w:p w:rsidR="001F33AF" w:rsidRPr="00DC0B7A" w:rsidRDefault="001F33AF" w:rsidP="0092696E">
            <w:pPr>
              <w:jc w:val="center"/>
              <w:rPr>
                <w:rFonts w:ascii="Times New Roman" w:hAnsi="Times New Roman" w:cs="Times New Roman"/>
                <w:sz w:val="20"/>
                <w:szCs w:val="20"/>
              </w:rPr>
            </w:pPr>
            <w:r w:rsidRPr="00DC0B7A">
              <w:rPr>
                <w:rFonts w:ascii="Times New Roman" w:hAnsi="Times New Roman" w:cs="Times New Roman"/>
                <w:sz w:val="20"/>
                <w:szCs w:val="20"/>
              </w:rPr>
              <w:t>106,10</w:t>
            </w:r>
          </w:p>
        </w:tc>
        <w:tc>
          <w:tcPr>
            <w:tcW w:w="1417" w:type="dxa"/>
            <w:tcBorders>
              <w:left w:val="single" w:sz="8" w:space="0" w:color="auto"/>
              <w:bottom w:val="single" w:sz="8" w:space="0" w:color="auto"/>
              <w:right w:val="single" w:sz="8" w:space="0" w:color="auto"/>
            </w:tcBorders>
          </w:tcPr>
          <w:p w:rsidR="001F33AF" w:rsidRPr="00DC0B7A" w:rsidRDefault="00C95AC0" w:rsidP="0092696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105,60</w:t>
            </w:r>
          </w:p>
        </w:tc>
        <w:tc>
          <w:tcPr>
            <w:tcW w:w="1276" w:type="dxa"/>
            <w:tcBorders>
              <w:left w:val="single" w:sz="8" w:space="0" w:color="auto"/>
              <w:bottom w:val="single" w:sz="8" w:space="0" w:color="auto"/>
              <w:right w:val="single" w:sz="8" w:space="0" w:color="auto"/>
            </w:tcBorders>
          </w:tcPr>
          <w:p w:rsidR="001F33AF" w:rsidRPr="00DC0B7A" w:rsidRDefault="00C95AC0" w:rsidP="0092696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106,10</w:t>
            </w:r>
          </w:p>
        </w:tc>
        <w:tc>
          <w:tcPr>
            <w:tcW w:w="1417" w:type="dxa"/>
            <w:tcBorders>
              <w:left w:val="single" w:sz="8" w:space="0" w:color="auto"/>
              <w:bottom w:val="single" w:sz="8" w:space="0" w:color="auto"/>
              <w:right w:val="single" w:sz="8" w:space="0" w:color="auto"/>
            </w:tcBorders>
          </w:tcPr>
          <w:p w:rsidR="001F33AF" w:rsidRPr="00DC0B7A" w:rsidRDefault="00C95AC0" w:rsidP="0092696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106,10</w:t>
            </w:r>
          </w:p>
        </w:tc>
        <w:tc>
          <w:tcPr>
            <w:tcW w:w="1418" w:type="dxa"/>
            <w:tcBorders>
              <w:left w:val="single" w:sz="8" w:space="0" w:color="auto"/>
              <w:bottom w:val="single" w:sz="8" w:space="0" w:color="auto"/>
              <w:right w:val="single" w:sz="8" w:space="0" w:color="auto"/>
            </w:tcBorders>
          </w:tcPr>
          <w:p w:rsidR="001F33AF" w:rsidRPr="00DC0B7A" w:rsidRDefault="00C95AC0" w:rsidP="0092696E">
            <w:pPr>
              <w:widowControl w:val="0"/>
              <w:autoSpaceDE w:val="0"/>
              <w:autoSpaceDN w:val="0"/>
              <w:adjustRightInd w:val="0"/>
              <w:spacing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106,10</w:t>
            </w:r>
          </w:p>
        </w:tc>
      </w:tr>
      <w:tr w:rsidR="00842C94" w:rsidRPr="0092696E" w:rsidTr="00842C94">
        <w:trPr>
          <w:trHeight w:val="896"/>
          <w:tblCellSpacing w:w="5" w:type="nil"/>
        </w:trPr>
        <w:tc>
          <w:tcPr>
            <w:tcW w:w="2552" w:type="dxa"/>
            <w:tcBorders>
              <w:top w:val="single" w:sz="8" w:space="0" w:color="auto"/>
              <w:left w:val="single" w:sz="8" w:space="0" w:color="auto"/>
              <w:bottom w:val="single" w:sz="4" w:space="0" w:color="auto"/>
              <w:right w:val="single" w:sz="8" w:space="0" w:color="auto"/>
            </w:tcBorders>
          </w:tcPr>
          <w:p w:rsidR="00842C94" w:rsidRPr="00DC0B7A" w:rsidRDefault="00842C94" w:rsidP="00845894">
            <w:pPr>
              <w:widowControl w:val="0"/>
              <w:autoSpaceDE w:val="0"/>
              <w:autoSpaceDN w:val="0"/>
              <w:adjustRightInd w:val="0"/>
              <w:spacing w:after="0" w:line="240" w:lineRule="auto"/>
              <w:jc w:val="both"/>
              <w:rPr>
                <w:rFonts w:ascii="Times New Roman" w:hAnsi="Times New Roman" w:cs="Times New Roman"/>
                <w:sz w:val="20"/>
                <w:szCs w:val="20"/>
              </w:rPr>
            </w:pPr>
            <w:r w:rsidRPr="00DC0B7A">
              <w:rPr>
                <w:rFonts w:ascii="Times New Roman" w:hAnsi="Times New Roman" w:cs="Times New Roman"/>
                <w:sz w:val="20"/>
                <w:szCs w:val="20"/>
              </w:rPr>
              <w:t>Ввод в действие жилых домов (тыс. кв. м. в общей площади)</w:t>
            </w:r>
          </w:p>
        </w:tc>
        <w:tc>
          <w:tcPr>
            <w:tcW w:w="1276" w:type="dxa"/>
            <w:tcBorders>
              <w:top w:val="single" w:sz="8" w:space="0" w:color="auto"/>
              <w:left w:val="single" w:sz="8" w:space="0" w:color="auto"/>
              <w:bottom w:val="single" w:sz="4" w:space="0" w:color="auto"/>
              <w:right w:val="single" w:sz="8" w:space="0" w:color="auto"/>
            </w:tcBorders>
          </w:tcPr>
          <w:p w:rsidR="00842C94" w:rsidRPr="00DC0B7A" w:rsidRDefault="00842C94" w:rsidP="00C95AC0">
            <w:pPr>
              <w:widowControl w:val="0"/>
              <w:autoSpaceDE w:val="0"/>
              <w:autoSpaceDN w:val="0"/>
              <w:adjustRightInd w:val="0"/>
              <w:spacing w:before="240" w:after="0" w:line="240" w:lineRule="auto"/>
              <w:jc w:val="center"/>
              <w:rPr>
                <w:rFonts w:ascii="Times New Roman" w:hAnsi="Times New Roman" w:cs="Times New Roman"/>
                <w:sz w:val="20"/>
                <w:szCs w:val="20"/>
              </w:rPr>
            </w:pPr>
            <w:r w:rsidRPr="00DC0B7A">
              <w:rPr>
                <w:rFonts w:ascii="Times New Roman" w:hAnsi="Times New Roman" w:cs="Times New Roman"/>
                <w:sz w:val="20"/>
                <w:szCs w:val="20"/>
              </w:rPr>
              <w:t>5,13</w:t>
            </w:r>
          </w:p>
        </w:tc>
        <w:tc>
          <w:tcPr>
            <w:tcW w:w="1417" w:type="dxa"/>
            <w:tcBorders>
              <w:top w:val="single" w:sz="8" w:space="0" w:color="auto"/>
              <w:left w:val="single" w:sz="8" w:space="0" w:color="auto"/>
              <w:bottom w:val="single" w:sz="4" w:space="0" w:color="auto"/>
              <w:right w:val="single" w:sz="8" w:space="0" w:color="auto"/>
            </w:tcBorders>
          </w:tcPr>
          <w:p w:rsidR="00842C94" w:rsidRPr="00DC0B7A" w:rsidRDefault="00842C94" w:rsidP="00C95AC0">
            <w:pPr>
              <w:spacing w:before="240"/>
              <w:jc w:val="center"/>
              <w:rPr>
                <w:rFonts w:ascii="Times New Roman" w:hAnsi="Times New Roman" w:cs="Times New Roman"/>
                <w:sz w:val="20"/>
                <w:szCs w:val="20"/>
              </w:rPr>
            </w:pPr>
            <w:r w:rsidRPr="00DC0B7A">
              <w:rPr>
                <w:rFonts w:ascii="Times New Roman" w:hAnsi="Times New Roman" w:cs="Times New Roman"/>
                <w:sz w:val="20"/>
                <w:szCs w:val="20"/>
              </w:rPr>
              <w:t>5,18</w:t>
            </w:r>
          </w:p>
        </w:tc>
        <w:tc>
          <w:tcPr>
            <w:tcW w:w="1276" w:type="dxa"/>
            <w:tcBorders>
              <w:top w:val="single" w:sz="8" w:space="0" w:color="auto"/>
              <w:left w:val="single" w:sz="8" w:space="0" w:color="auto"/>
              <w:bottom w:val="single" w:sz="4" w:space="0" w:color="auto"/>
              <w:right w:val="single" w:sz="8" w:space="0" w:color="auto"/>
            </w:tcBorders>
          </w:tcPr>
          <w:p w:rsidR="00842C94" w:rsidRPr="00DC0B7A" w:rsidRDefault="00842C94" w:rsidP="00C95AC0">
            <w:pPr>
              <w:spacing w:before="240"/>
              <w:jc w:val="center"/>
              <w:rPr>
                <w:rFonts w:ascii="Times New Roman" w:hAnsi="Times New Roman" w:cs="Times New Roman"/>
                <w:sz w:val="20"/>
                <w:szCs w:val="20"/>
              </w:rPr>
            </w:pPr>
            <w:r w:rsidRPr="00DC0B7A">
              <w:rPr>
                <w:rFonts w:ascii="Times New Roman" w:hAnsi="Times New Roman" w:cs="Times New Roman"/>
                <w:sz w:val="20"/>
                <w:szCs w:val="20"/>
              </w:rPr>
              <w:t>5,20</w:t>
            </w:r>
          </w:p>
        </w:tc>
        <w:tc>
          <w:tcPr>
            <w:tcW w:w="1417" w:type="dxa"/>
            <w:tcBorders>
              <w:top w:val="single" w:sz="8" w:space="0" w:color="auto"/>
              <w:left w:val="single" w:sz="8" w:space="0" w:color="auto"/>
              <w:bottom w:val="single" w:sz="4" w:space="0" w:color="auto"/>
              <w:right w:val="single" w:sz="8" w:space="0" w:color="auto"/>
            </w:tcBorders>
          </w:tcPr>
          <w:p w:rsidR="00842C94" w:rsidRPr="00DC0B7A" w:rsidRDefault="00842C94" w:rsidP="00C95AC0">
            <w:pPr>
              <w:spacing w:before="240"/>
              <w:jc w:val="center"/>
              <w:rPr>
                <w:rFonts w:ascii="Times New Roman" w:hAnsi="Times New Roman" w:cs="Times New Roman"/>
                <w:sz w:val="20"/>
                <w:szCs w:val="20"/>
              </w:rPr>
            </w:pPr>
            <w:r w:rsidRPr="00DC0B7A">
              <w:rPr>
                <w:rFonts w:ascii="Times New Roman" w:hAnsi="Times New Roman" w:cs="Times New Roman"/>
                <w:sz w:val="20"/>
                <w:szCs w:val="20"/>
              </w:rPr>
              <w:t>5,20</w:t>
            </w:r>
          </w:p>
        </w:tc>
        <w:tc>
          <w:tcPr>
            <w:tcW w:w="1418" w:type="dxa"/>
            <w:tcBorders>
              <w:top w:val="single" w:sz="8" w:space="0" w:color="auto"/>
              <w:left w:val="single" w:sz="8" w:space="0" w:color="auto"/>
              <w:bottom w:val="single" w:sz="4" w:space="0" w:color="auto"/>
              <w:right w:val="single" w:sz="8" w:space="0" w:color="auto"/>
            </w:tcBorders>
          </w:tcPr>
          <w:p w:rsidR="00842C94" w:rsidRPr="00DC0B7A" w:rsidRDefault="00842C94" w:rsidP="00C95AC0">
            <w:pPr>
              <w:spacing w:before="240"/>
              <w:jc w:val="center"/>
              <w:rPr>
                <w:rFonts w:ascii="Times New Roman" w:hAnsi="Times New Roman" w:cs="Times New Roman"/>
                <w:sz w:val="20"/>
                <w:szCs w:val="20"/>
              </w:rPr>
            </w:pPr>
            <w:r w:rsidRPr="00DC0B7A">
              <w:rPr>
                <w:rFonts w:ascii="Times New Roman" w:hAnsi="Times New Roman" w:cs="Times New Roman"/>
                <w:sz w:val="20"/>
                <w:szCs w:val="20"/>
              </w:rPr>
              <w:t>5,20</w:t>
            </w:r>
          </w:p>
        </w:tc>
      </w:tr>
    </w:tbl>
    <w:p w:rsidR="00B94C45" w:rsidRDefault="00B94C45" w:rsidP="00B94C45">
      <w:pPr>
        <w:spacing w:after="120" w:line="240" w:lineRule="auto"/>
        <w:ind w:firstLine="709"/>
        <w:jc w:val="both"/>
        <w:rPr>
          <w:rFonts w:ascii="Times New Roman" w:hAnsi="Times New Roman" w:cs="Times New Roman"/>
          <w:b/>
          <w:sz w:val="26"/>
          <w:szCs w:val="26"/>
          <w:lang w:eastAsia="ru-RU"/>
        </w:rPr>
      </w:pPr>
    </w:p>
    <w:p w:rsidR="00B94C45" w:rsidRDefault="00B94C45">
      <w:pPr>
        <w:spacing w:after="0" w:line="240" w:lineRule="auto"/>
        <w:rPr>
          <w:rFonts w:ascii="Times New Roman" w:hAnsi="Times New Roman" w:cs="Times New Roman"/>
          <w:b/>
          <w:sz w:val="26"/>
          <w:szCs w:val="26"/>
          <w:lang w:eastAsia="ru-RU"/>
        </w:rPr>
      </w:pPr>
      <w:r>
        <w:rPr>
          <w:rFonts w:ascii="Times New Roman" w:hAnsi="Times New Roman" w:cs="Times New Roman"/>
          <w:b/>
          <w:sz w:val="26"/>
          <w:szCs w:val="26"/>
          <w:lang w:eastAsia="ru-RU"/>
        </w:rPr>
        <w:br w:type="page"/>
      </w:r>
    </w:p>
    <w:p w:rsidR="00CE2BE7" w:rsidRPr="00B94C45" w:rsidRDefault="00D50E9A" w:rsidP="00B94C45">
      <w:pPr>
        <w:pStyle w:val="1"/>
        <w:spacing w:before="0" w:after="120" w:line="240" w:lineRule="auto"/>
        <w:ind w:firstLine="709"/>
        <w:jc w:val="both"/>
        <w:rPr>
          <w:rFonts w:ascii="Times New Roman" w:hAnsi="Times New Roman" w:cs="Times New Roman"/>
          <w:sz w:val="26"/>
          <w:szCs w:val="26"/>
          <w:lang w:eastAsia="ru-RU"/>
        </w:rPr>
      </w:pPr>
      <w:bookmarkStart w:id="12" w:name="_Toc528884174"/>
      <w:r w:rsidRPr="00B94C45">
        <w:rPr>
          <w:rFonts w:ascii="Times New Roman" w:hAnsi="Times New Roman" w:cs="Times New Roman"/>
          <w:sz w:val="26"/>
          <w:szCs w:val="26"/>
          <w:lang w:eastAsia="ru-RU"/>
        </w:rPr>
        <w:lastRenderedPageBreak/>
        <w:t>2.</w:t>
      </w:r>
      <w:r w:rsidR="006538A4" w:rsidRPr="00B94C45">
        <w:rPr>
          <w:rFonts w:ascii="Times New Roman" w:hAnsi="Times New Roman" w:cs="Times New Roman"/>
          <w:sz w:val="26"/>
          <w:szCs w:val="26"/>
          <w:lang w:eastAsia="ru-RU"/>
        </w:rPr>
        <w:t>3</w:t>
      </w:r>
      <w:r w:rsidR="006E701E" w:rsidRPr="00B94C45">
        <w:rPr>
          <w:rFonts w:ascii="Times New Roman" w:hAnsi="Times New Roman" w:cs="Times New Roman"/>
          <w:sz w:val="26"/>
          <w:szCs w:val="26"/>
          <w:lang w:eastAsia="ru-RU"/>
        </w:rPr>
        <w:t xml:space="preserve"> </w:t>
      </w:r>
      <w:r w:rsidR="00CE2BE7" w:rsidRPr="00B94C45">
        <w:rPr>
          <w:rFonts w:ascii="Times New Roman" w:hAnsi="Times New Roman" w:cs="Times New Roman"/>
          <w:sz w:val="26"/>
          <w:szCs w:val="26"/>
          <w:lang w:eastAsia="ru-RU"/>
        </w:rPr>
        <w:t>Оценка финансовых ресурсов, необходимых для реализации Стратегии</w:t>
      </w:r>
      <w:bookmarkEnd w:id="12"/>
    </w:p>
    <w:p w:rsidR="00B94C45" w:rsidRDefault="00B94C45" w:rsidP="00B94C45">
      <w:pPr>
        <w:spacing w:after="120" w:line="240" w:lineRule="auto"/>
        <w:ind w:firstLine="709"/>
        <w:jc w:val="both"/>
        <w:rPr>
          <w:rFonts w:ascii="Times New Roman" w:hAnsi="Times New Roman" w:cs="Times New Roman"/>
          <w:sz w:val="26"/>
          <w:szCs w:val="26"/>
          <w:lang w:eastAsia="ru-RU"/>
        </w:rPr>
      </w:pPr>
    </w:p>
    <w:p w:rsidR="00CE2BE7" w:rsidRPr="00B94C45" w:rsidRDefault="00CE2BE7" w:rsidP="00B94C45">
      <w:pPr>
        <w:spacing w:after="120" w:line="240" w:lineRule="auto"/>
        <w:ind w:firstLine="709"/>
        <w:jc w:val="both"/>
        <w:rPr>
          <w:rFonts w:ascii="Times New Roman" w:hAnsi="Times New Roman" w:cs="Times New Roman"/>
          <w:sz w:val="26"/>
          <w:szCs w:val="26"/>
          <w:lang w:eastAsia="ru-RU"/>
        </w:rPr>
      </w:pPr>
      <w:r w:rsidRPr="00B94C45">
        <w:rPr>
          <w:rFonts w:ascii="Times New Roman" w:hAnsi="Times New Roman" w:cs="Times New Roman"/>
          <w:sz w:val="26"/>
          <w:szCs w:val="26"/>
          <w:lang w:eastAsia="ru-RU"/>
        </w:rPr>
        <w:t>Потребность в финансовых ресурсах для реализации мероприятий Стратегии представлена в таблице</w:t>
      </w:r>
      <w:r w:rsidR="00CE062B" w:rsidRPr="00B94C45">
        <w:rPr>
          <w:rFonts w:ascii="Times New Roman" w:hAnsi="Times New Roman" w:cs="Times New Roman"/>
          <w:sz w:val="26"/>
          <w:szCs w:val="26"/>
          <w:lang w:eastAsia="ru-RU"/>
        </w:rPr>
        <w:t xml:space="preserve"> 12</w:t>
      </w:r>
      <w:r w:rsidRPr="00B94C45">
        <w:rPr>
          <w:rFonts w:ascii="Times New Roman" w:hAnsi="Times New Roman" w:cs="Times New Roman"/>
          <w:sz w:val="26"/>
          <w:szCs w:val="26"/>
          <w:lang w:eastAsia="ru-RU"/>
        </w:rPr>
        <w:t>.</w:t>
      </w:r>
    </w:p>
    <w:p w:rsidR="00B94C45" w:rsidRDefault="00B94C45" w:rsidP="00B94C45">
      <w:pPr>
        <w:spacing w:after="120" w:line="240" w:lineRule="auto"/>
        <w:ind w:firstLine="709"/>
        <w:jc w:val="both"/>
        <w:rPr>
          <w:rFonts w:ascii="Times New Roman" w:hAnsi="Times New Roman" w:cs="Times New Roman"/>
          <w:b/>
          <w:sz w:val="26"/>
          <w:szCs w:val="26"/>
          <w:lang w:eastAsia="ru-RU"/>
        </w:rPr>
      </w:pPr>
    </w:p>
    <w:p w:rsidR="00183440" w:rsidRDefault="00CE2BE7" w:rsidP="00B94C45">
      <w:pPr>
        <w:spacing w:after="120" w:line="240" w:lineRule="auto"/>
        <w:ind w:firstLine="709"/>
        <w:jc w:val="both"/>
        <w:rPr>
          <w:rFonts w:ascii="Times New Roman" w:hAnsi="Times New Roman" w:cs="Times New Roman"/>
          <w:b/>
          <w:sz w:val="26"/>
          <w:szCs w:val="26"/>
          <w:lang w:eastAsia="ru-RU"/>
        </w:rPr>
      </w:pPr>
      <w:r w:rsidRPr="00B94C45">
        <w:rPr>
          <w:rFonts w:ascii="Times New Roman" w:hAnsi="Times New Roman" w:cs="Times New Roman"/>
          <w:b/>
          <w:sz w:val="26"/>
          <w:szCs w:val="26"/>
          <w:lang w:eastAsia="ru-RU"/>
        </w:rPr>
        <w:t xml:space="preserve">Таблица </w:t>
      </w:r>
      <w:r w:rsidR="00CE062B" w:rsidRPr="00B94C45">
        <w:rPr>
          <w:rFonts w:ascii="Times New Roman" w:hAnsi="Times New Roman" w:cs="Times New Roman"/>
          <w:b/>
          <w:sz w:val="26"/>
          <w:szCs w:val="26"/>
          <w:lang w:eastAsia="ru-RU"/>
        </w:rPr>
        <w:t xml:space="preserve">12 </w:t>
      </w:r>
      <w:r w:rsidRPr="00B94C45">
        <w:rPr>
          <w:rFonts w:ascii="Times New Roman" w:hAnsi="Times New Roman" w:cs="Times New Roman"/>
          <w:b/>
          <w:sz w:val="26"/>
          <w:szCs w:val="26"/>
          <w:lang w:eastAsia="ru-RU"/>
        </w:rPr>
        <w:t>- Потребность финансовых ресурсов для реализации мероприятий</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835"/>
        <w:gridCol w:w="1418"/>
        <w:gridCol w:w="1417"/>
        <w:gridCol w:w="1560"/>
        <w:gridCol w:w="1701"/>
      </w:tblGrid>
      <w:tr w:rsidR="00CB2A47" w:rsidRPr="001C6472" w:rsidTr="00A6170D">
        <w:trPr>
          <w:tblHeader/>
        </w:trPr>
        <w:tc>
          <w:tcPr>
            <w:tcW w:w="567" w:type="dxa"/>
            <w:vMerge w:val="restart"/>
            <w:tcBorders>
              <w:top w:val="single" w:sz="4" w:space="0" w:color="auto"/>
              <w:left w:val="single" w:sz="4" w:space="0" w:color="auto"/>
              <w:right w:val="single" w:sz="4" w:space="0" w:color="auto"/>
            </w:tcBorders>
            <w:vAlign w:val="center"/>
          </w:tcPr>
          <w:p w:rsidR="00CB2A47" w:rsidRPr="001C6472" w:rsidRDefault="00CB2A47" w:rsidP="00A6170D">
            <w:pPr>
              <w:spacing w:after="0" w:line="240" w:lineRule="auto"/>
              <w:jc w:val="center"/>
              <w:rPr>
                <w:rFonts w:ascii="Times New Roman" w:hAnsi="Times New Roman" w:cs="Times New Roman"/>
                <w:sz w:val="20"/>
                <w:szCs w:val="20"/>
              </w:rPr>
            </w:pPr>
            <w:r w:rsidRPr="001C6472">
              <w:rPr>
                <w:rFonts w:ascii="Times New Roman" w:hAnsi="Times New Roman" w:cs="Times New Roman"/>
                <w:sz w:val="20"/>
                <w:szCs w:val="20"/>
              </w:rPr>
              <w:t>№</w:t>
            </w:r>
          </w:p>
        </w:tc>
        <w:tc>
          <w:tcPr>
            <w:tcW w:w="2835" w:type="dxa"/>
            <w:vMerge w:val="restart"/>
            <w:tcBorders>
              <w:top w:val="single" w:sz="4" w:space="0" w:color="auto"/>
              <w:left w:val="single" w:sz="4" w:space="0" w:color="auto"/>
              <w:right w:val="single" w:sz="4" w:space="0" w:color="auto"/>
            </w:tcBorders>
            <w:vAlign w:val="center"/>
          </w:tcPr>
          <w:p w:rsidR="00CB2A47" w:rsidRPr="001C6472" w:rsidRDefault="00CB2A47" w:rsidP="00A6170D">
            <w:pPr>
              <w:spacing w:after="0" w:line="240" w:lineRule="auto"/>
              <w:jc w:val="center"/>
              <w:rPr>
                <w:rFonts w:ascii="Times New Roman" w:hAnsi="Times New Roman" w:cs="Times New Roman"/>
                <w:sz w:val="20"/>
                <w:szCs w:val="20"/>
              </w:rPr>
            </w:pPr>
            <w:r w:rsidRPr="001C6472">
              <w:rPr>
                <w:rFonts w:ascii="Times New Roman" w:hAnsi="Times New Roman" w:cs="Times New Roman"/>
                <w:sz w:val="20"/>
                <w:szCs w:val="20"/>
              </w:rPr>
              <w:t>Мероприятие</w:t>
            </w:r>
          </w:p>
        </w:tc>
        <w:tc>
          <w:tcPr>
            <w:tcW w:w="6096" w:type="dxa"/>
            <w:gridSpan w:val="4"/>
            <w:tcBorders>
              <w:top w:val="single" w:sz="4" w:space="0" w:color="auto"/>
              <w:left w:val="single" w:sz="4" w:space="0" w:color="auto"/>
              <w:bottom w:val="single" w:sz="4" w:space="0" w:color="auto"/>
              <w:right w:val="single" w:sz="4" w:space="0" w:color="auto"/>
            </w:tcBorders>
            <w:vAlign w:val="center"/>
          </w:tcPr>
          <w:p w:rsidR="00CB2A47" w:rsidRPr="001C6472" w:rsidRDefault="00CB2A47" w:rsidP="00A6170D">
            <w:pPr>
              <w:spacing w:after="0" w:line="240" w:lineRule="auto"/>
              <w:jc w:val="center"/>
              <w:rPr>
                <w:rFonts w:ascii="Times New Roman" w:hAnsi="Times New Roman" w:cs="Times New Roman"/>
                <w:sz w:val="20"/>
                <w:szCs w:val="20"/>
              </w:rPr>
            </w:pPr>
            <w:r w:rsidRPr="001C6472">
              <w:rPr>
                <w:rFonts w:ascii="Times New Roman" w:hAnsi="Times New Roman" w:cs="Times New Roman"/>
                <w:sz w:val="20"/>
                <w:szCs w:val="20"/>
              </w:rPr>
              <w:t>Источники финансирования</w:t>
            </w:r>
          </w:p>
        </w:tc>
      </w:tr>
      <w:tr w:rsidR="00CB2A47" w:rsidRPr="001C6472" w:rsidTr="00CE062B">
        <w:trPr>
          <w:tblHeader/>
        </w:trPr>
        <w:tc>
          <w:tcPr>
            <w:tcW w:w="567" w:type="dxa"/>
            <w:vMerge/>
            <w:tcBorders>
              <w:left w:val="single" w:sz="4" w:space="0" w:color="auto"/>
              <w:bottom w:val="single" w:sz="4" w:space="0" w:color="auto"/>
              <w:right w:val="single" w:sz="4" w:space="0" w:color="auto"/>
            </w:tcBorders>
            <w:vAlign w:val="center"/>
          </w:tcPr>
          <w:p w:rsidR="00CB2A47" w:rsidRPr="001C6472" w:rsidRDefault="00CB2A47" w:rsidP="00A6170D">
            <w:pPr>
              <w:spacing w:after="0" w:line="240" w:lineRule="auto"/>
              <w:jc w:val="center"/>
              <w:rPr>
                <w:rFonts w:ascii="Times New Roman" w:hAnsi="Times New Roman" w:cs="Times New Roman"/>
                <w:sz w:val="20"/>
                <w:szCs w:val="20"/>
              </w:rPr>
            </w:pPr>
          </w:p>
        </w:tc>
        <w:tc>
          <w:tcPr>
            <w:tcW w:w="2835" w:type="dxa"/>
            <w:vMerge/>
            <w:tcBorders>
              <w:left w:val="single" w:sz="4" w:space="0" w:color="auto"/>
              <w:bottom w:val="single" w:sz="4" w:space="0" w:color="auto"/>
              <w:right w:val="single" w:sz="4" w:space="0" w:color="auto"/>
            </w:tcBorders>
            <w:vAlign w:val="center"/>
          </w:tcPr>
          <w:p w:rsidR="00CB2A47" w:rsidRPr="001C6472" w:rsidRDefault="00CB2A47" w:rsidP="00A6170D">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B2A47" w:rsidRPr="001C6472" w:rsidRDefault="00CB2A47" w:rsidP="00A6170D">
            <w:pPr>
              <w:spacing w:after="0" w:line="240" w:lineRule="auto"/>
              <w:jc w:val="center"/>
              <w:rPr>
                <w:rFonts w:ascii="Times New Roman" w:hAnsi="Times New Roman" w:cs="Times New Roman"/>
                <w:sz w:val="20"/>
                <w:szCs w:val="20"/>
              </w:rPr>
            </w:pPr>
            <w:r w:rsidRPr="001C6472">
              <w:rPr>
                <w:rFonts w:ascii="Times New Roman" w:hAnsi="Times New Roman" w:cs="Times New Roman"/>
                <w:sz w:val="20"/>
                <w:szCs w:val="20"/>
              </w:rPr>
              <w:t>Федеральный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CB2A47" w:rsidRPr="001C6472" w:rsidRDefault="00CB2A47" w:rsidP="00A6170D">
            <w:pPr>
              <w:spacing w:after="0" w:line="240" w:lineRule="auto"/>
              <w:jc w:val="center"/>
              <w:rPr>
                <w:rFonts w:ascii="Times New Roman" w:hAnsi="Times New Roman" w:cs="Times New Roman"/>
                <w:sz w:val="20"/>
                <w:szCs w:val="20"/>
              </w:rPr>
            </w:pPr>
            <w:r w:rsidRPr="001C6472">
              <w:rPr>
                <w:rFonts w:ascii="Times New Roman" w:hAnsi="Times New Roman" w:cs="Times New Roman"/>
                <w:sz w:val="20"/>
                <w:szCs w:val="20"/>
              </w:rPr>
              <w:t>Бюджет Приморского края</w:t>
            </w:r>
          </w:p>
        </w:tc>
        <w:tc>
          <w:tcPr>
            <w:tcW w:w="1560" w:type="dxa"/>
            <w:tcBorders>
              <w:top w:val="single" w:sz="4" w:space="0" w:color="auto"/>
              <w:left w:val="single" w:sz="4" w:space="0" w:color="auto"/>
              <w:bottom w:val="single" w:sz="4" w:space="0" w:color="auto"/>
              <w:right w:val="single" w:sz="4" w:space="0" w:color="auto"/>
            </w:tcBorders>
          </w:tcPr>
          <w:p w:rsidR="00CB2A47" w:rsidRPr="001C6472" w:rsidRDefault="00CB2A47" w:rsidP="00CE062B">
            <w:pPr>
              <w:spacing w:before="120" w:after="0" w:line="240" w:lineRule="auto"/>
              <w:jc w:val="center"/>
              <w:rPr>
                <w:rFonts w:ascii="Times New Roman" w:hAnsi="Times New Roman" w:cs="Times New Roman"/>
                <w:sz w:val="20"/>
                <w:szCs w:val="20"/>
              </w:rPr>
            </w:pPr>
            <w:r w:rsidRPr="001C6472">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CE062B" w:rsidRPr="001C6472" w:rsidRDefault="00CE062B" w:rsidP="00A6170D">
            <w:pPr>
              <w:spacing w:after="0" w:line="240" w:lineRule="auto"/>
              <w:jc w:val="center"/>
              <w:rPr>
                <w:rFonts w:ascii="Times New Roman" w:hAnsi="Times New Roman" w:cs="Times New Roman"/>
                <w:sz w:val="20"/>
                <w:szCs w:val="20"/>
              </w:rPr>
            </w:pPr>
          </w:p>
          <w:p w:rsidR="00CB2A47" w:rsidRPr="001C6472" w:rsidRDefault="00CB2A47" w:rsidP="00A6170D">
            <w:pPr>
              <w:spacing w:after="0" w:line="240" w:lineRule="auto"/>
              <w:jc w:val="center"/>
              <w:rPr>
                <w:rFonts w:ascii="Times New Roman" w:hAnsi="Times New Roman" w:cs="Times New Roman"/>
                <w:sz w:val="20"/>
                <w:szCs w:val="20"/>
              </w:rPr>
            </w:pPr>
            <w:r w:rsidRPr="001C6472">
              <w:rPr>
                <w:rFonts w:ascii="Times New Roman" w:hAnsi="Times New Roman" w:cs="Times New Roman"/>
                <w:sz w:val="20"/>
                <w:szCs w:val="20"/>
              </w:rPr>
              <w:t>В</w:t>
            </w:r>
            <w:r w:rsidRPr="001C6472">
              <w:rPr>
                <w:rFonts w:ascii="Times New Roman" w:hAnsi="Times New Roman" w:cs="Times New Roman"/>
                <w:sz w:val="20"/>
                <w:szCs w:val="20"/>
                <w:lang w:val="en-US"/>
              </w:rPr>
              <w:t>/</w:t>
            </w:r>
            <w:r w:rsidRPr="001C6472">
              <w:rPr>
                <w:rFonts w:ascii="Times New Roman" w:hAnsi="Times New Roman" w:cs="Times New Roman"/>
                <w:sz w:val="20"/>
                <w:szCs w:val="20"/>
              </w:rPr>
              <w:t>б</w:t>
            </w:r>
          </w:p>
        </w:tc>
      </w:tr>
      <w:tr w:rsidR="006A1937" w:rsidRPr="001C6472" w:rsidTr="00CE062B">
        <w:tc>
          <w:tcPr>
            <w:tcW w:w="567" w:type="dxa"/>
            <w:shd w:val="clear" w:color="auto" w:fill="auto"/>
            <w:vAlign w:val="center"/>
          </w:tcPr>
          <w:p w:rsidR="006A1937" w:rsidRPr="001C6472" w:rsidRDefault="006A1937" w:rsidP="00A6170D">
            <w:pPr>
              <w:pStyle w:val="p2"/>
              <w:spacing w:before="0" w:beforeAutospacing="0" w:after="0" w:afterAutospacing="0"/>
              <w:jc w:val="center"/>
              <w:rPr>
                <w:sz w:val="20"/>
                <w:szCs w:val="20"/>
                <w:lang w:val="en-US"/>
              </w:rPr>
            </w:pPr>
            <w:r w:rsidRPr="001C6472">
              <w:rPr>
                <w:sz w:val="20"/>
                <w:szCs w:val="20"/>
                <w:lang w:val="en-US"/>
              </w:rPr>
              <w:t>1</w:t>
            </w:r>
          </w:p>
        </w:tc>
        <w:tc>
          <w:tcPr>
            <w:tcW w:w="2835" w:type="dxa"/>
            <w:shd w:val="clear" w:color="auto" w:fill="auto"/>
            <w:vAlign w:val="center"/>
          </w:tcPr>
          <w:p w:rsidR="006A1937" w:rsidRPr="001C6472" w:rsidRDefault="006A1937" w:rsidP="00A6170D">
            <w:pPr>
              <w:pStyle w:val="p2"/>
              <w:spacing w:before="0" w:beforeAutospacing="0" w:after="0" w:afterAutospacing="0"/>
              <w:jc w:val="both"/>
              <w:rPr>
                <w:sz w:val="20"/>
                <w:szCs w:val="20"/>
              </w:rPr>
            </w:pPr>
            <w:r w:rsidRPr="001C6472">
              <w:rPr>
                <w:sz w:val="20"/>
                <w:szCs w:val="20"/>
              </w:rPr>
              <w:t>Ремонт тепловых сетей с заменой трубопроводов в Дальнереченском городском округе</w:t>
            </w:r>
          </w:p>
        </w:tc>
        <w:tc>
          <w:tcPr>
            <w:tcW w:w="1418" w:type="dxa"/>
            <w:shd w:val="clear" w:color="auto" w:fill="auto"/>
            <w:vAlign w:val="center"/>
          </w:tcPr>
          <w:p w:rsidR="006A1937" w:rsidRPr="001C6472" w:rsidRDefault="001554CE" w:rsidP="00A6170D">
            <w:pPr>
              <w:pStyle w:val="p2"/>
              <w:spacing w:before="0" w:beforeAutospacing="0" w:after="0" w:afterAutospacing="0"/>
              <w:jc w:val="center"/>
              <w:rPr>
                <w:sz w:val="20"/>
                <w:szCs w:val="20"/>
              </w:rPr>
            </w:pPr>
            <w:r w:rsidRPr="001C6472">
              <w:rPr>
                <w:sz w:val="20"/>
                <w:szCs w:val="20"/>
              </w:rPr>
              <w:t>153,15</w:t>
            </w:r>
          </w:p>
        </w:tc>
        <w:tc>
          <w:tcPr>
            <w:tcW w:w="1417" w:type="dxa"/>
            <w:tcBorders>
              <w:top w:val="single" w:sz="4" w:space="0" w:color="auto"/>
              <w:left w:val="single" w:sz="4" w:space="0" w:color="auto"/>
              <w:bottom w:val="single" w:sz="4" w:space="0" w:color="auto"/>
              <w:right w:val="single" w:sz="4" w:space="0" w:color="auto"/>
            </w:tcBorders>
            <w:vAlign w:val="center"/>
          </w:tcPr>
          <w:p w:rsidR="006A1937" w:rsidRPr="001C6472" w:rsidRDefault="001554CE" w:rsidP="00A6170D">
            <w:pPr>
              <w:spacing w:after="0" w:line="240" w:lineRule="auto"/>
              <w:jc w:val="center"/>
              <w:rPr>
                <w:rFonts w:ascii="Times New Roman" w:hAnsi="Times New Roman" w:cs="Times New Roman"/>
                <w:sz w:val="20"/>
                <w:szCs w:val="20"/>
              </w:rPr>
            </w:pPr>
            <w:r w:rsidRPr="001C6472">
              <w:rPr>
                <w:rFonts w:ascii="Times New Roman" w:hAnsi="Times New Roman" w:cs="Times New Roman"/>
                <w:sz w:val="20"/>
                <w:szCs w:val="20"/>
              </w:rPr>
              <w:t>1,55</w:t>
            </w:r>
          </w:p>
        </w:tc>
        <w:tc>
          <w:tcPr>
            <w:tcW w:w="1560" w:type="dxa"/>
            <w:tcBorders>
              <w:top w:val="single" w:sz="4" w:space="0" w:color="auto"/>
              <w:left w:val="single" w:sz="4" w:space="0" w:color="auto"/>
              <w:bottom w:val="single" w:sz="4" w:space="0" w:color="auto"/>
              <w:right w:val="single" w:sz="4" w:space="0" w:color="auto"/>
            </w:tcBorders>
          </w:tcPr>
          <w:p w:rsidR="006A1937" w:rsidRPr="001C6472" w:rsidRDefault="00B61683" w:rsidP="00B61683">
            <w:pPr>
              <w:spacing w:before="360" w:after="0" w:line="240" w:lineRule="auto"/>
              <w:jc w:val="center"/>
              <w:rPr>
                <w:rFonts w:ascii="Times New Roman" w:hAnsi="Times New Roman" w:cs="Times New Roman"/>
                <w:sz w:val="20"/>
                <w:szCs w:val="20"/>
              </w:rPr>
            </w:pPr>
            <w:r w:rsidRPr="001C6472">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6A1937" w:rsidRPr="001C6472" w:rsidRDefault="00B61683" w:rsidP="00B61683">
            <w:pPr>
              <w:spacing w:before="360" w:after="0" w:line="240" w:lineRule="auto"/>
              <w:jc w:val="center"/>
              <w:rPr>
                <w:rFonts w:ascii="Times New Roman" w:hAnsi="Times New Roman" w:cs="Times New Roman"/>
                <w:sz w:val="20"/>
                <w:szCs w:val="20"/>
              </w:rPr>
            </w:pPr>
            <w:r w:rsidRPr="001C6472">
              <w:rPr>
                <w:rFonts w:ascii="Times New Roman" w:hAnsi="Times New Roman" w:cs="Times New Roman"/>
                <w:sz w:val="20"/>
                <w:szCs w:val="20"/>
              </w:rPr>
              <w:t>-</w:t>
            </w:r>
          </w:p>
        </w:tc>
      </w:tr>
      <w:tr w:rsidR="005035E5" w:rsidRPr="001C6472" w:rsidTr="00BE2A78">
        <w:trPr>
          <w:trHeight w:val="1064"/>
        </w:trPr>
        <w:tc>
          <w:tcPr>
            <w:tcW w:w="567" w:type="dxa"/>
            <w:shd w:val="clear" w:color="auto" w:fill="auto"/>
            <w:vAlign w:val="center"/>
          </w:tcPr>
          <w:p w:rsidR="006A1937" w:rsidRPr="001C6472" w:rsidRDefault="006A1937" w:rsidP="00A6170D">
            <w:pPr>
              <w:pStyle w:val="p2"/>
              <w:spacing w:before="0" w:beforeAutospacing="0" w:after="0" w:afterAutospacing="0"/>
              <w:jc w:val="center"/>
              <w:rPr>
                <w:sz w:val="20"/>
                <w:szCs w:val="20"/>
                <w:lang w:val="en-US"/>
              </w:rPr>
            </w:pPr>
            <w:r w:rsidRPr="001C6472">
              <w:rPr>
                <w:sz w:val="20"/>
                <w:szCs w:val="20"/>
                <w:lang w:val="en-US"/>
              </w:rPr>
              <w:t>2</w:t>
            </w:r>
          </w:p>
        </w:tc>
        <w:tc>
          <w:tcPr>
            <w:tcW w:w="2835" w:type="dxa"/>
            <w:shd w:val="clear" w:color="auto" w:fill="auto"/>
            <w:vAlign w:val="center"/>
          </w:tcPr>
          <w:p w:rsidR="006A1937" w:rsidRPr="001C6472" w:rsidRDefault="006A1937" w:rsidP="00A6170D">
            <w:pPr>
              <w:pStyle w:val="p2"/>
              <w:spacing w:before="0" w:beforeAutospacing="0" w:after="0" w:afterAutospacing="0"/>
              <w:jc w:val="both"/>
              <w:rPr>
                <w:sz w:val="20"/>
                <w:szCs w:val="20"/>
              </w:rPr>
            </w:pPr>
            <w:r w:rsidRPr="001C6472">
              <w:rPr>
                <w:sz w:val="20"/>
                <w:szCs w:val="20"/>
              </w:rPr>
              <w:t>Капитальный ремонт водозабора «Графский» (скважины № 1561, 1688, 6435) г. Дальнереченск</w:t>
            </w:r>
          </w:p>
        </w:tc>
        <w:tc>
          <w:tcPr>
            <w:tcW w:w="1418" w:type="dxa"/>
            <w:shd w:val="clear" w:color="auto" w:fill="auto"/>
            <w:vAlign w:val="center"/>
          </w:tcPr>
          <w:p w:rsidR="006A1937" w:rsidRPr="001C6472" w:rsidRDefault="00E42537" w:rsidP="00A6170D">
            <w:pPr>
              <w:pStyle w:val="p2"/>
              <w:spacing w:before="0" w:beforeAutospacing="0" w:after="0" w:afterAutospacing="0"/>
              <w:jc w:val="center"/>
              <w:rPr>
                <w:sz w:val="20"/>
                <w:szCs w:val="20"/>
              </w:rPr>
            </w:pPr>
            <w:r w:rsidRPr="001C6472">
              <w:rPr>
                <w:sz w:val="20"/>
                <w:szCs w:val="20"/>
              </w:rPr>
              <w:t>8,90</w:t>
            </w:r>
          </w:p>
        </w:tc>
        <w:tc>
          <w:tcPr>
            <w:tcW w:w="1417" w:type="dxa"/>
            <w:tcBorders>
              <w:top w:val="single" w:sz="4" w:space="0" w:color="auto"/>
              <w:left w:val="single" w:sz="4" w:space="0" w:color="auto"/>
              <w:bottom w:val="single" w:sz="4" w:space="0" w:color="auto"/>
              <w:right w:val="single" w:sz="4" w:space="0" w:color="auto"/>
            </w:tcBorders>
            <w:vAlign w:val="center"/>
          </w:tcPr>
          <w:p w:rsidR="006A1937" w:rsidRPr="001C6472" w:rsidRDefault="00B61683" w:rsidP="00700AF0">
            <w:pPr>
              <w:spacing w:after="0" w:line="240" w:lineRule="auto"/>
              <w:jc w:val="center"/>
              <w:rPr>
                <w:rFonts w:ascii="Times New Roman" w:hAnsi="Times New Roman" w:cs="Times New Roman"/>
                <w:sz w:val="20"/>
                <w:szCs w:val="20"/>
              </w:rPr>
            </w:pPr>
            <w:r w:rsidRPr="001C6472">
              <w:rPr>
                <w:rFonts w:ascii="Times New Roman"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6A1937" w:rsidRPr="001C6472" w:rsidRDefault="00B61683" w:rsidP="00700AF0">
            <w:pPr>
              <w:spacing w:before="360" w:after="0" w:line="240" w:lineRule="auto"/>
              <w:jc w:val="center"/>
              <w:rPr>
                <w:rFonts w:ascii="Times New Roman" w:hAnsi="Times New Roman" w:cs="Times New Roman"/>
                <w:sz w:val="20"/>
                <w:szCs w:val="20"/>
              </w:rPr>
            </w:pPr>
            <w:r w:rsidRPr="001C6472">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6A1937" w:rsidRPr="001C6472" w:rsidRDefault="00B61683" w:rsidP="00700AF0">
            <w:pPr>
              <w:spacing w:before="360" w:after="0" w:line="240" w:lineRule="auto"/>
              <w:jc w:val="center"/>
              <w:rPr>
                <w:rFonts w:ascii="Times New Roman" w:hAnsi="Times New Roman" w:cs="Times New Roman"/>
                <w:sz w:val="20"/>
                <w:szCs w:val="20"/>
              </w:rPr>
            </w:pPr>
            <w:r w:rsidRPr="001C6472">
              <w:rPr>
                <w:rFonts w:ascii="Times New Roman" w:hAnsi="Times New Roman" w:cs="Times New Roman"/>
                <w:sz w:val="20"/>
                <w:szCs w:val="20"/>
              </w:rPr>
              <w:t>-</w:t>
            </w:r>
          </w:p>
        </w:tc>
      </w:tr>
      <w:tr w:rsidR="003B57FD" w:rsidRPr="001C6472" w:rsidTr="002B1C69">
        <w:trPr>
          <w:trHeight w:val="1064"/>
        </w:trPr>
        <w:tc>
          <w:tcPr>
            <w:tcW w:w="567" w:type="dxa"/>
            <w:shd w:val="clear" w:color="auto" w:fill="auto"/>
            <w:vAlign w:val="center"/>
          </w:tcPr>
          <w:p w:rsidR="003B57FD" w:rsidRPr="001C6472" w:rsidRDefault="003B57FD" w:rsidP="003B57FD">
            <w:pPr>
              <w:pStyle w:val="p2"/>
              <w:spacing w:before="0" w:beforeAutospacing="0" w:after="0" w:afterAutospacing="0"/>
              <w:jc w:val="center"/>
              <w:rPr>
                <w:sz w:val="20"/>
                <w:szCs w:val="20"/>
              </w:rPr>
            </w:pPr>
            <w:r>
              <w:rPr>
                <w:sz w:val="20"/>
                <w:szCs w:val="20"/>
              </w:rPr>
              <w:t>3</w:t>
            </w:r>
          </w:p>
        </w:tc>
        <w:tc>
          <w:tcPr>
            <w:tcW w:w="2835" w:type="dxa"/>
            <w:shd w:val="clear" w:color="auto" w:fill="auto"/>
            <w:vAlign w:val="center"/>
          </w:tcPr>
          <w:p w:rsidR="003B57FD" w:rsidRPr="001C6472" w:rsidRDefault="003B57FD" w:rsidP="00386E97">
            <w:pPr>
              <w:pStyle w:val="p2"/>
              <w:spacing w:before="0" w:beforeAutospacing="0" w:after="0" w:afterAutospacing="0"/>
              <w:jc w:val="both"/>
              <w:rPr>
                <w:sz w:val="20"/>
                <w:szCs w:val="20"/>
              </w:rPr>
            </w:pPr>
            <w:r w:rsidRPr="001C6472">
              <w:rPr>
                <w:sz w:val="20"/>
                <w:szCs w:val="20"/>
              </w:rPr>
              <w:t>Капитальный ремонт шлюза-регулятора №3 дамбы ограждающей ДО-1 в</w:t>
            </w:r>
            <w:r w:rsidR="00386E97">
              <w:rPr>
                <w:sz w:val="20"/>
                <w:szCs w:val="20"/>
              </w:rPr>
              <w:t xml:space="preserve">             </w:t>
            </w:r>
            <w:r w:rsidRPr="001C6472">
              <w:rPr>
                <w:sz w:val="20"/>
                <w:szCs w:val="20"/>
              </w:rPr>
              <w:t xml:space="preserve"> г.</w:t>
            </w:r>
            <w:r w:rsidR="00386E97">
              <w:rPr>
                <w:sz w:val="20"/>
                <w:szCs w:val="20"/>
              </w:rPr>
              <w:t>Д</w:t>
            </w:r>
            <w:r w:rsidRPr="001C6472">
              <w:rPr>
                <w:sz w:val="20"/>
                <w:szCs w:val="20"/>
              </w:rPr>
              <w:t>альнереченске  Дальнереченского городского округа, в том числе разработка ПСД</w:t>
            </w:r>
          </w:p>
        </w:tc>
        <w:tc>
          <w:tcPr>
            <w:tcW w:w="1418" w:type="dxa"/>
            <w:shd w:val="clear" w:color="auto" w:fill="auto"/>
            <w:vAlign w:val="center"/>
          </w:tcPr>
          <w:p w:rsidR="003B57FD" w:rsidRPr="001C6472" w:rsidRDefault="003B57FD" w:rsidP="003B57FD">
            <w:pPr>
              <w:pStyle w:val="p2"/>
              <w:spacing w:before="0" w:beforeAutospacing="0" w:after="0" w:afterAutospacing="0"/>
              <w:jc w:val="center"/>
              <w:rPr>
                <w:sz w:val="20"/>
                <w:szCs w:val="20"/>
              </w:rPr>
            </w:pPr>
            <w:r>
              <w:rPr>
                <w:sz w:val="20"/>
                <w:szCs w:val="20"/>
              </w:rPr>
              <w:t>-</w:t>
            </w:r>
          </w:p>
        </w:tc>
        <w:tc>
          <w:tcPr>
            <w:tcW w:w="1417" w:type="dxa"/>
            <w:shd w:val="clear" w:color="auto" w:fill="auto"/>
            <w:vAlign w:val="center"/>
          </w:tcPr>
          <w:p w:rsidR="003B57FD" w:rsidRPr="001C6472" w:rsidRDefault="003B57FD" w:rsidP="003B57FD">
            <w:pPr>
              <w:pStyle w:val="p2"/>
              <w:spacing w:before="0" w:beforeAutospacing="0" w:after="0" w:afterAutospacing="0"/>
              <w:jc w:val="center"/>
              <w:rPr>
                <w:sz w:val="20"/>
                <w:szCs w:val="20"/>
              </w:rPr>
            </w:pPr>
            <w:r>
              <w:rPr>
                <w:sz w:val="20"/>
                <w:szCs w:val="20"/>
              </w:rPr>
              <w:t>10,0</w:t>
            </w:r>
          </w:p>
        </w:tc>
        <w:tc>
          <w:tcPr>
            <w:tcW w:w="1560" w:type="dxa"/>
            <w:tcBorders>
              <w:top w:val="single" w:sz="4" w:space="0" w:color="auto"/>
              <w:left w:val="single" w:sz="4" w:space="0" w:color="auto"/>
              <w:bottom w:val="single" w:sz="4" w:space="0" w:color="auto"/>
              <w:right w:val="single" w:sz="4" w:space="0" w:color="auto"/>
            </w:tcBorders>
          </w:tcPr>
          <w:p w:rsidR="003B57FD" w:rsidRPr="001C6472" w:rsidRDefault="003B57FD" w:rsidP="003B57FD">
            <w:pPr>
              <w:spacing w:before="720"/>
              <w:jc w:val="center"/>
              <w:rPr>
                <w:rFonts w:ascii="Times New Roman" w:hAnsi="Times New Roman" w:cs="Times New Roman"/>
                <w:sz w:val="20"/>
                <w:szCs w:val="20"/>
              </w:rPr>
            </w:pPr>
            <w:r>
              <w:rPr>
                <w:rFonts w:ascii="Times New Roman" w:hAnsi="Times New Roman" w:cs="Times New Roman"/>
                <w:sz w:val="20"/>
                <w:szCs w:val="20"/>
              </w:rPr>
              <w:t>1,5</w:t>
            </w:r>
          </w:p>
        </w:tc>
        <w:tc>
          <w:tcPr>
            <w:tcW w:w="1701" w:type="dxa"/>
            <w:tcBorders>
              <w:top w:val="single" w:sz="4" w:space="0" w:color="auto"/>
              <w:left w:val="single" w:sz="4" w:space="0" w:color="auto"/>
              <w:bottom w:val="single" w:sz="4" w:space="0" w:color="auto"/>
              <w:right w:val="single" w:sz="4" w:space="0" w:color="auto"/>
            </w:tcBorders>
          </w:tcPr>
          <w:p w:rsidR="003B57FD" w:rsidRPr="001C6472" w:rsidRDefault="003B57FD" w:rsidP="003B57FD">
            <w:pPr>
              <w:spacing w:before="720"/>
              <w:jc w:val="center"/>
              <w:rPr>
                <w:rFonts w:ascii="Times New Roman" w:hAnsi="Times New Roman" w:cs="Times New Roman"/>
                <w:sz w:val="20"/>
                <w:szCs w:val="20"/>
              </w:rPr>
            </w:pPr>
            <w:r w:rsidRPr="001C6472">
              <w:rPr>
                <w:rFonts w:ascii="Times New Roman" w:hAnsi="Times New Roman" w:cs="Times New Roman"/>
                <w:sz w:val="20"/>
                <w:szCs w:val="20"/>
              </w:rPr>
              <w:t>-</w:t>
            </w:r>
          </w:p>
        </w:tc>
      </w:tr>
      <w:tr w:rsidR="003B57FD" w:rsidRPr="001C6472" w:rsidTr="002B1C69">
        <w:trPr>
          <w:trHeight w:val="1064"/>
        </w:trPr>
        <w:tc>
          <w:tcPr>
            <w:tcW w:w="567" w:type="dxa"/>
            <w:tcBorders>
              <w:bottom w:val="single" w:sz="4" w:space="0" w:color="auto"/>
            </w:tcBorders>
            <w:shd w:val="clear" w:color="auto" w:fill="auto"/>
            <w:vAlign w:val="center"/>
          </w:tcPr>
          <w:p w:rsidR="003B57FD" w:rsidRPr="001C6472" w:rsidRDefault="003B57FD" w:rsidP="003B57FD">
            <w:pPr>
              <w:pStyle w:val="p2"/>
              <w:spacing w:before="0" w:beforeAutospacing="0" w:after="0" w:afterAutospacing="0"/>
              <w:jc w:val="center"/>
              <w:rPr>
                <w:sz w:val="20"/>
                <w:szCs w:val="20"/>
              </w:rPr>
            </w:pPr>
            <w:r>
              <w:rPr>
                <w:sz w:val="20"/>
                <w:szCs w:val="20"/>
              </w:rPr>
              <w:t>4</w:t>
            </w:r>
          </w:p>
        </w:tc>
        <w:tc>
          <w:tcPr>
            <w:tcW w:w="2835" w:type="dxa"/>
            <w:shd w:val="clear" w:color="auto" w:fill="auto"/>
            <w:vAlign w:val="center"/>
          </w:tcPr>
          <w:p w:rsidR="003B57FD" w:rsidRPr="001C6472" w:rsidRDefault="003B57FD" w:rsidP="003B57FD">
            <w:pPr>
              <w:pStyle w:val="p2"/>
              <w:spacing w:before="0" w:beforeAutospacing="0" w:after="0" w:afterAutospacing="0"/>
              <w:jc w:val="both"/>
              <w:rPr>
                <w:sz w:val="20"/>
                <w:szCs w:val="20"/>
              </w:rPr>
            </w:pPr>
            <w:r w:rsidRPr="001C6472">
              <w:rPr>
                <w:sz w:val="20"/>
                <w:szCs w:val="20"/>
              </w:rPr>
              <w:t>Капитальный ремонт ограждающей дамбы ДО-5 в г. Дальнереченске  Дальнереченского городского округа, в том числе разработка ПСД</w:t>
            </w:r>
          </w:p>
        </w:tc>
        <w:tc>
          <w:tcPr>
            <w:tcW w:w="1418" w:type="dxa"/>
            <w:shd w:val="clear" w:color="auto" w:fill="auto"/>
            <w:vAlign w:val="center"/>
          </w:tcPr>
          <w:p w:rsidR="003B57FD" w:rsidRPr="001C6472" w:rsidRDefault="003B57FD" w:rsidP="003B57FD">
            <w:pPr>
              <w:pStyle w:val="p2"/>
              <w:spacing w:before="0" w:beforeAutospacing="0" w:after="0" w:afterAutospacing="0"/>
              <w:jc w:val="center"/>
              <w:rPr>
                <w:sz w:val="20"/>
                <w:szCs w:val="20"/>
              </w:rPr>
            </w:pPr>
            <w:r>
              <w:rPr>
                <w:sz w:val="20"/>
                <w:szCs w:val="20"/>
              </w:rPr>
              <w:t>-</w:t>
            </w:r>
          </w:p>
        </w:tc>
        <w:tc>
          <w:tcPr>
            <w:tcW w:w="1417" w:type="dxa"/>
            <w:shd w:val="clear" w:color="auto" w:fill="auto"/>
            <w:vAlign w:val="center"/>
          </w:tcPr>
          <w:p w:rsidR="003B57FD" w:rsidRPr="001C6472" w:rsidRDefault="003B57FD" w:rsidP="003B57FD">
            <w:pPr>
              <w:pStyle w:val="p2"/>
              <w:spacing w:before="0" w:beforeAutospacing="0" w:after="0" w:afterAutospacing="0"/>
              <w:jc w:val="center"/>
              <w:rPr>
                <w:sz w:val="20"/>
                <w:szCs w:val="20"/>
              </w:rPr>
            </w:pPr>
            <w:r>
              <w:rPr>
                <w:sz w:val="20"/>
                <w:szCs w:val="20"/>
              </w:rPr>
              <w:t>10,0</w:t>
            </w:r>
          </w:p>
        </w:tc>
        <w:tc>
          <w:tcPr>
            <w:tcW w:w="1560" w:type="dxa"/>
            <w:tcBorders>
              <w:top w:val="single" w:sz="4" w:space="0" w:color="auto"/>
              <w:left w:val="single" w:sz="4" w:space="0" w:color="auto"/>
              <w:bottom w:val="single" w:sz="4" w:space="0" w:color="auto"/>
              <w:right w:val="single" w:sz="4" w:space="0" w:color="auto"/>
            </w:tcBorders>
          </w:tcPr>
          <w:p w:rsidR="003B57FD" w:rsidRPr="001C6472" w:rsidRDefault="003B57FD" w:rsidP="003B57FD">
            <w:pPr>
              <w:spacing w:before="600"/>
              <w:jc w:val="center"/>
              <w:rPr>
                <w:rFonts w:ascii="Times New Roman" w:hAnsi="Times New Roman" w:cs="Times New Roman"/>
                <w:sz w:val="20"/>
                <w:szCs w:val="20"/>
              </w:rPr>
            </w:pPr>
            <w:r>
              <w:rPr>
                <w:rFonts w:ascii="Times New Roman" w:hAnsi="Times New Roman" w:cs="Times New Roman"/>
                <w:sz w:val="20"/>
                <w:szCs w:val="20"/>
              </w:rPr>
              <w:t>1,5</w:t>
            </w:r>
          </w:p>
        </w:tc>
        <w:tc>
          <w:tcPr>
            <w:tcW w:w="1701" w:type="dxa"/>
            <w:tcBorders>
              <w:top w:val="single" w:sz="4" w:space="0" w:color="auto"/>
              <w:left w:val="single" w:sz="4" w:space="0" w:color="auto"/>
              <w:bottom w:val="single" w:sz="4" w:space="0" w:color="auto"/>
              <w:right w:val="single" w:sz="4" w:space="0" w:color="auto"/>
            </w:tcBorders>
          </w:tcPr>
          <w:p w:rsidR="003B57FD" w:rsidRPr="001C6472" w:rsidRDefault="003B57FD" w:rsidP="003B57FD">
            <w:pPr>
              <w:spacing w:before="600"/>
              <w:jc w:val="center"/>
              <w:rPr>
                <w:rFonts w:ascii="Times New Roman" w:hAnsi="Times New Roman" w:cs="Times New Roman"/>
                <w:sz w:val="20"/>
                <w:szCs w:val="20"/>
              </w:rPr>
            </w:pPr>
            <w:r w:rsidRPr="001C6472">
              <w:rPr>
                <w:rFonts w:ascii="Times New Roman" w:hAnsi="Times New Roman" w:cs="Times New Roman"/>
                <w:sz w:val="20"/>
                <w:szCs w:val="20"/>
              </w:rPr>
              <w:t>-</w:t>
            </w:r>
          </w:p>
        </w:tc>
      </w:tr>
      <w:tr w:rsidR="005035E5" w:rsidRPr="001C6472" w:rsidTr="00BE2A78">
        <w:trPr>
          <w:trHeight w:val="839"/>
        </w:trPr>
        <w:tc>
          <w:tcPr>
            <w:tcW w:w="567" w:type="dxa"/>
            <w:shd w:val="clear" w:color="auto" w:fill="auto"/>
            <w:vAlign w:val="center"/>
          </w:tcPr>
          <w:p w:rsidR="00700AF0" w:rsidRPr="00312A67" w:rsidRDefault="00312A67" w:rsidP="00700AF0">
            <w:pPr>
              <w:pStyle w:val="p2"/>
              <w:spacing w:before="0" w:beforeAutospacing="0" w:after="0" w:afterAutospacing="0"/>
              <w:jc w:val="center"/>
              <w:rPr>
                <w:sz w:val="20"/>
                <w:szCs w:val="20"/>
              </w:rPr>
            </w:pPr>
            <w:r>
              <w:rPr>
                <w:sz w:val="20"/>
                <w:szCs w:val="20"/>
              </w:rPr>
              <w:t>5</w:t>
            </w:r>
          </w:p>
        </w:tc>
        <w:tc>
          <w:tcPr>
            <w:tcW w:w="2835" w:type="dxa"/>
            <w:shd w:val="clear" w:color="auto" w:fill="auto"/>
            <w:vAlign w:val="center"/>
          </w:tcPr>
          <w:p w:rsidR="00700AF0" w:rsidRPr="001C6472" w:rsidRDefault="00700AF0" w:rsidP="00700AF0">
            <w:pPr>
              <w:pStyle w:val="p2"/>
              <w:spacing w:before="0" w:beforeAutospacing="0" w:after="0" w:afterAutospacing="0"/>
              <w:jc w:val="both"/>
              <w:rPr>
                <w:sz w:val="20"/>
                <w:szCs w:val="20"/>
              </w:rPr>
            </w:pPr>
            <w:r w:rsidRPr="001C6472">
              <w:rPr>
                <w:sz w:val="20"/>
                <w:szCs w:val="20"/>
              </w:rPr>
              <w:t>Обеспечение жильем молодых семей Дальнереченского городского округа</w:t>
            </w:r>
          </w:p>
        </w:tc>
        <w:tc>
          <w:tcPr>
            <w:tcW w:w="1418" w:type="dxa"/>
            <w:shd w:val="clear" w:color="auto" w:fill="auto"/>
            <w:vAlign w:val="center"/>
          </w:tcPr>
          <w:p w:rsidR="00700AF0" w:rsidRPr="001C6472" w:rsidRDefault="00700AF0" w:rsidP="00700AF0">
            <w:pPr>
              <w:pStyle w:val="p2"/>
              <w:spacing w:before="0" w:beforeAutospacing="0" w:after="0" w:afterAutospacing="0"/>
              <w:jc w:val="center"/>
              <w:rPr>
                <w:sz w:val="20"/>
                <w:szCs w:val="20"/>
              </w:rPr>
            </w:pPr>
            <w:r w:rsidRPr="001C6472">
              <w:rPr>
                <w:sz w:val="20"/>
                <w:szCs w:val="20"/>
              </w:rPr>
              <w:t>5,08</w:t>
            </w:r>
          </w:p>
        </w:tc>
        <w:tc>
          <w:tcPr>
            <w:tcW w:w="1417" w:type="dxa"/>
            <w:tcBorders>
              <w:top w:val="single" w:sz="4" w:space="0" w:color="auto"/>
              <w:left w:val="single" w:sz="4" w:space="0" w:color="auto"/>
              <w:bottom w:val="single" w:sz="4" w:space="0" w:color="auto"/>
              <w:right w:val="single" w:sz="4" w:space="0" w:color="auto"/>
            </w:tcBorders>
            <w:vAlign w:val="center"/>
          </w:tcPr>
          <w:p w:rsidR="00700AF0" w:rsidRPr="001C6472" w:rsidRDefault="00700AF0" w:rsidP="00700AF0">
            <w:pPr>
              <w:spacing w:after="0" w:line="240" w:lineRule="auto"/>
              <w:jc w:val="center"/>
              <w:rPr>
                <w:rFonts w:ascii="Times New Roman" w:hAnsi="Times New Roman" w:cs="Times New Roman"/>
                <w:sz w:val="20"/>
                <w:szCs w:val="20"/>
              </w:rPr>
            </w:pPr>
            <w:r w:rsidRPr="001C6472">
              <w:rPr>
                <w:rFonts w:ascii="Times New Roman" w:hAnsi="Times New Roman" w:cs="Times New Roman"/>
                <w:sz w:val="20"/>
                <w:szCs w:val="20"/>
              </w:rPr>
              <w:t>8,16</w:t>
            </w:r>
          </w:p>
        </w:tc>
        <w:tc>
          <w:tcPr>
            <w:tcW w:w="1560" w:type="dxa"/>
            <w:tcBorders>
              <w:top w:val="single" w:sz="4" w:space="0" w:color="auto"/>
              <w:left w:val="single" w:sz="4" w:space="0" w:color="auto"/>
              <w:bottom w:val="single" w:sz="4" w:space="0" w:color="auto"/>
              <w:right w:val="single" w:sz="4" w:space="0" w:color="auto"/>
            </w:tcBorders>
          </w:tcPr>
          <w:p w:rsidR="00700AF0" w:rsidRPr="001C6472" w:rsidRDefault="00700AF0" w:rsidP="00700AF0">
            <w:pPr>
              <w:spacing w:before="360"/>
              <w:jc w:val="center"/>
              <w:rPr>
                <w:rFonts w:ascii="Times New Roman" w:hAnsi="Times New Roman" w:cs="Times New Roman"/>
                <w:sz w:val="20"/>
                <w:szCs w:val="20"/>
              </w:rPr>
            </w:pPr>
            <w:r w:rsidRPr="001C6472">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700AF0" w:rsidRPr="001C6472" w:rsidRDefault="00700AF0" w:rsidP="00700AF0">
            <w:pPr>
              <w:spacing w:before="360"/>
              <w:jc w:val="center"/>
              <w:rPr>
                <w:rFonts w:ascii="Times New Roman" w:hAnsi="Times New Roman" w:cs="Times New Roman"/>
                <w:sz w:val="20"/>
                <w:szCs w:val="20"/>
              </w:rPr>
            </w:pPr>
            <w:r w:rsidRPr="001C6472">
              <w:rPr>
                <w:rFonts w:ascii="Times New Roman" w:hAnsi="Times New Roman" w:cs="Times New Roman"/>
                <w:sz w:val="20"/>
                <w:szCs w:val="20"/>
              </w:rPr>
              <w:t>-</w:t>
            </w:r>
          </w:p>
        </w:tc>
      </w:tr>
      <w:tr w:rsidR="005035E5" w:rsidRPr="001C6472" w:rsidTr="006E0DD9">
        <w:trPr>
          <w:trHeight w:val="619"/>
        </w:trPr>
        <w:tc>
          <w:tcPr>
            <w:tcW w:w="567" w:type="dxa"/>
            <w:shd w:val="clear" w:color="auto" w:fill="auto"/>
            <w:vAlign w:val="center"/>
          </w:tcPr>
          <w:p w:rsidR="00B61683" w:rsidRPr="00D74167" w:rsidRDefault="00312A67" w:rsidP="00B61683">
            <w:pPr>
              <w:pStyle w:val="p2"/>
              <w:spacing w:before="0" w:beforeAutospacing="0" w:after="0" w:afterAutospacing="0"/>
              <w:jc w:val="center"/>
              <w:rPr>
                <w:sz w:val="20"/>
                <w:szCs w:val="20"/>
              </w:rPr>
            </w:pPr>
            <w:r>
              <w:rPr>
                <w:sz w:val="20"/>
                <w:szCs w:val="20"/>
              </w:rPr>
              <w:t>6</w:t>
            </w:r>
          </w:p>
        </w:tc>
        <w:tc>
          <w:tcPr>
            <w:tcW w:w="2835" w:type="dxa"/>
            <w:shd w:val="clear" w:color="auto" w:fill="auto"/>
            <w:vAlign w:val="center"/>
          </w:tcPr>
          <w:p w:rsidR="00B61683" w:rsidRPr="001C6472" w:rsidRDefault="00B61683" w:rsidP="00B61683">
            <w:pPr>
              <w:pStyle w:val="p2"/>
              <w:spacing w:before="0" w:beforeAutospacing="0" w:after="0" w:afterAutospacing="0"/>
              <w:jc w:val="both"/>
              <w:rPr>
                <w:sz w:val="20"/>
                <w:szCs w:val="20"/>
              </w:rPr>
            </w:pPr>
            <w:r w:rsidRPr="001C6472">
              <w:rPr>
                <w:sz w:val="20"/>
                <w:szCs w:val="20"/>
              </w:rPr>
              <w:t>Переселение из аварийного жилищного фонда</w:t>
            </w:r>
          </w:p>
        </w:tc>
        <w:tc>
          <w:tcPr>
            <w:tcW w:w="1418" w:type="dxa"/>
            <w:shd w:val="clear" w:color="auto" w:fill="auto"/>
            <w:vAlign w:val="center"/>
          </w:tcPr>
          <w:p w:rsidR="00B61683" w:rsidRPr="001C6472" w:rsidRDefault="00F26EC0" w:rsidP="00B61683">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rPr>
              <w:t>192,5</w:t>
            </w:r>
          </w:p>
          <w:p w:rsidR="00B61683" w:rsidRPr="001C6472" w:rsidRDefault="00B61683" w:rsidP="00B61683">
            <w:pPr>
              <w:pStyle w:val="p2"/>
              <w:spacing w:before="0" w:beforeAutospacing="0" w:after="0" w:afterAutospacing="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61683" w:rsidRPr="001C6472" w:rsidRDefault="00B61683" w:rsidP="00700AF0">
            <w:pPr>
              <w:spacing w:before="120"/>
              <w:jc w:val="center"/>
              <w:rPr>
                <w:rFonts w:ascii="Times New Roman" w:hAnsi="Times New Roman" w:cs="Times New Roman"/>
                <w:sz w:val="20"/>
                <w:szCs w:val="20"/>
              </w:rPr>
            </w:pPr>
            <w:r w:rsidRPr="001C6472">
              <w:rPr>
                <w:rFonts w:ascii="Times New Roman"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B61683" w:rsidRPr="001C6472" w:rsidRDefault="00F26EC0" w:rsidP="00700AF0">
            <w:pPr>
              <w:spacing w:before="120"/>
              <w:jc w:val="center"/>
              <w:rPr>
                <w:rFonts w:ascii="Times New Roman" w:hAnsi="Times New Roman" w:cs="Times New Roman"/>
                <w:sz w:val="20"/>
                <w:szCs w:val="20"/>
              </w:rPr>
            </w:pPr>
            <w:r>
              <w:rPr>
                <w:rFonts w:ascii="Times New Roman" w:hAnsi="Times New Roman" w:cs="Times New Roman"/>
                <w:sz w:val="20"/>
                <w:szCs w:val="20"/>
              </w:rPr>
              <w:t>8,8</w:t>
            </w:r>
          </w:p>
        </w:tc>
        <w:tc>
          <w:tcPr>
            <w:tcW w:w="1701" w:type="dxa"/>
            <w:tcBorders>
              <w:top w:val="single" w:sz="4" w:space="0" w:color="auto"/>
              <w:left w:val="single" w:sz="4" w:space="0" w:color="auto"/>
              <w:bottom w:val="single" w:sz="4" w:space="0" w:color="auto"/>
              <w:right w:val="single" w:sz="4" w:space="0" w:color="auto"/>
            </w:tcBorders>
          </w:tcPr>
          <w:p w:rsidR="00B61683" w:rsidRPr="001C6472" w:rsidRDefault="00B61683" w:rsidP="00700AF0">
            <w:pPr>
              <w:spacing w:before="120"/>
              <w:jc w:val="center"/>
              <w:rPr>
                <w:rFonts w:ascii="Times New Roman" w:hAnsi="Times New Roman" w:cs="Times New Roman"/>
                <w:sz w:val="20"/>
                <w:szCs w:val="20"/>
              </w:rPr>
            </w:pPr>
            <w:r w:rsidRPr="001C6472">
              <w:rPr>
                <w:rFonts w:ascii="Times New Roman" w:hAnsi="Times New Roman" w:cs="Times New Roman"/>
                <w:sz w:val="20"/>
                <w:szCs w:val="20"/>
              </w:rPr>
              <w:t>-</w:t>
            </w:r>
          </w:p>
        </w:tc>
      </w:tr>
      <w:tr w:rsidR="005035E5" w:rsidRPr="001C6472" w:rsidTr="00541421">
        <w:trPr>
          <w:trHeight w:val="1408"/>
        </w:trPr>
        <w:tc>
          <w:tcPr>
            <w:tcW w:w="567" w:type="dxa"/>
            <w:shd w:val="clear" w:color="auto" w:fill="auto"/>
            <w:vAlign w:val="center"/>
          </w:tcPr>
          <w:p w:rsidR="00700AF0" w:rsidRPr="001C6472" w:rsidRDefault="00312A67" w:rsidP="00700AF0">
            <w:pPr>
              <w:pStyle w:val="p2"/>
              <w:spacing w:before="0" w:beforeAutospacing="0" w:after="0" w:afterAutospacing="0"/>
              <w:jc w:val="center"/>
              <w:rPr>
                <w:sz w:val="20"/>
                <w:szCs w:val="20"/>
              </w:rPr>
            </w:pPr>
            <w:r>
              <w:rPr>
                <w:sz w:val="20"/>
                <w:szCs w:val="20"/>
              </w:rPr>
              <w:t>7</w:t>
            </w:r>
          </w:p>
        </w:tc>
        <w:tc>
          <w:tcPr>
            <w:tcW w:w="2835" w:type="dxa"/>
            <w:shd w:val="clear" w:color="auto" w:fill="auto"/>
            <w:vAlign w:val="center"/>
          </w:tcPr>
          <w:p w:rsidR="00700AF0" w:rsidRPr="001C6472" w:rsidRDefault="00700AF0" w:rsidP="00700AF0">
            <w:pPr>
              <w:pStyle w:val="p2"/>
              <w:spacing w:before="0" w:beforeAutospacing="0" w:after="0" w:afterAutospacing="0"/>
              <w:jc w:val="both"/>
              <w:rPr>
                <w:sz w:val="20"/>
                <w:szCs w:val="20"/>
              </w:rPr>
            </w:pPr>
            <w:r w:rsidRPr="001C6472">
              <w:rPr>
                <w:sz w:val="20"/>
                <w:szCs w:val="20"/>
              </w:rPr>
              <w:t>Капитальный ремонт ДК  имени        В. Сибирцева  является филиалом муниципального бюджетного учреждения Дом культуры «Восток»</w:t>
            </w:r>
          </w:p>
        </w:tc>
        <w:tc>
          <w:tcPr>
            <w:tcW w:w="1418" w:type="dxa"/>
            <w:shd w:val="clear" w:color="auto" w:fill="auto"/>
            <w:vAlign w:val="center"/>
          </w:tcPr>
          <w:p w:rsidR="00700AF0" w:rsidRPr="001C6472" w:rsidRDefault="00F26EC0" w:rsidP="00700AF0">
            <w:pPr>
              <w:pStyle w:val="p2"/>
              <w:spacing w:before="0" w:beforeAutospacing="0" w:after="0" w:afterAutospacing="0"/>
              <w:jc w:val="center"/>
              <w:rPr>
                <w:sz w:val="20"/>
                <w:szCs w:val="20"/>
              </w:rPr>
            </w:pPr>
            <w:r>
              <w:rPr>
                <w:sz w:val="20"/>
                <w:szCs w:val="20"/>
              </w:rPr>
              <w:t>88,0</w:t>
            </w:r>
          </w:p>
        </w:tc>
        <w:tc>
          <w:tcPr>
            <w:tcW w:w="1417" w:type="dxa"/>
            <w:tcBorders>
              <w:top w:val="single" w:sz="4" w:space="0" w:color="auto"/>
              <w:left w:val="single" w:sz="4" w:space="0" w:color="auto"/>
              <w:bottom w:val="single" w:sz="4" w:space="0" w:color="auto"/>
              <w:right w:val="single" w:sz="4" w:space="0" w:color="auto"/>
            </w:tcBorders>
          </w:tcPr>
          <w:p w:rsidR="00700AF0" w:rsidRPr="001C6472" w:rsidRDefault="00700AF0" w:rsidP="00700AF0">
            <w:pPr>
              <w:spacing w:before="600"/>
              <w:jc w:val="center"/>
              <w:rPr>
                <w:rFonts w:ascii="Times New Roman" w:hAnsi="Times New Roman" w:cs="Times New Roman"/>
                <w:sz w:val="20"/>
                <w:szCs w:val="20"/>
              </w:rPr>
            </w:pPr>
            <w:r w:rsidRPr="001C6472">
              <w:rPr>
                <w:rFonts w:ascii="Times New Roman"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700AF0" w:rsidRPr="001C6472" w:rsidRDefault="00F26EC0" w:rsidP="00700AF0">
            <w:pPr>
              <w:spacing w:before="600"/>
              <w:jc w:val="center"/>
              <w:rPr>
                <w:rFonts w:ascii="Times New Roman" w:hAnsi="Times New Roman" w:cs="Times New Roman"/>
                <w:sz w:val="20"/>
                <w:szCs w:val="20"/>
              </w:rPr>
            </w:pPr>
            <w:r>
              <w:rPr>
                <w:rFonts w:ascii="Times New Roman" w:hAnsi="Times New Roman" w:cs="Times New Roman"/>
                <w:sz w:val="20"/>
                <w:szCs w:val="20"/>
              </w:rPr>
              <w:t>3,0</w:t>
            </w:r>
          </w:p>
        </w:tc>
        <w:tc>
          <w:tcPr>
            <w:tcW w:w="1701" w:type="dxa"/>
            <w:tcBorders>
              <w:top w:val="single" w:sz="4" w:space="0" w:color="auto"/>
              <w:left w:val="single" w:sz="4" w:space="0" w:color="auto"/>
              <w:bottom w:val="single" w:sz="4" w:space="0" w:color="auto"/>
              <w:right w:val="single" w:sz="4" w:space="0" w:color="auto"/>
            </w:tcBorders>
          </w:tcPr>
          <w:p w:rsidR="00700AF0" w:rsidRPr="001C6472" w:rsidRDefault="00700AF0" w:rsidP="00700AF0">
            <w:pPr>
              <w:spacing w:before="600"/>
              <w:jc w:val="center"/>
              <w:rPr>
                <w:rFonts w:ascii="Times New Roman" w:hAnsi="Times New Roman" w:cs="Times New Roman"/>
                <w:sz w:val="20"/>
                <w:szCs w:val="20"/>
              </w:rPr>
            </w:pPr>
            <w:r w:rsidRPr="001C6472">
              <w:rPr>
                <w:rFonts w:ascii="Times New Roman" w:hAnsi="Times New Roman" w:cs="Times New Roman"/>
                <w:sz w:val="20"/>
                <w:szCs w:val="20"/>
              </w:rPr>
              <w:t>-</w:t>
            </w:r>
          </w:p>
        </w:tc>
      </w:tr>
      <w:tr w:rsidR="005035E5" w:rsidRPr="001C6472" w:rsidTr="00917634">
        <w:trPr>
          <w:trHeight w:val="463"/>
        </w:trPr>
        <w:tc>
          <w:tcPr>
            <w:tcW w:w="567" w:type="dxa"/>
            <w:shd w:val="clear" w:color="auto" w:fill="auto"/>
            <w:vAlign w:val="center"/>
          </w:tcPr>
          <w:p w:rsidR="00700AF0" w:rsidRPr="001C6472" w:rsidRDefault="00312A67" w:rsidP="00700AF0">
            <w:pPr>
              <w:pStyle w:val="p2"/>
              <w:spacing w:before="0" w:beforeAutospacing="0" w:after="0" w:afterAutospacing="0"/>
              <w:jc w:val="center"/>
              <w:rPr>
                <w:sz w:val="20"/>
                <w:szCs w:val="20"/>
              </w:rPr>
            </w:pPr>
            <w:r>
              <w:rPr>
                <w:sz w:val="20"/>
                <w:szCs w:val="20"/>
              </w:rPr>
              <w:t>8</w:t>
            </w:r>
          </w:p>
        </w:tc>
        <w:tc>
          <w:tcPr>
            <w:tcW w:w="2835" w:type="dxa"/>
            <w:shd w:val="clear" w:color="auto" w:fill="auto"/>
            <w:vAlign w:val="center"/>
          </w:tcPr>
          <w:p w:rsidR="00700AF0" w:rsidRPr="001C6472" w:rsidRDefault="00700AF0" w:rsidP="00700AF0">
            <w:pPr>
              <w:pStyle w:val="p2"/>
              <w:spacing w:before="0" w:beforeAutospacing="0" w:after="0" w:afterAutospacing="0"/>
              <w:jc w:val="both"/>
              <w:rPr>
                <w:sz w:val="20"/>
                <w:szCs w:val="20"/>
              </w:rPr>
            </w:pPr>
            <w:r w:rsidRPr="001C6472">
              <w:rPr>
                <w:sz w:val="20"/>
                <w:szCs w:val="20"/>
              </w:rPr>
              <w:t>Завершение строительства объекта «Детский сад»</w:t>
            </w:r>
          </w:p>
        </w:tc>
        <w:tc>
          <w:tcPr>
            <w:tcW w:w="1418" w:type="dxa"/>
            <w:shd w:val="clear" w:color="auto" w:fill="auto"/>
            <w:vAlign w:val="center"/>
          </w:tcPr>
          <w:p w:rsidR="00700AF0" w:rsidRPr="001C6472" w:rsidRDefault="00700AF0" w:rsidP="00700AF0">
            <w:pPr>
              <w:spacing w:after="0" w:line="240" w:lineRule="auto"/>
              <w:jc w:val="center"/>
              <w:rPr>
                <w:rFonts w:ascii="Times New Roman" w:hAnsi="Times New Roman" w:cs="Times New Roman"/>
                <w:bCs/>
                <w:sz w:val="20"/>
                <w:szCs w:val="20"/>
                <w:lang w:eastAsia="ru-RU"/>
              </w:rPr>
            </w:pPr>
            <w:r w:rsidRPr="001C6472">
              <w:rPr>
                <w:rFonts w:ascii="Times New Roman" w:hAnsi="Times New Roman" w:cs="Times New Roman"/>
                <w:bCs/>
                <w:sz w:val="20"/>
                <w:szCs w:val="20"/>
              </w:rPr>
              <w:t>71,423</w:t>
            </w:r>
          </w:p>
          <w:p w:rsidR="00700AF0" w:rsidRPr="001C6472" w:rsidRDefault="00700AF0" w:rsidP="00700AF0">
            <w:pPr>
              <w:pStyle w:val="p2"/>
              <w:spacing w:before="0" w:beforeAutospacing="0" w:after="0" w:afterAutospacing="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0AF0" w:rsidRPr="001C6472" w:rsidRDefault="00700AF0" w:rsidP="00700AF0">
            <w:pPr>
              <w:spacing w:before="120"/>
              <w:jc w:val="center"/>
              <w:rPr>
                <w:rFonts w:ascii="Times New Roman" w:hAnsi="Times New Roman" w:cs="Times New Roman"/>
                <w:sz w:val="20"/>
                <w:szCs w:val="20"/>
              </w:rPr>
            </w:pPr>
            <w:r w:rsidRPr="001C6472">
              <w:rPr>
                <w:rFonts w:ascii="Times New Roman"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700AF0" w:rsidRPr="001C6472" w:rsidRDefault="00700AF0" w:rsidP="00700AF0">
            <w:pPr>
              <w:spacing w:before="120"/>
              <w:jc w:val="center"/>
              <w:rPr>
                <w:rFonts w:ascii="Times New Roman" w:hAnsi="Times New Roman" w:cs="Times New Roman"/>
                <w:sz w:val="20"/>
                <w:szCs w:val="20"/>
              </w:rPr>
            </w:pPr>
            <w:r w:rsidRPr="001C6472">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700AF0" w:rsidRPr="001C6472" w:rsidRDefault="00700AF0" w:rsidP="00700AF0">
            <w:pPr>
              <w:spacing w:before="120"/>
              <w:jc w:val="center"/>
              <w:rPr>
                <w:rFonts w:ascii="Times New Roman" w:hAnsi="Times New Roman" w:cs="Times New Roman"/>
                <w:sz w:val="20"/>
                <w:szCs w:val="20"/>
              </w:rPr>
            </w:pPr>
            <w:r w:rsidRPr="001C6472">
              <w:rPr>
                <w:rFonts w:ascii="Times New Roman" w:hAnsi="Times New Roman" w:cs="Times New Roman"/>
                <w:sz w:val="20"/>
                <w:szCs w:val="20"/>
              </w:rPr>
              <w:t>-</w:t>
            </w:r>
          </w:p>
        </w:tc>
      </w:tr>
      <w:tr w:rsidR="005035E5" w:rsidRPr="001C6472" w:rsidTr="006E0DD9">
        <w:trPr>
          <w:trHeight w:val="1357"/>
        </w:trPr>
        <w:tc>
          <w:tcPr>
            <w:tcW w:w="567" w:type="dxa"/>
            <w:shd w:val="clear" w:color="auto" w:fill="auto"/>
            <w:vAlign w:val="center"/>
          </w:tcPr>
          <w:p w:rsidR="00700AF0" w:rsidRPr="001C6472" w:rsidRDefault="00312A67" w:rsidP="00700AF0">
            <w:pPr>
              <w:pStyle w:val="p2"/>
              <w:spacing w:before="0" w:beforeAutospacing="0" w:after="0" w:afterAutospacing="0"/>
              <w:jc w:val="center"/>
              <w:rPr>
                <w:sz w:val="20"/>
                <w:szCs w:val="20"/>
              </w:rPr>
            </w:pPr>
            <w:r>
              <w:rPr>
                <w:sz w:val="20"/>
                <w:szCs w:val="20"/>
              </w:rPr>
              <w:t>9</w:t>
            </w:r>
          </w:p>
        </w:tc>
        <w:tc>
          <w:tcPr>
            <w:tcW w:w="2835" w:type="dxa"/>
            <w:shd w:val="clear" w:color="auto" w:fill="auto"/>
            <w:vAlign w:val="center"/>
          </w:tcPr>
          <w:p w:rsidR="00700AF0" w:rsidRPr="001C6472" w:rsidRDefault="00700AF0" w:rsidP="00700AF0">
            <w:pPr>
              <w:pStyle w:val="p2"/>
              <w:spacing w:before="0" w:beforeAutospacing="0" w:after="0" w:afterAutospacing="0"/>
              <w:jc w:val="both"/>
              <w:rPr>
                <w:sz w:val="20"/>
                <w:szCs w:val="20"/>
              </w:rPr>
            </w:pPr>
            <w:r w:rsidRPr="001C6472">
              <w:rPr>
                <w:sz w:val="20"/>
                <w:szCs w:val="20"/>
              </w:rPr>
              <w:t>Реконструкция нежилого здания по ул. Ленина, 69а, знание 2х этажное, площадью 3948,5м2 под детский сад на 240 мест.</w:t>
            </w:r>
          </w:p>
        </w:tc>
        <w:tc>
          <w:tcPr>
            <w:tcW w:w="1418" w:type="dxa"/>
            <w:shd w:val="clear" w:color="auto" w:fill="auto"/>
            <w:vAlign w:val="center"/>
          </w:tcPr>
          <w:p w:rsidR="00700AF0" w:rsidRPr="001C6472" w:rsidRDefault="00700AF0" w:rsidP="00F26EC0">
            <w:pPr>
              <w:pStyle w:val="p2"/>
              <w:spacing w:before="0" w:beforeAutospacing="0" w:after="0" w:afterAutospacing="0"/>
              <w:jc w:val="center"/>
              <w:rPr>
                <w:sz w:val="20"/>
                <w:szCs w:val="20"/>
              </w:rPr>
            </w:pPr>
            <w:r w:rsidRPr="001C6472">
              <w:rPr>
                <w:sz w:val="20"/>
                <w:szCs w:val="20"/>
              </w:rPr>
              <w:t>5</w:t>
            </w:r>
            <w:r w:rsidR="00F26EC0">
              <w:rPr>
                <w:sz w:val="20"/>
                <w:szCs w:val="20"/>
              </w:rPr>
              <w:t>4</w:t>
            </w:r>
            <w:r w:rsidR="00BD3DD0">
              <w:rPr>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700AF0" w:rsidRPr="001C6472" w:rsidRDefault="00700AF0" w:rsidP="00700AF0">
            <w:pPr>
              <w:spacing w:before="480"/>
              <w:jc w:val="center"/>
              <w:rPr>
                <w:rFonts w:ascii="Times New Roman" w:hAnsi="Times New Roman" w:cs="Times New Roman"/>
                <w:sz w:val="20"/>
                <w:szCs w:val="20"/>
              </w:rPr>
            </w:pPr>
            <w:r w:rsidRPr="001C6472">
              <w:rPr>
                <w:rFonts w:ascii="Times New Roman"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700AF0" w:rsidRPr="001C6472" w:rsidRDefault="00F26EC0" w:rsidP="00700AF0">
            <w:pPr>
              <w:spacing w:before="480"/>
              <w:jc w:val="center"/>
              <w:rPr>
                <w:rFonts w:ascii="Times New Roman" w:hAnsi="Times New Roman" w:cs="Times New Roman"/>
                <w:sz w:val="20"/>
                <w:szCs w:val="20"/>
              </w:rPr>
            </w:pPr>
            <w:r>
              <w:rPr>
                <w:rFonts w:ascii="Times New Roman" w:hAnsi="Times New Roman" w:cs="Times New Roman"/>
                <w:sz w:val="20"/>
                <w:szCs w:val="20"/>
              </w:rPr>
              <w:t>3,0</w:t>
            </w:r>
          </w:p>
        </w:tc>
        <w:tc>
          <w:tcPr>
            <w:tcW w:w="1701" w:type="dxa"/>
            <w:tcBorders>
              <w:top w:val="single" w:sz="4" w:space="0" w:color="auto"/>
              <w:left w:val="single" w:sz="4" w:space="0" w:color="auto"/>
              <w:bottom w:val="single" w:sz="4" w:space="0" w:color="auto"/>
              <w:right w:val="single" w:sz="4" w:space="0" w:color="auto"/>
            </w:tcBorders>
          </w:tcPr>
          <w:p w:rsidR="00700AF0" w:rsidRPr="001C6472" w:rsidRDefault="00700AF0" w:rsidP="00700AF0">
            <w:pPr>
              <w:spacing w:before="480"/>
              <w:jc w:val="center"/>
              <w:rPr>
                <w:rFonts w:ascii="Times New Roman" w:hAnsi="Times New Roman" w:cs="Times New Roman"/>
                <w:sz w:val="20"/>
                <w:szCs w:val="20"/>
              </w:rPr>
            </w:pPr>
            <w:r w:rsidRPr="001C6472">
              <w:rPr>
                <w:rFonts w:ascii="Times New Roman" w:hAnsi="Times New Roman" w:cs="Times New Roman"/>
                <w:sz w:val="20"/>
                <w:szCs w:val="20"/>
              </w:rPr>
              <w:t>-</w:t>
            </w:r>
          </w:p>
        </w:tc>
      </w:tr>
      <w:tr w:rsidR="005035E5" w:rsidRPr="001C6472" w:rsidTr="006E0DD9">
        <w:trPr>
          <w:trHeight w:val="2208"/>
        </w:trPr>
        <w:tc>
          <w:tcPr>
            <w:tcW w:w="567" w:type="dxa"/>
            <w:shd w:val="clear" w:color="auto" w:fill="auto"/>
            <w:vAlign w:val="center"/>
          </w:tcPr>
          <w:p w:rsidR="002428B3" w:rsidRPr="001C6472" w:rsidRDefault="00312A67" w:rsidP="002428B3">
            <w:pPr>
              <w:pStyle w:val="p2"/>
              <w:spacing w:before="0" w:beforeAutospacing="0" w:after="0" w:afterAutospacing="0"/>
              <w:jc w:val="center"/>
              <w:rPr>
                <w:sz w:val="20"/>
                <w:szCs w:val="20"/>
              </w:rPr>
            </w:pPr>
            <w:r>
              <w:rPr>
                <w:sz w:val="20"/>
                <w:szCs w:val="20"/>
              </w:rPr>
              <w:lastRenderedPageBreak/>
              <w:t>10</w:t>
            </w:r>
          </w:p>
        </w:tc>
        <w:tc>
          <w:tcPr>
            <w:tcW w:w="2835" w:type="dxa"/>
            <w:shd w:val="clear" w:color="auto" w:fill="auto"/>
            <w:vAlign w:val="center"/>
          </w:tcPr>
          <w:p w:rsidR="002428B3" w:rsidRPr="001C6472" w:rsidRDefault="002428B3" w:rsidP="002428B3">
            <w:pPr>
              <w:pStyle w:val="p2"/>
              <w:spacing w:before="0" w:beforeAutospacing="0" w:after="0" w:afterAutospacing="0"/>
              <w:jc w:val="both"/>
              <w:rPr>
                <w:sz w:val="20"/>
                <w:szCs w:val="20"/>
              </w:rPr>
            </w:pPr>
            <w:r w:rsidRPr="001C6472">
              <w:rPr>
                <w:sz w:val="20"/>
                <w:szCs w:val="20"/>
              </w:rPr>
              <w:t>Строительство школы на 1200 мест.</w:t>
            </w:r>
          </w:p>
          <w:p w:rsidR="002428B3" w:rsidRPr="001C6472" w:rsidRDefault="002428B3" w:rsidP="002428B3">
            <w:pPr>
              <w:pStyle w:val="p2"/>
              <w:spacing w:before="0" w:beforeAutospacing="0" w:after="0" w:afterAutospacing="0"/>
              <w:jc w:val="both"/>
              <w:rPr>
                <w:sz w:val="20"/>
                <w:szCs w:val="20"/>
              </w:rPr>
            </w:pPr>
            <w:r w:rsidRPr="001C6472">
              <w:rPr>
                <w:sz w:val="20"/>
                <w:szCs w:val="20"/>
              </w:rPr>
              <w:t>Во исполнение программы «Содействие созданию в субъектах Российской Федерации новых мест в общеобразовательных организациях на 2016-2025 гг.»</w:t>
            </w:r>
          </w:p>
        </w:tc>
        <w:tc>
          <w:tcPr>
            <w:tcW w:w="1418" w:type="dxa"/>
            <w:shd w:val="clear" w:color="auto" w:fill="auto"/>
            <w:vAlign w:val="center"/>
          </w:tcPr>
          <w:p w:rsidR="002428B3" w:rsidRPr="001C6472" w:rsidRDefault="00F26EC0" w:rsidP="002428B3">
            <w:pPr>
              <w:pStyle w:val="p2"/>
              <w:spacing w:before="0" w:beforeAutospacing="0" w:after="0" w:afterAutospacing="0"/>
              <w:jc w:val="center"/>
              <w:rPr>
                <w:sz w:val="20"/>
                <w:szCs w:val="20"/>
              </w:rPr>
            </w:pPr>
            <w:r>
              <w:rPr>
                <w:sz w:val="20"/>
                <w:szCs w:val="20"/>
              </w:rPr>
              <w:t>6</w:t>
            </w:r>
            <w:r w:rsidR="002428B3" w:rsidRPr="001C6472">
              <w:rPr>
                <w:sz w:val="20"/>
                <w:szCs w:val="20"/>
              </w:rPr>
              <w:t>60</w:t>
            </w:r>
            <w:r w:rsidR="008365A3">
              <w:rPr>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2428B3" w:rsidRPr="001C6472" w:rsidRDefault="002428B3" w:rsidP="002428B3">
            <w:pPr>
              <w:spacing w:before="960"/>
              <w:jc w:val="center"/>
              <w:rPr>
                <w:rFonts w:ascii="Times New Roman" w:hAnsi="Times New Roman" w:cs="Times New Roman"/>
                <w:sz w:val="20"/>
                <w:szCs w:val="20"/>
              </w:rPr>
            </w:pPr>
            <w:r w:rsidRPr="001C6472">
              <w:rPr>
                <w:rFonts w:ascii="Times New Roman"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2428B3" w:rsidRPr="001C6472" w:rsidRDefault="00F26EC0" w:rsidP="002428B3">
            <w:pPr>
              <w:spacing w:before="960"/>
              <w:jc w:val="center"/>
              <w:rPr>
                <w:rFonts w:ascii="Times New Roman" w:hAnsi="Times New Roman" w:cs="Times New Roman"/>
                <w:sz w:val="20"/>
                <w:szCs w:val="20"/>
              </w:rPr>
            </w:pPr>
            <w:r>
              <w:rPr>
                <w:rFonts w:ascii="Times New Roman" w:hAnsi="Times New Roman" w:cs="Times New Roman"/>
                <w:sz w:val="20"/>
                <w:szCs w:val="20"/>
              </w:rPr>
              <w:t>6,6</w:t>
            </w:r>
          </w:p>
        </w:tc>
        <w:tc>
          <w:tcPr>
            <w:tcW w:w="1701" w:type="dxa"/>
            <w:tcBorders>
              <w:top w:val="single" w:sz="4" w:space="0" w:color="auto"/>
              <w:left w:val="single" w:sz="4" w:space="0" w:color="auto"/>
              <w:bottom w:val="single" w:sz="4" w:space="0" w:color="auto"/>
              <w:right w:val="single" w:sz="4" w:space="0" w:color="auto"/>
            </w:tcBorders>
          </w:tcPr>
          <w:p w:rsidR="002428B3" w:rsidRPr="001C6472" w:rsidRDefault="002428B3" w:rsidP="002428B3">
            <w:pPr>
              <w:spacing w:before="960"/>
              <w:jc w:val="center"/>
              <w:rPr>
                <w:rFonts w:ascii="Times New Roman" w:hAnsi="Times New Roman" w:cs="Times New Roman"/>
                <w:sz w:val="20"/>
                <w:szCs w:val="20"/>
              </w:rPr>
            </w:pPr>
            <w:r w:rsidRPr="001C6472">
              <w:rPr>
                <w:rFonts w:ascii="Times New Roman" w:hAnsi="Times New Roman" w:cs="Times New Roman"/>
                <w:sz w:val="20"/>
                <w:szCs w:val="20"/>
              </w:rPr>
              <w:t>-</w:t>
            </w:r>
          </w:p>
        </w:tc>
      </w:tr>
      <w:tr w:rsidR="00541421" w:rsidRPr="001C6472" w:rsidTr="0049137D">
        <w:trPr>
          <w:trHeight w:val="328"/>
        </w:trPr>
        <w:tc>
          <w:tcPr>
            <w:tcW w:w="567" w:type="dxa"/>
            <w:tcBorders>
              <w:top w:val="nil"/>
            </w:tcBorders>
            <w:shd w:val="clear" w:color="auto" w:fill="auto"/>
            <w:vAlign w:val="center"/>
          </w:tcPr>
          <w:p w:rsidR="00541421" w:rsidRPr="001C6472" w:rsidRDefault="00541421" w:rsidP="00312A67">
            <w:pPr>
              <w:pStyle w:val="p2"/>
              <w:spacing w:before="0" w:beforeAutospacing="0" w:after="0" w:afterAutospacing="0"/>
              <w:jc w:val="center"/>
              <w:rPr>
                <w:sz w:val="20"/>
                <w:szCs w:val="20"/>
              </w:rPr>
            </w:pPr>
            <w:r>
              <w:rPr>
                <w:sz w:val="20"/>
                <w:szCs w:val="20"/>
              </w:rPr>
              <w:t>1</w:t>
            </w:r>
            <w:r w:rsidR="00312A67">
              <w:rPr>
                <w:sz w:val="20"/>
                <w:szCs w:val="20"/>
              </w:rPr>
              <w:t>1</w:t>
            </w:r>
          </w:p>
        </w:tc>
        <w:tc>
          <w:tcPr>
            <w:tcW w:w="2835" w:type="dxa"/>
            <w:shd w:val="clear" w:color="auto" w:fill="auto"/>
          </w:tcPr>
          <w:p w:rsidR="00541421" w:rsidRPr="001C6472" w:rsidRDefault="00541421" w:rsidP="00541421">
            <w:pPr>
              <w:spacing w:after="0"/>
              <w:rPr>
                <w:rFonts w:ascii="Times New Roman" w:hAnsi="Times New Roman" w:cs="Times New Roman"/>
                <w:sz w:val="20"/>
                <w:szCs w:val="20"/>
              </w:rPr>
            </w:pPr>
            <w:r w:rsidRPr="001C6472">
              <w:rPr>
                <w:rFonts w:ascii="Times New Roman" w:hAnsi="Times New Roman" w:cs="Times New Roman"/>
                <w:sz w:val="20"/>
                <w:szCs w:val="20"/>
              </w:rPr>
              <w:t>Строительство бассейна</w:t>
            </w:r>
            <w:r>
              <w:rPr>
                <w:rStyle w:val="a8"/>
                <w:rFonts w:ascii="Times New Roman" w:hAnsi="Times New Roman"/>
                <w:sz w:val="20"/>
                <w:szCs w:val="20"/>
              </w:rPr>
              <w:footnoteReference w:id="35"/>
            </w:r>
          </w:p>
        </w:tc>
        <w:tc>
          <w:tcPr>
            <w:tcW w:w="1418" w:type="dxa"/>
            <w:shd w:val="clear" w:color="auto" w:fill="auto"/>
          </w:tcPr>
          <w:p w:rsidR="00541421" w:rsidRPr="001C6472" w:rsidRDefault="00541421" w:rsidP="00541421">
            <w:pPr>
              <w:spacing w:after="0"/>
              <w:jc w:val="center"/>
              <w:rPr>
                <w:sz w:val="20"/>
                <w:szCs w:val="20"/>
              </w:rPr>
            </w:pPr>
            <w:r w:rsidRPr="001C6472">
              <w:rPr>
                <w:sz w:val="20"/>
                <w:szCs w:val="20"/>
              </w:rPr>
              <w:t>-</w:t>
            </w:r>
          </w:p>
        </w:tc>
        <w:tc>
          <w:tcPr>
            <w:tcW w:w="1417" w:type="dxa"/>
            <w:tcBorders>
              <w:left w:val="single" w:sz="4" w:space="0" w:color="auto"/>
              <w:bottom w:val="single" w:sz="4" w:space="0" w:color="auto"/>
              <w:right w:val="single" w:sz="4" w:space="0" w:color="auto"/>
            </w:tcBorders>
          </w:tcPr>
          <w:p w:rsidR="00541421" w:rsidRPr="001C6472" w:rsidRDefault="00541421" w:rsidP="00541421">
            <w:pPr>
              <w:spacing w:after="0"/>
              <w:jc w:val="center"/>
              <w:rPr>
                <w:sz w:val="20"/>
                <w:szCs w:val="20"/>
              </w:rPr>
            </w:pPr>
            <w:r w:rsidRPr="001C6472">
              <w:rPr>
                <w:sz w:val="20"/>
                <w:szCs w:val="20"/>
              </w:rPr>
              <w:t>-</w:t>
            </w:r>
          </w:p>
        </w:tc>
        <w:tc>
          <w:tcPr>
            <w:tcW w:w="1560" w:type="dxa"/>
            <w:tcBorders>
              <w:left w:val="single" w:sz="4" w:space="0" w:color="auto"/>
              <w:bottom w:val="single" w:sz="4" w:space="0" w:color="auto"/>
              <w:right w:val="single" w:sz="4" w:space="0" w:color="auto"/>
            </w:tcBorders>
          </w:tcPr>
          <w:p w:rsidR="00541421" w:rsidRPr="001C6472" w:rsidRDefault="00541421" w:rsidP="00541421">
            <w:pPr>
              <w:spacing w:after="0"/>
              <w:jc w:val="center"/>
              <w:rPr>
                <w:sz w:val="20"/>
                <w:szCs w:val="20"/>
              </w:rPr>
            </w:pPr>
            <w:r w:rsidRPr="001C6472">
              <w:rPr>
                <w:sz w:val="20"/>
                <w:szCs w:val="20"/>
              </w:rPr>
              <w:t>-</w:t>
            </w:r>
          </w:p>
        </w:tc>
        <w:tc>
          <w:tcPr>
            <w:tcW w:w="1701" w:type="dxa"/>
            <w:tcBorders>
              <w:left w:val="single" w:sz="4" w:space="0" w:color="auto"/>
              <w:bottom w:val="single" w:sz="4" w:space="0" w:color="auto"/>
              <w:right w:val="single" w:sz="4" w:space="0" w:color="auto"/>
            </w:tcBorders>
          </w:tcPr>
          <w:p w:rsidR="00541421" w:rsidRPr="001C6472" w:rsidRDefault="00541421" w:rsidP="00541421">
            <w:pPr>
              <w:spacing w:after="0"/>
              <w:jc w:val="center"/>
              <w:rPr>
                <w:rFonts w:ascii="Times New Roman" w:hAnsi="Times New Roman" w:cs="Times New Roman"/>
                <w:sz w:val="20"/>
                <w:szCs w:val="20"/>
              </w:rPr>
            </w:pPr>
            <w:r w:rsidRPr="001C6472">
              <w:rPr>
                <w:rFonts w:ascii="Times New Roman" w:hAnsi="Times New Roman" w:cs="Times New Roman"/>
                <w:sz w:val="20"/>
                <w:szCs w:val="20"/>
              </w:rPr>
              <w:t>71</w:t>
            </w:r>
            <w:r w:rsidR="00BD3DD0">
              <w:rPr>
                <w:rFonts w:ascii="Times New Roman" w:hAnsi="Times New Roman" w:cs="Times New Roman"/>
                <w:sz w:val="20"/>
                <w:szCs w:val="20"/>
              </w:rPr>
              <w:t>,0</w:t>
            </w:r>
          </w:p>
        </w:tc>
      </w:tr>
      <w:tr w:rsidR="00541421" w:rsidRPr="001C6472" w:rsidTr="00BD3DD0">
        <w:trPr>
          <w:trHeight w:val="464"/>
        </w:trPr>
        <w:tc>
          <w:tcPr>
            <w:tcW w:w="567" w:type="dxa"/>
            <w:tcBorders>
              <w:top w:val="nil"/>
            </w:tcBorders>
            <w:shd w:val="clear" w:color="auto" w:fill="auto"/>
            <w:vAlign w:val="center"/>
          </w:tcPr>
          <w:p w:rsidR="00541421" w:rsidRDefault="00312A67" w:rsidP="00312A67">
            <w:pPr>
              <w:pStyle w:val="p2"/>
              <w:spacing w:before="240" w:beforeAutospacing="0" w:after="0" w:afterAutospacing="0"/>
              <w:jc w:val="center"/>
              <w:rPr>
                <w:sz w:val="20"/>
                <w:szCs w:val="20"/>
              </w:rPr>
            </w:pPr>
            <w:r>
              <w:rPr>
                <w:sz w:val="20"/>
                <w:szCs w:val="20"/>
              </w:rPr>
              <w:t>12</w:t>
            </w:r>
          </w:p>
          <w:p w:rsidR="00541421" w:rsidRDefault="00541421" w:rsidP="00541421">
            <w:pPr>
              <w:pStyle w:val="p2"/>
              <w:spacing w:before="0" w:beforeAutospacing="0" w:after="0" w:afterAutospacing="0"/>
              <w:rPr>
                <w:sz w:val="20"/>
                <w:szCs w:val="20"/>
              </w:rPr>
            </w:pPr>
          </w:p>
        </w:tc>
        <w:tc>
          <w:tcPr>
            <w:tcW w:w="2835" w:type="dxa"/>
            <w:shd w:val="clear" w:color="auto" w:fill="auto"/>
          </w:tcPr>
          <w:p w:rsidR="00541421" w:rsidRPr="001C6472" w:rsidRDefault="00541421" w:rsidP="00BD3DD0">
            <w:pPr>
              <w:spacing w:after="0"/>
              <w:rPr>
                <w:rFonts w:ascii="Times New Roman" w:hAnsi="Times New Roman" w:cs="Times New Roman"/>
                <w:sz w:val="20"/>
                <w:szCs w:val="20"/>
              </w:rPr>
            </w:pPr>
            <w:r>
              <w:rPr>
                <w:rFonts w:ascii="Times New Roman" w:hAnsi="Times New Roman" w:cs="Times New Roman"/>
                <w:sz w:val="20"/>
                <w:szCs w:val="20"/>
              </w:rPr>
              <w:t>Строительство детского парка</w:t>
            </w:r>
            <w:r>
              <w:rPr>
                <w:rStyle w:val="a8"/>
                <w:rFonts w:ascii="Times New Roman" w:hAnsi="Times New Roman"/>
                <w:sz w:val="20"/>
                <w:szCs w:val="20"/>
              </w:rPr>
              <w:footnoteReference w:id="36"/>
            </w:r>
          </w:p>
        </w:tc>
        <w:tc>
          <w:tcPr>
            <w:tcW w:w="1418" w:type="dxa"/>
            <w:shd w:val="clear" w:color="auto" w:fill="auto"/>
          </w:tcPr>
          <w:p w:rsidR="00541421" w:rsidRPr="00F26EC0" w:rsidRDefault="003B57FD" w:rsidP="00541421">
            <w:pPr>
              <w:spacing w:before="120" w:after="0"/>
              <w:jc w:val="center"/>
              <w:rPr>
                <w:rFonts w:ascii="Times New Roman" w:hAnsi="Times New Roman" w:cs="Times New Roman"/>
                <w:sz w:val="20"/>
                <w:szCs w:val="20"/>
              </w:rPr>
            </w:pPr>
            <w:r>
              <w:rPr>
                <w:rFonts w:ascii="Times New Roman" w:hAnsi="Times New Roman" w:cs="Times New Roman"/>
                <w:sz w:val="20"/>
                <w:szCs w:val="20"/>
              </w:rPr>
              <w:t>-</w:t>
            </w:r>
          </w:p>
        </w:tc>
        <w:tc>
          <w:tcPr>
            <w:tcW w:w="1417" w:type="dxa"/>
            <w:tcBorders>
              <w:left w:val="single" w:sz="4" w:space="0" w:color="auto"/>
              <w:bottom w:val="single" w:sz="4" w:space="0" w:color="auto"/>
              <w:right w:val="single" w:sz="4" w:space="0" w:color="auto"/>
            </w:tcBorders>
          </w:tcPr>
          <w:p w:rsidR="00541421" w:rsidRPr="00F26EC0" w:rsidRDefault="00541421" w:rsidP="00541421">
            <w:pPr>
              <w:spacing w:before="120" w:after="0"/>
              <w:jc w:val="center"/>
              <w:rPr>
                <w:rFonts w:ascii="Times New Roman" w:hAnsi="Times New Roman" w:cs="Times New Roman"/>
                <w:sz w:val="20"/>
                <w:szCs w:val="20"/>
              </w:rPr>
            </w:pPr>
            <w:r w:rsidRPr="00F26EC0">
              <w:rPr>
                <w:rFonts w:ascii="Times New Roman" w:hAnsi="Times New Roman" w:cs="Times New Roman"/>
                <w:sz w:val="20"/>
                <w:szCs w:val="20"/>
              </w:rPr>
              <w:t>-</w:t>
            </w:r>
          </w:p>
        </w:tc>
        <w:tc>
          <w:tcPr>
            <w:tcW w:w="1560" w:type="dxa"/>
            <w:tcBorders>
              <w:left w:val="single" w:sz="4" w:space="0" w:color="auto"/>
              <w:bottom w:val="single" w:sz="4" w:space="0" w:color="auto"/>
              <w:right w:val="single" w:sz="4" w:space="0" w:color="auto"/>
            </w:tcBorders>
          </w:tcPr>
          <w:p w:rsidR="00541421" w:rsidRPr="00F26EC0" w:rsidRDefault="00541421" w:rsidP="00541421">
            <w:pPr>
              <w:spacing w:before="120" w:after="0"/>
              <w:jc w:val="center"/>
              <w:rPr>
                <w:rFonts w:ascii="Times New Roman" w:hAnsi="Times New Roman" w:cs="Times New Roman"/>
                <w:sz w:val="20"/>
                <w:szCs w:val="20"/>
              </w:rPr>
            </w:pPr>
            <w:r w:rsidRPr="00F26EC0">
              <w:rPr>
                <w:rFonts w:ascii="Times New Roman" w:hAnsi="Times New Roman" w:cs="Times New Roman"/>
                <w:sz w:val="20"/>
                <w:szCs w:val="20"/>
              </w:rPr>
              <w:t>-</w:t>
            </w:r>
          </w:p>
        </w:tc>
        <w:tc>
          <w:tcPr>
            <w:tcW w:w="1701" w:type="dxa"/>
            <w:tcBorders>
              <w:left w:val="single" w:sz="4" w:space="0" w:color="auto"/>
              <w:bottom w:val="single" w:sz="4" w:space="0" w:color="auto"/>
              <w:right w:val="single" w:sz="4" w:space="0" w:color="auto"/>
            </w:tcBorders>
          </w:tcPr>
          <w:p w:rsidR="00541421" w:rsidRPr="00F26EC0" w:rsidRDefault="003B57FD" w:rsidP="00541421">
            <w:pPr>
              <w:spacing w:before="120" w:after="0"/>
              <w:jc w:val="center"/>
              <w:rPr>
                <w:rFonts w:ascii="Times New Roman" w:hAnsi="Times New Roman" w:cs="Times New Roman"/>
                <w:sz w:val="20"/>
                <w:szCs w:val="20"/>
              </w:rPr>
            </w:pPr>
            <w:r w:rsidRPr="003B57FD">
              <w:rPr>
                <w:rFonts w:ascii="Times New Roman" w:hAnsi="Times New Roman" w:cs="Times New Roman"/>
                <w:sz w:val="20"/>
                <w:szCs w:val="20"/>
              </w:rPr>
              <w:t>35,9</w:t>
            </w:r>
          </w:p>
        </w:tc>
      </w:tr>
      <w:tr w:rsidR="005035E5" w:rsidRPr="001C6472" w:rsidTr="006E0DD9">
        <w:trPr>
          <w:trHeight w:val="1112"/>
        </w:trPr>
        <w:tc>
          <w:tcPr>
            <w:tcW w:w="567" w:type="dxa"/>
            <w:tcBorders>
              <w:bottom w:val="single" w:sz="4" w:space="0" w:color="auto"/>
            </w:tcBorders>
            <w:shd w:val="clear" w:color="auto" w:fill="auto"/>
            <w:vAlign w:val="center"/>
          </w:tcPr>
          <w:p w:rsidR="002428B3" w:rsidRPr="001C6472" w:rsidRDefault="00D74167" w:rsidP="00312A67">
            <w:pPr>
              <w:pStyle w:val="p2"/>
              <w:spacing w:before="0" w:beforeAutospacing="0" w:after="0" w:afterAutospacing="0"/>
              <w:jc w:val="center"/>
              <w:rPr>
                <w:sz w:val="20"/>
                <w:szCs w:val="20"/>
              </w:rPr>
            </w:pPr>
            <w:r>
              <w:rPr>
                <w:sz w:val="20"/>
                <w:szCs w:val="20"/>
              </w:rPr>
              <w:t>1</w:t>
            </w:r>
            <w:r w:rsidR="00312A67">
              <w:rPr>
                <w:sz w:val="20"/>
                <w:szCs w:val="20"/>
              </w:rPr>
              <w:t>3</w:t>
            </w:r>
          </w:p>
        </w:tc>
        <w:tc>
          <w:tcPr>
            <w:tcW w:w="2835" w:type="dxa"/>
            <w:shd w:val="clear" w:color="auto" w:fill="auto"/>
            <w:vAlign w:val="center"/>
          </w:tcPr>
          <w:p w:rsidR="002428B3" w:rsidRPr="001C6472" w:rsidRDefault="002428B3" w:rsidP="002428B3">
            <w:pPr>
              <w:pStyle w:val="p2"/>
              <w:spacing w:before="0" w:beforeAutospacing="0" w:after="0" w:afterAutospacing="0"/>
              <w:jc w:val="both"/>
              <w:rPr>
                <w:sz w:val="20"/>
                <w:szCs w:val="20"/>
              </w:rPr>
            </w:pPr>
            <w:r w:rsidRPr="001C6472">
              <w:rPr>
                <w:sz w:val="20"/>
                <w:szCs w:val="20"/>
              </w:rPr>
              <w:t>Завершение строительства спортивно-оздоровительного комплекса для общеобразовательных школ г. Дальнереченска</w:t>
            </w:r>
          </w:p>
        </w:tc>
        <w:tc>
          <w:tcPr>
            <w:tcW w:w="1418" w:type="dxa"/>
            <w:shd w:val="clear" w:color="auto" w:fill="auto"/>
            <w:vAlign w:val="center"/>
          </w:tcPr>
          <w:p w:rsidR="002428B3" w:rsidRPr="001C6472" w:rsidRDefault="000140E1" w:rsidP="002428B3">
            <w:pPr>
              <w:pStyle w:val="p2"/>
              <w:spacing w:before="0" w:beforeAutospacing="0" w:after="0" w:afterAutospacing="0"/>
              <w:jc w:val="center"/>
              <w:rPr>
                <w:sz w:val="20"/>
                <w:szCs w:val="20"/>
              </w:rPr>
            </w:pPr>
            <w:r>
              <w:rPr>
                <w:sz w:val="20"/>
                <w:szCs w:val="20"/>
              </w:rPr>
              <w:t>80</w:t>
            </w:r>
            <w:r w:rsidR="00BD3DD0">
              <w:rPr>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2428B3" w:rsidRPr="001C6472" w:rsidRDefault="002428B3" w:rsidP="002428B3">
            <w:pPr>
              <w:spacing w:before="480"/>
              <w:jc w:val="center"/>
              <w:rPr>
                <w:rFonts w:ascii="Times New Roman" w:hAnsi="Times New Roman" w:cs="Times New Roman"/>
                <w:sz w:val="20"/>
                <w:szCs w:val="20"/>
              </w:rPr>
            </w:pPr>
            <w:r w:rsidRPr="001C6472">
              <w:rPr>
                <w:rFonts w:ascii="Times New Roman"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2428B3" w:rsidRPr="001C6472" w:rsidRDefault="000140E1" w:rsidP="002428B3">
            <w:pPr>
              <w:spacing w:before="480"/>
              <w:jc w:val="center"/>
              <w:rPr>
                <w:rFonts w:ascii="Times New Roman" w:hAnsi="Times New Roman" w:cs="Times New Roman"/>
                <w:sz w:val="20"/>
                <w:szCs w:val="20"/>
              </w:rPr>
            </w:pPr>
            <w:r>
              <w:rPr>
                <w:rFonts w:ascii="Times New Roman" w:hAnsi="Times New Roman" w:cs="Times New Roman"/>
                <w:sz w:val="20"/>
                <w:szCs w:val="20"/>
              </w:rPr>
              <w:t>2,30</w:t>
            </w:r>
          </w:p>
        </w:tc>
        <w:tc>
          <w:tcPr>
            <w:tcW w:w="1701" w:type="dxa"/>
            <w:tcBorders>
              <w:top w:val="single" w:sz="4" w:space="0" w:color="auto"/>
              <w:left w:val="single" w:sz="4" w:space="0" w:color="auto"/>
              <w:bottom w:val="single" w:sz="4" w:space="0" w:color="auto"/>
              <w:right w:val="single" w:sz="4" w:space="0" w:color="auto"/>
            </w:tcBorders>
          </w:tcPr>
          <w:p w:rsidR="002428B3" w:rsidRPr="001C6472" w:rsidRDefault="002428B3" w:rsidP="002428B3">
            <w:pPr>
              <w:spacing w:before="480"/>
              <w:jc w:val="center"/>
              <w:rPr>
                <w:rFonts w:ascii="Times New Roman" w:hAnsi="Times New Roman" w:cs="Times New Roman"/>
                <w:sz w:val="20"/>
                <w:szCs w:val="20"/>
              </w:rPr>
            </w:pPr>
            <w:r w:rsidRPr="001C6472">
              <w:rPr>
                <w:rFonts w:ascii="Times New Roman" w:hAnsi="Times New Roman" w:cs="Times New Roman"/>
                <w:sz w:val="20"/>
                <w:szCs w:val="20"/>
              </w:rPr>
              <w:t>-</w:t>
            </w:r>
          </w:p>
        </w:tc>
      </w:tr>
      <w:tr w:rsidR="005035E5" w:rsidRPr="001C6472" w:rsidTr="002428B3">
        <w:trPr>
          <w:trHeight w:val="635"/>
        </w:trPr>
        <w:tc>
          <w:tcPr>
            <w:tcW w:w="567" w:type="dxa"/>
            <w:tcBorders>
              <w:bottom w:val="single" w:sz="4" w:space="0" w:color="auto"/>
            </w:tcBorders>
            <w:shd w:val="clear" w:color="auto" w:fill="auto"/>
            <w:vAlign w:val="center"/>
          </w:tcPr>
          <w:p w:rsidR="002428B3" w:rsidRPr="001C6472" w:rsidRDefault="00D74167" w:rsidP="00312A67">
            <w:pPr>
              <w:pStyle w:val="p2"/>
              <w:spacing w:before="0" w:beforeAutospacing="0" w:after="0" w:afterAutospacing="0"/>
              <w:jc w:val="center"/>
              <w:rPr>
                <w:sz w:val="20"/>
                <w:szCs w:val="20"/>
              </w:rPr>
            </w:pPr>
            <w:r>
              <w:rPr>
                <w:sz w:val="20"/>
                <w:szCs w:val="20"/>
              </w:rPr>
              <w:t>1</w:t>
            </w:r>
            <w:r w:rsidR="00312A67">
              <w:rPr>
                <w:sz w:val="20"/>
                <w:szCs w:val="20"/>
              </w:rPr>
              <w:t>4</w:t>
            </w:r>
          </w:p>
        </w:tc>
        <w:tc>
          <w:tcPr>
            <w:tcW w:w="2835" w:type="dxa"/>
            <w:shd w:val="clear" w:color="auto" w:fill="auto"/>
            <w:vAlign w:val="center"/>
          </w:tcPr>
          <w:p w:rsidR="002428B3" w:rsidRPr="001C6472" w:rsidRDefault="002428B3" w:rsidP="002428B3">
            <w:pPr>
              <w:pStyle w:val="p2"/>
              <w:spacing w:before="0" w:beforeAutospacing="0" w:after="0" w:afterAutospacing="0"/>
              <w:jc w:val="both"/>
              <w:rPr>
                <w:sz w:val="20"/>
                <w:szCs w:val="20"/>
              </w:rPr>
            </w:pPr>
            <w:r w:rsidRPr="001C6472">
              <w:rPr>
                <w:sz w:val="20"/>
                <w:szCs w:val="20"/>
              </w:rPr>
              <w:t>Реконструкция городского стадиона</w:t>
            </w:r>
          </w:p>
        </w:tc>
        <w:tc>
          <w:tcPr>
            <w:tcW w:w="1418" w:type="dxa"/>
            <w:shd w:val="clear" w:color="auto" w:fill="auto"/>
            <w:vAlign w:val="center"/>
          </w:tcPr>
          <w:p w:rsidR="002428B3" w:rsidRPr="001C6472" w:rsidRDefault="00A82B28" w:rsidP="002428B3">
            <w:pPr>
              <w:pStyle w:val="p2"/>
              <w:spacing w:before="0" w:beforeAutospacing="0" w:after="0" w:afterAutospacing="0"/>
              <w:jc w:val="center"/>
              <w:rPr>
                <w:sz w:val="20"/>
                <w:szCs w:val="20"/>
              </w:rPr>
            </w:pPr>
            <w:r>
              <w:rPr>
                <w:sz w:val="20"/>
                <w:szCs w:val="20"/>
              </w:rPr>
              <w:t>60</w:t>
            </w:r>
            <w:r w:rsidR="008365A3">
              <w:rPr>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2428B3" w:rsidRPr="001C6472" w:rsidRDefault="002428B3" w:rsidP="002428B3">
            <w:pPr>
              <w:spacing w:before="120"/>
              <w:jc w:val="center"/>
              <w:rPr>
                <w:rFonts w:ascii="Times New Roman" w:hAnsi="Times New Roman" w:cs="Times New Roman"/>
                <w:sz w:val="20"/>
                <w:szCs w:val="20"/>
              </w:rPr>
            </w:pPr>
            <w:r w:rsidRPr="001C6472">
              <w:rPr>
                <w:rFonts w:ascii="Times New Roman"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2428B3" w:rsidRPr="001C6472" w:rsidRDefault="00A82B28" w:rsidP="002428B3">
            <w:pPr>
              <w:spacing w:before="120"/>
              <w:jc w:val="center"/>
              <w:rPr>
                <w:rFonts w:ascii="Times New Roman" w:hAnsi="Times New Roman" w:cs="Times New Roman"/>
                <w:sz w:val="20"/>
                <w:szCs w:val="20"/>
              </w:rPr>
            </w:pPr>
            <w:r>
              <w:rPr>
                <w:rFonts w:ascii="Times New Roman" w:hAnsi="Times New Roman" w:cs="Times New Roman"/>
                <w:sz w:val="20"/>
                <w:szCs w:val="20"/>
              </w:rPr>
              <w:t>4,0</w:t>
            </w:r>
          </w:p>
        </w:tc>
        <w:tc>
          <w:tcPr>
            <w:tcW w:w="1701" w:type="dxa"/>
            <w:tcBorders>
              <w:top w:val="single" w:sz="4" w:space="0" w:color="auto"/>
              <w:left w:val="single" w:sz="4" w:space="0" w:color="auto"/>
              <w:bottom w:val="single" w:sz="4" w:space="0" w:color="auto"/>
              <w:right w:val="single" w:sz="4" w:space="0" w:color="auto"/>
            </w:tcBorders>
          </w:tcPr>
          <w:p w:rsidR="002428B3" w:rsidRPr="001C6472" w:rsidRDefault="002428B3" w:rsidP="002428B3">
            <w:pPr>
              <w:spacing w:before="120"/>
              <w:jc w:val="center"/>
              <w:rPr>
                <w:rFonts w:ascii="Times New Roman" w:hAnsi="Times New Roman" w:cs="Times New Roman"/>
                <w:sz w:val="20"/>
                <w:szCs w:val="20"/>
              </w:rPr>
            </w:pPr>
            <w:r w:rsidRPr="001C6472">
              <w:rPr>
                <w:rFonts w:ascii="Times New Roman" w:hAnsi="Times New Roman" w:cs="Times New Roman"/>
                <w:sz w:val="20"/>
                <w:szCs w:val="20"/>
              </w:rPr>
              <w:t>-</w:t>
            </w:r>
          </w:p>
        </w:tc>
      </w:tr>
      <w:tr w:rsidR="005035E5" w:rsidRPr="001C6472" w:rsidTr="006E0DD9">
        <w:trPr>
          <w:trHeight w:val="537"/>
        </w:trPr>
        <w:tc>
          <w:tcPr>
            <w:tcW w:w="567" w:type="dxa"/>
            <w:tcBorders>
              <w:top w:val="nil"/>
            </w:tcBorders>
            <w:shd w:val="clear" w:color="auto" w:fill="auto"/>
            <w:vAlign w:val="center"/>
          </w:tcPr>
          <w:p w:rsidR="002428B3" w:rsidRPr="001C6472" w:rsidRDefault="00D74167" w:rsidP="00312A67">
            <w:pPr>
              <w:pStyle w:val="p2"/>
              <w:spacing w:before="0" w:beforeAutospacing="0" w:after="0" w:afterAutospacing="0"/>
              <w:jc w:val="center"/>
              <w:rPr>
                <w:sz w:val="20"/>
                <w:szCs w:val="20"/>
              </w:rPr>
            </w:pPr>
            <w:r>
              <w:rPr>
                <w:sz w:val="20"/>
                <w:szCs w:val="20"/>
              </w:rPr>
              <w:t>1</w:t>
            </w:r>
            <w:r w:rsidR="00312A67">
              <w:rPr>
                <w:sz w:val="20"/>
                <w:szCs w:val="20"/>
              </w:rPr>
              <w:t>5</w:t>
            </w:r>
          </w:p>
        </w:tc>
        <w:tc>
          <w:tcPr>
            <w:tcW w:w="2835" w:type="dxa"/>
            <w:shd w:val="clear" w:color="auto" w:fill="auto"/>
          </w:tcPr>
          <w:p w:rsidR="002428B3" w:rsidRPr="001C6472" w:rsidRDefault="002428B3" w:rsidP="002428B3">
            <w:pPr>
              <w:spacing w:after="0" w:line="240" w:lineRule="auto"/>
              <w:jc w:val="both"/>
              <w:rPr>
                <w:rFonts w:ascii="Times New Roman" w:hAnsi="Times New Roman" w:cs="Times New Roman"/>
                <w:sz w:val="20"/>
                <w:szCs w:val="20"/>
              </w:rPr>
            </w:pPr>
            <w:r w:rsidRPr="001C6472">
              <w:rPr>
                <w:rFonts w:ascii="Times New Roman" w:hAnsi="Times New Roman" w:cs="Times New Roman"/>
                <w:sz w:val="20"/>
                <w:szCs w:val="20"/>
              </w:rPr>
              <w:t>Строительство городской лыжной базы с пунктом проката на 200 пар лыж</w:t>
            </w:r>
            <w:r w:rsidR="003730E5">
              <w:rPr>
                <w:rStyle w:val="a8"/>
                <w:rFonts w:ascii="Times New Roman" w:hAnsi="Times New Roman"/>
                <w:sz w:val="20"/>
                <w:szCs w:val="20"/>
              </w:rPr>
              <w:footnoteReference w:id="37"/>
            </w:r>
            <w:r w:rsidRPr="001C6472">
              <w:rPr>
                <w:rFonts w:ascii="Times New Roman" w:hAnsi="Times New Roman" w:cs="Times New Roman"/>
                <w:sz w:val="20"/>
                <w:szCs w:val="20"/>
              </w:rPr>
              <w:t xml:space="preserve">         </w:t>
            </w:r>
          </w:p>
        </w:tc>
        <w:tc>
          <w:tcPr>
            <w:tcW w:w="1418" w:type="dxa"/>
            <w:shd w:val="clear" w:color="auto" w:fill="auto"/>
          </w:tcPr>
          <w:p w:rsidR="002428B3" w:rsidRPr="001C6472" w:rsidRDefault="002428B3" w:rsidP="002428B3">
            <w:pPr>
              <w:spacing w:before="240"/>
              <w:jc w:val="center"/>
              <w:rPr>
                <w:rFonts w:ascii="Times New Roman" w:hAnsi="Times New Roman" w:cs="Times New Roman"/>
                <w:sz w:val="20"/>
                <w:szCs w:val="20"/>
              </w:rPr>
            </w:pPr>
            <w:r w:rsidRPr="001C6472">
              <w:rPr>
                <w:rFonts w:ascii="Times New Roman" w:hAnsi="Times New Roman" w:cs="Times New Roman"/>
                <w:sz w:val="20"/>
                <w:szCs w:val="20"/>
              </w:rPr>
              <w:t>-</w:t>
            </w:r>
          </w:p>
        </w:tc>
        <w:tc>
          <w:tcPr>
            <w:tcW w:w="1417" w:type="dxa"/>
            <w:tcBorders>
              <w:left w:val="single" w:sz="4" w:space="0" w:color="auto"/>
              <w:bottom w:val="single" w:sz="4" w:space="0" w:color="auto"/>
              <w:right w:val="single" w:sz="4" w:space="0" w:color="auto"/>
            </w:tcBorders>
          </w:tcPr>
          <w:p w:rsidR="002428B3" w:rsidRPr="001C6472" w:rsidRDefault="002428B3" w:rsidP="002428B3">
            <w:pPr>
              <w:spacing w:before="240"/>
              <w:jc w:val="center"/>
              <w:rPr>
                <w:rFonts w:ascii="Times New Roman" w:hAnsi="Times New Roman" w:cs="Times New Roman"/>
                <w:sz w:val="20"/>
                <w:szCs w:val="20"/>
              </w:rPr>
            </w:pPr>
            <w:r w:rsidRPr="001C6472">
              <w:rPr>
                <w:rFonts w:ascii="Times New Roman" w:hAnsi="Times New Roman" w:cs="Times New Roman"/>
                <w:sz w:val="20"/>
                <w:szCs w:val="20"/>
              </w:rPr>
              <w:t>-</w:t>
            </w:r>
          </w:p>
        </w:tc>
        <w:tc>
          <w:tcPr>
            <w:tcW w:w="1560" w:type="dxa"/>
            <w:tcBorders>
              <w:left w:val="single" w:sz="4" w:space="0" w:color="auto"/>
              <w:bottom w:val="single" w:sz="4" w:space="0" w:color="auto"/>
              <w:right w:val="single" w:sz="4" w:space="0" w:color="auto"/>
            </w:tcBorders>
          </w:tcPr>
          <w:p w:rsidR="002428B3" w:rsidRPr="001C6472" w:rsidRDefault="002428B3" w:rsidP="002428B3">
            <w:pPr>
              <w:spacing w:before="240"/>
              <w:jc w:val="center"/>
              <w:rPr>
                <w:rFonts w:ascii="Times New Roman" w:hAnsi="Times New Roman" w:cs="Times New Roman"/>
                <w:sz w:val="20"/>
                <w:szCs w:val="20"/>
              </w:rPr>
            </w:pPr>
            <w:r w:rsidRPr="001C6472">
              <w:rPr>
                <w:rFonts w:ascii="Times New Roman" w:hAnsi="Times New Roman" w:cs="Times New Roman"/>
                <w:sz w:val="20"/>
                <w:szCs w:val="20"/>
              </w:rPr>
              <w:t>-</w:t>
            </w:r>
          </w:p>
        </w:tc>
        <w:tc>
          <w:tcPr>
            <w:tcW w:w="1701" w:type="dxa"/>
            <w:tcBorders>
              <w:left w:val="single" w:sz="4" w:space="0" w:color="auto"/>
              <w:bottom w:val="single" w:sz="4" w:space="0" w:color="auto"/>
              <w:right w:val="single" w:sz="4" w:space="0" w:color="auto"/>
            </w:tcBorders>
          </w:tcPr>
          <w:p w:rsidR="002428B3" w:rsidRPr="001C6472" w:rsidRDefault="002428B3" w:rsidP="002428B3">
            <w:pPr>
              <w:spacing w:after="0"/>
              <w:rPr>
                <w:rFonts w:ascii="Times New Roman" w:hAnsi="Times New Roman" w:cs="Times New Roman"/>
                <w:sz w:val="20"/>
                <w:szCs w:val="20"/>
                <w:lang w:eastAsia="ru-RU"/>
              </w:rPr>
            </w:pPr>
          </w:p>
          <w:p w:rsidR="002428B3" w:rsidRPr="001C6472" w:rsidRDefault="00F26EC0" w:rsidP="002428B3">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80</w:t>
            </w:r>
            <w:r w:rsidR="00BD3DD0">
              <w:rPr>
                <w:rFonts w:ascii="Times New Roman" w:hAnsi="Times New Roman" w:cs="Times New Roman"/>
                <w:sz w:val="20"/>
                <w:szCs w:val="20"/>
                <w:lang w:eastAsia="ru-RU"/>
              </w:rPr>
              <w:t>,0</w:t>
            </w:r>
          </w:p>
        </w:tc>
      </w:tr>
      <w:tr w:rsidR="005035E5" w:rsidRPr="001C6472" w:rsidTr="006E0DD9">
        <w:trPr>
          <w:trHeight w:val="537"/>
        </w:trPr>
        <w:tc>
          <w:tcPr>
            <w:tcW w:w="567" w:type="dxa"/>
            <w:tcBorders>
              <w:top w:val="nil"/>
            </w:tcBorders>
            <w:shd w:val="clear" w:color="auto" w:fill="auto"/>
            <w:vAlign w:val="center"/>
          </w:tcPr>
          <w:p w:rsidR="002428B3" w:rsidRPr="001C6472" w:rsidRDefault="00D74167" w:rsidP="00312A67">
            <w:pPr>
              <w:pStyle w:val="p2"/>
              <w:spacing w:before="0" w:beforeAutospacing="0" w:after="0" w:afterAutospacing="0"/>
              <w:jc w:val="center"/>
              <w:rPr>
                <w:sz w:val="20"/>
                <w:szCs w:val="20"/>
              </w:rPr>
            </w:pPr>
            <w:r>
              <w:rPr>
                <w:sz w:val="20"/>
                <w:szCs w:val="20"/>
              </w:rPr>
              <w:t>1</w:t>
            </w:r>
            <w:r w:rsidR="00312A67">
              <w:rPr>
                <w:sz w:val="20"/>
                <w:szCs w:val="20"/>
              </w:rPr>
              <w:t>6</w:t>
            </w:r>
          </w:p>
        </w:tc>
        <w:tc>
          <w:tcPr>
            <w:tcW w:w="2835" w:type="dxa"/>
            <w:shd w:val="clear" w:color="auto" w:fill="auto"/>
          </w:tcPr>
          <w:p w:rsidR="002428B3" w:rsidRPr="001C6472" w:rsidRDefault="002428B3" w:rsidP="002428B3">
            <w:pPr>
              <w:spacing w:after="0" w:line="240" w:lineRule="auto"/>
              <w:jc w:val="both"/>
              <w:rPr>
                <w:rFonts w:ascii="Times New Roman" w:hAnsi="Times New Roman" w:cs="Times New Roman"/>
                <w:sz w:val="20"/>
                <w:szCs w:val="20"/>
              </w:rPr>
            </w:pPr>
            <w:r w:rsidRPr="001C6472">
              <w:rPr>
                <w:rFonts w:ascii="Times New Roman" w:hAnsi="Times New Roman" w:cs="Times New Roman"/>
                <w:sz w:val="20"/>
                <w:szCs w:val="20"/>
              </w:rPr>
              <w:t>Капитальный ремонт автомобильных дорог</w:t>
            </w:r>
          </w:p>
        </w:tc>
        <w:tc>
          <w:tcPr>
            <w:tcW w:w="1418" w:type="dxa"/>
            <w:shd w:val="clear" w:color="auto" w:fill="auto"/>
          </w:tcPr>
          <w:p w:rsidR="002428B3" w:rsidRPr="001C6472" w:rsidRDefault="002428B3" w:rsidP="00F26EC0">
            <w:pPr>
              <w:spacing w:before="120" w:after="0" w:line="240" w:lineRule="auto"/>
              <w:jc w:val="center"/>
              <w:rPr>
                <w:rFonts w:ascii="Times New Roman" w:hAnsi="Times New Roman" w:cs="Times New Roman"/>
                <w:sz w:val="20"/>
                <w:szCs w:val="20"/>
              </w:rPr>
            </w:pPr>
            <w:r w:rsidRPr="001C6472">
              <w:rPr>
                <w:rFonts w:ascii="Times New Roman" w:hAnsi="Times New Roman" w:cs="Times New Roman"/>
                <w:sz w:val="20"/>
                <w:szCs w:val="20"/>
              </w:rPr>
              <w:t>265,80</w:t>
            </w:r>
          </w:p>
        </w:tc>
        <w:tc>
          <w:tcPr>
            <w:tcW w:w="1417" w:type="dxa"/>
            <w:tcBorders>
              <w:left w:val="single" w:sz="4" w:space="0" w:color="auto"/>
              <w:bottom w:val="single" w:sz="4" w:space="0" w:color="auto"/>
              <w:right w:val="single" w:sz="4" w:space="0" w:color="auto"/>
            </w:tcBorders>
          </w:tcPr>
          <w:p w:rsidR="002428B3" w:rsidRPr="001C6472" w:rsidRDefault="002428B3" w:rsidP="00F26EC0">
            <w:pPr>
              <w:spacing w:before="120"/>
              <w:jc w:val="center"/>
              <w:rPr>
                <w:rFonts w:ascii="Times New Roman" w:hAnsi="Times New Roman" w:cs="Times New Roman"/>
                <w:sz w:val="20"/>
                <w:szCs w:val="20"/>
              </w:rPr>
            </w:pPr>
            <w:r w:rsidRPr="001C6472">
              <w:rPr>
                <w:rFonts w:ascii="Times New Roman" w:hAnsi="Times New Roman" w:cs="Times New Roman"/>
                <w:sz w:val="20"/>
                <w:szCs w:val="20"/>
              </w:rPr>
              <w:t>-</w:t>
            </w:r>
          </w:p>
        </w:tc>
        <w:tc>
          <w:tcPr>
            <w:tcW w:w="1560" w:type="dxa"/>
            <w:tcBorders>
              <w:left w:val="single" w:sz="4" w:space="0" w:color="auto"/>
              <w:bottom w:val="single" w:sz="4" w:space="0" w:color="auto"/>
              <w:right w:val="single" w:sz="4" w:space="0" w:color="auto"/>
            </w:tcBorders>
          </w:tcPr>
          <w:p w:rsidR="002428B3" w:rsidRPr="001C6472" w:rsidRDefault="002428B3" w:rsidP="00F26EC0">
            <w:pPr>
              <w:spacing w:before="120"/>
              <w:jc w:val="center"/>
              <w:rPr>
                <w:rFonts w:ascii="Times New Roman" w:hAnsi="Times New Roman" w:cs="Times New Roman"/>
                <w:sz w:val="20"/>
                <w:szCs w:val="20"/>
              </w:rPr>
            </w:pPr>
            <w:r w:rsidRPr="001C6472">
              <w:rPr>
                <w:rFonts w:ascii="Times New Roman" w:hAnsi="Times New Roman" w:cs="Times New Roman"/>
                <w:sz w:val="20"/>
                <w:szCs w:val="20"/>
              </w:rPr>
              <w:t>-</w:t>
            </w:r>
          </w:p>
        </w:tc>
        <w:tc>
          <w:tcPr>
            <w:tcW w:w="1701" w:type="dxa"/>
            <w:tcBorders>
              <w:left w:val="single" w:sz="4" w:space="0" w:color="auto"/>
              <w:bottom w:val="single" w:sz="4" w:space="0" w:color="auto"/>
              <w:right w:val="single" w:sz="4" w:space="0" w:color="auto"/>
            </w:tcBorders>
          </w:tcPr>
          <w:p w:rsidR="002428B3" w:rsidRPr="001C6472" w:rsidRDefault="002428B3" w:rsidP="00F26EC0">
            <w:pPr>
              <w:spacing w:before="120"/>
              <w:jc w:val="center"/>
              <w:rPr>
                <w:rFonts w:ascii="Times New Roman" w:hAnsi="Times New Roman" w:cs="Times New Roman"/>
                <w:sz w:val="20"/>
                <w:szCs w:val="20"/>
              </w:rPr>
            </w:pPr>
            <w:r w:rsidRPr="001C6472">
              <w:rPr>
                <w:rFonts w:ascii="Times New Roman" w:hAnsi="Times New Roman" w:cs="Times New Roman"/>
                <w:sz w:val="20"/>
                <w:szCs w:val="20"/>
              </w:rPr>
              <w:t>-</w:t>
            </w:r>
          </w:p>
        </w:tc>
      </w:tr>
      <w:tr w:rsidR="005035E5" w:rsidRPr="001C6472" w:rsidTr="00CE1D48">
        <w:trPr>
          <w:trHeight w:val="902"/>
        </w:trPr>
        <w:tc>
          <w:tcPr>
            <w:tcW w:w="567" w:type="dxa"/>
            <w:shd w:val="clear" w:color="auto" w:fill="auto"/>
            <w:vAlign w:val="center"/>
          </w:tcPr>
          <w:p w:rsidR="002428B3" w:rsidRPr="001C6472" w:rsidRDefault="002428B3" w:rsidP="00D74167">
            <w:pPr>
              <w:pStyle w:val="p2"/>
              <w:spacing w:before="0" w:beforeAutospacing="0" w:after="0" w:afterAutospacing="0"/>
              <w:jc w:val="center"/>
              <w:rPr>
                <w:sz w:val="20"/>
                <w:szCs w:val="20"/>
              </w:rPr>
            </w:pPr>
            <w:r w:rsidRPr="001C6472">
              <w:rPr>
                <w:sz w:val="20"/>
                <w:szCs w:val="20"/>
              </w:rPr>
              <w:t>1</w:t>
            </w:r>
            <w:r w:rsidR="00D74167">
              <w:rPr>
                <w:sz w:val="20"/>
                <w:szCs w:val="20"/>
              </w:rPr>
              <w:t>7</w:t>
            </w:r>
          </w:p>
        </w:tc>
        <w:tc>
          <w:tcPr>
            <w:tcW w:w="2835" w:type="dxa"/>
            <w:shd w:val="clear" w:color="auto" w:fill="auto"/>
            <w:vAlign w:val="center"/>
          </w:tcPr>
          <w:p w:rsidR="002428B3" w:rsidRPr="001C6472" w:rsidRDefault="002428B3" w:rsidP="002428B3">
            <w:pPr>
              <w:autoSpaceDE w:val="0"/>
              <w:autoSpaceDN w:val="0"/>
              <w:adjustRightInd w:val="0"/>
              <w:spacing w:after="0" w:line="240" w:lineRule="auto"/>
              <w:jc w:val="both"/>
              <w:rPr>
                <w:rFonts w:ascii="Times New Roman" w:hAnsi="Times New Roman" w:cs="Times New Roman"/>
                <w:sz w:val="20"/>
                <w:szCs w:val="20"/>
              </w:rPr>
            </w:pPr>
            <w:r w:rsidRPr="001C6472">
              <w:rPr>
                <w:rFonts w:ascii="Times New Roman" w:hAnsi="Times New Roman" w:cs="Times New Roman"/>
                <w:sz w:val="20"/>
                <w:szCs w:val="20"/>
              </w:rPr>
              <w:t>Модернизация автомобильной дороги Дальнереченск - Рощино - Восток</w:t>
            </w:r>
          </w:p>
        </w:tc>
        <w:tc>
          <w:tcPr>
            <w:tcW w:w="6096" w:type="dxa"/>
            <w:gridSpan w:val="4"/>
            <w:tcBorders>
              <w:right w:val="single" w:sz="4" w:space="0" w:color="auto"/>
            </w:tcBorders>
            <w:shd w:val="clear" w:color="auto" w:fill="auto"/>
            <w:vAlign w:val="center"/>
          </w:tcPr>
          <w:p w:rsidR="002428B3" w:rsidRPr="001C6472" w:rsidRDefault="002428B3" w:rsidP="002428B3">
            <w:pPr>
              <w:pStyle w:val="p2"/>
              <w:spacing w:before="0" w:beforeAutospacing="0" w:after="0" w:afterAutospacing="0"/>
              <w:jc w:val="center"/>
              <w:rPr>
                <w:sz w:val="20"/>
                <w:szCs w:val="20"/>
              </w:rPr>
            </w:pPr>
            <w:r w:rsidRPr="001C6472">
              <w:rPr>
                <w:sz w:val="20"/>
                <w:szCs w:val="20"/>
              </w:rPr>
              <w:t>Мероприятие отражено в Стратегии социально-экономического развития Приморского края до 2025 года</w:t>
            </w:r>
            <w:r w:rsidRPr="001C6472">
              <w:rPr>
                <w:rStyle w:val="a8"/>
                <w:sz w:val="20"/>
                <w:szCs w:val="20"/>
              </w:rPr>
              <w:footnoteReference w:id="38"/>
            </w:r>
          </w:p>
        </w:tc>
      </w:tr>
      <w:tr w:rsidR="002428B3" w:rsidRPr="001C6472" w:rsidTr="00CE1D48">
        <w:trPr>
          <w:trHeight w:val="986"/>
        </w:trPr>
        <w:tc>
          <w:tcPr>
            <w:tcW w:w="567" w:type="dxa"/>
            <w:shd w:val="clear" w:color="auto" w:fill="auto"/>
            <w:vAlign w:val="center"/>
          </w:tcPr>
          <w:p w:rsidR="002428B3" w:rsidRPr="001C6472" w:rsidRDefault="00D74167" w:rsidP="002428B3">
            <w:pPr>
              <w:pStyle w:val="p2"/>
              <w:spacing w:before="0" w:beforeAutospacing="0" w:after="0" w:afterAutospacing="0"/>
              <w:jc w:val="center"/>
              <w:rPr>
                <w:sz w:val="20"/>
                <w:szCs w:val="20"/>
              </w:rPr>
            </w:pPr>
            <w:r>
              <w:rPr>
                <w:sz w:val="20"/>
                <w:szCs w:val="20"/>
              </w:rPr>
              <w:t>18</w:t>
            </w:r>
          </w:p>
        </w:tc>
        <w:tc>
          <w:tcPr>
            <w:tcW w:w="2835" w:type="dxa"/>
            <w:shd w:val="clear" w:color="auto" w:fill="auto"/>
            <w:vAlign w:val="center"/>
          </w:tcPr>
          <w:p w:rsidR="002428B3" w:rsidRPr="001C6472" w:rsidRDefault="002428B3" w:rsidP="002428B3">
            <w:pPr>
              <w:pStyle w:val="p2"/>
              <w:spacing w:before="0" w:beforeAutospacing="0" w:after="0" w:afterAutospacing="0"/>
              <w:jc w:val="both"/>
              <w:rPr>
                <w:sz w:val="20"/>
                <w:szCs w:val="20"/>
              </w:rPr>
            </w:pPr>
            <w:r w:rsidRPr="001C6472">
              <w:rPr>
                <w:sz w:val="20"/>
                <w:szCs w:val="20"/>
              </w:rPr>
              <w:t>Реконструкция автомобильной дороги Дальнереченск - Ариадное - Уборка</w:t>
            </w:r>
          </w:p>
        </w:tc>
        <w:tc>
          <w:tcPr>
            <w:tcW w:w="6096" w:type="dxa"/>
            <w:gridSpan w:val="4"/>
            <w:tcBorders>
              <w:right w:val="single" w:sz="4" w:space="0" w:color="auto"/>
            </w:tcBorders>
            <w:shd w:val="clear" w:color="auto" w:fill="auto"/>
            <w:vAlign w:val="center"/>
          </w:tcPr>
          <w:p w:rsidR="002428B3" w:rsidRPr="001C6472" w:rsidRDefault="002428B3" w:rsidP="002428B3">
            <w:pPr>
              <w:pStyle w:val="p2"/>
              <w:spacing w:before="0" w:beforeAutospacing="0" w:after="0" w:afterAutospacing="0"/>
              <w:jc w:val="center"/>
              <w:rPr>
                <w:sz w:val="20"/>
                <w:szCs w:val="20"/>
              </w:rPr>
            </w:pPr>
            <w:r w:rsidRPr="001C6472">
              <w:rPr>
                <w:sz w:val="20"/>
                <w:szCs w:val="20"/>
              </w:rPr>
              <w:t>Мероприятие отражено в Стратегии социально-экономического развития Приморского края до 2025 года</w:t>
            </w:r>
            <w:r w:rsidRPr="001C6472">
              <w:rPr>
                <w:rStyle w:val="a8"/>
                <w:sz w:val="20"/>
                <w:szCs w:val="20"/>
              </w:rPr>
              <w:footnoteReference w:id="39"/>
            </w:r>
          </w:p>
        </w:tc>
      </w:tr>
      <w:tr w:rsidR="006A0C92" w:rsidRPr="001C6472" w:rsidTr="008476A7">
        <w:trPr>
          <w:trHeight w:val="455"/>
        </w:trPr>
        <w:tc>
          <w:tcPr>
            <w:tcW w:w="567" w:type="dxa"/>
            <w:shd w:val="clear" w:color="auto" w:fill="auto"/>
            <w:vAlign w:val="center"/>
          </w:tcPr>
          <w:p w:rsidR="006A0C92" w:rsidRPr="001C6472" w:rsidRDefault="00312A67" w:rsidP="008476A7">
            <w:pPr>
              <w:pStyle w:val="p2"/>
              <w:spacing w:before="0" w:beforeAutospacing="0" w:after="0" w:afterAutospacing="0"/>
              <w:jc w:val="center"/>
              <w:rPr>
                <w:sz w:val="20"/>
                <w:szCs w:val="20"/>
              </w:rPr>
            </w:pPr>
            <w:r>
              <w:rPr>
                <w:sz w:val="20"/>
                <w:szCs w:val="20"/>
              </w:rPr>
              <w:t>19</w:t>
            </w:r>
          </w:p>
        </w:tc>
        <w:tc>
          <w:tcPr>
            <w:tcW w:w="2835" w:type="dxa"/>
            <w:shd w:val="clear" w:color="auto" w:fill="auto"/>
          </w:tcPr>
          <w:p w:rsidR="006A0C92" w:rsidRPr="001C6472" w:rsidRDefault="006A0C92" w:rsidP="008476A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Строительство автокластера «Уссури»</w:t>
            </w:r>
          </w:p>
        </w:tc>
        <w:tc>
          <w:tcPr>
            <w:tcW w:w="1418" w:type="dxa"/>
            <w:shd w:val="clear" w:color="auto" w:fill="auto"/>
          </w:tcPr>
          <w:p w:rsidR="006A0C92" w:rsidRPr="009E708B" w:rsidRDefault="006A0C92" w:rsidP="008476A7">
            <w:pPr>
              <w:spacing w:before="120" w:after="0"/>
              <w:jc w:val="center"/>
            </w:pPr>
            <w:r w:rsidRPr="009E708B">
              <w:t>-</w:t>
            </w:r>
          </w:p>
        </w:tc>
        <w:tc>
          <w:tcPr>
            <w:tcW w:w="1417" w:type="dxa"/>
            <w:tcBorders>
              <w:top w:val="single" w:sz="4" w:space="0" w:color="auto"/>
              <w:left w:val="single" w:sz="4" w:space="0" w:color="auto"/>
              <w:bottom w:val="single" w:sz="4" w:space="0" w:color="auto"/>
              <w:right w:val="single" w:sz="4" w:space="0" w:color="auto"/>
            </w:tcBorders>
          </w:tcPr>
          <w:p w:rsidR="006A0C92" w:rsidRPr="009E708B" w:rsidRDefault="006A0C92" w:rsidP="008476A7">
            <w:pPr>
              <w:spacing w:before="120" w:after="0"/>
              <w:jc w:val="center"/>
            </w:pPr>
            <w:r w:rsidRPr="009E708B">
              <w:t>-</w:t>
            </w:r>
          </w:p>
        </w:tc>
        <w:tc>
          <w:tcPr>
            <w:tcW w:w="1560" w:type="dxa"/>
            <w:tcBorders>
              <w:top w:val="single" w:sz="4" w:space="0" w:color="auto"/>
              <w:left w:val="single" w:sz="4" w:space="0" w:color="auto"/>
              <w:bottom w:val="single" w:sz="4" w:space="0" w:color="auto"/>
              <w:right w:val="single" w:sz="4" w:space="0" w:color="auto"/>
            </w:tcBorders>
          </w:tcPr>
          <w:p w:rsidR="006A0C92" w:rsidRDefault="006A0C92" w:rsidP="008476A7">
            <w:pPr>
              <w:spacing w:before="120" w:after="0"/>
              <w:jc w:val="center"/>
            </w:pPr>
            <w:r w:rsidRPr="009E708B">
              <w:t>-</w:t>
            </w:r>
          </w:p>
        </w:tc>
        <w:tc>
          <w:tcPr>
            <w:tcW w:w="1701" w:type="dxa"/>
            <w:tcBorders>
              <w:top w:val="single" w:sz="4" w:space="0" w:color="auto"/>
              <w:left w:val="single" w:sz="4" w:space="0" w:color="auto"/>
              <w:bottom w:val="single" w:sz="4" w:space="0" w:color="auto"/>
              <w:right w:val="single" w:sz="4" w:space="0" w:color="auto"/>
            </w:tcBorders>
          </w:tcPr>
          <w:p w:rsidR="006A0C92" w:rsidRPr="001C6472" w:rsidRDefault="006A0C92" w:rsidP="008476A7">
            <w:pPr>
              <w:pStyle w:val="p2"/>
              <w:spacing w:before="120" w:beforeAutospacing="0" w:after="0" w:afterAutospacing="0"/>
              <w:jc w:val="center"/>
              <w:rPr>
                <w:sz w:val="20"/>
                <w:szCs w:val="20"/>
              </w:rPr>
            </w:pPr>
            <w:r>
              <w:rPr>
                <w:sz w:val="20"/>
                <w:szCs w:val="20"/>
              </w:rPr>
              <w:t>398,0</w:t>
            </w:r>
          </w:p>
        </w:tc>
      </w:tr>
      <w:tr w:rsidR="008476A7" w:rsidRPr="001C6472" w:rsidTr="008476A7">
        <w:trPr>
          <w:trHeight w:val="455"/>
        </w:trPr>
        <w:tc>
          <w:tcPr>
            <w:tcW w:w="567" w:type="dxa"/>
            <w:shd w:val="clear" w:color="auto" w:fill="auto"/>
            <w:vAlign w:val="center"/>
          </w:tcPr>
          <w:p w:rsidR="008476A7" w:rsidRPr="001C6472" w:rsidRDefault="00312A67" w:rsidP="008476A7">
            <w:pPr>
              <w:pStyle w:val="p2"/>
              <w:spacing w:before="0" w:beforeAutospacing="0" w:after="0" w:afterAutospacing="0"/>
              <w:jc w:val="center"/>
              <w:rPr>
                <w:sz w:val="20"/>
                <w:szCs w:val="20"/>
              </w:rPr>
            </w:pPr>
            <w:r>
              <w:rPr>
                <w:sz w:val="20"/>
                <w:szCs w:val="20"/>
              </w:rPr>
              <w:t>20</w:t>
            </w:r>
          </w:p>
        </w:tc>
        <w:tc>
          <w:tcPr>
            <w:tcW w:w="2835" w:type="dxa"/>
            <w:shd w:val="clear" w:color="auto" w:fill="auto"/>
          </w:tcPr>
          <w:p w:rsidR="008476A7" w:rsidRDefault="008476A7" w:rsidP="008476A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Строительство полигона с мусоросортировочной линией по захоронению и утилизации твердых бытовых отходов</w:t>
            </w:r>
          </w:p>
        </w:tc>
        <w:tc>
          <w:tcPr>
            <w:tcW w:w="1418" w:type="dxa"/>
            <w:shd w:val="clear" w:color="auto" w:fill="auto"/>
          </w:tcPr>
          <w:p w:rsidR="008476A7" w:rsidRPr="003B58D0" w:rsidRDefault="008476A7" w:rsidP="008476A7">
            <w:pPr>
              <w:spacing w:before="240" w:after="0"/>
              <w:jc w:val="center"/>
            </w:pPr>
            <w:r w:rsidRPr="003B58D0">
              <w:t>-</w:t>
            </w:r>
          </w:p>
        </w:tc>
        <w:tc>
          <w:tcPr>
            <w:tcW w:w="1417" w:type="dxa"/>
            <w:tcBorders>
              <w:top w:val="single" w:sz="4" w:space="0" w:color="auto"/>
              <w:left w:val="single" w:sz="4" w:space="0" w:color="auto"/>
              <w:bottom w:val="single" w:sz="4" w:space="0" w:color="auto"/>
              <w:right w:val="single" w:sz="4" w:space="0" w:color="auto"/>
            </w:tcBorders>
          </w:tcPr>
          <w:p w:rsidR="008476A7" w:rsidRPr="003B58D0" w:rsidRDefault="008476A7" w:rsidP="008476A7">
            <w:pPr>
              <w:spacing w:before="240" w:after="0"/>
              <w:jc w:val="center"/>
            </w:pPr>
            <w:r w:rsidRPr="003B58D0">
              <w:t>-</w:t>
            </w:r>
          </w:p>
        </w:tc>
        <w:tc>
          <w:tcPr>
            <w:tcW w:w="1560" w:type="dxa"/>
            <w:tcBorders>
              <w:top w:val="single" w:sz="4" w:space="0" w:color="auto"/>
              <w:left w:val="single" w:sz="4" w:space="0" w:color="auto"/>
              <w:bottom w:val="single" w:sz="4" w:space="0" w:color="auto"/>
              <w:right w:val="single" w:sz="4" w:space="0" w:color="auto"/>
            </w:tcBorders>
          </w:tcPr>
          <w:p w:rsidR="008476A7" w:rsidRDefault="008476A7" w:rsidP="008476A7">
            <w:pPr>
              <w:spacing w:before="240" w:after="0"/>
              <w:jc w:val="center"/>
            </w:pPr>
            <w:r w:rsidRPr="003B58D0">
              <w:t>-</w:t>
            </w:r>
          </w:p>
        </w:tc>
        <w:tc>
          <w:tcPr>
            <w:tcW w:w="1701" w:type="dxa"/>
            <w:tcBorders>
              <w:top w:val="single" w:sz="4" w:space="0" w:color="auto"/>
              <w:left w:val="single" w:sz="4" w:space="0" w:color="auto"/>
              <w:bottom w:val="single" w:sz="4" w:space="0" w:color="auto"/>
              <w:right w:val="single" w:sz="4" w:space="0" w:color="auto"/>
            </w:tcBorders>
          </w:tcPr>
          <w:p w:rsidR="008476A7" w:rsidRDefault="008476A7" w:rsidP="008476A7">
            <w:pPr>
              <w:pStyle w:val="p2"/>
              <w:spacing w:before="240" w:beforeAutospacing="0" w:after="0" w:afterAutospacing="0"/>
              <w:jc w:val="center"/>
              <w:rPr>
                <w:sz w:val="20"/>
                <w:szCs w:val="20"/>
              </w:rPr>
            </w:pPr>
            <w:r>
              <w:rPr>
                <w:sz w:val="20"/>
                <w:szCs w:val="20"/>
              </w:rPr>
              <w:t>106,223</w:t>
            </w:r>
            <w:r>
              <w:rPr>
                <w:rStyle w:val="a8"/>
                <w:sz w:val="20"/>
                <w:szCs w:val="20"/>
              </w:rPr>
              <w:footnoteReference w:id="40"/>
            </w:r>
          </w:p>
        </w:tc>
      </w:tr>
      <w:tr w:rsidR="00917634" w:rsidRPr="001C6472" w:rsidTr="006E0DD9">
        <w:trPr>
          <w:trHeight w:val="998"/>
        </w:trPr>
        <w:tc>
          <w:tcPr>
            <w:tcW w:w="567" w:type="dxa"/>
            <w:shd w:val="clear" w:color="auto" w:fill="auto"/>
            <w:vAlign w:val="center"/>
          </w:tcPr>
          <w:p w:rsidR="00917634" w:rsidRPr="001C6472" w:rsidRDefault="00917634" w:rsidP="00312A67">
            <w:pPr>
              <w:pStyle w:val="p2"/>
              <w:spacing w:before="0" w:beforeAutospacing="0" w:after="0" w:afterAutospacing="0"/>
              <w:jc w:val="center"/>
              <w:rPr>
                <w:sz w:val="20"/>
                <w:szCs w:val="20"/>
              </w:rPr>
            </w:pPr>
            <w:r w:rsidRPr="001C6472">
              <w:rPr>
                <w:sz w:val="20"/>
                <w:szCs w:val="20"/>
              </w:rPr>
              <w:lastRenderedPageBreak/>
              <w:t>2</w:t>
            </w:r>
            <w:r w:rsidR="00312A67">
              <w:rPr>
                <w:sz w:val="20"/>
                <w:szCs w:val="20"/>
              </w:rPr>
              <w:t>1</w:t>
            </w:r>
          </w:p>
        </w:tc>
        <w:tc>
          <w:tcPr>
            <w:tcW w:w="2835" w:type="dxa"/>
            <w:shd w:val="clear" w:color="auto" w:fill="auto"/>
          </w:tcPr>
          <w:p w:rsidR="00917634" w:rsidRPr="001C6472" w:rsidRDefault="00917634" w:rsidP="00917634">
            <w:pPr>
              <w:spacing w:after="0" w:line="240" w:lineRule="auto"/>
              <w:jc w:val="both"/>
              <w:rPr>
                <w:rFonts w:ascii="Times New Roman" w:hAnsi="Times New Roman" w:cs="Times New Roman"/>
                <w:sz w:val="20"/>
                <w:szCs w:val="20"/>
              </w:rPr>
            </w:pPr>
            <w:r w:rsidRPr="001C6472">
              <w:rPr>
                <w:rFonts w:ascii="Times New Roman" w:hAnsi="Times New Roman" w:cs="Times New Roman"/>
                <w:sz w:val="20"/>
                <w:szCs w:val="20"/>
              </w:rPr>
              <w:t>Создание современной инфраструктуры для раздельного сбора бытовых отходов</w:t>
            </w:r>
          </w:p>
        </w:tc>
        <w:tc>
          <w:tcPr>
            <w:tcW w:w="1418" w:type="dxa"/>
            <w:shd w:val="clear" w:color="auto" w:fill="auto"/>
          </w:tcPr>
          <w:p w:rsidR="00917634" w:rsidRPr="001C6472" w:rsidRDefault="00917634" w:rsidP="00917634">
            <w:pPr>
              <w:spacing w:before="240"/>
              <w:jc w:val="center"/>
              <w:rPr>
                <w:rFonts w:ascii="Times New Roman" w:hAnsi="Times New Roman" w:cs="Times New Roman"/>
                <w:sz w:val="20"/>
                <w:szCs w:val="20"/>
              </w:rPr>
            </w:pPr>
            <w:r w:rsidRPr="001C6472">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917634" w:rsidRPr="001C6472" w:rsidRDefault="00917634" w:rsidP="00917634">
            <w:pPr>
              <w:spacing w:before="240"/>
              <w:jc w:val="center"/>
              <w:rPr>
                <w:rFonts w:ascii="Times New Roman" w:hAnsi="Times New Roman" w:cs="Times New Roman"/>
                <w:sz w:val="20"/>
                <w:szCs w:val="20"/>
              </w:rPr>
            </w:pPr>
            <w:r w:rsidRPr="001C6472">
              <w:rPr>
                <w:rFonts w:ascii="Times New Roman"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917634" w:rsidRPr="001C6472" w:rsidRDefault="00917634" w:rsidP="00917634">
            <w:pPr>
              <w:spacing w:before="240"/>
              <w:jc w:val="center"/>
              <w:rPr>
                <w:rFonts w:ascii="Times New Roman" w:hAnsi="Times New Roman" w:cs="Times New Roman"/>
                <w:sz w:val="20"/>
                <w:szCs w:val="20"/>
              </w:rPr>
            </w:pPr>
            <w:r w:rsidRPr="001C6472">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917634" w:rsidRPr="001C6472" w:rsidRDefault="00917634" w:rsidP="00917634">
            <w:pPr>
              <w:pStyle w:val="p2"/>
              <w:spacing w:before="0" w:beforeAutospacing="0" w:after="0" w:afterAutospacing="0"/>
              <w:jc w:val="center"/>
              <w:rPr>
                <w:sz w:val="20"/>
                <w:szCs w:val="20"/>
              </w:rPr>
            </w:pPr>
          </w:p>
          <w:p w:rsidR="00917634" w:rsidRPr="001C6472" w:rsidRDefault="00917634" w:rsidP="00917634">
            <w:pPr>
              <w:pStyle w:val="p2"/>
              <w:spacing w:before="0" w:beforeAutospacing="0" w:after="0" w:afterAutospacing="0"/>
              <w:jc w:val="center"/>
              <w:rPr>
                <w:sz w:val="20"/>
                <w:szCs w:val="20"/>
              </w:rPr>
            </w:pPr>
            <w:r w:rsidRPr="001C6472">
              <w:rPr>
                <w:sz w:val="20"/>
                <w:szCs w:val="20"/>
              </w:rPr>
              <w:t>42,0</w:t>
            </w:r>
          </w:p>
        </w:tc>
      </w:tr>
      <w:tr w:rsidR="00917634" w:rsidRPr="00F26EC0" w:rsidTr="00233D49">
        <w:trPr>
          <w:trHeight w:val="638"/>
        </w:trPr>
        <w:tc>
          <w:tcPr>
            <w:tcW w:w="567" w:type="dxa"/>
            <w:shd w:val="clear" w:color="auto" w:fill="auto"/>
            <w:vAlign w:val="center"/>
          </w:tcPr>
          <w:p w:rsidR="00917634" w:rsidRPr="00C44F85" w:rsidRDefault="00312A67" w:rsidP="00917634">
            <w:pPr>
              <w:pStyle w:val="p2"/>
              <w:spacing w:before="0" w:beforeAutospacing="0" w:after="0" w:afterAutospacing="0"/>
              <w:jc w:val="center"/>
              <w:rPr>
                <w:sz w:val="20"/>
                <w:szCs w:val="20"/>
              </w:rPr>
            </w:pPr>
            <w:r>
              <w:rPr>
                <w:sz w:val="20"/>
                <w:szCs w:val="20"/>
              </w:rPr>
              <w:t>22</w:t>
            </w:r>
          </w:p>
        </w:tc>
        <w:tc>
          <w:tcPr>
            <w:tcW w:w="2835" w:type="dxa"/>
            <w:shd w:val="clear" w:color="auto" w:fill="auto"/>
          </w:tcPr>
          <w:p w:rsidR="00917634" w:rsidRPr="00C44F85" w:rsidRDefault="00C44F85" w:rsidP="00C44F85">
            <w:pPr>
              <w:spacing w:after="0"/>
              <w:jc w:val="both"/>
              <w:rPr>
                <w:rFonts w:ascii="Times New Roman" w:hAnsi="Times New Roman" w:cs="Times New Roman"/>
                <w:sz w:val="20"/>
                <w:szCs w:val="20"/>
              </w:rPr>
            </w:pPr>
            <w:r w:rsidRPr="00C44F85">
              <w:rPr>
                <w:rFonts w:ascii="Times New Roman" w:hAnsi="Times New Roman" w:cs="Times New Roman"/>
                <w:sz w:val="20"/>
                <w:szCs w:val="20"/>
              </w:rPr>
              <w:t>Строительство модульного завода</w:t>
            </w:r>
            <w:r w:rsidR="00917634" w:rsidRPr="00C44F85">
              <w:rPr>
                <w:rFonts w:ascii="Times New Roman" w:hAnsi="Times New Roman" w:cs="Times New Roman"/>
                <w:sz w:val="20"/>
                <w:szCs w:val="20"/>
              </w:rPr>
              <w:t xml:space="preserve"> </w:t>
            </w:r>
            <w:r w:rsidRPr="00C44F85">
              <w:rPr>
                <w:rFonts w:ascii="Times New Roman" w:hAnsi="Times New Roman" w:cs="Times New Roman"/>
                <w:sz w:val="20"/>
                <w:szCs w:val="20"/>
              </w:rPr>
              <w:t xml:space="preserve">по </w:t>
            </w:r>
            <w:r w:rsidR="00917634" w:rsidRPr="00C44F85">
              <w:rPr>
                <w:rFonts w:ascii="Times New Roman" w:hAnsi="Times New Roman" w:cs="Times New Roman"/>
                <w:sz w:val="20"/>
                <w:szCs w:val="20"/>
              </w:rPr>
              <w:t>переработк</w:t>
            </w:r>
            <w:r w:rsidRPr="00C44F85">
              <w:rPr>
                <w:rFonts w:ascii="Times New Roman" w:hAnsi="Times New Roman" w:cs="Times New Roman"/>
                <w:sz w:val="20"/>
                <w:szCs w:val="20"/>
              </w:rPr>
              <w:t>е</w:t>
            </w:r>
            <w:r w:rsidR="00917634" w:rsidRPr="00C44F85">
              <w:rPr>
                <w:rFonts w:ascii="Times New Roman" w:hAnsi="Times New Roman" w:cs="Times New Roman"/>
                <w:sz w:val="20"/>
                <w:szCs w:val="20"/>
              </w:rPr>
              <w:t xml:space="preserve"> дикоросов (в том числе и для фармацевтики)</w:t>
            </w:r>
          </w:p>
        </w:tc>
        <w:tc>
          <w:tcPr>
            <w:tcW w:w="1418" w:type="dxa"/>
            <w:shd w:val="clear" w:color="auto" w:fill="auto"/>
          </w:tcPr>
          <w:p w:rsidR="00917634" w:rsidRPr="00B825C8" w:rsidRDefault="00917634" w:rsidP="00917634">
            <w:pPr>
              <w:spacing w:before="120"/>
              <w:jc w:val="center"/>
            </w:pPr>
            <w:r w:rsidRPr="00B825C8">
              <w:t>-</w:t>
            </w:r>
          </w:p>
        </w:tc>
        <w:tc>
          <w:tcPr>
            <w:tcW w:w="1417" w:type="dxa"/>
            <w:tcBorders>
              <w:top w:val="single" w:sz="4" w:space="0" w:color="auto"/>
              <w:left w:val="single" w:sz="4" w:space="0" w:color="auto"/>
              <w:bottom w:val="single" w:sz="4" w:space="0" w:color="auto"/>
              <w:right w:val="single" w:sz="4" w:space="0" w:color="auto"/>
            </w:tcBorders>
          </w:tcPr>
          <w:p w:rsidR="00917634" w:rsidRPr="00B825C8" w:rsidRDefault="00917634" w:rsidP="00917634">
            <w:pPr>
              <w:spacing w:before="120"/>
              <w:jc w:val="center"/>
            </w:pPr>
            <w:r w:rsidRPr="00B825C8">
              <w:t>-</w:t>
            </w:r>
          </w:p>
        </w:tc>
        <w:tc>
          <w:tcPr>
            <w:tcW w:w="1560" w:type="dxa"/>
            <w:tcBorders>
              <w:top w:val="single" w:sz="4" w:space="0" w:color="auto"/>
              <w:left w:val="single" w:sz="4" w:space="0" w:color="auto"/>
              <w:bottom w:val="single" w:sz="4" w:space="0" w:color="auto"/>
              <w:right w:val="single" w:sz="4" w:space="0" w:color="auto"/>
            </w:tcBorders>
          </w:tcPr>
          <w:p w:rsidR="00917634" w:rsidRDefault="00917634" w:rsidP="00917634">
            <w:pPr>
              <w:spacing w:before="120"/>
              <w:jc w:val="center"/>
            </w:pPr>
            <w:r w:rsidRPr="00B825C8">
              <w:t>-</w:t>
            </w:r>
          </w:p>
        </w:tc>
        <w:tc>
          <w:tcPr>
            <w:tcW w:w="1701" w:type="dxa"/>
            <w:tcBorders>
              <w:top w:val="single" w:sz="4" w:space="0" w:color="auto"/>
              <w:left w:val="single" w:sz="4" w:space="0" w:color="auto"/>
              <w:bottom w:val="single" w:sz="4" w:space="0" w:color="auto"/>
              <w:right w:val="single" w:sz="4" w:space="0" w:color="auto"/>
            </w:tcBorders>
          </w:tcPr>
          <w:p w:rsidR="00917634" w:rsidRPr="00F26EC0" w:rsidRDefault="00917634" w:rsidP="00917634">
            <w:pPr>
              <w:pStyle w:val="p2"/>
              <w:spacing w:before="120" w:beforeAutospacing="0" w:after="0" w:afterAutospacing="0"/>
              <w:jc w:val="center"/>
              <w:rPr>
                <w:sz w:val="20"/>
                <w:szCs w:val="20"/>
              </w:rPr>
            </w:pPr>
            <w:r>
              <w:rPr>
                <w:sz w:val="20"/>
                <w:szCs w:val="20"/>
              </w:rPr>
              <w:t>95,0</w:t>
            </w:r>
          </w:p>
        </w:tc>
      </w:tr>
      <w:tr w:rsidR="00917634" w:rsidRPr="00F26EC0" w:rsidTr="00C44F85">
        <w:trPr>
          <w:trHeight w:val="441"/>
        </w:trPr>
        <w:tc>
          <w:tcPr>
            <w:tcW w:w="567" w:type="dxa"/>
            <w:shd w:val="clear" w:color="auto" w:fill="auto"/>
            <w:vAlign w:val="center"/>
          </w:tcPr>
          <w:p w:rsidR="00917634" w:rsidRPr="008476A7" w:rsidRDefault="00312A67" w:rsidP="00C44F85">
            <w:pPr>
              <w:pStyle w:val="p2"/>
              <w:spacing w:before="0" w:beforeAutospacing="0" w:after="0" w:afterAutospacing="0"/>
              <w:jc w:val="center"/>
              <w:rPr>
                <w:sz w:val="20"/>
                <w:szCs w:val="20"/>
              </w:rPr>
            </w:pPr>
            <w:r>
              <w:rPr>
                <w:sz w:val="20"/>
                <w:szCs w:val="20"/>
              </w:rPr>
              <w:t>23</w:t>
            </w:r>
          </w:p>
        </w:tc>
        <w:tc>
          <w:tcPr>
            <w:tcW w:w="2835" w:type="dxa"/>
            <w:shd w:val="clear" w:color="auto" w:fill="auto"/>
          </w:tcPr>
          <w:p w:rsidR="00917634" w:rsidRPr="008476A7" w:rsidRDefault="00C44F85" w:rsidP="00C44F85">
            <w:pPr>
              <w:spacing w:after="0"/>
              <w:jc w:val="both"/>
              <w:rPr>
                <w:rFonts w:ascii="Times New Roman" w:hAnsi="Times New Roman" w:cs="Times New Roman"/>
                <w:sz w:val="20"/>
                <w:szCs w:val="20"/>
              </w:rPr>
            </w:pPr>
            <w:r w:rsidRPr="008476A7">
              <w:rPr>
                <w:rFonts w:ascii="Times New Roman" w:hAnsi="Times New Roman" w:cs="Times New Roman"/>
                <w:sz w:val="20"/>
                <w:szCs w:val="20"/>
              </w:rPr>
              <w:t>Строительство модульного завода по з</w:t>
            </w:r>
            <w:r w:rsidR="00917634" w:rsidRPr="008476A7">
              <w:rPr>
                <w:rFonts w:ascii="Times New Roman" w:hAnsi="Times New Roman" w:cs="Times New Roman"/>
                <w:sz w:val="20"/>
                <w:szCs w:val="20"/>
              </w:rPr>
              <w:t>аготовк</w:t>
            </w:r>
            <w:r w:rsidRPr="008476A7">
              <w:rPr>
                <w:rFonts w:ascii="Times New Roman" w:hAnsi="Times New Roman" w:cs="Times New Roman"/>
                <w:sz w:val="20"/>
                <w:szCs w:val="20"/>
              </w:rPr>
              <w:t>е</w:t>
            </w:r>
            <w:r w:rsidR="00917634" w:rsidRPr="008476A7">
              <w:rPr>
                <w:rFonts w:ascii="Times New Roman" w:hAnsi="Times New Roman" w:cs="Times New Roman"/>
                <w:sz w:val="20"/>
                <w:szCs w:val="20"/>
              </w:rPr>
              <w:t xml:space="preserve"> сена </w:t>
            </w:r>
          </w:p>
        </w:tc>
        <w:tc>
          <w:tcPr>
            <w:tcW w:w="1418" w:type="dxa"/>
            <w:shd w:val="clear" w:color="auto" w:fill="auto"/>
          </w:tcPr>
          <w:p w:rsidR="00917634" w:rsidRPr="008476A7" w:rsidRDefault="00917634" w:rsidP="00C44F85">
            <w:pPr>
              <w:spacing w:before="120" w:after="0"/>
              <w:jc w:val="center"/>
            </w:pPr>
            <w:r w:rsidRPr="008476A7">
              <w:t>-</w:t>
            </w:r>
          </w:p>
        </w:tc>
        <w:tc>
          <w:tcPr>
            <w:tcW w:w="1417" w:type="dxa"/>
            <w:tcBorders>
              <w:top w:val="single" w:sz="4" w:space="0" w:color="auto"/>
              <w:left w:val="single" w:sz="4" w:space="0" w:color="auto"/>
              <w:bottom w:val="single" w:sz="4" w:space="0" w:color="auto"/>
              <w:right w:val="single" w:sz="4" w:space="0" w:color="auto"/>
            </w:tcBorders>
          </w:tcPr>
          <w:p w:rsidR="00917634" w:rsidRPr="008476A7" w:rsidRDefault="00917634" w:rsidP="00C44F85">
            <w:pPr>
              <w:spacing w:before="120" w:after="0"/>
              <w:jc w:val="center"/>
            </w:pPr>
            <w:r w:rsidRPr="008476A7">
              <w:t>-</w:t>
            </w:r>
          </w:p>
        </w:tc>
        <w:tc>
          <w:tcPr>
            <w:tcW w:w="1560" w:type="dxa"/>
            <w:tcBorders>
              <w:top w:val="single" w:sz="4" w:space="0" w:color="auto"/>
              <w:left w:val="single" w:sz="4" w:space="0" w:color="auto"/>
              <w:bottom w:val="single" w:sz="4" w:space="0" w:color="auto"/>
              <w:right w:val="single" w:sz="4" w:space="0" w:color="auto"/>
            </w:tcBorders>
          </w:tcPr>
          <w:p w:rsidR="00917634" w:rsidRPr="008476A7" w:rsidRDefault="00917634" w:rsidP="00C44F85">
            <w:pPr>
              <w:spacing w:before="120" w:after="0"/>
              <w:jc w:val="center"/>
            </w:pPr>
            <w:r w:rsidRPr="008476A7">
              <w:t>-</w:t>
            </w:r>
          </w:p>
        </w:tc>
        <w:tc>
          <w:tcPr>
            <w:tcW w:w="1701" w:type="dxa"/>
            <w:tcBorders>
              <w:top w:val="single" w:sz="4" w:space="0" w:color="auto"/>
              <w:left w:val="single" w:sz="4" w:space="0" w:color="auto"/>
              <w:bottom w:val="single" w:sz="4" w:space="0" w:color="auto"/>
              <w:right w:val="single" w:sz="4" w:space="0" w:color="auto"/>
            </w:tcBorders>
          </w:tcPr>
          <w:p w:rsidR="00917634" w:rsidRPr="008476A7" w:rsidRDefault="00917634" w:rsidP="00C44F85">
            <w:pPr>
              <w:pStyle w:val="p2"/>
              <w:spacing w:before="120" w:beforeAutospacing="0" w:after="0" w:afterAutospacing="0"/>
              <w:jc w:val="center"/>
              <w:rPr>
                <w:sz w:val="20"/>
                <w:szCs w:val="20"/>
              </w:rPr>
            </w:pPr>
            <w:r w:rsidRPr="008476A7">
              <w:rPr>
                <w:sz w:val="20"/>
                <w:szCs w:val="20"/>
              </w:rPr>
              <w:t>105,0</w:t>
            </w:r>
          </w:p>
        </w:tc>
      </w:tr>
      <w:tr w:rsidR="00917634" w:rsidRPr="00F26EC0" w:rsidTr="00842C94">
        <w:trPr>
          <w:trHeight w:val="720"/>
        </w:trPr>
        <w:tc>
          <w:tcPr>
            <w:tcW w:w="567" w:type="dxa"/>
            <w:shd w:val="clear" w:color="auto" w:fill="auto"/>
            <w:vAlign w:val="center"/>
          </w:tcPr>
          <w:p w:rsidR="00917634" w:rsidRPr="001C6472" w:rsidRDefault="00312A67" w:rsidP="00917634">
            <w:pPr>
              <w:pStyle w:val="p2"/>
              <w:spacing w:before="0" w:beforeAutospacing="0" w:after="0" w:afterAutospacing="0"/>
              <w:jc w:val="center"/>
              <w:rPr>
                <w:sz w:val="20"/>
                <w:szCs w:val="20"/>
              </w:rPr>
            </w:pPr>
            <w:r>
              <w:rPr>
                <w:sz w:val="20"/>
                <w:szCs w:val="20"/>
              </w:rPr>
              <w:t>24</w:t>
            </w:r>
          </w:p>
        </w:tc>
        <w:tc>
          <w:tcPr>
            <w:tcW w:w="2835" w:type="dxa"/>
            <w:shd w:val="clear" w:color="auto" w:fill="auto"/>
          </w:tcPr>
          <w:p w:rsidR="00917634" w:rsidRPr="00F26EC0" w:rsidRDefault="001F3E53" w:rsidP="0091763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Восстановление</w:t>
            </w:r>
            <w:r w:rsidR="00917634">
              <w:rPr>
                <w:rFonts w:ascii="Times New Roman" w:hAnsi="Times New Roman" w:cs="Times New Roman"/>
                <w:sz w:val="20"/>
                <w:szCs w:val="20"/>
              </w:rPr>
              <w:t xml:space="preserve"> церкви во имя Святого Феодора Тирона в поселке Графское</w:t>
            </w:r>
          </w:p>
        </w:tc>
        <w:tc>
          <w:tcPr>
            <w:tcW w:w="1418" w:type="dxa"/>
            <w:shd w:val="clear" w:color="auto" w:fill="auto"/>
          </w:tcPr>
          <w:p w:rsidR="00917634" w:rsidRPr="001F2CFA" w:rsidRDefault="00917634" w:rsidP="00917634">
            <w:pPr>
              <w:spacing w:before="240"/>
              <w:jc w:val="center"/>
            </w:pPr>
            <w:r w:rsidRPr="001F2CFA">
              <w:t>-</w:t>
            </w:r>
          </w:p>
        </w:tc>
        <w:tc>
          <w:tcPr>
            <w:tcW w:w="1417" w:type="dxa"/>
            <w:tcBorders>
              <w:top w:val="single" w:sz="4" w:space="0" w:color="auto"/>
              <w:left w:val="single" w:sz="4" w:space="0" w:color="auto"/>
              <w:bottom w:val="single" w:sz="4" w:space="0" w:color="auto"/>
              <w:right w:val="single" w:sz="4" w:space="0" w:color="auto"/>
            </w:tcBorders>
          </w:tcPr>
          <w:p w:rsidR="00917634" w:rsidRPr="001F2CFA" w:rsidRDefault="00917634" w:rsidP="00917634">
            <w:pPr>
              <w:spacing w:before="240"/>
              <w:jc w:val="center"/>
            </w:pPr>
            <w:r w:rsidRPr="001F2CFA">
              <w:t>-</w:t>
            </w:r>
          </w:p>
        </w:tc>
        <w:tc>
          <w:tcPr>
            <w:tcW w:w="1560" w:type="dxa"/>
            <w:tcBorders>
              <w:top w:val="single" w:sz="4" w:space="0" w:color="auto"/>
              <w:left w:val="single" w:sz="4" w:space="0" w:color="auto"/>
              <w:bottom w:val="single" w:sz="4" w:space="0" w:color="auto"/>
              <w:right w:val="single" w:sz="4" w:space="0" w:color="auto"/>
            </w:tcBorders>
          </w:tcPr>
          <w:p w:rsidR="00917634" w:rsidRDefault="00917634" w:rsidP="00917634">
            <w:pPr>
              <w:spacing w:before="240"/>
              <w:jc w:val="center"/>
            </w:pPr>
            <w:r w:rsidRPr="001F2CFA">
              <w:t>-</w:t>
            </w:r>
          </w:p>
        </w:tc>
        <w:tc>
          <w:tcPr>
            <w:tcW w:w="1701" w:type="dxa"/>
            <w:tcBorders>
              <w:top w:val="single" w:sz="4" w:space="0" w:color="auto"/>
              <w:left w:val="single" w:sz="4" w:space="0" w:color="auto"/>
              <w:bottom w:val="single" w:sz="4" w:space="0" w:color="auto"/>
              <w:right w:val="single" w:sz="4" w:space="0" w:color="auto"/>
            </w:tcBorders>
          </w:tcPr>
          <w:p w:rsidR="00917634" w:rsidRPr="00F26EC0" w:rsidRDefault="001F3E53" w:rsidP="00917634">
            <w:pPr>
              <w:pStyle w:val="p2"/>
              <w:spacing w:before="240" w:beforeAutospacing="0" w:after="0" w:afterAutospacing="0"/>
              <w:jc w:val="center"/>
              <w:rPr>
                <w:sz w:val="20"/>
                <w:szCs w:val="20"/>
              </w:rPr>
            </w:pPr>
            <w:r>
              <w:rPr>
                <w:sz w:val="20"/>
                <w:szCs w:val="20"/>
              </w:rPr>
              <w:t>25</w:t>
            </w:r>
            <w:r w:rsidR="00917634">
              <w:rPr>
                <w:sz w:val="20"/>
                <w:szCs w:val="20"/>
              </w:rPr>
              <w:t>,0</w:t>
            </w:r>
          </w:p>
        </w:tc>
      </w:tr>
      <w:tr w:rsidR="006A0C92" w:rsidRPr="001C6472" w:rsidTr="0049137D">
        <w:trPr>
          <w:trHeight w:val="470"/>
        </w:trPr>
        <w:tc>
          <w:tcPr>
            <w:tcW w:w="567" w:type="dxa"/>
            <w:shd w:val="clear" w:color="auto" w:fill="auto"/>
            <w:vAlign w:val="center"/>
          </w:tcPr>
          <w:p w:rsidR="006A0C92" w:rsidRPr="001C6472" w:rsidRDefault="006A0C92" w:rsidP="00312A67">
            <w:pPr>
              <w:pStyle w:val="p2"/>
              <w:spacing w:before="0" w:beforeAutospacing="0" w:after="0" w:afterAutospacing="0"/>
              <w:jc w:val="center"/>
              <w:rPr>
                <w:sz w:val="20"/>
                <w:szCs w:val="20"/>
              </w:rPr>
            </w:pPr>
            <w:r>
              <w:rPr>
                <w:sz w:val="20"/>
                <w:szCs w:val="20"/>
              </w:rPr>
              <w:t>2</w:t>
            </w:r>
            <w:r w:rsidR="00312A67">
              <w:rPr>
                <w:sz w:val="20"/>
                <w:szCs w:val="20"/>
              </w:rPr>
              <w:t>5</w:t>
            </w:r>
          </w:p>
        </w:tc>
        <w:tc>
          <w:tcPr>
            <w:tcW w:w="2835" w:type="dxa"/>
            <w:shd w:val="clear" w:color="auto" w:fill="auto"/>
          </w:tcPr>
          <w:p w:rsidR="006A0C92" w:rsidRPr="001C6472" w:rsidRDefault="006A0C92" w:rsidP="006A0C9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Строительство</w:t>
            </w:r>
            <w:r w:rsidRPr="00917634">
              <w:rPr>
                <w:rFonts w:ascii="Times New Roman" w:hAnsi="Times New Roman" w:cs="Times New Roman"/>
                <w:sz w:val="20"/>
                <w:szCs w:val="20"/>
              </w:rPr>
              <w:t xml:space="preserve"> туристско-логистического комплекса «Графское»</w:t>
            </w:r>
            <w:r w:rsidR="00C727BF">
              <w:rPr>
                <w:rStyle w:val="a8"/>
                <w:rFonts w:ascii="Times New Roman" w:hAnsi="Times New Roman"/>
                <w:sz w:val="20"/>
                <w:szCs w:val="20"/>
              </w:rPr>
              <w:footnoteReference w:id="41"/>
            </w:r>
          </w:p>
        </w:tc>
        <w:tc>
          <w:tcPr>
            <w:tcW w:w="1418" w:type="dxa"/>
            <w:shd w:val="clear" w:color="auto" w:fill="auto"/>
          </w:tcPr>
          <w:p w:rsidR="006A0C92" w:rsidRPr="00827268" w:rsidRDefault="006A0C92" w:rsidP="006A0C92">
            <w:pPr>
              <w:spacing w:before="240"/>
              <w:jc w:val="center"/>
            </w:pPr>
            <w:r w:rsidRPr="00827268">
              <w:t>-</w:t>
            </w:r>
          </w:p>
        </w:tc>
        <w:tc>
          <w:tcPr>
            <w:tcW w:w="1417" w:type="dxa"/>
            <w:tcBorders>
              <w:top w:val="single" w:sz="4" w:space="0" w:color="auto"/>
              <w:left w:val="single" w:sz="4" w:space="0" w:color="auto"/>
              <w:bottom w:val="single" w:sz="4" w:space="0" w:color="auto"/>
              <w:right w:val="single" w:sz="4" w:space="0" w:color="auto"/>
            </w:tcBorders>
          </w:tcPr>
          <w:p w:rsidR="006A0C92" w:rsidRPr="00827268" w:rsidRDefault="006A0C92" w:rsidP="006A0C92">
            <w:pPr>
              <w:spacing w:before="240"/>
              <w:jc w:val="center"/>
            </w:pPr>
            <w:r w:rsidRPr="00827268">
              <w:t>-</w:t>
            </w:r>
          </w:p>
        </w:tc>
        <w:tc>
          <w:tcPr>
            <w:tcW w:w="1560" w:type="dxa"/>
            <w:tcBorders>
              <w:top w:val="single" w:sz="4" w:space="0" w:color="auto"/>
              <w:left w:val="single" w:sz="4" w:space="0" w:color="auto"/>
              <w:bottom w:val="single" w:sz="4" w:space="0" w:color="auto"/>
              <w:right w:val="single" w:sz="4" w:space="0" w:color="auto"/>
            </w:tcBorders>
          </w:tcPr>
          <w:p w:rsidR="006A0C92" w:rsidRDefault="006A0C92" w:rsidP="006A0C92">
            <w:pPr>
              <w:spacing w:before="240"/>
              <w:jc w:val="center"/>
            </w:pPr>
            <w:r w:rsidRPr="00827268">
              <w:t>-</w:t>
            </w:r>
          </w:p>
        </w:tc>
        <w:tc>
          <w:tcPr>
            <w:tcW w:w="1701" w:type="dxa"/>
            <w:tcBorders>
              <w:top w:val="single" w:sz="4" w:space="0" w:color="auto"/>
              <w:left w:val="single" w:sz="4" w:space="0" w:color="auto"/>
              <w:bottom w:val="single" w:sz="4" w:space="0" w:color="auto"/>
              <w:right w:val="single" w:sz="4" w:space="0" w:color="auto"/>
            </w:tcBorders>
          </w:tcPr>
          <w:p w:rsidR="006A0C92" w:rsidRPr="001C6472" w:rsidRDefault="006A0C92" w:rsidP="006A0C92">
            <w:pPr>
              <w:pStyle w:val="p2"/>
              <w:spacing w:before="240" w:beforeAutospacing="0" w:after="0" w:afterAutospacing="0"/>
              <w:jc w:val="center"/>
              <w:rPr>
                <w:sz w:val="20"/>
                <w:szCs w:val="20"/>
              </w:rPr>
            </w:pPr>
            <w:r>
              <w:rPr>
                <w:sz w:val="20"/>
                <w:szCs w:val="20"/>
              </w:rPr>
              <w:t>1963,2</w:t>
            </w:r>
          </w:p>
        </w:tc>
      </w:tr>
      <w:tr w:rsidR="00917634" w:rsidRPr="005035E5" w:rsidTr="00CE062B">
        <w:trPr>
          <w:trHeight w:val="647"/>
        </w:trPr>
        <w:tc>
          <w:tcPr>
            <w:tcW w:w="3402" w:type="dxa"/>
            <w:gridSpan w:val="2"/>
            <w:shd w:val="clear" w:color="auto" w:fill="auto"/>
            <w:vAlign w:val="center"/>
          </w:tcPr>
          <w:p w:rsidR="00917634" w:rsidRPr="001C6472" w:rsidRDefault="00917634" w:rsidP="00917634">
            <w:pPr>
              <w:pStyle w:val="p2"/>
              <w:spacing w:before="0" w:beforeAutospacing="0" w:after="0" w:afterAutospacing="0"/>
              <w:jc w:val="both"/>
              <w:rPr>
                <w:sz w:val="20"/>
                <w:szCs w:val="20"/>
              </w:rPr>
            </w:pPr>
            <w:r w:rsidRPr="001C6472">
              <w:rPr>
                <w:sz w:val="20"/>
                <w:szCs w:val="20"/>
              </w:rPr>
              <w:t xml:space="preserve">Итого: </w:t>
            </w:r>
          </w:p>
        </w:tc>
        <w:tc>
          <w:tcPr>
            <w:tcW w:w="1418" w:type="dxa"/>
            <w:shd w:val="clear" w:color="auto" w:fill="auto"/>
            <w:vAlign w:val="center"/>
          </w:tcPr>
          <w:p w:rsidR="00917634" w:rsidRPr="001C6472" w:rsidRDefault="003852C1" w:rsidP="00917634">
            <w:pPr>
              <w:pStyle w:val="p2"/>
              <w:spacing w:before="0" w:beforeAutospacing="0" w:after="0" w:afterAutospacing="0"/>
              <w:jc w:val="center"/>
              <w:rPr>
                <w:sz w:val="20"/>
                <w:szCs w:val="20"/>
              </w:rPr>
            </w:pPr>
            <w:r w:rsidRPr="003852C1">
              <w:rPr>
                <w:sz w:val="20"/>
                <w:szCs w:val="20"/>
              </w:rPr>
              <w:t>1638,853</w:t>
            </w:r>
          </w:p>
        </w:tc>
        <w:tc>
          <w:tcPr>
            <w:tcW w:w="1417" w:type="dxa"/>
            <w:shd w:val="clear" w:color="auto" w:fill="auto"/>
            <w:vAlign w:val="center"/>
          </w:tcPr>
          <w:p w:rsidR="00917634" w:rsidRPr="001C6472" w:rsidRDefault="003852C1" w:rsidP="00917634">
            <w:pPr>
              <w:pStyle w:val="p2"/>
              <w:spacing w:before="0" w:beforeAutospacing="0" w:after="0" w:afterAutospacing="0"/>
              <w:jc w:val="center"/>
              <w:rPr>
                <w:sz w:val="20"/>
                <w:szCs w:val="20"/>
              </w:rPr>
            </w:pPr>
            <w:r w:rsidRPr="003852C1">
              <w:rPr>
                <w:sz w:val="20"/>
                <w:szCs w:val="20"/>
              </w:rPr>
              <w:t>29,71</w:t>
            </w:r>
          </w:p>
        </w:tc>
        <w:tc>
          <w:tcPr>
            <w:tcW w:w="1560" w:type="dxa"/>
          </w:tcPr>
          <w:p w:rsidR="00917634" w:rsidRPr="001C6472" w:rsidRDefault="003852C1" w:rsidP="00917634">
            <w:pPr>
              <w:pStyle w:val="p2"/>
              <w:spacing w:before="240" w:beforeAutospacing="0" w:after="0" w:afterAutospacing="0"/>
              <w:jc w:val="center"/>
              <w:rPr>
                <w:sz w:val="20"/>
                <w:szCs w:val="20"/>
              </w:rPr>
            </w:pPr>
            <w:r>
              <w:rPr>
                <w:sz w:val="20"/>
                <w:szCs w:val="20"/>
              </w:rPr>
              <w:t>30</w:t>
            </w:r>
            <w:r w:rsidR="00A31C2A" w:rsidRPr="00A31C2A">
              <w:rPr>
                <w:sz w:val="20"/>
                <w:szCs w:val="20"/>
              </w:rPr>
              <w:t>,7</w:t>
            </w:r>
          </w:p>
        </w:tc>
        <w:tc>
          <w:tcPr>
            <w:tcW w:w="1701" w:type="dxa"/>
          </w:tcPr>
          <w:p w:rsidR="00917634" w:rsidRPr="005035E5" w:rsidRDefault="003852C1" w:rsidP="00917634">
            <w:pPr>
              <w:pStyle w:val="p2"/>
              <w:spacing w:before="240" w:beforeAutospacing="0" w:after="0" w:afterAutospacing="0"/>
              <w:jc w:val="center"/>
              <w:rPr>
                <w:sz w:val="20"/>
                <w:szCs w:val="20"/>
              </w:rPr>
            </w:pPr>
            <w:r w:rsidRPr="003852C1">
              <w:rPr>
                <w:sz w:val="20"/>
                <w:szCs w:val="20"/>
              </w:rPr>
              <w:t>2921,323</w:t>
            </w:r>
            <w:bookmarkStart w:id="13" w:name="_GoBack"/>
            <w:bookmarkEnd w:id="13"/>
          </w:p>
        </w:tc>
      </w:tr>
    </w:tbl>
    <w:p w:rsidR="00842C94" w:rsidRPr="00B94C45" w:rsidRDefault="00842C94" w:rsidP="00B94C45">
      <w:pPr>
        <w:pStyle w:val="1"/>
        <w:spacing w:before="0" w:after="120" w:line="240" w:lineRule="auto"/>
        <w:ind w:firstLine="709"/>
        <w:jc w:val="both"/>
        <w:rPr>
          <w:rFonts w:ascii="Times New Roman" w:hAnsi="Times New Roman" w:cs="Times New Roman"/>
          <w:sz w:val="26"/>
          <w:szCs w:val="26"/>
        </w:rPr>
      </w:pPr>
      <w:bookmarkStart w:id="14" w:name="_Toc528884175"/>
    </w:p>
    <w:p w:rsidR="004D472B" w:rsidRDefault="004D472B" w:rsidP="00B94C45">
      <w:pPr>
        <w:pStyle w:val="1"/>
        <w:spacing w:before="0" w:after="120" w:line="240" w:lineRule="auto"/>
        <w:ind w:firstLine="709"/>
        <w:jc w:val="both"/>
        <w:rPr>
          <w:rFonts w:ascii="Times New Roman" w:hAnsi="Times New Roman" w:cs="Times New Roman"/>
          <w:sz w:val="26"/>
          <w:szCs w:val="26"/>
        </w:rPr>
      </w:pPr>
    </w:p>
    <w:p w:rsidR="001C7585" w:rsidRPr="00B94C45" w:rsidRDefault="00D50E9A" w:rsidP="00B94C45">
      <w:pPr>
        <w:pStyle w:val="1"/>
        <w:spacing w:before="0" w:after="120" w:line="240" w:lineRule="auto"/>
        <w:ind w:firstLine="709"/>
        <w:jc w:val="both"/>
        <w:rPr>
          <w:rFonts w:ascii="Times New Roman" w:hAnsi="Times New Roman" w:cs="Times New Roman"/>
          <w:sz w:val="26"/>
          <w:szCs w:val="26"/>
          <w:lang w:eastAsia="ru-RU"/>
        </w:rPr>
      </w:pPr>
      <w:r w:rsidRPr="00B94C45">
        <w:rPr>
          <w:rFonts w:ascii="Times New Roman" w:hAnsi="Times New Roman" w:cs="Times New Roman"/>
          <w:sz w:val="26"/>
          <w:szCs w:val="26"/>
        </w:rPr>
        <w:t>2.</w:t>
      </w:r>
      <w:r w:rsidR="006538A4" w:rsidRPr="00B94C45">
        <w:rPr>
          <w:rFonts w:ascii="Times New Roman" w:hAnsi="Times New Roman" w:cs="Times New Roman"/>
          <w:sz w:val="26"/>
          <w:szCs w:val="26"/>
        </w:rPr>
        <w:t>4</w:t>
      </w:r>
      <w:r w:rsidR="006E701E" w:rsidRPr="00B94C45">
        <w:rPr>
          <w:rFonts w:ascii="Times New Roman" w:hAnsi="Times New Roman" w:cs="Times New Roman"/>
          <w:sz w:val="26"/>
          <w:szCs w:val="26"/>
        </w:rPr>
        <w:t xml:space="preserve"> </w:t>
      </w:r>
      <w:r w:rsidRPr="00B94C45">
        <w:rPr>
          <w:rFonts w:ascii="Times New Roman" w:hAnsi="Times New Roman" w:cs="Times New Roman"/>
          <w:sz w:val="26"/>
          <w:szCs w:val="26"/>
          <w:lang w:eastAsia="ru-RU"/>
        </w:rPr>
        <w:t xml:space="preserve">Система управления </w:t>
      </w:r>
      <w:r w:rsidR="00CE062B" w:rsidRPr="00B94C45">
        <w:rPr>
          <w:rFonts w:ascii="Times New Roman" w:hAnsi="Times New Roman" w:cs="Times New Roman"/>
          <w:sz w:val="26"/>
          <w:szCs w:val="26"/>
          <w:lang w:eastAsia="ru-RU"/>
        </w:rPr>
        <w:t>реализацией</w:t>
      </w:r>
      <w:r w:rsidRPr="00B94C45">
        <w:rPr>
          <w:rFonts w:ascii="Times New Roman" w:hAnsi="Times New Roman" w:cs="Times New Roman"/>
          <w:sz w:val="26"/>
          <w:szCs w:val="26"/>
          <w:lang w:eastAsia="ru-RU"/>
        </w:rPr>
        <w:t xml:space="preserve"> Стратегии, мониторинга и организационного процесса оценки эффективности реализации Стратегии</w:t>
      </w:r>
      <w:bookmarkEnd w:id="14"/>
    </w:p>
    <w:p w:rsidR="00B94C45" w:rsidRDefault="00B94C45" w:rsidP="00B94C45">
      <w:pPr>
        <w:autoSpaceDE w:val="0"/>
        <w:autoSpaceDN w:val="0"/>
        <w:adjustRightInd w:val="0"/>
        <w:spacing w:after="120" w:line="240" w:lineRule="auto"/>
        <w:ind w:firstLine="709"/>
        <w:jc w:val="both"/>
        <w:rPr>
          <w:rFonts w:ascii="Times New Roman" w:hAnsi="Times New Roman" w:cs="Times New Roman"/>
          <w:sz w:val="26"/>
          <w:szCs w:val="26"/>
          <w:lang w:eastAsia="ru-RU"/>
        </w:rPr>
      </w:pPr>
    </w:p>
    <w:p w:rsidR="00917634" w:rsidRPr="00B94C45" w:rsidRDefault="006C73EF" w:rsidP="00B94C45">
      <w:pPr>
        <w:autoSpaceDE w:val="0"/>
        <w:autoSpaceDN w:val="0"/>
        <w:adjustRightInd w:val="0"/>
        <w:spacing w:after="120" w:line="240" w:lineRule="auto"/>
        <w:ind w:firstLine="709"/>
        <w:jc w:val="both"/>
        <w:rPr>
          <w:rFonts w:ascii="Times New Roman" w:hAnsi="Times New Roman" w:cs="Times New Roman"/>
          <w:sz w:val="26"/>
          <w:szCs w:val="26"/>
          <w:lang w:eastAsia="ru-RU"/>
        </w:rPr>
      </w:pPr>
      <w:r w:rsidRPr="00B94C45">
        <w:rPr>
          <w:rFonts w:ascii="Times New Roman" w:hAnsi="Times New Roman" w:cs="Times New Roman"/>
          <w:sz w:val="26"/>
          <w:szCs w:val="26"/>
          <w:lang w:eastAsia="ru-RU"/>
        </w:rPr>
        <w:t>Организационный механизм определяет документооборот и процедуры по реализации Стратегического плана и вк</w:t>
      </w:r>
      <w:r w:rsidR="00486425" w:rsidRPr="00B94C45">
        <w:rPr>
          <w:rFonts w:ascii="Times New Roman" w:hAnsi="Times New Roman" w:cs="Times New Roman"/>
          <w:sz w:val="26"/>
          <w:szCs w:val="26"/>
          <w:lang w:eastAsia="ru-RU"/>
        </w:rPr>
        <w:t xml:space="preserve">лючает следующие этапы (Рисунок </w:t>
      </w:r>
      <w:r w:rsidR="00B94C45">
        <w:rPr>
          <w:rFonts w:ascii="Times New Roman" w:hAnsi="Times New Roman" w:cs="Times New Roman"/>
          <w:sz w:val="26"/>
          <w:szCs w:val="26"/>
          <w:lang w:eastAsia="ru-RU"/>
        </w:rPr>
        <w:t>3</w:t>
      </w:r>
      <w:r w:rsidR="00486425" w:rsidRPr="00B94C45">
        <w:rPr>
          <w:rFonts w:ascii="Times New Roman" w:hAnsi="Times New Roman" w:cs="Times New Roman"/>
          <w:sz w:val="26"/>
          <w:szCs w:val="26"/>
          <w:lang w:eastAsia="ru-RU"/>
        </w:rPr>
        <w:t>).</w:t>
      </w:r>
    </w:p>
    <w:p w:rsidR="008476A7" w:rsidRPr="00B94C45" w:rsidRDefault="0049137D" w:rsidP="00B94C45">
      <w:pPr>
        <w:tabs>
          <w:tab w:val="left" w:pos="1134"/>
        </w:tabs>
        <w:autoSpaceDE w:val="0"/>
        <w:autoSpaceDN w:val="0"/>
        <w:adjustRightInd w:val="0"/>
        <w:spacing w:after="120" w:line="240" w:lineRule="auto"/>
        <w:ind w:firstLine="709"/>
        <w:jc w:val="both"/>
        <w:rPr>
          <w:rFonts w:ascii="Times New Roman" w:hAnsi="Times New Roman" w:cs="Times New Roman"/>
          <w:sz w:val="26"/>
          <w:szCs w:val="26"/>
          <w:lang w:eastAsia="ru-RU"/>
        </w:rPr>
      </w:pPr>
      <w:r w:rsidRPr="00B94C45">
        <w:rPr>
          <w:rFonts w:ascii="Times New Roman" w:hAnsi="Times New Roman" w:cs="Times New Roman"/>
          <w:sz w:val="26"/>
          <w:szCs w:val="26"/>
          <w:lang w:eastAsia="ru-RU"/>
        </w:rPr>
        <w:t>Необходимо отметить, что утверждение Стратегии социально-экономического развития Дальнереченского городского округа на период  до 2030 г. осуществляется с учетом приоритетных национальных проектов, Концепции долгосрочного социально-экономического развития Российской Федерации на период до 2020 года, отраслевых стратегий Правительства Российской Федерации, Стратегии социально-экономического развития Дальнего Востока и Байкальского региона на период до 2025 года и Стратегии социально-экономического развития Приморского края на период до 2025 года.</w:t>
      </w:r>
    </w:p>
    <w:p w:rsidR="00B94C45" w:rsidRDefault="00B94C45">
      <w:pPr>
        <w:spacing w:after="0" w:line="240" w:lineRule="auto"/>
        <w:rPr>
          <w:rFonts w:ascii="Times New Roman" w:hAnsi="Times New Roman" w:cs="Times New Roman"/>
          <w:b/>
          <w:sz w:val="26"/>
          <w:szCs w:val="26"/>
          <w:lang w:eastAsia="ru-RU"/>
        </w:rPr>
      </w:pPr>
      <w:r>
        <w:rPr>
          <w:rFonts w:ascii="Times New Roman" w:hAnsi="Times New Roman" w:cs="Times New Roman"/>
          <w:b/>
          <w:sz w:val="26"/>
          <w:szCs w:val="26"/>
          <w:lang w:eastAsia="ru-RU"/>
        </w:rPr>
        <w:br w:type="page"/>
      </w:r>
    </w:p>
    <w:p w:rsidR="001844D3" w:rsidRPr="00B94C45" w:rsidRDefault="001844D3" w:rsidP="00B94C45">
      <w:pPr>
        <w:tabs>
          <w:tab w:val="left" w:pos="1134"/>
        </w:tabs>
        <w:autoSpaceDE w:val="0"/>
        <w:autoSpaceDN w:val="0"/>
        <w:adjustRightInd w:val="0"/>
        <w:spacing w:after="120" w:line="240" w:lineRule="auto"/>
        <w:ind w:firstLine="709"/>
        <w:jc w:val="both"/>
        <w:rPr>
          <w:rFonts w:ascii="Times New Roman" w:hAnsi="Times New Roman" w:cs="Times New Roman"/>
          <w:b/>
          <w:sz w:val="26"/>
          <w:szCs w:val="26"/>
          <w:lang w:eastAsia="ru-RU"/>
        </w:rPr>
      </w:pPr>
      <w:r w:rsidRPr="00B94C45">
        <w:rPr>
          <w:rFonts w:ascii="Times New Roman" w:hAnsi="Times New Roman" w:cs="Times New Roman"/>
          <w:b/>
          <w:sz w:val="26"/>
          <w:szCs w:val="26"/>
          <w:lang w:eastAsia="ru-RU"/>
        </w:rPr>
        <w:lastRenderedPageBreak/>
        <w:t xml:space="preserve">Рисунок </w:t>
      </w:r>
      <w:r w:rsidR="00B94C45">
        <w:rPr>
          <w:rFonts w:ascii="Times New Roman" w:hAnsi="Times New Roman" w:cs="Times New Roman"/>
          <w:b/>
          <w:sz w:val="26"/>
          <w:szCs w:val="26"/>
          <w:lang w:eastAsia="ru-RU"/>
        </w:rPr>
        <w:t>3</w:t>
      </w:r>
      <w:r w:rsidRPr="00B94C45">
        <w:rPr>
          <w:rFonts w:ascii="Times New Roman" w:hAnsi="Times New Roman" w:cs="Times New Roman"/>
          <w:b/>
          <w:sz w:val="26"/>
          <w:szCs w:val="26"/>
          <w:lang w:eastAsia="ru-RU"/>
        </w:rPr>
        <w:t xml:space="preserve"> – Основные этапы реализации Стратегии социально-экономического развития</w:t>
      </w:r>
    </w:p>
    <w:p w:rsidR="001844D3" w:rsidRPr="00B94C45" w:rsidRDefault="001844D3" w:rsidP="00B94C45">
      <w:pPr>
        <w:autoSpaceDE w:val="0"/>
        <w:autoSpaceDN w:val="0"/>
        <w:adjustRightInd w:val="0"/>
        <w:spacing w:after="120" w:line="240" w:lineRule="auto"/>
        <w:ind w:firstLine="709"/>
        <w:jc w:val="both"/>
        <w:rPr>
          <w:rFonts w:ascii="Times New Roman" w:hAnsi="Times New Roman" w:cs="Times New Roman"/>
          <w:sz w:val="26"/>
          <w:szCs w:val="26"/>
          <w:lang w:eastAsia="ru-RU"/>
        </w:rPr>
      </w:pPr>
    </w:p>
    <w:p w:rsidR="001844D3" w:rsidRPr="005A629E" w:rsidRDefault="00114959" w:rsidP="001844D3">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r>
      <w:r>
        <w:rPr>
          <w:rFonts w:ascii="Times New Roman" w:hAnsi="Times New Roman" w:cs="Times New Roman"/>
          <w:noProof/>
          <w:sz w:val="28"/>
          <w:szCs w:val="28"/>
          <w:lang w:eastAsia="ru-RU"/>
        </w:rPr>
        <w:pict>
          <v:group id="Полотно 11" o:spid="_x0000_s1039" editas="canvas" style="width:467.75pt;height:440.95pt;mso-position-horizontal-relative:char;mso-position-vertical-relative:line" coordsize="59404,5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04;height:56000;visibility:visible">
              <v:fill o:detectmouseclick="t"/>
              <v:path o:connecttype="none"/>
            </v:shape>
            <v:roundrect id="AutoShape 12" o:spid="_x0000_s1028" style="position:absolute;left:165;top:247;width:59239;height:547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DMtLwA&#10;AADaAAAADwAAAGRycy9kb3ducmV2LnhtbERPXwsBQRB/V77DNsqL2ONBOpakiBI5yut0O+4ut7PX&#10;7eJ8e6uUp+nX7+/MFo0pxZNqV1hWMBxEIIhTqwvOFFzO6/4EhPPIGkvLpOBNDhbzdmuGsbYvPtEz&#10;8ZkIIexiVJB7X8VSujQng25gK+LA3Wxt0AdYZ1LX+ArhppSjKBpLgwWHhhwrWuWU3pOHUbBZDq8R&#10;Ze89Hi+p3hXb3n2/OyjV7TTLKQhPjf+Lf+6tDvPh+8r3yvk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YMy0vAAAANoAAAAPAAAAAAAAAAAAAAAAAJgCAABkcnMvZG93bnJldi54&#10;bWxQSwUGAAAAAAQABAD1AAAAgQMAAAAA&#10;" strokeweight="1pt">
              <v:stroke dashstyle="dash"/>
              <v:shadow color="#868686"/>
              <v:textbox>
                <w:txbxContent>
                  <w:p w:rsidR="00F32A22" w:rsidRPr="00AE40E9" w:rsidRDefault="00F32A22" w:rsidP="001844D3">
                    <w:pPr>
                      <w:jc w:val="center"/>
                      <w:rPr>
                        <w:rFonts w:ascii="Times New Roman" w:hAnsi="Times New Roman" w:cs="Times New Roman"/>
                        <w:sz w:val="28"/>
                        <w:szCs w:val="28"/>
                      </w:rPr>
                    </w:pPr>
                    <w:r w:rsidRPr="00AE40E9">
                      <w:rPr>
                        <w:rFonts w:ascii="Times New Roman" w:hAnsi="Times New Roman" w:cs="Times New Roman"/>
                        <w:sz w:val="28"/>
                        <w:szCs w:val="28"/>
                      </w:rPr>
                      <w:t xml:space="preserve">Утверждение </w:t>
                    </w:r>
                    <w:r>
                      <w:rPr>
                        <w:rFonts w:ascii="Times New Roman" w:hAnsi="Times New Roman" w:cs="Times New Roman"/>
                        <w:sz w:val="28"/>
                        <w:szCs w:val="28"/>
                      </w:rPr>
                      <w:t>С</w:t>
                    </w:r>
                    <w:r w:rsidRPr="00AE40E9">
                      <w:rPr>
                        <w:rFonts w:ascii="Times New Roman" w:hAnsi="Times New Roman" w:cs="Times New Roman"/>
                        <w:sz w:val="28"/>
                        <w:szCs w:val="28"/>
                      </w:rPr>
                      <w:t>тратегии социально-экономического развития Дальнереченского городского округа</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3" o:spid="_x0000_s1029" type="#_x0000_t67" style="position:absolute;left:26740;top:5957;width:6889;height:20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sTNr8A&#10;AADaAAAADwAAAGRycy9kb3ducmV2LnhtbESP0YrCMBRE3xf8h3AF39a0grJUo4gg+Kbr7gdcmmtb&#10;bG5iEmv8eyMs7OMwM2eY1SaZXgzkQ2dZQTktQBDXVnfcKPj92X9+gQgRWWNvmRQ8KcBmPfpYYaXt&#10;g79pOMdGZAiHChW0MbpKylC3ZDBMrSPO3sV6gzFL30jt8ZHhppezolhIgx3nhRYd7Vqqr+e7UXAb&#10;TuUBy0U6pnR3Xu/n8110Sk3GabsEESnF//Bf+6AVzOB9Jd8AuX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KxM2vwAAANoAAAAPAAAAAAAAAAAAAAAAAJgCAABkcnMvZG93bnJl&#10;di54bWxQSwUGAAAAAAQABAD1AAAAhAMAAAAA&#10;">
              <v:textbox style="layout-flow:vertical-ideographic"/>
            </v:shape>
            <v:roundrect id="AutoShape 14" o:spid="_x0000_s1030" style="position:absolute;left:165;top:7987;width:59239;height:860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73WL8A&#10;AADaAAAADwAAAGRycy9kb3ducmV2LnhtbESPzQrCMBCE74LvEFbwIpqqIFKNIoKiIIo/4HVp1rbY&#10;bEoTtb69EQSPw8x8w0zntSnEkyqXW1bQ70UgiBOrc04VXM6r7hiE88gaC8uk4E0O5rNmY4qxti8+&#10;0vPkUxEg7GJUkHlfxlK6JCODrmdL4uDdbGXQB1mlUlf4CnBTyEEUjaTBnMNChiUtM0rup4dRsF70&#10;rxGl7x0eLone5pvOfbfdK9Vu1YsJCE+1/4d/7Y1WMITvlXAD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vdYvwAAANoAAAAPAAAAAAAAAAAAAAAAAJgCAABkcnMvZG93bnJl&#10;di54bWxQSwUGAAAAAAQABAD1AAAAhAMAAAAA&#10;" strokeweight="1pt">
              <v:stroke dashstyle="dash"/>
              <v:shadow color="#868686"/>
              <v:textbox>
                <w:txbxContent>
                  <w:p w:rsidR="00F32A22" w:rsidRPr="00AE40E9" w:rsidRDefault="00F32A22" w:rsidP="001844D3">
                    <w:pPr>
                      <w:jc w:val="center"/>
                      <w:rPr>
                        <w:rFonts w:ascii="Times New Roman" w:hAnsi="Times New Roman" w:cs="Times New Roman"/>
                        <w:sz w:val="24"/>
                        <w:szCs w:val="24"/>
                      </w:rPr>
                    </w:pPr>
                    <w:r>
                      <w:rPr>
                        <w:rFonts w:ascii="Times New Roman" w:hAnsi="Times New Roman" w:cs="Times New Roman"/>
                        <w:sz w:val="28"/>
                        <w:szCs w:val="28"/>
                        <w:lang w:eastAsia="ru-RU"/>
                      </w:rPr>
                      <w:t>Р</w:t>
                    </w:r>
                    <w:r w:rsidRPr="006C73EF">
                      <w:rPr>
                        <w:rFonts w:ascii="Times New Roman" w:hAnsi="Times New Roman" w:cs="Times New Roman"/>
                        <w:sz w:val="28"/>
                        <w:szCs w:val="28"/>
                        <w:lang w:eastAsia="ru-RU"/>
                      </w:rPr>
                      <w:t>азработк</w:t>
                    </w:r>
                    <w:r>
                      <w:rPr>
                        <w:rFonts w:ascii="Times New Roman" w:hAnsi="Times New Roman" w:cs="Times New Roman"/>
                        <w:sz w:val="28"/>
                        <w:szCs w:val="28"/>
                        <w:lang w:eastAsia="ru-RU"/>
                      </w:rPr>
                      <w:t>а</w:t>
                    </w:r>
                    <w:r w:rsidRPr="006C73EF">
                      <w:rPr>
                        <w:rFonts w:ascii="Times New Roman" w:hAnsi="Times New Roman" w:cs="Times New Roman"/>
                        <w:sz w:val="28"/>
                        <w:szCs w:val="28"/>
                        <w:lang w:eastAsia="ru-RU"/>
                      </w:rPr>
                      <w:t xml:space="preserve"> и утверждение плана мероприятий по реализации Стратегии</w:t>
                    </w:r>
                    <w:r>
                      <w:rPr>
                        <w:rFonts w:ascii="Times New Roman" w:hAnsi="Times New Roman" w:cs="Times New Roman"/>
                        <w:sz w:val="28"/>
                        <w:szCs w:val="28"/>
                        <w:lang w:eastAsia="ru-RU"/>
                      </w:rPr>
                      <w:t xml:space="preserve">, </w:t>
                    </w:r>
                    <w:r w:rsidRPr="006C73EF">
                      <w:rPr>
                        <w:rFonts w:ascii="Times New Roman" w:hAnsi="Times New Roman" w:cs="Times New Roman"/>
                        <w:sz w:val="28"/>
                        <w:szCs w:val="28"/>
                        <w:lang w:eastAsia="ru-RU"/>
                      </w:rPr>
                      <w:t>определение ответственных структурных подразделений администрации города по каждому мероприятию</w:t>
                    </w:r>
                  </w:p>
                </w:txbxContent>
              </v:textbox>
            </v:roundrect>
            <v:shape id="AutoShape 15" o:spid="_x0000_s1031" type="#_x0000_t67" style="position:absolute;left:26220;top:16593;width:6889;height:20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4u2cAA&#10;AADaAAAADwAAAGRycy9kb3ducmV2LnhtbESP0WoCMRRE34X+Q7gF3zS7pYqsRimC4Fut+gGXzXV3&#10;cXOTJnFN/94IBR+HmTnDrDbJ9GIgHzrLCsppAYK4trrjRsH5tJssQISIrLG3TAr+KMBm/TZaYaXt&#10;nX9oOMZGZAiHChW0MbpKylC3ZDBMrSPO3sV6gzFL30jt8Z7hppcfRTGXBjvOCy062rZUX483o+B3&#10;OJR7LOfpO6Wb83o3m22jU2r8nr6WICKl+Ar/t/dawSc8r+QbIN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Y4u2cAAAADaAAAADwAAAAAAAAAAAAAAAACYAgAAZHJzL2Rvd25y&#10;ZXYueG1sUEsFBgAAAAAEAAQA9QAAAIUDAAAAAA==&#10;">
              <v:textbox style="layout-flow:vertical-ideographic"/>
            </v:shape>
            <v:roundrect id="AutoShape 16" o:spid="_x0000_s1032" style="position:absolute;left:165;top:18763;width:59239;height:570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vKt78A&#10;AADaAAAADwAAAGRycy9kb3ducmV2LnhtbESPzQrCMBCE74LvEFbwIpoqKFKNIoKiIIo/4HVp1rbY&#10;bEoTtb69EQSPw8x8w0zntSnEkyqXW1bQ70UgiBOrc04VXM6r7hiE88gaC8uk4E0O5rNmY4qxti8+&#10;0vPkUxEg7GJUkHlfxlK6JCODrmdL4uDdbGXQB1mlUlf4CnBTyEEUjaTBnMNChiUtM0rup4dRsF70&#10;rxGl7x0eLone5pvOfbfdK9Vu1YsJCE+1/4d/7Y1WMITvlXAD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W8q3vwAAANoAAAAPAAAAAAAAAAAAAAAAAJgCAABkcnMvZG93bnJl&#10;di54bWxQSwUGAAAAAAQABAD1AAAAhAMAAAAA&#10;" strokeweight="1pt">
              <v:stroke dashstyle="dash"/>
              <v:shadow color="#868686"/>
              <v:textbox>
                <w:txbxContent>
                  <w:p w:rsidR="00F32A22" w:rsidRPr="00AE40E9" w:rsidRDefault="00F32A22" w:rsidP="001844D3">
                    <w:pPr>
                      <w:jc w:val="center"/>
                      <w:rPr>
                        <w:rFonts w:ascii="Times New Roman" w:hAnsi="Times New Roman" w:cs="Times New Roman"/>
                        <w:sz w:val="24"/>
                        <w:szCs w:val="24"/>
                      </w:rPr>
                    </w:pPr>
                    <w:r>
                      <w:rPr>
                        <w:rFonts w:ascii="Times New Roman" w:hAnsi="Times New Roman" w:cs="Times New Roman"/>
                        <w:sz w:val="28"/>
                        <w:szCs w:val="28"/>
                        <w:lang w:eastAsia="ru-RU"/>
                      </w:rPr>
                      <w:t>Р</w:t>
                    </w:r>
                    <w:r w:rsidRPr="006C73EF">
                      <w:rPr>
                        <w:rFonts w:ascii="Times New Roman" w:hAnsi="Times New Roman" w:cs="Times New Roman"/>
                        <w:sz w:val="28"/>
                        <w:szCs w:val="28"/>
                        <w:lang w:eastAsia="ru-RU"/>
                      </w:rPr>
                      <w:t>азработк</w:t>
                    </w:r>
                    <w:r>
                      <w:rPr>
                        <w:rFonts w:ascii="Times New Roman" w:hAnsi="Times New Roman" w:cs="Times New Roman"/>
                        <w:sz w:val="28"/>
                        <w:szCs w:val="28"/>
                        <w:lang w:eastAsia="ru-RU"/>
                      </w:rPr>
                      <w:t>а</w:t>
                    </w:r>
                    <w:r w:rsidRPr="006C73EF">
                      <w:rPr>
                        <w:rFonts w:ascii="Times New Roman" w:hAnsi="Times New Roman" w:cs="Times New Roman"/>
                        <w:sz w:val="28"/>
                        <w:szCs w:val="28"/>
                        <w:lang w:eastAsia="ru-RU"/>
                      </w:rPr>
                      <w:t xml:space="preserve"> Прогноза социально-экономического развития</w:t>
                    </w:r>
                    <w:r>
                      <w:rPr>
                        <w:rFonts w:ascii="Times New Roman" w:hAnsi="Times New Roman" w:cs="Times New Roman"/>
                        <w:sz w:val="28"/>
                        <w:szCs w:val="28"/>
                        <w:lang w:eastAsia="ru-RU"/>
                      </w:rPr>
                      <w:t xml:space="preserve"> городского округа</w:t>
                    </w:r>
                  </w:p>
                </w:txbxContent>
              </v:textbox>
            </v:roundrect>
            <v:shape id="AutoShape 17" o:spid="_x0000_s1033" type="#_x0000_t67" style="position:absolute;left:26393;top:24893;width:6906;height:20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VNcAA&#10;AADaAAAADwAAAGRycy9kb3ducmV2LnhtbESPwWrDMBBE74X8g9hAb43sQExxo5hgCOTWNO0HLNbW&#10;NrFWiqQ46t9HhUKPw8y8YbZNMpOYyYfRsoJyVYAg7qweuVfw9Xl4eQURIrLGyTIp+KEAzW7xtMVa&#10;2zt/0HyOvcgQDjUqGGJ0tZShG8hgWFlHnL1v6w3GLH0vtcd7hptJrouikgZHzgsDOmoH6i7nm1Fw&#10;nU/lEcsqvad0c14fNps2OqWel2n/BiJSiv/hv/ZRK6jg90q+AXL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hAVNcAAAADaAAAADwAAAAAAAAAAAAAAAACYAgAAZHJzL2Rvd25y&#10;ZXYueG1sUEsFBgAAAAAEAAQA9QAAAIUDAAAAAA==&#10;">
              <v:textbox style="layout-flow:vertical-ideographic"/>
            </v:shape>
            <v:roundrect id="AutoShape 18" o:spid="_x0000_s1034" style="position:absolute;left:165;top:26923;width:59239;height:817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XxW78A&#10;AADaAAAADwAAAGRycy9kb3ducmV2LnhtbESPzQrCMBCE74LvEFbwIprqQaUaRQRFQRR/wOvSrG2x&#10;2ZQman17Iwgeh5n5hpnOa1OIJ1Uut6yg34tAECdW55wquJxX3TEI55E1FpZJwZsczGfNxhRjbV98&#10;pOfJpyJA2MWoIPO+jKV0SUYGXc+WxMG72cqgD7JKpa7wFeCmkIMoGkqDOYeFDEtaZpTcTw+jYL3o&#10;XyNK3zs8XBK9zTed+267V6rdqhcTEJ5q/w//2hutYATfK+EGyN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xfFbvwAAANoAAAAPAAAAAAAAAAAAAAAAAJgCAABkcnMvZG93bnJl&#10;di54bWxQSwUGAAAAAAQABAD1AAAAhAMAAAAA&#10;" strokeweight="1pt">
              <v:stroke dashstyle="dash"/>
              <v:shadow color="#868686"/>
              <v:textbox>
                <w:txbxContent>
                  <w:p w:rsidR="00F32A22" w:rsidRPr="00AE40E9" w:rsidRDefault="00F32A22" w:rsidP="001844D3">
                    <w:pPr>
                      <w:jc w:val="center"/>
                      <w:rPr>
                        <w:rFonts w:ascii="Times New Roman" w:hAnsi="Times New Roman" w:cs="Times New Roman"/>
                        <w:sz w:val="24"/>
                        <w:szCs w:val="24"/>
                      </w:rPr>
                    </w:pPr>
                    <w:r>
                      <w:rPr>
                        <w:rFonts w:ascii="Times New Roman" w:hAnsi="Times New Roman" w:cs="Times New Roman"/>
                        <w:sz w:val="28"/>
                        <w:szCs w:val="28"/>
                        <w:lang w:eastAsia="ru-RU"/>
                      </w:rPr>
                      <w:t>У</w:t>
                    </w:r>
                    <w:r w:rsidRPr="006C73EF">
                      <w:rPr>
                        <w:rFonts w:ascii="Times New Roman" w:hAnsi="Times New Roman" w:cs="Times New Roman"/>
                        <w:sz w:val="28"/>
                        <w:szCs w:val="28"/>
                        <w:lang w:eastAsia="ru-RU"/>
                      </w:rPr>
                      <w:t>тверждение ведомственных и долгосрочных целевых программ, инвестиционных проектов и программ, определение сроков и стоимости реализации мероприятий</w:t>
                    </w:r>
                  </w:p>
                </w:txbxContent>
              </v:textbox>
            </v:roundrect>
            <v:shape id="AutoShape 19" o:spid="_x0000_s1035" type="#_x0000_t67" style="position:absolute;left:26517;top:35240;width:6906;height:20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Mk3LwA&#10;AADaAAAADwAAAGRycy9kb3ducmV2LnhtbERPzYrCMBC+L/gOYQRva1pBkWoUEQRvuu4+wNCMbbGZ&#10;xCTW+PbmIOzx4/tfb5PpxUA+dJYVlNMCBHFtdceNgr/fw/cSRIjIGnvLpOBFAbab0dcaK22f/EPD&#10;JTYih3CoUEEbo6ukDHVLBsPUOuLMXa03GDP0jdQenznc9HJWFAtpsOPc0KKjfUv17fIwCu7DuTxi&#10;uUinlB7O68N8vo9Oqck47VYgIqX4L/64j1pB3pqv5BsgN2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EwyTcvAAAANoAAAAPAAAAAAAAAAAAAAAAAJgCAABkcnMvZG93bnJldi54&#10;bWxQSwUGAAAAAAQABAD1AAAAgQMAAAAA&#10;">
              <v:textbox style="layout-flow:vertical-ideographic"/>
            </v:shape>
            <v:roundrect id="AutoShape 20" o:spid="_x0000_s1036" style="position:absolute;left:165;top:37476;width:59239;height:818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bAsr8A&#10;AADaAAAADwAAAGRycy9kb3ducmV2LnhtbESPzQrCMBCE74LvEFbwIprqQbQaRQRFQRR/wOvSrG2x&#10;2ZQman17Iwgeh5n5hpnOa1OIJ1Uut6yg34tAECdW55wquJxX3REI55E1FpZJwZsczGfNxhRjbV98&#10;pOfJpyJA2MWoIPO+jKV0SUYGXc+WxMG72cqgD7JKpa7wFeCmkIMoGkqDOYeFDEtaZpTcTw+jYL3o&#10;XyNK3zs8XBK9zTed+267V6rdqhcTEJ5q/w//2hutYAzfK+EGyN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sCyvwAAANoAAAAPAAAAAAAAAAAAAAAAAJgCAABkcnMvZG93bnJl&#10;di54bWxQSwUGAAAAAAQABAD1AAAAhAMAAAAA&#10;" strokeweight="1pt">
              <v:stroke dashstyle="dash"/>
              <v:shadow color="#868686"/>
              <v:textbox>
                <w:txbxContent>
                  <w:p w:rsidR="00F32A22" w:rsidRPr="006C73EF" w:rsidRDefault="00F32A22" w:rsidP="001844D3">
                    <w:pPr>
                      <w:tabs>
                        <w:tab w:val="left" w:pos="1134"/>
                      </w:tabs>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Р</w:t>
                    </w:r>
                    <w:r w:rsidRPr="006C73EF">
                      <w:rPr>
                        <w:rFonts w:ascii="Times New Roman" w:hAnsi="Times New Roman" w:cs="Times New Roman"/>
                        <w:sz w:val="28"/>
                        <w:szCs w:val="28"/>
                        <w:lang w:eastAsia="ru-RU"/>
                      </w:rPr>
                      <w:t>азработк</w:t>
                    </w:r>
                    <w:r>
                      <w:rPr>
                        <w:rFonts w:ascii="Times New Roman" w:hAnsi="Times New Roman" w:cs="Times New Roman"/>
                        <w:sz w:val="28"/>
                        <w:szCs w:val="28"/>
                        <w:lang w:eastAsia="ru-RU"/>
                      </w:rPr>
                      <w:t>а</w:t>
                    </w:r>
                    <w:r w:rsidRPr="006C73EF">
                      <w:rPr>
                        <w:rFonts w:ascii="Times New Roman" w:hAnsi="Times New Roman" w:cs="Times New Roman"/>
                        <w:sz w:val="28"/>
                        <w:szCs w:val="28"/>
                        <w:lang w:eastAsia="ru-RU"/>
                      </w:rPr>
                      <w:t xml:space="preserve"> основных направлений и целевых индикаторов деятельности администрации города – план работы на год и основные па</w:t>
                    </w:r>
                    <w:r>
                      <w:rPr>
                        <w:rFonts w:ascii="Times New Roman" w:hAnsi="Times New Roman" w:cs="Times New Roman"/>
                        <w:sz w:val="28"/>
                        <w:szCs w:val="28"/>
                        <w:lang w:eastAsia="ru-RU"/>
                      </w:rPr>
                      <w:t>раметры на предстоящие два года</w:t>
                    </w:r>
                  </w:p>
                  <w:p w:rsidR="00F32A22" w:rsidRPr="00AE40E9" w:rsidRDefault="00F32A22" w:rsidP="001844D3">
                    <w:pPr>
                      <w:jc w:val="center"/>
                      <w:rPr>
                        <w:rFonts w:ascii="Times New Roman" w:hAnsi="Times New Roman" w:cs="Times New Roman"/>
                        <w:sz w:val="24"/>
                        <w:szCs w:val="24"/>
                      </w:rPr>
                    </w:pPr>
                  </w:p>
                </w:txbxContent>
              </v:textbox>
            </v:roundrect>
            <v:shape id="AutoShape 21" o:spid="_x0000_s1037" type="#_x0000_t67" style="position:absolute;left:26740;top:45661;width:6905;height:20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IfAsEA&#10;AADbAAAADwAAAGRycy9kb3ducmV2LnhtbESPQWsCMRCF7wX/Qxiht5rdglJWo4ggeGtr+wOGzbi7&#10;uJnEJK7pv+8cCr3N8N68981mV9yoJopp8GygXlSgiFtvB+4MfH8dX95ApYxscfRMBn4owW47e9pg&#10;Y/2DP2k6505JCKcGDfQ5h0br1PbkMC18IBbt4qPDLGvstI34kHA36teqWmmHA0tDj4EOPbXX890Z&#10;uE0f9QnrVXkv5R6iPS6XhxyMeZ6X/RpUppL/zX/XJyv4Qi+/yAB6+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yHwLBAAAA2wAAAA8AAAAAAAAAAAAAAAAAmAIAAGRycy9kb3du&#10;cmV2LnhtbFBLBQYAAAAABAAEAPUAAACGAwAAAAA=&#10;">
              <v:textbox style="layout-flow:vertical-ideographic"/>
            </v:shape>
            <v:roundrect id="AutoShape 22" o:spid="_x0000_s1038" style="position:absolute;left:165;top:47798;width:59239;height:820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j/9r4A&#10;AADbAAAADwAAAGRycy9kb3ducmV2LnhtbERPSwrCMBDdC94hjOBGNK0LkWoUERQFUfyA26EZ22Iz&#10;KU3UensjCO7m8b4znTemFE+qXWFZQTyIQBCnVhecKbicV/0xCOeRNZaWScGbHMxn7dYUE21ffKTn&#10;yWcihLBLUEHufZVI6dKcDLqBrYgDd7O1QR9gnUld4yuEm1IOo2gkDRYcGnKsaJlTej89jIL1Ir5G&#10;lL13eLikeltsevfddq9Ut9MsJiA8Nf4v/rk3OsyP4ftLOEDO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YI//a+AAAA2wAAAA8AAAAAAAAAAAAAAAAAmAIAAGRycy9kb3ducmV2&#10;LnhtbFBLBQYAAAAABAAEAPUAAACDAwAAAAA=&#10;" strokeweight="1pt">
              <v:stroke dashstyle="dash"/>
              <v:shadow color="#868686"/>
              <v:textbox>
                <w:txbxContent>
                  <w:p w:rsidR="00F32A22" w:rsidRPr="006C73EF" w:rsidRDefault="00F32A22" w:rsidP="001844D3">
                    <w:pPr>
                      <w:tabs>
                        <w:tab w:val="left" w:pos="1134"/>
                      </w:tabs>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П</w:t>
                    </w:r>
                    <w:r w:rsidRPr="006C73EF">
                      <w:rPr>
                        <w:rFonts w:ascii="Times New Roman" w:hAnsi="Times New Roman" w:cs="Times New Roman"/>
                        <w:sz w:val="28"/>
                        <w:szCs w:val="28"/>
                        <w:lang w:eastAsia="ru-RU"/>
                      </w:rPr>
                      <w:t>одготовк</w:t>
                    </w:r>
                    <w:r>
                      <w:rPr>
                        <w:rFonts w:ascii="Times New Roman" w:hAnsi="Times New Roman" w:cs="Times New Roman"/>
                        <w:sz w:val="28"/>
                        <w:szCs w:val="28"/>
                        <w:lang w:eastAsia="ru-RU"/>
                      </w:rPr>
                      <w:t>а</w:t>
                    </w:r>
                    <w:r w:rsidRPr="006C73EF">
                      <w:rPr>
                        <w:rFonts w:ascii="Times New Roman" w:hAnsi="Times New Roman" w:cs="Times New Roman"/>
                        <w:sz w:val="28"/>
                        <w:szCs w:val="28"/>
                        <w:lang w:eastAsia="ru-RU"/>
                      </w:rPr>
                      <w:t xml:space="preserve"> ежегодных итогов социально-экономического развития и достижения целевых и</w:t>
                    </w:r>
                    <w:r>
                      <w:rPr>
                        <w:rFonts w:ascii="Times New Roman" w:hAnsi="Times New Roman" w:cs="Times New Roman"/>
                        <w:sz w:val="28"/>
                        <w:szCs w:val="28"/>
                        <w:lang w:eastAsia="ru-RU"/>
                      </w:rPr>
                      <w:t>ндикаторов реализации Стратегии</w:t>
                    </w:r>
                  </w:p>
                  <w:p w:rsidR="00F32A22" w:rsidRPr="00AE40E9" w:rsidRDefault="00F32A22" w:rsidP="001844D3">
                    <w:pPr>
                      <w:jc w:val="center"/>
                      <w:rPr>
                        <w:rFonts w:ascii="Times New Roman" w:hAnsi="Times New Roman" w:cs="Times New Roman"/>
                        <w:sz w:val="24"/>
                        <w:szCs w:val="24"/>
                      </w:rPr>
                    </w:pPr>
                  </w:p>
                </w:txbxContent>
              </v:textbox>
            </v:roundrect>
            <w10:wrap type="none"/>
            <w10:anchorlock/>
          </v:group>
        </w:pict>
      </w:r>
    </w:p>
    <w:p w:rsidR="001844D3" w:rsidRPr="005A629E" w:rsidRDefault="001844D3" w:rsidP="001844D3">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BE2A78" w:rsidRPr="00B94C45" w:rsidRDefault="00BE2A78" w:rsidP="00B94C45">
      <w:pPr>
        <w:spacing w:after="120" w:line="240" w:lineRule="auto"/>
        <w:ind w:firstLine="709"/>
        <w:jc w:val="both"/>
        <w:rPr>
          <w:rFonts w:ascii="Times New Roman" w:hAnsi="Times New Roman" w:cs="Times New Roman"/>
          <w:sz w:val="26"/>
          <w:szCs w:val="26"/>
          <w:lang w:eastAsia="ru-RU"/>
        </w:rPr>
      </w:pPr>
      <w:r w:rsidRPr="00B94C45">
        <w:rPr>
          <w:rFonts w:ascii="Times New Roman" w:hAnsi="Times New Roman" w:cs="Times New Roman"/>
          <w:sz w:val="26"/>
          <w:szCs w:val="26"/>
          <w:lang w:eastAsia="ru-RU"/>
        </w:rPr>
        <w:t>Общее руководство и контроль за реализацией Стратегии осуществляет глава администрации г. Дальнереченск.</w:t>
      </w:r>
    </w:p>
    <w:p w:rsidR="00BE2A78" w:rsidRPr="00B94C45" w:rsidRDefault="00BE2A78" w:rsidP="00B94C45">
      <w:pPr>
        <w:spacing w:after="120" w:line="240" w:lineRule="auto"/>
        <w:ind w:firstLine="709"/>
        <w:jc w:val="both"/>
        <w:rPr>
          <w:rFonts w:ascii="Times New Roman" w:hAnsi="Times New Roman" w:cs="Times New Roman"/>
          <w:sz w:val="26"/>
          <w:szCs w:val="26"/>
          <w:lang w:eastAsia="ru-RU"/>
        </w:rPr>
      </w:pPr>
      <w:r w:rsidRPr="00B94C45">
        <w:rPr>
          <w:rFonts w:ascii="Times New Roman" w:hAnsi="Times New Roman" w:cs="Times New Roman"/>
          <w:sz w:val="26"/>
          <w:szCs w:val="26"/>
          <w:lang w:eastAsia="ru-RU"/>
        </w:rPr>
        <w:t>Элементами механизма реализации Стратегии социально-экономического развития выступают программно-целевое управление и государственно-частное партнерство.</w:t>
      </w:r>
    </w:p>
    <w:p w:rsidR="006E1B6D" w:rsidRPr="00B94C45" w:rsidRDefault="006E1B6D" w:rsidP="00B94C45">
      <w:pPr>
        <w:spacing w:after="120" w:line="240" w:lineRule="auto"/>
        <w:ind w:firstLine="709"/>
        <w:jc w:val="both"/>
        <w:rPr>
          <w:rFonts w:ascii="Times New Roman" w:hAnsi="Times New Roman" w:cs="Times New Roman"/>
          <w:b/>
          <w:i/>
          <w:sz w:val="26"/>
          <w:szCs w:val="26"/>
          <w:lang w:eastAsia="ru-RU"/>
        </w:rPr>
      </w:pPr>
    </w:p>
    <w:p w:rsidR="001C7585" w:rsidRPr="00B94C45" w:rsidRDefault="001C7585" w:rsidP="00B94C45">
      <w:pPr>
        <w:spacing w:after="120" w:line="240" w:lineRule="auto"/>
        <w:ind w:firstLine="709"/>
        <w:jc w:val="both"/>
        <w:rPr>
          <w:rFonts w:ascii="Times New Roman" w:hAnsi="Times New Roman" w:cs="Times New Roman"/>
          <w:b/>
          <w:i/>
          <w:sz w:val="26"/>
          <w:szCs w:val="26"/>
          <w:lang w:eastAsia="ru-RU"/>
        </w:rPr>
      </w:pPr>
      <w:r w:rsidRPr="00B94C45">
        <w:rPr>
          <w:rFonts w:ascii="Times New Roman" w:hAnsi="Times New Roman" w:cs="Times New Roman"/>
          <w:b/>
          <w:i/>
          <w:sz w:val="26"/>
          <w:szCs w:val="26"/>
          <w:lang w:eastAsia="ru-RU"/>
        </w:rPr>
        <w:t>Программно-цел</w:t>
      </w:r>
      <w:r w:rsidR="00CD3425" w:rsidRPr="00B94C45">
        <w:rPr>
          <w:rFonts w:ascii="Times New Roman" w:hAnsi="Times New Roman" w:cs="Times New Roman"/>
          <w:b/>
          <w:i/>
          <w:sz w:val="26"/>
          <w:szCs w:val="26"/>
          <w:lang w:eastAsia="ru-RU"/>
        </w:rPr>
        <w:t>евое управление</w:t>
      </w:r>
    </w:p>
    <w:p w:rsidR="001C7585" w:rsidRPr="00B94C45" w:rsidRDefault="001C7585" w:rsidP="00B94C45">
      <w:pPr>
        <w:spacing w:after="120" w:line="240" w:lineRule="auto"/>
        <w:ind w:firstLine="709"/>
        <w:jc w:val="both"/>
        <w:rPr>
          <w:rFonts w:ascii="Times New Roman" w:hAnsi="Times New Roman" w:cs="Times New Roman"/>
          <w:sz w:val="26"/>
          <w:szCs w:val="26"/>
          <w:lang w:eastAsia="ru-RU"/>
        </w:rPr>
      </w:pPr>
      <w:r w:rsidRPr="00B94C45">
        <w:rPr>
          <w:rFonts w:ascii="Times New Roman" w:hAnsi="Times New Roman" w:cs="Times New Roman"/>
          <w:sz w:val="26"/>
          <w:szCs w:val="26"/>
          <w:lang w:eastAsia="ru-RU"/>
        </w:rPr>
        <w:t>Программно-целевое управление предполагает разработку приоритетных направлений развития региона на определенный период по принципу «дерева целей», закрепления их на уровне Стратегии и подкрепление их в рамках принятых соответствующих отраслевых стратегий и государственных региональных программ.</w:t>
      </w:r>
    </w:p>
    <w:p w:rsidR="00CD3425" w:rsidRPr="00B94C45" w:rsidRDefault="00CD3425" w:rsidP="00B94C45">
      <w:pPr>
        <w:autoSpaceDE w:val="0"/>
        <w:autoSpaceDN w:val="0"/>
        <w:adjustRightInd w:val="0"/>
        <w:spacing w:after="120" w:line="240" w:lineRule="auto"/>
        <w:ind w:firstLine="709"/>
        <w:jc w:val="both"/>
        <w:rPr>
          <w:rFonts w:ascii="Times New Roman" w:hAnsi="Times New Roman" w:cs="Times New Roman"/>
          <w:sz w:val="26"/>
          <w:szCs w:val="26"/>
          <w:lang w:eastAsia="ru-RU"/>
        </w:rPr>
      </w:pPr>
      <w:r w:rsidRPr="00B94C45">
        <w:rPr>
          <w:rFonts w:ascii="Times New Roman" w:hAnsi="Times New Roman" w:cs="Times New Roman"/>
          <w:sz w:val="26"/>
          <w:szCs w:val="26"/>
          <w:lang w:eastAsia="ru-RU"/>
        </w:rPr>
        <w:lastRenderedPageBreak/>
        <w:t xml:space="preserve">Реализация Стратегии будет осуществляться путем разработки плана мероприятий, в котором будут детализированы приоритетные направления Стратегии и осуществлена их увязка с мероприятиями </w:t>
      </w:r>
      <w:r w:rsidR="00795A60" w:rsidRPr="00B94C45">
        <w:rPr>
          <w:rFonts w:ascii="Times New Roman" w:hAnsi="Times New Roman" w:cs="Times New Roman"/>
          <w:sz w:val="26"/>
          <w:szCs w:val="26"/>
          <w:lang w:eastAsia="ru-RU"/>
        </w:rPr>
        <w:t xml:space="preserve">региональных </w:t>
      </w:r>
      <w:r w:rsidRPr="00B94C45">
        <w:rPr>
          <w:rFonts w:ascii="Times New Roman" w:hAnsi="Times New Roman" w:cs="Times New Roman"/>
          <w:sz w:val="26"/>
          <w:szCs w:val="26"/>
          <w:lang w:eastAsia="ru-RU"/>
        </w:rPr>
        <w:t xml:space="preserve">программ Приморского края, программ </w:t>
      </w:r>
      <w:r w:rsidR="00795A60" w:rsidRPr="00B94C45">
        <w:rPr>
          <w:rFonts w:ascii="Times New Roman" w:hAnsi="Times New Roman" w:cs="Times New Roman"/>
          <w:sz w:val="26"/>
          <w:szCs w:val="26"/>
          <w:lang w:eastAsia="ru-RU"/>
        </w:rPr>
        <w:t xml:space="preserve">городского округа </w:t>
      </w:r>
      <w:r w:rsidRPr="00B94C45">
        <w:rPr>
          <w:rFonts w:ascii="Times New Roman" w:hAnsi="Times New Roman" w:cs="Times New Roman"/>
          <w:sz w:val="26"/>
          <w:szCs w:val="26"/>
          <w:lang w:eastAsia="ru-RU"/>
        </w:rPr>
        <w:t xml:space="preserve">и бюджетным финансированием, а также запланирован комплекс мероприятий по созданию институциональных условий и разработке нормативных правовых актов </w:t>
      </w:r>
      <w:r w:rsidR="00795A60" w:rsidRPr="00B94C45">
        <w:rPr>
          <w:rFonts w:ascii="Times New Roman" w:hAnsi="Times New Roman" w:cs="Times New Roman"/>
          <w:sz w:val="26"/>
          <w:szCs w:val="26"/>
          <w:lang w:eastAsia="ru-RU"/>
        </w:rPr>
        <w:t>округа</w:t>
      </w:r>
      <w:r w:rsidRPr="00B94C45">
        <w:rPr>
          <w:rFonts w:ascii="Times New Roman" w:hAnsi="Times New Roman" w:cs="Times New Roman"/>
          <w:sz w:val="26"/>
          <w:szCs w:val="26"/>
          <w:lang w:eastAsia="ru-RU"/>
        </w:rPr>
        <w:t>, необходимых для реализации Стратегии.</w:t>
      </w:r>
    </w:p>
    <w:p w:rsidR="00CD3425" w:rsidRPr="00B94C45" w:rsidRDefault="00CD3425" w:rsidP="00B94C45">
      <w:pPr>
        <w:autoSpaceDE w:val="0"/>
        <w:autoSpaceDN w:val="0"/>
        <w:adjustRightInd w:val="0"/>
        <w:spacing w:after="120" w:line="240" w:lineRule="auto"/>
        <w:ind w:firstLine="709"/>
        <w:jc w:val="both"/>
        <w:rPr>
          <w:rFonts w:ascii="Times New Roman" w:hAnsi="Times New Roman" w:cs="Times New Roman"/>
          <w:sz w:val="26"/>
          <w:szCs w:val="26"/>
          <w:lang w:eastAsia="ru-RU"/>
        </w:rPr>
      </w:pPr>
      <w:r w:rsidRPr="00B94C45">
        <w:rPr>
          <w:rFonts w:ascii="Times New Roman" w:hAnsi="Times New Roman" w:cs="Times New Roman"/>
          <w:sz w:val="26"/>
          <w:szCs w:val="26"/>
          <w:lang w:eastAsia="ru-RU"/>
        </w:rPr>
        <w:t xml:space="preserve">Муниципальные целевые программы </w:t>
      </w:r>
      <w:r w:rsidR="00795A60" w:rsidRPr="00B94C45">
        <w:rPr>
          <w:rFonts w:ascii="Times New Roman" w:hAnsi="Times New Roman" w:cs="Times New Roman"/>
          <w:sz w:val="26"/>
          <w:szCs w:val="26"/>
          <w:lang w:eastAsia="ru-RU"/>
        </w:rPr>
        <w:t>Дальнереченского городского округа</w:t>
      </w:r>
      <w:r w:rsidRPr="00B94C45">
        <w:rPr>
          <w:rFonts w:ascii="Times New Roman" w:hAnsi="Times New Roman" w:cs="Times New Roman"/>
          <w:sz w:val="26"/>
          <w:szCs w:val="26"/>
          <w:lang w:eastAsia="ru-RU"/>
        </w:rPr>
        <w:t xml:space="preserve"> призваны конкретизировать действия органов власти области по реализации стратегических направлений посредством комплексов мероприятий, увязанных по срокам, ресурсам и исполнителям.</w:t>
      </w:r>
    </w:p>
    <w:p w:rsidR="00CD3425" w:rsidRPr="00B94C45" w:rsidRDefault="00CD3425" w:rsidP="00B94C45">
      <w:pPr>
        <w:autoSpaceDE w:val="0"/>
        <w:autoSpaceDN w:val="0"/>
        <w:adjustRightInd w:val="0"/>
        <w:spacing w:after="120" w:line="240" w:lineRule="auto"/>
        <w:ind w:firstLine="709"/>
        <w:jc w:val="both"/>
        <w:rPr>
          <w:rFonts w:ascii="Times New Roman" w:hAnsi="Times New Roman" w:cs="Times New Roman"/>
          <w:sz w:val="26"/>
          <w:szCs w:val="26"/>
          <w:lang w:eastAsia="ru-RU"/>
        </w:rPr>
      </w:pPr>
      <w:r w:rsidRPr="00B94C45">
        <w:rPr>
          <w:rFonts w:ascii="Times New Roman" w:hAnsi="Times New Roman" w:cs="Times New Roman"/>
          <w:sz w:val="26"/>
          <w:szCs w:val="26"/>
          <w:lang w:eastAsia="ru-RU"/>
        </w:rPr>
        <w:t>После принятия Стратегии ключевые меры должны быть переформатированы в проекты.</w:t>
      </w:r>
    </w:p>
    <w:p w:rsidR="00CD3425" w:rsidRPr="00B94C45" w:rsidRDefault="00CD3425" w:rsidP="00B94C45">
      <w:pPr>
        <w:spacing w:after="120" w:line="240" w:lineRule="auto"/>
        <w:ind w:firstLine="709"/>
        <w:jc w:val="both"/>
        <w:rPr>
          <w:rFonts w:ascii="Times New Roman" w:hAnsi="Times New Roman" w:cs="Times New Roman"/>
          <w:sz w:val="26"/>
          <w:szCs w:val="26"/>
          <w:lang w:eastAsia="ru-RU"/>
        </w:rPr>
      </w:pPr>
      <w:r w:rsidRPr="00B94C45">
        <w:rPr>
          <w:rFonts w:ascii="Times New Roman" w:hAnsi="Times New Roman" w:cs="Times New Roman"/>
          <w:sz w:val="26"/>
          <w:szCs w:val="26"/>
          <w:lang w:eastAsia="ru-RU"/>
        </w:rPr>
        <w:t xml:space="preserve">Органы исполнительной власти области отвечают за реализацию стратегических мероприятий и проектов в пределах своей зоны ответственности. В их компетенции находятся вопросы подготовки и осуществления согласованных со Стратегией муниципальных программ города. Предполагается приведение программ </w:t>
      </w:r>
      <w:r w:rsidR="00795A60" w:rsidRPr="00B94C45">
        <w:rPr>
          <w:rFonts w:ascii="Times New Roman" w:hAnsi="Times New Roman" w:cs="Times New Roman"/>
          <w:sz w:val="26"/>
          <w:szCs w:val="26"/>
          <w:lang w:eastAsia="ru-RU"/>
        </w:rPr>
        <w:t>округа</w:t>
      </w:r>
      <w:r w:rsidRPr="00B94C45">
        <w:rPr>
          <w:rFonts w:ascii="Times New Roman" w:hAnsi="Times New Roman" w:cs="Times New Roman"/>
          <w:sz w:val="26"/>
          <w:szCs w:val="26"/>
          <w:lang w:eastAsia="ru-RU"/>
        </w:rPr>
        <w:t xml:space="preserve"> в соответствие с приоритетами</w:t>
      </w:r>
      <w:r w:rsidR="00795A60" w:rsidRPr="00B94C45">
        <w:rPr>
          <w:rFonts w:ascii="Times New Roman" w:hAnsi="Times New Roman" w:cs="Times New Roman"/>
          <w:sz w:val="26"/>
          <w:szCs w:val="26"/>
          <w:lang w:eastAsia="ru-RU"/>
        </w:rPr>
        <w:t>.</w:t>
      </w:r>
    </w:p>
    <w:p w:rsidR="00E74AFB" w:rsidRPr="00B94C45" w:rsidRDefault="00E74AFB" w:rsidP="00B94C45">
      <w:pPr>
        <w:spacing w:after="120" w:line="240" w:lineRule="auto"/>
        <w:ind w:firstLine="709"/>
        <w:jc w:val="both"/>
        <w:rPr>
          <w:rFonts w:ascii="Times New Roman" w:hAnsi="Times New Roman" w:cs="Times New Roman"/>
          <w:sz w:val="26"/>
          <w:szCs w:val="26"/>
          <w:lang w:eastAsia="ru-RU"/>
        </w:rPr>
      </w:pPr>
    </w:p>
    <w:p w:rsidR="001C7585" w:rsidRPr="00B94C45" w:rsidRDefault="001C7585" w:rsidP="00B94C45">
      <w:pPr>
        <w:spacing w:after="120" w:line="240" w:lineRule="auto"/>
        <w:ind w:firstLine="709"/>
        <w:jc w:val="both"/>
        <w:rPr>
          <w:rFonts w:ascii="Times New Roman" w:hAnsi="Times New Roman" w:cs="Times New Roman"/>
          <w:b/>
          <w:i/>
          <w:sz w:val="26"/>
          <w:szCs w:val="26"/>
          <w:lang w:eastAsia="ru-RU"/>
        </w:rPr>
      </w:pPr>
      <w:r w:rsidRPr="00B94C45">
        <w:rPr>
          <w:rFonts w:ascii="Times New Roman" w:hAnsi="Times New Roman" w:cs="Times New Roman"/>
          <w:b/>
          <w:i/>
          <w:sz w:val="26"/>
          <w:szCs w:val="26"/>
          <w:lang w:eastAsia="ru-RU"/>
        </w:rPr>
        <w:t>Государственно-частное партнерство</w:t>
      </w:r>
    </w:p>
    <w:p w:rsidR="001C7585" w:rsidRPr="00B94C45" w:rsidRDefault="001C7585" w:rsidP="00B94C45">
      <w:pPr>
        <w:spacing w:after="120" w:line="240" w:lineRule="auto"/>
        <w:ind w:firstLine="709"/>
        <w:jc w:val="both"/>
        <w:rPr>
          <w:rFonts w:ascii="Times New Roman" w:hAnsi="Times New Roman" w:cs="Times New Roman"/>
          <w:sz w:val="26"/>
          <w:szCs w:val="26"/>
          <w:lang w:eastAsia="ru-RU"/>
        </w:rPr>
      </w:pPr>
      <w:r w:rsidRPr="00B94C45">
        <w:rPr>
          <w:rFonts w:ascii="Times New Roman" w:hAnsi="Times New Roman" w:cs="Times New Roman"/>
          <w:sz w:val="26"/>
          <w:szCs w:val="26"/>
          <w:lang w:eastAsia="ru-RU"/>
        </w:rPr>
        <w:t>Государственно-частное партнерство (далее – ГЧП) представляет собой институциональный и организационный альянс государственной власти и частного бизнеса с целью реализации общественно значимых проектов в широком спектре сфер деятельности – от развития стратегически важных отраслей экономики до предоставления общественных услуг в масштабах всей страны или отдельных территорий.</w:t>
      </w:r>
    </w:p>
    <w:p w:rsidR="001C7585" w:rsidRPr="00B94C45" w:rsidRDefault="00795A60" w:rsidP="00B94C45">
      <w:pPr>
        <w:spacing w:after="120" w:line="240" w:lineRule="auto"/>
        <w:ind w:firstLine="709"/>
        <w:jc w:val="both"/>
        <w:rPr>
          <w:rFonts w:ascii="Times New Roman" w:hAnsi="Times New Roman" w:cs="Times New Roman"/>
          <w:sz w:val="26"/>
          <w:szCs w:val="26"/>
          <w:lang w:eastAsia="ru-RU"/>
        </w:rPr>
      </w:pPr>
      <w:r w:rsidRPr="00B94C45">
        <w:rPr>
          <w:rFonts w:ascii="Times New Roman" w:hAnsi="Times New Roman" w:cs="Times New Roman"/>
          <w:sz w:val="26"/>
          <w:szCs w:val="26"/>
          <w:lang w:eastAsia="ru-RU"/>
        </w:rPr>
        <w:t>Кроме того, с</w:t>
      </w:r>
      <w:r w:rsidR="001C7585" w:rsidRPr="00B94C45">
        <w:rPr>
          <w:rFonts w:ascii="Times New Roman" w:hAnsi="Times New Roman" w:cs="Times New Roman"/>
          <w:sz w:val="26"/>
          <w:szCs w:val="26"/>
          <w:lang w:eastAsia="ru-RU"/>
        </w:rPr>
        <w:t xml:space="preserve"> целью организации эффективного управления реализацией Стратегией предлагается сформировать систему координирующих органов, позволяющих направлять и контролировать ход исполнения инвестиционных проектов, процессов участия муниципальных образований в мероприятиях стратегического развития </w:t>
      </w:r>
      <w:r w:rsidRPr="00B94C45">
        <w:rPr>
          <w:rFonts w:ascii="Times New Roman" w:hAnsi="Times New Roman" w:cs="Times New Roman"/>
          <w:sz w:val="26"/>
          <w:szCs w:val="26"/>
          <w:lang w:eastAsia="ru-RU"/>
        </w:rPr>
        <w:t>Дальнереченского городского округа</w:t>
      </w:r>
      <w:r w:rsidR="001C7585" w:rsidRPr="00B94C45">
        <w:rPr>
          <w:rFonts w:ascii="Times New Roman" w:hAnsi="Times New Roman" w:cs="Times New Roman"/>
          <w:sz w:val="26"/>
          <w:szCs w:val="26"/>
          <w:lang w:eastAsia="ru-RU"/>
        </w:rPr>
        <w:t>.</w:t>
      </w:r>
    </w:p>
    <w:p w:rsidR="000523EB" w:rsidRPr="00B94C45" w:rsidRDefault="000523EB" w:rsidP="00B94C45">
      <w:pPr>
        <w:autoSpaceDE w:val="0"/>
        <w:autoSpaceDN w:val="0"/>
        <w:adjustRightInd w:val="0"/>
        <w:spacing w:after="120" w:line="240" w:lineRule="auto"/>
        <w:ind w:firstLine="709"/>
        <w:jc w:val="both"/>
        <w:rPr>
          <w:rFonts w:ascii="Times New Roman" w:hAnsi="Times New Roman" w:cs="Times New Roman"/>
          <w:sz w:val="26"/>
          <w:szCs w:val="26"/>
          <w:lang w:eastAsia="ru-RU"/>
        </w:rPr>
      </w:pPr>
      <w:r w:rsidRPr="00B94C45">
        <w:rPr>
          <w:rFonts w:ascii="Times New Roman" w:hAnsi="Times New Roman" w:cs="Times New Roman"/>
          <w:sz w:val="26"/>
          <w:szCs w:val="26"/>
          <w:lang w:eastAsia="ru-RU"/>
        </w:rPr>
        <w:t>Важным условием успешной реализации Стратегии является эффективный мониторинг и при необходимости корректировка документа. Мониторинг производится ежегодно, корректировка и актуализация Стратегии осуществляется при изменении внешних и внутренних факторов, оказывающих существенное влияние на социально-экономическое развитие муниципального образования.</w:t>
      </w:r>
    </w:p>
    <w:p w:rsidR="009F3FBF" w:rsidRPr="00B94C45" w:rsidRDefault="000F55F7" w:rsidP="00B94C45">
      <w:pPr>
        <w:autoSpaceDE w:val="0"/>
        <w:autoSpaceDN w:val="0"/>
        <w:adjustRightInd w:val="0"/>
        <w:spacing w:after="120" w:line="240" w:lineRule="auto"/>
        <w:ind w:firstLine="709"/>
        <w:jc w:val="both"/>
        <w:rPr>
          <w:rFonts w:ascii="Times New Roman" w:eastAsia="Calibri" w:hAnsi="Times New Roman" w:cs="Times New Roman"/>
          <w:sz w:val="26"/>
          <w:szCs w:val="26"/>
          <w:lang w:eastAsia="ru-RU"/>
        </w:rPr>
      </w:pPr>
      <w:r w:rsidRPr="00B94C45">
        <w:rPr>
          <w:rFonts w:ascii="Times New Roman" w:eastAsia="Calibri" w:hAnsi="Times New Roman" w:cs="Times New Roman"/>
          <w:sz w:val="26"/>
          <w:szCs w:val="26"/>
          <w:lang w:eastAsia="ru-RU"/>
        </w:rPr>
        <w:t>В ходе мониторинга и контроля реализации стратегии осуществляется сбор и систематизация информации об обеспечении согласованности проведения в территориальном и временном отношении мероприятий, предусмотренных стратегией</w:t>
      </w:r>
      <w:r w:rsidR="009F3FBF" w:rsidRPr="00B94C45">
        <w:rPr>
          <w:rFonts w:ascii="Times New Roman" w:eastAsia="Calibri" w:hAnsi="Times New Roman" w:cs="Times New Roman"/>
          <w:sz w:val="26"/>
          <w:szCs w:val="26"/>
          <w:lang w:eastAsia="ru-RU"/>
        </w:rPr>
        <w:t>.</w:t>
      </w:r>
    </w:p>
    <w:p w:rsidR="000F55F7" w:rsidRPr="00B94C45" w:rsidRDefault="000F55F7" w:rsidP="00B94C45">
      <w:pPr>
        <w:autoSpaceDE w:val="0"/>
        <w:autoSpaceDN w:val="0"/>
        <w:adjustRightInd w:val="0"/>
        <w:spacing w:after="120" w:line="240" w:lineRule="auto"/>
        <w:ind w:firstLine="709"/>
        <w:jc w:val="both"/>
        <w:rPr>
          <w:rFonts w:ascii="Times New Roman" w:hAnsi="Times New Roman" w:cs="Times New Roman"/>
          <w:sz w:val="26"/>
          <w:szCs w:val="26"/>
          <w:lang w:eastAsia="ru-RU"/>
        </w:rPr>
      </w:pPr>
      <w:r w:rsidRPr="00B94C45">
        <w:rPr>
          <w:rFonts w:ascii="Times New Roman" w:eastAsia="Calibri" w:hAnsi="Times New Roman" w:cs="Times New Roman"/>
          <w:sz w:val="26"/>
          <w:szCs w:val="26"/>
          <w:lang w:eastAsia="ru-RU"/>
        </w:rPr>
        <w:t>Мониторинг реализации стратегии осуществляется на основе анализа исполнения плана мероприятий по реализации стратегии и достижения значений показателей социально</w:t>
      </w:r>
      <w:r w:rsidR="00CE5150" w:rsidRPr="00B94C45">
        <w:rPr>
          <w:rFonts w:ascii="Times New Roman" w:eastAsia="Calibri" w:hAnsi="Times New Roman" w:cs="Times New Roman"/>
          <w:sz w:val="26"/>
          <w:szCs w:val="26"/>
          <w:lang w:eastAsia="ru-RU"/>
        </w:rPr>
        <w:t>-</w:t>
      </w:r>
      <w:r w:rsidRPr="00B94C45">
        <w:rPr>
          <w:rFonts w:ascii="Times New Roman" w:eastAsia="Calibri" w:hAnsi="Times New Roman" w:cs="Times New Roman"/>
          <w:sz w:val="26"/>
          <w:szCs w:val="26"/>
          <w:lang w:eastAsia="ru-RU"/>
        </w:rPr>
        <w:t>экономического развития</w:t>
      </w:r>
      <w:r w:rsidR="00CE5150" w:rsidRPr="00B94C45">
        <w:rPr>
          <w:rFonts w:ascii="Times New Roman" w:eastAsia="Calibri" w:hAnsi="Times New Roman" w:cs="Times New Roman"/>
          <w:sz w:val="26"/>
          <w:szCs w:val="26"/>
          <w:lang w:eastAsia="ru-RU"/>
        </w:rPr>
        <w:t xml:space="preserve">, </w:t>
      </w:r>
      <w:r w:rsidRPr="00B94C45">
        <w:rPr>
          <w:rFonts w:ascii="Times New Roman" w:eastAsia="Calibri" w:hAnsi="Times New Roman" w:cs="Times New Roman"/>
          <w:sz w:val="26"/>
          <w:szCs w:val="26"/>
          <w:lang w:eastAsia="ru-RU"/>
        </w:rPr>
        <w:t>предусмотренных стратегией.</w:t>
      </w:r>
    </w:p>
    <w:p w:rsidR="000F55F7" w:rsidRPr="00B94C45" w:rsidRDefault="000F55F7" w:rsidP="00B94C45">
      <w:pPr>
        <w:autoSpaceDE w:val="0"/>
        <w:autoSpaceDN w:val="0"/>
        <w:adjustRightInd w:val="0"/>
        <w:spacing w:after="120" w:line="240" w:lineRule="auto"/>
        <w:ind w:firstLine="709"/>
        <w:jc w:val="both"/>
        <w:rPr>
          <w:rFonts w:ascii="Times New Roman" w:eastAsia="Calibri" w:hAnsi="Times New Roman" w:cs="Times New Roman"/>
          <w:sz w:val="26"/>
          <w:szCs w:val="26"/>
          <w:lang w:eastAsia="ru-RU"/>
        </w:rPr>
      </w:pPr>
      <w:r w:rsidRPr="00B94C45">
        <w:rPr>
          <w:rFonts w:ascii="Times New Roman" w:eastAsia="Calibri" w:hAnsi="Times New Roman" w:cs="Times New Roman"/>
          <w:sz w:val="26"/>
          <w:szCs w:val="26"/>
          <w:lang w:eastAsia="ru-RU"/>
        </w:rPr>
        <w:lastRenderedPageBreak/>
        <w:t xml:space="preserve">Контроль, базируясь на мониторинге и </w:t>
      </w:r>
      <w:r w:rsidR="00CE5150" w:rsidRPr="00B94C45">
        <w:rPr>
          <w:rFonts w:ascii="Times New Roman" w:eastAsia="Calibri" w:hAnsi="Times New Roman" w:cs="Times New Roman"/>
          <w:sz w:val="26"/>
          <w:szCs w:val="26"/>
          <w:lang w:eastAsia="ru-RU"/>
        </w:rPr>
        <w:t>оценке программ и проектов, спо</w:t>
      </w:r>
      <w:r w:rsidRPr="00B94C45">
        <w:rPr>
          <w:rFonts w:ascii="Times New Roman" w:eastAsia="Calibri" w:hAnsi="Times New Roman" w:cs="Times New Roman"/>
          <w:sz w:val="26"/>
          <w:szCs w:val="26"/>
          <w:lang w:eastAsia="ru-RU"/>
        </w:rPr>
        <w:t xml:space="preserve">собствует созданию обратной связи между </w:t>
      </w:r>
      <w:r w:rsidR="00CE5150" w:rsidRPr="00B94C45">
        <w:rPr>
          <w:rFonts w:ascii="Times New Roman" w:eastAsia="Calibri" w:hAnsi="Times New Roman" w:cs="Times New Roman"/>
          <w:sz w:val="26"/>
          <w:szCs w:val="26"/>
          <w:lang w:eastAsia="ru-RU"/>
        </w:rPr>
        <w:t>процессом планирования и резуль</w:t>
      </w:r>
      <w:r w:rsidRPr="00B94C45">
        <w:rPr>
          <w:rFonts w:ascii="Times New Roman" w:eastAsia="Calibri" w:hAnsi="Times New Roman" w:cs="Times New Roman"/>
          <w:sz w:val="26"/>
          <w:szCs w:val="26"/>
          <w:lang w:eastAsia="ru-RU"/>
        </w:rPr>
        <w:t>татами управленческих решений по его осуществлению. Задача мониторинга</w:t>
      </w:r>
      <w:r w:rsidR="006E1B6D" w:rsidRPr="00B94C45">
        <w:rPr>
          <w:rFonts w:ascii="Times New Roman" w:eastAsia="Calibri" w:hAnsi="Times New Roman" w:cs="Times New Roman"/>
          <w:sz w:val="26"/>
          <w:szCs w:val="26"/>
          <w:lang w:eastAsia="ru-RU"/>
        </w:rPr>
        <w:t xml:space="preserve"> </w:t>
      </w:r>
      <w:r w:rsidRPr="00B94C45">
        <w:rPr>
          <w:rFonts w:ascii="Times New Roman" w:eastAsia="Calibri" w:hAnsi="Times New Roman" w:cs="Times New Roman"/>
          <w:sz w:val="26"/>
          <w:szCs w:val="26"/>
          <w:lang w:eastAsia="ru-RU"/>
        </w:rPr>
        <w:t>нацелена на обеспечение органов власти оп</w:t>
      </w:r>
      <w:r w:rsidR="00CE5150" w:rsidRPr="00B94C45">
        <w:rPr>
          <w:rFonts w:ascii="Times New Roman" w:eastAsia="Calibri" w:hAnsi="Times New Roman" w:cs="Times New Roman"/>
          <w:sz w:val="26"/>
          <w:szCs w:val="26"/>
          <w:lang w:eastAsia="ru-RU"/>
        </w:rPr>
        <w:t>еративной информацией, необходи</w:t>
      </w:r>
      <w:r w:rsidRPr="00B94C45">
        <w:rPr>
          <w:rFonts w:ascii="Times New Roman" w:eastAsia="Calibri" w:hAnsi="Times New Roman" w:cs="Times New Roman"/>
          <w:sz w:val="26"/>
          <w:szCs w:val="26"/>
          <w:lang w:eastAsia="ru-RU"/>
        </w:rPr>
        <w:t>мой для выявления факторов, негативно влияющи</w:t>
      </w:r>
      <w:r w:rsidR="00CE5150" w:rsidRPr="00B94C45">
        <w:rPr>
          <w:rFonts w:ascii="Times New Roman" w:eastAsia="Calibri" w:hAnsi="Times New Roman" w:cs="Times New Roman"/>
          <w:sz w:val="26"/>
          <w:szCs w:val="26"/>
          <w:lang w:eastAsia="ru-RU"/>
        </w:rPr>
        <w:t>х на развитие округа и свое</w:t>
      </w:r>
      <w:r w:rsidRPr="00B94C45">
        <w:rPr>
          <w:rFonts w:ascii="Times New Roman" w:eastAsia="Calibri" w:hAnsi="Times New Roman" w:cs="Times New Roman"/>
          <w:sz w:val="26"/>
          <w:szCs w:val="26"/>
          <w:lang w:eastAsia="ru-RU"/>
        </w:rPr>
        <w:t>временного принятия соответствующих управленческих решений</w:t>
      </w:r>
      <w:r w:rsidR="00CE5150" w:rsidRPr="00B94C45">
        <w:rPr>
          <w:rFonts w:ascii="Times New Roman" w:eastAsia="Calibri" w:hAnsi="Times New Roman" w:cs="Times New Roman"/>
          <w:sz w:val="26"/>
          <w:szCs w:val="26"/>
          <w:lang w:eastAsia="ru-RU"/>
        </w:rPr>
        <w:t>.</w:t>
      </w:r>
    </w:p>
    <w:p w:rsidR="000F55F7" w:rsidRPr="00B94C45" w:rsidRDefault="000F55F7" w:rsidP="00B94C45">
      <w:pPr>
        <w:autoSpaceDE w:val="0"/>
        <w:autoSpaceDN w:val="0"/>
        <w:adjustRightInd w:val="0"/>
        <w:spacing w:after="120" w:line="240" w:lineRule="auto"/>
        <w:ind w:firstLine="709"/>
        <w:jc w:val="both"/>
        <w:rPr>
          <w:rFonts w:ascii="Times New Roman" w:hAnsi="Times New Roman" w:cs="Times New Roman"/>
          <w:sz w:val="26"/>
          <w:szCs w:val="26"/>
          <w:lang w:eastAsia="ru-RU"/>
        </w:rPr>
      </w:pPr>
      <w:r w:rsidRPr="00B94C45">
        <w:rPr>
          <w:rFonts w:ascii="Times New Roman" w:hAnsi="Times New Roman" w:cs="Times New Roman"/>
          <w:sz w:val="26"/>
          <w:szCs w:val="26"/>
          <w:lang w:eastAsia="ru-RU"/>
        </w:rPr>
        <w:t xml:space="preserve">Информирование о ходе реализации Стратегии производится в </w:t>
      </w:r>
      <w:r w:rsidR="00CE5150" w:rsidRPr="00B94C45">
        <w:rPr>
          <w:rFonts w:ascii="Times New Roman" w:hAnsi="Times New Roman" w:cs="Times New Roman"/>
          <w:sz w:val="26"/>
          <w:szCs w:val="26"/>
          <w:lang w:eastAsia="ru-RU"/>
        </w:rPr>
        <w:t>ежегодных отчетах главы города,</w:t>
      </w:r>
      <w:r w:rsidRPr="00B94C45">
        <w:rPr>
          <w:rFonts w:ascii="Times New Roman" w:hAnsi="Times New Roman" w:cs="Times New Roman"/>
          <w:sz w:val="26"/>
          <w:szCs w:val="26"/>
          <w:lang w:eastAsia="ru-RU"/>
        </w:rPr>
        <w:t xml:space="preserve"> с использованием механизма широкого общественного обсуждения отчетов с выстраиванием обратной связи от бизнеса, науки и социальной сферы. </w:t>
      </w:r>
    </w:p>
    <w:p w:rsidR="00DB4F7A" w:rsidRPr="00B94C45" w:rsidRDefault="00DB4F7A" w:rsidP="00B94C45">
      <w:pPr>
        <w:autoSpaceDE w:val="0"/>
        <w:autoSpaceDN w:val="0"/>
        <w:adjustRightInd w:val="0"/>
        <w:spacing w:after="120" w:line="240" w:lineRule="auto"/>
        <w:ind w:firstLine="709"/>
        <w:jc w:val="both"/>
        <w:rPr>
          <w:rFonts w:ascii="Times New Roman" w:hAnsi="Times New Roman" w:cs="Times New Roman"/>
          <w:sz w:val="26"/>
          <w:szCs w:val="26"/>
          <w:lang w:eastAsia="ru-RU"/>
        </w:rPr>
      </w:pPr>
      <w:r w:rsidRPr="00B94C45">
        <w:rPr>
          <w:rFonts w:ascii="Times New Roman" w:hAnsi="Times New Roman" w:cs="Times New Roman"/>
          <w:sz w:val="26"/>
          <w:szCs w:val="26"/>
          <w:lang w:eastAsia="ru-RU"/>
        </w:rPr>
        <w:t xml:space="preserve">Оценка достижения показателей стратегии в </w:t>
      </w:r>
      <w:r w:rsidRPr="00B94C45">
        <w:rPr>
          <w:rFonts w:ascii="Times New Roman" w:hAnsi="Times New Roman" w:cs="Times New Roman"/>
          <w:sz w:val="26"/>
          <w:szCs w:val="26"/>
          <w:lang w:val="en-US" w:eastAsia="ru-RU"/>
        </w:rPr>
        <w:t>j</w:t>
      </w:r>
      <w:r w:rsidRPr="00B94C45">
        <w:rPr>
          <w:rFonts w:ascii="Times New Roman" w:hAnsi="Times New Roman" w:cs="Times New Roman"/>
          <w:sz w:val="26"/>
          <w:szCs w:val="26"/>
          <w:lang w:eastAsia="ru-RU"/>
        </w:rPr>
        <w:t>-м году ее реализации (</w:t>
      </w:r>
      <w:r w:rsidRPr="00B94C45">
        <w:rPr>
          <w:rFonts w:ascii="Times New Roman" w:hAnsi="Times New Roman" w:cs="Times New Roman"/>
          <w:i/>
          <w:sz w:val="26"/>
          <w:szCs w:val="26"/>
          <w:lang w:eastAsia="ru-RU"/>
        </w:rPr>
        <w:t>П</w:t>
      </w:r>
      <w:r w:rsidRPr="00B94C45">
        <w:rPr>
          <w:rFonts w:ascii="Times New Roman" w:hAnsi="Times New Roman" w:cs="Times New Roman"/>
          <w:i/>
          <w:sz w:val="26"/>
          <w:szCs w:val="26"/>
          <w:vertAlign w:val="subscript"/>
          <w:lang w:val="en-US" w:eastAsia="ru-RU"/>
        </w:rPr>
        <w:t>j</w:t>
      </w:r>
      <w:r w:rsidRPr="00B94C45">
        <w:rPr>
          <w:rFonts w:ascii="Times New Roman" w:hAnsi="Times New Roman" w:cs="Times New Roman"/>
          <w:sz w:val="26"/>
          <w:szCs w:val="26"/>
          <w:lang w:eastAsia="ru-RU"/>
        </w:rPr>
        <w:t>) определяется по формуле:</w:t>
      </w:r>
    </w:p>
    <w:p w:rsidR="00DB4F7A" w:rsidRPr="005A629E" w:rsidRDefault="00DB4F7A" w:rsidP="00B94C45">
      <w:pPr>
        <w:autoSpaceDE w:val="0"/>
        <w:autoSpaceDN w:val="0"/>
        <w:adjustRightInd w:val="0"/>
        <w:spacing w:after="120" w:line="240" w:lineRule="auto"/>
        <w:ind w:firstLine="709"/>
        <w:jc w:val="center"/>
        <w:rPr>
          <w:rFonts w:ascii="Times New Roman" w:hAnsi="Times New Roman" w:cs="Times New Roman"/>
          <w:i/>
          <w:sz w:val="28"/>
          <w:szCs w:val="28"/>
          <w:lang w:eastAsia="ru-RU"/>
        </w:rPr>
      </w:pPr>
      <w:r w:rsidRPr="005A629E">
        <w:rPr>
          <w:rFonts w:ascii="Times New Roman" w:hAnsi="Times New Roman" w:cs="Times New Roman"/>
          <w:i/>
          <w:sz w:val="28"/>
          <w:szCs w:val="28"/>
          <w:lang w:eastAsia="ru-RU"/>
        </w:rPr>
        <w:t>П</w:t>
      </w:r>
      <w:r w:rsidRPr="005A629E">
        <w:rPr>
          <w:rFonts w:ascii="Times New Roman" w:hAnsi="Times New Roman" w:cs="Times New Roman"/>
          <w:i/>
          <w:sz w:val="28"/>
          <w:szCs w:val="28"/>
          <w:vertAlign w:val="subscript"/>
          <w:lang w:val="en-US" w:eastAsia="ru-RU"/>
        </w:rPr>
        <w:t>j</w:t>
      </w:r>
      <w:r w:rsidRPr="005A629E">
        <w:rPr>
          <w:rFonts w:ascii="Times New Roman" w:hAnsi="Times New Roman" w:cs="Times New Roman"/>
          <w:i/>
          <w:sz w:val="28"/>
          <w:szCs w:val="28"/>
          <w:lang w:eastAsia="ru-RU"/>
        </w:rPr>
        <w:t xml:space="preserve">= </w:t>
      </w:r>
      <m:oMath>
        <m:sSub>
          <m:sSubPr>
            <m:ctrlPr>
              <w:rPr>
                <w:rFonts w:ascii="Cambria Math" w:hAnsi="Cambria Math" w:cs="Times New Roman"/>
                <w:i/>
                <w:sz w:val="28"/>
                <w:szCs w:val="28"/>
                <w:lang w:eastAsia="ru-RU"/>
              </w:rPr>
            </m:ctrlPr>
          </m:sSubPr>
          <m:e>
            <m:r>
              <w:rPr>
                <w:rFonts w:ascii="Cambria Math" w:hAnsi="Cambria Math" w:cs="Times New Roman"/>
                <w:sz w:val="28"/>
                <w:szCs w:val="28"/>
                <w:lang w:eastAsia="ru-RU"/>
              </w:rPr>
              <m:t>СУММ</m:t>
            </m:r>
          </m:e>
          <m:sub>
            <m:r>
              <w:rPr>
                <w:rFonts w:ascii="Cambria Math" w:hAnsi="Cambria Math" w:cs="Times New Roman"/>
                <w:sz w:val="28"/>
                <w:szCs w:val="28"/>
                <w:lang w:val="en-US" w:eastAsia="ru-RU"/>
              </w:rPr>
              <m:t>j</m:t>
            </m:r>
          </m:sub>
        </m:sSub>
        <m:r>
          <w:rPr>
            <w:rFonts w:ascii="Cambria Math" w:hAnsi="Cambria Math" w:cs="Times New Roman"/>
            <w:sz w:val="28"/>
            <w:szCs w:val="28"/>
            <w:lang w:eastAsia="ru-RU"/>
          </w:rPr>
          <m:t>/</m:t>
        </m:r>
        <m:sSub>
          <m:sSubPr>
            <m:ctrlPr>
              <w:rPr>
                <w:rFonts w:ascii="Cambria Math" w:hAnsi="Cambria Math" w:cs="Times New Roman"/>
                <w:i/>
                <w:sz w:val="28"/>
                <w:szCs w:val="28"/>
                <w:lang w:eastAsia="ru-RU"/>
              </w:rPr>
            </m:ctrlPr>
          </m:sSubPr>
          <m:e>
            <m:r>
              <w:rPr>
                <w:rFonts w:ascii="Cambria Math" w:hAnsi="Cambria Math" w:cs="Times New Roman"/>
                <w:sz w:val="28"/>
                <w:szCs w:val="28"/>
                <w:lang w:eastAsia="ru-RU"/>
              </w:rPr>
              <m:t>К</m:t>
            </m:r>
          </m:e>
          <m:sub>
            <m:r>
              <w:rPr>
                <w:rFonts w:ascii="Cambria Math" w:hAnsi="Cambria Math" w:cs="Times New Roman"/>
                <w:sz w:val="28"/>
                <w:szCs w:val="28"/>
                <w:lang w:val="en-US" w:eastAsia="ru-RU"/>
              </w:rPr>
              <m:t>j</m:t>
            </m:r>
          </m:sub>
        </m:sSub>
      </m:oMath>
      <w:r w:rsidR="00FF1E98" w:rsidRPr="005A629E">
        <w:rPr>
          <w:rFonts w:ascii="Times New Roman" w:hAnsi="Times New Roman" w:cs="Times New Roman"/>
          <w:i/>
          <w:sz w:val="28"/>
          <w:szCs w:val="28"/>
          <w:lang w:eastAsia="ru-RU"/>
        </w:rPr>
        <w:t>,</w:t>
      </w:r>
    </w:p>
    <w:p w:rsidR="00FF1E98" w:rsidRPr="005A629E" w:rsidRDefault="00FF1E98" w:rsidP="00B94C45">
      <w:pPr>
        <w:autoSpaceDE w:val="0"/>
        <w:autoSpaceDN w:val="0"/>
        <w:adjustRightInd w:val="0"/>
        <w:spacing w:after="120" w:line="240" w:lineRule="auto"/>
        <w:ind w:firstLine="709"/>
        <w:jc w:val="both"/>
        <w:rPr>
          <w:rFonts w:ascii="Times New Roman" w:hAnsi="Times New Roman" w:cs="Times New Roman"/>
          <w:sz w:val="28"/>
          <w:szCs w:val="28"/>
          <w:lang w:eastAsia="ru-RU"/>
        </w:rPr>
      </w:pPr>
      <w:r w:rsidRPr="005A629E">
        <w:rPr>
          <w:rFonts w:ascii="Times New Roman" w:hAnsi="Times New Roman" w:cs="Times New Roman"/>
          <w:sz w:val="28"/>
          <w:szCs w:val="28"/>
          <w:lang w:eastAsia="ru-RU"/>
        </w:rPr>
        <w:t>где:</w:t>
      </w:r>
    </w:p>
    <w:p w:rsidR="00FF1E98" w:rsidRPr="005A629E" w:rsidRDefault="00FF1E98" w:rsidP="00B94C45">
      <w:pPr>
        <w:autoSpaceDE w:val="0"/>
        <w:autoSpaceDN w:val="0"/>
        <w:adjustRightInd w:val="0"/>
        <w:spacing w:after="120" w:line="240" w:lineRule="auto"/>
        <w:ind w:firstLine="709"/>
        <w:jc w:val="both"/>
        <w:rPr>
          <w:rFonts w:ascii="Times New Roman" w:eastAsia="Calibri" w:hAnsi="Times New Roman" w:cs="Times New Roman"/>
          <w:sz w:val="24"/>
          <w:szCs w:val="24"/>
          <w:lang w:eastAsia="ru-RU"/>
        </w:rPr>
      </w:pPr>
      <w:r w:rsidRPr="005A629E">
        <w:rPr>
          <w:rFonts w:ascii="Times New Roman" w:hAnsi="Times New Roman" w:cs="Times New Roman"/>
          <w:i/>
          <w:sz w:val="24"/>
          <w:szCs w:val="24"/>
          <w:lang w:eastAsia="ru-RU"/>
        </w:rPr>
        <w:t>СУММ</w:t>
      </w:r>
      <w:r w:rsidRPr="005A629E">
        <w:rPr>
          <w:rFonts w:ascii="Times New Roman" w:hAnsi="Times New Roman" w:cs="Times New Roman"/>
          <w:i/>
          <w:sz w:val="24"/>
          <w:szCs w:val="24"/>
          <w:vertAlign w:val="subscript"/>
          <w:lang w:val="en-US" w:eastAsia="ru-RU"/>
        </w:rPr>
        <w:t>j</w:t>
      </w:r>
      <w:r w:rsidRPr="005A629E">
        <w:rPr>
          <w:rFonts w:ascii="Times New Roman" w:hAnsi="Times New Roman" w:cs="Times New Roman"/>
          <w:i/>
          <w:sz w:val="24"/>
          <w:szCs w:val="24"/>
          <w:lang w:eastAsia="ru-RU"/>
        </w:rPr>
        <w:t xml:space="preserve"> - </w:t>
      </w:r>
      <w:r w:rsidRPr="005A629E">
        <w:rPr>
          <w:rFonts w:ascii="Times New Roman" w:eastAsia="Calibri" w:hAnsi="Times New Roman" w:cs="Times New Roman"/>
          <w:sz w:val="24"/>
          <w:szCs w:val="24"/>
          <w:lang w:eastAsia="ru-RU"/>
        </w:rPr>
        <w:t>число показателей, достигших прогнозного значения в j-м годуреализации стратегии;</w:t>
      </w:r>
    </w:p>
    <w:p w:rsidR="00FF1E98" w:rsidRPr="005A629E" w:rsidRDefault="00FF1E98" w:rsidP="00B94C45">
      <w:pPr>
        <w:autoSpaceDE w:val="0"/>
        <w:autoSpaceDN w:val="0"/>
        <w:adjustRightInd w:val="0"/>
        <w:spacing w:after="120" w:line="240" w:lineRule="auto"/>
        <w:ind w:firstLine="709"/>
        <w:jc w:val="both"/>
        <w:rPr>
          <w:rFonts w:ascii="Times New Roman" w:eastAsia="Calibri" w:hAnsi="Times New Roman" w:cs="Times New Roman"/>
          <w:sz w:val="24"/>
          <w:szCs w:val="24"/>
          <w:lang w:eastAsia="ru-RU"/>
        </w:rPr>
      </w:pPr>
      <w:r w:rsidRPr="005A629E">
        <w:rPr>
          <w:rFonts w:ascii="Times New Roman" w:hAnsi="Times New Roman" w:cs="Times New Roman"/>
          <w:i/>
          <w:sz w:val="24"/>
          <w:szCs w:val="24"/>
          <w:lang w:eastAsia="ru-RU"/>
        </w:rPr>
        <w:t>К</w:t>
      </w:r>
      <w:r w:rsidRPr="005A629E">
        <w:rPr>
          <w:rFonts w:ascii="Times New Roman" w:hAnsi="Times New Roman" w:cs="Times New Roman"/>
          <w:i/>
          <w:sz w:val="24"/>
          <w:szCs w:val="24"/>
          <w:vertAlign w:val="subscript"/>
          <w:lang w:val="en-US" w:eastAsia="ru-RU"/>
        </w:rPr>
        <w:t>j</w:t>
      </w:r>
      <w:r w:rsidRPr="005A629E">
        <w:rPr>
          <w:rFonts w:ascii="Times New Roman" w:hAnsi="Times New Roman" w:cs="Times New Roman"/>
          <w:i/>
          <w:sz w:val="24"/>
          <w:szCs w:val="24"/>
          <w:vertAlign w:val="subscript"/>
          <w:lang w:eastAsia="ru-RU"/>
        </w:rPr>
        <w:t xml:space="preserve"> -     </w:t>
      </w:r>
      <w:r w:rsidRPr="005A629E">
        <w:rPr>
          <w:rFonts w:ascii="Times New Roman" w:eastAsia="Calibri" w:hAnsi="Times New Roman" w:cs="Times New Roman"/>
          <w:sz w:val="24"/>
          <w:szCs w:val="24"/>
          <w:lang w:eastAsia="ru-RU"/>
        </w:rPr>
        <w:t>количество показателей социально-экономического развития, достижение которых предусмотрено в j-м году реализации стратегии</w:t>
      </w:r>
      <w:r w:rsidR="001C6E08" w:rsidRPr="005A629E">
        <w:rPr>
          <w:rFonts w:ascii="Times New Roman" w:eastAsia="Calibri" w:hAnsi="Times New Roman" w:cs="Times New Roman"/>
          <w:sz w:val="24"/>
          <w:szCs w:val="24"/>
          <w:lang w:eastAsia="ru-RU"/>
        </w:rPr>
        <w:t>.</w:t>
      </w:r>
    </w:p>
    <w:p w:rsidR="00FF1E98" w:rsidRPr="00B94C45" w:rsidRDefault="00FF1E98" w:rsidP="00B94C45">
      <w:pPr>
        <w:autoSpaceDE w:val="0"/>
        <w:autoSpaceDN w:val="0"/>
        <w:adjustRightInd w:val="0"/>
        <w:spacing w:after="120" w:line="240" w:lineRule="auto"/>
        <w:ind w:firstLine="709"/>
        <w:jc w:val="both"/>
        <w:rPr>
          <w:rFonts w:ascii="Times New Roman" w:eastAsia="Calibri" w:hAnsi="Times New Roman" w:cs="Times New Roman"/>
          <w:sz w:val="26"/>
          <w:szCs w:val="26"/>
          <w:lang w:eastAsia="ru-RU"/>
        </w:rPr>
      </w:pPr>
      <w:r w:rsidRPr="00B94C45">
        <w:rPr>
          <w:rFonts w:ascii="Times New Roman" w:eastAsia="Calibri" w:hAnsi="Times New Roman" w:cs="Times New Roman"/>
          <w:sz w:val="26"/>
          <w:szCs w:val="26"/>
          <w:lang w:eastAsia="ru-RU"/>
        </w:rPr>
        <w:t>Допускается значение показателя не ниже 90 процентов прогнозного значения. Значение показателя уточняется по мере поступления официальной статистической информации</w:t>
      </w:r>
      <w:r w:rsidR="009B4F98" w:rsidRPr="00B94C45">
        <w:rPr>
          <w:rFonts w:ascii="Times New Roman" w:eastAsia="Calibri" w:hAnsi="Times New Roman" w:cs="Times New Roman"/>
          <w:sz w:val="26"/>
          <w:szCs w:val="26"/>
          <w:lang w:eastAsia="ru-RU"/>
        </w:rPr>
        <w:t>.</w:t>
      </w:r>
    </w:p>
    <w:p w:rsidR="009B4F98" w:rsidRPr="00B94C45" w:rsidRDefault="009B4F98" w:rsidP="00B94C45">
      <w:pPr>
        <w:autoSpaceDE w:val="0"/>
        <w:autoSpaceDN w:val="0"/>
        <w:adjustRightInd w:val="0"/>
        <w:spacing w:after="120" w:line="240" w:lineRule="auto"/>
        <w:ind w:firstLine="709"/>
        <w:jc w:val="both"/>
        <w:rPr>
          <w:rFonts w:ascii="Times New Roman" w:eastAsia="Calibri" w:hAnsi="Times New Roman" w:cs="Times New Roman"/>
          <w:sz w:val="26"/>
          <w:szCs w:val="26"/>
          <w:lang w:eastAsia="ru-RU"/>
        </w:rPr>
      </w:pPr>
      <w:r w:rsidRPr="00B94C45">
        <w:rPr>
          <w:rFonts w:ascii="Times New Roman" w:eastAsia="Calibri" w:hAnsi="Times New Roman" w:cs="Times New Roman"/>
          <w:sz w:val="26"/>
          <w:szCs w:val="26"/>
          <w:lang w:eastAsia="ru-RU"/>
        </w:rPr>
        <w:t>Оценка исполнения плана мероприятий в j-м году реализации стратегии (</w:t>
      </w:r>
      <w:r w:rsidRPr="00B94C45">
        <w:rPr>
          <w:rFonts w:ascii="Times New Roman" w:eastAsia="Calibri" w:hAnsi="Times New Roman" w:cs="Times New Roman"/>
          <w:i/>
          <w:sz w:val="26"/>
          <w:szCs w:val="26"/>
          <w:lang w:eastAsia="ru-RU"/>
        </w:rPr>
        <w:t>ПЛj</w:t>
      </w:r>
      <w:r w:rsidRPr="00B94C45">
        <w:rPr>
          <w:rFonts w:ascii="Times New Roman" w:eastAsia="Calibri" w:hAnsi="Times New Roman" w:cs="Times New Roman"/>
          <w:sz w:val="26"/>
          <w:szCs w:val="26"/>
          <w:lang w:eastAsia="ru-RU"/>
        </w:rPr>
        <w:t>) определяется по формуле:</w:t>
      </w:r>
    </w:p>
    <w:p w:rsidR="009B4F98" w:rsidRPr="005A629E" w:rsidRDefault="009B4F98" w:rsidP="00B94C45">
      <w:pPr>
        <w:autoSpaceDE w:val="0"/>
        <w:autoSpaceDN w:val="0"/>
        <w:adjustRightInd w:val="0"/>
        <w:spacing w:after="120" w:line="240" w:lineRule="auto"/>
        <w:ind w:firstLine="709"/>
        <w:jc w:val="center"/>
        <w:rPr>
          <w:rFonts w:ascii="Times New Roman" w:eastAsia="Calibri" w:hAnsi="Times New Roman" w:cs="Times New Roman"/>
          <w:i/>
          <w:sz w:val="28"/>
          <w:szCs w:val="28"/>
          <w:lang w:eastAsia="ru-RU"/>
        </w:rPr>
      </w:pPr>
      <w:r w:rsidRPr="005A629E">
        <w:rPr>
          <w:rFonts w:ascii="Times New Roman" w:eastAsia="Calibri" w:hAnsi="Times New Roman" w:cs="Times New Roman"/>
          <w:i/>
          <w:sz w:val="28"/>
          <w:szCs w:val="28"/>
          <w:lang w:eastAsia="ru-RU"/>
        </w:rPr>
        <w:t>ПЛ</w:t>
      </w:r>
      <w:r w:rsidRPr="005A629E">
        <w:rPr>
          <w:rFonts w:ascii="Times New Roman" w:eastAsia="Calibri" w:hAnsi="Times New Roman" w:cs="Times New Roman"/>
          <w:i/>
          <w:sz w:val="18"/>
          <w:szCs w:val="18"/>
          <w:lang w:eastAsia="ru-RU"/>
        </w:rPr>
        <w:t>j</w:t>
      </w:r>
      <w:r w:rsidRPr="005A629E">
        <w:rPr>
          <w:rFonts w:ascii="Times New Roman" w:eastAsia="Calibri" w:hAnsi="Times New Roman" w:cs="Times New Roman"/>
          <w:i/>
          <w:sz w:val="28"/>
          <w:szCs w:val="28"/>
          <w:lang w:eastAsia="ru-RU"/>
        </w:rPr>
        <w:t>= ВЫП</w:t>
      </w:r>
      <w:r w:rsidRPr="005A629E">
        <w:rPr>
          <w:rFonts w:ascii="Times New Roman" w:eastAsia="Calibri" w:hAnsi="Times New Roman" w:cs="Times New Roman"/>
          <w:i/>
          <w:sz w:val="18"/>
          <w:szCs w:val="18"/>
          <w:lang w:eastAsia="ru-RU"/>
        </w:rPr>
        <w:t>j</w:t>
      </w:r>
      <w:r w:rsidRPr="005A629E">
        <w:rPr>
          <w:rFonts w:ascii="Times New Roman" w:eastAsia="Calibri" w:hAnsi="Times New Roman" w:cs="Times New Roman"/>
          <w:i/>
          <w:sz w:val="28"/>
          <w:szCs w:val="28"/>
          <w:lang w:eastAsia="ru-RU"/>
        </w:rPr>
        <w:t>/ КПЛ</w:t>
      </w:r>
      <w:r w:rsidRPr="005A629E">
        <w:rPr>
          <w:rFonts w:ascii="Times New Roman" w:eastAsia="Calibri" w:hAnsi="Times New Roman" w:cs="Times New Roman"/>
          <w:i/>
          <w:sz w:val="18"/>
          <w:szCs w:val="18"/>
          <w:lang w:eastAsia="ru-RU"/>
        </w:rPr>
        <w:t>j</w:t>
      </w:r>
      <w:r w:rsidRPr="005A629E">
        <w:rPr>
          <w:rFonts w:ascii="Times New Roman" w:eastAsia="Calibri" w:hAnsi="Times New Roman" w:cs="Times New Roman"/>
          <w:i/>
          <w:sz w:val="28"/>
          <w:szCs w:val="28"/>
          <w:lang w:eastAsia="ru-RU"/>
        </w:rPr>
        <w:t>,</w:t>
      </w:r>
    </w:p>
    <w:p w:rsidR="009B4F98" w:rsidRPr="005A629E" w:rsidRDefault="009B4F98" w:rsidP="00B94C45">
      <w:pPr>
        <w:autoSpaceDE w:val="0"/>
        <w:autoSpaceDN w:val="0"/>
        <w:adjustRightInd w:val="0"/>
        <w:spacing w:after="120" w:line="240" w:lineRule="auto"/>
        <w:ind w:firstLine="709"/>
        <w:rPr>
          <w:rFonts w:ascii="Times New Roman" w:eastAsia="Calibri" w:hAnsi="Times New Roman" w:cs="Times New Roman"/>
          <w:i/>
          <w:sz w:val="28"/>
          <w:szCs w:val="28"/>
          <w:lang w:eastAsia="ru-RU"/>
        </w:rPr>
      </w:pPr>
      <w:r w:rsidRPr="005A629E">
        <w:rPr>
          <w:rFonts w:ascii="Times New Roman" w:eastAsia="Calibri" w:hAnsi="Times New Roman" w:cs="Times New Roman"/>
          <w:i/>
          <w:sz w:val="28"/>
          <w:szCs w:val="28"/>
          <w:lang w:eastAsia="ru-RU"/>
        </w:rPr>
        <w:t xml:space="preserve">где: </w:t>
      </w:r>
    </w:p>
    <w:p w:rsidR="009B4F98" w:rsidRPr="005A629E" w:rsidRDefault="009B4F98" w:rsidP="00B94C45">
      <w:pPr>
        <w:autoSpaceDE w:val="0"/>
        <w:autoSpaceDN w:val="0"/>
        <w:adjustRightInd w:val="0"/>
        <w:spacing w:after="120" w:line="240" w:lineRule="auto"/>
        <w:ind w:firstLine="709"/>
        <w:jc w:val="both"/>
        <w:rPr>
          <w:rFonts w:ascii="Times New Roman" w:eastAsia="Calibri" w:hAnsi="Times New Roman" w:cs="Times New Roman"/>
          <w:sz w:val="24"/>
          <w:szCs w:val="24"/>
          <w:lang w:eastAsia="ru-RU"/>
        </w:rPr>
      </w:pPr>
      <w:r w:rsidRPr="005A629E">
        <w:rPr>
          <w:rFonts w:ascii="Times New Roman" w:eastAsia="Calibri" w:hAnsi="Times New Roman" w:cs="Times New Roman"/>
          <w:i/>
          <w:sz w:val="24"/>
          <w:szCs w:val="24"/>
          <w:lang w:eastAsia="ru-RU"/>
        </w:rPr>
        <w:t>ВЫПj</w:t>
      </w:r>
      <w:r w:rsidRPr="005A629E">
        <w:rPr>
          <w:rFonts w:ascii="Times New Roman" w:eastAsia="Calibri" w:hAnsi="Times New Roman" w:cs="Times New Roman"/>
          <w:sz w:val="24"/>
          <w:szCs w:val="24"/>
          <w:lang w:eastAsia="ru-RU"/>
        </w:rPr>
        <w:t xml:space="preserve">- количество исполненных пунктов плана мероприятий в j-м году реализации стратегии; </w:t>
      </w:r>
    </w:p>
    <w:p w:rsidR="009B4F98" w:rsidRPr="005A629E" w:rsidRDefault="009B4F98" w:rsidP="00B94C45">
      <w:pPr>
        <w:autoSpaceDE w:val="0"/>
        <w:autoSpaceDN w:val="0"/>
        <w:adjustRightInd w:val="0"/>
        <w:spacing w:after="120" w:line="240" w:lineRule="auto"/>
        <w:ind w:firstLine="709"/>
        <w:jc w:val="both"/>
        <w:rPr>
          <w:rFonts w:ascii="Times New Roman" w:eastAsia="Calibri" w:hAnsi="Times New Roman" w:cs="Times New Roman"/>
          <w:sz w:val="24"/>
          <w:szCs w:val="24"/>
          <w:lang w:eastAsia="ru-RU"/>
        </w:rPr>
      </w:pPr>
      <w:r w:rsidRPr="005A629E">
        <w:rPr>
          <w:rFonts w:ascii="Times New Roman" w:eastAsia="Calibri" w:hAnsi="Times New Roman" w:cs="Times New Roman"/>
          <w:i/>
          <w:sz w:val="24"/>
          <w:szCs w:val="24"/>
          <w:lang w:eastAsia="ru-RU"/>
        </w:rPr>
        <w:t>КПЛj</w:t>
      </w:r>
      <w:r w:rsidRPr="005A629E">
        <w:rPr>
          <w:rFonts w:ascii="Times New Roman" w:eastAsia="Calibri" w:hAnsi="Times New Roman" w:cs="Times New Roman"/>
          <w:sz w:val="24"/>
          <w:szCs w:val="24"/>
          <w:lang w:eastAsia="ru-RU"/>
        </w:rPr>
        <w:t xml:space="preserve"> - количество пунктов плана мероприятий, подлежащих исполнению в j-м году реализации стратегии. </w:t>
      </w:r>
    </w:p>
    <w:p w:rsidR="00B94C45" w:rsidRDefault="009B4F98" w:rsidP="00B94C45">
      <w:pPr>
        <w:autoSpaceDE w:val="0"/>
        <w:autoSpaceDN w:val="0"/>
        <w:adjustRightInd w:val="0"/>
        <w:spacing w:after="120" w:line="240" w:lineRule="auto"/>
        <w:ind w:firstLine="709"/>
        <w:jc w:val="both"/>
        <w:rPr>
          <w:rFonts w:ascii="Times New Roman" w:eastAsia="Calibri" w:hAnsi="Times New Roman" w:cs="Times New Roman"/>
          <w:sz w:val="26"/>
          <w:szCs w:val="26"/>
          <w:lang w:eastAsia="ru-RU"/>
        </w:rPr>
      </w:pPr>
      <w:r w:rsidRPr="00B94C45">
        <w:rPr>
          <w:rFonts w:ascii="Times New Roman" w:eastAsia="Calibri" w:hAnsi="Times New Roman" w:cs="Times New Roman"/>
          <w:sz w:val="26"/>
          <w:szCs w:val="26"/>
          <w:lang w:eastAsia="ru-RU"/>
        </w:rPr>
        <w:t>Оценка эффективности реализации стратегии определяется в соответствии со следующими критериями</w:t>
      </w:r>
      <w:r w:rsidR="000801CF" w:rsidRPr="00B94C45">
        <w:rPr>
          <w:rStyle w:val="a8"/>
          <w:rFonts w:ascii="Times New Roman" w:eastAsia="Calibri" w:hAnsi="Times New Roman"/>
          <w:sz w:val="26"/>
          <w:szCs w:val="26"/>
          <w:lang w:eastAsia="ru-RU"/>
        </w:rPr>
        <w:footnoteReference w:id="42"/>
      </w:r>
      <w:r w:rsidRPr="00B94C45">
        <w:rPr>
          <w:rFonts w:ascii="Times New Roman" w:eastAsia="Calibri" w:hAnsi="Times New Roman" w:cs="Times New Roman"/>
          <w:sz w:val="26"/>
          <w:szCs w:val="26"/>
          <w:lang w:eastAsia="ru-RU"/>
        </w:rPr>
        <w:t xml:space="preserve"> (Таблица </w:t>
      </w:r>
      <w:r w:rsidR="00CE062B" w:rsidRPr="00B94C45">
        <w:rPr>
          <w:rFonts w:ascii="Times New Roman" w:eastAsia="Calibri" w:hAnsi="Times New Roman" w:cs="Times New Roman"/>
          <w:sz w:val="26"/>
          <w:szCs w:val="26"/>
          <w:lang w:eastAsia="ru-RU"/>
        </w:rPr>
        <w:t>13</w:t>
      </w:r>
      <w:r w:rsidRPr="00B94C45">
        <w:rPr>
          <w:rFonts w:ascii="Times New Roman" w:eastAsia="Calibri" w:hAnsi="Times New Roman" w:cs="Times New Roman"/>
          <w:sz w:val="26"/>
          <w:szCs w:val="26"/>
          <w:lang w:eastAsia="ru-RU"/>
        </w:rPr>
        <w:t>)</w:t>
      </w:r>
      <w:r w:rsidR="00F80E1E" w:rsidRPr="00B94C45">
        <w:rPr>
          <w:rFonts w:ascii="Times New Roman" w:eastAsia="Calibri" w:hAnsi="Times New Roman" w:cs="Times New Roman"/>
          <w:sz w:val="26"/>
          <w:szCs w:val="26"/>
          <w:lang w:eastAsia="ru-RU"/>
        </w:rPr>
        <w:t>.</w:t>
      </w:r>
    </w:p>
    <w:p w:rsidR="00B94C45" w:rsidRDefault="00B94C45">
      <w:pPr>
        <w:spacing w:after="0" w:line="240"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br w:type="page"/>
      </w:r>
    </w:p>
    <w:p w:rsidR="009B4F98" w:rsidRDefault="00F80E1E" w:rsidP="00B94C45">
      <w:pPr>
        <w:autoSpaceDE w:val="0"/>
        <w:autoSpaceDN w:val="0"/>
        <w:adjustRightInd w:val="0"/>
        <w:spacing w:after="120" w:line="240" w:lineRule="auto"/>
        <w:ind w:firstLine="709"/>
        <w:jc w:val="both"/>
        <w:rPr>
          <w:rFonts w:ascii="Times New Roman" w:eastAsia="Calibri" w:hAnsi="Times New Roman" w:cs="Times New Roman"/>
          <w:b/>
          <w:sz w:val="26"/>
          <w:szCs w:val="26"/>
          <w:lang w:eastAsia="ru-RU"/>
        </w:rPr>
      </w:pPr>
      <w:r w:rsidRPr="00B94C45">
        <w:rPr>
          <w:rFonts w:ascii="Times New Roman" w:eastAsia="Calibri" w:hAnsi="Times New Roman" w:cs="Times New Roman"/>
          <w:b/>
          <w:sz w:val="26"/>
          <w:szCs w:val="26"/>
          <w:lang w:eastAsia="ru-RU"/>
        </w:rPr>
        <w:lastRenderedPageBreak/>
        <w:t xml:space="preserve">Таблица </w:t>
      </w:r>
      <w:r w:rsidR="00CE062B" w:rsidRPr="00B94C45">
        <w:rPr>
          <w:rFonts w:ascii="Times New Roman" w:eastAsia="Calibri" w:hAnsi="Times New Roman" w:cs="Times New Roman"/>
          <w:b/>
          <w:sz w:val="26"/>
          <w:szCs w:val="26"/>
          <w:lang w:eastAsia="ru-RU"/>
        </w:rPr>
        <w:t xml:space="preserve">13 </w:t>
      </w:r>
      <w:r w:rsidRPr="00B94C45">
        <w:rPr>
          <w:rFonts w:ascii="Times New Roman" w:eastAsia="Calibri" w:hAnsi="Times New Roman" w:cs="Times New Roman"/>
          <w:b/>
          <w:sz w:val="26"/>
          <w:szCs w:val="26"/>
          <w:lang w:eastAsia="ru-RU"/>
        </w:rPr>
        <w:t xml:space="preserve">- </w:t>
      </w:r>
      <w:r w:rsidR="00CE062B" w:rsidRPr="00B94C45">
        <w:rPr>
          <w:rFonts w:ascii="Times New Roman" w:eastAsia="Calibri" w:hAnsi="Times New Roman" w:cs="Times New Roman"/>
          <w:b/>
          <w:sz w:val="26"/>
          <w:szCs w:val="26"/>
          <w:lang w:eastAsia="ru-RU"/>
        </w:rPr>
        <w:t>Шкала оценки эффективности реализации Стратегии социально экономического развития Дальнереченского городского округа</w:t>
      </w:r>
    </w:p>
    <w:tbl>
      <w:tblPr>
        <w:tblStyle w:val="a4"/>
        <w:tblW w:w="0" w:type="auto"/>
        <w:tblLook w:val="04A0"/>
      </w:tblPr>
      <w:tblGrid>
        <w:gridCol w:w="2689"/>
        <w:gridCol w:w="6657"/>
      </w:tblGrid>
      <w:tr w:rsidR="003B0F80" w:rsidRPr="005A629E" w:rsidTr="00FA057F">
        <w:tc>
          <w:tcPr>
            <w:tcW w:w="2689" w:type="dxa"/>
          </w:tcPr>
          <w:p w:rsidR="009B4F98" w:rsidRPr="005A629E" w:rsidRDefault="009B4F98" w:rsidP="008476A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A629E">
              <w:rPr>
                <w:rFonts w:ascii="Times New Roman" w:eastAsia="Calibri" w:hAnsi="Times New Roman" w:cs="Times New Roman"/>
                <w:sz w:val="24"/>
                <w:szCs w:val="24"/>
                <w:lang w:eastAsia="ru-RU"/>
              </w:rPr>
              <w:t>Уровень</w:t>
            </w:r>
          </w:p>
        </w:tc>
        <w:tc>
          <w:tcPr>
            <w:tcW w:w="6657" w:type="dxa"/>
          </w:tcPr>
          <w:p w:rsidR="009B4F98" w:rsidRPr="005A629E" w:rsidRDefault="009B4F98" w:rsidP="008476A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A629E">
              <w:rPr>
                <w:rFonts w:ascii="Times New Roman" w:eastAsia="Calibri" w:hAnsi="Times New Roman" w:cs="Times New Roman"/>
                <w:sz w:val="24"/>
                <w:szCs w:val="24"/>
                <w:lang w:eastAsia="ru-RU"/>
              </w:rPr>
              <w:t>Степень достижения</w:t>
            </w:r>
          </w:p>
        </w:tc>
      </w:tr>
      <w:tr w:rsidR="003B0F80" w:rsidRPr="005A629E" w:rsidTr="00FA057F">
        <w:tc>
          <w:tcPr>
            <w:tcW w:w="2689" w:type="dxa"/>
          </w:tcPr>
          <w:p w:rsidR="009B4F98" w:rsidRPr="005A629E" w:rsidRDefault="009B4F98" w:rsidP="008476A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A629E">
              <w:rPr>
                <w:rFonts w:ascii="Times New Roman" w:eastAsia="Calibri" w:hAnsi="Times New Roman" w:cs="Times New Roman"/>
                <w:sz w:val="24"/>
                <w:szCs w:val="24"/>
                <w:lang w:eastAsia="ru-RU"/>
              </w:rPr>
              <w:t>- низкий</w:t>
            </w:r>
          </w:p>
        </w:tc>
        <w:tc>
          <w:tcPr>
            <w:tcW w:w="6657" w:type="dxa"/>
          </w:tcPr>
          <w:p w:rsidR="009B4F98" w:rsidRPr="005A629E" w:rsidRDefault="009B4F98" w:rsidP="008476A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A629E">
              <w:rPr>
                <w:rFonts w:ascii="Times New Roman" w:eastAsia="Calibri" w:hAnsi="Times New Roman" w:cs="Times New Roman"/>
                <w:sz w:val="24"/>
                <w:szCs w:val="24"/>
                <w:lang w:eastAsia="ru-RU"/>
              </w:rPr>
              <w:t>оценка достижения показателей стратегии в j-м году ее реализации или оценка исполнения плана мероприятий в j-м году реализации стратегии меньше 0,66</w:t>
            </w:r>
          </w:p>
        </w:tc>
      </w:tr>
      <w:tr w:rsidR="003B0F80" w:rsidRPr="005A629E" w:rsidTr="00FA057F">
        <w:tc>
          <w:tcPr>
            <w:tcW w:w="2689" w:type="dxa"/>
            <w:vMerge w:val="restart"/>
          </w:tcPr>
          <w:p w:rsidR="00FA057F" w:rsidRPr="005A629E" w:rsidRDefault="00FA057F" w:rsidP="008476A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A629E">
              <w:rPr>
                <w:rFonts w:ascii="Times New Roman" w:eastAsia="Calibri" w:hAnsi="Times New Roman" w:cs="Times New Roman"/>
                <w:sz w:val="24"/>
                <w:szCs w:val="24"/>
                <w:lang w:eastAsia="ru-RU"/>
              </w:rPr>
              <w:t>- средний</w:t>
            </w:r>
          </w:p>
        </w:tc>
        <w:tc>
          <w:tcPr>
            <w:tcW w:w="6657" w:type="dxa"/>
          </w:tcPr>
          <w:p w:rsidR="00FA057F" w:rsidRPr="005A629E" w:rsidRDefault="00FA057F" w:rsidP="008476A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A629E">
              <w:rPr>
                <w:rFonts w:ascii="Times New Roman" w:eastAsia="Calibri" w:hAnsi="Times New Roman" w:cs="Times New Roman"/>
                <w:sz w:val="24"/>
                <w:szCs w:val="24"/>
                <w:lang w:eastAsia="ru-RU"/>
              </w:rPr>
              <w:t>оценка достижения показателей стратегии в j-м году ее реализации больше или равна 0,66 и меньше 1, а оценка исполнения плана мероприятий в j-м году реализации стратегии равна 1</w:t>
            </w:r>
          </w:p>
        </w:tc>
      </w:tr>
      <w:tr w:rsidR="003B0F80" w:rsidRPr="005A629E" w:rsidTr="00FA057F">
        <w:tc>
          <w:tcPr>
            <w:tcW w:w="2689" w:type="dxa"/>
            <w:vMerge/>
          </w:tcPr>
          <w:p w:rsidR="00FA057F" w:rsidRPr="005A629E" w:rsidRDefault="00FA057F" w:rsidP="008476A7">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657" w:type="dxa"/>
          </w:tcPr>
          <w:p w:rsidR="00FA057F" w:rsidRPr="005A629E" w:rsidRDefault="00FA057F" w:rsidP="008476A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A629E">
              <w:rPr>
                <w:rFonts w:ascii="Times New Roman" w:eastAsia="Calibri" w:hAnsi="Times New Roman" w:cs="Times New Roman"/>
                <w:sz w:val="24"/>
                <w:szCs w:val="24"/>
                <w:lang w:eastAsia="ru-RU"/>
              </w:rPr>
              <w:t>оценка достижения показателей стратегии в j-м году ее реализации равна 1, а оценка исполнения плана мероприятий в j-м году реализации стратегии больше или равна 0,66 и меньше 1</w:t>
            </w:r>
          </w:p>
        </w:tc>
      </w:tr>
      <w:tr w:rsidR="003B0F80" w:rsidRPr="005A629E" w:rsidTr="00FA057F">
        <w:tc>
          <w:tcPr>
            <w:tcW w:w="2689" w:type="dxa"/>
            <w:vMerge/>
          </w:tcPr>
          <w:p w:rsidR="00FA057F" w:rsidRPr="005A629E" w:rsidRDefault="00FA057F" w:rsidP="008476A7">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657" w:type="dxa"/>
          </w:tcPr>
          <w:p w:rsidR="00FA057F" w:rsidRPr="005A629E" w:rsidRDefault="00FA057F" w:rsidP="008476A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A629E">
              <w:rPr>
                <w:rFonts w:ascii="Times New Roman" w:eastAsia="Calibri" w:hAnsi="Times New Roman" w:cs="Times New Roman"/>
                <w:sz w:val="24"/>
                <w:szCs w:val="24"/>
                <w:lang w:eastAsia="ru-RU"/>
              </w:rPr>
              <w:t>оценка достижения показателей стратегии в j-м году ее реализации и оценка исполнения плана мероприятий в j-м году реализации стратегии больше или равны 0,66 и меньше 1</w:t>
            </w:r>
          </w:p>
        </w:tc>
      </w:tr>
      <w:tr w:rsidR="003B0F80" w:rsidRPr="005A629E" w:rsidTr="00FA057F">
        <w:tc>
          <w:tcPr>
            <w:tcW w:w="2689" w:type="dxa"/>
          </w:tcPr>
          <w:p w:rsidR="009B4F98" w:rsidRPr="005A629E" w:rsidRDefault="000801CF" w:rsidP="008476A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A629E">
              <w:rPr>
                <w:rFonts w:ascii="Times New Roman" w:eastAsia="Calibri" w:hAnsi="Times New Roman" w:cs="Times New Roman"/>
                <w:sz w:val="24"/>
                <w:szCs w:val="24"/>
                <w:lang w:eastAsia="ru-RU"/>
              </w:rPr>
              <w:t>высокий</w:t>
            </w:r>
          </w:p>
        </w:tc>
        <w:tc>
          <w:tcPr>
            <w:tcW w:w="6657" w:type="dxa"/>
          </w:tcPr>
          <w:p w:rsidR="009B4F98" w:rsidRPr="00B94C45" w:rsidRDefault="000801CF" w:rsidP="008476A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94C45">
              <w:rPr>
                <w:rFonts w:ascii="Times New Roman" w:eastAsia="Calibri" w:hAnsi="Times New Roman" w:cs="Times New Roman"/>
                <w:sz w:val="24"/>
                <w:szCs w:val="24"/>
                <w:lang w:eastAsia="ru-RU"/>
              </w:rPr>
              <w:t>оценка достижения показателей стратегии в j-м году ее реализации и оценка исполнения плана мероприятий в j-м году реализации стратегии равны</w:t>
            </w:r>
            <w:r w:rsidR="00033BCF" w:rsidRPr="00B94C45">
              <w:rPr>
                <w:rFonts w:ascii="Times New Roman" w:eastAsia="Calibri" w:hAnsi="Times New Roman" w:cs="Times New Roman"/>
                <w:sz w:val="24"/>
                <w:szCs w:val="24"/>
                <w:lang w:eastAsia="ru-RU"/>
              </w:rPr>
              <w:t xml:space="preserve"> 1</w:t>
            </w:r>
          </w:p>
        </w:tc>
      </w:tr>
    </w:tbl>
    <w:p w:rsidR="00B94C45" w:rsidRDefault="00B94C45" w:rsidP="007D0AAC">
      <w:pPr>
        <w:autoSpaceDE w:val="0"/>
        <w:autoSpaceDN w:val="0"/>
        <w:adjustRightInd w:val="0"/>
        <w:spacing w:after="0" w:line="240" w:lineRule="auto"/>
        <w:jc w:val="both"/>
        <w:rPr>
          <w:rFonts w:ascii="Times New Roman" w:eastAsia="Calibri" w:hAnsi="Times New Roman" w:cs="Times New Roman"/>
          <w:color w:val="FF0000"/>
          <w:sz w:val="28"/>
          <w:szCs w:val="28"/>
          <w:lang w:eastAsia="ru-RU"/>
        </w:rPr>
      </w:pPr>
    </w:p>
    <w:p w:rsidR="00B94C45" w:rsidRDefault="00B94C45">
      <w:pPr>
        <w:spacing w:after="0" w:line="240" w:lineRule="auto"/>
        <w:rPr>
          <w:rFonts w:ascii="Times New Roman" w:eastAsia="Calibri" w:hAnsi="Times New Roman" w:cs="Times New Roman"/>
          <w:color w:val="FF0000"/>
          <w:sz w:val="28"/>
          <w:szCs w:val="28"/>
          <w:lang w:eastAsia="ru-RU"/>
        </w:rPr>
      </w:pPr>
      <w:r>
        <w:rPr>
          <w:rFonts w:ascii="Times New Roman" w:eastAsia="Calibri" w:hAnsi="Times New Roman" w:cs="Times New Roman"/>
          <w:color w:val="FF0000"/>
          <w:sz w:val="28"/>
          <w:szCs w:val="28"/>
          <w:lang w:eastAsia="ru-RU"/>
        </w:rPr>
        <w:br w:type="page"/>
      </w:r>
    </w:p>
    <w:p w:rsidR="00A91648" w:rsidRPr="00B94C45" w:rsidRDefault="00A91648" w:rsidP="00B94C45">
      <w:pPr>
        <w:pStyle w:val="1"/>
        <w:spacing w:before="0" w:after="120" w:line="240" w:lineRule="auto"/>
        <w:jc w:val="right"/>
        <w:rPr>
          <w:rFonts w:ascii="Times New Roman" w:hAnsi="Times New Roman" w:cs="Times New Roman"/>
          <w:sz w:val="26"/>
          <w:szCs w:val="26"/>
        </w:rPr>
      </w:pPr>
      <w:bookmarkStart w:id="15" w:name="_Toc528884176"/>
      <w:r w:rsidRPr="00B94C45">
        <w:rPr>
          <w:rFonts w:ascii="Times New Roman" w:hAnsi="Times New Roman" w:cs="Times New Roman"/>
          <w:sz w:val="26"/>
          <w:szCs w:val="26"/>
        </w:rPr>
        <w:lastRenderedPageBreak/>
        <w:t>Приложение А</w:t>
      </w:r>
      <w:bookmarkEnd w:id="15"/>
    </w:p>
    <w:p w:rsidR="00B94C45" w:rsidRDefault="00B94C45" w:rsidP="00B94C45">
      <w:pPr>
        <w:spacing w:after="120" w:line="240" w:lineRule="auto"/>
        <w:jc w:val="center"/>
        <w:rPr>
          <w:rFonts w:ascii="Times New Roman" w:hAnsi="Times New Roman" w:cs="Times New Roman"/>
          <w:b/>
          <w:sz w:val="26"/>
          <w:szCs w:val="26"/>
        </w:rPr>
      </w:pPr>
    </w:p>
    <w:p w:rsidR="00A91648" w:rsidRDefault="00A91648" w:rsidP="00B94C45">
      <w:pPr>
        <w:spacing w:after="120" w:line="240" w:lineRule="auto"/>
        <w:jc w:val="center"/>
        <w:rPr>
          <w:rFonts w:ascii="Times New Roman" w:hAnsi="Times New Roman" w:cs="Times New Roman"/>
          <w:b/>
          <w:sz w:val="26"/>
          <w:szCs w:val="26"/>
        </w:rPr>
      </w:pPr>
      <w:r w:rsidRPr="00B94C45">
        <w:rPr>
          <w:rFonts w:ascii="Times New Roman" w:hAnsi="Times New Roman" w:cs="Times New Roman"/>
          <w:b/>
          <w:sz w:val="26"/>
          <w:szCs w:val="26"/>
        </w:rPr>
        <w:t xml:space="preserve">Алгоритм действий органов местного самоуправления Дальнереченского городского округа по повышению эффективности работы администрации городского округа, муниципальных учреждений и улучшения взаимодействия с юридическими и физическими лицами,  индивидуальными предпринимателями в части благоустройства территории Дальнереченского городского округа </w:t>
      </w:r>
    </w:p>
    <w:p w:rsidR="00B94C45" w:rsidRPr="00B94C45" w:rsidRDefault="00B94C45" w:rsidP="00B94C45">
      <w:pPr>
        <w:spacing w:after="120" w:line="240" w:lineRule="auto"/>
        <w:jc w:val="center"/>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4469"/>
        <w:gridCol w:w="2493"/>
        <w:gridCol w:w="2050"/>
      </w:tblGrid>
      <w:tr w:rsidR="00A91648" w:rsidRPr="00E074BF" w:rsidTr="00151D2F">
        <w:tc>
          <w:tcPr>
            <w:tcW w:w="560" w:type="dxa"/>
            <w:shd w:val="clear" w:color="auto" w:fill="auto"/>
          </w:tcPr>
          <w:p w:rsidR="00A91648" w:rsidRPr="00E074BF" w:rsidRDefault="00A91648" w:rsidP="002F2ED4">
            <w:pPr>
              <w:autoSpaceDE w:val="0"/>
              <w:autoSpaceDN w:val="0"/>
              <w:adjustRightInd w:val="0"/>
              <w:spacing w:after="0" w:line="240" w:lineRule="auto"/>
              <w:jc w:val="center"/>
              <w:rPr>
                <w:rFonts w:ascii="Times New Roman" w:hAnsi="Times New Roman" w:cs="Times New Roman"/>
                <w:b/>
                <w:sz w:val="24"/>
                <w:szCs w:val="24"/>
              </w:rPr>
            </w:pPr>
            <w:r w:rsidRPr="00E074BF">
              <w:rPr>
                <w:rFonts w:ascii="Times New Roman" w:hAnsi="Times New Roman" w:cs="Times New Roman"/>
                <w:b/>
                <w:sz w:val="24"/>
                <w:szCs w:val="24"/>
              </w:rPr>
              <w:t>№ п/п</w:t>
            </w:r>
          </w:p>
        </w:tc>
        <w:tc>
          <w:tcPr>
            <w:tcW w:w="5141" w:type="dxa"/>
            <w:shd w:val="clear" w:color="auto" w:fill="auto"/>
          </w:tcPr>
          <w:p w:rsidR="00A91648" w:rsidRPr="00E074BF" w:rsidRDefault="00A91648" w:rsidP="002F2ED4">
            <w:pPr>
              <w:autoSpaceDE w:val="0"/>
              <w:autoSpaceDN w:val="0"/>
              <w:adjustRightInd w:val="0"/>
              <w:spacing w:after="0" w:line="240" w:lineRule="auto"/>
              <w:jc w:val="center"/>
              <w:rPr>
                <w:rFonts w:ascii="Times New Roman" w:hAnsi="Times New Roman" w:cs="Times New Roman"/>
                <w:b/>
                <w:sz w:val="24"/>
                <w:szCs w:val="24"/>
              </w:rPr>
            </w:pPr>
            <w:r w:rsidRPr="00E074BF">
              <w:rPr>
                <w:rFonts w:ascii="Times New Roman" w:hAnsi="Times New Roman" w:cs="Times New Roman"/>
                <w:b/>
                <w:sz w:val="24"/>
                <w:szCs w:val="24"/>
              </w:rPr>
              <w:t>Мероприятие</w:t>
            </w:r>
          </w:p>
        </w:tc>
        <w:tc>
          <w:tcPr>
            <w:tcW w:w="2670" w:type="dxa"/>
            <w:shd w:val="clear" w:color="auto" w:fill="auto"/>
          </w:tcPr>
          <w:p w:rsidR="00A91648" w:rsidRPr="00E074BF" w:rsidRDefault="00A91648" w:rsidP="002F2ED4">
            <w:pPr>
              <w:autoSpaceDE w:val="0"/>
              <w:autoSpaceDN w:val="0"/>
              <w:adjustRightInd w:val="0"/>
              <w:spacing w:after="0" w:line="240" w:lineRule="auto"/>
              <w:jc w:val="center"/>
              <w:rPr>
                <w:rFonts w:ascii="Times New Roman" w:hAnsi="Times New Roman" w:cs="Times New Roman"/>
                <w:b/>
                <w:sz w:val="24"/>
                <w:szCs w:val="24"/>
              </w:rPr>
            </w:pPr>
            <w:r w:rsidRPr="00E074BF">
              <w:rPr>
                <w:rFonts w:ascii="Times New Roman" w:hAnsi="Times New Roman" w:cs="Times New Roman"/>
                <w:b/>
                <w:sz w:val="24"/>
                <w:szCs w:val="24"/>
              </w:rPr>
              <w:t>Ответственный исполнитель</w:t>
            </w:r>
          </w:p>
        </w:tc>
        <w:tc>
          <w:tcPr>
            <w:tcW w:w="2050" w:type="dxa"/>
            <w:shd w:val="clear" w:color="auto" w:fill="auto"/>
          </w:tcPr>
          <w:p w:rsidR="00A91648" w:rsidRPr="00E074BF" w:rsidRDefault="00A91648" w:rsidP="002F2ED4">
            <w:pPr>
              <w:autoSpaceDE w:val="0"/>
              <w:autoSpaceDN w:val="0"/>
              <w:adjustRightInd w:val="0"/>
              <w:spacing w:after="0" w:line="240" w:lineRule="auto"/>
              <w:jc w:val="center"/>
              <w:rPr>
                <w:rFonts w:ascii="Times New Roman" w:hAnsi="Times New Roman" w:cs="Times New Roman"/>
                <w:b/>
                <w:sz w:val="24"/>
                <w:szCs w:val="24"/>
              </w:rPr>
            </w:pPr>
            <w:r w:rsidRPr="00E074BF">
              <w:rPr>
                <w:rFonts w:ascii="Times New Roman" w:hAnsi="Times New Roman" w:cs="Times New Roman"/>
                <w:b/>
                <w:sz w:val="24"/>
                <w:szCs w:val="24"/>
              </w:rPr>
              <w:t>Рекомендуемый период</w:t>
            </w:r>
          </w:p>
        </w:tc>
      </w:tr>
      <w:tr w:rsidR="00A91648" w:rsidRPr="00E074BF" w:rsidTr="00151D2F">
        <w:tc>
          <w:tcPr>
            <w:tcW w:w="560" w:type="dxa"/>
            <w:shd w:val="clear" w:color="auto" w:fill="auto"/>
          </w:tcPr>
          <w:p w:rsidR="00A91648" w:rsidRPr="00E074BF" w:rsidRDefault="00A91648" w:rsidP="002F2ED4">
            <w:pPr>
              <w:autoSpaceDE w:val="0"/>
              <w:autoSpaceDN w:val="0"/>
              <w:adjustRightInd w:val="0"/>
              <w:spacing w:after="0" w:line="240" w:lineRule="auto"/>
              <w:jc w:val="both"/>
              <w:rPr>
                <w:rFonts w:ascii="Times New Roman" w:hAnsi="Times New Roman" w:cs="Times New Roman"/>
                <w:sz w:val="24"/>
                <w:szCs w:val="24"/>
              </w:rPr>
            </w:pPr>
          </w:p>
        </w:tc>
        <w:tc>
          <w:tcPr>
            <w:tcW w:w="5141" w:type="dxa"/>
            <w:shd w:val="clear" w:color="auto" w:fill="auto"/>
          </w:tcPr>
          <w:p w:rsidR="00A91648" w:rsidRPr="00E074BF" w:rsidRDefault="00A91648"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Разработка проекта Концепции комплексного благоустройства Дальнереченского городского округа на период до 2030 года</w:t>
            </w:r>
          </w:p>
        </w:tc>
        <w:tc>
          <w:tcPr>
            <w:tcW w:w="2670" w:type="dxa"/>
            <w:shd w:val="clear" w:color="auto" w:fill="auto"/>
          </w:tcPr>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t>Администрация</w:t>
            </w:r>
          </w:p>
        </w:tc>
        <w:tc>
          <w:tcPr>
            <w:tcW w:w="2050" w:type="dxa"/>
            <w:shd w:val="clear" w:color="auto" w:fill="auto"/>
          </w:tcPr>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t>Не более 15 рабочих дней</w:t>
            </w:r>
          </w:p>
        </w:tc>
      </w:tr>
      <w:tr w:rsidR="00A91648" w:rsidRPr="00E074BF" w:rsidTr="00151D2F">
        <w:tc>
          <w:tcPr>
            <w:tcW w:w="560" w:type="dxa"/>
            <w:shd w:val="clear" w:color="auto" w:fill="auto"/>
          </w:tcPr>
          <w:p w:rsidR="00A91648" w:rsidRPr="00E074BF" w:rsidRDefault="00A91648" w:rsidP="002F2ED4">
            <w:pPr>
              <w:autoSpaceDE w:val="0"/>
              <w:autoSpaceDN w:val="0"/>
              <w:adjustRightInd w:val="0"/>
              <w:spacing w:after="0" w:line="240" w:lineRule="auto"/>
              <w:jc w:val="both"/>
              <w:rPr>
                <w:rFonts w:ascii="Times New Roman" w:hAnsi="Times New Roman" w:cs="Times New Roman"/>
                <w:sz w:val="24"/>
                <w:szCs w:val="24"/>
              </w:rPr>
            </w:pPr>
          </w:p>
        </w:tc>
        <w:tc>
          <w:tcPr>
            <w:tcW w:w="5141" w:type="dxa"/>
            <w:shd w:val="clear" w:color="auto" w:fill="auto"/>
          </w:tcPr>
          <w:p w:rsidR="00A91648" w:rsidRPr="00E074BF" w:rsidRDefault="00A91648"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 xml:space="preserve">Общественные обсуждения проекта Концепции комплексного благоустройства Дальнереченского городского округа на период до 2030 года с приглашением депутатов Думы </w:t>
            </w:r>
            <w:r w:rsidR="006E0DD9">
              <w:rPr>
                <w:rFonts w:ascii="Times New Roman" w:hAnsi="Times New Roman" w:cs="Times New Roman"/>
                <w:sz w:val="24"/>
                <w:szCs w:val="24"/>
              </w:rPr>
              <w:t>округа</w:t>
            </w:r>
            <w:r w:rsidRPr="00E074BF">
              <w:rPr>
                <w:rFonts w:ascii="Times New Roman" w:hAnsi="Times New Roman" w:cs="Times New Roman"/>
                <w:sz w:val="24"/>
                <w:szCs w:val="24"/>
              </w:rPr>
              <w:t>, жителей городского округа, представителей общественных объединений,   предпринимателей, журналистов и прочих заинтересованных лиц</w:t>
            </w:r>
          </w:p>
        </w:tc>
        <w:tc>
          <w:tcPr>
            <w:tcW w:w="2670" w:type="dxa"/>
            <w:shd w:val="clear" w:color="auto" w:fill="auto"/>
          </w:tcPr>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t>Администрация</w:t>
            </w:r>
          </w:p>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t>Дума города</w:t>
            </w:r>
          </w:p>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t>Общественная комиссия</w:t>
            </w:r>
          </w:p>
        </w:tc>
        <w:tc>
          <w:tcPr>
            <w:tcW w:w="2050" w:type="dxa"/>
            <w:shd w:val="clear" w:color="auto" w:fill="auto"/>
          </w:tcPr>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t>В течение 15 дней после разработки окончательного варианта проекта</w:t>
            </w:r>
          </w:p>
        </w:tc>
      </w:tr>
      <w:tr w:rsidR="00A91648" w:rsidRPr="00E074BF" w:rsidTr="00151D2F">
        <w:tc>
          <w:tcPr>
            <w:tcW w:w="560" w:type="dxa"/>
            <w:shd w:val="clear" w:color="auto" w:fill="auto"/>
          </w:tcPr>
          <w:p w:rsidR="00A91648" w:rsidRPr="00E074BF" w:rsidRDefault="00A91648" w:rsidP="002F2ED4">
            <w:pPr>
              <w:autoSpaceDE w:val="0"/>
              <w:autoSpaceDN w:val="0"/>
              <w:adjustRightInd w:val="0"/>
              <w:spacing w:after="0" w:line="240" w:lineRule="auto"/>
              <w:jc w:val="both"/>
              <w:rPr>
                <w:rFonts w:ascii="Times New Roman" w:hAnsi="Times New Roman" w:cs="Times New Roman"/>
                <w:sz w:val="24"/>
                <w:szCs w:val="24"/>
              </w:rPr>
            </w:pPr>
          </w:p>
        </w:tc>
        <w:tc>
          <w:tcPr>
            <w:tcW w:w="5141" w:type="dxa"/>
            <w:shd w:val="clear" w:color="auto" w:fill="auto"/>
          </w:tcPr>
          <w:p w:rsidR="00A91648" w:rsidRPr="00E074BF" w:rsidRDefault="00A91648"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Доработка проекта Концепции комплексного благоустройства Дальнереченского городского округа на период до 2030 года с учетом предложений по итогам общественных обсуждений</w:t>
            </w:r>
          </w:p>
        </w:tc>
        <w:tc>
          <w:tcPr>
            <w:tcW w:w="2670" w:type="dxa"/>
            <w:shd w:val="clear" w:color="auto" w:fill="auto"/>
          </w:tcPr>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t>Администрация</w:t>
            </w:r>
          </w:p>
        </w:tc>
        <w:tc>
          <w:tcPr>
            <w:tcW w:w="2050" w:type="dxa"/>
            <w:shd w:val="clear" w:color="auto" w:fill="auto"/>
          </w:tcPr>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t>В течение 10 рабочих дней после окончания общественных обсуждений</w:t>
            </w:r>
          </w:p>
        </w:tc>
      </w:tr>
      <w:tr w:rsidR="00A91648" w:rsidRPr="00E074BF" w:rsidTr="00151D2F">
        <w:tc>
          <w:tcPr>
            <w:tcW w:w="560" w:type="dxa"/>
            <w:shd w:val="clear" w:color="auto" w:fill="auto"/>
          </w:tcPr>
          <w:p w:rsidR="00A91648" w:rsidRPr="00E074BF" w:rsidRDefault="00A91648" w:rsidP="002F2ED4">
            <w:pPr>
              <w:autoSpaceDE w:val="0"/>
              <w:autoSpaceDN w:val="0"/>
              <w:adjustRightInd w:val="0"/>
              <w:spacing w:after="0" w:line="240" w:lineRule="auto"/>
              <w:jc w:val="both"/>
              <w:rPr>
                <w:rFonts w:ascii="Times New Roman" w:hAnsi="Times New Roman" w:cs="Times New Roman"/>
                <w:sz w:val="24"/>
                <w:szCs w:val="24"/>
              </w:rPr>
            </w:pPr>
          </w:p>
        </w:tc>
        <w:tc>
          <w:tcPr>
            <w:tcW w:w="5141" w:type="dxa"/>
            <w:shd w:val="clear" w:color="auto" w:fill="auto"/>
          </w:tcPr>
          <w:p w:rsidR="00A91648" w:rsidRPr="00E074BF" w:rsidRDefault="00A91648"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Разработка проекта Правил благоустройства и содержания территории Дальнереченского городского округа в новой редакции</w:t>
            </w:r>
          </w:p>
        </w:tc>
        <w:tc>
          <w:tcPr>
            <w:tcW w:w="2670" w:type="dxa"/>
            <w:shd w:val="clear" w:color="auto" w:fill="auto"/>
          </w:tcPr>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t>Администрация</w:t>
            </w:r>
          </w:p>
        </w:tc>
        <w:tc>
          <w:tcPr>
            <w:tcW w:w="2050" w:type="dxa"/>
            <w:shd w:val="clear" w:color="auto" w:fill="auto"/>
          </w:tcPr>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t>Не более 10 рабочих дней</w:t>
            </w:r>
          </w:p>
        </w:tc>
      </w:tr>
      <w:tr w:rsidR="00A91648" w:rsidRPr="00E074BF" w:rsidTr="00151D2F">
        <w:tc>
          <w:tcPr>
            <w:tcW w:w="560" w:type="dxa"/>
            <w:shd w:val="clear" w:color="auto" w:fill="auto"/>
          </w:tcPr>
          <w:p w:rsidR="00A91648" w:rsidRPr="00E074BF" w:rsidRDefault="00A91648" w:rsidP="002F2ED4">
            <w:pPr>
              <w:autoSpaceDE w:val="0"/>
              <w:autoSpaceDN w:val="0"/>
              <w:adjustRightInd w:val="0"/>
              <w:spacing w:after="0" w:line="240" w:lineRule="auto"/>
              <w:jc w:val="both"/>
              <w:rPr>
                <w:rFonts w:ascii="Times New Roman" w:hAnsi="Times New Roman" w:cs="Times New Roman"/>
                <w:sz w:val="24"/>
                <w:szCs w:val="24"/>
              </w:rPr>
            </w:pPr>
          </w:p>
        </w:tc>
        <w:tc>
          <w:tcPr>
            <w:tcW w:w="5141" w:type="dxa"/>
            <w:shd w:val="clear" w:color="auto" w:fill="auto"/>
          </w:tcPr>
          <w:p w:rsidR="00A91648" w:rsidRPr="00E074BF" w:rsidRDefault="00A91648"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Разработка проекта Порядка участия собственников зданий (помещений в них) и сооружений в благоустройстве прилегающих территорий</w:t>
            </w:r>
          </w:p>
        </w:tc>
        <w:tc>
          <w:tcPr>
            <w:tcW w:w="2670" w:type="dxa"/>
            <w:shd w:val="clear" w:color="auto" w:fill="auto"/>
          </w:tcPr>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t>Администрация</w:t>
            </w:r>
          </w:p>
        </w:tc>
        <w:tc>
          <w:tcPr>
            <w:tcW w:w="2050" w:type="dxa"/>
            <w:shd w:val="clear" w:color="auto" w:fill="auto"/>
          </w:tcPr>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t>Не более 10 рабочих дней</w:t>
            </w:r>
          </w:p>
        </w:tc>
      </w:tr>
      <w:tr w:rsidR="00A91648" w:rsidRPr="00E074BF" w:rsidTr="00151D2F">
        <w:tc>
          <w:tcPr>
            <w:tcW w:w="560" w:type="dxa"/>
            <w:shd w:val="clear" w:color="auto" w:fill="auto"/>
          </w:tcPr>
          <w:p w:rsidR="00A91648" w:rsidRPr="00E074BF" w:rsidRDefault="00A91648" w:rsidP="002F2ED4">
            <w:pPr>
              <w:autoSpaceDE w:val="0"/>
              <w:autoSpaceDN w:val="0"/>
              <w:adjustRightInd w:val="0"/>
              <w:spacing w:after="0" w:line="240" w:lineRule="auto"/>
              <w:jc w:val="both"/>
              <w:rPr>
                <w:rFonts w:ascii="Times New Roman" w:hAnsi="Times New Roman" w:cs="Times New Roman"/>
                <w:sz w:val="24"/>
                <w:szCs w:val="24"/>
              </w:rPr>
            </w:pPr>
          </w:p>
        </w:tc>
        <w:tc>
          <w:tcPr>
            <w:tcW w:w="5141" w:type="dxa"/>
            <w:shd w:val="clear" w:color="auto" w:fill="auto"/>
          </w:tcPr>
          <w:p w:rsidR="00A91648" w:rsidRPr="00E074BF" w:rsidRDefault="00A91648"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Разработка Формы типового соглашения о проведении работ по благоустройству прилегающей территории, прилагаемой к Порядку участия собственников зданий (помещений в них) и сооружений в благоустройстве прилегающих территорий</w:t>
            </w:r>
          </w:p>
        </w:tc>
        <w:tc>
          <w:tcPr>
            <w:tcW w:w="2670" w:type="dxa"/>
            <w:shd w:val="clear" w:color="auto" w:fill="auto"/>
          </w:tcPr>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t>Администрация</w:t>
            </w:r>
          </w:p>
        </w:tc>
        <w:tc>
          <w:tcPr>
            <w:tcW w:w="2050" w:type="dxa"/>
            <w:shd w:val="clear" w:color="auto" w:fill="auto"/>
          </w:tcPr>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t>Не более 10 рабочих дней</w:t>
            </w:r>
          </w:p>
        </w:tc>
      </w:tr>
      <w:tr w:rsidR="00A91648" w:rsidRPr="00E074BF" w:rsidTr="00151D2F">
        <w:tc>
          <w:tcPr>
            <w:tcW w:w="560" w:type="dxa"/>
            <w:shd w:val="clear" w:color="auto" w:fill="auto"/>
          </w:tcPr>
          <w:p w:rsidR="00A91648" w:rsidRPr="00E074BF" w:rsidRDefault="00A91648" w:rsidP="002F2ED4">
            <w:pPr>
              <w:autoSpaceDE w:val="0"/>
              <w:autoSpaceDN w:val="0"/>
              <w:adjustRightInd w:val="0"/>
              <w:spacing w:after="0" w:line="240" w:lineRule="auto"/>
              <w:jc w:val="both"/>
              <w:rPr>
                <w:rFonts w:ascii="Times New Roman" w:hAnsi="Times New Roman" w:cs="Times New Roman"/>
                <w:sz w:val="24"/>
                <w:szCs w:val="24"/>
              </w:rPr>
            </w:pPr>
          </w:p>
        </w:tc>
        <w:tc>
          <w:tcPr>
            <w:tcW w:w="5141" w:type="dxa"/>
            <w:shd w:val="clear" w:color="auto" w:fill="auto"/>
          </w:tcPr>
          <w:p w:rsidR="00A91648" w:rsidRPr="00E074BF" w:rsidRDefault="00A91648"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Публичные слушания по проектам:</w:t>
            </w:r>
          </w:p>
          <w:p w:rsidR="00A91648" w:rsidRPr="00E074BF" w:rsidRDefault="00A91648"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 xml:space="preserve">- Концепции комплексного благоустройства Дальнереченского </w:t>
            </w:r>
            <w:r w:rsidRPr="00E074BF">
              <w:rPr>
                <w:rFonts w:ascii="Times New Roman" w:hAnsi="Times New Roman" w:cs="Times New Roman"/>
                <w:sz w:val="24"/>
                <w:szCs w:val="24"/>
              </w:rPr>
              <w:lastRenderedPageBreak/>
              <w:t>городского округа на период до 2030 года;</w:t>
            </w:r>
          </w:p>
          <w:p w:rsidR="00A91648" w:rsidRPr="00E074BF" w:rsidRDefault="00A91648"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 Правил благоустройства и содержания территории Дальнереченского городского округа;</w:t>
            </w:r>
          </w:p>
          <w:p w:rsidR="00A91648" w:rsidRPr="00E074BF" w:rsidRDefault="00A91648"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 Порядка участия собственников зданий (помещений в них) и сооружений в благоустройстве прилегающих территорий</w:t>
            </w:r>
          </w:p>
        </w:tc>
        <w:tc>
          <w:tcPr>
            <w:tcW w:w="2670" w:type="dxa"/>
            <w:shd w:val="clear" w:color="auto" w:fill="auto"/>
          </w:tcPr>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lastRenderedPageBreak/>
              <w:t>Дума города</w:t>
            </w:r>
          </w:p>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t>Администрация</w:t>
            </w:r>
          </w:p>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t xml:space="preserve">Общественная </w:t>
            </w:r>
            <w:r w:rsidRPr="00E074BF">
              <w:rPr>
                <w:rFonts w:ascii="Times New Roman" w:hAnsi="Times New Roman" w:cs="Times New Roman"/>
                <w:sz w:val="24"/>
                <w:szCs w:val="24"/>
              </w:rPr>
              <w:lastRenderedPageBreak/>
              <w:t>комиссия</w:t>
            </w:r>
          </w:p>
        </w:tc>
        <w:tc>
          <w:tcPr>
            <w:tcW w:w="2050" w:type="dxa"/>
            <w:shd w:val="clear" w:color="auto" w:fill="auto"/>
          </w:tcPr>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lastRenderedPageBreak/>
              <w:t xml:space="preserve">В течение 10 рабочих дней после подготовки </w:t>
            </w:r>
            <w:r w:rsidRPr="00E074BF">
              <w:rPr>
                <w:rFonts w:ascii="Times New Roman" w:hAnsi="Times New Roman" w:cs="Times New Roman"/>
                <w:sz w:val="24"/>
                <w:szCs w:val="24"/>
              </w:rPr>
              <w:lastRenderedPageBreak/>
              <w:t>соответствующих проектов</w:t>
            </w:r>
          </w:p>
        </w:tc>
      </w:tr>
      <w:tr w:rsidR="00A91648" w:rsidRPr="00E074BF" w:rsidTr="00151D2F">
        <w:tc>
          <w:tcPr>
            <w:tcW w:w="560" w:type="dxa"/>
            <w:shd w:val="clear" w:color="auto" w:fill="auto"/>
          </w:tcPr>
          <w:p w:rsidR="00A91648" w:rsidRPr="00E074BF" w:rsidRDefault="00A91648" w:rsidP="002F2ED4">
            <w:pPr>
              <w:autoSpaceDE w:val="0"/>
              <w:autoSpaceDN w:val="0"/>
              <w:adjustRightInd w:val="0"/>
              <w:spacing w:after="0" w:line="240" w:lineRule="auto"/>
              <w:jc w:val="both"/>
              <w:rPr>
                <w:rFonts w:ascii="Times New Roman" w:hAnsi="Times New Roman" w:cs="Times New Roman"/>
                <w:sz w:val="24"/>
                <w:szCs w:val="24"/>
              </w:rPr>
            </w:pPr>
          </w:p>
        </w:tc>
        <w:tc>
          <w:tcPr>
            <w:tcW w:w="5141" w:type="dxa"/>
            <w:shd w:val="clear" w:color="auto" w:fill="auto"/>
          </w:tcPr>
          <w:p w:rsidR="00A91648" w:rsidRPr="00E074BF" w:rsidRDefault="00A91648"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По итогам публичных слушаний доработка и внесение правок в проекты:</w:t>
            </w:r>
          </w:p>
          <w:p w:rsidR="00A91648" w:rsidRPr="00E074BF" w:rsidRDefault="00A91648"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 Концепции комплексного благоустройства Дальнереченского городского округа на период до 2030 года;</w:t>
            </w:r>
          </w:p>
          <w:p w:rsidR="00A91648" w:rsidRPr="00E074BF" w:rsidRDefault="00A91648"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 Правил благоустройства и содержания территории Дальнереченского городского округа;</w:t>
            </w:r>
          </w:p>
          <w:p w:rsidR="00A91648" w:rsidRPr="00E074BF" w:rsidRDefault="00A91648"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 Порядка участия собственников зданий (помещений в них) и сооружений в благоустройстве прилегающих территорий.</w:t>
            </w:r>
          </w:p>
        </w:tc>
        <w:tc>
          <w:tcPr>
            <w:tcW w:w="2670" w:type="dxa"/>
            <w:shd w:val="clear" w:color="auto" w:fill="auto"/>
          </w:tcPr>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t>Дума города</w:t>
            </w:r>
          </w:p>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t>Администрация</w:t>
            </w:r>
          </w:p>
        </w:tc>
        <w:tc>
          <w:tcPr>
            <w:tcW w:w="2050" w:type="dxa"/>
            <w:shd w:val="clear" w:color="auto" w:fill="auto"/>
          </w:tcPr>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t>В течение 5 рабочих дней после окончания общественных обсуждений</w:t>
            </w:r>
          </w:p>
        </w:tc>
      </w:tr>
      <w:tr w:rsidR="00A91648" w:rsidRPr="00E074BF" w:rsidTr="00151D2F">
        <w:tc>
          <w:tcPr>
            <w:tcW w:w="560" w:type="dxa"/>
            <w:shd w:val="clear" w:color="auto" w:fill="auto"/>
          </w:tcPr>
          <w:p w:rsidR="00A91648" w:rsidRPr="00E074BF" w:rsidRDefault="00A91648" w:rsidP="002F2ED4">
            <w:pPr>
              <w:autoSpaceDE w:val="0"/>
              <w:autoSpaceDN w:val="0"/>
              <w:adjustRightInd w:val="0"/>
              <w:spacing w:after="0" w:line="240" w:lineRule="auto"/>
              <w:jc w:val="both"/>
              <w:rPr>
                <w:rFonts w:ascii="Times New Roman" w:hAnsi="Times New Roman" w:cs="Times New Roman"/>
                <w:sz w:val="24"/>
                <w:szCs w:val="24"/>
              </w:rPr>
            </w:pPr>
          </w:p>
        </w:tc>
        <w:tc>
          <w:tcPr>
            <w:tcW w:w="5141" w:type="dxa"/>
            <w:shd w:val="clear" w:color="auto" w:fill="auto"/>
          </w:tcPr>
          <w:p w:rsidR="00A91648" w:rsidRPr="00E074BF" w:rsidRDefault="00A91648"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Принятие решений об утверждении:</w:t>
            </w:r>
          </w:p>
          <w:p w:rsidR="00A91648" w:rsidRPr="00E074BF" w:rsidRDefault="00A91648"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 Концепции комплексного благоустройства Дальнереченского городского округа на период до 2030 года;</w:t>
            </w:r>
          </w:p>
          <w:p w:rsidR="00A91648" w:rsidRPr="00E074BF" w:rsidRDefault="00A91648"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 Правил благоустройства и содержания территории Дальнереченского городского округа;</w:t>
            </w:r>
          </w:p>
          <w:p w:rsidR="00A91648" w:rsidRPr="00E074BF" w:rsidRDefault="00A91648"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 Порядка участия собственников зданий (помещений в них) и сооружений в благоустройстве прилегающих территорий:</w:t>
            </w:r>
          </w:p>
          <w:p w:rsidR="00A91648" w:rsidRPr="00E074BF" w:rsidRDefault="00A91648"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 о признании утратившим силу решения Думы Дальнереченского городского округа № 84 от 31.10.2017 г. Об утверждении Правил по организации благоустройства территории Дальнереченского городского округа.</w:t>
            </w:r>
          </w:p>
        </w:tc>
        <w:tc>
          <w:tcPr>
            <w:tcW w:w="2670" w:type="dxa"/>
            <w:shd w:val="clear" w:color="auto" w:fill="auto"/>
          </w:tcPr>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t>Дума города</w:t>
            </w:r>
          </w:p>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t>Глава города</w:t>
            </w:r>
          </w:p>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p>
        </w:tc>
        <w:tc>
          <w:tcPr>
            <w:tcW w:w="2050" w:type="dxa"/>
            <w:shd w:val="clear" w:color="auto" w:fill="auto"/>
          </w:tcPr>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t>На ближайшем после завершения публичных слушаний заседании Думы города</w:t>
            </w:r>
          </w:p>
        </w:tc>
      </w:tr>
      <w:tr w:rsidR="00A91648" w:rsidRPr="00E074BF" w:rsidTr="00151D2F">
        <w:tc>
          <w:tcPr>
            <w:tcW w:w="560" w:type="dxa"/>
            <w:shd w:val="clear" w:color="auto" w:fill="auto"/>
          </w:tcPr>
          <w:p w:rsidR="00A91648" w:rsidRPr="00E074BF" w:rsidRDefault="00A91648" w:rsidP="002F2ED4">
            <w:pPr>
              <w:autoSpaceDE w:val="0"/>
              <w:autoSpaceDN w:val="0"/>
              <w:adjustRightInd w:val="0"/>
              <w:spacing w:after="0" w:line="240" w:lineRule="auto"/>
              <w:jc w:val="both"/>
              <w:rPr>
                <w:rFonts w:ascii="Times New Roman" w:hAnsi="Times New Roman" w:cs="Times New Roman"/>
                <w:sz w:val="24"/>
                <w:szCs w:val="24"/>
              </w:rPr>
            </w:pPr>
          </w:p>
        </w:tc>
        <w:tc>
          <w:tcPr>
            <w:tcW w:w="5141" w:type="dxa"/>
            <w:shd w:val="clear" w:color="auto" w:fill="auto"/>
          </w:tcPr>
          <w:p w:rsidR="00A91648" w:rsidRPr="00E074BF" w:rsidRDefault="00A91648"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Обнародование утвержденных документов</w:t>
            </w:r>
          </w:p>
        </w:tc>
        <w:tc>
          <w:tcPr>
            <w:tcW w:w="2670" w:type="dxa"/>
            <w:shd w:val="clear" w:color="auto" w:fill="auto"/>
          </w:tcPr>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t>Дума города</w:t>
            </w:r>
          </w:p>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t>Администрация</w:t>
            </w:r>
          </w:p>
        </w:tc>
        <w:tc>
          <w:tcPr>
            <w:tcW w:w="2050" w:type="dxa"/>
            <w:shd w:val="clear" w:color="auto" w:fill="auto"/>
          </w:tcPr>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t>В течение 5 рабочих дней после утверждения</w:t>
            </w:r>
          </w:p>
        </w:tc>
      </w:tr>
      <w:tr w:rsidR="00A91648" w:rsidRPr="00E074BF" w:rsidTr="00151D2F">
        <w:tc>
          <w:tcPr>
            <w:tcW w:w="560" w:type="dxa"/>
            <w:shd w:val="clear" w:color="auto" w:fill="auto"/>
          </w:tcPr>
          <w:p w:rsidR="00A91648" w:rsidRPr="00E074BF" w:rsidRDefault="00A91648" w:rsidP="002F2ED4">
            <w:pPr>
              <w:autoSpaceDE w:val="0"/>
              <w:autoSpaceDN w:val="0"/>
              <w:adjustRightInd w:val="0"/>
              <w:spacing w:after="0" w:line="240" w:lineRule="auto"/>
              <w:jc w:val="both"/>
              <w:rPr>
                <w:rFonts w:ascii="Times New Roman" w:hAnsi="Times New Roman" w:cs="Times New Roman"/>
                <w:sz w:val="24"/>
                <w:szCs w:val="24"/>
              </w:rPr>
            </w:pPr>
          </w:p>
        </w:tc>
        <w:tc>
          <w:tcPr>
            <w:tcW w:w="5141" w:type="dxa"/>
            <w:shd w:val="clear" w:color="auto" w:fill="auto"/>
          </w:tcPr>
          <w:p w:rsidR="00A91648" w:rsidRPr="00E074BF" w:rsidRDefault="00A91648"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 xml:space="preserve">Информационная кампания, направленная на освещение деятельности органов местного самоуправления по внедрению новых правил благоустройства в соответствии с Концепцией благоустройства до 2030 года. Убеждение общественности в пользе заключения Соглашений о </w:t>
            </w:r>
            <w:r w:rsidRPr="00E074BF">
              <w:rPr>
                <w:rFonts w:ascii="Times New Roman" w:hAnsi="Times New Roman" w:cs="Times New Roman"/>
                <w:sz w:val="24"/>
                <w:szCs w:val="24"/>
              </w:rPr>
              <w:lastRenderedPageBreak/>
              <w:t>благоустройстве прилегающей территории</w:t>
            </w:r>
          </w:p>
        </w:tc>
        <w:tc>
          <w:tcPr>
            <w:tcW w:w="2670" w:type="dxa"/>
            <w:shd w:val="clear" w:color="auto" w:fill="auto"/>
          </w:tcPr>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lastRenderedPageBreak/>
              <w:t>Администрация</w:t>
            </w:r>
          </w:p>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t>Глава администрации Общественная комиссия</w:t>
            </w:r>
          </w:p>
        </w:tc>
        <w:tc>
          <w:tcPr>
            <w:tcW w:w="2050" w:type="dxa"/>
            <w:shd w:val="clear" w:color="auto" w:fill="auto"/>
          </w:tcPr>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t>В течение 30 рабочих дней после утверждения нормативного акта</w:t>
            </w:r>
          </w:p>
        </w:tc>
      </w:tr>
      <w:tr w:rsidR="00A91648" w:rsidRPr="00E074BF" w:rsidTr="00151D2F">
        <w:tc>
          <w:tcPr>
            <w:tcW w:w="560" w:type="dxa"/>
            <w:shd w:val="clear" w:color="auto" w:fill="auto"/>
          </w:tcPr>
          <w:p w:rsidR="00A91648" w:rsidRPr="00E074BF" w:rsidRDefault="00A91648" w:rsidP="002F2ED4">
            <w:pPr>
              <w:autoSpaceDE w:val="0"/>
              <w:autoSpaceDN w:val="0"/>
              <w:adjustRightInd w:val="0"/>
              <w:spacing w:after="0" w:line="240" w:lineRule="auto"/>
              <w:jc w:val="both"/>
              <w:rPr>
                <w:rFonts w:ascii="Times New Roman" w:hAnsi="Times New Roman" w:cs="Times New Roman"/>
                <w:sz w:val="24"/>
                <w:szCs w:val="24"/>
              </w:rPr>
            </w:pPr>
          </w:p>
        </w:tc>
        <w:tc>
          <w:tcPr>
            <w:tcW w:w="5141" w:type="dxa"/>
            <w:shd w:val="clear" w:color="auto" w:fill="auto"/>
          </w:tcPr>
          <w:p w:rsidR="00A91648" w:rsidRPr="00E074BF" w:rsidRDefault="00A91648"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Мониторинг территории Дальнереченского городского округа на предмет соответствия Концепции комплексного благоустройства Дальнереченского городского округа на период до 2030 года. Выработка решений по исправлению ситуации, составление перечня мероприятий и плана их выполнения</w:t>
            </w:r>
          </w:p>
        </w:tc>
        <w:tc>
          <w:tcPr>
            <w:tcW w:w="2670" w:type="dxa"/>
            <w:shd w:val="clear" w:color="auto" w:fill="auto"/>
          </w:tcPr>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t>Глава города</w:t>
            </w:r>
          </w:p>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t>Депутаты Думы города</w:t>
            </w:r>
          </w:p>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t>Администрация</w:t>
            </w:r>
          </w:p>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t>Глава администрации Общественная комиссия</w:t>
            </w:r>
          </w:p>
        </w:tc>
        <w:tc>
          <w:tcPr>
            <w:tcW w:w="2050" w:type="dxa"/>
            <w:shd w:val="clear" w:color="auto" w:fill="auto"/>
          </w:tcPr>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t>В течение 30 рабочих дней после утверждения нормативного акта</w:t>
            </w:r>
          </w:p>
        </w:tc>
      </w:tr>
      <w:tr w:rsidR="00A91648" w:rsidRPr="00E074BF" w:rsidTr="00151D2F">
        <w:tc>
          <w:tcPr>
            <w:tcW w:w="560" w:type="dxa"/>
            <w:shd w:val="clear" w:color="auto" w:fill="auto"/>
          </w:tcPr>
          <w:p w:rsidR="00A91648" w:rsidRPr="00E074BF" w:rsidRDefault="00A91648" w:rsidP="002F2ED4">
            <w:pPr>
              <w:autoSpaceDE w:val="0"/>
              <w:autoSpaceDN w:val="0"/>
              <w:adjustRightInd w:val="0"/>
              <w:spacing w:after="0" w:line="240" w:lineRule="auto"/>
              <w:jc w:val="both"/>
              <w:rPr>
                <w:rFonts w:ascii="Times New Roman" w:hAnsi="Times New Roman" w:cs="Times New Roman"/>
                <w:sz w:val="24"/>
                <w:szCs w:val="24"/>
              </w:rPr>
            </w:pPr>
          </w:p>
        </w:tc>
        <w:tc>
          <w:tcPr>
            <w:tcW w:w="5141" w:type="dxa"/>
            <w:shd w:val="clear" w:color="auto" w:fill="auto"/>
          </w:tcPr>
          <w:p w:rsidR="00A91648" w:rsidRPr="00E074BF" w:rsidRDefault="00A91648"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Мониторинг на предмет соблюдения новых Правил благоустройства и содержания территории Дальнереченского городского округа</w:t>
            </w:r>
          </w:p>
        </w:tc>
        <w:tc>
          <w:tcPr>
            <w:tcW w:w="2670" w:type="dxa"/>
            <w:shd w:val="clear" w:color="auto" w:fill="auto"/>
          </w:tcPr>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t>Глава города</w:t>
            </w:r>
          </w:p>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t>Депутаты Думы города</w:t>
            </w:r>
          </w:p>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t>Администрация</w:t>
            </w:r>
          </w:p>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t>Глава администрации Общественная комиссия</w:t>
            </w:r>
          </w:p>
        </w:tc>
        <w:tc>
          <w:tcPr>
            <w:tcW w:w="2050" w:type="dxa"/>
            <w:shd w:val="clear" w:color="auto" w:fill="auto"/>
          </w:tcPr>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t>В течение 30 рабочих дней после утверждения нормативного акта</w:t>
            </w:r>
          </w:p>
        </w:tc>
      </w:tr>
      <w:tr w:rsidR="00A91648" w:rsidRPr="00E074BF" w:rsidTr="00151D2F">
        <w:tc>
          <w:tcPr>
            <w:tcW w:w="560" w:type="dxa"/>
            <w:shd w:val="clear" w:color="auto" w:fill="auto"/>
          </w:tcPr>
          <w:p w:rsidR="00A91648" w:rsidRPr="00E074BF" w:rsidRDefault="00A91648" w:rsidP="002F2ED4">
            <w:pPr>
              <w:autoSpaceDE w:val="0"/>
              <w:autoSpaceDN w:val="0"/>
              <w:adjustRightInd w:val="0"/>
              <w:spacing w:after="0" w:line="240" w:lineRule="auto"/>
              <w:jc w:val="both"/>
              <w:rPr>
                <w:rFonts w:ascii="Times New Roman" w:hAnsi="Times New Roman" w:cs="Times New Roman"/>
                <w:sz w:val="24"/>
                <w:szCs w:val="24"/>
              </w:rPr>
            </w:pPr>
          </w:p>
        </w:tc>
        <w:tc>
          <w:tcPr>
            <w:tcW w:w="5141" w:type="dxa"/>
            <w:shd w:val="clear" w:color="auto" w:fill="auto"/>
          </w:tcPr>
          <w:p w:rsidR="00A91648" w:rsidRPr="00E074BF" w:rsidRDefault="00A91648"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Заключение Соглашений о проведении работ по благоустройству прилегающей территории с юридическими лицами, физическими лицами, индивидуальными предпринимателями, являющиеся собственниками расположенных на территории городского округа зданий и сооружений</w:t>
            </w:r>
          </w:p>
        </w:tc>
        <w:tc>
          <w:tcPr>
            <w:tcW w:w="2670" w:type="dxa"/>
            <w:shd w:val="clear" w:color="auto" w:fill="auto"/>
          </w:tcPr>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t>Администрация</w:t>
            </w:r>
          </w:p>
        </w:tc>
        <w:tc>
          <w:tcPr>
            <w:tcW w:w="2050" w:type="dxa"/>
            <w:shd w:val="clear" w:color="auto" w:fill="auto"/>
          </w:tcPr>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t>Постоянно с даты утверждения нормативного акта в соответствии с планом-графиком</w:t>
            </w:r>
          </w:p>
        </w:tc>
      </w:tr>
      <w:tr w:rsidR="00A91648" w:rsidRPr="00E074BF" w:rsidTr="00151D2F">
        <w:tc>
          <w:tcPr>
            <w:tcW w:w="560" w:type="dxa"/>
            <w:shd w:val="clear" w:color="auto" w:fill="auto"/>
          </w:tcPr>
          <w:p w:rsidR="00A91648" w:rsidRPr="00E074BF" w:rsidRDefault="00A91648" w:rsidP="002F2ED4">
            <w:pPr>
              <w:autoSpaceDE w:val="0"/>
              <w:autoSpaceDN w:val="0"/>
              <w:adjustRightInd w:val="0"/>
              <w:spacing w:after="0" w:line="240" w:lineRule="auto"/>
              <w:jc w:val="both"/>
              <w:rPr>
                <w:rFonts w:ascii="Times New Roman" w:hAnsi="Times New Roman" w:cs="Times New Roman"/>
                <w:sz w:val="24"/>
                <w:szCs w:val="24"/>
              </w:rPr>
            </w:pPr>
          </w:p>
        </w:tc>
        <w:tc>
          <w:tcPr>
            <w:tcW w:w="5141" w:type="dxa"/>
            <w:shd w:val="clear" w:color="auto" w:fill="auto"/>
          </w:tcPr>
          <w:p w:rsidR="00A91648" w:rsidRPr="00E074BF" w:rsidRDefault="00A91648"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Контроль:</w:t>
            </w:r>
          </w:p>
          <w:p w:rsidR="00A91648" w:rsidRPr="00E074BF" w:rsidRDefault="00A91648"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 проведения работ по благоустройству на предмет соответствия Концепции благоустройства до 2030 года;</w:t>
            </w:r>
          </w:p>
          <w:p w:rsidR="00A91648" w:rsidRPr="00E074BF" w:rsidRDefault="00A91648"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 соблюдения Правил благоустройства и содержания территории Дальнереченского городского округа</w:t>
            </w:r>
          </w:p>
        </w:tc>
        <w:tc>
          <w:tcPr>
            <w:tcW w:w="2670" w:type="dxa"/>
            <w:shd w:val="clear" w:color="auto" w:fill="auto"/>
          </w:tcPr>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t>Депутаты Думы города</w:t>
            </w:r>
          </w:p>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t>Администрация</w:t>
            </w:r>
          </w:p>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t>Общественная комиссия</w:t>
            </w:r>
          </w:p>
        </w:tc>
        <w:tc>
          <w:tcPr>
            <w:tcW w:w="2050" w:type="dxa"/>
            <w:shd w:val="clear" w:color="auto" w:fill="auto"/>
          </w:tcPr>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t>Постоянно с даты утверждения нормативного акта</w:t>
            </w:r>
          </w:p>
        </w:tc>
      </w:tr>
      <w:tr w:rsidR="00A91648" w:rsidRPr="00E074BF" w:rsidTr="00151D2F">
        <w:tc>
          <w:tcPr>
            <w:tcW w:w="560" w:type="dxa"/>
            <w:shd w:val="clear" w:color="auto" w:fill="auto"/>
          </w:tcPr>
          <w:p w:rsidR="00A91648" w:rsidRPr="00E074BF" w:rsidRDefault="00A91648" w:rsidP="002F2ED4">
            <w:pPr>
              <w:autoSpaceDE w:val="0"/>
              <w:autoSpaceDN w:val="0"/>
              <w:adjustRightInd w:val="0"/>
              <w:spacing w:after="0" w:line="240" w:lineRule="auto"/>
              <w:jc w:val="both"/>
              <w:rPr>
                <w:rFonts w:ascii="Times New Roman" w:hAnsi="Times New Roman" w:cs="Times New Roman"/>
                <w:sz w:val="24"/>
                <w:szCs w:val="24"/>
              </w:rPr>
            </w:pPr>
          </w:p>
        </w:tc>
        <w:tc>
          <w:tcPr>
            <w:tcW w:w="5141" w:type="dxa"/>
            <w:shd w:val="clear" w:color="auto" w:fill="auto"/>
          </w:tcPr>
          <w:p w:rsidR="00A91648" w:rsidRPr="00E074BF" w:rsidRDefault="00A91648"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Поощрение собственников расположенных на территории городского округа зданий и сооружений, которые эффективно выполняют обязанности в соответствии с Соглашением и активно участвуют в благоустройстве городского пространства.</w:t>
            </w:r>
          </w:p>
        </w:tc>
        <w:tc>
          <w:tcPr>
            <w:tcW w:w="2670" w:type="dxa"/>
            <w:shd w:val="clear" w:color="auto" w:fill="auto"/>
          </w:tcPr>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t>Глава города</w:t>
            </w:r>
          </w:p>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t>Глава администрации</w:t>
            </w:r>
          </w:p>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p>
        </w:tc>
        <w:tc>
          <w:tcPr>
            <w:tcW w:w="2050" w:type="dxa"/>
            <w:shd w:val="clear" w:color="auto" w:fill="auto"/>
          </w:tcPr>
          <w:p w:rsidR="00A91648" w:rsidRPr="00E074BF" w:rsidRDefault="00A91648" w:rsidP="002F2ED4">
            <w:pPr>
              <w:autoSpaceDE w:val="0"/>
              <w:autoSpaceDN w:val="0"/>
              <w:adjustRightInd w:val="0"/>
              <w:spacing w:after="0" w:line="240" w:lineRule="auto"/>
              <w:jc w:val="center"/>
              <w:rPr>
                <w:rFonts w:ascii="Times New Roman" w:hAnsi="Times New Roman" w:cs="Times New Roman"/>
                <w:sz w:val="24"/>
                <w:szCs w:val="24"/>
              </w:rPr>
            </w:pPr>
            <w:r w:rsidRPr="00E074BF">
              <w:rPr>
                <w:rFonts w:ascii="Times New Roman" w:hAnsi="Times New Roman" w:cs="Times New Roman"/>
                <w:sz w:val="24"/>
                <w:szCs w:val="24"/>
              </w:rPr>
              <w:t>По окончании отчетного периода</w:t>
            </w:r>
          </w:p>
        </w:tc>
      </w:tr>
    </w:tbl>
    <w:p w:rsidR="00A91648" w:rsidRPr="003F50CB" w:rsidRDefault="00A91648" w:rsidP="00A91648">
      <w:pPr>
        <w:autoSpaceDE w:val="0"/>
        <w:autoSpaceDN w:val="0"/>
        <w:adjustRightInd w:val="0"/>
        <w:ind w:firstLine="709"/>
        <w:jc w:val="both"/>
        <w:rPr>
          <w:rFonts w:ascii="Times New Roman" w:hAnsi="Times New Roman" w:cs="Times New Roman"/>
          <w:sz w:val="28"/>
          <w:szCs w:val="28"/>
        </w:rPr>
      </w:pPr>
    </w:p>
    <w:p w:rsidR="00A91648" w:rsidRDefault="00A91648" w:rsidP="0056637E">
      <w:pPr>
        <w:autoSpaceDE w:val="0"/>
        <w:autoSpaceDN w:val="0"/>
        <w:adjustRightInd w:val="0"/>
        <w:spacing w:before="200" w:after="200" w:line="240" w:lineRule="auto"/>
        <w:ind w:firstLine="720"/>
        <w:jc w:val="right"/>
        <w:rPr>
          <w:rFonts w:ascii="Times New Roman" w:hAnsi="Times New Roman" w:cs="Times New Roman"/>
          <w:b/>
          <w:sz w:val="28"/>
          <w:szCs w:val="28"/>
          <w:lang w:eastAsia="ru-RU"/>
        </w:rPr>
      </w:pPr>
    </w:p>
    <w:p w:rsidR="000921B3" w:rsidRDefault="000921B3" w:rsidP="0056637E">
      <w:pPr>
        <w:autoSpaceDE w:val="0"/>
        <w:autoSpaceDN w:val="0"/>
        <w:adjustRightInd w:val="0"/>
        <w:spacing w:before="200" w:after="200" w:line="240" w:lineRule="auto"/>
        <w:ind w:firstLine="720"/>
        <w:jc w:val="right"/>
        <w:rPr>
          <w:rFonts w:ascii="Times New Roman" w:hAnsi="Times New Roman" w:cs="Times New Roman"/>
          <w:b/>
          <w:sz w:val="28"/>
          <w:szCs w:val="28"/>
          <w:lang w:eastAsia="ru-RU"/>
        </w:rPr>
      </w:pPr>
    </w:p>
    <w:p w:rsidR="000921B3" w:rsidRDefault="000921B3" w:rsidP="0056637E">
      <w:pPr>
        <w:autoSpaceDE w:val="0"/>
        <w:autoSpaceDN w:val="0"/>
        <w:adjustRightInd w:val="0"/>
        <w:spacing w:before="200" w:after="200" w:line="240" w:lineRule="auto"/>
        <w:ind w:firstLine="720"/>
        <w:jc w:val="right"/>
        <w:rPr>
          <w:rFonts w:ascii="Times New Roman" w:hAnsi="Times New Roman" w:cs="Times New Roman"/>
          <w:b/>
          <w:sz w:val="28"/>
          <w:szCs w:val="28"/>
          <w:lang w:eastAsia="ru-RU"/>
        </w:rPr>
      </w:pPr>
    </w:p>
    <w:p w:rsidR="000921B3" w:rsidRDefault="000921B3" w:rsidP="0056637E">
      <w:pPr>
        <w:autoSpaceDE w:val="0"/>
        <w:autoSpaceDN w:val="0"/>
        <w:adjustRightInd w:val="0"/>
        <w:spacing w:before="200" w:after="200" w:line="240" w:lineRule="auto"/>
        <w:ind w:firstLine="720"/>
        <w:jc w:val="right"/>
        <w:rPr>
          <w:rFonts w:ascii="Times New Roman" w:hAnsi="Times New Roman" w:cs="Times New Roman"/>
          <w:b/>
          <w:sz w:val="28"/>
          <w:szCs w:val="28"/>
          <w:lang w:eastAsia="ru-RU"/>
        </w:rPr>
      </w:pPr>
    </w:p>
    <w:p w:rsidR="000921B3" w:rsidRDefault="000921B3" w:rsidP="0056637E">
      <w:pPr>
        <w:autoSpaceDE w:val="0"/>
        <w:autoSpaceDN w:val="0"/>
        <w:adjustRightInd w:val="0"/>
        <w:spacing w:before="200" w:after="200" w:line="240" w:lineRule="auto"/>
        <w:ind w:firstLine="720"/>
        <w:jc w:val="right"/>
        <w:rPr>
          <w:rFonts w:ascii="Times New Roman" w:hAnsi="Times New Roman" w:cs="Times New Roman"/>
          <w:b/>
          <w:sz w:val="28"/>
          <w:szCs w:val="28"/>
          <w:lang w:eastAsia="ru-RU"/>
        </w:rPr>
      </w:pPr>
    </w:p>
    <w:p w:rsidR="000921B3" w:rsidRPr="00B94C45" w:rsidRDefault="000921B3" w:rsidP="00B94C45">
      <w:pPr>
        <w:autoSpaceDE w:val="0"/>
        <w:autoSpaceDN w:val="0"/>
        <w:adjustRightInd w:val="0"/>
        <w:spacing w:after="120" w:line="240" w:lineRule="auto"/>
        <w:ind w:firstLine="709"/>
        <w:jc w:val="right"/>
        <w:rPr>
          <w:rFonts w:ascii="Times New Roman" w:hAnsi="Times New Roman" w:cs="Times New Roman"/>
          <w:b/>
          <w:sz w:val="26"/>
          <w:szCs w:val="26"/>
        </w:rPr>
      </w:pPr>
      <w:r w:rsidRPr="00B94C45">
        <w:rPr>
          <w:rFonts w:ascii="Times New Roman" w:hAnsi="Times New Roman" w:cs="Times New Roman"/>
          <w:b/>
          <w:sz w:val="26"/>
          <w:szCs w:val="26"/>
        </w:rPr>
        <w:lastRenderedPageBreak/>
        <w:t>Приложение Б</w:t>
      </w:r>
    </w:p>
    <w:p w:rsidR="00B94C45" w:rsidRDefault="00B94C45" w:rsidP="00B94C45">
      <w:pPr>
        <w:autoSpaceDE w:val="0"/>
        <w:autoSpaceDN w:val="0"/>
        <w:adjustRightInd w:val="0"/>
        <w:spacing w:after="120" w:line="240" w:lineRule="auto"/>
        <w:ind w:firstLine="709"/>
        <w:jc w:val="center"/>
        <w:rPr>
          <w:rFonts w:ascii="Times New Roman" w:hAnsi="Times New Roman" w:cs="Times New Roman"/>
          <w:b/>
          <w:sz w:val="26"/>
          <w:szCs w:val="26"/>
        </w:rPr>
      </w:pPr>
    </w:p>
    <w:p w:rsidR="000921B3" w:rsidRPr="00B94C45" w:rsidRDefault="000921B3" w:rsidP="00B94C45">
      <w:pPr>
        <w:autoSpaceDE w:val="0"/>
        <w:autoSpaceDN w:val="0"/>
        <w:adjustRightInd w:val="0"/>
        <w:spacing w:after="120" w:line="240" w:lineRule="auto"/>
        <w:ind w:firstLine="709"/>
        <w:jc w:val="center"/>
        <w:rPr>
          <w:rFonts w:ascii="Times New Roman" w:hAnsi="Times New Roman" w:cs="Times New Roman"/>
          <w:b/>
          <w:sz w:val="26"/>
          <w:szCs w:val="26"/>
        </w:rPr>
      </w:pPr>
      <w:r w:rsidRPr="00B94C45">
        <w:rPr>
          <w:rFonts w:ascii="Times New Roman" w:hAnsi="Times New Roman" w:cs="Times New Roman"/>
          <w:b/>
          <w:sz w:val="26"/>
          <w:szCs w:val="26"/>
        </w:rPr>
        <w:t>Аналитическая справка к Проекту по улучшению ситуации с управлением муниципальными финансами и муниципальным долгом Дальнереченского городского округа</w:t>
      </w:r>
    </w:p>
    <w:p w:rsidR="00B94C45" w:rsidRDefault="00B94C45" w:rsidP="00B94C45">
      <w:pPr>
        <w:autoSpaceDE w:val="0"/>
        <w:autoSpaceDN w:val="0"/>
        <w:adjustRightInd w:val="0"/>
        <w:spacing w:after="120" w:line="240" w:lineRule="auto"/>
        <w:ind w:firstLine="709"/>
        <w:jc w:val="both"/>
        <w:rPr>
          <w:rFonts w:ascii="Times New Roman" w:hAnsi="Times New Roman" w:cs="Times New Roman"/>
          <w:sz w:val="26"/>
          <w:szCs w:val="26"/>
        </w:rPr>
      </w:pPr>
    </w:p>
    <w:p w:rsidR="000921B3" w:rsidRDefault="000921B3" w:rsidP="00B94C45">
      <w:pPr>
        <w:autoSpaceDE w:val="0"/>
        <w:autoSpaceDN w:val="0"/>
        <w:adjustRightInd w:val="0"/>
        <w:spacing w:after="120" w:line="240" w:lineRule="auto"/>
        <w:ind w:firstLine="709"/>
        <w:jc w:val="both"/>
        <w:rPr>
          <w:rFonts w:ascii="Times New Roman" w:hAnsi="Times New Roman" w:cs="Times New Roman"/>
          <w:sz w:val="26"/>
          <w:szCs w:val="26"/>
        </w:rPr>
      </w:pPr>
      <w:r w:rsidRPr="00B94C45">
        <w:rPr>
          <w:rFonts w:ascii="Times New Roman" w:hAnsi="Times New Roman" w:cs="Times New Roman"/>
          <w:sz w:val="26"/>
          <w:szCs w:val="26"/>
        </w:rPr>
        <w:t xml:space="preserve">Работа экономики Дальнереченского городского округа, а также крупных предприятий и организаций, представителей среднего и малого предпринимательства, в целом позволила сконцентрировать за 2017 год налоговые и неналоговые доходы в сумме 286,59 млн. рублей. В 2018 году планируется получить 294,81 млн. рублей (Таблица </w:t>
      </w:r>
      <w:r w:rsidR="00781A79" w:rsidRPr="00B94C45">
        <w:rPr>
          <w:rFonts w:ascii="Times New Roman" w:hAnsi="Times New Roman" w:cs="Times New Roman"/>
          <w:sz w:val="26"/>
          <w:szCs w:val="26"/>
        </w:rPr>
        <w:t>Б.1</w:t>
      </w:r>
      <w:r w:rsidRPr="00B94C45">
        <w:rPr>
          <w:rFonts w:ascii="Times New Roman" w:hAnsi="Times New Roman" w:cs="Times New Roman"/>
          <w:sz w:val="26"/>
          <w:szCs w:val="26"/>
        </w:rPr>
        <w:t>).</w:t>
      </w:r>
    </w:p>
    <w:p w:rsidR="000921B3" w:rsidRDefault="000921B3" w:rsidP="00B94C45">
      <w:pPr>
        <w:spacing w:after="120" w:line="240" w:lineRule="auto"/>
        <w:ind w:firstLine="709"/>
        <w:jc w:val="both"/>
        <w:rPr>
          <w:rFonts w:ascii="Times New Roman" w:hAnsi="Times New Roman" w:cs="Times New Roman"/>
          <w:b/>
          <w:sz w:val="26"/>
          <w:szCs w:val="26"/>
        </w:rPr>
      </w:pPr>
      <w:r w:rsidRPr="00B94C45">
        <w:rPr>
          <w:rFonts w:ascii="Times New Roman" w:hAnsi="Times New Roman" w:cs="Times New Roman"/>
          <w:b/>
          <w:sz w:val="26"/>
          <w:szCs w:val="26"/>
        </w:rPr>
        <w:t xml:space="preserve">Таблица </w:t>
      </w:r>
      <w:r w:rsidR="00781A79" w:rsidRPr="00B94C45">
        <w:rPr>
          <w:rFonts w:ascii="Times New Roman" w:hAnsi="Times New Roman" w:cs="Times New Roman"/>
          <w:b/>
          <w:sz w:val="26"/>
          <w:szCs w:val="26"/>
        </w:rPr>
        <w:t xml:space="preserve">Б.1 </w:t>
      </w:r>
      <w:r w:rsidRPr="00B94C45">
        <w:rPr>
          <w:rFonts w:ascii="Times New Roman" w:hAnsi="Times New Roman" w:cs="Times New Roman"/>
          <w:b/>
          <w:sz w:val="26"/>
          <w:szCs w:val="26"/>
        </w:rPr>
        <w:t>– Налоговые и неналоговые доходы бюджета Дальнереченского городского округа в 2017 и 2018 годах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3965"/>
        <w:gridCol w:w="1697"/>
        <w:gridCol w:w="1607"/>
        <w:gridCol w:w="1667"/>
      </w:tblGrid>
      <w:tr w:rsidR="000921B3" w:rsidRPr="00CB3F65" w:rsidTr="002F2ED4">
        <w:tc>
          <w:tcPr>
            <w:tcW w:w="636" w:type="dxa"/>
            <w:shd w:val="clear" w:color="auto" w:fill="auto"/>
          </w:tcPr>
          <w:p w:rsidR="000921B3" w:rsidRPr="00CB3F65" w:rsidRDefault="000921B3" w:rsidP="00151D2F">
            <w:pPr>
              <w:autoSpaceDE w:val="0"/>
              <w:autoSpaceDN w:val="0"/>
              <w:adjustRightInd w:val="0"/>
              <w:spacing w:after="0"/>
              <w:jc w:val="center"/>
              <w:rPr>
                <w:rFonts w:ascii="Times New Roman" w:hAnsi="Times New Roman" w:cs="Times New Roman"/>
                <w:sz w:val="24"/>
                <w:szCs w:val="24"/>
              </w:rPr>
            </w:pPr>
            <w:r w:rsidRPr="00CB3F65">
              <w:rPr>
                <w:rFonts w:ascii="Times New Roman" w:hAnsi="Times New Roman" w:cs="Times New Roman"/>
                <w:sz w:val="24"/>
                <w:szCs w:val="24"/>
              </w:rPr>
              <w:t>№ п/п</w:t>
            </w:r>
          </w:p>
        </w:tc>
        <w:tc>
          <w:tcPr>
            <w:tcW w:w="3965" w:type="dxa"/>
            <w:shd w:val="clear" w:color="auto" w:fill="auto"/>
          </w:tcPr>
          <w:p w:rsidR="000921B3" w:rsidRPr="00CB3F65" w:rsidRDefault="000921B3" w:rsidP="00151D2F">
            <w:pPr>
              <w:autoSpaceDE w:val="0"/>
              <w:autoSpaceDN w:val="0"/>
              <w:adjustRightInd w:val="0"/>
              <w:spacing w:after="0"/>
              <w:jc w:val="center"/>
              <w:rPr>
                <w:rFonts w:ascii="Times New Roman" w:hAnsi="Times New Roman" w:cs="Times New Roman"/>
                <w:sz w:val="24"/>
                <w:szCs w:val="24"/>
              </w:rPr>
            </w:pPr>
            <w:r w:rsidRPr="00CB3F65">
              <w:rPr>
                <w:rFonts w:ascii="Times New Roman" w:hAnsi="Times New Roman" w:cs="Times New Roman"/>
                <w:sz w:val="24"/>
                <w:szCs w:val="24"/>
              </w:rPr>
              <w:t>Наименование</w:t>
            </w:r>
          </w:p>
        </w:tc>
        <w:tc>
          <w:tcPr>
            <w:tcW w:w="1697" w:type="dxa"/>
            <w:shd w:val="clear" w:color="auto" w:fill="auto"/>
          </w:tcPr>
          <w:p w:rsidR="000921B3" w:rsidRPr="00CB3F65" w:rsidRDefault="000921B3" w:rsidP="00151D2F">
            <w:pPr>
              <w:autoSpaceDE w:val="0"/>
              <w:autoSpaceDN w:val="0"/>
              <w:adjustRightInd w:val="0"/>
              <w:spacing w:after="0"/>
              <w:jc w:val="center"/>
              <w:rPr>
                <w:rFonts w:ascii="Times New Roman" w:hAnsi="Times New Roman" w:cs="Times New Roman"/>
                <w:sz w:val="24"/>
                <w:szCs w:val="24"/>
              </w:rPr>
            </w:pPr>
            <w:r w:rsidRPr="00CB3F65">
              <w:rPr>
                <w:rFonts w:ascii="Times New Roman" w:hAnsi="Times New Roman" w:cs="Times New Roman"/>
                <w:sz w:val="24"/>
                <w:szCs w:val="24"/>
              </w:rPr>
              <w:t>Процент от общего сбора</w:t>
            </w:r>
          </w:p>
        </w:tc>
        <w:tc>
          <w:tcPr>
            <w:tcW w:w="1607" w:type="dxa"/>
            <w:shd w:val="clear" w:color="auto" w:fill="auto"/>
          </w:tcPr>
          <w:p w:rsidR="000921B3" w:rsidRPr="00CB3F65" w:rsidRDefault="000921B3" w:rsidP="00151D2F">
            <w:pPr>
              <w:autoSpaceDE w:val="0"/>
              <w:autoSpaceDN w:val="0"/>
              <w:adjustRightInd w:val="0"/>
              <w:spacing w:after="0"/>
              <w:jc w:val="center"/>
              <w:rPr>
                <w:rFonts w:ascii="Times New Roman" w:hAnsi="Times New Roman" w:cs="Times New Roman"/>
                <w:sz w:val="24"/>
                <w:szCs w:val="24"/>
              </w:rPr>
            </w:pPr>
            <w:r w:rsidRPr="00CB3F65">
              <w:rPr>
                <w:rFonts w:ascii="Times New Roman" w:hAnsi="Times New Roman" w:cs="Times New Roman"/>
                <w:sz w:val="24"/>
                <w:szCs w:val="24"/>
              </w:rPr>
              <w:t>Факт за 2017 год, сумма, тыс. руб.</w:t>
            </w:r>
          </w:p>
        </w:tc>
        <w:tc>
          <w:tcPr>
            <w:tcW w:w="1667" w:type="dxa"/>
            <w:shd w:val="clear" w:color="auto" w:fill="auto"/>
          </w:tcPr>
          <w:p w:rsidR="000921B3" w:rsidRPr="00CB3F65" w:rsidRDefault="000921B3" w:rsidP="00151D2F">
            <w:pPr>
              <w:autoSpaceDE w:val="0"/>
              <w:autoSpaceDN w:val="0"/>
              <w:adjustRightInd w:val="0"/>
              <w:spacing w:after="0"/>
              <w:jc w:val="center"/>
              <w:rPr>
                <w:rFonts w:ascii="Times New Roman" w:hAnsi="Times New Roman" w:cs="Times New Roman"/>
                <w:sz w:val="24"/>
                <w:szCs w:val="24"/>
              </w:rPr>
            </w:pPr>
            <w:r w:rsidRPr="00CB3F65">
              <w:rPr>
                <w:rFonts w:ascii="Times New Roman" w:hAnsi="Times New Roman" w:cs="Times New Roman"/>
                <w:sz w:val="24"/>
                <w:szCs w:val="24"/>
              </w:rPr>
              <w:t>План на 2018 год, сумма, тыс. руб.</w:t>
            </w:r>
          </w:p>
        </w:tc>
      </w:tr>
      <w:tr w:rsidR="000921B3" w:rsidRPr="00CB3F65" w:rsidTr="002F2ED4">
        <w:tc>
          <w:tcPr>
            <w:tcW w:w="9572" w:type="dxa"/>
            <w:gridSpan w:val="5"/>
            <w:shd w:val="clear" w:color="auto" w:fill="auto"/>
          </w:tcPr>
          <w:p w:rsidR="000921B3" w:rsidRPr="00CB3F65" w:rsidRDefault="000921B3" w:rsidP="00151D2F">
            <w:pPr>
              <w:autoSpaceDE w:val="0"/>
              <w:autoSpaceDN w:val="0"/>
              <w:adjustRightInd w:val="0"/>
              <w:spacing w:after="0"/>
              <w:jc w:val="center"/>
              <w:rPr>
                <w:rFonts w:ascii="Times New Roman" w:hAnsi="Times New Roman" w:cs="Times New Roman"/>
                <w:sz w:val="24"/>
                <w:szCs w:val="24"/>
              </w:rPr>
            </w:pPr>
            <w:r w:rsidRPr="00CB3F65">
              <w:rPr>
                <w:rFonts w:ascii="Times New Roman" w:hAnsi="Times New Roman" w:cs="Times New Roman"/>
                <w:sz w:val="24"/>
                <w:szCs w:val="24"/>
              </w:rPr>
              <w:t>Налоговые доходы</w:t>
            </w:r>
          </w:p>
        </w:tc>
      </w:tr>
      <w:tr w:rsidR="000921B3" w:rsidRPr="00CB3F65" w:rsidTr="002F2ED4">
        <w:tc>
          <w:tcPr>
            <w:tcW w:w="636" w:type="dxa"/>
            <w:shd w:val="clear" w:color="auto" w:fill="auto"/>
          </w:tcPr>
          <w:p w:rsidR="000921B3" w:rsidRPr="00CB3F65" w:rsidRDefault="000921B3" w:rsidP="00151D2F">
            <w:pPr>
              <w:autoSpaceDE w:val="0"/>
              <w:autoSpaceDN w:val="0"/>
              <w:adjustRightInd w:val="0"/>
              <w:spacing w:after="0"/>
              <w:jc w:val="both"/>
              <w:rPr>
                <w:rFonts w:ascii="Times New Roman" w:hAnsi="Times New Roman" w:cs="Times New Roman"/>
                <w:sz w:val="24"/>
                <w:szCs w:val="24"/>
              </w:rPr>
            </w:pPr>
            <w:r w:rsidRPr="00CB3F65">
              <w:rPr>
                <w:rFonts w:ascii="Times New Roman" w:hAnsi="Times New Roman" w:cs="Times New Roman"/>
                <w:sz w:val="24"/>
                <w:szCs w:val="24"/>
              </w:rPr>
              <w:t>1</w:t>
            </w:r>
          </w:p>
        </w:tc>
        <w:tc>
          <w:tcPr>
            <w:tcW w:w="3965" w:type="dxa"/>
            <w:shd w:val="clear" w:color="auto" w:fill="auto"/>
          </w:tcPr>
          <w:p w:rsidR="000921B3" w:rsidRPr="00CB3F65" w:rsidRDefault="000921B3" w:rsidP="00151D2F">
            <w:pPr>
              <w:autoSpaceDE w:val="0"/>
              <w:autoSpaceDN w:val="0"/>
              <w:adjustRightInd w:val="0"/>
              <w:spacing w:after="0"/>
              <w:jc w:val="both"/>
              <w:rPr>
                <w:rFonts w:ascii="Times New Roman" w:hAnsi="Times New Roman" w:cs="Times New Roman"/>
                <w:sz w:val="24"/>
                <w:szCs w:val="24"/>
              </w:rPr>
            </w:pPr>
            <w:r w:rsidRPr="00CB3F65">
              <w:rPr>
                <w:rFonts w:ascii="Times New Roman" w:hAnsi="Times New Roman" w:cs="Times New Roman"/>
                <w:sz w:val="24"/>
                <w:szCs w:val="24"/>
              </w:rPr>
              <w:t>Налог на доходы физических лиц</w:t>
            </w:r>
          </w:p>
        </w:tc>
        <w:tc>
          <w:tcPr>
            <w:tcW w:w="1697" w:type="dxa"/>
            <w:shd w:val="clear" w:color="auto" w:fill="auto"/>
          </w:tcPr>
          <w:p w:rsidR="000921B3" w:rsidRPr="00CB3F65" w:rsidRDefault="000921B3" w:rsidP="00151D2F">
            <w:pPr>
              <w:autoSpaceDE w:val="0"/>
              <w:autoSpaceDN w:val="0"/>
              <w:adjustRightInd w:val="0"/>
              <w:spacing w:after="0"/>
              <w:jc w:val="center"/>
              <w:rPr>
                <w:rFonts w:ascii="Times New Roman" w:hAnsi="Times New Roman" w:cs="Times New Roman"/>
                <w:sz w:val="24"/>
                <w:szCs w:val="24"/>
              </w:rPr>
            </w:pPr>
            <w:r w:rsidRPr="00CB3F65">
              <w:rPr>
                <w:rFonts w:ascii="Times New Roman" w:hAnsi="Times New Roman" w:cs="Times New Roman"/>
                <w:sz w:val="24"/>
                <w:szCs w:val="24"/>
              </w:rPr>
              <w:t>15%</w:t>
            </w:r>
          </w:p>
        </w:tc>
        <w:tc>
          <w:tcPr>
            <w:tcW w:w="1607" w:type="dxa"/>
            <w:shd w:val="clear" w:color="auto" w:fill="auto"/>
          </w:tcPr>
          <w:p w:rsidR="000921B3" w:rsidRPr="00CB3F65" w:rsidRDefault="000921B3" w:rsidP="00151D2F">
            <w:pPr>
              <w:autoSpaceDE w:val="0"/>
              <w:autoSpaceDN w:val="0"/>
              <w:adjustRightInd w:val="0"/>
              <w:spacing w:after="0"/>
              <w:jc w:val="right"/>
              <w:rPr>
                <w:rFonts w:ascii="Times New Roman" w:hAnsi="Times New Roman" w:cs="Times New Roman"/>
                <w:sz w:val="24"/>
                <w:szCs w:val="24"/>
              </w:rPr>
            </w:pPr>
            <w:r w:rsidRPr="00CB3F65">
              <w:rPr>
                <w:rFonts w:ascii="Times New Roman" w:hAnsi="Times New Roman" w:cs="Times New Roman"/>
                <w:sz w:val="24"/>
                <w:szCs w:val="24"/>
              </w:rPr>
              <w:t>187 269,63</w:t>
            </w:r>
          </w:p>
        </w:tc>
        <w:tc>
          <w:tcPr>
            <w:tcW w:w="1667" w:type="dxa"/>
            <w:shd w:val="clear" w:color="auto" w:fill="auto"/>
          </w:tcPr>
          <w:p w:rsidR="000921B3" w:rsidRPr="00CB3F65" w:rsidRDefault="000921B3" w:rsidP="00151D2F">
            <w:pPr>
              <w:autoSpaceDE w:val="0"/>
              <w:autoSpaceDN w:val="0"/>
              <w:adjustRightInd w:val="0"/>
              <w:spacing w:after="0"/>
              <w:jc w:val="right"/>
              <w:rPr>
                <w:rFonts w:ascii="Times New Roman" w:hAnsi="Times New Roman" w:cs="Times New Roman"/>
                <w:sz w:val="24"/>
                <w:szCs w:val="24"/>
              </w:rPr>
            </w:pPr>
            <w:r w:rsidRPr="00CB3F65">
              <w:rPr>
                <w:rFonts w:ascii="Times New Roman" w:hAnsi="Times New Roman" w:cs="Times New Roman"/>
                <w:sz w:val="24"/>
                <w:szCs w:val="24"/>
              </w:rPr>
              <w:t>198 696,00</w:t>
            </w:r>
          </w:p>
        </w:tc>
      </w:tr>
      <w:tr w:rsidR="000921B3" w:rsidRPr="00CB3F65" w:rsidTr="002F2ED4">
        <w:tc>
          <w:tcPr>
            <w:tcW w:w="636" w:type="dxa"/>
            <w:shd w:val="clear" w:color="auto" w:fill="auto"/>
          </w:tcPr>
          <w:p w:rsidR="000921B3" w:rsidRPr="00CB3F65" w:rsidRDefault="000921B3" w:rsidP="00151D2F">
            <w:pPr>
              <w:autoSpaceDE w:val="0"/>
              <w:autoSpaceDN w:val="0"/>
              <w:adjustRightInd w:val="0"/>
              <w:spacing w:after="0"/>
              <w:jc w:val="both"/>
              <w:rPr>
                <w:rFonts w:ascii="Times New Roman" w:hAnsi="Times New Roman" w:cs="Times New Roman"/>
                <w:sz w:val="24"/>
                <w:szCs w:val="24"/>
              </w:rPr>
            </w:pPr>
            <w:r w:rsidRPr="00CB3F65">
              <w:rPr>
                <w:rFonts w:ascii="Times New Roman" w:hAnsi="Times New Roman" w:cs="Times New Roman"/>
                <w:sz w:val="24"/>
                <w:szCs w:val="24"/>
              </w:rPr>
              <w:t>2</w:t>
            </w:r>
          </w:p>
        </w:tc>
        <w:tc>
          <w:tcPr>
            <w:tcW w:w="3965" w:type="dxa"/>
            <w:shd w:val="clear" w:color="auto" w:fill="auto"/>
          </w:tcPr>
          <w:p w:rsidR="000921B3" w:rsidRPr="00CB3F65" w:rsidRDefault="000921B3" w:rsidP="00151D2F">
            <w:pPr>
              <w:autoSpaceDE w:val="0"/>
              <w:autoSpaceDN w:val="0"/>
              <w:adjustRightInd w:val="0"/>
              <w:spacing w:after="0"/>
              <w:jc w:val="both"/>
              <w:rPr>
                <w:rFonts w:ascii="Times New Roman" w:hAnsi="Times New Roman" w:cs="Times New Roman"/>
                <w:sz w:val="24"/>
                <w:szCs w:val="24"/>
              </w:rPr>
            </w:pPr>
            <w:r w:rsidRPr="00CB3F65">
              <w:rPr>
                <w:rFonts w:ascii="Times New Roman" w:hAnsi="Times New Roman" w:cs="Times New Roman"/>
                <w:sz w:val="24"/>
                <w:szCs w:val="24"/>
              </w:rPr>
              <w:t>Акцизы</w:t>
            </w:r>
          </w:p>
        </w:tc>
        <w:tc>
          <w:tcPr>
            <w:tcW w:w="1697" w:type="dxa"/>
            <w:shd w:val="clear" w:color="auto" w:fill="auto"/>
          </w:tcPr>
          <w:p w:rsidR="000921B3" w:rsidRPr="00CB3F65" w:rsidRDefault="000921B3" w:rsidP="00151D2F">
            <w:pPr>
              <w:autoSpaceDE w:val="0"/>
              <w:autoSpaceDN w:val="0"/>
              <w:adjustRightInd w:val="0"/>
              <w:spacing w:after="0"/>
              <w:jc w:val="center"/>
              <w:rPr>
                <w:rFonts w:ascii="Times New Roman" w:hAnsi="Times New Roman" w:cs="Times New Roman"/>
                <w:sz w:val="24"/>
                <w:szCs w:val="24"/>
              </w:rPr>
            </w:pPr>
            <w:r w:rsidRPr="00CB3F65">
              <w:rPr>
                <w:rFonts w:ascii="Times New Roman" w:hAnsi="Times New Roman" w:cs="Times New Roman"/>
                <w:sz w:val="24"/>
                <w:szCs w:val="24"/>
              </w:rPr>
              <w:t>Дифферен-цированные нормативы отчислений</w:t>
            </w:r>
          </w:p>
        </w:tc>
        <w:tc>
          <w:tcPr>
            <w:tcW w:w="1607" w:type="dxa"/>
            <w:shd w:val="clear" w:color="auto" w:fill="auto"/>
          </w:tcPr>
          <w:p w:rsidR="000921B3" w:rsidRPr="00CB3F65" w:rsidRDefault="000921B3" w:rsidP="00151D2F">
            <w:pPr>
              <w:autoSpaceDE w:val="0"/>
              <w:autoSpaceDN w:val="0"/>
              <w:adjustRightInd w:val="0"/>
              <w:spacing w:after="0"/>
              <w:jc w:val="right"/>
              <w:rPr>
                <w:rFonts w:ascii="Times New Roman" w:hAnsi="Times New Roman" w:cs="Times New Roman"/>
                <w:sz w:val="24"/>
                <w:szCs w:val="24"/>
              </w:rPr>
            </w:pPr>
            <w:r w:rsidRPr="00CB3F65">
              <w:rPr>
                <w:rFonts w:ascii="Times New Roman" w:hAnsi="Times New Roman" w:cs="Times New Roman"/>
                <w:sz w:val="24"/>
                <w:szCs w:val="24"/>
              </w:rPr>
              <w:t>9 781,87</w:t>
            </w:r>
          </w:p>
        </w:tc>
        <w:tc>
          <w:tcPr>
            <w:tcW w:w="1667" w:type="dxa"/>
            <w:shd w:val="clear" w:color="auto" w:fill="auto"/>
          </w:tcPr>
          <w:p w:rsidR="000921B3" w:rsidRPr="00CB3F65" w:rsidRDefault="000921B3" w:rsidP="00151D2F">
            <w:pPr>
              <w:autoSpaceDE w:val="0"/>
              <w:autoSpaceDN w:val="0"/>
              <w:adjustRightInd w:val="0"/>
              <w:spacing w:after="0"/>
              <w:jc w:val="right"/>
              <w:rPr>
                <w:rFonts w:ascii="Times New Roman" w:hAnsi="Times New Roman" w:cs="Times New Roman"/>
                <w:sz w:val="24"/>
                <w:szCs w:val="24"/>
              </w:rPr>
            </w:pPr>
            <w:r w:rsidRPr="00CB3F65">
              <w:rPr>
                <w:rFonts w:ascii="Times New Roman" w:hAnsi="Times New Roman" w:cs="Times New Roman"/>
                <w:sz w:val="24"/>
                <w:szCs w:val="24"/>
              </w:rPr>
              <w:t>10 089,00</w:t>
            </w:r>
          </w:p>
        </w:tc>
      </w:tr>
      <w:tr w:rsidR="000921B3" w:rsidRPr="00CB3F65" w:rsidTr="002F2ED4">
        <w:tc>
          <w:tcPr>
            <w:tcW w:w="636" w:type="dxa"/>
            <w:shd w:val="clear" w:color="auto" w:fill="auto"/>
          </w:tcPr>
          <w:p w:rsidR="000921B3" w:rsidRPr="00CB3F65" w:rsidRDefault="000921B3" w:rsidP="00151D2F">
            <w:pPr>
              <w:autoSpaceDE w:val="0"/>
              <w:autoSpaceDN w:val="0"/>
              <w:adjustRightInd w:val="0"/>
              <w:spacing w:after="0"/>
              <w:jc w:val="both"/>
              <w:rPr>
                <w:rFonts w:ascii="Times New Roman" w:hAnsi="Times New Roman" w:cs="Times New Roman"/>
                <w:sz w:val="24"/>
                <w:szCs w:val="24"/>
              </w:rPr>
            </w:pPr>
            <w:r w:rsidRPr="00CB3F65">
              <w:rPr>
                <w:rFonts w:ascii="Times New Roman" w:hAnsi="Times New Roman" w:cs="Times New Roman"/>
                <w:sz w:val="24"/>
                <w:szCs w:val="24"/>
              </w:rPr>
              <w:t>3</w:t>
            </w:r>
          </w:p>
        </w:tc>
        <w:tc>
          <w:tcPr>
            <w:tcW w:w="3965" w:type="dxa"/>
            <w:shd w:val="clear" w:color="auto" w:fill="auto"/>
          </w:tcPr>
          <w:p w:rsidR="000921B3" w:rsidRPr="00CB3F65" w:rsidRDefault="000921B3" w:rsidP="00151D2F">
            <w:pPr>
              <w:autoSpaceDE w:val="0"/>
              <w:autoSpaceDN w:val="0"/>
              <w:adjustRightInd w:val="0"/>
              <w:spacing w:after="0"/>
              <w:jc w:val="both"/>
              <w:rPr>
                <w:rFonts w:ascii="Times New Roman" w:hAnsi="Times New Roman" w:cs="Times New Roman"/>
                <w:sz w:val="24"/>
                <w:szCs w:val="24"/>
              </w:rPr>
            </w:pPr>
            <w:r w:rsidRPr="00CB3F65">
              <w:rPr>
                <w:rFonts w:ascii="Times New Roman" w:hAnsi="Times New Roman" w:cs="Times New Roman"/>
                <w:sz w:val="24"/>
                <w:szCs w:val="24"/>
              </w:rPr>
              <w:t>Единый налог н</w:t>
            </w:r>
            <w:r>
              <w:rPr>
                <w:rFonts w:ascii="Times New Roman" w:hAnsi="Times New Roman" w:cs="Times New Roman"/>
                <w:sz w:val="24"/>
                <w:szCs w:val="24"/>
              </w:rPr>
              <w:t>а вмененный доход для отдельных</w:t>
            </w:r>
            <w:r w:rsidRPr="00CB3F65">
              <w:rPr>
                <w:rFonts w:ascii="Times New Roman" w:hAnsi="Times New Roman" w:cs="Times New Roman"/>
                <w:sz w:val="24"/>
                <w:szCs w:val="24"/>
              </w:rPr>
              <w:t xml:space="preserve"> видов деятельности</w:t>
            </w:r>
          </w:p>
        </w:tc>
        <w:tc>
          <w:tcPr>
            <w:tcW w:w="1697" w:type="dxa"/>
            <w:shd w:val="clear" w:color="auto" w:fill="auto"/>
          </w:tcPr>
          <w:p w:rsidR="000921B3" w:rsidRPr="00CB3F65" w:rsidRDefault="000921B3" w:rsidP="00151D2F">
            <w:pPr>
              <w:autoSpaceDE w:val="0"/>
              <w:autoSpaceDN w:val="0"/>
              <w:adjustRightInd w:val="0"/>
              <w:spacing w:after="0"/>
              <w:jc w:val="center"/>
              <w:rPr>
                <w:rFonts w:ascii="Times New Roman" w:hAnsi="Times New Roman" w:cs="Times New Roman"/>
                <w:sz w:val="24"/>
                <w:szCs w:val="24"/>
              </w:rPr>
            </w:pPr>
            <w:r w:rsidRPr="00CB3F65">
              <w:rPr>
                <w:rFonts w:ascii="Times New Roman" w:hAnsi="Times New Roman" w:cs="Times New Roman"/>
                <w:sz w:val="24"/>
                <w:szCs w:val="24"/>
              </w:rPr>
              <w:t>100%</w:t>
            </w:r>
          </w:p>
        </w:tc>
        <w:tc>
          <w:tcPr>
            <w:tcW w:w="1607" w:type="dxa"/>
            <w:shd w:val="clear" w:color="auto" w:fill="auto"/>
          </w:tcPr>
          <w:p w:rsidR="000921B3" w:rsidRPr="00CB3F65" w:rsidRDefault="000921B3" w:rsidP="00151D2F">
            <w:pPr>
              <w:autoSpaceDE w:val="0"/>
              <w:autoSpaceDN w:val="0"/>
              <w:adjustRightInd w:val="0"/>
              <w:spacing w:after="0"/>
              <w:jc w:val="right"/>
              <w:rPr>
                <w:rFonts w:ascii="Times New Roman" w:hAnsi="Times New Roman" w:cs="Times New Roman"/>
                <w:sz w:val="24"/>
                <w:szCs w:val="24"/>
              </w:rPr>
            </w:pPr>
            <w:r w:rsidRPr="00CB3F65">
              <w:rPr>
                <w:rFonts w:ascii="Times New Roman" w:hAnsi="Times New Roman" w:cs="Times New Roman"/>
                <w:sz w:val="24"/>
                <w:szCs w:val="24"/>
              </w:rPr>
              <w:t>26 675,21</w:t>
            </w:r>
          </w:p>
        </w:tc>
        <w:tc>
          <w:tcPr>
            <w:tcW w:w="1667" w:type="dxa"/>
            <w:shd w:val="clear" w:color="auto" w:fill="auto"/>
          </w:tcPr>
          <w:p w:rsidR="000921B3" w:rsidRPr="00CB3F65" w:rsidRDefault="000921B3" w:rsidP="00151D2F">
            <w:pPr>
              <w:autoSpaceDE w:val="0"/>
              <w:autoSpaceDN w:val="0"/>
              <w:adjustRightInd w:val="0"/>
              <w:spacing w:after="0"/>
              <w:jc w:val="right"/>
              <w:rPr>
                <w:rFonts w:ascii="Times New Roman" w:hAnsi="Times New Roman" w:cs="Times New Roman"/>
                <w:sz w:val="24"/>
                <w:szCs w:val="24"/>
              </w:rPr>
            </w:pPr>
            <w:r w:rsidRPr="00CB3F65">
              <w:rPr>
                <w:rFonts w:ascii="Times New Roman" w:hAnsi="Times New Roman" w:cs="Times New Roman"/>
                <w:sz w:val="24"/>
                <w:szCs w:val="24"/>
              </w:rPr>
              <w:t>27 707,00</w:t>
            </w:r>
          </w:p>
        </w:tc>
      </w:tr>
      <w:tr w:rsidR="000921B3" w:rsidRPr="00CB3F65" w:rsidTr="002F2ED4">
        <w:tc>
          <w:tcPr>
            <w:tcW w:w="636" w:type="dxa"/>
            <w:shd w:val="clear" w:color="auto" w:fill="auto"/>
          </w:tcPr>
          <w:p w:rsidR="000921B3" w:rsidRPr="00CB3F65" w:rsidRDefault="000921B3" w:rsidP="00151D2F">
            <w:pPr>
              <w:autoSpaceDE w:val="0"/>
              <w:autoSpaceDN w:val="0"/>
              <w:adjustRightInd w:val="0"/>
              <w:spacing w:after="0"/>
              <w:jc w:val="both"/>
              <w:rPr>
                <w:rFonts w:ascii="Times New Roman" w:hAnsi="Times New Roman" w:cs="Times New Roman"/>
                <w:sz w:val="24"/>
                <w:szCs w:val="24"/>
              </w:rPr>
            </w:pPr>
            <w:r w:rsidRPr="00CB3F65">
              <w:rPr>
                <w:rFonts w:ascii="Times New Roman" w:hAnsi="Times New Roman" w:cs="Times New Roman"/>
                <w:sz w:val="24"/>
                <w:szCs w:val="24"/>
              </w:rPr>
              <w:t>4</w:t>
            </w:r>
          </w:p>
        </w:tc>
        <w:tc>
          <w:tcPr>
            <w:tcW w:w="3965" w:type="dxa"/>
            <w:shd w:val="clear" w:color="auto" w:fill="auto"/>
          </w:tcPr>
          <w:p w:rsidR="000921B3" w:rsidRPr="00CB3F65" w:rsidRDefault="000921B3" w:rsidP="00151D2F">
            <w:pPr>
              <w:autoSpaceDE w:val="0"/>
              <w:autoSpaceDN w:val="0"/>
              <w:adjustRightInd w:val="0"/>
              <w:spacing w:after="0"/>
              <w:jc w:val="both"/>
              <w:rPr>
                <w:rFonts w:ascii="Times New Roman" w:hAnsi="Times New Roman" w:cs="Times New Roman"/>
                <w:sz w:val="24"/>
                <w:szCs w:val="24"/>
              </w:rPr>
            </w:pPr>
            <w:r w:rsidRPr="00CB3F65">
              <w:rPr>
                <w:rFonts w:ascii="Times New Roman" w:hAnsi="Times New Roman" w:cs="Times New Roman"/>
                <w:sz w:val="24"/>
                <w:szCs w:val="24"/>
              </w:rPr>
              <w:t>Единый сельскохозяйственный налог</w:t>
            </w:r>
          </w:p>
        </w:tc>
        <w:tc>
          <w:tcPr>
            <w:tcW w:w="1697" w:type="dxa"/>
            <w:shd w:val="clear" w:color="auto" w:fill="auto"/>
          </w:tcPr>
          <w:p w:rsidR="000921B3" w:rsidRPr="00CB3F65" w:rsidRDefault="000921B3" w:rsidP="00151D2F">
            <w:pPr>
              <w:autoSpaceDE w:val="0"/>
              <w:autoSpaceDN w:val="0"/>
              <w:adjustRightInd w:val="0"/>
              <w:spacing w:after="0"/>
              <w:jc w:val="center"/>
              <w:rPr>
                <w:rFonts w:ascii="Times New Roman" w:hAnsi="Times New Roman" w:cs="Times New Roman"/>
                <w:sz w:val="24"/>
                <w:szCs w:val="24"/>
              </w:rPr>
            </w:pPr>
            <w:r w:rsidRPr="00CB3F65">
              <w:rPr>
                <w:rFonts w:ascii="Times New Roman" w:hAnsi="Times New Roman" w:cs="Times New Roman"/>
                <w:sz w:val="24"/>
                <w:szCs w:val="24"/>
              </w:rPr>
              <w:t>100%</w:t>
            </w:r>
          </w:p>
        </w:tc>
        <w:tc>
          <w:tcPr>
            <w:tcW w:w="1607" w:type="dxa"/>
            <w:shd w:val="clear" w:color="auto" w:fill="auto"/>
          </w:tcPr>
          <w:p w:rsidR="000921B3" w:rsidRPr="00CB3F65" w:rsidRDefault="000921B3" w:rsidP="00151D2F">
            <w:pPr>
              <w:autoSpaceDE w:val="0"/>
              <w:autoSpaceDN w:val="0"/>
              <w:adjustRightInd w:val="0"/>
              <w:spacing w:after="0"/>
              <w:jc w:val="right"/>
              <w:rPr>
                <w:rFonts w:ascii="Times New Roman" w:hAnsi="Times New Roman" w:cs="Times New Roman"/>
                <w:sz w:val="24"/>
                <w:szCs w:val="24"/>
              </w:rPr>
            </w:pPr>
            <w:r w:rsidRPr="00CB3F65">
              <w:rPr>
                <w:rFonts w:ascii="Times New Roman" w:hAnsi="Times New Roman" w:cs="Times New Roman"/>
                <w:sz w:val="24"/>
                <w:szCs w:val="24"/>
              </w:rPr>
              <w:t>14,68</w:t>
            </w:r>
          </w:p>
        </w:tc>
        <w:tc>
          <w:tcPr>
            <w:tcW w:w="1667" w:type="dxa"/>
            <w:shd w:val="clear" w:color="auto" w:fill="auto"/>
          </w:tcPr>
          <w:p w:rsidR="000921B3" w:rsidRPr="00CB3F65" w:rsidRDefault="000921B3" w:rsidP="00151D2F">
            <w:pPr>
              <w:autoSpaceDE w:val="0"/>
              <w:autoSpaceDN w:val="0"/>
              <w:adjustRightInd w:val="0"/>
              <w:spacing w:after="0"/>
              <w:jc w:val="right"/>
              <w:rPr>
                <w:rFonts w:ascii="Times New Roman" w:hAnsi="Times New Roman" w:cs="Times New Roman"/>
                <w:sz w:val="24"/>
                <w:szCs w:val="24"/>
              </w:rPr>
            </w:pPr>
            <w:r w:rsidRPr="00CB3F65">
              <w:rPr>
                <w:rFonts w:ascii="Times New Roman" w:hAnsi="Times New Roman" w:cs="Times New Roman"/>
                <w:sz w:val="24"/>
                <w:szCs w:val="24"/>
              </w:rPr>
              <w:t>17,00</w:t>
            </w:r>
          </w:p>
        </w:tc>
      </w:tr>
      <w:tr w:rsidR="000921B3" w:rsidRPr="00CB3F65" w:rsidTr="002F2ED4">
        <w:tc>
          <w:tcPr>
            <w:tcW w:w="636" w:type="dxa"/>
            <w:shd w:val="clear" w:color="auto" w:fill="auto"/>
          </w:tcPr>
          <w:p w:rsidR="000921B3" w:rsidRPr="00CB3F65" w:rsidRDefault="000921B3" w:rsidP="00151D2F">
            <w:pPr>
              <w:autoSpaceDE w:val="0"/>
              <w:autoSpaceDN w:val="0"/>
              <w:adjustRightInd w:val="0"/>
              <w:spacing w:after="0"/>
              <w:jc w:val="both"/>
              <w:rPr>
                <w:rFonts w:ascii="Times New Roman" w:hAnsi="Times New Roman" w:cs="Times New Roman"/>
                <w:sz w:val="24"/>
                <w:szCs w:val="24"/>
              </w:rPr>
            </w:pPr>
            <w:r w:rsidRPr="00CB3F65">
              <w:rPr>
                <w:rFonts w:ascii="Times New Roman" w:hAnsi="Times New Roman" w:cs="Times New Roman"/>
                <w:sz w:val="24"/>
                <w:szCs w:val="24"/>
              </w:rPr>
              <w:t>5</w:t>
            </w:r>
          </w:p>
        </w:tc>
        <w:tc>
          <w:tcPr>
            <w:tcW w:w="3965" w:type="dxa"/>
            <w:shd w:val="clear" w:color="auto" w:fill="auto"/>
          </w:tcPr>
          <w:p w:rsidR="000921B3" w:rsidRPr="00CB3F65" w:rsidRDefault="000921B3" w:rsidP="00151D2F">
            <w:pPr>
              <w:autoSpaceDE w:val="0"/>
              <w:autoSpaceDN w:val="0"/>
              <w:adjustRightInd w:val="0"/>
              <w:spacing w:after="0"/>
              <w:jc w:val="both"/>
              <w:rPr>
                <w:rFonts w:ascii="Times New Roman" w:hAnsi="Times New Roman" w:cs="Times New Roman"/>
                <w:sz w:val="24"/>
                <w:szCs w:val="24"/>
              </w:rPr>
            </w:pPr>
            <w:r w:rsidRPr="00CB3F65">
              <w:rPr>
                <w:rFonts w:ascii="Times New Roman" w:hAnsi="Times New Roman" w:cs="Times New Roman"/>
                <w:sz w:val="24"/>
                <w:szCs w:val="24"/>
              </w:rPr>
              <w:t>Налог, взимаемый в связи с применением патентной системы налогообложения</w:t>
            </w:r>
          </w:p>
        </w:tc>
        <w:tc>
          <w:tcPr>
            <w:tcW w:w="1697" w:type="dxa"/>
            <w:shd w:val="clear" w:color="auto" w:fill="auto"/>
          </w:tcPr>
          <w:p w:rsidR="000921B3" w:rsidRPr="00CB3F65" w:rsidRDefault="000921B3" w:rsidP="00151D2F">
            <w:pPr>
              <w:autoSpaceDE w:val="0"/>
              <w:autoSpaceDN w:val="0"/>
              <w:adjustRightInd w:val="0"/>
              <w:spacing w:after="0"/>
              <w:jc w:val="center"/>
              <w:rPr>
                <w:rFonts w:ascii="Times New Roman" w:hAnsi="Times New Roman" w:cs="Times New Roman"/>
                <w:sz w:val="24"/>
                <w:szCs w:val="24"/>
              </w:rPr>
            </w:pPr>
            <w:r w:rsidRPr="00CB3F65">
              <w:rPr>
                <w:rFonts w:ascii="Times New Roman" w:hAnsi="Times New Roman" w:cs="Times New Roman"/>
                <w:sz w:val="24"/>
                <w:szCs w:val="24"/>
              </w:rPr>
              <w:t>100%</w:t>
            </w:r>
          </w:p>
        </w:tc>
        <w:tc>
          <w:tcPr>
            <w:tcW w:w="1607" w:type="dxa"/>
            <w:shd w:val="clear" w:color="auto" w:fill="auto"/>
          </w:tcPr>
          <w:p w:rsidR="000921B3" w:rsidRPr="00CB3F65" w:rsidRDefault="000921B3" w:rsidP="00151D2F">
            <w:pPr>
              <w:autoSpaceDE w:val="0"/>
              <w:autoSpaceDN w:val="0"/>
              <w:adjustRightInd w:val="0"/>
              <w:spacing w:after="0"/>
              <w:jc w:val="right"/>
              <w:rPr>
                <w:rFonts w:ascii="Times New Roman" w:hAnsi="Times New Roman" w:cs="Times New Roman"/>
                <w:sz w:val="24"/>
                <w:szCs w:val="24"/>
              </w:rPr>
            </w:pPr>
            <w:r w:rsidRPr="00CB3F65">
              <w:rPr>
                <w:rFonts w:ascii="Times New Roman" w:hAnsi="Times New Roman" w:cs="Times New Roman"/>
                <w:sz w:val="24"/>
                <w:szCs w:val="24"/>
              </w:rPr>
              <w:t>274,02</w:t>
            </w:r>
          </w:p>
        </w:tc>
        <w:tc>
          <w:tcPr>
            <w:tcW w:w="1667" w:type="dxa"/>
            <w:shd w:val="clear" w:color="auto" w:fill="auto"/>
          </w:tcPr>
          <w:p w:rsidR="000921B3" w:rsidRPr="00CB3F65" w:rsidRDefault="000921B3" w:rsidP="00151D2F">
            <w:pPr>
              <w:autoSpaceDE w:val="0"/>
              <w:autoSpaceDN w:val="0"/>
              <w:adjustRightInd w:val="0"/>
              <w:spacing w:after="0"/>
              <w:jc w:val="right"/>
              <w:rPr>
                <w:rFonts w:ascii="Times New Roman" w:hAnsi="Times New Roman" w:cs="Times New Roman"/>
                <w:sz w:val="24"/>
                <w:szCs w:val="24"/>
              </w:rPr>
            </w:pPr>
            <w:r w:rsidRPr="00CB3F65">
              <w:rPr>
                <w:rFonts w:ascii="Times New Roman" w:hAnsi="Times New Roman" w:cs="Times New Roman"/>
                <w:sz w:val="24"/>
                <w:szCs w:val="24"/>
              </w:rPr>
              <w:t>260,00</w:t>
            </w:r>
          </w:p>
        </w:tc>
      </w:tr>
      <w:tr w:rsidR="000921B3" w:rsidRPr="00CB3F65" w:rsidTr="002F2ED4">
        <w:tc>
          <w:tcPr>
            <w:tcW w:w="636" w:type="dxa"/>
            <w:shd w:val="clear" w:color="auto" w:fill="auto"/>
          </w:tcPr>
          <w:p w:rsidR="000921B3" w:rsidRPr="00CB3F65" w:rsidRDefault="000921B3" w:rsidP="00151D2F">
            <w:pPr>
              <w:autoSpaceDE w:val="0"/>
              <w:autoSpaceDN w:val="0"/>
              <w:adjustRightInd w:val="0"/>
              <w:spacing w:after="0"/>
              <w:jc w:val="both"/>
              <w:rPr>
                <w:rFonts w:ascii="Times New Roman" w:hAnsi="Times New Roman" w:cs="Times New Roman"/>
                <w:sz w:val="24"/>
                <w:szCs w:val="24"/>
              </w:rPr>
            </w:pPr>
            <w:r w:rsidRPr="00CB3F65">
              <w:rPr>
                <w:rFonts w:ascii="Times New Roman" w:hAnsi="Times New Roman" w:cs="Times New Roman"/>
                <w:sz w:val="24"/>
                <w:szCs w:val="24"/>
              </w:rPr>
              <w:t>6</w:t>
            </w:r>
          </w:p>
        </w:tc>
        <w:tc>
          <w:tcPr>
            <w:tcW w:w="3965" w:type="dxa"/>
            <w:shd w:val="clear" w:color="auto" w:fill="auto"/>
          </w:tcPr>
          <w:p w:rsidR="000921B3" w:rsidRPr="00CB3F65" w:rsidRDefault="000921B3" w:rsidP="00151D2F">
            <w:pPr>
              <w:autoSpaceDE w:val="0"/>
              <w:autoSpaceDN w:val="0"/>
              <w:adjustRightInd w:val="0"/>
              <w:spacing w:after="0"/>
              <w:jc w:val="both"/>
              <w:rPr>
                <w:rFonts w:ascii="Times New Roman" w:hAnsi="Times New Roman" w:cs="Times New Roman"/>
                <w:sz w:val="24"/>
                <w:szCs w:val="24"/>
              </w:rPr>
            </w:pPr>
            <w:r w:rsidRPr="00CB3F65">
              <w:rPr>
                <w:rFonts w:ascii="Times New Roman" w:hAnsi="Times New Roman" w:cs="Times New Roman"/>
                <w:sz w:val="24"/>
                <w:szCs w:val="24"/>
              </w:rPr>
              <w:t>Государственная пошлина</w:t>
            </w:r>
          </w:p>
        </w:tc>
        <w:tc>
          <w:tcPr>
            <w:tcW w:w="1697" w:type="dxa"/>
            <w:shd w:val="clear" w:color="auto" w:fill="auto"/>
          </w:tcPr>
          <w:p w:rsidR="000921B3" w:rsidRPr="00CB3F65" w:rsidRDefault="000921B3" w:rsidP="00151D2F">
            <w:pPr>
              <w:autoSpaceDE w:val="0"/>
              <w:autoSpaceDN w:val="0"/>
              <w:adjustRightInd w:val="0"/>
              <w:spacing w:after="0"/>
              <w:jc w:val="center"/>
              <w:rPr>
                <w:rFonts w:ascii="Times New Roman" w:hAnsi="Times New Roman" w:cs="Times New Roman"/>
                <w:sz w:val="24"/>
                <w:szCs w:val="24"/>
              </w:rPr>
            </w:pPr>
            <w:r w:rsidRPr="00CB3F65">
              <w:rPr>
                <w:rFonts w:ascii="Times New Roman" w:hAnsi="Times New Roman" w:cs="Times New Roman"/>
                <w:sz w:val="24"/>
                <w:szCs w:val="24"/>
              </w:rPr>
              <w:t>100%</w:t>
            </w:r>
          </w:p>
        </w:tc>
        <w:tc>
          <w:tcPr>
            <w:tcW w:w="1607" w:type="dxa"/>
            <w:shd w:val="clear" w:color="auto" w:fill="auto"/>
          </w:tcPr>
          <w:p w:rsidR="000921B3" w:rsidRPr="00CB3F65" w:rsidRDefault="000921B3" w:rsidP="00151D2F">
            <w:pPr>
              <w:autoSpaceDE w:val="0"/>
              <w:autoSpaceDN w:val="0"/>
              <w:adjustRightInd w:val="0"/>
              <w:spacing w:after="0"/>
              <w:jc w:val="right"/>
              <w:rPr>
                <w:rFonts w:ascii="Times New Roman" w:hAnsi="Times New Roman" w:cs="Times New Roman"/>
                <w:sz w:val="24"/>
                <w:szCs w:val="24"/>
              </w:rPr>
            </w:pPr>
            <w:r w:rsidRPr="00CB3F65">
              <w:rPr>
                <w:rFonts w:ascii="Times New Roman" w:hAnsi="Times New Roman" w:cs="Times New Roman"/>
                <w:sz w:val="24"/>
                <w:szCs w:val="24"/>
              </w:rPr>
              <w:t>4 197,33</w:t>
            </w:r>
          </w:p>
        </w:tc>
        <w:tc>
          <w:tcPr>
            <w:tcW w:w="1667" w:type="dxa"/>
            <w:shd w:val="clear" w:color="auto" w:fill="auto"/>
          </w:tcPr>
          <w:p w:rsidR="000921B3" w:rsidRPr="00CB3F65" w:rsidRDefault="000921B3" w:rsidP="00151D2F">
            <w:pPr>
              <w:autoSpaceDE w:val="0"/>
              <w:autoSpaceDN w:val="0"/>
              <w:adjustRightInd w:val="0"/>
              <w:spacing w:after="0"/>
              <w:jc w:val="right"/>
              <w:rPr>
                <w:rFonts w:ascii="Times New Roman" w:hAnsi="Times New Roman" w:cs="Times New Roman"/>
                <w:sz w:val="24"/>
                <w:szCs w:val="24"/>
              </w:rPr>
            </w:pPr>
            <w:r w:rsidRPr="00CB3F65">
              <w:rPr>
                <w:rFonts w:ascii="Times New Roman" w:hAnsi="Times New Roman" w:cs="Times New Roman"/>
                <w:sz w:val="24"/>
                <w:szCs w:val="24"/>
              </w:rPr>
              <w:t>4 221,00</w:t>
            </w:r>
          </w:p>
        </w:tc>
      </w:tr>
      <w:tr w:rsidR="000921B3" w:rsidRPr="00CB3F65" w:rsidTr="002F2ED4">
        <w:tc>
          <w:tcPr>
            <w:tcW w:w="9572" w:type="dxa"/>
            <w:gridSpan w:val="5"/>
            <w:shd w:val="clear" w:color="auto" w:fill="auto"/>
          </w:tcPr>
          <w:p w:rsidR="000921B3" w:rsidRPr="00CB3F65" w:rsidRDefault="000921B3" w:rsidP="00151D2F">
            <w:pPr>
              <w:autoSpaceDE w:val="0"/>
              <w:autoSpaceDN w:val="0"/>
              <w:adjustRightInd w:val="0"/>
              <w:spacing w:after="0"/>
              <w:jc w:val="center"/>
              <w:rPr>
                <w:rFonts w:ascii="Times New Roman" w:hAnsi="Times New Roman" w:cs="Times New Roman"/>
                <w:sz w:val="24"/>
                <w:szCs w:val="24"/>
              </w:rPr>
            </w:pPr>
            <w:r w:rsidRPr="00CB3F65">
              <w:rPr>
                <w:rFonts w:ascii="Times New Roman" w:hAnsi="Times New Roman" w:cs="Times New Roman"/>
                <w:sz w:val="24"/>
                <w:szCs w:val="24"/>
              </w:rPr>
              <w:t>в том числе местные налоги и сборы</w:t>
            </w:r>
          </w:p>
        </w:tc>
      </w:tr>
      <w:tr w:rsidR="000921B3" w:rsidRPr="00CB3F65" w:rsidTr="002F2ED4">
        <w:tc>
          <w:tcPr>
            <w:tcW w:w="636" w:type="dxa"/>
            <w:shd w:val="clear" w:color="auto" w:fill="auto"/>
          </w:tcPr>
          <w:p w:rsidR="000921B3" w:rsidRPr="00CB3F65" w:rsidRDefault="000921B3" w:rsidP="00151D2F">
            <w:pPr>
              <w:autoSpaceDE w:val="0"/>
              <w:autoSpaceDN w:val="0"/>
              <w:adjustRightInd w:val="0"/>
              <w:spacing w:after="0"/>
              <w:jc w:val="both"/>
              <w:rPr>
                <w:rFonts w:ascii="Times New Roman" w:hAnsi="Times New Roman" w:cs="Times New Roman"/>
                <w:sz w:val="24"/>
                <w:szCs w:val="24"/>
              </w:rPr>
            </w:pPr>
            <w:r w:rsidRPr="00CB3F65">
              <w:rPr>
                <w:rFonts w:ascii="Times New Roman" w:hAnsi="Times New Roman" w:cs="Times New Roman"/>
                <w:sz w:val="24"/>
                <w:szCs w:val="24"/>
              </w:rPr>
              <w:t>7</w:t>
            </w:r>
          </w:p>
        </w:tc>
        <w:tc>
          <w:tcPr>
            <w:tcW w:w="3965" w:type="dxa"/>
            <w:shd w:val="clear" w:color="auto" w:fill="auto"/>
          </w:tcPr>
          <w:p w:rsidR="000921B3" w:rsidRPr="00CB3F65" w:rsidRDefault="000921B3" w:rsidP="00151D2F">
            <w:pPr>
              <w:autoSpaceDE w:val="0"/>
              <w:autoSpaceDN w:val="0"/>
              <w:adjustRightInd w:val="0"/>
              <w:spacing w:after="0"/>
              <w:jc w:val="both"/>
              <w:rPr>
                <w:rFonts w:ascii="Times New Roman" w:hAnsi="Times New Roman" w:cs="Times New Roman"/>
                <w:sz w:val="24"/>
                <w:szCs w:val="24"/>
              </w:rPr>
            </w:pPr>
            <w:r w:rsidRPr="00CB3F65">
              <w:rPr>
                <w:rFonts w:ascii="Times New Roman" w:hAnsi="Times New Roman" w:cs="Times New Roman"/>
                <w:sz w:val="24"/>
                <w:szCs w:val="24"/>
              </w:rPr>
              <w:t>Налог на имущество физических лиц</w:t>
            </w:r>
          </w:p>
        </w:tc>
        <w:tc>
          <w:tcPr>
            <w:tcW w:w="1697" w:type="dxa"/>
            <w:shd w:val="clear" w:color="auto" w:fill="auto"/>
          </w:tcPr>
          <w:p w:rsidR="000921B3" w:rsidRPr="00CB3F65" w:rsidRDefault="000921B3" w:rsidP="00151D2F">
            <w:pPr>
              <w:autoSpaceDE w:val="0"/>
              <w:autoSpaceDN w:val="0"/>
              <w:adjustRightInd w:val="0"/>
              <w:spacing w:after="0"/>
              <w:jc w:val="center"/>
              <w:rPr>
                <w:rFonts w:ascii="Times New Roman" w:hAnsi="Times New Roman" w:cs="Times New Roman"/>
                <w:sz w:val="24"/>
                <w:szCs w:val="24"/>
              </w:rPr>
            </w:pPr>
            <w:r w:rsidRPr="00CB3F65">
              <w:rPr>
                <w:rFonts w:ascii="Times New Roman" w:hAnsi="Times New Roman" w:cs="Times New Roman"/>
                <w:sz w:val="24"/>
                <w:szCs w:val="24"/>
              </w:rPr>
              <w:t>100%</w:t>
            </w:r>
          </w:p>
        </w:tc>
        <w:tc>
          <w:tcPr>
            <w:tcW w:w="1607" w:type="dxa"/>
            <w:shd w:val="clear" w:color="auto" w:fill="auto"/>
          </w:tcPr>
          <w:p w:rsidR="000921B3" w:rsidRPr="00CB3F65" w:rsidRDefault="000921B3" w:rsidP="00151D2F">
            <w:pPr>
              <w:autoSpaceDE w:val="0"/>
              <w:autoSpaceDN w:val="0"/>
              <w:adjustRightInd w:val="0"/>
              <w:spacing w:after="0"/>
              <w:jc w:val="right"/>
              <w:rPr>
                <w:rFonts w:ascii="Times New Roman" w:hAnsi="Times New Roman" w:cs="Times New Roman"/>
                <w:sz w:val="24"/>
                <w:szCs w:val="24"/>
              </w:rPr>
            </w:pPr>
            <w:r w:rsidRPr="00CB3F65">
              <w:rPr>
                <w:rFonts w:ascii="Times New Roman" w:hAnsi="Times New Roman" w:cs="Times New Roman"/>
                <w:sz w:val="24"/>
                <w:szCs w:val="24"/>
              </w:rPr>
              <w:t>8 435,70</w:t>
            </w:r>
          </w:p>
        </w:tc>
        <w:tc>
          <w:tcPr>
            <w:tcW w:w="1667" w:type="dxa"/>
            <w:shd w:val="clear" w:color="auto" w:fill="auto"/>
          </w:tcPr>
          <w:p w:rsidR="000921B3" w:rsidRPr="00CB3F65" w:rsidRDefault="000921B3" w:rsidP="00151D2F">
            <w:pPr>
              <w:autoSpaceDE w:val="0"/>
              <w:autoSpaceDN w:val="0"/>
              <w:adjustRightInd w:val="0"/>
              <w:spacing w:after="0"/>
              <w:jc w:val="right"/>
              <w:rPr>
                <w:rFonts w:ascii="Times New Roman" w:hAnsi="Times New Roman" w:cs="Times New Roman"/>
                <w:sz w:val="24"/>
                <w:szCs w:val="24"/>
              </w:rPr>
            </w:pPr>
            <w:r w:rsidRPr="00CB3F65">
              <w:rPr>
                <w:rFonts w:ascii="Times New Roman" w:hAnsi="Times New Roman" w:cs="Times New Roman"/>
                <w:sz w:val="24"/>
                <w:szCs w:val="24"/>
              </w:rPr>
              <w:t>8 100,00</w:t>
            </w:r>
          </w:p>
        </w:tc>
      </w:tr>
      <w:tr w:rsidR="000921B3" w:rsidRPr="00CB3F65" w:rsidTr="002F2ED4">
        <w:tc>
          <w:tcPr>
            <w:tcW w:w="636" w:type="dxa"/>
            <w:shd w:val="clear" w:color="auto" w:fill="auto"/>
          </w:tcPr>
          <w:p w:rsidR="000921B3" w:rsidRPr="00CB3F65" w:rsidRDefault="000921B3" w:rsidP="00151D2F">
            <w:pPr>
              <w:autoSpaceDE w:val="0"/>
              <w:autoSpaceDN w:val="0"/>
              <w:adjustRightInd w:val="0"/>
              <w:spacing w:after="0"/>
              <w:jc w:val="both"/>
              <w:rPr>
                <w:rFonts w:ascii="Times New Roman" w:hAnsi="Times New Roman" w:cs="Times New Roman"/>
                <w:sz w:val="24"/>
                <w:szCs w:val="24"/>
              </w:rPr>
            </w:pPr>
            <w:r w:rsidRPr="00CB3F65">
              <w:rPr>
                <w:rFonts w:ascii="Times New Roman" w:hAnsi="Times New Roman" w:cs="Times New Roman"/>
                <w:sz w:val="24"/>
                <w:szCs w:val="24"/>
              </w:rPr>
              <w:t>8</w:t>
            </w:r>
          </w:p>
        </w:tc>
        <w:tc>
          <w:tcPr>
            <w:tcW w:w="3965" w:type="dxa"/>
            <w:shd w:val="clear" w:color="auto" w:fill="auto"/>
          </w:tcPr>
          <w:p w:rsidR="000921B3" w:rsidRPr="00CB3F65" w:rsidRDefault="000921B3" w:rsidP="00151D2F">
            <w:pPr>
              <w:autoSpaceDE w:val="0"/>
              <w:autoSpaceDN w:val="0"/>
              <w:adjustRightInd w:val="0"/>
              <w:spacing w:after="0"/>
              <w:jc w:val="both"/>
              <w:rPr>
                <w:rFonts w:ascii="Times New Roman" w:hAnsi="Times New Roman" w:cs="Times New Roman"/>
                <w:sz w:val="24"/>
                <w:szCs w:val="24"/>
              </w:rPr>
            </w:pPr>
            <w:r w:rsidRPr="00CB3F65">
              <w:rPr>
                <w:rFonts w:ascii="Times New Roman" w:hAnsi="Times New Roman" w:cs="Times New Roman"/>
                <w:sz w:val="24"/>
                <w:szCs w:val="24"/>
              </w:rPr>
              <w:t>Земельный налог с организаций, обладающих земельным участком, расположенным в границах городских округов</w:t>
            </w:r>
          </w:p>
        </w:tc>
        <w:tc>
          <w:tcPr>
            <w:tcW w:w="1697" w:type="dxa"/>
            <w:shd w:val="clear" w:color="auto" w:fill="auto"/>
          </w:tcPr>
          <w:p w:rsidR="000921B3" w:rsidRPr="00CB3F65" w:rsidRDefault="000921B3" w:rsidP="00151D2F">
            <w:pPr>
              <w:autoSpaceDE w:val="0"/>
              <w:autoSpaceDN w:val="0"/>
              <w:adjustRightInd w:val="0"/>
              <w:spacing w:after="0"/>
              <w:jc w:val="center"/>
              <w:rPr>
                <w:rFonts w:ascii="Times New Roman" w:hAnsi="Times New Roman" w:cs="Times New Roman"/>
                <w:sz w:val="24"/>
                <w:szCs w:val="24"/>
              </w:rPr>
            </w:pPr>
            <w:r w:rsidRPr="00CB3F65">
              <w:rPr>
                <w:rFonts w:ascii="Times New Roman" w:hAnsi="Times New Roman" w:cs="Times New Roman"/>
                <w:sz w:val="24"/>
                <w:szCs w:val="24"/>
              </w:rPr>
              <w:t>100%</w:t>
            </w:r>
          </w:p>
        </w:tc>
        <w:tc>
          <w:tcPr>
            <w:tcW w:w="1607" w:type="dxa"/>
            <w:shd w:val="clear" w:color="auto" w:fill="auto"/>
          </w:tcPr>
          <w:p w:rsidR="000921B3" w:rsidRPr="00CB3F65" w:rsidRDefault="000921B3" w:rsidP="00151D2F">
            <w:pPr>
              <w:autoSpaceDE w:val="0"/>
              <w:autoSpaceDN w:val="0"/>
              <w:adjustRightInd w:val="0"/>
              <w:spacing w:after="0"/>
              <w:jc w:val="right"/>
              <w:rPr>
                <w:rFonts w:ascii="Times New Roman" w:hAnsi="Times New Roman" w:cs="Times New Roman"/>
                <w:sz w:val="24"/>
                <w:szCs w:val="24"/>
              </w:rPr>
            </w:pPr>
            <w:r w:rsidRPr="00CB3F65">
              <w:rPr>
                <w:rFonts w:ascii="Times New Roman" w:hAnsi="Times New Roman" w:cs="Times New Roman"/>
                <w:sz w:val="24"/>
                <w:szCs w:val="24"/>
              </w:rPr>
              <w:t>7 074,59</w:t>
            </w:r>
          </w:p>
        </w:tc>
        <w:tc>
          <w:tcPr>
            <w:tcW w:w="1667" w:type="dxa"/>
            <w:shd w:val="clear" w:color="auto" w:fill="auto"/>
          </w:tcPr>
          <w:p w:rsidR="000921B3" w:rsidRPr="00CB3F65" w:rsidRDefault="000921B3" w:rsidP="00151D2F">
            <w:pPr>
              <w:autoSpaceDE w:val="0"/>
              <w:autoSpaceDN w:val="0"/>
              <w:adjustRightInd w:val="0"/>
              <w:spacing w:after="0"/>
              <w:jc w:val="right"/>
              <w:rPr>
                <w:rFonts w:ascii="Times New Roman" w:hAnsi="Times New Roman" w:cs="Times New Roman"/>
                <w:sz w:val="24"/>
                <w:szCs w:val="24"/>
              </w:rPr>
            </w:pPr>
            <w:r w:rsidRPr="00CB3F65">
              <w:rPr>
                <w:rFonts w:ascii="Times New Roman" w:hAnsi="Times New Roman" w:cs="Times New Roman"/>
                <w:sz w:val="24"/>
                <w:szCs w:val="24"/>
              </w:rPr>
              <w:t>6 715,00</w:t>
            </w:r>
          </w:p>
        </w:tc>
      </w:tr>
      <w:tr w:rsidR="000921B3" w:rsidRPr="00CB3F65" w:rsidTr="002F2ED4">
        <w:tc>
          <w:tcPr>
            <w:tcW w:w="636" w:type="dxa"/>
            <w:shd w:val="clear" w:color="auto" w:fill="auto"/>
          </w:tcPr>
          <w:p w:rsidR="000921B3" w:rsidRPr="00CB3F65" w:rsidRDefault="000921B3" w:rsidP="00151D2F">
            <w:pPr>
              <w:autoSpaceDE w:val="0"/>
              <w:autoSpaceDN w:val="0"/>
              <w:adjustRightInd w:val="0"/>
              <w:spacing w:after="0"/>
              <w:jc w:val="both"/>
              <w:rPr>
                <w:rFonts w:ascii="Times New Roman" w:hAnsi="Times New Roman" w:cs="Times New Roman"/>
                <w:sz w:val="24"/>
                <w:szCs w:val="24"/>
              </w:rPr>
            </w:pPr>
            <w:r w:rsidRPr="00CB3F65">
              <w:rPr>
                <w:rFonts w:ascii="Times New Roman" w:hAnsi="Times New Roman" w:cs="Times New Roman"/>
                <w:sz w:val="24"/>
                <w:szCs w:val="24"/>
              </w:rPr>
              <w:t>9</w:t>
            </w:r>
          </w:p>
        </w:tc>
        <w:tc>
          <w:tcPr>
            <w:tcW w:w="3965" w:type="dxa"/>
            <w:shd w:val="clear" w:color="auto" w:fill="auto"/>
          </w:tcPr>
          <w:p w:rsidR="000921B3" w:rsidRPr="00CB3F65" w:rsidRDefault="000921B3" w:rsidP="00151D2F">
            <w:pPr>
              <w:autoSpaceDE w:val="0"/>
              <w:autoSpaceDN w:val="0"/>
              <w:adjustRightInd w:val="0"/>
              <w:spacing w:after="0"/>
              <w:jc w:val="both"/>
              <w:rPr>
                <w:rFonts w:ascii="Times New Roman" w:hAnsi="Times New Roman" w:cs="Times New Roman"/>
                <w:sz w:val="24"/>
                <w:szCs w:val="24"/>
              </w:rPr>
            </w:pPr>
            <w:r w:rsidRPr="00CB3F65">
              <w:rPr>
                <w:rFonts w:ascii="Times New Roman" w:hAnsi="Times New Roman" w:cs="Times New Roman"/>
                <w:sz w:val="24"/>
                <w:szCs w:val="24"/>
              </w:rPr>
              <w:t>Земельный налог с физических лиц, обладающих земельным участком, расположенным в границах городских округов</w:t>
            </w:r>
          </w:p>
        </w:tc>
        <w:tc>
          <w:tcPr>
            <w:tcW w:w="1697" w:type="dxa"/>
            <w:shd w:val="clear" w:color="auto" w:fill="auto"/>
          </w:tcPr>
          <w:p w:rsidR="000921B3" w:rsidRPr="00CB3F65" w:rsidRDefault="000921B3" w:rsidP="00151D2F">
            <w:pPr>
              <w:autoSpaceDE w:val="0"/>
              <w:autoSpaceDN w:val="0"/>
              <w:adjustRightInd w:val="0"/>
              <w:spacing w:after="0"/>
              <w:jc w:val="center"/>
              <w:rPr>
                <w:rFonts w:ascii="Times New Roman" w:hAnsi="Times New Roman" w:cs="Times New Roman"/>
                <w:sz w:val="24"/>
                <w:szCs w:val="24"/>
              </w:rPr>
            </w:pPr>
            <w:r w:rsidRPr="00CB3F65">
              <w:rPr>
                <w:rFonts w:ascii="Times New Roman" w:hAnsi="Times New Roman" w:cs="Times New Roman"/>
                <w:sz w:val="24"/>
                <w:szCs w:val="24"/>
              </w:rPr>
              <w:t>100%</w:t>
            </w:r>
          </w:p>
        </w:tc>
        <w:tc>
          <w:tcPr>
            <w:tcW w:w="1607" w:type="dxa"/>
            <w:shd w:val="clear" w:color="auto" w:fill="auto"/>
          </w:tcPr>
          <w:p w:rsidR="000921B3" w:rsidRPr="00CB3F65" w:rsidRDefault="000921B3" w:rsidP="00151D2F">
            <w:pPr>
              <w:autoSpaceDE w:val="0"/>
              <w:autoSpaceDN w:val="0"/>
              <w:adjustRightInd w:val="0"/>
              <w:spacing w:after="0"/>
              <w:jc w:val="right"/>
              <w:rPr>
                <w:rFonts w:ascii="Times New Roman" w:hAnsi="Times New Roman" w:cs="Times New Roman"/>
                <w:sz w:val="24"/>
                <w:szCs w:val="24"/>
              </w:rPr>
            </w:pPr>
            <w:r w:rsidRPr="00CB3F65">
              <w:rPr>
                <w:rFonts w:ascii="Times New Roman" w:hAnsi="Times New Roman" w:cs="Times New Roman"/>
                <w:sz w:val="24"/>
                <w:szCs w:val="24"/>
              </w:rPr>
              <w:t>5 223,76</w:t>
            </w:r>
          </w:p>
        </w:tc>
        <w:tc>
          <w:tcPr>
            <w:tcW w:w="1667" w:type="dxa"/>
            <w:shd w:val="clear" w:color="auto" w:fill="auto"/>
          </w:tcPr>
          <w:p w:rsidR="000921B3" w:rsidRPr="00CB3F65" w:rsidRDefault="000921B3" w:rsidP="00151D2F">
            <w:pPr>
              <w:autoSpaceDE w:val="0"/>
              <w:autoSpaceDN w:val="0"/>
              <w:adjustRightInd w:val="0"/>
              <w:spacing w:after="0"/>
              <w:jc w:val="right"/>
              <w:rPr>
                <w:rFonts w:ascii="Times New Roman" w:hAnsi="Times New Roman" w:cs="Times New Roman"/>
                <w:sz w:val="24"/>
                <w:szCs w:val="24"/>
              </w:rPr>
            </w:pPr>
            <w:r w:rsidRPr="00CB3F65">
              <w:rPr>
                <w:rFonts w:ascii="Times New Roman" w:hAnsi="Times New Roman" w:cs="Times New Roman"/>
                <w:sz w:val="24"/>
                <w:szCs w:val="24"/>
              </w:rPr>
              <w:t>4 767,00</w:t>
            </w:r>
          </w:p>
        </w:tc>
      </w:tr>
      <w:tr w:rsidR="000921B3" w:rsidRPr="00CB3F65" w:rsidTr="002F2ED4">
        <w:tc>
          <w:tcPr>
            <w:tcW w:w="636" w:type="dxa"/>
            <w:shd w:val="clear" w:color="auto" w:fill="auto"/>
          </w:tcPr>
          <w:p w:rsidR="000921B3" w:rsidRPr="00CB3F65" w:rsidRDefault="000921B3" w:rsidP="00151D2F">
            <w:pPr>
              <w:autoSpaceDE w:val="0"/>
              <w:autoSpaceDN w:val="0"/>
              <w:adjustRightInd w:val="0"/>
              <w:spacing w:after="0"/>
              <w:jc w:val="both"/>
              <w:rPr>
                <w:rFonts w:ascii="Times New Roman" w:hAnsi="Times New Roman" w:cs="Times New Roman"/>
                <w:sz w:val="24"/>
                <w:szCs w:val="24"/>
              </w:rPr>
            </w:pPr>
            <w:r w:rsidRPr="00CB3F65">
              <w:rPr>
                <w:rFonts w:ascii="Times New Roman" w:hAnsi="Times New Roman" w:cs="Times New Roman"/>
                <w:sz w:val="24"/>
                <w:szCs w:val="24"/>
              </w:rPr>
              <w:t>10</w:t>
            </w:r>
          </w:p>
        </w:tc>
        <w:tc>
          <w:tcPr>
            <w:tcW w:w="3965" w:type="dxa"/>
            <w:shd w:val="clear" w:color="auto" w:fill="auto"/>
          </w:tcPr>
          <w:p w:rsidR="000921B3" w:rsidRPr="00CB3F65" w:rsidRDefault="000921B3" w:rsidP="00151D2F">
            <w:pPr>
              <w:autoSpaceDE w:val="0"/>
              <w:autoSpaceDN w:val="0"/>
              <w:adjustRightInd w:val="0"/>
              <w:spacing w:after="0"/>
              <w:jc w:val="both"/>
              <w:rPr>
                <w:rFonts w:ascii="Times New Roman" w:hAnsi="Times New Roman" w:cs="Times New Roman"/>
                <w:sz w:val="24"/>
                <w:szCs w:val="24"/>
              </w:rPr>
            </w:pPr>
            <w:r w:rsidRPr="00CB3F65">
              <w:rPr>
                <w:rFonts w:ascii="Times New Roman" w:hAnsi="Times New Roman" w:cs="Times New Roman"/>
                <w:sz w:val="24"/>
                <w:szCs w:val="24"/>
              </w:rPr>
              <w:t>Прочие налоги и сборы</w:t>
            </w:r>
          </w:p>
        </w:tc>
        <w:tc>
          <w:tcPr>
            <w:tcW w:w="1697" w:type="dxa"/>
            <w:shd w:val="clear" w:color="auto" w:fill="auto"/>
          </w:tcPr>
          <w:p w:rsidR="000921B3" w:rsidRPr="00CB3F65" w:rsidRDefault="000921B3" w:rsidP="00151D2F">
            <w:pPr>
              <w:autoSpaceDE w:val="0"/>
              <w:autoSpaceDN w:val="0"/>
              <w:adjustRightInd w:val="0"/>
              <w:spacing w:after="0"/>
              <w:jc w:val="center"/>
              <w:rPr>
                <w:rFonts w:ascii="Times New Roman" w:hAnsi="Times New Roman" w:cs="Times New Roman"/>
                <w:sz w:val="24"/>
                <w:szCs w:val="24"/>
              </w:rPr>
            </w:pPr>
            <w:r w:rsidRPr="00CB3F65">
              <w:rPr>
                <w:rFonts w:ascii="Times New Roman" w:hAnsi="Times New Roman" w:cs="Times New Roman"/>
                <w:sz w:val="24"/>
                <w:szCs w:val="24"/>
              </w:rPr>
              <w:t>100%</w:t>
            </w:r>
          </w:p>
        </w:tc>
        <w:tc>
          <w:tcPr>
            <w:tcW w:w="1607" w:type="dxa"/>
            <w:shd w:val="clear" w:color="auto" w:fill="auto"/>
          </w:tcPr>
          <w:p w:rsidR="000921B3" w:rsidRPr="00CB3F65" w:rsidRDefault="000921B3" w:rsidP="00151D2F">
            <w:pPr>
              <w:autoSpaceDE w:val="0"/>
              <w:autoSpaceDN w:val="0"/>
              <w:adjustRightInd w:val="0"/>
              <w:spacing w:after="0"/>
              <w:jc w:val="right"/>
              <w:rPr>
                <w:rFonts w:ascii="Times New Roman" w:hAnsi="Times New Roman" w:cs="Times New Roman"/>
                <w:sz w:val="24"/>
                <w:szCs w:val="24"/>
              </w:rPr>
            </w:pPr>
            <w:r w:rsidRPr="00CB3F65">
              <w:rPr>
                <w:rFonts w:ascii="Times New Roman" w:hAnsi="Times New Roman" w:cs="Times New Roman"/>
                <w:sz w:val="24"/>
                <w:szCs w:val="24"/>
              </w:rPr>
              <w:t>0,17</w:t>
            </w:r>
          </w:p>
        </w:tc>
        <w:tc>
          <w:tcPr>
            <w:tcW w:w="1667" w:type="dxa"/>
            <w:shd w:val="clear" w:color="auto" w:fill="auto"/>
          </w:tcPr>
          <w:p w:rsidR="000921B3" w:rsidRPr="00CB3F65" w:rsidRDefault="000921B3" w:rsidP="00151D2F">
            <w:pPr>
              <w:autoSpaceDE w:val="0"/>
              <w:autoSpaceDN w:val="0"/>
              <w:adjustRightInd w:val="0"/>
              <w:spacing w:after="0"/>
              <w:jc w:val="right"/>
              <w:rPr>
                <w:rFonts w:ascii="Times New Roman" w:hAnsi="Times New Roman" w:cs="Times New Roman"/>
                <w:sz w:val="24"/>
                <w:szCs w:val="24"/>
              </w:rPr>
            </w:pPr>
            <w:r w:rsidRPr="00CB3F65">
              <w:rPr>
                <w:rFonts w:ascii="Times New Roman" w:hAnsi="Times New Roman" w:cs="Times New Roman"/>
                <w:sz w:val="24"/>
                <w:szCs w:val="24"/>
              </w:rPr>
              <w:t>-</w:t>
            </w:r>
          </w:p>
        </w:tc>
      </w:tr>
      <w:tr w:rsidR="000921B3" w:rsidRPr="00CB3F65" w:rsidTr="002F2ED4">
        <w:tc>
          <w:tcPr>
            <w:tcW w:w="6298" w:type="dxa"/>
            <w:gridSpan w:val="3"/>
            <w:shd w:val="clear" w:color="auto" w:fill="auto"/>
          </w:tcPr>
          <w:p w:rsidR="000921B3" w:rsidRPr="00CB3F65" w:rsidRDefault="000921B3" w:rsidP="00151D2F">
            <w:pPr>
              <w:autoSpaceDE w:val="0"/>
              <w:autoSpaceDN w:val="0"/>
              <w:adjustRightInd w:val="0"/>
              <w:spacing w:after="0"/>
              <w:rPr>
                <w:rFonts w:ascii="Times New Roman" w:hAnsi="Times New Roman" w:cs="Times New Roman"/>
                <w:sz w:val="24"/>
                <w:szCs w:val="24"/>
              </w:rPr>
            </w:pPr>
            <w:r w:rsidRPr="00CB3F65">
              <w:rPr>
                <w:rFonts w:ascii="Times New Roman" w:hAnsi="Times New Roman" w:cs="Times New Roman"/>
                <w:sz w:val="24"/>
                <w:szCs w:val="24"/>
              </w:rPr>
              <w:t>Всего налоговых доходов</w:t>
            </w:r>
          </w:p>
        </w:tc>
        <w:tc>
          <w:tcPr>
            <w:tcW w:w="1607" w:type="dxa"/>
            <w:shd w:val="clear" w:color="auto" w:fill="auto"/>
          </w:tcPr>
          <w:p w:rsidR="000921B3" w:rsidRPr="00CB3F65" w:rsidRDefault="000921B3" w:rsidP="00151D2F">
            <w:pPr>
              <w:autoSpaceDE w:val="0"/>
              <w:autoSpaceDN w:val="0"/>
              <w:adjustRightInd w:val="0"/>
              <w:spacing w:after="0"/>
              <w:jc w:val="right"/>
              <w:rPr>
                <w:rFonts w:ascii="Times New Roman" w:hAnsi="Times New Roman" w:cs="Times New Roman"/>
                <w:sz w:val="24"/>
                <w:szCs w:val="24"/>
              </w:rPr>
            </w:pPr>
            <w:r w:rsidRPr="00CB3F65">
              <w:rPr>
                <w:rFonts w:ascii="Times New Roman" w:hAnsi="Times New Roman" w:cs="Times New Roman"/>
                <w:sz w:val="24"/>
                <w:szCs w:val="24"/>
              </w:rPr>
              <w:t>248 946,96</w:t>
            </w:r>
          </w:p>
        </w:tc>
        <w:tc>
          <w:tcPr>
            <w:tcW w:w="1667" w:type="dxa"/>
            <w:shd w:val="clear" w:color="auto" w:fill="auto"/>
          </w:tcPr>
          <w:p w:rsidR="000921B3" w:rsidRPr="00CB3F65" w:rsidRDefault="000921B3" w:rsidP="00151D2F">
            <w:pPr>
              <w:autoSpaceDE w:val="0"/>
              <w:autoSpaceDN w:val="0"/>
              <w:adjustRightInd w:val="0"/>
              <w:spacing w:after="0"/>
              <w:jc w:val="right"/>
              <w:rPr>
                <w:rFonts w:ascii="Times New Roman" w:hAnsi="Times New Roman" w:cs="Times New Roman"/>
                <w:sz w:val="24"/>
                <w:szCs w:val="24"/>
              </w:rPr>
            </w:pPr>
            <w:r w:rsidRPr="00CB3F65">
              <w:rPr>
                <w:rFonts w:ascii="Times New Roman" w:hAnsi="Times New Roman" w:cs="Times New Roman"/>
                <w:sz w:val="24"/>
                <w:szCs w:val="24"/>
              </w:rPr>
              <w:t>260 572,00</w:t>
            </w:r>
          </w:p>
        </w:tc>
      </w:tr>
      <w:tr w:rsidR="000921B3" w:rsidRPr="00CB3F65" w:rsidTr="002F2ED4">
        <w:tc>
          <w:tcPr>
            <w:tcW w:w="9572" w:type="dxa"/>
            <w:gridSpan w:val="5"/>
            <w:shd w:val="clear" w:color="auto" w:fill="auto"/>
          </w:tcPr>
          <w:p w:rsidR="000921B3" w:rsidRPr="00CB3F65" w:rsidRDefault="000921B3" w:rsidP="00151D2F">
            <w:pPr>
              <w:autoSpaceDE w:val="0"/>
              <w:autoSpaceDN w:val="0"/>
              <w:adjustRightInd w:val="0"/>
              <w:spacing w:after="0"/>
              <w:jc w:val="center"/>
              <w:rPr>
                <w:rFonts w:ascii="Times New Roman" w:hAnsi="Times New Roman" w:cs="Times New Roman"/>
                <w:sz w:val="24"/>
                <w:szCs w:val="24"/>
              </w:rPr>
            </w:pPr>
            <w:r w:rsidRPr="00CB3F65">
              <w:rPr>
                <w:rFonts w:ascii="Times New Roman" w:hAnsi="Times New Roman" w:cs="Times New Roman"/>
                <w:sz w:val="24"/>
                <w:szCs w:val="24"/>
              </w:rPr>
              <w:t>Неналоговые доходы</w:t>
            </w:r>
          </w:p>
        </w:tc>
      </w:tr>
      <w:tr w:rsidR="000921B3" w:rsidRPr="00CB3F65" w:rsidTr="002F2ED4">
        <w:tc>
          <w:tcPr>
            <w:tcW w:w="636" w:type="dxa"/>
            <w:shd w:val="clear" w:color="auto" w:fill="auto"/>
          </w:tcPr>
          <w:p w:rsidR="000921B3" w:rsidRPr="00CB3F65" w:rsidRDefault="000921B3" w:rsidP="00151D2F">
            <w:pPr>
              <w:autoSpaceDE w:val="0"/>
              <w:autoSpaceDN w:val="0"/>
              <w:adjustRightInd w:val="0"/>
              <w:spacing w:after="0"/>
              <w:jc w:val="both"/>
              <w:rPr>
                <w:rFonts w:ascii="Times New Roman" w:hAnsi="Times New Roman" w:cs="Times New Roman"/>
                <w:sz w:val="24"/>
                <w:szCs w:val="24"/>
              </w:rPr>
            </w:pPr>
            <w:r w:rsidRPr="00CB3F65">
              <w:rPr>
                <w:rFonts w:ascii="Times New Roman" w:hAnsi="Times New Roman" w:cs="Times New Roman"/>
                <w:sz w:val="24"/>
                <w:szCs w:val="24"/>
              </w:rPr>
              <w:t>11</w:t>
            </w:r>
          </w:p>
        </w:tc>
        <w:tc>
          <w:tcPr>
            <w:tcW w:w="3965" w:type="dxa"/>
            <w:shd w:val="clear" w:color="auto" w:fill="auto"/>
          </w:tcPr>
          <w:p w:rsidR="000921B3" w:rsidRPr="00CB3F65" w:rsidRDefault="000921B3" w:rsidP="00151D2F">
            <w:pPr>
              <w:autoSpaceDE w:val="0"/>
              <w:autoSpaceDN w:val="0"/>
              <w:adjustRightInd w:val="0"/>
              <w:spacing w:after="0"/>
              <w:jc w:val="both"/>
              <w:rPr>
                <w:rFonts w:ascii="Times New Roman" w:hAnsi="Times New Roman" w:cs="Times New Roman"/>
                <w:sz w:val="24"/>
                <w:szCs w:val="24"/>
              </w:rPr>
            </w:pPr>
            <w:r w:rsidRPr="00CB3F65">
              <w:rPr>
                <w:rFonts w:ascii="Times New Roman" w:hAnsi="Times New Roman" w:cs="Times New Roman"/>
                <w:sz w:val="24"/>
                <w:szCs w:val="24"/>
              </w:rPr>
              <w:t xml:space="preserve">Доходы, получаемые в виде </w:t>
            </w:r>
            <w:r w:rsidRPr="00CB3F65">
              <w:rPr>
                <w:rFonts w:ascii="Times New Roman" w:hAnsi="Times New Roman" w:cs="Times New Roman"/>
                <w:sz w:val="24"/>
                <w:szCs w:val="24"/>
              </w:rPr>
              <w:lastRenderedPageBreak/>
              <w:t>арендной либо иной платы за передачу в возмездное пользование государственного и муниципального имущества</w:t>
            </w:r>
          </w:p>
        </w:tc>
        <w:tc>
          <w:tcPr>
            <w:tcW w:w="1697" w:type="dxa"/>
            <w:shd w:val="clear" w:color="auto" w:fill="auto"/>
          </w:tcPr>
          <w:p w:rsidR="000921B3" w:rsidRPr="00CB3F65" w:rsidRDefault="000921B3" w:rsidP="00151D2F">
            <w:pPr>
              <w:autoSpaceDE w:val="0"/>
              <w:autoSpaceDN w:val="0"/>
              <w:adjustRightInd w:val="0"/>
              <w:spacing w:after="0"/>
              <w:jc w:val="right"/>
              <w:rPr>
                <w:rFonts w:ascii="Times New Roman" w:hAnsi="Times New Roman" w:cs="Times New Roman"/>
                <w:sz w:val="24"/>
                <w:szCs w:val="24"/>
              </w:rPr>
            </w:pPr>
          </w:p>
        </w:tc>
        <w:tc>
          <w:tcPr>
            <w:tcW w:w="1607" w:type="dxa"/>
            <w:shd w:val="clear" w:color="auto" w:fill="auto"/>
          </w:tcPr>
          <w:p w:rsidR="000921B3" w:rsidRPr="00CB3F65" w:rsidRDefault="000921B3" w:rsidP="00151D2F">
            <w:pPr>
              <w:autoSpaceDE w:val="0"/>
              <w:autoSpaceDN w:val="0"/>
              <w:adjustRightInd w:val="0"/>
              <w:spacing w:after="0"/>
              <w:jc w:val="right"/>
              <w:rPr>
                <w:rFonts w:ascii="Times New Roman" w:hAnsi="Times New Roman" w:cs="Times New Roman"/>
                <w:sz w:val="24"/>
                <w:szCs w:val="24"/>
              </w:rPr>
            </w:pPr>
            <w:r w:rsidRPr="00CB3F65">
              <w:rPr>
                <w:rFonts w:ascii="Times New Roman" w:hAnsi="Times New Roman" w:cs="Times New Roman"/>
                <w:sz w:val="24"/>
                <w:szCs w:val="24"/>
              </w:rPr>
              <w:t>17 626,46</w:t>
            </w:r>
          </w:p>
        </w:tc>
        <w:tc>
          <w:tcPr>
            <w:tcW w:w="1667" w:type="dxa"/>
            <w:shd w:val="clear" w:color="auto" w:fill="auto"/>
          </w:tcPr>
          <w:p w:rsidR="000921B3" w:rsidRPr="00CB3F65" w:rsidRDefault="000921B3" w:rsidP="00151D2F">
            <w:pPr>
              <w:autoSpaceDE w:val="0"/>
              <w:autoSpaceDN w:val="0"/>
              <w:adjustRightInd w:val="0"/>
              <w:spacing w:after="0"/>
              <w:jc w:val="right"/>
              <w:rPr>
                <w:rFonts w:ascii="Times New Roman" w:hAnsi="Times New Roman" w:cs="Times New Roman"/>
                <w:sz w:val="24"/>
                <w:szCs w:val="24"/>
              </w:rPr>
            </w:pPr>
            <w:r w:rsidRPr="00CB3F65">
              <w:rPr>
                <w:rFonts w:ascii="Times New Roman" w:hAnsi="Times New Roman" w:cs="Times New Roman"/>
                <w:sz w:val="24"/>
                <w:szCs w:val="24"/>
              </w:rPr>
              <w:t>20 369,00</w:t>
            </w:r>
          </w:p>
        </w:tc>
      </w:tr>
      <w:tr w:rsidR="000921B3" w:rsidRPr="00CB3F65" w:rsidTr="002F2ED4">
        <w:tc>
          <w:tcPr>
            <w:tcW w:w="636" w:type="dxa"/>
            <w:shd w:val="clear" w:color="auto" w:fill="auto"/>
          </w:tcPr>
          <w:p w:rsidR="000921B3" w:rsidRPr="00CB3F65" w:rsidRDefault="000921B3" w:rsidP="00151D2F">
            <w:pPr>
              <w:autoSpaceDE w:val="0"/>
              <w:autoSpaceDN w:val="0"/>
              <w:adjustRightInd w:val="0"/>
              <w:spacing w:after="0"/>
              <w:jc w:val="both"/>
              <w:rPr>
                <w:rFonts w:ascii="Times New Roman" w:hAnsi="Times New Roman" w:cs="Times New Roman"/>
                <w:sz w:val="24"/>
                <w:szCs w:val="24"/>
              </w:rPr>
            </w:pPr>
            <w:r w:rsidRPr="00CB3F65">
              <w:rPr>
                <w:rFonts w:ascii="Times New Roman" w:hAnsi="Times New Roman" w:cs="Times New Roman"/>
                <w:sz w:val="24"/>
                <w:szCs w:val="24"/>
              </w:rPr>
              <w:lastRenderedPageBreak/>
              <w:t>12</w:t>
            </w:r>
          </w:p>
        </w:tc>
        <w:tc>
          <w:tcPr>
            <w:tcW w:w="3965" w:type="dxa"/>
            <w:shd w:val="clear" w:color="auto" w:fill="auto"/>
          </w:tcPr>
          <w:p w:rsidR="000921B3" w:rsidRPr="00CB3F65" w:rsidRDefault="000921B3" w:rsidP="00151D2F">
            <w:pPr>
              <w:autoSpaceDE w:val="0"/>
              <w:autoSpaceDN w:val="0"/>
              <w:adjustRightInd w:val="0"/>
              <w:spacing w:after="0"/>
              <w:jc w:val="both"/>
              <w:rPr>
                <w:rFonts w:ascii="Times New Roman" w:hAnsi="Times New Roman" w:cs="Times New Roman"/>
                <w:sz w:val="24"/>
                <w:szCs w:val="24"/>
              </w:rPr>
            </w:pPr>
            <w:r w:rsidRPr="00CB3F65">
              <w:rPr>
                <w:rFonts w:ascii="Times New Roman" w:hAnsi="Times New Roman" w:cs="Times New Roman"/>
                <w:sz w:val="24"/>
                <w:szCs w:val="24"/>
              </w:rPr>
              <w:t>Плата за негативное воздействие на окружающую среду</w:t>
            </w:r>
          </w:p>
        </w:tc>
        <w:tc>
          <w:tcPr>
            <w:tcW w:w="1697" w:type="dxa"/>
            <w:shd w:val="clear" w:color="auto" w:fill="auto"/>
          </w:tcPr>
          <w:p w:rsidR="000921B3" w:rsidRPr="00CB3F65" w:rsidRDefault="000921B3" w:rsidP="00151D2F">
            <w:pPr>
              <w:autoSpaceDE w:val="0"/>
              <w:autoSpaceDN w:val="0"/>
              <w:adjustRightInd w:val="0"/>
              <w:spacing w:after="0"/>
              <w:jc w:val="right"/>
              <w:rPr>
                <w:rFonts w:ascii="Times New Roman" w:hAnsi="Times New Roman" w:cs="Times New Roman"/>
                <w:sz w:val="24"/>
                <w:szCs w:val="24"/>
              </w:rPr>
            </w:pPr>
          </w:p>
        </w:tc>
        <w:tc>
          <w:tcPr>
            <w:tcW w:w="1607" w:type="dxa"/>
            <w:shd w:val="clear" w:color="auto" w:fill="auto"/>
          </w:tcPr>
          <w:p w:rsidR="000921B3" w:rsidRPr="00CB3F65" w:rsidRDefault="000921B3" w:rsidP="00151D2F">
            <w:pPr>
              <w:autoSpaceDE w:val="0"/>
              <w:autoSpaceDN w:val="0"/>
              <w:adjustRightInd w:val="0"/>
              <w:spacing w:after="0"/>
              <w:jc w:val="right"/>
              <w:rPr>
                <w:rFonts w:ascii="Times New Roman" w:hAnsi="Times New Roman" w:cs="Times New Roman"/>
                <w:sz w:val="24"/>
                <w:szCs w:val="24"/>
              </w:rPr>
            </w:pPr>
            <w:r w:rsidRPr="00CB3F65">
              <w:rPr>
                <w:rFonts w:ascii="Times New Roman" w:hAnsi="Times New Roman" w:cs="Times New Roman"/>
                <w:sz w:val="24"/>
                <w:szCs w:val="24"/>
              </w:rPr>
              <w:t>733,80</w:t>
            </w:r>
          </w:p>
        </w:tc>
        <w:tc>
          <w:tcPr>
            <w:tcW w:w="1667" w:type="dxa"/>
            <w:shd w:val="clear" w:color="auto" w:fill="auto"/>
          </w:tcPr>
          <w:p w:rsidR="000921B3" w:rsidRPr="00CB3F65" w:rsidRDefault="000921B3" w:rsidP="00151D2F">
            <w:pPr>
              <w:autoSpaceDE w:val="0"/>
              <w:autoSpaceDN w:val="0"/>
              <w:adjustRightInd w:val="0"/>
              <w:spacing w:after="0"/>
              <w:jc w:val="right"/>
              <w:rPr>
                <w:rFonts w:ascii="Times New Roman" w:hAnsi="Times New Roman" w:cs="Times New Roman"/>
                <w:sz w:val="24"/>
                <w:szCs w:val="24"/>
              </w:rPr>
            </w:pPr>
            <w:r w:rsidRPr="00CB3F65">
              <w:rPr>
                <w:rFonts w:ascii="Times New Roman" w:hAnsi="Times New Roman" w:cs="Times New Roman"/>
                <w:sz w:val="24"/>
                <w:szCs w:val="24"/>
              </w:rPr>
              <w:t>830,00</w:t>
            </w:r>
          </w:p>
        </w:tc>
      </w:tr>
      <w:tr w:rsidR="000921B3" w:rsidRPr="00CB3F65" w:rsidTr="002F2ED4">
        <w:tc>
          <w:tcPr>
            <w:tcW w:w="636" w:type="dxa"/>
            <w:shd w:val="clear" w:color="auto" w:fill="auto"/>
          </w:tcPr>
          <w:p w:rsidR="000921B3" w:rsidRPr="00CB3F65" w:rsidRDefault="000921B3" w:rsidP="00151D2F">
            <w:pPr>
              <w:autoSpaceDE w:val="0"/>
              <w:autoSpaceDN w:val="0"/>
              <w:adjustRightInd w:val="0"/>
              <w:spacing w:after="0"/>
              <w:jc w:val="both"/>
              <w:rPr>
                <w:rFonts w:ascii="Times New Roman" w:hAnsi="Times New Roman" w:cs="Times New Roman"/>
                <w:sz w:val="24"/>
                <w:szCs w:val="24"/>
              </w:rPr>
            </w:pPr>
            <w:r w:rsidRPr="00CB3F65">
              <w:rPr>
                <w:rFonts w:ascii="Times New Roman" w:hAnsi="Times New Roman" w:cs="Times New Roman"/>
                <w:sz w:val="24"/>
                <w:szCs w:val="24"/>
              </w:rPr>
              <w:t>13</w:t>
            </w:r>
          </w:p>
        </w:tc>
        <w:tc>
          <w:tcPr>
            <w:tcW w:w="3965" w:type="dxa"/>
            <w:shd w:val="clear" w:color="auto" w:fill="auto"/>
          </w:tcPr>
          <w:p w:rsidR="000921B3" w:rsidRPr="00CB3F65" w:rsidRDefault="000921B3" w:rsidP="00151D2F">
            <w:pPr>
              <w:autoSpaceDE w:val="0"/>
              <w:autoSpaceDN w:val="0"/>
              <w:adjustRightInd w:val="0"/>
              <w:spacing w:after="0"/>
              <w:jc w:val="both"/>
              <w:rPr>
                <w:rFonts w:ascii="Times New Roman" w:hAnsi="Times New Roman" w:cs="Times New Roman"/>
                <w:sz w:val="24"/>
                <w:szCs w:val="24"/>
              </w:rPr>
            </w:pPr>
            <w:r w:rsidRPr="00CB3F65">
              <w:rPr>
                <w:rFonts w:ascii="Times New Roman" w:hAnsi="Times New Roman" w:cs="Times New Roman"/>
                <w:sz w:val="24"/>
                <w:szCs w:val="24"/>
              </w:rPr>
              <w:t>Прочие доходы от компенсации затрат бюджетов городских округов</w:t>
            </w:r>
          </w:p>
        </w:tc>
        <w:tc>
          <w:tcPr>
            <w:tcW w:w="1697" w:type="dxa"/>
            <w:shd w:val="clear" w:color="auto" w:fill="auto"/>
          </w:tcPr>
          <w:p w:rsidR="000921B3" w:rsidRPr="00CB3F65" w:rsidRDefault="000921B3" w:rsidP="00151D2F">
            <w:pPr>
              <w:autoSpaceDE w:val="0"/>
              <w:autoSpaceDN w:val="0"/>
              <w:adjustRightInd w:val="0"/>
              <w:spacing w:after="0"/>
              <w:jc w:val="right"/>
              <w:rPr>
                <w:rFonts w:ascii="Times New Roman" w:hAnsi="Times New Roman" w:cs="Times New Roman"/>
                <w:sz w:val="24"/>
                <w:szCs w:val="24"/>
              </w:rPr>
            </w:pPr>
          </w:p>
        </w:tc>
        <w:tc>
          <w:tcPr>
            <w:tcW w:w="1607" w:type="dxa"/>
            <w:shd w:val="clear" w:color="auto" w:fill="auto"/>
          </w:tcPr>
          <w:p w:rsidR="000921B3" w:rsidRPr="00CB3F65" w:rsidRDefault="000921B3" w:rsidP="00151D2F">
            <w:pPr>
              <w:autoSpaceDE w:val="0"/>
              <w:autoSpaceDN w:val="0"/>
              <w:adjustRightInd w:val="0"/>
              <w:spacing w:after="0"/>
              <w:jc w:val="right"/>
              <w:rPr>
                <w:rFonts w:ascii="Times New Roman" w:hAnsi="Times New Roman" w:cs="Times New Roman"/>
                <w:sz w:val="24"/>
                <w:szCs w:val="24"/>
              </w:rPr>
            </w:pPr>
            <w:r w:rsidRPr="00CB3F65">
              <w:rPr>
                <w:rFonts w:ascii="Times New Roman" w:hAnsi="Times New Roman" w:cs="Times New Roman"/>
                <w:sz w:val="24"/>
                <w:szCs w:val="24"/>
              </w:rPr>
              <w:t>75,99</w:t>
            </w:r>
          </w:p>
        </w:tc>
        <w:tc>
          <w:tcPr>
            <w:tcW w:w="1667" w:type="dxa"/>
            <w:shd w:val="clear" w:color="auto" w:fill="auto"/>
          </w:tcPr>
          <w:p w:rsidR="000921B3" w:rsidRPr="00CB3F65" w:rsidRDefault="000921B3" w:rsidP="00151D2F">
            <w:pPr>
              <w:autoSpaceDE w:val="0"/>
              <w:autoSpaceDN w:val="0"/>
              <w:adjustRightInd w:val="0"/>
              <w:spacing w:after="0"/>
              <w:jc w:val="right"/>
              <w:rPr>
                <w:rFonts w:ascii="Times New Roman" w:hAnsi="Times New Roman" w:cs="Times New Roman"/>
                <w:sz w:val="24"/>
                <w:szCs w:val="24"/>
              </w:rPr>
            </w:pPr>
            <w:r w:rsidRPr="00CB3F65">
              <w:rPr>
                <w:rFonts w:ascii="Times New Roman" w:hAnsi="Times New Roman" w:cs="Times New Roman"/>
                <w:sz w:val="24"/>
                <w:szCs w:val="24"/>
              </w:rPr>
              <w:t>-</w:t>
            </w:r>
          </w:p>
        </w:tc>
      </w:tr>
      <w:tr w:rsidR="000921B3" w:rsidRPr="00CB3F65" w:rsidTr="002F2ED4">
        <w:tc>
          <w:tcPr>
            <w:tcW w:w="636" w:type="dxa"/>
            <w:shd w:val="clear" w:color="auto" w:fill="auto"/>
          </w:tcPr>
          <w:p w:rsidR="000921B3" w:rsidRPr="00CB3F65" w:rsidRDefault="000921B3" w:rsidP="00151D2F">
            <w:pPr>
              <w:autoSpaceDE w:val="0"/>
              <w:autoSpaceDN w:val="0"/>
              <w:adjustRightInd w:val="0"/>
              <w:spacing w:after="0"/>
              <w:jc w:val="both"/>
              <w:rPr>
                <w:rFonts w:ascii="Times New Roman" w:hAnsi="Times New Roman" w:cs="Times New Roman"/>
                <w:sz w:val="24"/>
                <w:szCs w:val="24"/>
              </w:rPr>
            </w:pPr>
            <w:r w:rsidRPr="00CB3F65">
              <w:rPr>
                <w:rFonts w:ascii="Times New Roman" w:hAnsi="Times New Roman" w:cs="Times New Roman"/>
                <w:sz w:val="24"/>
                <w:szCs w:val="24"/>
              </w:rPr>
              <w:t>14</w:t>
            </w:r>
          </w:p>
        </w:tc>
        <w:tc>
          <w:tcPr>
            <w:tcW w:w="3965" w:type="dxa"/>
            <w:shd w:val="clear" w:color="auto" w:fill="auto"/>
          </w:tcPr>
          <w:p w:rsidR="000921B3" w:rsidRPr="00CB3F65" w:rsidRDefault="000921B3" w:rsidP="00151D2F">
            <w:pPr>
              <w:autoSpaceDE w:val="0"/>
              <w:autoSpaceDN w:val="0"/>
              <w:adjustRightInd w:val="0"/>
              <w:spacing w:after="0"/>
              <w:jc w:val="both"/>
              <w:rPr>
                <w:rFonts w:ascii="Times New Roman" w:hAnsi="Times New Roman" w:cs="Times New Roman"/>
                <w:sz w:val="24"/>
                <w:szCs w:val="24"/>
              </w:rPr>
            </w:pPr>
            <w:r w:rsidRPr="00CB3F65">
              <w:rPr>
                <w:rFonts w:ascii="Times New Roman" w:hAnsi="Times New Roman" w:cs="Times New Roman"/>
                <w:sz w:val="24"/>
                <w:szCs w:val="24"/>
              </w:rPr>
              <w:t>Доходы от продажи материальных и нематериальных активов</w:t>
            </w:r>
          </w:p>
        </w:tc>
        <w:tc>
          <w:tcPr>
            <w:tcW w:w="1697" w:type="dxa"/>
            <w:shd w:val="clear" w:color="auto" w:fill="auto"/>
          </w:tcPr>
          <w:p w:rsidR="000921B3" w:rsidRPr="00CB3F65" w:rsidRDefault="000921B3" w:rsidP="00151D2F">
            <w:pPr>
              <w:autoSpaceDE w:val="0"/>
              <w:autoSpaceDN w:val="0"/>
              <w:adjustRightInd w:val="0"/>
              <w:spacing w:after="0"/>
              <w:jc w:val="right"/>
              <w:rPr>
                <w:rFonts w:ascii="Times New Roman" w:hAnsi="Times New Roman" w:cs="Times New Roman"/>
                <w:sz w:val="24"/>
                <w:szCs w:val="24"/>
              </w:rPr>
            </w:pPr>
          </w:p>
        </w:tc>
        <w:tc>
          <w:tcPr>
            <w:tcW w:w="1607" w:type="dxa"/>
            <w:shd w:val="clear" w:color="auto" w:fill="auto"/>
          </w:tcPr>
          <w:p w:rsidR="000921B3" w:rsidRPr="00CB3F65" w:rsidRDefault="000921B3" w:rsidP="00151D2F">
            <w:pPr>
              <w:autoSpaceDE w:val="0"/>
              <w:autoSpaceDN w:val="0"/>
              <w:adjustRightInd w:val="0"/>
              <w:spacing w:after="0"/>
              <w:jc w:val="right"/>
              <w:rPr>
                <w:rFonts w:ascii="Times New Roman" w:hAnsi="Times New Roman" w:cs="Times New Roman"/>
                <w:sz w:val="24"/>
                <w:szCs w:val="24"/>
              </w:rPr>
            </w:pPr>
            <w:r w:rsidRPr="00CB3F65">
              <w:rPr>
                <w:rFonts w:ascii="Times New Roman" w:hAnsi="Times New Roman" w:cs="Times New Roman"/>
                <w:sz w:val="24"/>
                <w:szCs w:val="24"/>
              </w:rPr>
              <w:t>13 415,68</w:t>
            </w:r>
          </w:p>
        </w:tc>
        <w:tc>
          <w:tcPr>
            <w:tcW w:w="1667" w:type="dxa"/>
            <w:shd w:val="clear" w:color="auto" w:fill="auto"/>
          </w:tcPr>
          <w:p w:rsidR="000921B3" w:rsidRPr="00CB3F65" w:rsidRDefault="000921B3" w:rsidP="00151D2F">
            <w:pPr>
              <w:autoSpaceDE w:val="0"/>
              <w:autoSpaceDN w:val="0"/>
              <w:adjustRightInd w:val="0"/>
              <w:spacing w:after="0"/>
              <w:jc w:val="right"/>
              <w:rPr>
                <w:rFonts w:ascii="Times New Roman" w:hAnsi="Times New Roman" w:cs="Times New Roman"/>
                <w:sz w:val="24"/>
                <w:szCs w:val="24"/>
              </w:rPr>
            </w:pPr>
            <w:r w:rsidRPr="00CB3F65">
              <w:rPr>
                <w:rFonts w:ascii="Times New Roman" w:hAnsi="Times New Roman" w:cs="Times New Roman"/>
                <w:snapToGrid w:val="0"/>
                <w:sz w:val="24"/>
                <w:szCs w:val="24"/>
              </w:rPr>
              <w:t>8 022,88</w:t>
            </w:r>
          </w:p>
        </w:tc>
      </w:tr>
      <w:tr w:rsidR="000921B3" w:rsidRPr="00CB3F65" w:rsidTr="002F2ED4">
        <w:tc>
          <w:tcPr>
            <w:tcW w:w="636" w:type="dxa"/>
            <w:shd w:val="clear" w:color="auto" w:fill="auto"/>
          </w:tcPr>
          <w:p w:rsidR="000921B3" w:rsidRPr="00CB3F65" w:rsidRDefault="000921B3" w:rsidP="00151D2F">
            <w:pPr>
              <w:autoSpaceDE w:val="0"/>
              <w:autoSpaceDN w:val="0"/>
              <w:adjustRightInd w:val="0"/>
              <w:spacing w:after="0"/>
              <w:jc w:val="both"/>
              <w:rPr>
                <w:rFonts w:ascii="Times New Roman" w:hAnsi="Times New Roman" w:cs="Times New Roman"/>
                <w:sz w:val="24"/>
                <w:szCs w:val="24"/>
              </w:rPr>
            </w:pPr>
            <w:r w:rsidRPr="00CB3F65">
              <w:rPr>
                <w:rFonts w:ascii="Times New Roman" w:hAnsi="Times New Roman" w:cs="Times New Roman"/>
                <w:sz w:val="24"/>
                <w:szCs w:val="24"/>
              </w:rPr>
              <w:t>15</w:t>
            </w:r>
          </w:p>
        </w:tc>
        <w:tc>
          <w:tcPr>
            <w:tcW w:w="3965" w:type="dxa"/>
            <w:shd w:val="clear" w:color="auto" w:fill="auto"/>
          </w:tcPr>
          <w:p w:rsidR="000921B3" w:rsidRPr="00CB3F65" w:rsidRDefault="000921B3" w:rsidP="00151D2F">
            <w:pPr>
              <w:autoSpaceDE w:val="0"/>
              <w:autoSpaceDN w:val="0"/>
              <w:adjustRightInd w:val="0"/>
              <w:spacing w:after="0"/>
              <w:jc w:val="both"/>
              <w:rPr>
                <w:rFonts w:ascii="Times New Roman" w:hAnsi="Times New Roman" w:cs="Times New Roman"/>
                <w:sz w:val="24"/>
                <w:szCs w:val="24"/>
              </w:rPr>
            </w:pPr>
            <w:r w:rsidRPr="00CB3F65">
              <w:rPr>
                <w:rFonts w:ascii="Times New Roman" w:hAnsi="Times New Roman" w:cs="Times New Roman"/>
                <w:sz w:val="24"/>
                <w:szCs w:val="24"/>
              </w:rPr>
              <w:t>Штрафы, санкции, возмещение ущерба</w:t>
            </w:r>
          </w:p>
        </w:tc>
        <w:tc>
          <w:tcPr>
            <w:tcW w:w="1697" w:type="dxa"/>
            <w:shd w:val="clear" w:color="auto" w:fill="auto"/>
          </w:tcPr>
          <w:p w:rsidR="000921B3" w:rsidRPr="00CB3F65" w:rsidRDefault="000921B3" w:rsidP="00151D2F">
            <w:pPr>
              <w:autoSpaceDE w:val="0"/>
              <w:autoSpaceDN w:val="0"/>
              <w:adjustRightInd w:val="0"/>
              <w:spacing w:after="0"/>
              <w:jc w:val="right"/>
              <w:rPr>
                <w:rFonts w:ascii="Times New Roman" w:hAnsi="Times New Roman" w:cs="Times New Roman"/>
                <w:sz w:val="24"/>
                <w:szCs w:val="24"/>
              </w:rPr>
            </w:pPr>
          </w:p>
        </w:tc>
        <w:tc>
          <w:tcPr>
            <w:tcW w:w="1607" w:type="dxa"/>
            <w:shd w:val="clear" w:color="auto" w:fill="auto"/>
          </w:tcPr>
          <w:p w:rsidR="000921B3" w:rsidRPr="00CB3F65" w:rsidRDefault="000921B3" w:rsidP="00151D2F">
            <w:pPr>
              <w:autoSpaceDE w:val="0"/>
              <w:autoSpaceDN w:val="0"/>
              <w:adjustRightInd w:val="0"/>
              <w:spacing w:after="0"/>
              <w:jc w:val="right"/>
              <w:rPr>
                <w:rFonts w:ascii="Times New Roman" w:hAnsi="Times New Roman" w:cs="Times New Roman"/>
                <w:sz w:val="24"/>
                <w:szCs w:val="24"/>
              </w:rPr>
            </w:pPr>
            <w:r w:rsidRPr="00CB3F65">
              <w:rPr>
                <w:rFonts w:ascii="Times New Roman" w:hAnsi="Times New Roman" w:cs="Times New Roman"/>
                <w:sz w:val="24"/>
                <w:szCs w:val="24"/>
              </w:rPr>
              <w:t>5 468,94</w:t>
            </w:r>
          </w:p>
        </w:tc>
        <w:tc>
          <w:tcPr>
            <w:tcW w:w="1667" w:type="dxa"/>
            <w:shd w:val="clear" w:color="auto" w:fill="auto"/>
          </w:tcPr>
          <w:p w:rsidR="000921B3" w:rsidRPr="00CB3F65" w:rsidRDefault="000921B3" w:rsidP="00151D2F">
            <w:pPr>
              <w:autoSpaceDE w:val="0"/>
              <w:autoSpaceDN w:val="0"/>
              <w:adjustRightInd w:val="0"/>
              <w:spacing w:after="0"/>
              <w:jc w:val="right"/>
              <w:rPr>
                <w:rFonts w:ascii="Times New Roman" w:hAnsi="Times New Roman" w:cs="Times New Roman"/>
                <w:sz w:val="24"/>
                <w:szCs w:val="24"/>
              </w:rPr>
            </w:pPr>
            <w:r w:rsidRPr="00CB3F65">
              <w:rPr>
                <w:rFonts w:ascii="Times New Roman" w:hAnsi="Times New Roman" w:cs="Times New Roman"/>
                <w:sz w:val="24"/>
                <w:szCs w:val="24"/>
              </w:rPr>
              <w:t>4 914,00</w:t>
            </w:r>
          </w:p>
        </w:tc>
      </w:tr>
      <w:tr w:rsidR="000921B3" w:rsidRPr="00CB3F65" w:rsidTr="002F2ED4">
        <w:tc>
          <w:tcPr>
            <w:tcW w:w="636" w:type="dxa"/>
            <w:shd w:val="clear" w:color="auto" w:fill="auto"/>
          </w:tcPr>
          <w:p w:rsidR="000921B3" w:rsidRPr="00CB3F65" w:rsidRDefault="000921B3" w:rsidP="00151D2F">
            <w:pPr>
              <w:autoSpaceDE w:val="0"/>
              <w:autoSpaceDN w:val="0"/>
              <w:adjustRightInd w:val="0"/>
              <w:spacing w:after="0"/>
              <w:jc w:val="both"/>
              <w:rPr>
                <w:rFonts w:ascii="Times New Roman" w:hAnsi="Times New Roman" w:cs="Times New Roman"/>
                <w:sz w:val="24"/>
                <w:szCs w:val="24"/>
              </w:rPr>
            </w:pPr>
            <w:r w:rsidRPr="00CB3F65">
              <w:rPr>
                <w:rFonts w:ascii="Times New Roman" w:hAnsi="Times New Roman" w:cs="Times New Roman"/>
                <w:sz w:val="24"/>
                <w:szCs w:val="24"/>
              </w:rPr>
              <w:t>16</w:t>
            </w:r>
          </w:p>
        </w:tc>
        <w:tc>
          <w:tcPr>
            <w:tcW w:w="3965" w:type="dxa"/>
            <w:shd w:val="clear" w:color="auto" w:fill="auto"/>
          </w:tcPr>
          <w:p w:rsidR="000921B3" w:rsidRPr="00CB3F65" w:rsidRDefault="000921B3" w:rsidP="00151D2F">
            <w:pPr>
              <w:autoSpaceDE w:val="0"/>
              <w:autoSpaceDN w:val="0"/>
              <w:adjustRightInd w:val="0"/>
              <w:spacing w:after="0"/>
              <w:jc w:val="both"/>
              <w:rPr>
                <w:rFonts w:ascii="Times New Roman" w:hAnsi="Times New Roman" w:cs="Times New Roman"/>
                <w:sz w:val="24"/>
                <w:szCs w:val="24"/>
              </w:rPr>
            </w:pPr>
            <w:r w:rsidRPr="00CB3F65">
              <w:rPr>
                <w:rFonts w:ascii="Times New Roman" w:hAnsi="Times New Roman" w:cs="Times New Roman"/>
                <w:sz w:val="24"/>
                <w:szCs w:val="24"/>
              </w:rPr>
              <w:t>Прочие неналоговые доходы</w:t>
            </w:r>
          </w:p>
        </w:tc>
        <w:tc>
          <w:tcPr>
            <w:tcW w:w="1697" w:type="dxa"/>
            <w:shd w:val="clear" w:color="auto" w:fill="auto"/>
          </w:tcPr>
          <w:p w:rsidR="000921B3" w:rsidRPr="00CB3F65" w:rsidRDefault="000921B3" w:rsidP="00151D2F">
            <w:pPr>
              <w:autoSpaceDE w:val="0"/>
              <w:autoSpaceDN w:val="0"/>
              <w:adjustRightInd w:val="0"/>
              <w:spacing w:after="0"/>
              <w:jc w:val="right"/>
              <w:rPr>
                <w:rFonts w:ascii="Times New Roman" w:hAnsi="Times New Roman" w:cs="Times New Roman"/>
                <w:sz w:val="24"/>
                <w:szCs w:val="24"/>
              </w:rPr>
            </w:pPr>
          </w:p>
        </w:tc>
        <w:tc>
          <w:tcPr>
            <w:tcW w:w="1607" w:type="dxa"/>
            <w:shd w:val="clear" w:color="auto" w:fill="auto"/>
          </w:tcPr>
          <w:p w:rsidR="000921B3" w:rsidRPr="00CB3F65" w:rsidRDefault="000921B3" w:rsidP="00151D2F">
            <w:pPr>
              <w:autoSpaceDE w:val="0"/>
              <w:autoSpaceDN w:val="0"/>
              <w:adjustRightInd w:val="0"/>
              <w:spacing w:after="0"/>
              <w:jc w:val="right"/>
              <w:rPr>
                <w:rFonts w:ascii="Times New Roman" w:hAnsi="Times New Roman" w:cs="Times New Roman"/>
                <w:sz w:val="24"/>
                <w:szCs w:val="24"/>
              </w:rPr>
            </w:pPr>
            <w:r w:rsidRPr="00CB3F65">
              <w:rPr>
                <w:rFonts w:ascii="Times New Roman" w:hAnsi="Times New Roman" w:cs="Times New Roman"/>
                <w:sz w:val="24"/>
                <w:szCs w:val="24"/>
              </w:rPr>
              <w:t>322,47</w:t>
            </w:r>
          </w:p>
        </w:tc>
        <w:tc>
          <w:tcPr>
            <w:tcW w:w="1667" w:type="dxa"/>
            <w:shd w:val="clear" w:color="auto" w:fill="auto"/>
          </w:tcPr>
          <w:p w:rsidR="000921B3" w:rsidRPr="00CB3F65" w:rsidRDefault="000921B3" w:rsidP="00151D2F">
            <w:pPr>
              <w:autoSpaceDE w:val="0"/>
              <w:autoSpaceDN w:val="0"/>
              <w:adjustRightInd w:val="0"/>
              <w:spacing w:after="0"/>
              <w:jc w:val="right"/>
              <w:rPr>
                <w:rFonts w:ascii="Times New Roman" w:hAnsi="Times New Roman" w:cs="Times New Roman"/>
                <w:sz w:val="24"/>
                <w:szCs w:val="24"/>
              </w:rPr>
            </w:pPr>
            <w:r w:rsidRPr="00CB3F65">
              <w:rPr>
                <w:rFonts w:ascii="Times New Roman" w:hAnsi="Times New Roman" w:cs="Times New Roman"/>
                <w:sz w:val="24"/>
                <w:szCs w:val="24"/>
              </w:rPr>
              <w:t>100,00</w:t>
            </w:r>
          </w:p>
        </w:tc>
      </w:tr>
      <w:tr w:rsidR="000921B3" w:rsidRPr="00CB3F65" w:rsidTr="002F2ED4">
        <w:tc>
          <w:tcPr>
            <w:tcW w:w="6298" w:type="dxa"/>
            <w:gridSpan w:val="3"/>
            <w:shd w:val="clear" w:color="auto" w:fill="auto"/>
          </w:tcPr>
          <w:p w:rsidR="000921B3" w:rsidRPr="00CB3F65" w:rsidRDefault="000921B3" w:rsidP="00151D2F">
            <w:pPr>
              <w:autoSpaceDE w:val="0"/>
              <w:autoSpaceDN w:val="0"/>
              <w:adjustRightInd w:val="0"/>
              <w:spacing w:after="0"/>
              <w:rPr>
                <w:rFonts w:ascii="Times New Roman" w:hAnsi="Times New Roman" w:cs="Times New Roman"/>
                <w:sz w:val="24"/>
                <w:szCs w:val="24"/>
              </w:rPr>
            </w:pPr>
            <w:r w:rsidRPr="00CB3F65">
              <w:rPr>
                <w:rFonts w:ascii="Times New Roman" w:hAnsi="Times New Roman" w:cs="Times New Roman"/>
                <w:sz w:val="24"/>
                <w:szCs w:val="24"/>
              </w:rPr>
              <w:t>Всего неналоговых доходов</w:t>
            </w:r>
          </w:p>
        </w:tc>
        <w:tc>
          <w:tcPr>
            <w:tcW w:w="1607" w:type="dxa"/>
            <w:shd w:val="clear" w:color="auto" w:fill="auto"/>
          </w:tcPr>
          <w:p w:rsidR="000921B3" w:rsidRPr="00CB3F65" w:rsidRDefault="000921B3" w:rsidP="00151D2F">
            <w:pPr>
              <w:autoSpaceDE w:val="0"/>
              <w:autoSpaceDN w:val="0"/>
              <w:adjustRightInd w:val="0"/>
              <w:spacing w:after="0"/>
              <w:jc w:val="right"/>
              <w:rPr>
                <w:rFonts w:ascii="Times New Roman" w:hAnsi="Times New Roman" w:cs="Times New Roman"/>
                <w:sz w:val="24"/>
                <w:szCs w:val="24"/>
              </w:rPr>
            </w:pPr>
            <w:r w:rsidRPr="00CB3F65">
              <w:rPr>
                <w:rFonts w:ascii="Times New Roman" w:hAnsi="Times New Roman" w:cs="Times New Roman"/>
                <w:sz w:val="24"/>
                <w:szCs w:val="24"/>
              </w:rPr>
              <w:t>37 643,34</w:t>
            </w:r>
          </w:p>
        </w:tc>
        <w:tc>
          <w:tcPr>
            <w:tcW w:w="1667" w:type="dxa"/>
            <w:shd w:val="clear" w:color="auto" w:fill="auto"/>
          </w:tcPr>
          <w:p w:rsidR="000921B3" w:rsidRPr="00CB3F65" w:rsidRDefault="000921B3" w:rsidP="00151D2F">
            <w:pPr>
              <w:autoSpaceDE w:val="0"/>
              <w:autoSpaceDN w:val="0"/>
              <w:adjustRightInd w:val="0"/>
              <w:spacing w:after="0"/>
              <w:jc w:val="right"/>
              <w:rPr>
                <w:rFonts w:ascii="Times New Roman" w:hAnsi="Times New Roman" w:cs="Times New Roman"/>
                <w:sz w:val="24"/>
                <w:szCs w:val="24"/>
              </w:rPr>
            </w:pPr>
            <w:r w:rsidRPr="00CB3F65">
              <w:rPr>
                <w:rFonts w:ascii="Times New Roman" w:hAnsi="Times New Roman" w:cs="Times New Roman"/>
                <w:sz w:val="24"/>
                <w:szCs w:val="24"/>
              </w:rPr>
              <w:t>34 235,88</w:t>
            </w:r>
          </w:p>
        </w:tc>
      </w:tr>
      <w:tr w:rsidR="000921B3" w:rsidRPr="00CB3F65" w:rsidTr="002F2ED4">
        <w:tc>
          <w:tcPr>
            <w:tcW w:w="6298" w:type="dxa"/>
            <w:gridSpan w:val="3"/>
            <w:shd w:val="clear" w:color="auto" w:fill="auto"/>
          </w:tcPr>
          <w:p w:rsidR="000921B3" w:rsidRPr="00CB3F65" w:rsidRDefault="000921B3" w:rsidP="00151D2F">
            <w:pPr>
              <w:tabs>
                <w:tab w:val="left" w:pos="6210"/>
              </w:tabs>
              <w:autoSpaceDE w:val="0"/>
              <w:autoSpaceDN w:val="0"/>
              <w:adjustRightInd w:val="0"/>
              <w:spacing w:after="0"/>
              <w:jc w:val="right"/>
              <w:rPr>
                <w:rFonts w:ascii="Times New Roman" w:hAnsi="Times New Roman" w:cs="Times New Roman"/>
                <w:sz w:val="24"/>
                <w:szCs w:val="24"/>
              </w:rPr>
            </w:pPr>
            <w:r w:rsidRPr="00CB3F65">
              <w:rPr>
                <w:rFonts w:ascii="Times New Roman" w:hAnsi="Times New Roman" w:cs="Times New Roman"/>
                <w:sz w:val="24"/>
                <w:szCs w:val="24"/>
              </w:rPr>
              <w:t>Всего налоговых и неналоговых доходов</w:t>
            </w:r>
          </w:p>
        </w:tc>
        <w:tc>
          <w:tcPr>
            <w:tcW w:w="1607" w:type="dxa"/>
            <w:shd w:val="clear" w:color="auto" w:fill="auto"/>
          </w:tcPr>
          <w:p w:rsidR="000921B3" w:rsidRPr="00CB3F65" w:rsidRDefault="000921B3" w:rsidP="00151D2F">
            <w:pPr>
              <w:autoSpaceDE w:val="0"/>
              <w:autoSpaceDN w:val="0"/>
              <w:adjustRightInd w:val="0"/>
              <w:spacing w:after="0"/>
              <w:jc w:val="right"/>
              <w:rPr>
                <w:rFonts w:ascii="Times New Roman" w:hAnsi="Times New Roman" w:cs="Times New Roman"/>
                <w:sz w:val="24"/>
                <w:szCs w:val="24"/>
              </w:rPr>
            </w:pPr>
            <w:r w:rsidRPr="00CB3F65">
              <w:rPr>
                <w:rFonts w:ascii="Times New Roman" w:hAnsi="Times New Roman" w:cs="Times New Roman"/>
                <w:sz w:val="24"/>
                <w:szCs w:val="24"/>
              </w:rPr>
              <w:t>286 590,30</w:t>
            </w:r>
          </w:p>
        </w:tc>
        <w:tc>
          <w:tcPr>
            <w:tcW w:w="1667" w:type="dxa"/>
            <w:shd w:val="clear" w:color="auto" w:fill="auto"/>
          </w:tcPr>
          <w:p w:rsidR="000921B3" w:rsidRPr="00CB3F65" w:rsidRDefault="000921B3" w:rsidP="00151D2F">
            <w:pPr>
              <w:autoSpaceDE w:val="0"/>
              <w:autoSpaceDN w:val="0"/>
              <w:adjustRightInd w:val="0"/>
              <w:spacing w:after="0"/>
              <w:jc w:val="right"/>
              <w:rPr>
                <w:rFonts w:ascii="Times New Roman" w:hAnsi="Times New Roman" w:cs="Times New Roman"/>
                <w:sz w:val="24"/>
                <w:szCs w:val="24"/>
              </w:rPr>
            </w:pPr>
            <w:r w:rsidRPr="00CB3F65">
              <w:rPr>
                <w:rFonts w:ascii="Times New Roman" w:hAnsi="Times New Roman" w:cs="Times New Roman"/>
                <w:sz w:val="24"/>
                <w:szCs w:val="24"/>
              </w:rPr>
              <w:t>294 807,88</w:t>
            </w:r>
          </w:p>
        </w:tc>
      </w:tr>
    </w:tbl>
    <w:p w:rsidR="000921B3" w:rsidRPr="00B94C45" w:rsidRDefault="000921B3" w:rsidP="00B94C45">
      <w:pPr>
        <w:autoSpaceDE w:val="0"/>
        <w:autoSpaceDN w:val="0"/>
        <w:adjustRightInd w:val="0"/>
        <w:spacing w:after="120" w:line="240" w:lineRule="auto"/>
        <w:ind w:firstLine="709"/>
        <w:jc w:val="both"/>
        <w:rPr>
          <w:rFonts w:ascii="Times New Roman" w:hAnsi="Times New Roman" w:cs="Times New Roman"/>
          <w:sz w:val="26"/>
          <w:szCs w:val="26"/>
        </w:rPr>
      </w:pPr>
    </w:p>
    <w:p w:rsidR="000921B3" w:rsidRPr="00B94C45" w:rsidRDefault="000921B3" w:rsidP="00B94C45">
      <w:pPr>
        <w:autoSpaceDE w:val="0"/>
        <w:autoSpaceDN w:val="0"/>
        <w:adjustRightInd w:val="0"/>
        <w:spacing w:after="120" w:line="240" w:lineRule="auto"/>
        <w:ind w:firstLine="709"/>
        <w:jc w:val="both"/>
        <w:rPr>
          <w:rFonts w:ascii="Times New Roman" w:hAnsi="Times New Roman" w:cs="Times New Roman"/>
          <w:sz w:val="26"/>
          <w:szCs w:val="26"/>
        </w:rPr>
      </w:pPr>
      <w:r w:rsidRPr="00B94C45">
        <w:rPr>
          <w:rFonts w:ascii="Times New Roman" w:hAnsi="Times New Roman" w:cs="Times New Roman"/>
          <w:sz w:val="26"/>
          <w:szCs w:val="26"/>
        </w:rPr>
        <w:t>В соответствии с законодательством Российской Федерации финансовую основу местного самоуправления в муниципальном образовании составляет местный бюджет. Источниками формирования доходов местного бюджета являются налоговые и неналоговые доходы, межбюджетные трансферты, предоставляемые из областного и федерального бюджетов.</w:t>
      </w:r>
    </w:p>
    <w:p w:rsidR="000921B3" w:rsidRPr="00B94C45" w:rsidRDefault="000921B3" w:rsidP="00B94C45">
      <w:pPr>
        <w:autoSpaceDE w:val="0"/>
        <w:autoSpaceDN w:val="0"/>
        <w:adjustRightInd w:val="0"/>
        <w:spacing w:after="120" w:line="240" w:lineRule="auto"/>
        <w:ind w:firstLine="709"/>
        <w:jc w:val="both"/>
        <w:rPr>
          <w:rFonts w:ascii="Times New Roman" w:hAnsi="Times New Roman" w:cs="Times New Roman"/>
          <w:sz w:val="26"/>
          <w:szCs w:val="26"/>
        </w:rPr>
      </w:pPr>
      <w:r w:rsidRPr="00B94C45">
        <w:rPr>
          <w:rFonts w:ascii="Times New Roman" w:hAnsi="Times New Roman" w:cs="Times New Roman"/>
          <w:sz w:val="26"/>
          <w:szCs w:val="26"/>
        </w:rPr>
        <w:t>Как видно из таблицы</w:t>
      </w:r>
      <w:r w:rsidR="00781A79" w:rsidRPr="00B94C45">
        <w:rPr>
          <w:rFonts w:ascii="Times New Roman" w:hAnsi="Times New Roman" w:cs="Times New Roman"/>
          <w:sz w:val="26"/>
          <w:szCs w:val="26"/>
        </w:rPr>
        <w:t>Б.1</w:t>
      </w:r>
      <w:r w:rsidRPr="00B94C45">
        <w:rPr>
          <w:rFonts w:ascii="Times New Roman" w:hAnsi="Times New Roman" w:cs="Times New Roman"/>
          <w:sz w:val="26"/>
          <w:szCs w:val="26"/>
        </w:rPr>
        <w:t>, в структуре налоговых доходов основным источником является налог на доходы физических лиц – 187,27 млн. рублей, что составляет - 75,22% от всей суммы поступивших в бюджет налогов. Далее по размеру своей доли следует Единый налог на вмененный доход – 26,67 млн. рублей или 10,72%. Местных налогов в 2017 году было собрано на сумму 20,73 млн. рублей, что составляет 8,33% от общей величины налоговых доходов.</w:t>
      </w:r>
    </w:p>
    <w:p w:rsidR="000921B3" w:rsidRPr="00B94C45" w:rsidRDefault="000921B3" w:rsidP="00B94C45">
      <w:pPr>
        <w:autoSpaceDE w:val="0"/>
        <w:autoSpaceDN w:val="0"/>
        <w:adjustRightInd w:val="0"/>
        <w:spacing w:after="120" w:line="240" w:lineRule="auto"/>
        <w:ind w:firstLine="709"/>
        <w:jc w:val="both"/>
        <w:rPr>
          <w:rFonts w:ascii="Times New Roman" w:hAnsi="Times New Roman" w:cs="Times New Roman"/>
          <w:sz w:val="26"/>
          <w:szCs w:val="26"/>
        </w:rPr>
      </w:pPr>
      <w:r w:rsidRPr="00B94C45">
        <w:rPr>
          <w:rFonts w:ascii="Times New Roman" w:hAnsi="Times New Roman" w:cs="Times New Roman"/>
          <w:sz w:val="26"/>
          <w:szCs w:val="26"/>
        </w:rPr>
        <w:t>Существенный доход в бюджет городского округа приносят неналоговые платежи – 37,64 млн. руб. Но наибольшую поддержку бюджету Дальнереченского городского округа оказывают безвозмездные поступления от других бюджетов бюджетной системы Российской Федерации. Так в 2017 году из федерального и краевого бюджетов в виде дотаций, субсидий и субвенций в местный консолидированный бюджет поступило 259,21 млн. рублей, что составило 47,49% от всех доходов бюджета городского округа.</w:t>
      </w:r>
    </w:p>
    <w:p w:rsidR="000921B3" w:rsidRPr="00B94C45" w:rsidRDefault="000921B3" w:rsidP="00B94C45">
      <w:pPr>
        <w:autoSpaceDE w:val="0"/>
        <w:autoSpaceDN w:val="0"/>
        <w:adjustRightInd w:val="0"/>
        <w:spacing w:after="120" w:line="240" w:lineRule="auto"/>
        <w:ind w:firstLine="709"/>
        <w:jc w:val="both"/>
        <w:rPr>
          <w:rFonts w:ascii="Times New Roman" w:hAnsi="Times New Roman" w:cs="Times New Roman"/>
          <w:sz w:val="26"/>
          <w:szCs w:val="26"/>
        </w:rPr>
      </w:pPr>
      <w:r w:rsidRPr="00B94C45">
        <w:rPr>
          <w:rFonts w:ascii="Times New Roman" w:hAnsi="Times New Roman" w:cs="Times New Roman"/>
          <w:sz w:val="26"/>
          <w:szCs w:val="26"/>
        </w:rPr>
        <w:t>Бюджет Дальнереченского городского округа на 2017 год формировался и исполнялся с учетом разграничения на вопросы местного значения городского округа и вопросы отдельных государственных полномочий, переданных органам местного самоуправления федеральными законами, законами Приморского края в соответствии с Федеральным законом от 06.10.2003 года № 131-ФЗ «Об общих принципах организации местного самоуправления в Российской Федерации» (ст.63).</w:t>
      </w:r>
    </w:p>
    <w:p w:rsidR="000921B3" w:rsidRDefault="000921B3" w:rsidP="00B94C45">
      <w:pPr>
        <w:autoSpaceDE w:val="0"/>
        <w:autoSpaceDN w:val="0"/>
        <w:adjustRightInd w:val="0"/>
        <w:spacing w:after="120" w:line="240" w:lineRule="auto"/>
        <w:ind w:firstLine="709"/>
        <w:jc w:val="both"/>
        <w:rPr>
          <w:rFonts w:ascii="Times New Roman" w:hAnsi="Times New Roman" w:cs="Times New Roman"/>
          <w:sz w:val="26"/>
          <w:szCs w:val="26"/>
        </w:rPr>
      </w:pPr>
      <w:r w:rsidRPr="00B94C45">
        <w:rPr>
          <w:rFonts w:ascii="Times New Roman" w:hAnsi="Times New Roman" w:cs="Times New Roman"/>
          <w:sz w:val="26"/>
          <w:szCs w:val="26"/>
        </w:rPr>
        <w:t>Основными расходными статьями местного бюджета являются образование – 61,42% в общей доле расходов, общегосударственные вопросы – 11,63% и жилищно-коммунальное хозяйство – 10,23%. Подробно в денежном измерении статьи расходов представлены в таблице</w:t>
      </w:r>
      <w:r w:rsidR="00781A79" w:rsidRPr="00B94C45">
        <w:rPr>
          <w:rFonts w:ascii="Times New Roman" w:hAnsi="Times New Roman" w:cs="Times New Roman"/>
          <w:sz w:val="26"/>
          <w:szCs w:val="26"/>
        </w:rPr>
        <w:t xml:space="preserve"> Б.2</w:t>
      </w:r>
      <w:r w:rsidRPr="00B94C45">
        <w:rPr>
          <w:rFonts w:ascii="Times New Roman" w:hAnsi="Times New Roman" w:cs="Times New Roman"/>
          <w:sz w:val="26"/>
          <w:szCs w:val="26"/>
        </w:rPr>
        <w:t>.</w:t>
      </w:r>
    </w:p>
    <w:p w:rsidR="00B94C45" w:rsidRPr="00B94C45" w:rsidRDefault="00B94C45" w:rsidP="00B94C45">
      <w:pPr>
        <w:autoSpaceDE w:val="0"/>
        <w:autoSpaceDN w:val="0"/>
        <w:adjustRightInd w:val="0"/>
        <w:spacing w:after="120" w:line="240" w:lineRule="auto"/>
        <w:ind w:firstLine="709"/>
        <w:jc w:val="both"/>
        <w:rPr>
          <w:rFonts w:ascii="Times New Roman" w:hAnsi="Times New Roman" w:cs="Times New Roman"/>
          <w:sz w:val="26"/>
          <w:szCs w:val="26"/>
        </w:rPr>
      </w:pPr>
    </w:p>
    <w:p w:rsidR="000921B3" w:rsidRDefault="000921B3" w:rsidP="00B94C45">
      <w:pPr>
        <w:spacing w:after="120" w:line="240" w:lineRule="auto"/>
        <w:ind w:firstLine="709"/>
        <w:jc w:val="both"/>
        <w:rPr>
          <w:rFonts w:ascii="Times New Roman" w:hAnsi="Times New Roman" w:cs="Times New Roman"/>
          <w:b/>
          <w:sz w:val="26"/>
          <w:szCs w:val="26"/>
        </w:rPr>
      </w:pPr>
      <w:r w:rsidRPr="00B94C45">
        <w:rPr>
          <w:rFonts w:ascii="Times New Roman" w:hAnsi="Times New Roman" w:cs="Times New Roman"/>
          <w:b/>
          <w:sz w:val="26"/>
          <w:szCs w:val="26"/>
        </w:rPr>
        <w:lastRenderedPageBreak/>
        <w:t xml:space="preserve">Таблица </w:t>
      </w:r>
      <w:r w:rsidR="00781A79" w:rsidRPr="00B94C45">
        <w:rPr>
          <w:rFonts w:ascii="Times New Roman" w:hAnsi="Times New Roman" w:cs="Times New Roman"/>
          <w:b/>
          <w:sz w:val="26"/>
          <w:szCs w:val="26"/>
        </w:rPr>
        <w:t xml:space="preserve">Б.2 </w:t>
      </w:r>
      <w:r w:rsidRPr="00B94C45">
        <w:rPr>
          <w:rFonts w:ascii="Times New Roman" w:hAnsi="Times New Roman" w:cs="Times New Roman"/>
          <w:b/>
          <w:sz w:val="26"/>
          <w:szCs w:val="26"/>
        </w:rPr>
        <w:t>– Расходная часть бюджета Дальнереченского городского округа в 2017 и 2018 годах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
        <w:gridCol w:w="5696"/>
        <w:gridCol w:w="1584"/>
        <w:gridCol w:w="1641"/>
      </w:tblGrid>
      <w:tr w:rsidR="000921B3" w:rsidRPr="002F2B4D" w:rsidTr="002F2ED4">
        <w:tc>
          <w:tcPr>
            <w:tcW w:w="651" w:type="dxa"/>
            <w:shd w:val="clear" w:color="auto" w:fill="auto"/>
          </w:tcPr>
          <w:p w:rsidR="000921B3" w:rsidRPr="002F2B4D" w:rsidRDefault="000921B3" w:rsidP="00151D2F">
            <w:pPr>
              <w:autoSpaceDE w:val="0"/>
              <w:autoSpaceDN w:val="0"/>
              <w:adjustRightInd w:val="0"/>
              <w:spacing w:after="0"/>
              <w:jc w:val="center"/>
              <w:rPr>
                <w:rFonts w:ascii="Times New Roman" w:hAnsi="Times New Roman" w:cs="Times New Roman"/>
                <w:sz w:val="24"/>
                <w:szCs w:val="24"/>
              </w:rPr>
            </w:pPr>
            <w:r w:rsidRPr="002F2B4D">
              <w:rPr>
                <w:rFonts w:ascii="Times New Roman" w:hAnsi="Times New Roman" w:cs="Times New Roman"/>
                <w:sz w:val="24"/>
                <w:szCs w:val="24"/>
              </w:rPr>
              <w:t>№ п/п</w:t>
            </w:r>
          </w:p>
        </w:tc>
        <w:tc>
          <w:tcPr>
            <w:tcW w:w="5696" w:type="dxa"/>
            <w:shd w:val="clear" w:color="auto" w:fill="auto"/>
          </w:tcPr>
          <w:p w:rsidR="000921B3" w:rsidRPr="002F2B4D" w:rsidRDefault="000921B3" w:rsidP="00151D2F">
            <w:pPr>
              <w:autoSpaceDE w:val="0"/>
              <w:autoSpaceDN w:val="0"/>
              <w:adjustRightInd w:val="0"/>
              <w:spacing w:after="0"/>
              <w:jc w:val="center"/>
              <w:rPr>
                <w:rFonts w:ascii="Times New Roman" w:hAnsi="Times New Roman" w:cs="Times New Roman"/>
                <w:sz w:val="24"/>
                <w:szCs w:val="24"/>
              </w:rPr>
            </w:pPr>
            <w:r w:rsidRPr="002F2B4D">
              <w:rPr>
                <w:rFonts w:ascii="Times New Roman" w:hAnsi="Times New Roman" w:cs="Times New Roman"/>
                <w:sz w:val="24"/>
                <w:szCs w:val="24"/>
              </w:rPr>
              <w:t>Наименование</w:t>
            </w:r>
          </w:p>
        </w:tc>
        <w:tc>
          <w:tcPr>
            <w:tcW w:w="1584" w:type="dxa"/>
            <w:shd w:val="clear" w:color="auto" w:fill="auto"/>
          </w:tcPr>
          <w:p w:rsidR="000921B3" w:rsidRPr="002F2B4D" w:rsidRDefault="000921B3" w:rsidP="00151D2F">
            <w:pPr>
              <w:autoSpaceDE w:val="0"/>
              <w:autoSpaceDN w:val="0"/>
              <w:adjustRightInd w:val="0"/>
              <w:spacing w:after="0"/>
              <w:jc w:val="center"/>
              <w:rPr>
                <w:rFonts w:ascii="Times New Roman" w:hAnsi="Times New Roman" w:cs="Times New Roman"/>
                <w:sz w:val="24"/>
                <w:szCs w:val="24"/>
              </w:rPr>
            </w:pPr>
            <w:r w:rsidRPr="002F2B4D">
              <w:rPr>
                <w:rFonts w:ascii="Times New Roman" w:hAnsi="Times New Roman" w:cs="Times New Roman"/>
                <w:sz w:val="24"/>
                <w:szCs w:val="24"/>
              </w:rPr>
              <w:t>Факт за 2017 год, сумма, тыс. руб.</w:t>
            </w:r>
          </w:p>
        </w:tc>
        <w:tc>
          <w:tcPr>
            <w:tcW w:w="1641" w:type="dxa"/>
            <w:shd w:val="clear" w:color="auto" w:fill="auto"/>
          </w:tcPr>
          <w:p w:rsidR="000921B3" w:rsidRPr="002F2B4D" w:rsidRDefault="000921B3" w:rsidP="00151D2F">
            <w:pPr>
              <w:autoSpaceDE w:val="0"/>
              <w:autoSpaceDN w:val="0"/>
              <w:adjustRightInd w:val="0"/>
              <w:spacing w:after="0"/>
              <w:jc w:val="center"/>
              <w:rPr>
                <w:rFonts w:ascii="Times New Roman" w:hAnsi="Times New Roman" w:cs="Times New Roman"/>
                <w:sz w:val="24"/>
                <w:szCs w:val="24"/>
              </w:rPr>
            </w:pPr>
            <w:r w:rsidRPr="002F2B4D">
              <w:rPr>
                <w:rFonts w:ascii="Times New Roman" w:hAnsi="Times New Roman" w:cs="Times New Roman"/>
                <w:sz w:val="24"/>
                <w:szCs w:val="24"/>
              </w:rPr>
              <w:t>План на 2018 год, сумма, тыс. руб.</w:t>
            </w:r>
          </w:p>
        </w:tc>
      </w:tr>
      <w:tr w:rsidR="000921B3" w:rsidRPr="002F2B4D" w:rsidTr="002F2ED4">
        <w:tc>
          <w:tcPr>
            <w:tcW w:w="651" w:type="dxa"/>
            <w:shd w:val="clear" w:color="auto" w:fill="auto"/>
          </w:tcPr>
          <w:p w:rsidR="000921B3" w:rsidRPr="002F2B4D" w:rsidRDefault="000921B3" w:rsidP="00151D2F">
            <w:pPr>
              <w:autoSpaceDE w:val="0"/>
              <w:autoSpaceDN w:val="0"/>
              <w:adjustRightInd w:val="0"/>
              <w:spacing w:after="0"/>
              <w:jc w:val="both"/>
              <w:rPr>
                <w:rFonts w:ascii="Times New Roman" w:hAnsi="Times New Roman" w:cs="Times New Roman"/>
                <w:sz w:val="24"/>
                <w:szCs w:val="24"/>
              </w:rPr>
            </w:pPr>
            <w:r w:rsidRPr="002F2B4D">
              <w:rPr>
                <w:rFonts w:ascii="Times New Roman" w:hAnsi="Times New Roman" w:cs="Times New Roman"/>
                <w:sz w:val="24"/>
                <w:szCs w:val="24"/>
              </w:rPr>
              <w:t>1</w:t>
            </w:r>
          </w:p>
        </w:tc>
        <w:tc>
          <w:tcPr>
            <w:tcW w:w="5696" w:type="dxa"/>
            <w:shd w:val="clear" w:color="auto" w:fill="auto"/>
          </w:tcPr>
          <w:p w:rsidR="000921B3" w:rsidRPr="002F2B4D" w:rsidRDefault="000921B3" w:rsidP="00151D2F">
            <w:pPr>
              <w:spacing w:after="0"/>
              <w:rPr>
                <w:rFonts w:ascii="Times New Roman" w:hAnsi="Times New Roman" w:cs="Times New Roman"/>
                <w:sz w:val="24"/>
                <w:szCs w:val="24"/>
              </w:rPr>
            </w:pPr>
            <w:r w:rsidRPr="002F2B4D">
              <w:rPr>
                <w:rFonts w:ascii="Times New Roman" w:hAnsi="Times New Roman" w:cs="Times New Roman"/>
                <w:sz w:val="24"/>
                <w:szCs w:val="24"/>
              </w:rPr>
              <w:t>Общегосударственные вопросы</w:t>
            </w:r>
          </w:p>
        </w:tc>
        <w:tc>
          <w:tcPr>
            <w:tcW w:w="1584" w:type="dxa"/>
            <w:shd w:val="clear" w:color="auto" w:fill="auto"/>
          </w:tcPr>
          <w:p w:rsidR="000921B3" w:rsidRPr="002F2B4D" w:rsidRDefault="000921B3" w:rsidP="00151D2F">
            <w:pPr>
              <w:spacing w:after="0"/>
              <w:jc w:val="right"/>
              <w:rPr>
                <w:rFonts w:ascii="Times New Roman" w:hAnsi="Times New Roman" w:cs="Times New Roman"/>
                <w:sz w:val="24"/>
                <w:szCs w:val="24"/>
              </w:rPr>
            </w:pPr>
            <w:r w:rsidRPr="002F2B4D">
              <w:rPr>
                <w:rFonts w:ascii="Times New Roman" w:hAnsi="Times New Roman" w:cs="Times New Roman"/>
                <w:sz w:val="24"/>
                <w:szCs w:val="24"/>
              </w:rPr>
              <w:t>63 422,51</w:t>
            </w:r>
          </w:p>
        </w:tc>
        <w:tc>
          <w:tcPr>
            <w:tcW w:w="1641" w:type="dxa"/>
            <w:shd w:val="clear" w:color="auto" w:fill="auto"/>
          </w:tcPr>
          <w:p w:rsidR="000921B3" w:rsidRPr="002F2B4D" w:rsidRDefault="000921B3" w:rsidP="00151D2F">
            <w:pPr>
              <w:autoSpaceDE w:val="0"/>
              <w:autoSpaceDN w:val="0"/>
              <w:adjustRightInd w:val="0"/>
              <w:spacing w:after="0"/>
              <w:jc w:val="right"/>
              <w:rPr>
                <w:rFonts w:ascii="Times New Roman" w:hAnsi="Times New Roman" w:cs="Times New Roman"/>
                <w:sz w:val="24"/>
                <w:szCs w:val="24"/>
              </w:rPr>
            </w:pPr>
            <w:r w:rsidRPr="002F2B4D">
              <w:rPr>
                <w:rFonts w:ascii="Times New Roman" w:hAnsi="Times New Roman" w:cs="Times New Roman"/>
                <w:sz w:val="24"/>
                <w:szCs w:val="24"/>
              </w:rPr>
              <w:t>66 982,64</w:t>
            </w:r>
          </w:p>
        </w:tc>
      </w:tr>
      <w:tr w:rsidR="000921B3" w:rsidRPr="002F2B4D" w:rsidTr="002F2ED4">
        <w:tc>
          <w:tcPr>
            <w:tcW w:w="651" w:type="dxa"/>
            <w:shd w:val="clear" w:color="auto" w:fill="auto"/>
          </w:tcPr>
          <w:p w:rsidR="000921B3" w:rsidRPr="002F2B4D" w:rsidRDefault="000921B3" w:rsidP="00151D2F">
            <w:pPr>
              <w:autoSpaceDE w:val="0"/>
              <w:autoSpaceDN w:val="0"/>
              <w:adjustRightInd w:val="0"/>
              <w:spacing w:after="0"/>
              <w:jc w:val="both"/>
              <w:rPr>
                <w:rFonts w:ascii="Times New Roman" w:hAnsi="Times New Roman" w:cs="Times New Roman"/>
                <w:sz w:val="24"/>
                <w:szCs w:val="24"/>
              </w:rPr>
            </w:pPr>
            <w:r w:rsidRPr="002F2B4D">
              <w:rPr>
                <w:rFonts w:ascii="Times New Roman" w:hAnsi="Times New Roman" w:cs="Times New Roman"/>
                <w:sz w:val="24"/>
                <w:szCs w:val="24"/>
              </w:rPr>
              <w:t>2</w:t>
            </w:r>
          </w:p>
        </w:tc>
        <w:tc>
          <w:tcPr>
            <w:tcW w:w="5696" w:type="dxa"/>
            <w:shd w:val="clear" w:color="auto" w:fill="auto"/>
          </w:tcPr>
          <w:p w:rsidR="000921B3" w:rsidRPr="002F2B4D" w:rsidRDefault="000921B3" w:rsidP="00151D2F">
            <w:pPr>
              <w:spacing w:after="0"/>
              <w:rPr>
                <w:rFonts w:ascii="Times New Roman" w:hAnsi="Times New Roman" w:cs="Times New Roman"/>
                <w:sz w:val="24"/>
                <w:szCs w:val="24"/>
              </w:rPr>
            </w:pPr>
            <w:r w:rsidRPr="002F2B4D">
              <w:rPr>
                <w:rFonts w:ascii="Times New Roman" w:hAnsi="Times New Roman" w:cs="Times New Roman"/>
                <w:sz w:val="24"/>
                <w:szCs w:val="24"/>
              </w:rPr>
              <w:t>Национальная безопасность и правоохранительная деятельность</w:t>
            </w:r>
          </w:p>
        </w:tc>
        <w:tc>
          <w:tcPr>
            <w:tcW w:w="1584" w:type="dxa"/>
            <w:shd w:val="clear" w:color="auto" w:fill="auto"/>
          </w:tcPr>
          <w:p w:rsidR="000921B3" w:rsidRPr="002F2B4D" w:rsidRDefault="000921B3" w:rsidP="00151D2F">
            <w:pPr>
              <w:spacing w:after="0"/>
              <w:jc w:val="right"/>
              <w:rPr>
                <w:rFonts w:ascii="Times New Roman" w:hAnsi="Times New Roman" w:cs="Times New Roman"/>
                <w:sz w:val="24"/>
                <w:szCs w:val="24"/>
              </w:rPr>
            </w:pPr>
            <w:r w:rsidRPr="002F2B4D">
              <w:rPr>
                <w:rFonts w:ascii="Times New Roman" w:hAnsi="Times New Roman" w:cs="Times New Roman"/>
                <w:sz w:val="24"/>
                <w:szCs w:val="24"/>
              </w:rPr>
              <w:t>288,49</w:t>
            </w:r>
          </w:p>
        </w:tc>
        <w:tc>
          <w:tcPr>
            <w:tcW w:w="1641" w:type="dxa"/>
            <w:shd w:val="clear" w:color="auto" w:fill="auto"/>
          </w:tcPr>
          <w:p w:rsidR="000921B3" w:rsidRPr="002F2B4D" w:rsidRDefault="000921B3" w:rsidP="00151D2F">
            <w:pPr>
              <w:autoSpaceDE w:val="0"/>
              <w:autoSpaceDN w:val="0"/>
              <w:adjustRightInd w:val="0"/>
              <w:spacing w:after="0"/>
              <w:jc w:val="right"/>
              <w:rPr>
                <w:rFonts w:ascii="Times New Roman" w:hAnsi="Times New Roman" w:cs="Times New Roman"/>
                <w:sz w:val="24"/>
                <w:szCs w:val="24"/>
              </w:rPr>
            </w:pPr>
            <w:r w:rsidRPr="002F2B4D">
              <w:rPr>
                <w:rFonts w:ascii="Times New Roman" w:hAnsi="Times New Roman" w:cs="Times New Roman"/>
                <w:sz w:val="24"/>
                <w:szCs w:val="24"/>
              </w:rPr>
              <w:t>400,00</w:t>
            </w:r>
          </w:p>
        </w:tc>
      </w:tr>
      <w:tr w:rsidR="000921B3" w:rsidRPr="002F2B4D" w:rsidTr="002F2ED4">
        <w:tc>
          <w:tcPr>
            <w:tcW w:w="651" w:type="dxa"/>
            <w:shd w:val="clear" w:color="auto" w:fill="auto"/>
          </w:tcPr>
          <w:p w:rsidR="000921B3" w:rsidRPr="002F2B4D" w:rsidRDefault="000921B3" w:rsidP="00151D2F">
            <w:pPr>
              <w:autoSpaceDE w:val="0"/>
              <w:autoSpaceDN w:val="0"/>
              <w:adjustRightInd w:val="0"/>
              <w:spacing w:after="0"/>
              <w:jc w:val="both"/>
              <w:rPr>
                <w:rFonts w:ascii="Times New Roman" w:hAnsi="Times New Roman" w:cs="Times New Roman"/>
                <w:sz w:val="24"/>
                <w:szCs w:val="24"/>
              </w:rPr>
            </w:pPr>
            <w:r w:rsidRPr="002F2B4D">
              <w:rPr>
                <w:rFonts w:ascii="Times New Roman" w:hAnsi="Times New Roman" w:cs="Times New Roman"/>
                <w:sz w:val="24"/>
                <w:szCs w:val="24"/>
              </w:rPr>
              <w:t>3</w:t>
            </w:r>
          </w:p>
        </w:tc>
        <w:tc>
          <w:tcPr>
            <w:tcW w:w="5696" w:type="dxa"/>
            <w:shd w:val="clear" w:color="auto" w:fill="auto"/>
          </w:tcPr>
          <w:p w:rsidR="000921B3" w:rsidRPr="002F2B4D" w:rsidRDefault="000921B3" w:rsidP="00151D2F">
            <w:pPr>
              <w:spacing w:after="0"/>
              <w:rPr>
                <w:rFonts w:ascii="Times New Roman" w:hAnsi="Times New Roman" w:cs="Times New Roman"/>
                <w:sz w:val="24"/>
                <w:szCs w:val="24"/>
              </w:rPr>
            </w:pPr>
            <w:r w:rsidRPr="002F2B4D">
              <w:rPr>
                <w:rFonts w:ascii="Times New Roman" w:hAnsi="Times New Roman" w:cs="Times New Roman"/>
                <w:sz w:val="24"/>
                <w:szCs w:val="24"/>
              </w:rPr>
              <w:t>Национальная экономика</w:t>
            </w:r>
          </w:p>
        </w:tc>
        <w:tc>
          <w:tcPr>
            <w:tcW w:w="1584" w:type="dxa"/>
            <w:shd w:val="clear" w:color="auto" w:fill="auto"/>
          </w:tcPr>
          <w:p w:rsidR="000921B3" w:rsidRPr="002F2B4D" w:rsidRDefault="000921B3" w:rsidP="00151D2F">
            <w:pPr>
              <w:spacing w:after="0"/>
              <w:jc w:val="right"/>
              <w:rPr>
                <w:rFonts w:ascii="Times New Roman" w:hAnsi="Times New Roman" w:cs="Times New Roman"/>
                <w:sz w:val="24"/>
                <w:szCs w:val="24"/>
              </w:rPr>
            </w:pPr>
            <w:r w:rsidRPr="002F2B4D">
              <w:rPr>
                <w:rFonts w:ascii="Times New Roman" w:hAnsi="Times New Roman" w:cs="Times New Roman"/>
                <w:sz w:val="24"/>
                <w:szCs w:val="24"/>
              </w:rPr>
              <w:t>39 119,03</w:t>
            </w:r>
          </w:p>
        </w:tc>
        <w:tc>
          <w:tcPr>
            <w:tcW w:w="1641" w:type="dxa"/>
            <w:shd w:val="clear" w:color="auto" w:fill="auto"/>
          </w:tcPr>
          <w:p w:rsidR="000921B3" w:rsidRPr="002F2B4D" w:rsidRDefault="000921B3" w:rsidP="00151D2F">
            <w:pPr>
              <w:autoSpaceDE w:val="0"/>
              <w:autoSpaceDN w:val="0"/>
              <w:adjustRightInd w:val="0"/>
              <w:spacing w:after="0"/>
              <w:jc w:val="right"/>
              <w:rPr>
                <w:rFonts w:ascii="Times New Roman" w:hAnsi="Times New Roman" w:cs="Times New Roman"/>
                <w:sz w:val="24"/>
                <w:szCs w:val="24"/>
              </w:rPr>
            </w:pPr>
            <w:r w:rsidRPr="002F2B4D">
              <w:rPr>
                <w:rFonts w:ascii="Times New Roman" w:hAnsi="Times New Roman" w:cs="Times New Roman"/>
                <w:sz w:val="24"/>
                <w:szCs w:val="24"/>
              </w:rPr>
              <w:t>23 289,13</w:t>
            </w:r>
          </w:p>
        </w:tc>
      </w:tr>
      <w:tr w:rsidR="000921B3" w:rsidRPr="002F2B4D" w:rsidTr="002F2ED4">
        <w:tc>
          <w:tcPr>
            <w:tcW w:w="651" w:type="dxa"/>
            <w:shd w:val="clear" w:color="auto" w:fill="auto"/>
          </w:tcPr>
          <w:p w:rsidR="000921B3" w:rsidRPr="002F2B4D" w:rsidRDefault="000921B3" w:rsidP="00151D2F">
            <w:pPr>
              <w:autoSpaceDE w:val="0"/>
              <w:autoSpaceDN w:val="0"/>
              <w:adjustRightInd w:val="0"/>
              <w:spacing w:after="0"/>
              <w:jc w:val="both"/>
              <w:rPr>
                <w:rFonts w:ascii="Times New Roman" w:hAnsi="Times New Roman" w:cs="Times New Roman"/>
                <w:sz w:val="24"/>
                <w:szCs w:val="24"/>
              </w:rPr>
            </w:pPr>
            <w:r w:rsidRPr="002F2B4D">
              <w:rPr>
                <w:rFonts w:ascii="Times New Roman" w:hAnsi="Times New Roman" w:cs="Times New Roman"/>
                <w:sz w:val="24"/>
                <w:szCs w:val="24"/>
              </w:rPr>
              <w:t>4</w:t>
            </w:r>
          </w:p>
        </w:tc>
        <w:tc>
          <w:tcPr>
            <w:tcW w:w="5696" w:type="dxa"/>
            <w:shd w:val="clear" w:color="auto" w:fill="auto"/>
          </w:tcPr>
          <w:p w:rsidR="000921B3" w:rsidRPr="002F2B4D" w:rsidRDefault="000921B3" w:rsidP="00151D2F">
            <w:pPr>
              <w:spacing w:after="0"/>
              <w:rPr>
                <w:rFonts w:ascii="Times New Roman" w:hAnsi="Times New Roman" w:cs="Times New Roman"/>
                <w:sz w:val="24"/>
                <w:szCs w:val="24"/>
              </w:rPr>
            </w:pPr>
            <w:r w:rsidRPr="002F2B4D">
              <w:rPr>
                <w:rFonts w:ascii="Times New Roman" w:hAnsi="Times New Roman" w:cs="Times New Roman"/>
                <w:sz w:val="24"/>
                <w:szCs w:val="24"/>
              </w:rPr>
              <w:t>Жилищно-коммунальное хозяйство всего</w:t>
            </w:r>
          </w:p>
        </w:tc>
        <w:tc>
          <w:tcPr>
            <w:tcW w:w="1584" w:type="dxa"/>
            <w:shd w:val="clear" w:color="auto" w:fill="auto"/>
          </w:tcPr>
          <w:p w:rsidR="000921B3" w:rsidRPr="002F2B4D" w:rsidRDefault="000921B3" w:rsidP="00151D2F">
            <w:pPr>
              <w:spacing w:after="0"/>
              <w:jc w:val="right"/>
              <w:rPr>
                <w:rFonts w:ascii="Times New Roman" w:hAnsi="Times New Roman" w:cs="Times New Roman"/>
                <w:sz w:val="24"/>
                <w:szCs w:val="24"/>
              </w:rPr>
            </w:pPr>
            <w:r w:rsidRPr="002F2B4D">
              <w:rPr>
                <w:rFonts w:ascii="Times New Roman" w:hAnsi="Times New Roman" w:cs="Times New Roman"/>
                <w:sz w:val="24"/>
                <w:szCs w:val="24"/>
              </w:rPr>
              <w:t>55 779,14</w:t>
            </w:r>
          </w:p>
        </w:tc>
        <w:tc>
          <w:tcPr>
            <w:tcW w:w="1641" w:type="dxa"/>
            <w:shd w:val="clear" w:color="auto" w:fill="auto"/>
          </w:tcPr>
          <w:p w:rsidR="000921B3" w:rsidRPr="002F2B4D" w:rsidRDefault="000921B3" w:rsidP="00151D2F">
            <w:pPr>
              <w:autoSpaceDE w:val="0"/>
              <w:autoSpaceDN w:val="0"/>
              <w:adjustRightInd w:val="0"/>
              <w:spacing w:after="0"/>
              <w:jc w:val="right"/>
              <w:rPr>
                <w:rFonts w:ascii="Times New Roman" w:hAnsi="Times New Roman" w:cs="Times New Roman"/>
                <w:sz w:val="24"/>
                <w:szCs w:val="24"/>
              </w:rPr>
            </w:pPr>
            <w:r w:rsidRPr="002F2B4D">
              <w:rPr>
                <w:rFonts w:ascii="Times New Roman" w:hAnsi="Times New Roman" w:cs="Times New Roman"/>
                <w:sz w:val="24"/>
                <w:szCs w:val="24"/>
              </w:rPr>
              <w:t>60 067,75</w:t>
            </w:r>
          </w:p>
        </w:tc>
      </w:tr>
      <w:tr w:rsidR="000921B3" w:rsidRPr="002F2B4D" w:rsidTr="002F2ED4">
        <w:tc>
          <w:tcPr>
            <w:tcW w:w="651" w:type="dxa"/>
            <w:shd w:val="clear" w:color="auto" w:fill="auto"/>
          </w:tcPr>
          <w:p w:rsidR="000921B3" w:rsidRPr="002F2B4D" w:rsidRDefault="000921B3" w:rsidP="00151D2F">
            <w:pPr>
              <w:autoSpaceDE w:val="0"/>
              <w:autoSpaceDN w:val="0"/>
              <w:adjustRightInd w:val="0"/>
              <w:spacing w:after="0"/>
              <w:jc w:val="both"/>
              <w:rPr>
                <w:rFonts w:ascii="Times New Roman" w:hAnsi="Times New Roman" w:cs="Times New Roman"/>
                <w:sz w:val="24"/>
                <w:szCs w:val="24"/>
              </w:rPr>
            </w:pPr>
          </w:p>
        </w:tc>
        <w:tc>
          <w:tcPr>
            <w:tcW w:w="5696" w:type="dxa"/>
            <w:shd w:val="clear" w:color="auto" w:fill="auto"/>
          </w:tcPr>
          <w:p w:rsidR="000921B3" w:rsidRPr="002F2B4D" w:rsidRDefault="000921B3" w:rsidP="00151D2F">
            <w:pPr>
              <w:spacing w:after="0"/>
              <w:rPr>
                <w:rFonts w:ascii="Times New Roman" w:hAnsi="Times New Roman" w:cs="Times New Roman"/>
                <w:sz w:val="24"/>
                <w:szCs w:val="24"/>
              </w:rPr>
            </w:pPr>
            <w:r w:rsidRPr="002F2B4D">
              <w:rPr>
                <w:rFonts w:ascii="Times New Roman" w:hAnsi="Times New Roman" w:cs="Times New Roman"/>
                <w:sz w:val="24"/>
                <w:szCs w:val="24"/>
              </w:rPr>
              <w:t>в том числе:</w:t>
            </w:r>
          </w:p>
        </w:tc>
        <w:tc>
          <w:tcPr>
            <w:tcW w:w="1584" w:type="dxa"/>
            <w:shd w:val="clear" w:color="auto" w:fill="auto"/>
          </w:tcPr>
          <w:p w:rsidR="000921B3" w:rsidRPr="002F2B4D" w:rsidRDefault="000921B3" w:rsidP="00151D2F">
            <w:pPr>
              <w:spacing w:after="0"/>
              <w:jc w:val="right"/>
              <w:rPr>
                <w:rFonts w:ascii="Times New Roman" w:hAnsi="Times New Roman" w:cs="Times New Roman"/>
                <w:sz w:val="24"/>
                <w:szCs w:val="24"/>
              </w:rPr>
            </w:pPr>
          </w:p>
        </w:tc>
        <w:tc>
          <w:tcPr>
            <w:tcW w:w="1641" w:type="dxa"/>
            <w:shd w:val="clear" w:color="auto" w:fill="auto"/>
          </w:tcPr>
          <w:p w:rsidR="000921B3" w:rsidRPr="002F2B4D" w:rsidRDefault="000921B3" w:rsidP="00151D2F">
            <w:pPr>
              <w:autoSpaceDE w:val="0"/>
              <w:autoSpaceDN w:val="0"/>
              <w:adjustRightInd w:val="0"/>
              <w:spacing w:after="0"/>
              <w:jc w:val="right"/>
              <w:rPr>
                <w:rFonts w:ascii="Times New Roman" w:hAnsi="Times New Roman" w:cs="Times New Roman"/>
                <w:sz w:val="24"/>
                <w:szCs w:val="24"/>
              </w:rPr>
            </w:pPr>
          </w:p>
        </w:tc>
      </w:tr>
      <w:tr w:rsidR="000921B3" w:rsidRPr="002F2B4D" w:rsidTr="002F2ED4">
        <w:tc>
          <w:tcPr>
            <w:tcW w:w="651" w:type="dxa"/>
            <w:shd w:val="clear" w:color="auto" w:fill="auto"/>
          </w:tcPr>
          <w:p w:rsidR="000921B3" w:rsidRPr="002F2B4D" w:rsidRDefault="000921B3" w:rsidP="00151D2F">
            <w:pPr>
              <w:autoSpaceDE w:val="0"/>
              <w:autoSpaceDN w:val="0"/>
              <w:adjustRightInd w:val="0"/>
              <w:spacing w:after="0"/>
              <w:jc w:val="both"/>
              <w:rPr>
                <w:rFonts w:ascii="Times New Roman" w:hAnsi="Times New Roman" w:cs="Times New Roman"/>
                <w:sz w:val="24"/>
                <w:szCs w:val="24"/>
              </w:rPr>
            </w:pPr>
            <w:r w:rsidRPr="002F2B4D">
              <w:rPr>
                <w:rFonts w:ascii="Times New Roman" w:hAnsi="Times New Roman" w:cs="Times New Roman"/>
                <w:sz w:val="24"/>
                <w:szCs w:val="24"/>
              </w:rPr>
              <w:t>4.1</w:t>
            </w:r>
          </w:p>
        </w:tc>
        <w:tc>
          <w:tcPr>
            <w:tcW w:w="5696" w:type="dxa"/>
            <w:shd w:val="clear" w:color="auto" w:fill="auto"/>
          </w:tcPr>
          <w:p w:rsidR="000921B3" w:rsidRPr="002F2B4D" w:rsidRDefault="000921B3" w:rsidP="00151D2F">
            <w:pPr>
              <w:spacing w:after="0"/>
              <w:rPr>
                <w:rFonts w:ascii="Times New Roman" w:hAnsi="Times New Roman" w:cs="Times New Roman"/>
                <w:sz w:val="24"/>
                <w:szCs w:val="24"/>
              </w:rPr>
            </w:pPr>
            <w:r w:rsidRPr="002F2B4D">
              <w:rPr>
                <w:rFonts w:ascii="Times New Roman" w:hAnsi="Times New Roman" w:cs="Times New Roman"/>
                <w:sz w:val="24"/>
                <w:szCs w:val="24"/>
              </w:rPr>
              <w:t>-жилищное хозяйство</w:t>
            </w:r>
          </w:p>
        </w:tc>
        <w:tc>
          <w:tcPr>
            <w:tcW w:w="1584" w:type="dxa"/>
            <w:shd w:val="clear" w:color="auto" w:fill="auto"/>
          </w:tcPr>
          <w:p w:rsidR="000921B3" w:rsidRPr="002F2B4D" w:rsidRDefault="000921B3" w:rsidP="00151D2F">
            <w:pPr>
              <w:spacing w:after="0"/>
              <w:jc w:val="right"/>
              <w:rPr>
                <w:rFonts w:ascii="Times New Roman" w:hAnsi="Times New Roman" w:cs="Times New Roman"/>
                <w:sz w:val="24"/>
                <w:szCs w:val="24"/>
              </w:rPr>
            </w:pPr>
            <w:r w:rsidRPr="002F2B4D">
              <w:rPr>
                <w:rFonts w:ascii="Times New Roman" w:hAnsi="Times New Roman" w:cs="Times New Roman"/>
                <w:sz w:val="24"/>
                <w:szCs w:val="24"/>
              </w:rPr>
              <w:t>9 716,41</w:t>
            </w:r>
          </w:p>
        </w:tc>
        <w:tc>
          <w:tcPr>
            <w:tcW w:w="1641" w:type="dxa"/>
            <w:shd w:val="clear" w:color="auto" w:fill="auto"/>
          </w:tcPr>
          <w:p w:rsidR="000921B3" w:rsidRPr="002F2B4D" w:rsidRDefault="000921B3" w:rsidP="00151D2F">
            <w:pPr>
              <w:autoSpaceDE w:val="0"/>
              <w:autoSpaceDN w:val="0"/>
              <w:adjustRightInd w:val="0"/>
              <w:spacing w:after="0"/>
              <w:jc w:val="right"/>
              <w:rPr>
                <w:rFonts w:ascii="Times New Roman" w:hAnsi="Times New Roman" w:cs="Times New Roman"/>
                <w:sz w:val="24"/>
                <w:szCs w:val="24"/>
              </w:rPr>
            </w:pPr>
            <w:r w:rsidRPr="002F2B4D">
              <w:rPr>
                <w:rFonts w:ascii="Times New Roman" w:hAnsi="Times New Roman" w:cs="Times New Roman"/>
                <w:sz w:val="24"/>
                <w:szCs w:val="24"/>
              </w:rPr>
              <w:t>10 877,49</w:t>
            </w:r>
          </w:p>
        </w:tc>
      </w:tr>
      <w:tr w:rsidR="000921B3" w:rsidRPr="002F2B4D" w:rsidTr="002F2ED4">
        <w:tc>
          <w:tcPr>
            <w:tcW w:w="651" w:type="dxa"/>
            <w:shd w:val="clear" w:color="auto" w:fill="auto"/>
          </w:tcPr>
          <w:p w:rsidR="000921B3" w:rsidRPr="002F2B4D" w:rsidRDefault="000921B3" w:rsidP="00151D2F">
            <w:pPr>
              <w:autoSpaceDE w:val="0"/>
              <w:autoSpaceDN w:val="0"/>
              <w:adjustRightInd w:val="0"/>
              <w:spacing w:after="0"/>
              <w:jc w:val="both"/>
              <w:rPr>
                <w:rFonts w:ascii="Times New Roman" w:hAnsi="Times New Roman" w:cs="Times New Roman"/>
                <w:sz w:val="24"/>
                <w:szCs w:val="24"/>
              </w:rPr>
            </w:pPr>
            <w:r w:rsidRPr="002F2B4D">
              <w:rPr>
                <w:rFonts w:ascii="Times New Roman" w:hAnsi="Times New Roman" w:cs="Times New Roman"/>
                <w:sz w:val="24"/>
                <w:szCs w:val="24"/>
              </w:rPr>
              <w:t>4.2</w:t>
            </w:r>
          </w:p>
        </w:tc>
        <w:tc>
          <w:tcPr>
            <w:tcW w:w="5696" w:type="dxa"/>
            <w:shd w:val="clear" w:color="auto" w:fill="auto"/>
          </w:tcPr>
          <w:p w:rsidR="000921B3" w:rsidRPr="002F2B4D" w:rsidRDefault="000921B3" w:rsidP="00151D2F">
            <w:pPr>
              <w:spacing w:after="0"/>
              <w:rPr>
                <w:rFonts w:ascii="Times New Roman" w:hAnsi="Times New Roman" w:cs="Times New Roman"/>
                <w:sz w:val="24"/>
                <w:szCs w:val="24"/>
              </w:rPr>
            </w:pPr>
            <w:r w:rsidRPr="002F2B4D">
              <w:rPr>
                <w:rFonts w:ascii="Times New Roman" w:hAnsi="Times New Roman" w:cs="Times New Roman"/>
                <w:sz w:val="24"/>
                <w:szCs w:val="24"/>
              </w:rPr>
              <w:t>-коммунальное хозяйство</w:t>
            </w:r>
          </w:p>
        </w:tc>
        <w:tc>
          <w:tcPr>
            <w:tcW w:w="1584" w:type="dxa"/>
            <w:shd w:val="clear" w:color="auto" w:fill="auto"/>
          </w:tcPr>
          <w:p w:rsidR="000921B3" w:rsidRPr="002F2B4D" w:rsidRDefault="000921B3" w:rsidP="00151D2F">
            <w:pPr>
              <w:spacing w:after="0"/>
              <w:jc w:val="right"/>
              <w:rPr>
                <w:rFonts w:ascii="Times New Roman" w:hAnsi="Times New Roman" w:cs="Times New Roman"/>
                <w:sz w:val="24"/>
                <w:szCs w:val="24"/>
              </w:rPr>
            </w:pPr>
            <w:r w:rsidRPr="002F2B4D">
              <w:rPr>
                <w:rFonts w:ascii="Times New Roman" w:hAnsi="Times New Roman" w:cs="Times New Roman"/>
                <w:sz w:val="24"/>
                <w:szCs w:val="24"/>
              </w:rPr>
              <w:t>10 227,03</w:t>
            </w:r>
          </w:p>
        </w:tc>
        <w:tc>
          <w:tcPr>
            <w:tcW w:w="1641" w:type="dxa"/>
            <w:shd w:val="clear" w:color="auto" w:fill="auto"/>
          </w:tcPr>
          <w:p w:rsidR="000921B3" w:rsidRPr="002F2B4D" w:rsidRDefault="000921B3" w:rsidP="00151D2F">
            <w:pPr>
              <w:autoSpaceDE w:val="0"/>
              <w:autoSpaceDN w:val="0"/>
              <w:adjustRightInd w:val="0"/>
              <w:spacing w:after="0"/>
              <w:jc w:val="right"/>
              <w:rPr>
                <w:rFonts w:ascii="Times New Roman" w:hAnsi="Times New Roman" w:cs="Times New Roman"/>
                <w:sz w:val="24"/>
                <w:szCs w:val="24"/>
              </w:rPr>
            </w:pPr>
            <w:r w:rsidRPr="002F2B4D">
              <w:rPr>
                <w:rFonts w:ascii="Times New Roman" w:hAnsi="Times New Roman" w:cs="Times New Roman"/>
                <w:sz w:val="24"/>
                <w:szCs w:val="24"/>
              </w:rPr>
              <w:t>10 687,52</w:t>
            </w:r>
          </w:p>
        </w:tc>
      </w:tr>
      <w:tr w:rsidR="000921B3" w:rsidRPr="002F2B4D" w:rsidTr="002F2ED4">
        <w:tc>
          <w:tcPr>
            <w:tcW w:w="651" w:type="dxa"/>
            <w:shd w:val="clear" w:color="auto" w:fill="auto"/>
          </w:tcPr>
          <w:p w:rsidR="000921B3" w:rsidRPr="002F2B4D" w:rsidRDefault="000921B3" w:rsidP="00151D2F">
            <w:pPr>
              <w:autoSpaceDE w:val="0"/>
              <w:autoSpaceDN w:val="0"/>
              <w:adjustRightInd w:val="0"/>
              <w:spacing w:after="0"/>
              <w:jc w:val="both"/>
              <w:rPr>
                <w:rFonts w:ascii="Times New Roman" w:hAnsi="Times New Roman" w:cs="Times New Roman"/>
                <w:sz w:val="24"/>
                <w:szCs w:val="24"/>
              </w:rPr>
            </w:pPr>
            <w:r w:rsidRPr="002F2B4D">
              <w:rPr>
                <w:rFonts w:ascii="Times New Roman" w:hAnsi="Times New Roman" w:cs="Times New Roman"/>
                <w:sz w:val="24"/>
                <w:szCs w:val="24"/>
              </w:rPr>
              <w:t>4.3</w:t>
            </w:r>
          </w:p>
        </w:tc>
        <w:tc>
          <w:tcPr>
            <w:tcW w:w="5696" w:type="dxa"/>
            <w:shd w:val="clear" w:color="auto" w:fill="auto"/>
          </w:tcPr>
          <w:p w:rsidR="000921B3" w:rsidRPr="002F2B4D" w:rsidRDefault="000921B3" w:rsidP="00151D2F">
            <w:pPr>
              <w:spacing w:after="0"/>
              <w:rPr>
                <w:rFonts w:ascii="Times New Roman" w:hAnsi="Times New Roman" w:cs="Times New Roman"/>
                <w:sz w:val="24"/>
                <w:szCs w:val="24"/>
              </w:rPr>
            </w:pPr>
            <w:r w:rsidRPr="002F2B4D">
              <w:rPr>
                <w:rFonts w:ascii="Times New Roman" w:hAnsi="Times New Roman" w:cs="Times New Roman"/>
                <w:sz w:val="24"/>
                <w:szCs w:val="24"/>
              </w:rPr>
              <w:t>- благоустройство</w:t>
            </w:r>
          </w:p>
        </w:tc>
        <w:tc>
          <w:tcPr>
            <w:tcW w:w="1584" w:type="dxa"/>
            <w:shd w:val="clear" w:color="auto" w:fill="auto"/>
          </w:tcPr>
          <w:p w:rsidR="000921B3" w:rsidRPr="002F2B4D" w:rsidRDefault="000921B3" w:rsidP="00151D2F">
            <w:pPr>
              <w:spacing w:after="0"/>
              <w:jc w:val="right"/>
              <w:rPr>
                <w:rFonts w:ascii="Times New Roman" w:hAnsi="Times New Roman" w:cs="Times New Roman"/>
                <w:sz w:val="24"/>
                <w:szCs w:val="24"/>
              </w:rPr>
            </w:pPr>
            <w:r w:rsidRPr="002F2B4D">
              <w:rPr>
                <w:rFonts w:ascii="Times New Roman" w:hAnsi="Times New Roman" w:cs="Times New Roman"/>
                <w:sz w:val="24"/>
                <w:szCs w:val="24"/>
              </w:rPr>
              <w:t>26 231,26</w:t>
            </w:r>
          </w:p>
        </w:tc>
        <w:tc>
          <w:tcPr>
            <w:tcW w:w="1641" w:type="dxa"/>
            <w:shd w:val="clear" w:color="auto" w:fill="auto"/>
          </w:tcPr>
          <w:p w:rsidR="000921B3" w:rsidRPr="002F2B4D" w:rsidRDefault="000921B3" w:rsidP="00151D2F">
            <w:pPr>
              <w:autoSpaceDE w:val="0"/>
              <w:autoSpaceDN w:val="0"/>
              <w:adjustRightInd w:val="0"/>
              <w:spacing w:after="0"/>
              <w:jc w:val="right"/>
              <w:rPr>
                <w:rFonts w:ascii="Times New Roman" w:hAnsi="Times New Roman" w:cs="Times New Roman"/>
                <w:sz w:val="24"/>
                <w:szCs w:val="24"/>
              </w:rPr>
            </w:pPr>
            <w:r w:rsidRPr="002F2B4D">
              <w:rPr>
                <w:rFonts w:ascii="Times New Roman" w:hAnsi="Times New Roman" w:cs="Times New Roman"/>
                <w:sz w:val="24"/>
                <w:szCs w:val="24"/>
              </w:rPr>
              <w:t>28 344,32</w:t>
            </w:r>
          </w:p>
        </w:tc>
      </w:tr>
      <w:tr w:rsidR="000921B3" w:rsidRPr="002F2B4D" w:rsidTr="002F2ED4">
        <w:tc>
          <w:tcPr>
            <w:tcW w:w="651" w:type="dxa"/>
            <w:shd w:val="clear" w:color="auto" w:fill="auto"/>
          </w:tcPr>
          <w:p w:rsidR="000921B3" w:rsidRPr="002F2B4D" w:rsidRDefault="000921B3" w:rsidP="00151D2F">
            <w:pPr>
              <w:autoSpaceDE w:val="0"/>
              <w:autoSpaceDN w:val="0"/>
              <w:adjustRightInd w:val="0"/>
              <w:spacing w:after="0"/>
              <w:jc w:val="both"/>
              <w:rPr>
                <w:rFonts w:ascii="Times New Roman" w:hAnsi="Times New Roman" w:cs="Times New Roman"/>
                <w:sz w:val="24"/>
                <w:szCs w:val="24"/>
              </w:rPr>
            </w:pPr>
            <w:r w:rsidRPr="002F2B4D">
              <w:rPr>
                <w:rFonts w:ascii="Times New Roman" w:hAnsi="Times New Roman" w:cs="Times New Roman"/>
                <w:sz w:val="24"/>
                <w:szCs w:val="24"/>
              </w:rPr>
              <w:t>4.4</w:t>
            </w:r>
          </w:p>
        </w:tc>
        <w:tc>
          <w:tcPr>
            <w:tcW w:w="5696" w:type="dxa"/>
            <w:shd w:val="clear" w:color="auto" w:fill="auto"/>
          </w:tcPr>
          <w:p w:rsidR="000921B3" w:rsidRPr="002F2B4D" w:rsidRDefault="000921B3" w:rsidP="00151D2F">
            <w:pPr>
              <w:spacing w:after="0"/>
              <w:rPr>
                <w:rFonts w:ascii="Times New Roman" w:hAnsi="Times New Roman" w:cs="Times New Roman"/>
                <w:sz w:val="24"/>
                <w:szCs w:val="24"/>
              </w:rPr>
            </w:pPr>
            <w:r w:rsidRPr="002F2B4D">
              <w:rPr>
                <w:rFonts w:ascii="Times New Roman" w:hAnsi="Times New Roman" w:cs="Times New Roman"/>
                <w:sz w:val="24"/>
                <w:szCs w:val="24"/>
              </w:rPr>
              <w:t>- другие вопросы в области ЖКХ</w:t>
            </w:r>
          </w:p>
        </w:tc>
        <w:tc>
          <w:tcPr>
            <w:tcW w:w="1584" w:type="dxa"/>
            <w:shd w:val="clear" w:color="auto" w:fill="auto"/>
          </w:tcPr>
          <w:p w:rsidR="000921B3" w:rsidRPr="002F2B4D" w:rsidRDefault="000921B3" w:rsidP="00151D2F">
            <w:pPr>
              <w:spacing w:after="0"/>
              <w:jc w:val="right"/>
              <w:rPr>
                <w:rFonts w:ascii="Times New Roman" w:hAnsi="Times New Roman" w:cs="Times New Roman"/>
                <w:sz w:val="24"/>
                <w:szCs w:val="24"/>
              </w:rPr>
            </w:pPr>
            <w:r w:rsidRPr="002F2B4D">
              <w:rPr>
                <w:rFonts w:ascii="Times New Roman" w:hAnsi="Times New Roman" w:cs="Times New Roman"/>
                <w:sz w:val="24"/>
                <w:szCs w:val="24"/>
              </w:rPr>
              <w:t>9 604,44</w:t>
            </w:r>
          </w:p>
        </w:tc>
        <w:tc>
          <w:tcPr>
            <w:tcW w:w="1641" w:type="dxa"/>
            <w:shd w:val="clear" w:color="auto" w:fill="auto"/>
          </w:tcPr>
          <w:p w:rsidR="000921B3" w:rsidRPr="002F2B4D" w:rsidRDefault="000921B3" w:rsidP="00151D2F">
            <w:pPr>
              <w:autoSpaceDE w:val="0"/>
              <w:autoSpaceDN w:val="0"/>
              <w:adjustRightInd w:val="0"/>
              <w:spacing w:after="0"/>
              <w:jc w:val="right"/>
              <w:rPr>
                <w:rFonts w:ascii="Times New Roman" w:hAnsi="Times New Roman" w:cs="Times New Roman"/>
                <w:sz w:val="24"/>
                <w:szCs w:val="24"/>
              </w:rPr>
            </w:pPr>
            <w:r w:rsidRPr="002F2B4D">
              <w:rPr>
                <w:rFonts w:ascii="Times New Roman" w:hAnsi="Times New Roman" w:cs="Times New Roman"/>
                <w:sz w:val="24"/>
                <w:szCs w:val="24"/>
              </w:rPr>
              <w:t>10 158,42</w:t>
            </w:r>
          </w:p>
        </w:tc>
      </w:tr>
      <w:tr w:rsidR="000921B3" w:rsidRPr="002F2B4D" w:rsidTr="002F2ED4">
        <w:tc>
          <w:tcPr>
            <w:tcW w:w="651" w:type="dxa"/>
            <w:shd w:val="clear" w:color="auto" w:fill="auto"/>
          </w:tcPr>
          <w:p w:rsidR="000921B3" w:rsidRPr="002F2B4D" w:rsidRDefault="000921B3" w:rsidP="00151D2F">
            <w:pPr>
              <w:autoSpaceDE w:val="0"/>
              <w:autoSpaceDN w:val="0"/>
              <w:adjustRightInd w:val="0"/>
              <w:spacing w:after="0"/>
              <w:jc w:val="both"/>
              <w:rPr>
                <w:rFonts w:ascii="Times New Roman" w:hAnsi="Times New Roman" w:cs="Times New Roman"/>
                <w:sz w:val="24"/>
                <w:szCs w:val="24"/>
              </w:rPr>
            </w:pPr>
            <w:r w:rsidRPr="002F2B4D">
              <w:rPr>
                <w:rFonts w:ascii="Times New Roman" w:hAnsi="Times New Roman" w:cs="Times New Roman"/>
                <w:sz w:val="24"/>
                <w:szCs w:val="24"/>
              </w:rPr>
              <w:t>5</w:t>
            </w:r>
          </w:p>
        </w:tc>
        <w:tc>
          <w:tcPr>
            <w:tcW w:w="5696" w:type="dxa"/>
            <w:shd w:val="clear" w:color="auto" w:fill="auto"/>
          </w:tcPr>
          <w:p w:rsidR="000921B3" w:rsidRPr="002F2B4D" w:rsidRDefault="000921B3" w:rsidP="00151D2F">
            <w:pPr>
              <w:spacing w:after="0"/>
              <w:rPr>
                <w:rFonts w:ascii="Times New Roman" w:hAnsi="Times New Roman" w:cs="Times New Roman"/>
                <w:sz w:val="24"/>
                <w:szCs w:val="24"/>
              </w:rPr>
            </w:pPr>
            <w:r w:rsidRPr="002F2B4D">
              <w:rPr>
                <w:rFonts w:ascii="Times New Roman" w:hAnsi="Times New Roman" w:cs="Times New Roman"/>
                <w:sz w:val="24"/>
                <w:szCs w:val="24"/>
              </w:rPr>
              <w:t>Образование</w:t>
            </w:r>
          </w:p>
        </w:tc>
        <w:tc>
          <w:tcPr>
            <w:tcW w:w="1584" w:type="dxa"/>
            <w:shd w:val="clear" w:color="auto" w:fill="auto"/>
          </w:tcPr>
          <w:p w:rsidR="000921B3" w:rsidRPr="002F2B4D" w:rsidRDefault="000921B3" w:rsidP="00151D2F">
            <w:pPr>
              <w:spacing w:after="0"/>
              <w:jc w:val="right"/>
              <w:rPr>
                <w:rFonts w:ascii="Times New Roman" w:hAnsi="Times New Roman" w:cs="Times New Roman"/>
                <w:sz w:val="24"/>
                <w:szCs w:val="24"/>
              </w:rPr>
            </w:pPr>
            <w:r w:rsidRPr="002F2B4D">
              <w:rPr>
                <w:rFonts w:ascii="Times New Roman" w:hAnsi="Times New Roman" w:cs="Times New Roman"/>
                <w:sz w:val="24"/>
                <w:szCs w:val="24"/>
              </w:rPr>
              <w:t>334 755,32</w:t>
            </w:r>
          </w:p>
        </w:tc>
        <w:tc>
          <w:tcPr>
            <w:tcW w:w="1641" w:type="dxa"/>
            <w:shd w:val="clear" w:color="auto" w:fill="auto"/>
          </w:tcPr>
          <w:p w:rsidR="000921B3" w:rsidRPr="002F2B4D" w:rsidRDefault="000921B3" w:rsidP="00151D2F">
            <w:pPr>
              <w:autoSpaceDE w:val="0"/>
              <w:autoSpaceDN w:val="0"/>
              <w:adjustRightInd w:val="0"/>
              <w:spacing w:after="0"/>
              <w:jc w:val="right"/>
              <w:rPr>
                <w:rFonts w:ascii="Times New Roman" w:hAnsi="Times New Roman" w:cs="Times New Roman"/>
                <w:sz w:val="24"/>
                <w:szCs w:val="24"/>
              </w:rPr>
            </w:pPr>
            <w:r w:rsidRPr="002F2B4D">
              <w:rPr>
                <w:rFonts w:ascii="Times New Roman" w:hAnsi="Times New Roman" w:cs="Times New Roman"/>
                <w:sz w:val="24"/>
                <w:szCs w:val="24"/>
              </w:rPr>
              <w:t>347 974,10</w:t>
            </w:r>
          </w:p>
        </w:tc>
      </w:tr>
      <w:tr w:rsidR="000921B3" w:rsidRPr="002F2B4D" w:rsidTr="002F2ED4">
        <w:tc>
          <w:tcPr>
            <w:tcW w:w="651" w:type="dxa"/>
            <w:shd w:val="clear" w:color="auto" w:fill="auto"/>
          </w:tcPr>
          <w:p w:rsidR="000921B3" w:rsidRPr="002F2B4D" w:rsidRDefault="000921B3" w:rsidP="00151D2F">
            <w:pPr>
              <w:autoSpaceDE w:val="0"/>
              <w:autoSpaceDN w:val="0"/>
              <w:adjustRightInd w:val="0"/>
              <w:spacing w:after="0"/>
              <w:jc w:val="both"/>
              <w:rPr>
                <w:rFonts w:ascii="Times New Roman" w:hAnsi="Times New Roman" w:cs="Times New Roman"/>
                <w:sz w:val="24"/>
                <w:szCs w:val="24"/>
              </w:rPr>
            </w:pPr>
            <w:r w:rsidRPr="002F2B4D">
              <w:rPr>
                <w:rFonts w:ascii="Times New Roman" w:hAnsi="Times New Roman" w:cs="Times New Roman"/>
                <w:sz w:val="24"/>
                <w:szCs w:val="24"/>
              </w:rPr>
              <w:t>6</w:t>
            </w:r>
          </w:p>
        </w:tc>
        <w:tc>
          <w:tcPr>
            <w:tcW w:w="5696" w:type="dxa"/>
            <w:shd w:val="clear" w:color="auto" w:fill="auto"/>
          </w:tcPr>
          <w:p w:rsidR="000921B3" w:rsidRPr="002F2B4D" w:rsidRDefault="000921B3" w:rsidP="00151D2F">
            <w:pPr>
              <w:spacing w:after="0"/>
              <w:rPr>
                <w:rFonts w:ascii="Times New Roman" w:hAnsi="Times New Roman" w:cs="Times New Roman"/>
                <w:sz w:val="24"/>
                <w:szCs w:val="24"/>
              </w:rPr>
            </w:pPr>
            <w:r w:rsidRPr="002F2B4D">
              <w:rPr>
                <w:rFonts w:ascii="Times New Roman" w:hAnsi="Times New Roman" w:cs="Times New Roman"/>
                <w:sz w:val="24"/>
                <w:szCs w:val="24"/>
              </w:rPr>
              <w:t xml:space="preserve">Культура и кинематография </w:t>
            </w:r>
          </w:p>
        </w:tc>
        <w:tc>
          <w:tcPr>
            <w:tcW w:w="1584" w:type="dxa"/>
            <w:shd w:val="clear" w:color="auto" w:fill="auto"/>
          </w:tcPr>
          <w:p w:rsidR="000921B3" w:rsidRPr="002F2B4D" w:rsidRDefault="000921B3" w:rsidP="00151D2F">
            <w:pPr>
              <w:spacing w:after="0"/>
              <w:jc w:val="right"/>
              <w:rPr>
                <w:rFonts w:ascii="Times New Roman" w:hAnsi="Times New Roman" w:cs="Times New Roman"/>
                <w:sz w:val="24"/>
                <w:szCs w:val="24"/>
              </w:rPr>
            </w:pPr>
            <w:r w:rsidRPr="002F2B4D">
              <w:rPr>
                <w:rFonts w:ascii="Times New Roman" w:hAnsi="Times New Roman" w:cs="Times New Roman"/>
                <w:sz w:val="24"/>
                <w:szCs w:val="24"/>
              </w:rPr>
              <w:t>34 632,83</w:t>
            </w:r>
          </w:p>
        </w:tc>
        <w:tc>
          <w:tcPr>
            <w:tcW w:w="1641" w:type="dxa"/>
            <w:shd w:val="clear" w:color="auto" w:fill="auto"/>
          </w:tcPr>
          <w:p w:rsidR="000921B3" w:rsidRPr="002F2B4D" w:rsidRDefault="000921B3" w:rsidP="00151D2F">
            <w:pPr>
              <w:autoSpaceDE w:val="0"/>
              <w:autoSpaceDN w:val="0"/>
              <w:adjustRightInd w:val="0"/>
              <w:spacing w:after="0"/>
              <w:jc w:val="right"/>
              <w:rPr>
                <w:rFonts w:ascii="Times New Roman" w:hAnsi="Times New Roman" w:cs="Times New Roman"/>
                <w:sz w:val="24"/>
                <w:szCs w:val="24"/>
              </w:rPr>
            </w:pPr>
            <w:r w:rsidRPr="002F2B4D">
              <w:rPr>
                <w:rFonts w:ascii="Times New Roman" w:hAnsi="Times New Roman" w:cs="Times New Roman"/>
                <w:sz w:val="24"/>
                <w:szCs w:val="24"/>
              </w:rPr>
              <w:t>37 898,57</w:t>
            </w:r>
          </w:p>
        </w:tc>
      </w:tr>
      <w:tr w:rsidR="000921B3" w:rsidRPr="002F2B4D" w:rsidTr="002F2ED4">
        <w:tc>
          <w:tcPr>
            <w:tcW w:w="651" w:type="dxa"/>
            <w:shd w:val="clear" w:color="auto" w:fill="auto"/>
          </w:tcPr>
          <w:p w:rsidR="000921B3" w:rsidRPr="002F2B4D" w:rsidRDefault="000921B3" w:rsidP="00151D2F">
            <w:pPr>
              <w:autoSpaceDE w:val="0"/>
              <w:autoSpaceDN w:val="0"/>
              <w:adjustRightInd w:val="0"/>
              <w:spacing w:after="0"/>
              <w:jc w:val="both"/>
              <w:rPr>
                <w:rFonts w:ascii="Times New Roman" w:hAnsi="Times New Roman" w:cs="Times New Roman"/>
                <w:sz w:val="24"/>
                <w:szCs w:val="24"/>
              </w:rPr>
            </w:pPr>
            <w:r w:rsidRPr="002F2B4D">
              <w:rPr>
                <w:rFonts w:ascii="Times New Roman" w:hAnsi="Times New Roman" w:cs="Times New Roman"/>
                <w:sz w:val="24"/>
                <w:szCs w:val="24"/>
              </w:rPr>
              <w:t>7</w:t>
            </w:r>
          </w:p>
        </w:tc>
        <w:tc>
          <w:tcPr>
            <w:tcW w:w="5696" w:type="dxa"/>
            <w:shd w:val="clear" w:color="auto" w:fill="auto"/>
          </w:tcPr>
          <w:p w:rsidR="000921B3" w:rsidRPr="002F2B4D" w:rsidRDefault="000921B3" w:rsidP="00151D2F">
            <w:pPr>
              <w:spacing w:after="0"/>
              <w:rPr>
                <w:rFonts w:ascii="Times New Roman" w:hAnsi="Times New Roman" w:cs="Times New Roman"/>
                <w:sz w:val="24"/>
                <w:szCs w:val="24"/>
              </w:rPr>
            </w:pPr>
            <w:r w:rsidRPr="002F2B4D">
              <w:rPr>
                <w:rFonts w:ascii="Times New Roman" w:hAnsi="Times New Roman" w:cs="Times New Roman"/>
                <w:sz w:val="24"/>
                <w:szCs w:val="24"/>
              </w:rPr>
              <w:t>Социальная политика</w:t>
            </w:r>
          </w:p>
        </w:tc>
        <w:tc>
          <w:tcPr>
            <w:tcW w:w="1584" w:type="dxa"/>
            <w:shd w:val="clear" w:color="auto" w:fill="auto"/>
          </w:tcPr>
          <w:p w:rsidR="000921B3" w:rsidRPr="002F2B4D" w:rsidRDefault="000921B3" w:rsidP="00151D2F">
            <w:pPr>
              <w:spacing w:after="0"/>
              <w:jc w:val="right"/>
              <w:rPr>
                <w:rFonts w:ascii="Times New Roman" w:hAnsi="Times New Roman" w:cs="Times New Roman"/>
                <w:sz w:val="24"/>
                <w:szCs w:val="24"/>
              </w:rPr>
            </w:pPr>
            <w:r w:rsidRPr="002F2B4D">
              <w:rPr>
                <w:rFonts w:ascii="Times New Roman" w:hAnsi="Times New Roman" w:cs="Times New Roman"/>
                <w:sz w:val="24"/>
                <w:szCs w:val="24"/>
              </w:rPr>
              <w:t>11 590,31</w:t>
            </w:r>
          </w:p>
        </w:tc>
        <w:tc>
          <w:tcPr>
            <w:tcW w:w="1641" w:type="dxa"/>
            <w:shd w:val="clear" w:color="auto" w:fill="auto"/>
          </w:tcPr>
          <w:p w:rsidR="000921B3" w:rsidRPr="002F2B4D" w:rsidRDefault="000921B3" w:rsidP="00151D2F">
            <w:pPr>
              <w:autoSpaceDE w:val="0"/>
              <w:autoSpaceDN w:val="0"/>
              <w:adjustRightInd w:val="0"/>
              <w:spacing w:after="0"/>
              <w:jc w:val="right"/>
              <w:rPr>
                <w:rFonts w:ascii="Times New Roman" w:hAnsi="Times New Roman" w:cs="Times New Roman"/>
                <w:sz w:val="24"/>
                <w:szCs w:val="24"/>
              </w:rPr>
            </w:pPr>
            <w:r w:rsidRPr="002F2B4D">
              <w:rPr>
                <w:rFonts w:ascii="Times New Roman" w:hAnsi="Times New Roman" w:cs="Times New Roman"/>
                <w:sz w:val="24"/>
                <w:szCs w:val="24"/>
              </w:rPr>
              <w:t>10 558,58</w:t>
            </w:r>
          </w:p>
        </w:tc>
      </w:tr>
      <w:tr w:rsidR="000921B3" w:rsidRPr="002F2B4D" w:rsidTr="002F2ED4">
        <w:tc>
          <w:tcPr>
            <w:tcW w:w="651" w:type="dxa"/>
            <w:shd w:val="clear" w:color="auto" w:fill="auto"/>
          </w:tcPr>
          <w:p w:rsidR="000921B3" w:rsidRPr="002F2B4D" w:rsidRDefault="000921B3" w:rsidP="00151D2F">
            <w:pPr>
              <w:autoSpaceDE w:val="0"/>
              <w:autoSpaceDN w:val="0"/>
              <w:adjustRightInd w:val="0"/>
              <w:spacing w:after="0"/>
              <w:jc w:val="both"/>
              <w:rPr>
                <w:rFonts w:ascii="Times New Roman" w:hAnsi="Times New Roman" w:cs="Times New Roman"/>
                <w:sz w:val="24"/>
                <w:szCs w:val="24"/>
              </w:rPr>
            </w:pPr>
            <w:r w:rsidRPr="002F2B4D">
              <w:rPr>
                <w:rFonts w:ascii="Times New Roman" w:hAnsi="Times New Roman" w:cs="Times New Roman"/>
                <w:sz w:val="24"/>
                <w:szCs w:val="24"/>
              </w:rPr>
              <w:t>8</w:t>
            </w:r>
          </w:p>
        </w:tc>
        <w:tc>
          <w:tcPr>
            <w:tcW w:w="5696" w:type="dxa"/>
            <w:shd w:val="clear" w:color="auto" w:fill="auto"/>
          </w:tcPr>
          <w:p w:rsidR="000921B3" w:rsidRPr="002F2B4D" w:rsidRDefault="000921B3" w:rsidP="00151D2F">
            <w:pPr>
              <w:spacing w:after="0"/>
              <w:rPr>
                <w:rFonts w:ascii="Times New Roman" w:hAnsi="Times New Roman" w:cs="Times New Roman"/>
                <w:sz w:val="24"/>
                <w:szCs w:val="24"/>
              </w:rPr>
            </w:pPr>
            <w:r w:rsidRPr="002F2B4D">
              <w:rPr>
                <w:rFonts w:ascii="Times New Roman" w:hAnsi="Times New Roman" w:cs="Times New Roman"/>
                <w:sz w:val="24"/>
                <w:szCs w:val="24"/>
              </w:rPr>
              <w:t>Физическая культура и спорт</w:t>
            </w:r>
          </w:p>
        </w:tc>
        <w:tc>
          <w:tcPr>
            <w:tcW w:w="1584" w:type="dxa"/>
            <w:shd w:val="clear" w:color="auto" w:fill="auto"/>
          </w:tcPr>
          <w:p w:rsidR="000921B3" w:rsidRPr="002F2B4D" w:rsidRDefault="000921B3" w:rsidP="00151D2F">
            <w:pPr>
              <w:spacing w:after="0"/>
              <w:jc w:val="right"/>
              <w:rPr>
                <w:rFonts w:ascii="Times New Roman" w:hAnsi="Times New Roman" w:cs="Times New Roman"/>
                <w:sz w:val="24"/>
                <w:szCs w:val="24"/>
              </w:rPr>
            </w:pPr>
            <w:r w:rsidRPr="002F2B4D">
              <w:rPr>
                <w:rFonts w:ascii="Times New Roman" w:hAnsi="Times New Roman" w:cs="Times New Roman"/>
                <w:sz w:val="24"/>
                <w:szCs w:val="24"/>
              </w:rPr>
              <w:t>500,00</w:t>
            </w:r>
          </w:p>
        </w:tc>
        <w:tc>
          <w:tcPr>
            <w:tcW w:w="1641" w:type="dxa"/>
            <w:shd w:val="clear" w:color="auto" w:fill="auto"/>
          </w:tcPr>
          <w:p w:rsidR="000921B3" w:rsidRPr="002F2B4D" w:rsidRDefault="000921B3" w:rsidP="00151D2F">
            <w:pPr>
              <w:autoSpaceDE w:val="0"/>
              <w:autoSpaceDN w:val="0"/>
              <w:adjustRightInd w:val="0"/>
              <w:spacing w:after="0"/>
              <w:jc w:val="right"/>
              <w:rPr>
                <w:rFonts w:ascii="Times New Roman" w:hAnsi="Times New Roman" w:cs="Times New Roman"/>
                <w:sz w:val="24"/>
                <w:szCs w:val="24"/>
              </w:rPr>
            </w:pPr>
            <w:r w:rsidRPr="002F2B4D">
              <w:rPr>
                <w:rFonts w:ascii="Times New Roman" w:hAnsi="Times New Roman" w:cs="Times New Roman"/>
                <w:sz w:val="24"/>
                <w:szCs w:val="24"/>
              </w:rPr>
              <w:t>470,00</w:t>
            </w:r>
          </w:p>
        </w:tc>
      </w:tr>
      <w:tr w:rsidR="000921B3" w:rsidRPr="002F2B4D" w:rsidTr="002F2ED4">
        <w:tc>
          <w:tcPr>
            <w:tcW w:w="651" w:type="dxa"/>
            <w:shd w:val="clear" w:color="auto" w:fill="auto"/>
          </w:tcPr>
          <w:p w:rsidR="000921B3" w:rsidRPr="002F2B4D" w:rsidRDefault="000921B3" w:rsidP="00151D2F">
            <w:pPr>
              <w:autoSpaceDE w:val="0"/>
              <w:autoSpaceDN w:val="0"/>
              <w:adjustRightInd w:val="0"/>
              <w:spacing w:after="0"/>
              <w:jc w:val="both"/>
              <w:rPr>
                <w:rFonts w:ascii="Times New Roman" w:hAnsi="Times New Roman" w:cs="Times New Roman"/>
                <w:sz w:val="24"/>
                <w:szCs w:val="24"/>
              </w:rPr>
            </w:pPr>
            <w:r w:rsidRPr="002F2B4D">
              <w:rPr>
                <w:rFonts w:ascii="Times New Roman" w:hAnsi="Times New Roman" w:cs="Times New Roman"/>
                <w:sz w:val="24"/>
                <w:szCs w:val="24"/>
              </w:rPr>
              <w:t>9</w:t>
            </w:r>
          </w:p>
        </w:tc>
        <w:tc>
          <w:tcPr>
            <w:tcW w:w="5696" w:type="dxa"/>
            <w:shd w:val="clear" w:color="auto" w:fill="auto"/>
          </w:tcPr>
          <w:p w:rsidR="000921B3" w:rsidRPr="002F2B4D" w:rsidRDefault="000921B3" w:rsidP="00151D2F">
            <w:pPr>
              <w:spacing w:after="0"/>
              <w:rPr>
                <w:rFonts w:ascii="Times New Roman" w:hAnsi="Times New Roman" w:cs="Times New Roman"/>
                <w:sz w:val="24"/>
                <w:szCs w:val="24"/>
              </w:rPr>
            </w:pPr>
            <w:r w:rsidRPr="002F2B4D">
              <w:rPr>
                <w:rFonts w:ascii="Times New Roman" w:hAnsi="Times New Roman" w:cs="Times New Roman"/>
                <w:sz w:val="24"/>
                <w:szCs w:val="24"/>
              </w:rPr>
              <w:t>Средства массовой информации</w:t>
            </w:r>
          </w:p>
        </w:tc>
        <w:tc>
          <w:tcPr>
            <w:tcW w:w="1584" w:type="dxa"/>
            <w:shd w:val="clear" w:color="auto" w:fill="auto"/>
          </w:tcPr>
          <w:p w:rsidR="000921B3" w:rsidRPr="002F2B4D" w:rsidRDefault="000921B3" w:rsidP="00151D2F">
            <w:pPr>
              <w:spacing w:after="0"/>
              <w:jc w:val="right"/>
              <w:rPr>
                <w:rFonts w:ascii="Times New Roman" w:hAnsi="Times New Roman" w:cs="Times New Roman"/>
                <w:sz w:val="24"/>
                <w:szCs w:val="24"/>
              </w:rPr>
            </w:pPr>
            <w:r w:rsidRPr="002F2B4D">
              <w:rPr>
                <w:rFonts w:ascii="Times New Roman" w:hAnsi="Times New Roman" w:cs="Times New Roman"/>
                <w:sz w:val="24"/>
                <w:szCs w:val="24"/>
              </w:rPr>
              <w:t>1 800,00</w:t>
            </w:r>
          </w:p>
        </w:tc>
        <w:tc>
          <w:tcPr>
            <w:tcW w:w="1641" w:type="dxa"/>
            <w:shd w:val="clear" w:color="auto" w:fill="auto"/>
          </w:tcPr>
          <w:p w:rsidR="000921B3" w:rsidRPr="002F2B4D" w:rsidRDefault="000921B3" w:rsidP="00151D2F">
            <w:pPr>
              <w:autoSpaceDE w:val="0"/>
              <w:autoSpaceDN w:val="0"/>
              <w:adjustRightInd w:val="0"/>
              <w:spacing w:after="0"/>
              <w:jc w:val="right"/>
              <w:rPr>
                <w:rFonts w:ascii="Times New Roman" w:hAnsi="Times New Roman" w:cs="Times New Roman"/>
                <w:sz w:val="24"/>
                <w:szCs w:val="24"/>
              </w:rPr>
            </w:pPr>
            <w:r w:rsidRPr="002F2B4D">
              <w:rPr>
                <w:rFonts w:ascii="Times New Roman" w:hAnsi="Times New Roman" w:cs="Times New Roman"/>
                <w:sz w:val="24"/>
                <w:szCs w:val="24"/>
              </w:rPr>
              <w:t>1 692,00</w:t>
            </w:r>
          </w:p>
        </w:tc>
      </w:tr>
      <w:tr w:rsidR="000921B3" w:rsidRPr="002F2B4D" w:rsidTr="002F2ED4">
        <w:tc>
          <w:tcPr>
            <w:tcW w:w="651" w:type="dxa"/>
            <w:shd w:val="clear" w:color="auto" w:fill="auto"/>
          </w:tcPr>
          <w:p w:rsidR="000921B3" w:rsidRPr="002F2B4D" w:rsidRDefault="000921B3" w:rsidP="00151D2F">
            <w:pPr>
              <w:autoSpaceDE w:val="0"/>
              <w:autoSpaceDN w:val="0"/>
              <w:adjustRightInd w:val="0"/>
              <w:spacing w:after="0"/>
              <w:jc w:val="both"/>
              <w:rPr>
                <w:rFonts w:ascii="Times New Roman" w:hAnsi="Times New Roman" w:cs="Times New Roman"/>
                <w:sz w:val="24"/>
                <w:szCs w:val="24"/>
              </w:rPr>
            </w:pPr>
            <w:r w:rsidRPr="002F2B4D">
              <w:rPr>
                <w:rFonts w:ascii="Times New Roman" w:hAnsi="Times New Roman" w:cs="Times New Roman"/>
                <w:sz w:val="24"/>
                <w:szCs w:val="24"/>
              </w:rPr>
              <w:t>10</w:t>
            </w:r>
          </w:p>
        </w:tc>
        <w:tc>
          <w:tcPr>
            <w:tcW w:w="5696" w:type="dxa"/>
            <w:shd w:val="clear" w:color="auto" w:fill="auto"/>
          </w:tcPr>
          <w:p w:rsidR="000921B3" w:rsidRPr="002F2B4D" w:rsidRDefault="000921B3" w:rsidP="00151D2F">
            <w:pPr>
              <w:spacing w:after="0"/>
              <w:rPr>
                <w:rFonts w:ascii="Times New Roman" w:hAnsi="Times New Roman" w:cs="Times New Roman"/>
                <w:sz w:val="24"/>
                <w:szCs w:val="24"/>
              </w:rPr>
            </w:pPr>
            <w:r w:rsidRPr="002F2B4D">
              <w:rPr>
                <w:rFonts w:ascii="Times New Roman" w:hAnsi="Times New Roman" w:cs="Times New Roman"/>
                <w:sz w:val="24"/>
                <w:szCs w:val="24"/>
              </w:rPr>
              <w:t>Обслуживание государственного и муниципального долга</w:t>
            </w:r>
          </w:p>
        </w:tc>
        <w:tc>
          <w:tcPr>
            <w:tcW w:w="1584" w:type="dxa"/>
            <w:shd w:val="clear" w:color="auto" w:fill="auto"/>
          </w:tcPr>
          <w:p w:rsidR="000921B3" w:rsidRPr="002F2B4D" w:rsidRDefault="000921B3" w:rsidP="00151D2F">
            <w:pPr>
              <w:spacing w:after="0"/>
              <w:jc w:val="right"/>
              <w:rPr>
                <w:rFonts w:ascii="Times New Roman" w:hAnsi="Times New Roman" w:cs="Times New Roman"/>
                <w:sz w:val="24"/>
                <w:szCs w:val="24"/>
              </w:rPr>
            </w:pPr>
            <w:r w:rsidRPr="002F2B4D">
              <w:rPr>
                <w:rFonts w:ascii="Times New Roman" w:hAnsi="Times New Roman" w:cs="Times New Roman"/>
                <w:sz w:val="24"/>
                <w:szCs w:val="24"/>
              </w:rPr>
              <w:t>3 120,21</w:t>
            </w:r>
          </w:p>
        </w:tc>
        <w:tc>
          <w:tcPr>
            <w:tcW w:w="1641" w:type="dxa"/>
            <w:shd w:val="clear" w:color="auto" w:fill="auto"/>
          </w:tcPr>
          <w:p w:rsidR="000921B3" w:rsidRPr="002F2B4D" w:rsidRDefault="000921B3" w:rsidP="00151D2F">
            <w:pPr>
              <w:autoSpaceDE w:val="0"/>
              <w:autoSpaceDN w:val="0"/>
              <w:adjustRightInd w:val="0"/>
              <w:spacing w:after="0"/>
              <w:jc w:val="right"/>
              <w:rPr>
                <w:rFonts w:ascii="Times New Roman" w:hAnsi="Times New Roman" w:cs="Times New Roman"/>
                <w:sz w:val="24"/>
                <w:szCs w:val="24"/>
              </w:rPr>
            </w:pPr>
            <w:r w:rsidRPr="002F2B4D">
              <w:rPr>
                <w:rFonts w:ascii="Times New Roman" w:hAnsi="Times New Roman" w:cs="Times New Roman"/>
                <w:sz w:val="24"/>
                <w:szCs w:val="24"/>
              </w:rPr>
              <w:t>3 134,73</w:t>
            </w:r>
          </w:p>
        </w:tc>
      </w:tr>
      <w:tr w:rsidR="000921B3" w:rsidRPr="002F2B4D" w:rsidTr="002F2ED4">
        <w:tc>
          <w:tcPr>
            <w:tcW w:w="6347" w:type="dxa"/>
            <w:gridSpan w:val="2"/>
            <w:shd w:val="clear" w:color="auto" w:fill="auto"/>
          </w:tcPr>
          <w:p w:rsidR="000921B3" w:rsidRPr="002F2B4D" w:rsidRDefault="000921B3" w:rsidP="00151D2F">
            <w:pPr>
              <w:spacing w:after="0"/>
              <w:jc w:val="right"/>
              <w:rPr>
                <w:rFonts w:ascii="Times New Roman" w:hAnsi="Times New Roman" w:cs="Times New Roman"/>
                <w:sz w:val="24"/>
                <w:szCs w:val="24"/>
              </w:rPr>
            </w:pPr>
            <w:r w:rsidRPr="002F2B4D">
              <w:rPr>
                <w:rFonts w:ascii="Times New Roman" w:hAnsi="Times New Roman" w:cs="Times New Roman"/>
                <w:sz w:val="24"/>
                <w:szCs w:val="24"/>
              </w:rPr>
              <w:t>Всего расходов</w:t>
            </w:r>
          </w:p>
        </w:tc>
        <w:tc>
          <w:tcPr>
            <w:tcW w:w="1584" w:type="dxa"/>
            <w:shd w:val="clear" w:color="auto" w:fill="auto"/>
          </w:tcPr>
          <w:p w:rsidR="000921B3" w:rsidRPr="002F2B4D" w:rsidRDefault="000921B3" w:rsidP="00151D2F">
            <w:pPr>
              <w:spacing w:after="0"/>
              <w:jc w:val="right"/>
              <w:rPr>
                <w:rFonts w:ascii="Times New Roman" w:hAnsi="Times New Roman" w:cs="Times New Roman"/>
                <w:sz w:val="24"/>
                <w:szCs w:val="24"/>
              </w:rPr>
            </w:pPr>
            <w:r w:rsidRPr="002F2B4D">
              <w:rPr>
                <w:rFonts w:ascii="Times New Roman" w:hAnsi="Times New Roman" w:cs="Times New Roman"/>
                <w:sz w:val="24"/>
                <w:szCs w:val="24"/>
              </w:rPr>
              <w:t>545 007,83</w:t>
            </w:r>
          </w:p>
        </w:tc>
        <w:tc>
          <w:tcPr>
            <w:tcW w:w="1641" w:type="dxa"/>
            <w:shd w:val="clear" w:color="auto" w:fill="auto"/>
          </w:tcPr>
          <w:p w:rsidR="000921B3" w:rsidRPr="002F2B4D" w:rsidRDefault="000921B3" w:rsidP="00151D2F">
            <w:pPr>
              <w:autoSpaceDE w:val="0"/>
              <w:autoSpaceDN w:val="0"/>
              <w:adjustRightInd w:val="0"/>
              <w:spacing w:after="0"/>
              <w:jc w:val="right"/>
              <w:rPr>
                <w:rFonts w:ascii="Times New Roman" w:hAnsi="Times New Roman" w:cs="Times New Roman"/>
                <w:sz w:val="24"/>
                <w:szCs w:val="24"/>
              </w:rPr>
            </w:pPr>
            <w:r w:rsidRPr="002F2B4D">
              <w:rPr>
                <w:rFonts w:ascii="Times New Roman" w:hAnsi="Times New Roman" w:cs="Times New Roman"/>
                <w:sz w:val="24"/>
                <w:szCs w:val="24"/>
              </w:rPr>
              <w:t>552 467,49</w:t>
            </w:r>
          </w:p>
        </w:tc>
      </w:tr>
    </w:tbl>
    <w:p w:rsidR="000921B3" w:rsidRPr="00B94C45" w:rsidRDefault="000921B3" w:rsidP="00B94C45">
      <w:pPr>
        <w:autoSpaceDE w:val="0"/>
        <w:autoSpaceDN w:val="0"/>
        <w:adjustRightInd w:val="0"/>
        <w:spacing w:after="120" w:line="240" w:lineRule="auto"/>
        <w:ind w:firstLine="709"/>
        <w:jc w:val="both"/>
        <w:rPr>
          <w:rFonts w:ascii="Times New Roman" w:hAnsi="Times New Roman" w:cs="Times New Roman"/>
          <w:sz w:val="26"/>
          <w:szCs w:val="26"/>
        </w:rPr>
      </w:pPr>
    </w:p>
    <w:p w:rsidR="000921B3" w:rsidRPr="00B94C45" w:rsidRDefault="000921B3" w:rsidP="00B94C45">
      <w:pPr>
        <w:autoSpaceDE w:val="0"/>
        <w:autoSpaceDN w:val="0"/>
        <w:adjustRightInd w:val="0"/>
        <w:spacing w:after="120" w:line="240" w:lineRule="auto"/>
        <w:ind w:firstLine="709"/>
        <w:jc w:val="both"/>
        <w:rPr>
          <w:rFonts w:ascii="Times New Roman" w:hAnsi="Times New Roman" w:cs="Times New Roman"/>
          <w:sz w:val="26"/>
          <w:szCs w:val="26"/>
        </w:rPr>
      </w:pPr>
      <w:r w:rsidRPr="00B94C45">
        <w:rPr>
          <w:rFonts w:ascii="Times New Roman" w:hAnsi="Times New Roman" w:cs="Times New Roman"/>
          <w:sz w:val="26"/>
          <w:szCs w:val="26"/>
        </w:rPr>
        <w:t xml:space="preserve">Для Дальнереченского городского округа проблема низкой самообеспеченности стоит довольно остро. На протяжении последних пяти лет накапливалась кредиторская задолженность по причине невыполнения плана по налоговым и неналоговым доходам. </w:t>
      </w:r>
    </w:p>
    <w:p w:rsidR="000921B3" w:rsidRPr="00B94C45" w:rsidRDefault="000921B3" w:rsidP="00B94C45">
      <w:pPr>
        <w:spacing w:after="120" w:line="240" w:lineRule="auto"/>
        <w:ind w:firstLine="709"/>
        <w:jc w:val="both"/>
        <w:rPr>
          <w:rFonts w:ascii="Times New Roman" w:hAnsi="Times New Roman" w:cs="Times New Roman"/>
          <w:sz w:val="26"/>
          <w:szCs w:val="26"/>
        </w:rPr>
      </w:pPr>
      <w:r w:rsidRPr="00B94C45">
        <w:rPr>
          <w:rFonts w:ascii="Times New Roman" w:hAnsi="Times New Roman" w:cs="Times New Roman"/>
          <w:sz w:val="26"/>
          <w:szCs w:val="26"/>
        </w:rPr>
        <w:t>В 2013 году на невыполнение плана повлияла не состоявшаяся продажа муниципального имущества по адресу г. Дальнереченск, ул. Заводская, д.18 в связи с отсутствием заявок. В 2014 году план был не выполнен на сумму 98,46 млн. рублей, в том числе в разрезе следующих источников:</w:t>
      </w:r>
    </w:p>
    <w:p w:rsidR="000921B3" w:rsidRPr="00B94C45" w:rsidRDefault="000921B3" w:rsidP="00B578FA">
      <w:pPr>
        <w:pStyle w:val="af5"/>
        <w:numPr>
          <w:ilvl w:val="0"/>
          <w:numId w:val="62"/>
        </w:numPr>
        <w:tabs>
          <w:tab w:val="left" w:pos="1134"/>
        </w:tabs>
        <w:spacing w:after="120" w:line="240" w:lineRule="auto"/>
        <w:ind w:left="0" w:firstLine="709"/>
        <w:jc w:val="both"/>
        <w:rPr>
          <w:rFonts w:ascii="Times New Roman" w:hAnsi="Times New Roman" w:cs="Times New Roman"/>
          <w:sz w:val="26"/>
          <w:szCs w:val="26"/>
        </w:rPr>
      </w:pPr>
      <w:r w:rsidRPr="00B94C45">
        <w:rPr>
          <w:rFonts w:ascii="Times New Roman" w:hAnsi="Times New Roman" w:cs="Times New Roman"/>
          <w:sz w:val="26"/>
          <w:szCs w:val="26"/>
        </w:rPr>
        <w:t>налог на доходы физических лиц в сумме 41,51 млн. рублей. Межрайонной ИФНС России № 2 по Приморскому краю на основании заявления ФКУ «Единый расчетный центр Министерства обороны Российской Федерации» в сентябре, декабре 2014 года был снят НДФЛ в части местного бюджета в сумме 11,61 млн. рублей. Это произошло по причине ошибочного перечисления НДФЛ ФКУ «Единый расчетный центр Министерства обороны Российской Федерации» в бюджет Дальнереченского городского округа в течение 1 полугодия 2014 года, необходимо было перечислять в бюджет города Хабаровска, куда были передислоцированы воинские части, ранее действовавшие на территории города Дальнереченска. Соответственно в течение 2 полугодия 2014 года НДФЛ в бюджет Дальнереченского городского округа не поступал, хотя в плане на год был предусмотрен;</w:t>
      </w:r>
    </w:p>
    <w:p w:rsidR="000921B3" w:rsidRPr="00B94C45" w:rsidRDefault="000921B3" w:rsidP="00B578FA">
      <w:pPr>
        <w:pStyle w:val="af5"/>
        <w:numPr>
          <w:ilvl w:val="0"/>
          <w:numId w:val="62"/>
        </w:numPr>
        <w:tabs>
          <w:tab w:val="left" w:pos="1134"/>
        </w:tabs>
        <w:spacing w:after="120" w:line="240" w:lineRule="auto"/>
        <w:ind w:left="0" w:firstLine="709"/>
        <w:jc w:val="both"/>
        <w:rPr>
          <w:rFonts w:ascii="Times New Roman" w:hAnsi="Times New Roman" w:cs="Times New Roman"/>
          <w:sz w:val="26"/>
          <w:szCs w:val="26"/>
        </w:rPr>
      </w:pPr>
      <w:r w:rsidRPr="00B94C45">
        <w:rPr>
          <w:rFonts w:ascii="Times New Roman" w:hAnsi="Times New Roman" w:cs="Times New Roman"/>
          <w:sz w:val="26"/>
          <w:szCs w:val="26"/>
        </w:rPr>
        <w:lastRenderedPageBreak/>
        <w:t>невыполнение плана по сбору акцизов в сумме 3,39 млн. рублей вследствие снижения объемов производства нефтепродуктов на территории городского округа;</w:t>
      </w:r>
    </w:p>
    <w:p w:rsidR="000921B3" w:rsidRPr="00B94C45" w:rsidRDefault="000921B3" w:rsidP="00B578FA">
      <w:pPr>
        <w:pStyle w:val="af5"/>
        <w:numPr>
          <w:ilvl w:val="0"/>
          <w:numId w:val="62"/>
        </w:numPr>
        <w:tabs>
          <w:tab w:val="left" w:pos="1134"/>
        </w:tabs>
        <w:spacing w:after="120" w:line="240" w:lineRule="auto"/>
        <w:ind w:left="0" w:firstLine="709"/>
        <w:jc w:val="both"/>
        <w:rPr>
          <w:rFonts w:ascii="Times New Roman" w:hAnsi="Times New Roman" w:cs="Times New Roman"/>
          <w:sz w:val="26"/>
          <w:szCs w:val="26"/>
        </w:rPr>
      </w:pPr>
      <w:r w:rsidRPr="00B94C45">
        <w:rPr>
          <w:rFonts w:ascii="Times New Roman" w:hAnsi="Times New Roman" w:cs="Times New Roman"/>
          <w:sz w:val="26"/>
          <w:szCs w:val="26"/>
        </w:rPr>
        <w:t xml:space="preserve">ниже плановых оказались показатели по сбору налог, взимаемый в связи с применением патентной системы налогообложения, единого сельскохозяйственного налога, налога на имущество физических лиц на общую сумму 0,88 млн. рублей. Недоимка по налогу на имущество физических лиц составляет 3,33 млн. рублей, что напрямую связано со снижением платежеспособности населения;  </w:t>
      </w:r>
    </w:p>
    <w:p w:rsidR="000921B3" w:rsidRPr="00B94C45" w:rsidRDefault="000921B3" w:rsidP="00B578FA">
      <w:pPr>
        <w:pStyle w:val="af5"/>
        <w:numPr>
          <w:ilvl w:val="0"/>
          <w:numId w:val="62"/>
        </w:numPr>
        <w:tabs>
          <w:tab w:val="left" w:pos="1134"/>
        </w:tabs>
        <w:spacing w:after="120" w:line="240" w:lineRule="auto"/>
        <w:ind w:left="0" w:firstLine="709"/>
        <w:jc w:val="both"/>
        <w:rPr>
          <w:rFonts w:ascii="Times New Roman" w:hAnsi="Times New Roman" w:cs="Times New Roman"/>
          <w:bCs/>
          <w:sz w:val="26"/>
          <w:szCs w:val="26"/>
        </w:rPr>
      </w:pPr>
      <w:r w:rsidRPr="00B94C45">
        <w:rPr>
          <w:rFonts w:ascii="Times New Roman" w:hAnsi="Times New Roman" w:cs="Times New Roman"/>
          <w:sz w:val="26"/>
          <w:szCs w:val="26"/>
        </w:rPr>
        <w:t>собираемость земельного налога также снизилась вследствие низкой платежеспособности населения городского округа. План был не выполнен на сумму 2,53 млн. рублей. На конец 2014 года</w:t>
      </w:r>
      <w:r w:rsidRPr="00B94C45">
        <w:rPr>
          <w:rFonts w:ascii="Times New Roman" w:hAnsi="Times New Roman" w:cs="Times New Roman"/>
          <w:bCs/>
          <w:sz w:val="26"/>
          <w:szCs w:val="26"/>
        </w:rPr>
        <w:t xml:space="preserve"> образовалась недоимка по земельному налогу  в сумме 3,70 млн. рублей.</w:t>
      </w:r>
    </w:p>
    <w:p w:rsidR="000921B3" w:rsidRPr="00B94C45" w:rsidRDefault="000921B3" w:rsidP="00B578FA">
      <w:pPr>
        <w:pStyle w:val="af5"/>
        <w:numPr>
          <w:ilvl w:val="0"/>
          <w:numId w:val="62"/>
        </w:numPr>
        <w:tabs>
          <w:tab w:val="left" w:pos="1134"/>
        </w:tabs>
        <w:spacing w:after="120" w:line="240" w:lineRule="auto"/>
        <w:ind w:left="0" w:firstLine="709"/>
        <w:jc w:val="both"/>
        <w:rPr>
          <w:rFonts w:ascii="Times New Roman" w:hAnsi="Times New Roman" w:cs="Times New Roman"/>
          <w:sz w:val="26"/>
          <w:szCs w:val="26"/>
        </w:rPr>
      </w:pPr>
      <w:r w:rsidRPr="00B94C45">
        <w:rPr>
          <w:rFonts w:ascii="Times New Roman" w:hAnsi="Times New Roman" w:cs="Times New Roman"/>
          <w:sz w:val="26"/>
          <w:szCs w:val="26"/>
        </w:rPr>
        <w:t>фактические показатели оказались ниже плановых в части доходов, получаемых от аренды земельных участков – 2,09 млн. рублей, аренды имущества – 0,48 млн. рублей, платы за пользование природными ресурсами – 0,57 млн. рублей.  Это произошло по причине невыполнения договорных обязательств арендаторами земельных участков, образования задолженности КГУП «Примтеплоэнерго» и финансовых трудностей некоторых плательщиков.</w:t>
      </w:r>
    </w:p>
    <w:p w:rsidR="000921B3" w:rsidRPr="00B94C45" w:rsidRDefault="000921B3" w:rsidP="00B578FA">
      <w:pPr>
        <w:pStyle w:val="af5"/>
        <w:numPr>
          <w:ilvl w:val="0"/>
          <w:numId w:val="62"/>
        </w:numPr>
        <w:tabs>
          <w:tab w:val="left" w:pos="1134"/>
        </w:tabs>
        <w:spacing w:after="120" w:line="240" w:lineRule="auto"/>
        <w:ind w:left="0" w:firstLine="709"/>
        <w:jc w:val="both"/>
        <w:rPr>
          <w:rFonts w:ascii="Times New Roman" w:hAnsi="Times New Roman" w:cs="Times New Roman"/>
          <w:sz w:val="26"/>
          <w:szCs w:val="26"/>
        </w:rPr>
      </w:pPr>
      <w:r w:rsidRPr="00B94C45">
        <w:rPr>
          <w:rFonts w:ascii="Times New Roman" w:hAnsi="Times New Roman" w:cs="Times New Roman"/>
          <w:sz w:val="26"/>
          <w:szCs w:val="26"/>
        </w:rPr>
        <w:t>планировался доход бюджета от реализации объектов бывшего военного комплекса, переданных в муниципальную собственность на сумму 48,11 млн. рублей. Но вследствие отсутствия заявок продажа не состоялась.</w:t>
      </w:r>
    </w:p>
    <w:p w:rsidR="000921B3" w:rsidRPr="00B94C45" w:rsidRDefault="000921B3" w:rsidP="00B94C45">
      <w:pPr>
        <w:spacing w:after="120" w:line="240" w:lineRule="auto"/>
        <w:ind w:firstLine="709"/>
        <w:jc w:val="both"/>
        <w:rPr>
          <w:rFonts w:ascii="Times New Roman" w:hAnsi="Times New Roman" w:cs="Times New Roman"/>
          <w:sz w:val="26"/>
          <w:szCs w:val="26"/>
        </w:rPr>
      </w:pPr>
      <w:r w:rsidRPr="00B94C45">
        <w:rPr>
          <w:rFonts w:ascii="Times New Roman" w:hAnsi="Times New Roman" w:cs="Times New Roman"/>
          <w:sz w:val="26"/>
          <w:szCs w:val="26"/>
        </w:rPr>
        <w:t>В 2015 году план по налоговым и неналоговым доходам не выполнен на сумму 25,47 млн. рублей. Большую часть недостающей суммы составляет недоимка  налога на доходы физических лиц в сумме 14,49 млн. рублей. Это произошло по ряду причин: возвращение ошибочно перечисленных в декабре 2014 года денежных средств ИФНС № 2 по Приморскому краю в город Находку в сумме 1,73 млн. рублей; увеличения возвратов физическим лицам по сравнению с 2014 годом на сумму 1,67  млн. рублей; сокращение численности сотрудников администрации и блокировки счета; снижение заработной платы  и премиальных выплат на крупных предприятиях Дальнереченского городского округа. В связи с внутренней реорганизацией ООО «Дальнереченский ЛЗК» и переводом сотрудников в обособленное подразделение ООО «Чугуевский ЛЗК» поступление НДФЛ также снизилось на 4,09 млн. рублей. По остальным налогам также план не был выполнен на общую сумму 2,38 млн. рублей по тем же причинам, что и в 2014 году.</w:t>
      </w:r>
    </w:p>
    <w:p w:rsidR="000921B3" w:rsidRPr="00B94C45" w:rsidRDefault="000921B3" w:rsidP="00B94C45">
      <w:pPr>
        <w:spacing w:after="120" w:line="240" w:lineRule="auto"/>
        <w:ind w:firstLine="709"/>
        <w:jc w:val="both"/>
        <w:rPr>
          <w:rFonts w:ascii="Times New Roman" w:hAnsi="Times New Roman" w:cs="Times New Roman"/>
          <w:sz w:val="26"/>
          <w:szCs w:val="26"/>
        </w:rPr>
      </w:pPr>
      <w:r w:rsidRPr="00B94C45">
        <w:rPr>
          <w:rFonts w:ascii="Times New Roman" w:hAnsi="Times New Roman" w:cs="Times New Roman"/>
          <w:sz w:val="26"/>
          <w:szCs w:val="26"/>
        </w:rPr>
        <w:t>Доходы, получаемые в виде арендной платы за земельные участки снизились в связи с вступлением в силу Федерального закона от 23 июня 2014 г. № 171-ФЗ «О внесении изменений в Земельный кодекс Российской Федерации и отдельные законодательные акты Российской Федерации», на основании которого приняты новые нормативно - правовые акты: постановление Администрации Приморского края от 11.03.2015г. № 75-па, решение Думы Дальнереченского городского округа от 31.03.2015г. № 23, повлекшие снижение размера арендной платы по некоторым земельным участкам в несколько раз. Произведен перерасчет по всем договорам в пользу арендаторов на общую сумму 9,23 млн. рублей.</w:t>
      </w:r>
    </w:p>
    <w:p w:rsidR="000921B3" w:rsidRPr="00B94C45" w:rsidRDefault="000921B3" w:rsidP="00B94C45">
      <w:pPr>
        <w:shd w:val="clear" w:color="auto" w:fill="FFFFFF"/>
        <w:tabs>
          <w:tab w:val="left" w:pos="9498"/>
        </w:tabs>
        <w:spacing w:after="120" w:line="240" w:lineRule="auto"/>
        <w:ind w:firstLine="709"/>
        <w:jc w:val="both"/>
        <w:rPr>
          <w:rFonts w:ascii="Times New Roman" w:hAnsi="Times New Roman" w:cs="Times New Roman"/>
          <w:sz w:val="26"/>
          <w:szCs w:val="26"/>
        </w:rPr>
      </w:pPr>
      <w:r w:rsidRPr="00B94C45">
        <w:rPr>
          <w:rFonts w:ascii="Times New Roman" w:hAnsi="Times New Roman" w:cs="Times New Roman"/>
          <w:sz w:val="26"/>
          <w:szCs w:val="26"/>
        </w:rPr>
        <w:lastRenderedPageBreak/>
        <w:t>При анализе фактического поступления к плановым показателям по налоговым и неналоговым доходам бюджета Дальнереченского городского округа за 2016 год необходимо отметить, что доходная часть по нал</w:t>
      </w:r>
      <w:r w:rsidR="00440441" w:rsidRPr="00B94C45">
        <w:rPr>
          <w:rFonts w:ascii="Times New Roman" w:hAnsi="Times New Roman" w:cs="Times New Roman"/>
          <w:sz w:val="26"/>
          <w:szCs w:val="26"/>
        </w:rPr>
        <w:t>оговым и неналоговым доходам не выполнена</w:t>
      </w:r>
      <w:r w:rsidRPr="00B94C45">
        <w:rPr>
          <w:rFonts w:ascii="Times New Roman" w:hAnsi="Times New Roman" w:cs="Times New Roman"/>
          <w:sz w:val="26"/>
          <w:szCs w:val="26"/>
        </w:rPr>
        <w:t xml:space="preserve"> в сумме 1,89 млн. рублей.</w:t>
      </w:r>
    </w:p>
    <w:p w:rsidR="000921B3" w:rsidRPr="00B94C45" w:rsidRDefault="000921B3" w:rsidP="00B94C45">
      <w:pPr>
        <w:shd w:val="clear" w:color="auto" w:fill="FFFFFF"/>
        <w:tabs>
          <w:tab w:val="left" w:pos="9498"/>
        </w:tabs>
        <w:spacing w:after="120" w:line="240" w:lineRule="auto"/>
        <w:ind w:firstLine="709"/>
        <w:jc w:val="both"/>
        <w:rPr>
          <w:rFonts w:ascii="Times New Roman" w:hAnsi="Times New Roman" w:cs="Times New Roman"/>
          <w:spacing w:val="-1"/>
          <w:sz w:val="26"/>
          <w:szCs w:val="26"/>
        </w:rPr>
      </w:pPr>
      <w:r w:rsidRPr="00B94C45">
        <w:rPr>
          <w:rFonts w:ascii="Times New Roman" w:hAnsi="Times New Roman" w:cs="Times New Roman"/>
          <w:sz w:val="26"/>
          <w:szCs w:val="26"/>
        </w:rPr>
        <w:t>Ежегодное невыполнение плана доходной части местного бюджета повлекло за собой образование кредиторской задолженнос</w:t>
      </w:r>
      <w:r w:rsidR="00440441" w:rsidRPr="00B94C45">
        <w:rPr>
          <w:rFonts w:ascii="Times New Roman" w:hAnsi="Times New Roman" w:cs="Times New Roman"/>
          <w:sz w:val="26"/>
          <w:szCs w:val="26"/>
        </w:rPr>
        <w:t>ти перед организациями,</w:t>
      </w:r>
      <w:r w:rsidRPr="00B94C45">
        <w:rPr>
          <w:rFonts w:ascii="Times New Roman" w:hAnsi="Times New Roman" w:cs="Times New Roman"/>
          <w:sz w:val="26"/>
          <w:szCs w:val="26"/>
        </w:rPr>
        <w:t xml:space="preserve"> предприятиями и индивидуальными предпринимателями за произведенные работы и оказанные услуги. </w:t>
      </w:r>
    </w:p>
    <w:p w:rsidR="000921B3" w:rsidRDefault="000921B3" w:rsidP="00B94C45">
      <w:pPr>
        <w:shd w:val="clear" w:color="auto" w:fill="FFFFFF"/>
        <w:spacing w:after="120" w:line="240" w:lineRule="auto"/>
        <w:ind w:firstLine="709"/>
        <w:jc w:val="both"/>
        <w:rPr>
          <w:rFonts w:ascii="Times New Roman" w:hAnsi="Times New Roman" w:cs="Times New Roman"/>
          <w:sz w:val="26"/>
          <w:szCs w:val="26"/>
        </w:rPr>
      </w:pPr>
      <w:r w:rsidRPr="00B94C45">
        <w:rPr>
          <w:rFonts w:ascii="Times New Roman" w:hAnsi="Times New Roman" w:cs="Times New Roman"/>
          <w:sz w:val="26"/>
          <w:szCs w:val="26"/>
        </w:rPr>
        <w:t>Таким образом, к началу 2018 года Дальнереченский городской округ имел общую кредиторскую задолженность 28,56 млн. рублей</w:t>
      </w:r>
      <w:r w:rsidR="00781A79" w:rsidRPr="00B94C45">
        <w:rPr>
          <w:rFonts w:ascii="Times New Roman" w:hAnsi="Times New Roman" w:cs="Times New Roman"/>
          <w:sz w:val="26"/>
          <w:szCs w:val="26"/>
        </w:rPr>
        <w:t xml:space="preserve"> (Таблица Б.3)</w:t>
      </w:r>
      <w:r w:rsidRPr="00B94C45">
        <w:rPr>
          <w:rFonts w:ascii="Times New Roman" w:hAnsi="Times New Roman" w:cs="Times New Roman"/>
          <w:sz w:val="26"/>
          <w:szCs w:val="26"/>
        </w:rPr>
        <w:t>.</w:t>
      </w:r>
    </w:p>
    <w:p w:rsidR="00B94C45" w:rsidRPr="00B94C45" w:rsidRDefault="00B94C45" w:rsidP="00B94C45">
      <w:pPr>
        <w:shd w:val="clear" w:color="auto" w:fill="FFFFFF"/>
        <w:spacing w:after="120" w:line="240" w:lineRule="auto"/>
        <w:ind w:firstLine="709"/>
        <w:jc w:val="both"/>
        <w:rPr>
          <w:rFonts w:ascii="Times New Roman" w:hAnsi="Times New Roman" w:cs="Times New Roman"/>
          <w:sz w:val="26"/>
          <w:szCs w:val="26"/>
        </w:rPr>
      </w:pPr>
    </w:p>
    <w:p w:rsidR="000921B3" w:rsidRDefault="000921B3" w:rsidP="00B94C45">
      <w:pPr>
        <w:spacing w:after="120" w:line="240" w:lineRule="auto"/>
        <w:ind w:firstLine="709"/>
        <w:jc w:val="both"/>
        <w:rPr>
          <w:rFonts w:ascii="Times New Roman" w:hAnsi="Times New Roman" w:cs="Times New Roman"/>
          <w:b/>
          <w:sz w:val="26"/>
          <w:szCs w:val="26"/>
        </w:rPr>
      </w:pPr>
      <w:r w:rsidRPr="00B94C45">
        <w:rPr>
          <w:rFonts w:ascii="Times New Roman" w:hAnsi="Times New Roman" w:cs="Times New Roman"/>
          <w:b/>
          <w:sz w:val="26"/>
          <w:szCs w:val="26"/>
        </w:rPr>
        <w:t xml:space="preserve">Таблица </w:t>
      </w:r>
      <w:r w:rsidR="00781A79" w:rsidRPr="00B94C45">
        <w:rPr>
          <w:rFonts w:ascii="Times New Roman" w:hAnsi="Times New Roman" w:cs="Times New Roman"/>
          <w:b/>
          <w:sz w:val="26"/>
          <w:szCs w:val="26"/>
        </w:rPr>
        <w:t xml:space="preserve">Б.3 </w:t>
      </w:r>
      <w:r w:rsidRPr="00B94C45">
        <w:rPr>
          <w:rFonts w:ascii="Times New Roman" w:hAnsi="Times New Roman" w:cs="Times New Roman"/>
          <w:b/>
          <w:sz w:val="26"/>
          <w:szCs w:val="26"/>
        </w:rPr>
        <w:t>– Кредиторская задолженность Дальнереченского городского округа в 2017 году и на начало 2018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3"/>
        <w:gridCol w:w="5249"/>
        <w:gridCol w:w="1826"/>
        <w:gridCol w:w="1844"/>
      </w:tblGrid>
      <w:tr w:rsidR="000921B3" w:rsidRPr="00A06905" w:rsidTr="002F2ED4">
        <w:tc>
          <w:tcPr>
            <w:tcW w:w="653" w:type="dxa"/>
            <w:vMerge w:val="restart"/>
            <w:shd w:val="clear" w:color="auto" w:fill="auto"/>
          </w:tcPr>
          <w:p w:rsidR="000921B3" w:rsidRPr="00A06905" w:rsidRDefault="000921B3" w:rsidP="00151D2F">
            <w:pPr>
              <w:spacing w:after="0"/>
              <w:jc w:val="center"/>
              <w:rPr>
                <w:rFonts w:ascii="Times New Roman" w:hAnsi="Times New Roman" w:cs="Times New Roman"/>
                <w:sz w:val="24"/>
                <w:szCs w:val="24"/>
              </w:rPr>
            </w:pPr>
            <w:r w:rsidRPr="00A06905">
              <w:rPr>
                <w:rFonts w:ascii="Times New Roman" w:hAnsi="Times New Roman" w:cs="Times New Roman"/>
                <w:sz w:val="24"/>
                <w:szCs w:val="24"/>
              </w:rPr>
              <w:t>№ п/п</w:t>
            </w:r>
          </w:p>
        </w:tc>
        <w:tc>
          <w:tcPr>
            <w:tcW w:w="5249" w:type="dxa"/>
            <w:vMerge w:val="restart"/>
            <w:shd w:val="clear" w:color="auto" w:fill="auto"/>
          </w:tcPr>
          <w:p w:rsidR="000921B3" w:rsidRPr="00A06905" w:rsidRDefault="000921B3" w:rsidP="00151D2F">
            <w:pPr>
              <w:spacing w:after="0"/>
              <w:jc w:val="center"/>
              <w:rPr>
                <w:rFonts w:ascii="Times New Roman" w:hAnsi="Times New Roman" w:cs="Times New Roman"/>
                <w:sz w:val="24"/>
                <w:szCs w:val="24"/>
              </w:rPr>
            </w:pPr>
            <w:r w:rsidRPr="00A06905">
              <w:rPr>
                <w:rFonts w:ascii="Times New Roman" w:hAnsi="Times New Roman" w:cs="Times New Roman"/>
                <w:sz w:val="24"/>
                <w:szCs w:val="24"/>
              </w:rPr>
              <w:t>Кредиторская задолженность</w:t>
            </w:r>
          </w:p>
        </w:tc>
        <w:tc>
          <w:tcPr>
            <w:tcW w:w="3670" w:type="dxa"/>
            <w:gridSpan w:val="2"/>
            <w:shd w:val="clear" w:color="auto" w:fill="auto"/>
          </w:tcPr>
          <w:p w:rsidR="000921B3" w:rsidRPr="00A06905" w:rsidRDefault="000921B3" w:rsidP="00151D2F">
            <w:pPr>
              <w:spacing w:after="0"/>
              <w:jc w:val="center"/>
              <w:rPr>
                <w:rFonts w:ascii="Times New Roman" w:hAnsi="Times New Roman" w:cs="Times New Roman"/>
                <w:sz w:val="24"/>
                <w:szCs w:val="24"/>
              </w:rPr>
            </w:pPr>
            <w:r w:rsidRPr="00A06905">
              <w:rPr>
                <w:rFonts w:ascii="Times New Roman" w:hAnsi="Times New Roman" w:cs="Times New Roman"/>
                <w:sz w:val="24"/>
                <w:szCs w:val="24"/>
              </w:rPr>
              <w:t>Сумма, тыс. руб.</w:t>
            </w:r>
          </w:p>
        </w:tc>
      </w:tr>
      <w:tr w:rsidR="000921B3" w:rsidRPr="00A06905" w:rsidTr="002F2ED4">
        <w:tc>
          <w:tcPr>
            <w:tcW w:w="653" w:type="dxa"/>
            <w:vMerge/>
            <w:shd w:val="clear" w:color="auto" w:fill="auto"/>
          </w:tcPr>
          <w:p w:rsidR="000921B3" w:rsidRPr="00A06905" w:rsidRDefault="000921B3" w:rsidP="00151D2F">
            <w:pPr>
              <w:spacing w:after="0"/>
              <w:jc w:val="center"/>
              <w:rPr>
                <w:rFonts w:ascii="Times New Roman" w:hAnsi="Times New Roman" w:cs="Times New Roman"/>
                <w:sz w:val="24"/>
                <w:szCs w:val="24"/>
              </w:rPr>
            </w:pPr>
          </w:p>
        </w:tc>
        <w:tc>
          <w:tcPr>
            <w:tcW w:w="5249" w:type="dxa"/>
            <w:vMerge/>
            <w:shd w:val="clear" w:color="auto" w:fill="auto"/>
          </w:tcPr>
          <w:p w:rsidR="000921B3" w:rsidRPr="00A06905" w:rsidRDefault="000921B3" w:rsidP="00151D2F">
            <w:pPr>
              <w:spacing w:after="0"/>
              <w:jc w:val="center"/>
              <w:rPr>
                <w:rFonts w:ascii="Times New Roman" w:hAnsi="Times New Roman" w:cs="Times New Roman"/>
                <w:sz w:val="24"/>
                <w:szCs w:val="24"/>
              </w:rPr>
            </w:pPr>
          </w:p>
        </w:tc>
        <w:tc>
          <w:tcPr>
            <w:tcW w:w="1826" w:type="dxa"/>
            <w:shd w:val="clear" w:color="auto" w:fill="auto"/>
          </w:tcPr>
          <w:p w:rsidR="000921B3" w:rsidRPr="00A06905" w:rsidRDefault="000921B3" w:rsidP="00151D2F">
            <w:pPr>
              <w:spacing w:after="0"/>
              <w:rPr>
                <w:rFonts w:ascii="Times New Roman" w:hAnsi="Times New Roman" w:cs="Times New Roman"/>
                <w:sz w:val="24"/>
                <w:szCs w:val="24"/>
              </w:rPr>
            </w:pPr>
            <w:r>
              <w:rPr>
                <w:rFonts w:ascii="Times New Roman" w:hAnsi="Times New Roman" w:cs="Times New Roman"/>
                <w:sz w:val="24"/>
                <w:szCs w:val="24"/>
              </w:rPr>
              <w:t>на 01.01.2017</w:t>
            </w:r>
            <w:r w:rsidRPr="00A06905">
              <w:rPr>
                <w:rFonts w:ascii="Times New Roman" w:hAnsi="Times New Roman" w:cs="Times New Roman"/>
                <w:sz w:val="24"/>
                <w:szCs w:val="24"/>
              </w:rPr>
              <w:t>г.</w:t>
            </w:r>
          </w:p>
        </w:tc>
        <w:tc>
          <w:tcPr>
            <w:tcW w:w="1844" w:type="dxa"/>
            <w:shd w:val="clear" w:color="auto" w:fill="auto"/>
          </w:tcPr>
          <w:p w:rsidR="000921B3" w:rsidRPr="00A06905" w:rsidRDefault="000921B3" w:rsidP="00151D2F">
            <w:pPr>
              <w:spacing w:after="0"/>
              <w:jc w:val="center"/>
              <w:rPr>
                <w:rFonts w:ascii="Times New Roman" w:hAnsi="Times New Roman" w:cs="Times New Roman"/>
                <w:sz w:val="24"/>
                <w:szCs w:val="24"/>
              </w:rPr>
            </w:pPr>
            <w:r w:rsidRPr="00A06905">
              <w:rPr>
                <w:rFonts w:ascii="Times New Roman" w:hAnsi="Times New Roman" w:cs="Times New Roman"/>
                <w:sz w:val="24"/>
                <w:szCs w:val="24"/>
              </w:rPr>
              <w:t>на 01.01.2018 г.</w:t>
            </w:r>
          </w:p>
        </w:tc>
      </w:tr>
      <w:tr w:rsidR="000921B3" w:rsidRPr="00A06905" w:rsidTr="002F2ED4">
        <w:tc>
          <w:tcPr>
            <w:tcW w:w="653" w:type="dxa"/>
            <w:shd w:val="clear" w:color="auto" w:fill="auto"/>
          </w:tcPr>
          <w:p w:rsidR="000921B3" w:rsidRPr="00A06905" w:rsidRDefault="000921B3" w:rsidP="00151D2F">
            <w:pPr>
              <w:spacing w:after="0"/>
              <w:jc w:val="both"/>
              <w:rPr>
                <w:rFonts w:ascii="Times New Roman" w:hAnsi="Times New Roman" w:cs="Times New Roman"/>
                <w:sz w:val="24"/>
                <w:szCs w:val="24"/>
              </w:rPr>
            </w:pPr>
          </w:p>
        </w:tc>
        <w:tc>
          <w:tcPr>
            <w:tcW w:w="5249" w:type="dxa"/>
            <w:shd w:val="clear" w:color="auto" w:fill="auto"/>
          </w:tcPr>
          <w:p w:rsidR="000921B3" w:rsidRPr="00A06905" w:rsidRDefault="000921B3" w:rsidP="00151D2F">
            <w:pPr>
              <w:spacing w:after="0"/>
              <w:jc w:val="both"/>
              <w:rPr>
                <w:rFonts w:ascii="Times New Roman" w:hAnsi="Times New Roman" w:cs="Times New Roman"/>
                <w:color w:val="000000"/>
                <w:sz w:val="24"/>
                <w:szCs w:val="24"/>
              </w:rPr>
            </w:pPr>
            <w:r w:rsidRPr="00A06905">
              <w:rPr>
                <w:rFonts w:ascii="Times New Roman" w:hAnsi="Times New Roman" w:cs="Times New Roman"/>
                <w:color w:val="000000"/>
                <w:sz w:val="24"/>
                <w:szCs w:val="24"/>
              </w:rPr>
              <w:t>По казенным учреждениям</w:t>
            </w:r>
          </w:p>
        </w:tc>
        <w:tc>
          <w:tcPr>
            <w:tcW w:w="1826" w:type="dxa"/>
            <w:shd w:val="clear" w:color="auto" w:fill="auto"/>
          </w:tcPr>
          <w:p w:rsidR="000921B3" w:rsidRPr="00A06905" w:rsidRDefault="000921B3" w:rsidP="00151D2F">
            <w:pPr>
              <w:spacing w:after="0"/>
              <w:jc w:val="right"/>
              <w:rPr>
                <w:rFonts w:ascii="Times New Roman" w:hAnsi="Times New Roman" w:cs="Times New Roman"/>
                <w:color w:val="000000"/>
                <w:sz w:val="24"/>
                <w:szCs w:val="24"/>
              </w:rPr>
            </w:pPr>
            <w:r w:rsidRPr="00A06905">
              <w:rPr>
                <w:rFonts w:ascii="Times New Roman" w:hAnsi="Times New Roman" w:cs="Times New Roman"/>
                <w:color w:val="000000"/>
                <w:sz w:val="24"/>
                <w:szCs w:val="24"/>
              </w:rPr>
              <w:t>11 154,20</w:t>
            </w:r>
          </w:p>
        </w:tc>
        <w:tc>
          <w:tcPr>
            <w:tcW w:w="1844" w:type="dxa"/>
            <w:shd w:val="clear" w:color="auto" w:fill="auto"/>
          </w:tcPr>
          <w:p w:rsidR="000921B3" w:rsidRPr="00A06905" w:rsidRDefault="000921B3" w:rsidP="00151D2F">
            <w:pPr>
              <w:spacing w:after="0"/>
              <w:jc w:val="right"/>
              <w:rPr>
                <w:rFonts w:ascii="Times New Roman" w:hAnsi="Times New Roman" w:cs="Times New Roman"/>
                <w:color w:val="000000"/>
                <w:sz w:val="24"/>
                <w:szCs w:val="24"/>
              </w:rPr>
            </w:pPr>
            <w:r w:rsidRPr="00A06905">
              <w:rPr>
                <w:rFonts w:ascii="Times New Roman" w:hAnsi="Times New Roman" w:cs="Times New Roman"/>
                <w:color w:val="000000"/>
                <w:sz w:val="24"/>
                <w:szCs w:val="24"/>
              </w:rPr>
              <w:t>3 944,20</w:t>
            </w:r>
          </w:p>
        </w:tc>
      </w:tr>
      <w:tr w:rsidR="000921B3" w:rsidRPr="00A06905" w:rsidTr="002F2ED4">
        <w:tc>
          <w:tcPr>
            <w:tcW w:w="653" w:type="dxa"/>
            <w:shd w:val="clear" w:color="auto" w:fill="auto"/>
          </w:tcPr>
          <w:p w:rsidR="000921B3" w:rsidRPr="00A06905" w:rsidRDefault="000921B3" w:rsidP="00151D2F">
            <w:pPr>
              <w:spacing w:after="0"/>
              <w:jc w:val="both"/>
              <w:rPr>
                <w:rFonts w:ascii="Times New Roman" w:hAnsi="Times New Roman" w:cs="Times New Roman"/>
                <w:sz w:val="24"/>
                <w:szCs w:val="24"/>
              </w:rPr>
            </w:pPr>
          </w:p>
        </w:tc>
        <w:tc>
          <w:tcPr>
            <w:tcW w:w="5249" w:type="dxa"/>
            <w:shd w:val="clear" w:color="auto" w:fill="auto"/>
          </w:tcPr>
          <w:p w:rsidR="000921B3" w:rsidRPr="00A06905" w:rsidRDefault="000921B3" w:rsidP="00151D2F">
            <w:pPr>
              <w:spacing w:after="0"/>
              <w:jc w:val="both"/>
              <w:rPr>
                <w:rFonts w:ascii="Times New Roman" w:hAnsi="Times New Roman" w:cs="Times New Roman"/>
                <w:color w:val="000000"/>
                <w:sz w:val="24"/>
                <w:szCs w:val="24"/>
              </w:rPr>
            </w:pPr>
            <w:r w:rsidRPr="00A06905">
              <w:rPr>
                <w:rFonts w:ascii="Times New Roman" w:hAnsi="Times New Roman" w:cs="Times New Roman"/>
                <w:color w:val="000000"/>
                <w:sz w:val="24"/>
                <w:szCs w:val="24"/>
              </w:rPr>
              <w:t xml:space="preserve">По бюджетным и автономным учреждениям  </w:t>
            </w:r>
          </w:p>
        </w:tc>
        <w:tc>
          <w:tcPr>
            <w:tcW w:w="1826" w:type="dxa"/>
            <w:shd w:val="clear" w:color="auto" w:fill="auto"/>
          </w:tcPr>
          <w:p w:rsidR="000921B3" w:rsidRPr="00A06905" w:rsidRDefault="000921B3" w:rsidP="00151D2F">
            <w:pPr>
              <w:spacing w:after="0"/>
              <w:jc w:val="right"/>
              <w:rPr>
                <w:rFonts w:ascii="Times New Roman" w:hAnsi="Times New Roman" w:cs="Times New Roman"/>
                <w:color w:val="000000"/>
                <w:sz w:val="24"/>
                <w:szCs w:val="24"/>
              </w:rPr>
            </w:pPr>
            <w:r w:rsidRPr="00A06905">
              <w:rPr>
                <w:rFonts w:ascii="Times New Roman" w:hAnsi="Times New Roman" w:cs="Times New Roman"/>
                <w:color w:val="000000"/>
                <w:sz w:val="24"/>
                <w:szCs w:val="24"/>
              </w:rPr>
              <w:t>2 228,30</w:t>
            </w:r>
          </w:p>
        </w:tc>
        <w:tc>
          <w:tcPr>
            <w:tcW w:w="1844" w:type="dxa"/>
            <w:shd w:val="clear" w:color="auto" w:fill="auto"/>
          </w:tcPr>
          <w:p w:rsidR="000921B3" w:rsidRPr="00A06905" w:rsidRDefault="000921B3" w:rsidP="00151D2F">
            <w:pPr>
              <w:spacing w:after="0"/>
              <w:jc w:val="right"/>
              <w:rPr>
                <w:rFonts w:ascii="Times New Roman" w:hAnsi="Times New Roman" w:cs="Times New Roman"/>
                <w:color w:val="000000"/>
                <w:sz w:val="24"/>
                <w:szCs w:val="24"/>
              </w:rPr>
            </w:pPr>
            <w:r w:rsidRPr="00A06905">
              <w:rPr>
                <w:rFonts w:ascii="Times New Roman" w:hAnsi="Times New Roman" w:cs="Times New Roman"/>
                <w:color w:val="000000"/>
                <w:sz w:val="24"/>
                <w:szCs w:val="24"/>
              </w:rPr>
              <w:t>970,50</w:t>
            </w:r>
          </w:p>
        </w:tc>
      </w:tr>
      <w:tr w:rsidR="000921B3" w:rsidRPr="00A06905" w:rsidTr="002F2ED4">
        <w:tc>
          <w:tcPr>
            <w:tcW w:w="653" w:type="dxa"/>
            <w:shd w:val="clear" w:color="auto" w:fill="auto"/>
          </w:tcPr>
          <w:p w:rsidR="000921B3" w:rsidRPr="00A06905" w:rsidRDefault="000921B3" w:rsidP="00151D2F">
            <w:pPr>
              <w:spacing w:after="0"/>
              <w:jc w:val="both"/>
              <w:rPr>
                <w:rFonts w:ascii="Times New Roman" w:hAnsi="Times New Roman" w:cs="Times New Roman"/>
                <w:sz w:val="24"/>
                <w:szCs w:val="24"/>
              </w:rPr>
            </w:pPr>
          </w:p>
        </w:tc>
        <w:tc>
          <w:tcPr>
            <w:tcW w:w="5249" w:type="dxa"/>
            <w:shd w:val="clear" w:color="auto" w:fill="auto"/>
          </w:tcPr>
          <w:p w:rsidR="000921B3" w:rsidRPr="00A06905" w:rsidRDefault="000921B3" w:rsidP="00151D2F">
            <w:pPr>
              <w:spacing w:after="0"/>
              <w:jc w:val="both"/>
              <w:rPr>
                <w:rFonts w:ascii="Times New Roman" w:hAnsi="Times New Roman" w:cs="Times New Roman"/>
                <w:sz w:val="24"/>
                <w:szCs w:val="24"/>
              </w:rPr>
            </w:pPr>
            <w:r w:rsidRPr="00A06905">
              <w:rPr>
                <w:rFonts w:ascii="Times New Roman" w:hAnsi="Times New Roman" w:cs="Times New Roman"/>
                <w:sz w:val="24"/>
                <w:szCs w:val="24"/>
              </w:rPr>
              <w:t>Просроченная кредиторская задолженность на «забалансовом» счете</w:t>
            </w:r>
          </w:p>
        </w:tc>
        <w:tc>
          <w:tcPr>
            <w:tcW w:w="1826" w:type="dxa"/>
            <w:shd w:val="clear" w:color="auto" w:fill="auto"/>
          </w:tcPr>
          <w:p w:rsidR="000921B3" w:rsidRPr="00A06905" w:rsidRDefault="000921B3" w:rsidP="00151D2F">
            <w:pPr>
              <w:spacing w:after="0"/>
              <w:jc w:val="right"/>
              <w:rPr>
                <w:rFonts w:ascii="Times New Roman" w:hAnsi="Times New Roman" w:cs="Times New Roman"/>
                <w:sz w:val="24"/>
                <w:szCs w:val="24"/>
              </w:rPr>
            </w:pPr>
            <w:r w:rsidRPr="00A06905">
              <w:rPr>
                <w:rFonts w:ascii="Times New Roman" w:hAnsi="Times New Roman" w:cs="Times New Roman"/>
                <w:sz w:val="24"/>
                <w:szCs w:val="24"/>
              </w:rPr>
              <w:t>31 029,06</w:t>
            </w:r>
          </w:p>
        </w:tc>
        <w:tc>
          <w:tcPr>
            <w:tcW w:w="1844" w:type="dxa"/>
            <w:shd w:val="clear" w:color="auto" w:fill="auto"/>
          </w:tcPr>
          <w:p w:rsidR="000921B3" w:rsidRPr="00A06905" w:rsidRDefault="000921B3" w:rsidP="00151D2F">
            <w:pPr>
              <w:spacing w:after="0"/>
              <w:jc w:val="right"/>
              <w:rPr>
                <w:rFonts w:ascii="Times New Roman" w:hAnsi="Times New Roman" w:cs="Times New Roman"/>
                <w:sz w:val="24"/>
                <w:szCs w:val="24"/>
              </w:rPr>
            </w:pPr>
            <w:r w:rsidRPr="00A06905">
              <w:rPr>
                <w:rFonts w:ascii="Times New Roman" w:hAnsi="Times New Roman" w:cs="Times New Roman"/>
                <w:sz w:val="24"/>
                <w:szCs w:val="24"/>
              </w:rPr>
              <w:t>23 642,61</w:t>
            </w:r>
          </w:p>
        </w:tc>
      </w:tr>
      <w:tr w:rsidR="000921B3" w:rsidRPr="00A06905" w:rsidTr="002F2ED4">
        <w:tc>
          <w:tcPr>
            <w:tcW w:w="653" w:type="dxa"/>
            <w:shd w:val="clear" w:color="auto" w:fill="auto"/>
          </w:tcPr>
          <w:p w:rsidR="000921B3" w:rsidRPr="00A06905" w:rsidRDefault="000921B3" w:rsidP="00151D2F">
            <w:pPr>
              <w:spacing w:after="0"/>
              <w:jc w:val="both"/>
              <w:rPr>
                <w:rFonts w:ascii="Times New Roman" w:hAnsi="Times New Roman" w:cs="Times New Roman"/>
                <w:sz w:val="24"/>
                <w:szCs w:val="24"/>
              </w:rPr>
            </w:pPr>
          </w:p>
        </w:tc>
        <w:tc>
          <w:tcPr>
            <w:tcW w:w="5249" w:type="dxa"/>
            <w:shd w:val="clear" w:color="auto" w:fill="auto"/>
          </w:tcPr>
          <w:p w:rsidR="000921B3" w:rsidRPr="00A06905" w:rsidRDefault="000921B3" w:rsidP="00151D2F">
            <w:pPr>
              <w:spacing w:after="0"/>
              <w:jc w:val="both"/>
              <w:rPr>
                <w:rFonts w:ascii="Times New Roman" w:hAnsi="Times New Roman" w:cs="Times New Roman"/>
                <w:sz w:val="24"/>
                <w:szCs w:val="24"/>
              </w:rPr>
            </w:pPr>
            <w:r w:rsidRPr="00A06905">
              <w:rPr>
                <w:rFonts w:ascii="Times New Roman" w:hAnsi="Times New Roman" w:cs="Times New Roman"/>
                <w:sz w:val="24"/>
                <w:szCs w:val="24"/>
              </w:rPr>
              <w:t>Всего кредиторская задолженность</w:t>
            </w:r>
          </w:p>
        </w:tc>
        <w:tc>
          <w:tcPr>
            <w:tcW w:w="1826" w:type="dxa"/>
            <w:shd w:val="clear" w:color="auto" w:fill="auto"/>
          </w:tcPr>
          <w:p w:rsidR="000921B3" w:rsidRPr="00A06905" w:rsidRDefault="000921B3" w:rsidP="00151D2F">
            <w:pPr>
              <w:spacing w:after="0"/>
              <w:jc w:val="right"/>
              <w:rPr>
                <w:rFonts w:ascii="Times New Roman" w:hAnsi="Times New Roman" w:cs="Times New Roman"/>
                <w:sz w:val="24"/>
                <w:szCs w:val="24"/>
              </w:rPr>
            </w:pPr>
            <w:r w:rsidRPr="00A06905">
              <w:rPr>
                <w:rFonts w:ascii="Times New Roman" w:hAnsi="Times New Roman" w:cs="Times New Roman"/>
                <w:sz w:val="24"/>
                <w:szCs w:val="24"/>
              </w:rPr>
              <w:t>44 411,56</w:t>
            </w:r>
          </w:p>
        </w:tc>
        <w:tc>
          <w:tcPr>
            <w:tcW w:w="1844" w:type="dxa"/>
            <w:shd w:val="clear" w:color="auto" w:fill="auto"/>
          </w:tcPr>
          <w:p w:rsidR="000921B3" w:rsidRPr="00A06905" w:rsidRDefault="000921B3" w:rsidP="00151D2F">
            <w:pPr>
              <w:spacing w:after="0"/>
              <w:jc w:val="right"/>
              <w:rPr>
                <w:rFonts w:ascii="Times New Roman" w:hAnsi="Times New Roman" w:cs="Times New Roman"/>
                <w:sz w:val="24"/>
                <w:szCs w:val="24"/>
              </w:rPr>
            </w:pPr>
            <w:r w:rsidRPr="00A06905">
              <w:rPr>
                <w:rFonts w:ascii="Times New Roman" w:hAnsi="Times New Roman" w:cs="Times New Roman"/>
                <w:sz w:val="24"/>
                <w:szCs w:val="24"/>
              </w:rPr>
              <w:t>28 557,31</w:t>
            </w:r>
          </w:p>
        </w:tc>
      </w:tr>
    </w:tbl>
    <w:p w:rsidR="000921B3" w:rsidRPr="00B94C45" w:rsidRDefault="000921B3" w:rsidP="00B94C45">
      <w:pPr>
        <w:shd w:val="clear" w:color="auto" w:fill="FFFFFF"/>
        <w:spacing w:after="120" w:line="240" w:lineRule="auto"/>
        <w:ind w:firstLine="709"/>
        <w:jc w:val="both"/>
        <w:rPr>
          <w:rFonts w:ascii="Times New Roman" w:hAnsi="Times New Roman" w:cs="Times New Roman"/>
          <w:b/>
          <w:sz w:val="26"/>
          <w:szCs w:val="26"/>
        </w:rPr>
      </w:pPr>
    </w:p>
    <w:p w:rsidR="000921B3" w:rsidRPr="00B94C45" w:rsidRDefault="000921B3" w:rsidP="00B94C45">
      <w:pPr>
        <w:pStyle w:val="ad"/>
        <w:spacing w:line="240" w:lineRule="auto"/>
        <w:ind w:firstLine="709"/>
        <w:jc w:val="both"/>
        <w:rPr>
          <w:rFonts w:ascii="Times New Roman" w:hAnsi="Times New Roman" w:cs="Times New Roman"/>
          <w:sz w:val="26"/>
          <w:szCs w:val="26"/>
        </w:rPr>
      </w:pPr>
      <w:r w:rsidRPr="00B94C45">
        <w:rPr>
          <w:rFonts w:ascii="Times New Roman" w:hAnsi="Times New Roman" w:cs="Times New Roman"/>
          <w:sz w:val="26"/>
          <w:szCs w:val="26"/>
        </w:rPr>
        <w:t>Администрацией Дальнереченского городского округа в течение 2017 года принимались следующие меры по погашению и сокращению кредиторской задолженности:</w:t>
      </w:r>
    </w:p>
    <w:p w:rsidR="000921B3" w:rsidRPr="00B94C45" w:rsidRDefault="000921B3" w:rsidP="00B578FA">
      <w:pPr>
        <w:pStyle w:val="ad"/>
        <w:numPr>
          <w:ilvl w:val="0"/>
          <w:numId w:val="63"/>
        </w:numPr>
        <w:tabs>
          <w:tab w:val="left" w:pos="1134"/>
        </w:tabs>
        <w:spacing w:line="240" w:lineRule="auto"/>
        <w:ind w:left="0" w:firstLine="709"/>
        <w:jc w:val="both"/>
        <w:rPr>
          <w:rFonts w:ascii="Times New Roman" w:hAnsi="Times New Roman" w:cs="Times New Roman"/>
          <w:color w:val="000000"/>
          <w:sz w:val="26"/>
          <w:szCs w:val="26"/>
        </w:rPr>
      </w:pPr>
      <w:r w:rsidRPr="00B94C45">
        <w:rPr>
          <w:rFonts w:ascii="Times New Roman" w:hAnsi="Times New Roman" w:cs="Times New Roman"/>
          <w:color w:val="000000"/>
          <w:sz w:val="26"/>
          <w:szCs w:val="26"/>
        </w:rPr>
        <w:t xml:space="preserve">руководителям муниципальных учреждений и структурных подразделений администрации Дальнереченского городского округа рекомендовано направлять всю образовавшуюся экономию по результатам аукционов не на принятие новых расходных обязательств, а на погашение просроченной кредиторской задолженности; </w:t>
      </w:r>
    </w:p>
    <w:p w:rsidR="000921B3" w:rsidRPr="00B94C45" w:rsidRDefault="000921B3" w:rsidP="00B578FA">
      <w:pPr>
        <w:pStyle w:val="ad"/>
        <w:numPr>
          <w:ilvl w:val="0"/>
          <w:numId w:val="63"/>
        </w:numPr>
        <w:tabs>
          <w:tab w:val="left" w:pos="1134"/>
        </w:tabs>
        <w:spacing w:line="240" w:lineRule="auto"/>
        <w:ind w:left="0" w:firstLine="709"/>
        <w:jc w:val="both"/>
        <w:rPr>
          <w:rFonts w:ascii="Times New Roman" w:hAnsi="Times New Roman" w:cs="Times New Roman"/>
          <w:color w:val="000000"/>
          <w:sz w:val="26"/>
          <w:szCs w:val="26"/>
        </w:rPr>
      </w:pPr>
      <w:r w:rsidRPr="00B94C45">
        <w:rPr>
          <w:rFonts w:ascii="Times New Roman" w:hAnsi="Times New Roman" w:cs="Times New Roman"/>
          <w:color w:val="000000"/>
          <w:sz w:val="26"/>
          <w:szCs w:val="26"/>
        </w:rPr>
        <w:t>при проведении оценки эффективности деятельности учреждений, руководители, допустившие прирост просроченной кредиторской задолженности, были наказаны путем уменьшения размера стимулирующих выплат к заработной плате;</w:t>
      </w:r>
    </w:p>
    <w:p w:rsidR="000921B3" w:rsidRPr="00B94C45" w:rsidRDefault="000921B3" w:rsidP="00B578FA">
      <w:pPr>
        <w:pStyle w:val="ad"/>
        <w:numPr>
          <w:ilvl w:val="0"/>
          <w:numId w:val="63"/>
        </w:numPr>
        <w:tabs>
          <w:tab w:val="left" w:pos="1134"/>
        </w:tabs>
        <w:spacing w:line="240" w:lineRule="auto"/>
        <w:ind w:left="0" w:firstLine="709"/>
        <w:jc w:val="both"/>
        <w:rPr>
          <w:rFonts w:ascii="Times New Roman" w:hAnsi="Times New Roman" w:cs="Times New Roman"/>
          <w:color w:val="000000"/>
          <w:sz w:val="26"/>
          <w:szCs w:val="26"/>
        </w:rPr>
      </w:pPr>
      <w:r w:rsidRPr="00B94C45">
        <w:rPr>
          <w:rFonts w:ascii="Times New Roman" w:hAnsi="Times New Roman" w:cs="Times New Roman"/>
          <w:color w:val="000000"/>
          <w:sz w:val="26"/>
          <w:szCs w:val="26"/>
        </w:rPr>
        <w:t>заключение и оплата получателями средств местного бюджета –муниципальными учреждениями муниципальных контрактов, договоров, подлежащих исполнению за счет средств бюджета Дальнереченского городского округа, производилась в пределах доведенных им лимитов бюджетных обязательств и с учетом принятых и неисполненных обязательств прошлых лет;</w:t>
      </w:r>
    </w:p>
    <w:p w:rsidR="000921B3" w:rsidRPr="00B94C45" w:rsidRDefault="000921B3" w:rsidP="00B578FA">
      <w:pPr>
        <w:pStyle w:val="af5"/>
        <w:numPr>
          <w:ilvl w:val="0"/>
          <w:numId w:val="63"/>
        </w:numPr>
        <w:tabs>
          <w:tab w:val="left" w:pos="1134"/>
        </w:tabs>
        <w:spacing w:after="120" w:line="240" w:lineRule="auto"/>
        <w:ind w:left="0" w:firstLine="709"/>
        <w:jc w:val="both"/>
        <w:rPr>
          <w:rFonts w:ascii="Times New Roman" w:hAnsi="Times New Roman" w:cs="Times New Roman"/>
          <w:sz w:val="26"/>
          <w:szCs w:val="26"/>
        </w:rPr>
      </w:pPr>
      <w:r w:rsidRPr="00B94C45">
        <w:rPr>
          <w:rFonts w:ascii="Times New Roman" w:hAnsi="Times New Roman" w:cs="Times New Roman"/>
          <w:sz w:val="26"/>
          <w:szCs w:val="26"/>
        </w:rPr>
        <w:t xml:space="preserve">заключен муниципальный контракт с ПАО «Сбербанк России» по предоставлению кредитных ресурсов бюджету Дальнереченского городского округа. Период действия кредита – с 08.12.2017 года по 07.06.2019 года, сумма кредита 34 млн. рублей, первый транш в сумме 27,2 млн. рублей был получен в декабре 2017 года, второй транш в сумме 6,8 млн. рублей был получен в январе 2018 года. Процентная ставка 9,038% годовых. Предусмотрено досрочное </w:t>
      </w:r>
      <w:r w:rsidRPr="00B94C45">
        <w:rPr>
          <w:rFonts w:ascii="Times New Roman" w:hAnsi="Times New Roman" w:cs="Times New Roman"/>
          <w:sz w:val="26"/>
          <w:szCs w:val="26"/>
        </w:rPr>
        <w:lastRenderedPageBreak/>
        <w:t>погашение кредита. Заемные средства были направлены на погашение задолженности за коммунальные услуги и выплату заработной платы за 2017 год;</w:t>
      </w:r>
    </w:p>
    <w:p w:rsidR="000921B3" w:rsidRPr="00B94C45" w:rsidRDefault="000921B3" w:rsidP="00B578FA">
      <w:pPr>
        <w:pStyle w:val="af5"/>
        <w:numPr>
          <w:ilvl w:val="0"/>
          <w:numId w:val="63"/>
        </w:numPr>
        <w:shd w:val="clear" w:color="auto" w:fill="FFFFFF"/>
        <w:tabs>
          <w:tab w:val="left" w:pos="1134"/>
        </w:tabs>
        <w:spacing w:after="120" w:line="240" w:lineRule="auto"/>
        <w:ind w:left="0" w:firstLine="709"/>
        <w:jc w:val="both"/>
        <w:rPr>
          <w:rFonts w:ascii="Times New Roman" w:hAnsi="Times New Roman" w:cs="Times New Roman"/>
          <w:sz w:val="26"/>
          <w:szCs w:val="26"/>
        </w:rPr>
      </w:pPr>
      <w:r w:rsidRPr="00B94C45">
        <w:rPr>
          <w:rFonts w:ascii="Times New Roman" w:hAnsi="Times New Roman" w:cs="Times New Roman"/>
          <w:sz w:val="26"/>
          <w:szCs w:val="26"/>
        </w:rPr>
        <w:t>при получении дополнительной дотации из краевого бюджета, на поддержку мер по обеспечению сбалансированности бюджета в сумме 8,65 млн. руб., она была полностью направлена на погашение задолженности перед внебюджетными фондами  и задолженности за  коммунальные услуги.</w:t>
      </w:r>
    </w:p>
    <w:p w:rsidR="000921B3" w:rsidRPr="00B94C45" w:rsidRDefault="000921B3" w:rsidP="00B94C45">
      <w:pPr>
        <w:tabs>
          <w:tab w:val="num" w:pos="720"/>
        </w:tabs>
        <w:spacing w:after="120" w:line="240" w:lineRule="auto"/>
        <w:ind w:firstLine="709"/>
        <w:jc w:val="both"/>
        <w:rPr>
          <w:rFonts w:ascii="Times New Roman" w:hAnsi="Times New Roman" w:cs="Times New Roman"/>
          <w:sz w:val="26"/>
          <w:szCs w:val="26"/>
        </w:rPr>
      </w:pPr>
      <w:r w:rsidRPr="00B94C45">
        <w:rPr>
          <w:rFonts w:ascii="Times New Roman" w:hAnsi="Times New Roman" w:cs="Times New Roman"/>
          <w:sz w:val="26"/>
          <w:szCs w:val="26"/>
        </w:rPr>
        <w:tab/>
        <w:t>Остаток неоплаченных исполнительных листов на 01.01.2017 года – 31,58 млн. рублей, в течение года предъявлено к администрации исполнительных листов на сумму 20,39 млн. рублей, оплачено 16,03 млн. рублей, отозвано исполнительных листов на сумму 6,48 млн. рублей. Остаток неоплаченных исполнительных листов на 01.01.2018 года 29,46 млн. рублей.</w:t>
      </w:r>
    </w:p>
    <w:p w:rsidR="000921B3" w:rsidRPr="00B94C45" w:rsidRDefault="000921B3" w:rsidP="00B94C45">
      <w:pPr>
        <w:autoSpaceDE w:val="0"/>
        <w:autoSpaceDN w:val="0"/>
        <w:adjustRightInd w:val="0"/>
        <w:spacing w:after="120" w:line="240" w:lineRule="auto"/>
        <w:ind w:firstLine="709"/>
        <w:jc w:val="right"/>
        <w:rPr>
          <w:rFonts w:ascii="Times New Roman" w:hAnsi="Times New Roman" w:cs="Times New Roman"/>
          <w:b/>
          <w:sz w:val="26"/>
          <w:szCs w:val="26"/>
          <w:lang w:eastAsia="ru-RU"/>
        </w:rPr>
      </w:pPr>
    </w:p>
    <w:p w:rsidR="00440441" w:rsidRPr="00B94C45" w:rsidRDefault="00440441" w:rsidP="00B94C45">
      <w:pPr>
        <w:autoSpaceDE w:val="0"/>
        <w:autoSpaceDN w:val="0"/>
        <w:adjustRightInd w:val="0"/>
        <w:spacing w:after="120" w:line="240" w:lineRule="auto"/>
        <w:ind w:firstLine="709"/>
        <w:jc w:val="right"/>
        <w:rPr>
          <w:rFonts w:ascii="Times New Roman" w:hAnsi="Times New Roman" w:cs="Times New Roman"/>
          <w:b/>
          <w:sz w:val="26"/>
          <w:szCs w:val="26"/>
          <w:lang w:eastAsia="ru-RU"/>
        </w:rPr>
      </w:pPr>
    </w:p>
    <w:p w:rsidR="00EE7C0B" w:rsidRPr="00B94C45" w:rsidRDefault="00EE7C0B" w:rsidP="00B94C45">
      <w:pPr>
        <w:spacing w:after="120" w:line="240" w:lineRule="auto"/>
        <w:ind w:firstLine="709"/>
        <w:rPr>
          <w:rFonts w:ascii="Times New Roman" w:hAnsi="Times New Roman" w:cs="Times New Roman"/>
          <w:b/>
          <w:sz w:val="26"/>
          <w:szCs w:val="26"/>
        </w:rPr>
      </w:pPr>
      <w:r w:rsidRPr="00B94C45">
        <w:rPr>
          <w:rFonts w:ascii="Times New Roman" w:hAnsi="Times New Roman" w:cs="Times New Roman"/>
          <w:b/>
          <w:sz w:val="26"/>
          <w:szCs w:val="26"/>
        </w:rPr>
        <w:br w:type="page"/>
      </w:r>
    </w:p>
    <w:p w:rsidR="00911FF6" w:rsidRPr="004454E9" w:rsidRDefault="00911FF6" w:rsidP="004454E9">
      <w:pPr>
        <w:spacing w:after="120" w:line="240" w:lineRule="auto"/>
        <w:ind w:firstLine="709"/>
        <w:jc w:val="right"/>
        <w:rPr>
          <w:rFonts w:ascii="Times New Roman" w:hAnsi="Times New Roman" w:cs="Times New Roman"/>
          <w:b/>
          <w:sz w:val="26"/>
          <w:szCs w:val="26"/>
        </w:rPr>
      </w:pPr>
      <w:r w:rsidRPr="004454E9">
        <w:rPr>
          <w:rFonts w:ascii="Times New Roman" w:hAnsi="Times New Roman" w:cs="Times New Roman"/>
          <w:b/>
          <w:sz w:val="26"/>
          <w:szCs w:val="26"/>
        </w:rPr>
        <w:lastRenderedPageBreak/>
        <w:t>Приложение В</w:t>
      </w:r>
    </w:p>
    <w:p w:rsidR="004454E9" w:rsidRDefault="004454E9" w:rsidP="004454E9">
      <w:pPr>
        <w:spacing w:after="120" w:line="240" w:lineRule="auto"/>
        <w:ind w:firstLine="709"/>
        <w:jc w:val="center"/>
        <w:rPr>
          <w:rFonts w:ascii="Times New Roman" w:hAnsi="Times New Roman" w:cs="Times New Roman"/>
          <w:b/>
          <w:sz w:val="26"/>
          <w:szCs w:val="26"/>
        </w:rPr>
      </w:pPr>
    </w:p>
    <w:p w:rsidR="00911FF6" w:rsidRDefault="00911FF6" w:rsidP="004454E9">
      <w:pPr>
        <w:spacing w:after="120" w:line="240" w:lineRule="auto"/>
        <w:ind w:firstLine="709"/>
        <w:jc w:val="center"/>
        <w:rPr>
          <w:rFonts w:ascii="Times New Roman" w:hAnsi="Times New Roman" w:cs="Times New Roman"/>
          <w:b/>
          <w:sz w:val="26"/>
          <w:szCs w:val="26"/>
        </w:rPr>
      </w:pPr>
      <w:r w:rsidRPr="004454E9">
        <w:rPr>
          <w:rFonts w:ascii="Times New Roman" w:hAnsi="Times New Roman" w:cs="Times New Roman"/>
          <w:b/>
          <w:sz w:val="26"/>
          <w:szCs w:val="26"/>
        </w:rPr>
        <w:t>Алгоритм действий органов местного самоуправления Дальнереченского городского округа по повышению эффективности управления муниципальными финансами и муниципальным долгом</w:t>
      </w:r>
    </w:p>
    <w:p w:rsidR="004454E9" w:rsidRPr="004454E9" w:rsidRDefault="004454E9" w:rsidP="004454E9">
      <w:pPr>
        <w:spacing w:after="120" w:line="240" w:lineRule="auto"/>
        <w:ind w:firstLine="709"/>
        <w:jc w:val="center"/>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4301"/>
        <w:gridCol w:w="2457"/>
        <w:gridCol w:w="2028"/>
      </w:tblGrid>
      <w:tr w:rsidR="00911FF6" w:rsidRPr="00E074BF" w:rsidTr="00B66ED9">
        <w:tc>
          <w:tcPr>
            <w:tcW w:w="560" w:type="dxa"/>
            <w:shd w:val="clear" w:color="auto" w:fill="auto"/>
          </w:tcPr>
          <w:p w:rsidR="00911FF6" w:rsidRPr="00E074BF" w:rsidRDefault="00911FF6" w:rsidP="002F2ED4">
            <w:pPr>
              <w:autoSpaceDE w:val="0"/>
              <w:autoSpaceDN w:val="0"/>
              <w:adjustRightInd w:val="0"/>
              <w:spacing w:after="0" w:line="240" w:lineRule="auto"/>
              <w:jc w:val="center"/>
              <w:rPr>
                <w:rFonts w:ascii="Times New Roman" w:hAnsi="Times New Roman" w:cs="Times New Roman"/>
                <w:b/>
                <w:sz w:val="24"/>
                <w:szCs w:val="24"/>
              </w:rPr>
            </w:pPr>
            <w:r w:rsidRPr="00E074BF">
              <w:rPr>
                <w:rFonts w:ascii="Times New Roman" w:hAnsi="Times New Roman" w:cs="Times New Roman"/>
                <w:b/>
                <w:sz w:val="24"/>
                <w:szCs w:val="24"/>
              </w:rPr>
              <w:t>№ п/п</w:t>
            </w:r>
          </w:p>
        </w:tc>
        <w:tc>
          <w:tcPr>
            <w:tcW w:w="4301" w:type="dxa"/>
            <w:shd w:val="clear" w:color="auto" w:fill="auto"/>
          </w:tcPr>
          <w:p w:rsidR="00911FF6" w:rsidRPr="00E074BF" w:rsidRDefault="00911FF6" w:rsidP="002F2ED4">
            <w:pPr>
              <w:autoSpaceDE w:val="0"/>
              <w:autoSpaceDN w:val="0"/>
              <w:adjustRightInd w:val="0"/>
              <w:spacing w:after="0" w:line="240" w:lineRule="auto"/>
              <w:jc w:val="center"/>
              <w:rPr>
                <w:rFonts w:ascii="Times New Roman" w:hAnsi="Times New Roman" w:cs="Times New Roman"/>
                <w:b/>
                <w:sz w:val="24"/>
                <w:szCs w:val="24"/>
              </w:rPr>
            </w:pPr>
            <w:r w:rsidRPr="00E074BF">
              <w:rPr>
                <w:rFonts w:ascii="Times New Roman" w:hAnsi="Times New Roman" w:cs="Times New Roman"/>
                <w:b/>
                <w:sz w:val="24"/>
                <w:szCs w:val="24"/>
              </w:rPr>
              <w:t>Мероприятие</w:t>
            </w:r>
          </w:p>
        </w:tc>
        <w:tc>
          <w:tcPr>
            <w:tcW w:w="2457" w:type="dxa"/>
            <w:shd w:val="clear" w:color="auto" w:fill="auto"/>
          </w:tcPr>
          <w:p w:rsidR="00911FF6" w:rsidRPr="00E074BF" w:rsidRDefault="00911FF6" w:rsidP="002F2ED4">
            <w:pPr>
              <w:autoSpaceDE w:val="0"/>
              <w:autoSpaceDN w:val="0"/>
              <w:adjustRightInd w:val="0"/>
              <w:spacing w:after="0" w:line="240" w:lineRule="auto"/>
              <w:jc w:val="center"/>
              <w:rPr>
                <w:rFonts w:ascii="Times New Roman" w:hAnsi="Times New Roman" w:cs="Times New Roman"/>
                <w:b/>
                <w:sz w:val="24"/>
                <w:szCs w:val="24"/>
              </w:rPr>
            </w:pPr>
            <w:r w:rsidRPr="00E074BF">
              <w:rPr>
                <w:rFonts w:ascii="Times New Roman" w:hAnsi="Times New Roman" w:cs="Times New Roman"/>
                <w:b/>
                <w:sz w:val="24"/>
                <w:szCs w:val="24"/>
              </w:rPr>
              <w:t>Ответственный исполнитель</w:t>
            </w:r>
          </w:p>
        </w:tc>
        <w:tc>
          <w:tcPr>
            <w:tcW w:w="2028" w:type="dxa"/>
            <w:shd w:val="clear" w:color="auto" w:fill="auto"/>
          </w:tcPr>
          <w:p w:rsidR="00911FF6" w:rsidRPr="00E074BF" w:rsidRDefault="00911FF6" w:rsidP="002F2ED4">
            <w:pPr>
              <w:autoSpaceDE w:val="0"/>
              <w:autoSpaceDN w:val="0"/>
              <w:adjustRightInd w:val="0"/>
              <w:spacing w:after="0" w:line="240" w:lineRule="auto"/>
              <w:jc w:val="center"/>
              <w:rPr>
                <w:rFonts w:ascii="Times New Roman" w:hAnsi="Times New Roman" w:cs="Times New Roman"/>
                <w:b/>
                <w:sz w:val="24"/>
                <w:szCs w:val="24"/>
              </w:rPr>
            </w:pPr>
            <w:r w:rsidRPr="00E074BF">
              <w:rPr>
                <w:rFonts w:ascii="Times New Roman" w:hAnsi="Times New Roman" w:cs="Times New Roman"/>
                <w:b/>
                <w:sz w:val="24"/>
                <w:szCs w:val="24"/>
              </w:rPr>
              <w:t>Рекомендуемый период</w:t>
            </w:r>
          </w:p>
        </w:tc>
      </w:tr>
      <w:tr w:rsidR="00911FF6" w:rsidRPr="00E074BF" w:rsidTr="00B66ED9">
        <w:tc>
          <w:tcPr>
            <w:tcW w:w="560" w:type="dxa"/>
            <w:shd w:val="clear" w:color="auto" w:fill="auto"/>
          </w:tcPr>
          <w:p w:rsidR="00911FF6" w:rsidRPr="00E074BF" w:rsidRDefault="00911FF6" w:rsidP="002F2ED4">
            <w:pPr>
              <w:autoSpaceDE w:val="0"/>
              <w:autoSpaceDN w:val="0"/>
              <w:adjustRightInd w:val="0"/>
              <w:spacing w:after="0" w:line="240" w:lineRule="auto"/>
              <w:jc w:val="both"/>
              <w:rPr>
                <w:rFonts w:ascii="Times New Roman" w:hAnsi="Times New Roman" w:cs="Times New Roman"/>
                <w:sz w:val="24"/>
                <w:szCs w:val="24"/>
              </w:rPr>
            </w:pPr>
            <w:r w:rsidRPr="00E074BF">
              <w:rPr>
                <w:rFonts w:ascii="Times New Roman" w:hAnsi="Times New Roman" w:cs="Times New Roman"/>
                <w:sz w:val="24"/>
                <w:szCs w:val="24"/>
              </w:rPr>
              <w:t>1</w:t>
            </w:r>
          </w:p>
        </w:tc>
        <w:tc>
          <w:tcPr>
            <w:tcW w:w="4301" w:type="dxa"/>
            <w:shd w:val="clear" w:color="auto" w:fill="auto"/>
          </w:tcPr>
          <w:p w:rsidR="00911FF6" w:rsidRPr="00E074BF" w:rsidRDefault="00911FF6"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Разработка проекта муниципальной программы «Управление муниципальными финансами и муниципальным долгом Дальнереченского городского округа на 2018-2025 годы» и ее подпрограмм:</w:t>
            </w:r>
          </w:p>
          <w:p w:rsidR="00911FF6" w:rsidRPr="00261184" w:rsidRDefault="00911FF6" w:rsidP="002F2ED4">
            <w:pPr>
              <w:pStyle w:val="ConsPlusCell"/>
            </w:pPr>
            <w:r w:rsidRPr="00261184">
              <w:t>- «</w:t>
            </w:r>
            <w:hyperlink w:anchor="Par1079" w:history="1">
              <w:r w:rsidRPr="00261184">
                <w:t>Создание</w:t>
              </w:r>
            </w:hyperlink>
            <w:r w:rsidRPr="00261184">
              <w:t xml:space="preserve"> организационных условий для составления и  исполнения местного бюджета»;</w:t>
            </w:r>
          </w:p>
          <w:p w:rsidR="00911FF6" w:rsidRPr="00E074BF" w:rsidRDefault="00911FF6"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w:t>
            </w:r>
            <w:hyperlink w:anchor="Par1856" w:history="1">
              <w:r w:rsidRPr="00E074BF">
                <w:rPr>
                  <w:rFonts w:ascii="Times New Roman" w:hAnsi="Times New Roman" w:cs="Times New Roman"/>
                  <w:sz w:val="24"/>
                  <w:szCs w:val="24"/>
                </w:rPr>
                <w:t>Управление</w:t>
              </w:r>
            </w:hyperlink>
            <w:r w:rsidRPr="00E074BF">
              <w:rPr>
                <w:rFonts w:ascii="Times New Roman" w:hAnsi="Times New Roman" w:cs="Times New Roman"/>
                <w:sz w:val="24"/>
                <w:szCs w:val="24"/>
              </w:rPr>
              <w:t xml:space="preserve"> муниципальным долгом  Дальнереченского городского округа»</w:t>
            </w:r>
          </w:p>
        </w:tc>
        <w:tc>
          <w:tcPr>
            <w:tcW w:w="2457" w:type="dxa"/>
            <w:vMerge w:val="restart"/>
            <w:shd w:val="clear" w:color="auto" w:fill="auto"/>
          </w:tcPr>
          <w:p w:rsidR="00911FF6" w:rsidRPr="00E074BF" w:rsidRDefault="00911FF6"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 xml:space="preserve">Администрация </w:t>
            </w:r>
          </w:p>
        </w:tc>
        <w:tc>
          <w:tcPr>
            <w:tcW w:w="2028" w:type="dxa"/>
            <w:vMerge w:val="restart"/>
            <w:shd w:val="clear" w:color="auto" w:fill="auto"/>
          </w:tcPr>
          <w:p w:rsidR="00911FF6" w:rsidRPr="00E074BF" w:rsidRDefault="00911FF6"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Не более 20 рабочих дней</w:t>
            </w:r>
          </w:p>
        </w:tc>
      </w:tr>
      <w:tr w:rsidR="00911FF6" w:rsidRPr="00E074BF" w:rsidTr="00B66ED9">
        <w:tc>
          <w:tcPr>
            <w:tcW w:w="560" w:type="dxa"/>
            <w:shd w:val="clear" w:color="auto" w:fill="auto"/>
          </w:tcPr>
          <w:p w:rsidR="00911FF6" w:rsidRPr="00E074BF" w:rsidRDefault="00911FF6" w:rsidP="002F2ED4">
            <w:pPr>
              <w:autoSpaceDE w:val="0"/>
              <w:autoSpaceDN w:val="0"/>
              <w:adjustRightInd w:val="0"/>
              <w:spacing w:after="0" w:line="240" w:lineRule="auto"/>
              <w:jc w:val="both"/>
              <w:rPr>
                <w:rFonts w:ascii="Times New Roman" w:hAnsi="Times New Roman" w:cs="Times New Roman"/>
                <w:sz w:val="24"/>
                <w:szCs w:val="24"/>
              </w:rPr>
            </w:pPr>
            <w:r w:rsidRPr="00E074BF">
              <w:rPr>
                <w:rFonts w:ascii="Times New Roman" w:hAnsi="Times New Roman" w:cs="Times New Roman"/>
                <w:sz w:val="24"/>
                <w:szCs w:val="24"/>
              </w:rPr>
              <w:t>2</w:t>
            </w:r>
          </w:p>
        </w:tc>
        <w:tc>
          <w:tcPr>
            <w:tcW w:w="4301" w:type="dxa"/>
            <w:shd w:val="clear" w:color="auto" w:fill="auto"/>
          </w:tcPr>
          <w:p w:rsidR="00911FF6" w:rsidRPr="00261184" w:rsidRDefault="00911FF6" w:rsidP="002F2ED4">
            <w:pPr>
              <w:pStyle w:val="ConsPlusCell"/>
            </w:pPr>
            <w:r w:rsidRPr="00261184">
              <w:t>Определение целевых показателей, объема финансирования мероприятий и ожидаемого эффекта от реализации муниципальной программы «Управление муниципальными финансами и муниципальным долгом Дальнереченского городского округа на 2018-2025 годы»</w:t>
            </w:r>
          </w:p>
        </w:tc>
        <w:tc>
          <w:tcPr>
            <w:tcW w:w="2457" w:type="dxa"/>
            <w:vMerge/>
            <w:shd w:val="clear" w:color="auto" w:fill="auto"/>
          </w:tcPr>
          <w:p w:rsidR="00911FF6" w:rsidRPr="00E074BF" w:rsidRDefault="00911FF6" w:rsidP="002F2ED4">
            <w:pPr>
              <w:autoSpaceDE w:val="0"/>
              <w:autoSpaceDN w:val="0"/>
              <w:adjustRightInd w:val="0"/>
              <w:spacing w:after="0" w:line="240" w:lineRule="auto"/>
              <w:rPr>
                <w:rFonts w:ascii="Times New Roman" w:hAnsi="Times New Roman" w:cs="Times New Roman"/>
                <w:sz w:val="24"/>
                <w:szCs w:val="24"/>
              </w:rPr>
            </w:pPr>
          </w:p>
        </w:tc>
        <w:tc>
          <w:tcPr>
            <w:tcW w:w="2028" w:type="dxa"/>
            <w:vMerge/>
            <w:shd w:val="clear" w:color="auto" w:fill="auto"/>
          </w:tcPr>
          <w:p w:rsidR="00911FF6" w:rsidRPr="00E074BF" w:rsidRDefault="00911FF6" w:rsidP="002F2ED4">
            <w:pPr>
              <w:autoSpaceDE w:val="0"/>
              <w:autoSpaceDN w:val="0"/>
              <w:adjustRightInd w:val="0"/>
              <w:spacing w:after="0" w:line="240" w:lineRule="auto"/>
              <w:rPr>
                <w:rFonts w:ascii="Times New Roman" w:hAnsi="Times New Roman" w:cs="Times New Roman"/>
                <w:sz w:val="24"/>
                <w:szCs w:val="24"/>
              </w:rPr>
            </w:pPr>
          </w:p>
        </w:tc>
      </w:tr>
      <w:tr w:rsidR="00911FF6" w:rsidRPr="00E074BF" w:rsidTr="00B66ED9">
        <w:tc>
          <w:tcPr>
            <w:tcW w:w="560" w:type="dxa"/>
            <w:shd w:val="clear" w:color="auto" w:fill="auto"/>
          </w:tcPr>
          <w:p w:rsidR="00911FF6" w:rsidRPr="00E074BF" w:rsidRDefault="00911FF6" w:rsidP="002F2ED4">
            <w:pPr>
              <w:autoSpaceDE w:val="0"/>
              <w:autoSpaceDN w:val="0"/>
              <w:adjustRightInd w:val="0"/>
              <w:spacing w:after="0" w:line="240" w:lineRule="auto"/>
              <w:jc w:val="both"/>
              <w:rPr>
                <w:rFonts w:ascii="Times New Roman" w:hAnsi="Times New Roman" w:cs="Times New Roman"/>
                <w:sz w:val="24"/>
                <w:szCs w:val="24"/>
              </w:rPr>
            </w:pPr>
            <w:r w:rsidRPr="00E074BF">
              <w:rPr>
                <w:rFonts w:ascii="Times New Roman" w:hAnsi="Times New Roman" w:cs="Times New Roman"/>
                <w:sz w:val="24"/>
                <w:szCs w:val="24"/>
              </w:rPr>
              <w:t>3</w:t>
            </w:r>
          </w:p>
        </w:tc>
        <w:tc>
          <w:tcPr>
            <w:tcW w:w="4301" w:type="dxa"/>
            <w:shd w:val="clear" w:color="auto" w:fill="auto"/>
          </w:tcPr>
          <w:p w:rsidR="00911FF6" w:rsidRPr="00E074BF" w:rsidRDefault="00911FF6" w:rsidP="002F2ED4">
            <w:pPr>
              <w:widowControl w:val="0"/>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 xml:space="preserve">Выстраивание механизма реализации муниципальной программы «Управление муниципальными финансами и муниципальным долгом Дальнереченского городского округа на 2018-2025 годы», системы управления реализацией и контроля за ходом ее реализации </w:t>
            </w:r>
          </w:p>
        </w:tc>
        <w:tc>
          <w:tcPr>
            <w:tcW w:w="2457" w:type="dxa"/>
            <w:vMerge/>
            <w:shd w:val="clear" w:color="auto" w:fill="auto"/>
          </w:tcPr>
          <w:p w:rsidR="00911FF6" w:rsidRPr="00E074BF" w:rsidRDefault="00911FF6" w:rsidP="002F2ED4">
            <w:pPr>
              <w:autoSpaceDE w:val="0"/>
              <w:autoSpaceDN w:val="0"/>
              <w:adjustRightInd w:val="0"/>
              <w:spacing w:after="0" w:line="240" w:lineRule="auto"/>
              <w:rPr>
                <w:rFonts w:ascii="Times New Roman" w:hAnsi="Times New Roman" w:cs="Times New Roman"/>
                <w:sz w:val="24"/>
                <w:szCs w:val="24"/>
              </w:rPr>
            </w:pPr>
          </w:p>
        </w:tc>
        <w:tc>
          <w:tcPr>
            <w:tcW w:w="2028" w:type="dxa"/>
            <w:vMerge/>
            <w:shd w:val="clear" w:color="auto" w:fill="auto"/>
          </w:tcPr>
          <w:p w:rsidR="00911FF6" w:rsidRPr="00E074BF" w:rsidRDefault="00911FF6" w:rsidP="002F2ED4">
            <w:pPr>
              <w:autoSpaceDE w:val="0"/>
              <w:autoSpaceDN w:val="0"/>
              <w:adjustRightInd w:val="0"/>
              <w:spacing w:after="0" w:line="240" w:lineRule="auto"/>
              <w:rPr>
                <w:rFonts w:ascii="Times New Roman" w:hAnsi="Times New Roman" w:cs="Times New Roman"/>
                <w:sz w:val="24"/>
                <w:szCs w:val="24"/>
              </w:rPr>
            </w:pPr>
          </w:p>
        </w:tc>
      </w:tr>
      <w:tr w:rsidR="00911FF6" w:rsidRPr="00E074BF" w:rsidTr="00B66ED9">
        <w:tc>
          <w:tcPr>
            <w:tcW w:w="560" w:type="dxa"/>
            <w:shd w:val="clear" w:color="auto" w:fill="auto"/>
          </w:tcPr>
          <w:p w:rsidR="00911FF6" w:rsidRPr="00E074BF" w:rsidRDefault="00911FF6" w:rsidP="002F2ED4">
            <w:pPr>
              <w:autoSpaceDE w:val="0"/>
              <w:autoSpaceDN w:val="0"/>
              <w:adjustRightInd w:val="0"/>
              <w:spacing w:after="0" w:line="240" w:lineRule="auto"/>
              <w:jc w:val="both"/>
              <w:rPr>
                <w:rFonts w:ascii="Times New Roman" w:hAnsi="Times New Roman" w:cs="Times New Roman"/>
                <w:sz w:val="24"/>
                <w:szCs w:val="24"/>
              </w:rPr>
            </w:pPr>
            <w:r w:rsidRPr="00E074BF">
              <w:rPr>
                <w:rFonts w:ascii="Times New Roman" w:hAnsi="Times New Roman" w:cs="Times New Roman"/>
                <w:sz w:val="24"/>
                <w:szCs w:val="24"/>
              </w:rPr>
              <w:t>4</w:t>
            </w:r>
          </w:p>
        </w:tc>
        <w:tc>
          <w:tcPr>
            <w:tcW w:w="4301" w:type="dxa"/>
            <w:shd w:val="clear" w:color="auto" w:fill="auto"/>
          </w:tcPr>
          <w:p w:rsidR="00911FF6" w:rsidRPr="00261184" w:rsidRDefault="00911FF6" w:rsidP="002F2ED4">
            <w:pPr>
              <w:pStyle w:val="ConsPlusCell"/>
            </w:pPr>
            <w:r w:rsidRPr="00261184">
              <w:t>Обсуждение проекта муниципальной программы «Управление муниципальными финансами и муниципальным долгом Дальнереченского городского округа на 2018-2025 годы» со всеми заинтересованными лицами</w:t>
            </w:r>
          </w:p>
        </w:tc>
        <w:tc>
          <w:tcPr>
            <w:tcW w:w="2457" w:type="dxa"/>
            <w:shd w:val="clear" w:color="auto" w:fill="auto"/>
          </w:tcPr>
          <w:p w:rsidR="00911FF6" w:rsidRPr="00E074BF" w:rsidRDefault="00911FF6"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 xml:space="preserve">Администрация </w:t>
            </w:r>
          </w:p>
          <w:p w:rsidR="00911FF6" w:rsidRPr="00E074BF" w:rsidRDefault="00911FF6"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Дума города</w:t>
            </w:r>
          </w:p>
          <w:p w:rsidR="00911FF6" w:rsidRPr="00E074BF" w:rsidRDefault="00911FF6"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 xml:space="preserve">Контрольно-счетная палата </w:t>
            </w:r>
          </w:p>
          <w:p w:rsidR="00911FF6" w:rsidRPr="00E074BF" w:rsidRDefault="00911FF6"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Комиссии при администрации и при Думе города</w:t>
            </w:r>
          </w:p>
        </w:tc>
        <w:tc>
          <w:tcPr>
            <w:tcW w:w="2028" w:type="dxa"/>
            <w:shd w:val="clear" w:color="auto" w:fill="auto"/>
          </w:tcPr>
          <w:p w:rsidR="00911FF6" w:rsidRPr="00E074BF" w:rsidRDefault="00911FF6"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В течение 15 дней после разработки окончательного варианта проекта</w:t>
            </w:r>
          </w:p>
        </w:tc>
      </w:tr>
      <w:tr w:rsidR="00911FF6" w:rsidRPr="00E074BF" w:rsidTr="00B66ED9">
        <w:tc>
          <w:tcPr>
            <w:tcW w:w="560" w:type="dxa"/>
            <w:shd w:val="clear" w:color="auto" w:fill="auto"/>
          </w:tcPr>
          <w:p w:rsidR="00911FF6" w:rsidRPr="00E074BF" w:rsidRDefault="00911FF6" w:rsidP="002F2ED4">
            <w:pPr>
              <w:autoSpaceDE w:val="0"/>
              <w:autoSpaceDN w:val="0"/>
              <w:adjustRightInd w:val="0"/>
              <w:spacing w:after="0" w:line="240" w:lineRule="auto"/>
              <w:jc w:val="both"/>
              <w:rPr>
                <w:rFonts w:ascii="Times New Roman" w:hAnsi="Times New Roman" w:cs="Times New Roman"/>
                <w:sz w:val="24"/>
                <w:szCs w:val="24"/>
              </w:rPr>
            </w:pPr>
            <w:r w:rsidRPr="00E074BF">
              <w:rPr>
                <w:rFonts w:ascii="Times New Roman" w:hAnsi="Times New Roman" w:cs="Times New Roman"/>
                <w:sz w:val="24"/>
                <w:szCs w:val="24"/>
              </w:rPr>
              <w:t>5</w:t>
            </w:r>
          </w:p>
        </w:tc>
        <w:tc>
          <w:tcPr>
            <w:tcW w:w="4301" w:type="dxa"/>
            <w:shd w:val="clear" w:color="auto" w:fill="auto"/>
          </w:tcPr>
          <w:p w:rsidR="00911FF6" w:rsidRPr="00E074BF" w:rsidRDefault="00911FF6"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Доработка проекта муниципальной программы «Управление муниципальными финансами и муниципальным долгом Дальнереченского городского округа на 2018-2025 годы» с учетом предложений по итогам общественных обсуждений</w:t>
            </w:r>
          </w:p>
        </w:tc>
        <w:tc>
          <w:tcPr>
            <w:tcW w:w="2457" w:type="dxa"/>
            <w:shd w:val="clear" w:color="auto" w:fill="auto"/>
          </w:tcPr>
          <w:p w:rsidR="00911FF6" w:rsidRPr="00E074BF" w:rsidRDefault="00911FF6"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 xml:space="preserve">Администрация </w:t>
            </w:r>
          </w:p>
        </w:tc>
        <w:tc>
          <w:tcPr>
            <w:tcW w:w="2028" w:type="dxa"/>
            <w:shd w:val="clear" w:color="auto" w:fill="auto"/>
          </w:tcPr>
          <w:p w:rsidR="00911FF6" w:rsidRPr="00E074BF" w:rsidRDefault="00911FF6"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В течение 10 рабочих дней после окончания общественных обсуждений</w:t>
            </w:r>
          </w:p>
        </w:tc>
      </w:tr>
      <w:tr w:rsidR="00911FF6" w:rsidRPr="00E074BF" w:rsidTr="00B66ED9">
        <w:tc>
          <w:tcPr>
            <w:tcW w:w="560" w:type="dxa"/>
            <w:shd w:val="clear" w:color="auto" w:fill="auto"/>
          </w:tcPr>
          <w:p w:rsidR="00911FF6" w:rsidRPr="00E074BF" w:rsidRDefault="00911FF6" w:rsidP="002F2ED4">
            <w:pPr>
              <w:autoSpaceDE w:val="0"/>
              <w:autoSpaceDN w:val="0"/>
              <w:adjustRightInd w:val="0"/>
              <w:spacing w:after="0" w:line="240" w:lineRule="auto"/>
              <w:jc w:val="both"/>
              <w:rPr>
                <w:rFonts w:ascii="Times New Roman" w:hAnsi="Times New Roman" w:cs="Times New Roman"/>
                <w:sz w:val="24"/>
                <w:szCs w:val="24"/>
              </w:rPr>
            </w:pPr>
            <w:r w:rsidRPr="00E074BF">
              <w:rPr>
                <w:rFonts w:ascii="Times New Roman" w:hAnsi="Times New Roman" w:cs="Times New Roman"/>
                <w:sz w:val="24"/>
                <w:szCs w:val="24"/>
              </w:rPr>
              <w:lastRenderedPageBreak/>
              <w:t>6</w:t>
            </w:r>
          </w:p>
        </w:tc>
        <w:tc>
          <w:tcPr>
            <w:tcW w:w="4301" w:type="dxa"/>
            <w:shd w:val="clear" w:color="auto" w:fill="auto"/>
          </w:tcPr>
          <w:p w:rsidR="00911FF6" w:rsidRPr="00E074BF" w:rsidRDefault="00911FF6"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Принятие решения об утверждении муниципальной программы «Управление муниципальными финансами и муниципальным долгом Дальнереченского городского округа на 2018-2025 годы»</w:t>
            </w:r>
          </w:p>
        </w:tc>
        <w:tc>
          <w:tcPr>
            <w:tcW w:w="2457" w:type="dxa"/>
            <w:shd w:val="clear" w:color="auto" w:fill="auto"/>
          </w:tcPr>
          <w:p w:rsidR="00911FF6" w:rsidRPr="00E074BF" w:rsidRDefault="00911FF6"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Дума города</w:t>
            </w:r>
          </w:p>
          <w:p w:rsidR="00911FF6" w:rsidRPr="00E074BF" w:rsidRDefault="00911FF6"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Глава города</w:t>
            </w:r>
          </w:p>
          <w:p w:rsidR="00911FF6" w:rsidRPr="00E074BF" w:rsidRDefault="00911FF6" w:rsidP="002F2ED4">
            <w:pPr>
              <w:autoSpaceDE w:val="0"/>
              <w:autoSpaceDN w:val="0"/>
              <w:adjustRightInd w:val="0"/>
              <w:spacing w:after="0" w:line="240" w:lineRule="auto"/>
              <w:rPr>
                <w:rFonts w:ascii="Times New Roman" w:hAnsi="Times New Roman" w:cs="Times New Roman"/>
                <w:sz w:val="24"/>
                <w:szCs w:val="24"/>
              </w:rPr>
            </w:pPr>
          </w:p>
        </w:tc>
        <w:tc>
          <w:tcPr>
            <w:tcW w:w="2028" w:type="dxa"/>
            <w:shd w:val="clear" w:color="auto" w:fill="auto"/>
          </w:tcPr>
          <w:p w:rsidR="00911FF6" w:rsidRPr="00E074BF" w:rsidRDefault="00911FF6"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На ближайшем после завершения доработки заседании Думы города</w:t>
            </w:r>
          </w:p>
        </w:tc>
      </w:tr>
      <w:tr w:rsidR="00911FF6" w:rsidRPr="00E074BF" w:rsidTr="00B66ED9">
        <w:tc>
          <w:tcPr>
            <w:tcW w:w="560" w:type="dxa"/>
            <w:shd w:val="clear" w:color="auto" w:fill="auto"/>
          </w:tcPr>
          <w:p w:rsidR="00911FF6" w:rsidRPr="00E074BF" w:rsidRDefault="00911FF6" w:rsidP="002F2ED4">
            <w:pPr>
              <w:autoSpaceDE w:val="0"/>
              <w:autoSpaceDN w:val="0"/>
              <w:adjustRightInd w:val="0"/>
              <w:spacing w:after="0" w:line="240" w:lineRule="auto"/>
              <w:jc w:val="both"/>
              <w:rPr>
                <w:rFonts w:ascii="Times New Roman" w:hAnsi="Times New Roman" w:cs="Times New Roman"/>
                <w:sz w:val="24"/>
                <w:szCs w:val="24"/>
              </w:rPr>
            </w:pPr>
            <w:r w:rsidRPr="00E074BF">
              <w:rPr>
                <w:rFonts w:ascii="Times New Roman" w:hAnsi="Times New Roman" w:cs="Times New Roman"/>
                <w:sz w:val="24"/>
                <w:szCs w:val="24"/>
              </w:rPr>
              <w:t>7</w:t>
            </w:r>
          </w:p>
        </w:tc>
        <w:tc>
          <w:tcPr>
            <w:tcW w:w="4301" w:type="dxa"/>
            <w:shd w:val="clear" w:color="auto" w:fill="auto"/>
          </w:tcPr>
          <w:p w:rsidR="00911FF6" w:rsidRPr="00E074BF" w:rsidRDefault="00911FF6" w:rsidP="002F2ED4">
            <w:pPr>
              <w:widowControl w:val="0"/>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Организация работы по составлению проекта бюджета Дальнереченского городского округа</w:t>
            </w:r>
          </w:p>
        </w:tc>
        <w:tc>
          <w:tcPr>
            <w:tcW w:w="2457" w:type="dxa"/>
            <w:vMerge w:val="restart"/>
            <w:shd w:val="clear" w:color="auto" w:fill="auto"/>
          </w:tcPr>
          <w:p w:rsidR="00911FF6" w:rsidRPr="00E074BF" w:rsidRDefault="00911FF6"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 xml:space="preserve">Администрация </w:t>
            </w:r>
          </w:p>
        </w:tc>
        <w:tc>
          <w:tcPr>
            <w:tcW w:w="2028" w:type="dxa"/>
            <w:vMerge w:val="restart"/>
            <w:shd w:val="clear" w:color="auto" w:fill="auto"/>
          </w:tcPr>
          <w:p w:rsidR="00911FF6" w:rsidRPr="00E074BF" w:rsidRDefault="00911FF6"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В соответствии со сроками, указанными в муниципальной программе</w:t>
            </w:r>
          </w:p>
        </w:tc>
      </w:tr>
      <w:tr w:rsidR="00911FF6" w:rsidRPr="00E074BF" w:rsidTr="00B66ED9">
        <w:tc>
          <w:tcPr>
            <w:tcW w:w="560" w:type="dxa"/>
            <w:shd w:val="clear" w:color="auto" w:fill="auto"/>
          </w:tcPr>
          <w:p w:rsidR="00911FF6" w:rsidRPr="00E074BF" w:rsidRDefault="00911FF6" w:rsidP="002F2ED4">
            <w:pPr>
              <w:autoSpaceDE w:val="0"/>
              <w:autoSpaceDN w:val="0"/>
              <w:adjustRightInd w:val="0"/>
              <w:spacing w:after="0" w:line="240" w:lineRule="auto"/>
              <w:jc w:val="both"/>
              <w:rPr>
                <w:rFonts w:ascii="Times New Roman" w:hAnsi="Times New Roman" w:cs="Times New Roman"/>
                <w:sz w:val="24"/>
                <w:szCs w:val="24"/>
              </w:rPr>
            </w:pPr>
            <w:r w:rsidRPr="00E074BF">
              <w:rPr>
                <w:rFonts w:ascii="Times New Roman" w:hAnsi="Times New Roman" w:cs="Times New Roman"/>
                <w:sz w:val="24"/>
                <w:szCs w:val="24"/>
              </w:rPr>
              <w:t>8</w:t>
            </w:r>
          </w:p>
        </w:tc>
        <w:tc>
          <w:tcPr>
            <w:tcW w:w="4301" w:type="dxa"/>
            <w:shd w:val="clear" w:color="auto" w:fill="auto"/>
          </w:tcPr>
          <w:p w:rsidR="00911FF6" w:rsidRPr="00E074BF" w:rsidRDefault="00911FF6" w:rsidP="002F2ED4">
            <w:pPr>
              <w:widowControl w:val="0"/>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 xml:space="preserve">Осуществление методологического руководства в области финансово-бюджетного планирования      </w:t>
            </w:r>
          </w:p>
        </w:tc>
        <w:tc>
          <w:tcPr>
            <w:tcW w:w="2457" w:type="dxa"/>
            <w:vMerge/>
            <w:shd w:val="clear" w:color="auto" w:fill="auto"/>
          </w:tcPr>
          <w:p w:rsidR="00911FF6" w:rsidRPr="00E074BF" w:rsidRDefault="00911FF6" w:rsidP="002F2ED4">
            <w:pPr>
              <w:autoSpaceDE w:val="0"/>
              <w:autoSpaceDN w:val="0"/>
              <w:adjustRightInd w:val="0"/>
              <w:spacing w:after="0" w:line="240" w:lineRule="auto"/>
              <w:rPr>
                <w:rFonts w:ascii="Times New Roman" w:hAnsi="Times New Roman" w:cs="Times New Roman"/>
                <w:sz w:val="24"/>
                <w:szCs w:val="24"/>
              </w:rPr>
            </w:pPr>
          </w:p>
        </w:tc>
        <w:tc>
          <w:tcPr>
            <w:tcW w:w="2028" w:type="dxa"/>
            <w:vMerge/>
            <w:shd w:val="clear" w:color="auto" w:fill="auto"/>
          </w:tcPr>
          <w:p w:rsidR="00911FF6" w:rsidRPr="00E074BF" w:rsidRDefault="00911FF6" w:rsidP="002F2ED4">
            <w:pPr>
              <w:autoSpaceDE w:val="0"/>
              <w:autoSpaceDN w:val="0"/>
              <w:adjustRightInd w:val="0"/>
              <w:spacing w:after="0" w:line="240" w:lineRule="auto"/>
              <w:rPr>
                <w:rFonts w:ascii="Times New Roman" w:hAnsi="Times New Roman" w:cs="Times New Roman"/>
                <w:sz w:val="24"/>
                <w:szCs w:val="24"/>
              </w:rPr>
            </w:pPr>
          </w:p>
        </w:tc>
      </w:tr>
      <w:tr w:rsidR="00911FF6" w:rsidRPr="00E074BF" w:rsidTr="00B66ED9">
        <w:tc>
          <w:tcPr>
            <w:tcW w:w="560" w:type="dxa"/>
            <w:shd w:val="clear" w:color="auto" w:fill="auto"/>
          </w:tcPr>
          <w:p w:rsidR="00911FF6" w:rsidRPr="00E074BF" w:rsidRDefault="00911FF6" w:rsidP="002F2ED4">
            <w:pPr>
              <w:autoSpaceDE w:val="0"/>
              <w:autoSpaceDN w:val="0"/>
              <w:adjustRightInd w:val="0"/>
              <w:spacing w:after="0" w:line="240" w:lineRule="auto"/>
              <w:jc w:val="both"/>
              <w:rPr>
                <w:rFonts w:ascii="Times New Roman" w:hAnsi="Times New Roman" w:cs="Times New Roman"/>
                <w:sz w:val="24"/>
                <w:szCs w:val="24"/>
              </w:rPr>
            </w:pPr>
            <w:r w:rsidRPr="00E074BF">
              <w:rPr>
                <w:rFonts w:ascii="Times New Roman" w:hAnsi="Times New Roman" w:cs="Times New Roman"/>
                <w:sz w:val="24"/>
                <w:szCs w:val="24"/>
              </w:rPr>
              <w:t>9</w:t>
            </w:r>
          </w:p>
        </w:tc>
        <w:tc>
          <w:tcPr>
            <w:tcW w:w="4301" w:type="dxa"/>
            <w:shd w:val="clear" w:color="auto" w:fill="auto"/>
          </w:tcPr>
          <w:p w:rsidR="00911FF6" w:rsidRPr="00E074BF" w:rsidRDefault="00911FF6" w:rsidP="002F2ED4">
            <w:pPr>
              <w:widowControl w:val="0"/>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Организация исполнения и  исполнение местного бюджета</w:t>
            </w:r>
          </w:p>
        </w:tc>
        <w:tc>
          <w:tcPr>
            <w:tcW w:w="2457" w:type="dxa"/>
            <w:vMerge/>
            <w:shd w:val="clear" w:color="auto" w:fill="auto"/>
          </w:tcPr>
          <w:p w:rsidR="00911FF6" w:rsidRPr="00E074BF" w:rsidRDefault="00911FF6" w:rsidP="002F2ED4">
            <w:pPr>
              <w:autoSpaceDE w:val="0"/>
              <w:autoSpaceDN w:val="0"/>
              <w:adjustRightInd w:val="0"/>
              <w:spacing w:after="0" w:line="240" w:lineRule="auto"/>
              <w:rPr>
                <w:rFonts w:ascii="Times New Roman" w:hAnsi="Times New Roman" w:cs="Times New Roman"/>
                <w:sz w:val="24"/>
                <w:szCs w:val="24"/>
              </w:rPr>
            </w:pPr>
          </w:p>
        </w:tc>
        <w:tc>
          <w:tcPr>
            <w:tcW w:w="2028" w:type="dxa"/>
            <w:vMerge/>
            <w:shd w:val="clear" w:color="auto" w:fill="auto"/>
          </w:tcPr>
          <w:p w:rsidR="00911FF6" w:rsidRPr="00E074BF" w:rsidRDefault="00911FF6" w:rsidP="002F2ED4">
            <w:pPr>
              <w:autoSpaceDE w:val="0"/>
              <w:autoSpaceDN w:val="0"/>
              <w:adjustRightInd w:val="0"/>
              <w:spacing w:after="0" w:line="240" w:lineRule="auto"/>
              <w:rPr>
                <w:rFonts w:ascii="Times New Roman" w:hAnsi="Times New Roman" w:cs="Times New Roman"/>
                <w:sz w:val="24"/>
                <w:szCs w:val="24"/>
              </w:rPr>
            </w:pPr>
          </w:p>
        </w:tc>
      </w:tr>
      <w:tr w:rsidR="00911FF6" w:rsidRPr="00E074BF" w:rsidTr="00B66ED9">
        <w:tc>
          <w:tcPr>
            <w:tcW w:w="560" w:type="dxa"/>
            <w:shd w:val="clear" w:color="auto" w:fill="auto"/>
          </w:tcPr>
          <w:p w:rsidR="00911FF6" w:rsidRPr="00E074BF" w:rsidRDefault="00911FF6" w:rsidP="002F2ED4">
            <w:pPr>
              <w:autoSpaceDE w:val="0"/>
              <w:autoSpaceDN w:val="0"/>
              <w:adjustRightInd w:val="0"/>
              <w:spacing w:after="0" w:line="240" w:lineRule="auto"/>
              <w:jc w:val="both"/>
              <w:rPr>
                <w:rFonts w:ascii="Times New Roman" w:hAnsi="Times New Roman" w:cs="Times New Roman"/>
                <w:sz w:val="24"/>
                <w:szCs w:val="24"/>
              </w:rPr>
            </w:pPr>
            <w:r w:rsidRPr="00E074BF">
              <w:rPr>
                <w:rFonts w:ascii="Times New Roman" w:hAnsi="Times New Roman" w:cs="Times New Roman"/>
                <w:sz w:val="24"/>
                <w:szCs w:val="24"/>
              </w:rPr>
              <w:t>10</w:t>
            </w:r>
          </w:p>
        </w:tc>
        <w:tc>
          <w:tcPr>
            <w:tcW w:w="4301" w:type="dxa"/>
            <w:shd w:val="clear" w:color="auto" w:fill="auto"/>
          </w:tcPr>
          <w:p w:rsidR="00911FF6" w:rsidRPr="00E074BF" w:rsidRDefault="00911FF6" w:rsidP="002F2ED4">
            <w:pPr>
              <w:widowControl w:val="0"/>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 xml:space="preserve">Разработка  программы муниципальных заимствований и программы предоставления  муниципальных гарантий  на  очередной год и  плановый период   </w:t>
            </w:r>
          </w:p>
        </w:tc>
        <w:tc>
          <w:tcPr>
            <w:tcW w:w="2457" w:type="dxa"/>
            <w:vMerge/>
            <w:shd w:val="clear" w:color="auto" w:fill="auto"/>
          </w:tcPr>
          <w:p w:rsidR="00911FF6" w:rsidRPr="00E074BF" w:rsidRDefault="00911FF6" w:rsidP="002F2ED4">
            <w:pPr>
              <w:autoSpaceDE w:val="0"/>
              <w:autoSpaceDN w:val="0"/>
              <w:adjustRightInd w:val="0"/>
              <w:spacing w:after="0" w:line="240" w:lineRule="auto"/>
              <w:rPr>
                <w:rFonts w:ascii="Times New Roman" w:hAnsi="Times New Roman" w:cs="Times New Roman"/>
                <w:sz w:val="24"/>
                <w:szCs w:val="24"/>
              </w:rPr>
            </w:pPr>
          </w:p>
        </w:tc>
        <w:tc>
          <w:tcPr>
            <w:tcW w:w="2028" w:type="dxa"/>
            <w:vMerge/>
            <w:shd w:val="clear" w:color="auto" w:fill="auto"/>
          </w:tcPr>
          <w:p w:rsidR="00911FF6" w:rsidRPr="00E074BF" w:rsidRDefault="00911FF6" w:rsidP="002F2ED4">
            <w:pPr>
              <w:autoSpaceDE w:val="0"/>
              <w:autoSpaceDN w:val="0"/>
              <w:adjustRightInd w:val="0"/>
              <w:spacing w:after="0" w:line="240" w:lineRule="auto"/>
              <w:rPr>
                <w:rFonts w:ascii="Times New Roman" w:hAnsi="Times New Roman" w:cs="Times New Roman"/>
                <w:sz w:val="24"/>
                <w:szCs w:val="24"/>
              </w:rPr>
            </w:pPr>
          </w:p>
        </w:tc>
      </w:tr>
      <w:tr w:rsidR="00911FF6" w:rsidRPr="00E074BF" w:rsidTr="00B66ED9">
        <w:tc>
          <w:tcPr>
            <w:tcW w:w="560" w:type="dxa"/>
            <w:shd w:val="clear" w:color="auto" w:fill="auto"/>
          </w:tcPr>
          <w:p w:rsidR="00911FF6" w:rsidRPr="00E074BF" w:rsidRDefault="00911FF6" w:rsidP="002F2ED4">
            <w:pPr>
              <w:autoSpaceDE w:val="0"/>
              <w:autoSpaceDN w:val="0"/>
              <w:adjustRightInd w:val="0"/>
              <w:spacing w:after="0" w:line="240" w:lineRule="auto"/>
              <w:jc w:val="both"/>
              <w:rPr>
                <w:rFonts w:ascii="Times New Roman" w:hAnsi="Times New Roman" w:cs="Times New Roman"/>
                <w:sz w:val="24"/>
                <w:szCs w:val="24"/>
              </w:rPr>
            </w:pPr>
          </w:p>
        </w:tc>
        <w:tc>
          <w:tcPr>
            <w:tcW w:w="4301" w:type="dxa"/>
            <w:shd w:val="clear" w:color="auto" w:fill="auto"/>
          </w:tcPr>
          <w:p w:rsidR="00911FF6" w:rsidRPr="00E074BF" w:rsidRDefault="00911FF6" w:rsidP="002F2ED4">
            <w:pPr>
              <w:widowControl w:val="0"/>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Обслуживание муниципального долга Дальнереченского городского округа</w:t>
            </w:r>
          </w:p>
        </w:tc>
        <w:tc>
          <w:tcPr>
            <w:tcW w:w="2457" w:type="dxa"/>
            <w:vMerge/>
            <w:shd w:val="clear" w:color="auto" w:fill="auto"/>
          </w:tcPr>
          <w:p w:rsidR="00911FF6" w:rsidRPr="00E074BF" w:rsidRDefault="00911FF6" w:rsidP="002F2ED4">
            <w:pPr>
              <w:autoSpaceDE w:val="0"/>
              <w:autoSpaceDN w:val="0"/>
              <w:adjustRightInd w:val="0"/>
              <w:spacing w:after="0" w:line="240" w:lineRule="auto"/>
              <w:rPr>
                <w:rFonts w:ascii="Times New Roman" w:hAnsi="Times New Roman" w:cs="Times New Roman"/>
                <w:sz w:val="24"/>
                <w:szCs w:val="24"/>
              </w:rPr>
            </w:pPr>
          </w:p>
        </w:tc>
        <w:tc>
          <w:tcPr>
            <w:tcW w:w="2028" w:type="dxa"/>
            <w:vMerge/>
            <w:shd w:val="clear" w:color="auto" w:fill="auto"/>
          </w:tcPr>
          <w:p w:rsidR="00911FF6" w:rsidRPr="00E074BF" w:rsidRDefault="00911FF6" w:rsidP="002F2ED4">
            <w:pPr>
              <w:autoSpaceDE w:val="0"/>
              <w:autoSpaceDN w:val="0"/>
              <w:adjustRightInd w:val="0"/>
              <w:spacing w:after="0" w:line="240" w:lineRule="auto"/>
              <w:rPr>
                <w:rFonts w:ascii="Times New Roman" w:hAnsi="Times New Roman" w:cs="Times New Roman"/>
                <w:sz w:val="24"/>
                <w:szCs w:val="24"/>
              </w:rPr>
            </w:pPr>
          </w:p>
        </w:tc>
      </w:tr>
      <w:tr w:rsidR="00911FF6" w:rsidRPr="00E074BF" w:rsidTr="00B66ED9">
        <w:tc>
          <w:tcPr>
            <w:tcW w:w="560" w:type="dxa"/>
            <w:shd w:val="clear" w:color="auto" w:fill="auto"/>
          </w:tcPr>
          <w:p w:rsidR="00911FF6" w:rsidRPr="00E074BF" w:rsidRDefault="00911FF6" w:rsidP="002F2ED4">
            <w:pPr>
              <w:autoSpaceDE w:val="0"/>
              <w:autoSpaceDN w:val="0"/>
              <w:adjustRightInd w:val="0"/>
              <w:spacing w:after="0" w:line="240" w:lineRule="auto"/>
              <w:jc w:val="both"/>
              <w:rPr>
                <w:rFonts w:ascii="Times New Roman" w:hAnsi="Times New Roman" w:cs="Times New Roman"/>
                <w:sz w:val="24"/>
                <w:szCs w:val="24"/>
              </w:rPr>
            </w:pPr>
            <w:r w:rsidRPr="00E074BF">
              <w:rPr>
                <w:rFonts w:ascii="Times New Roman" w:hAnsi="Times New Roman" w:cs="Times New Roman"/>
                <w:sz w:val="24"/>
                <w:szCs w:val="24"/>
              </w:rPr>
              <w:t>11</w:t>
            </w:r>
          </w:p>
        </w:tc>
        <w:tc>
          <w:tcPr>
            <w:tcW w:w="4301" w:type="dxa"/>
            <w:shd w:val="clear" w:color="auto" w:fill="auto"/>
          </w:tcPr>
          <w:p w:rsidR="00911FF6" w:rsidRPr="00E074BF" w:rsidRDefault="00911FF6" w:rsidP="002F2ED4">
            <w:pPr>
              <w:widowControl w:val="0"/>
              <w:autoSpaceDE w:val="0"/>
              <w:autoSpaceDN w:val="0"/>
              <w:adjustRightInd w:val="0"/>
              <w:spacing w:after="0" w:line="240" w:lineRule="auto"/>
              <w:jc w:val="both"/>
              <w:rPr>
                <w:rFonts w:ascii="Times New Roman" w:hAnsi="Times New Roman" w:cs="Times New Roman"/>
                <w:sz w:val="24"/>
                <w:szCs w:val="24"/>
              </w:rPr>
            </w:pPr>
            <w:r w:rsidRPr="00E074BF">
              <w:rPr>
                <w:rFonts w:ascii="Times New Roman" w:hAnsi="Times New Roman" w:cs="Times New Roman"/>
                <w:sz w:val="24"/>
                <w:szCs w:val="24"/>
              </w:rPr>
              <w:t>Планирование ассигнований на исполнение муниципальных гарантий</w:t>
            </w:r>
          </w:p>
        </w:tc>
        <w:tc>
          <w:tcPr>
            <w:tcW w:w="2457" w:type="dxa"/>
            <w:vMerge/>
            <w:shd w:val="clear" w:color="auto" w:fill="auto"/>
          </w:tcPr>
          <w:p w:rsidR="00911FF6" w:rsidRPr="00E074BF" w:rsidRDefault="00911FF6" w:rsidP="002F2ED4">
            <w:pPr>
              <w:autoSpaceDE w:val="0"/>
              <w:autoSpaceDN w:val="0"/>
              <w:adjustRightInd w:val="0"/>
              <w:spacing w:after="0" w:line="240" w:lineRule="auto"/>
              <w:rPr>
                <w:rFonts w:ascii="Times New Roman" w:hAnsi="Times New Roman" w:cs="Times New Roman"/>
                <w:sz w:val="24"/>
                <w:szCs w:val="24"/>
              </w:rPr>
            </w:pPr>
          </w:p>
        </w:tc>
        <w:tc>
          <w:tcPr>
            <w:tcW w:w="2028" w:type="dxa"/>
            <w:vMerge/>
            <w:shd w:val="clear" w:color="auto" w:fill="auto"/>
          </w:tcPr>
          <w:p w:rsidR="00911FF6" w:rsidRPr="00E074BF" w:rsidRDefault="00911FF6" w:rsidP="002F2ED4">
            <w:pPr>
              <w:autoSpaceDE w:val="0"/>
              <w:autoSpaceDN w:val="0"/>
              <w:adjustRightInd w:val="0"/>
              <w:spacing w:after="0" w:line="240" w:lineRule="auto"/>
              <w:rPr>
                <w:rFonts w:ascii="Times New Roman" w:hAnsi="Times New Roman" w:cs="Times New Roman"/>
                <w:sz w:val="24"/>
                <w:szCs w:val="24"/>
              </w:rPr>
            </w:pPr>
          </w:p>
        </w:tc>
      </w:tr>
      <w:tr w:rsidR="00911FF6" w:rsidRPr="00E074BF" w:rsidTr="00B66ED9">
        <w:tc>
          <w:tcPr>
            <w:tcW w:w="560" w:type="dxa"/>
            <w:shd w:val="clear" w:color="auto" w:fill="auto"/>
          </w:tcPr>
          <w:p w:rsidR="00911FF6" w:rsidRPr="00E074BF" w:rsidRDefault="00911FF6" w:rsidP="002F2ED4">
            <w:pPr>
              <w:autoSpaceDE w:val="0"/>
              <w:autoSpaceDN w:val="0"/>
              <w:adjustRightInd w:val="0"/>
              <w:spacing w:after="0" w:line="240" w:lineRule="auto"/>
              <w:jc w:val="both"/>
              <w:rPr>
                <w:rFonts w:ascii="Times New Roman" w:hAnsi="Times New Roman" w:cs="Times New Roman"/>
                <w:sz w:val="24"/>
                <w:szCs w:val="24"/>
              </w:rPr>
            </w:pPr>
            <w:r w:rsidRPr="00E074BF">
              <w:rPr>
                <w:rFonts w:ascii="Times New Roman" w:hAnsi="Times New Roman" w:cs="Times New Roman"/>
                <w:sz w:val="24"/>
                <w:szCs w:val="24"/>
              </w:rPr>
              <w:t>12</w:t>
            </w:r>
          </w:p>
        </w:tc>
        <w:tc>
          <w:tcPr>
            <w:tcW w:w="4301" w:type="dxa"/>
            <w:shd w:val="clear" w:color="auto" w:fill="auto"/>
          </w:tcPr>
          <w:p w:rsidR="00911FF6" w:rsidRPr="00E074BF" w:rsidRDefault="00911FF6" w:rsidP="002F2ED4">
            <w:pPr>
              <w:widowControl w:val="0"/>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14" w:history="1">
              <w:r w:rsidRPr="00E074BF">
                <w:rPr>
                  <w:rFonts w:ascii="Times New Roman" w:hAnsi="Times New Roman" w:cs="Times New Roman"/>
                  <w:sz w:val="24"/>
                  <w:szCs w:val="24"/>
                </w:rPr>
                <w:t>кодексом</w:t>
              </w:r>
            </w:hyperlink>
            <w:r w:rsidRPr="00E074BF">
              <w:rPr>
                <w:rFonts w:ascii="Times New Roman" w:hAnsi="Times New Roman" w:cs="Times New Roman"/>
                <w:sz w:val="24"/>
                <w:szCs w:val="24"/>
              </w:rPr>
              <w:t xml:space="preserve"> РФ </w:t>
            </w:r>
          </w:p>
        </w:tc>
        <w:tc>
          <w:tcPr>
            <w:tcW w:w="2457" w:type="dxa"/>
            <w:vMerge/>
            <w:shd w:val="clear" w:color="auto" w:fill="auto"/>
          </w:tcPr>
          <w:p w:rsidR="00911FF6" w:rsidRPr="00E074BF" w:rsidRDefault="00911FF6" w:rsidP="002F2ED4">
            <w:pPr>
              <w:autoSpaceDE w:val="0"/>
              <w:autoSpaceDN w:val="0"/>
              <w:adjustRightInd w:val="0"/>
              <w:spacing w:after="0" w:line="240" w:lineRule="auto"/>
              <w:rPr>
                <w:rFonts w:ascii="Times New Roman" w:hAnsi="Times New Roman" w:cs="Times New Roman"/>
                <w:sz w:val="24"/>
                <w:szCs w:val="24"/>
              </w:rPr>
            </w:pPr>
          </w:p>
        </w:tc>
        <w:tc>
          <w:tcPr>
            <w:tcW w:w="2028" w:type="dxa"/>
            <w:vMerge/>
            <w:shd w:val="clear" w:color="auto" w:fill="auto"/>
          </w:tcPr>
          <w:p w:rsidR="00911FF6" w:rsidRPr="00E074BF" w:rsidRDefault="00911FF6" w:rsidP="002F2ED4">
            <w:pPr>
              <w:autoSpaceDE w:val="0"/>
              <w:autoSpaceDN w:val="0"/>
              <w:adjustRightInd w:val="0"/>
              <w:spacing w:after="0" w:line="240" w:lineRule="auto"/>
              <w:rPr>
                <w:rFonts w:ascii="Times New Roman" w:hAnsi="Times New Roman" w:cs="Times New Roman"/>
                <w:sz w:val="24"/>
                <w:szCs w:val="24"/>
              </w:rPr>
            </w:pPr>
          </w:p>
        </w:tc>
      </w:tr>
      <w:tr w:rsidR="00911FF6" w:rsidRPr="00E074BF" w:rsidTr="00B66ED9">
        <w:tc>
          <w:tcPr>
            <w:tcW w:w="560" w:type="dxa"/>
            <w:shd w:val="clear" w:color="auto" w:fill="auto"/>
          </w:tcPr>
          <w:p w:rsidR="00911FF6" w:rsidRPr="00E074BF" w:rsidRDefault="00911FF6" w:rsidP="002F2ED4">
            <w:pPr>
              <w:autoSpaceDE w:val="0"/>
              <w:autoSpaceDN w:val="0"/>
              <w:adjustRightInd w:val="0"/>
              <w:spacing w:after="0" w:line="240" w:lineRule="auto"/>
              <w:jc w:val="both"/>
              <w:rPr>
                <w:rFonts w:ascii="Times New Roman" w:hAnsi="Times New Roman" w:cs="Times New Roman"/>
                <w:sz w:val="24"/>
                <w:szCs w:val="24"/>
              </w:rPr>
            </w:pPr>
            <w:r w:rsidRPr="00E074BF">
              <w:rPr>
                <w:rFonts w:ascii="Times New Roman" w:hAnsi="Times New Roman" w:cs="Times New Roman"/>
                <w:sz w:val="24"/>
                <w:szCs w:val="24"/>
              </w:rPr>
              <w:t>13</w:t>
            </w:r>
          </w:p>
        </w:tc>
        <w:tc>
          <w:tcPr>
            <w:tcW w:w="4301" w:type="dxa"/>
            <w:shd w:val="clear" w:color="auto" w:fill="auto"/>
          </w:tcPr>
          <w:p w:rsidR="00911FF6" w:rsidRPr="00E074BF" w:rsidRDefault="00911FF6"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Анализ реализации мероприятий муниципальной программы «Управление муниципальными финансами и муниципальным долгом Дальнереченского городского округа на 2018-2025 годы»</w:t>
            </w:r>
          </w:p>
        </w:tc>
        <w:tc>
          <w:tcPr>
            <w:tcW w:w="2457" w:type="dxa"/>
            <w:shd w:val="clear" w:color="auto" w:fill="auto"/>
          </w:tcPr>
          <w:p w:rsidR="00911FF6" w:rsidRPr="00E074BF" w:rsidRDefault="00911FF6"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Дума города</w:t>
            </w:r>
          </w:p>
          <w:p w:rsidR="00911FF6" w:rsidRPr="00E074BF" w:rsidRDefault="00911FF6"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Глава города</w:t>
            </w:r>
          </w:p>
          <w:p w:rsidR="00911FF6" w:rsidRPr="00E074BF" w:rsidRDefault="00911FF6"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 xml:space="preserve">Контрольно-счетная палата </w:t>
            </w:r>
          </w:p>
          <w:p w:rsidR="00911FF6" w:rsidRPr="00E074BF" w:rsidRDefault="00911FF6"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 xml:space="preserve">Администрация </w:t>
            </w:r>
          </w:p>
        </w:tc>
        <w:tc>
          <w:tcPr>
            <w:tcW w:w="2028" w:type="dxa"/>
            <w:shd w:val="clear" w:color="auto" w:fill="auto"/>
          </w:tcPr>
          <w:p w:rsidR="00911FF6" w:rsidRPr="00E074BF" w:rsidRDefault="00911FF6" w:rsidP="002F2ED4">
            <w:pPr>
              <w:autoSpaceDE w:val="0"/>
              <w:autoSpaceDN w:val="0"/>
              <w:adjustRightInd w:val="0"/>
              <w:spacing w:after="0" w:line="240" w:lineRule="auto"/>
              <w:rPr>
                <w:rFonts w:ascii="Times New Roman" w:hAnsi="Times New Roman" w:cs="Times New Roman"/>
                <w:sz w:val="24"/>
                <w:szCs w:val="24"/>
              </w:rPr>
            </w:pPr>
            <w:r w:rsidRPr="00E074BF">
              <w:rPr>
                <w:rFonts w:ascii="Times New Roman" w:hAnsi="Times New Roman" w:cs="Times New Roman"/>
                <w:sz w:val="24"/>
                <w:szCs w:val="24"/>
              </w:rPr>
              <w:t>Ежегодно</w:t>
            </w:r>
          </w:p>
        </w:tc>
      </w:tr>
    </w:tbl>
    <w:p w:rsidR="002F2ED4" w:rsidRDefault="002F2ED4" w:rsidP="004454E9">
      <w:pPr>
        <w:spacing w:after="120" w:line="240" w:lineRule="auto"/>
        <w:ind w:firstLine="709"/>
        <w:jc w:val="right"/>
        <w:rPr>
          <w:rFonts w:ascii="Times New Roman" w:hAnsi="Times New Roman" w:cs="Times New Roman"/>
          <w:b/>
          <w:sz w:val="26"/>
          <w:szCs w:val="26"/>
        </w:rPr>
      </w:pPr>
    </w:p>
    <w:p w:rsidR="002F2ED4" w:rsidRDefault="002F2ED4">
      <w:pPr>
        <w:spacing w:after="0" w:line="240" w:lineRule="auto"/>
        <w:rPr>
          <w:rFonts w:ascii="Times New Roman" w:hAnsi="Times New Roman" w:cs="Times New Roman"/>
          <w:b/>
          <w:sz w:val="26"/>
          <w:szCs w:val="26"/>
        </w:rPr>
      </w:pPr>
      <w:r>
        <w:rPr>
          <w:rFonts w:ascii="Times New Roman" w:hAnsi="Times New Roman" w:cs="Times New Roman"/>
          <w:b/>
          <w:sz w:val="26"/>
          <w:szCs w:val="26"/>
        </w:rPr>
        <w:br w:type="page"/>
      </w:r>
    </w:p>
    <w:p w:rsidR="00BF0EA8" w:rsidRPr="004454E9" w:rsidRDefault="00BF0EA8" w:rsidP="004454E9">
      <w:pPr>
        <w:spacing w:after="120" w:line="240" w:lineRule="auto"/>
        <w:ind w:firstLine="709"/>
        <w:jc w:val="right"/>
        <w:rPr>
          <w:rFonts w:ascii="Times New Roman" w:hAnsi="Times New Roman" w:cs="Times New Roman"/>
          <w:b/>
          <w:sz w:val="26"/>
          <w:szCs w:val="26"/>
        </w:rPr>
      </w:pPr>
      <w:r w:rsidRPr="004454E9">
        <w:rPr>
          <w:rFonts w:ascii="Times New Roman" w:hAnsi="Times New Roman" w:cs="Times New Roman"/>
          <w:b/>
          <w:sz w:val="26"/>
          <w:szCs w:val="26"/>
        </w:rPr>
        <w:lastRenderedPageBreak/>
        <w:t>Приложение Г</w:t>
      </w:r>
    </w:p>
    <w:p w:rsidR="004454E9" w:rsidRDefault="004454E9" w:rsidP="004454E9">
      <w:pPr>
        <w:spacing w:after="120" w:line="240" w:lineRule="auto"/>
        <w:ind w:firstLine="709"/>
        <w:jc w:val="center"/>
        <w:rPr>
          <w:rFonts w:ascii="Times New Roman" w:hAnsi="Times New Roman" w:cs="Times New Roman"/>
          <w:b/>
          <w:sz w:val="26"/>
          <w:szCs w:val="26"/>
        </w:rPr>
      </w:pPr>
    </w:p>
    <w:p w:rsidR="00BF0EA8" w:rsidRPr="004454E9" w:rsidRDefault="00BF0EA8" w:rsidP="004454E9">
      <w:pPr>
        <w:spacing w:after="120" w:line="240" w:lineRule="auto"/>
        <w:ind w:firstLine="709"/>
        <w:jc w:val="center"/>
        <w:rPr>
          <w:rFonts w:ascii="Times New Roman" w:hAnsi="Times New Roman" w:cs="Times New Roman"/>
          <w:b/>
          <w:sz w:val="26"/>
          <w:szCs w:val="26"/>
        </w:rPr>
      </w:pPr>
      <w:r w:rsidRPr="004454E9">
        <w:rPr>
          <w:rFonts w:ascii="Times New Roman" w:hAnsi="Times New Roman" w:cs="Times New Roman"/>
          <w:b/>
          <w:sz w:val="26"/>
          <w:szCs w:val="26"/>
        </w:rPr>
        <w:t>Аналитическая справка к Проект</w:t>
      </w:r>
      <w:r w:rsidR="00B83F35" w:rsidRPr="004454E9">
        <w:rPr>
          <w:rFonts w:ascii="Times New Roman" w:hAnsi="Times New Roman" w:cs="Times New Roman"/>
          <w:b/>
          <w:sz w:val="26"/>
          <w:szCs w:val="26"/>
        </w:rPr>
        <w:t xml:space="preserve"> </w:t>
      </w:r>
      <w:r w:rsidRPr="004454E9">
        <w:rPr>
          <w:rFonts w:ascii="Times New Roman" w:hAnsi="Times New Roman" w:cs="Times New Roman"/>
          <w:b/>
          <w:sz w:val="26"/>
          <w:szCs w:val="26"/>
        </w:rPr>
        <w:t>у</w:t>
      </w:r>
      <w:r w:rsidR="00A60958" w:rsidRPr="004454E9">
        <w:rPr>
          <w:rFonts w:ascii="Times New Roman" w:hAnsi="Times New Roman" w:cs="Times New Roman"/>
          <w:b/>
          <w:sz w:val="26"/>
          <w:szCs w:val="26"/>
        </w:rPr>
        <w:t>лучшения ситуации в сфере транспорта и логистики на территории Дальнереченского городского округа</w:t>
      </w:r>
    </w:p>
    <w:p w:rsidR="00BF0EA8" w:rsidRPr="004454E9" w:rsidRDefault="00BF0EA8" w:rsidP="004454E9">
      <w:pPr>
        <w:spacing w:after="120" w:line="240" w:lineRule="auto"/>
        <w:ind w:firstLine="709"/>
        <w:jc w:val="both"/>
        <w:rPr>
          <w:rFonts w:ascii="Times New Roman" w:hAnsi="Times New Roman" w:cs="Times New Roman"/>
          <w:b/>
          <w:sz w:val="26"/>
          <w:szCs w:val="26"/>
        </w:rPr>
      </w:pPr>
    </w:p>
    <w:p w:rsidR="001F0F70" w:rsidRPr="004454E9" w:rsidRDefault="001F0F70" w:rsidP="004454E9">
      <w:pPr>
        <w:autoSpaceDE w:val="0"/>
        <w:autoSpaceDN w:val="0"/>
        <w:adjustRightInd w:val="0"/>
        <w:spacing w:after="120" w:line="240" w:lineRule="auto"/>
        <w:ind w:firstLine="709"/>
        <w:jc w:val="both"/>
        <w:rPr>
          <w:rFonts w:ascii="Times New Roman" w:hAnsi="Times New Roman" w:cs="Times New Roman"/>
          <w:sz w:val="26"/>
          <w:szCs w:val="26"/>
        </w:rPr>
      </w:pPr>
      <w:r w:rsidRPr="004454E9">
        <w:rPr>
          <w:rFonts w:ascii="Times New Roman" w:hAnsi="Times New Roman" w:cs="Times New Roman"/>
          <w:sz w:val="26"/>
          <w:szCs w:val="26"/>
        </w:rPr>
        <w:t>Город Дальнереченск является транспортным узлом регионального уровня, обеспечивающим связь северных районов Приморского края (Пожарского, Красноармейского, Дальнереченского) с магистральными транспортными путями. Транспортная инфраструктура городского округа включает: магистральную железную дорогу с дублирующим участком по восточной границе, железнодорожные станции и подъездные пути; автомобильные дороги федерального, регионального и местного значения, аэропорт местных авиалиний, устройства водного транспорта на реках Малиновка и Большая Уссурка; улично-дорожную сеть города Дальнереченска, сел Лазо и Грушевое, поселка Кольцевое и деревни Краснояровка.</w:t>
      </w:r>
    </w:p>
    <w:p w:rsidR="001F0F70" w:rsidRPr="004454E9" w:rsidRDefault="001F0F70" w:rsidP="004454E9">
      <w:pPr>
        <w:autoSpaceDE w:val="0"/>
        <w:autoSpaceDN w:val="0"/>
        <w:adjustRightInd w:val="0"/>
        <w:spacing w:after="120" w:line="240" w:lineRule="auto"/>
        <w:ind w:firstLine="709"/>
        <w:jc w:val="both"/>
        <w:rPr>
          <w:rFonts w:ascii="Times New Roman" w:hAnsi="Times New Roman" w:cs="Times New Roman"/>
          <w:sz w:val="26"/>
          <w:szCs w:val="26"/>
        </w:rPr>
      </w:pPr>
      <w:r w:rsidRPr="004454E9">
        <w:rPr>
          <w:rFonts w:ascii="Times New Roman" w:hAnsi="Times New Roman" w:cs="Times New Roman"/>
          <w:sz w:val="26"/>
          <w:szCs w:val="26"/>
        </w:rPr>
        <w:t>По территории Дальнереченского округа проходит участок Дальневосточной железной дороги. Линия – двухпутная, электрифицированная, I категории. По восточной части округа проходит дублирующая однопутная линия железной дороги I категории. В границах округа на железной дороге функционируют 4 станции:</w:t>
      </w:r>
    </w:p>
    <w:p w:rsidR="001F0F70" w:rsidRPr="004454E9" w:rsidRDefault="001F0F70" w:rsidP="00B578FA">
      <w:pPr>
        <w:pStyle w:val="af5"/>
        <w:numPr>
          <w:ilvl w:val="0"/>
          <w:numId w:val="64"/>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4454E9">
        <w:rPr>
          <w:rFonts w:ascii="Times New Roman" w:hAnsi="Times New Roman" w:cs="Times New Roman"/>
          <w:sz w:val="26"/>
          <w:szCs w:val="26"/>
        </w:rPr>
        <w:t>«Дальнереченск-1» – промежуточная, II класса, состоящая из парков приемо-отправочных и сортировочных путей, погрузочно-разгрузочных тупиков. Станция выполняет операции, связанные с движением транзитных поездов, обслуживанием пассажирских поездов и местного грузооборота;</w:t>
      </w:r>
    </w:p>
    <w:p w:rsidR="001F0F70" w:rsidRPr="004454E9" w:rsidRDefault="001F0F70" w:rsidP="00B578FA">
      <w:pPr>
        <w:pStyle w:val="af5"/>
        <w:numPr>
          <w:ilvl w:val="0"/>
          <w:numId w:val="64"/>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4454E9">
        <w:rPr>
          <w:rFonts w:ascii="Times New Roman" w:hAnsi="Times New Roman" w:cs="Times New Roman"/>
          <w:sz w:val="26"/>
          <w:szCs w:val="26"/>
        </w:rPr>
        <w:t>«Дальнереченск-2» – промежуточная III класса, находится на дублирующей линии в юго-восточной части города. Путевое развитие состоит из 5 погрузочно-разгрузочных путей и ряда тупиков. По линии осуществляются только грузовые перевозки;</w:t>
      </w:r>
    </w:p>
    <w:p w:rsidR="001F0F70" w:rsidRPr="004454E9" w:rsidRDefault="001F0F70" w:rsidP="00B578FA">
      <w:pPr>
        <w:pStyle w:val="af5"/>
        <w:numPr>
          <w:ilvl w:val="0"/>
          <w:numId w:val="64"/>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4454E9">
        <w:rPr>
          <w:rFonts w:ascii="Times New Roman" w:hAnsi="Times New Roman" w:cs="Times New Roman"/>
          <w:sz w:val="26"/>
          <w:szCs w:val="26"/>
        </w:rPr>
        <w:t>«Лазо» находится на магистральном направлении железной дороги в селе Лазо.  Станция – промежуточная, грузопассажирская;</w:t>
      </w:r>
    </w:p>
    <w:p w:rsidR="001F0F70" w:rsidRPr="004454E9" w:rsidRDefault="001F0F70" w:rsidP="00B578FA">
      <w:pPr>
        <w:pStyle w:val="af5"/>
        <w:numPr>
          <w:ilvl w:val="0"/>
          <w:numId w:val="64"/>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4454E9">
        <w:rPr>
          <w:rFonts w:ascii="Times New Roman" w:hAnsi="Times New Roman" w:cs="Times New Roman"/>
          <w:sz w:val="26"/>
          <w:szCs w:val="26"/>
        </w:rPr>
        <w:t xml:space="preserve">«Грушевое» находится на магистральном железнодорожном пути. На станции осуществляются грузопассажирские операции. Имеются подъездные пути к предприятиям поселка. </w:t>
      </w:r>
    </w:p>
    <w:p w:rsidR="001F0F70" w:rsidRPr="004454E9" w:rsidRDefault="001F0F70" w:rsidP="004454E9">
      <w:pPr>
        <w:autoSpaceDE w:val="0"/>
        <w:autoSpaceDN w:val="0"/>
        <w:adjustRightInd w:val="0"/>
        <w:spacing w:after="120" w:line="240" w:lineRule="auto"/>
        <w:ind w:firstLine="709"/>
        <w:jc w:val="both"/>
        <w:rPr>
          <w:rFonts w:ascii="Times New Roman" w:hAnsi="Times New Roman" w:cs="Times New Roman"/>
          <w:sz w:val="26"/>
          <w:szCs w:val="26"/>
        </w:rPr>
      </w:pPr>
      <w:r w:rsidRPr="004454E9">
        <w:rPr>
          <w:rFonts w:ascii="Times New Roman" w:hAnsi="Times New Roman" w:cs="Times New Roman"/>
          <w:sz w:val="26"/>
          <w:szCs w:val="26"/>
        </w:rPr>
        <w:t>Протяженность магистральной железной дороги в границах округа составляет 25,2 км., протяженность дублирующей железой дороги 16,0 км.</w:t>
      </w:r>
    </w:p>
    <w:p w:rsidR="001F0F70" w:rsidRPr="004454E9" w:rsidRDefault="00CE062B" w:rsidP="004454E9">
      <w:pPr>
        <w:autoSpaceDE w:val="0"/>
        <w:autoSpaceDN w:val="0"/>
        <w:adjustRightInd w:val="0"/>
        <w:spacing w:after="120" w:line="240" w:lineRule="auto"/>
        <w:ind w:firstLine="709"/>
        <w:jc w:val="both"/>
        <w:rPr>
          <w:rFonts w:ascii="Times New Roman" w:hAnsi="Times New Roman" w:cs="Times New Roman"/>
          <w:sz w:val="26"/>
          <w:szCs w:val="26"/>
        </w:rPr>
      </w:pPr>
      <w:r w:rsidRPr="004454E9">
        <w:rPr>
          <w:rFonts w:ascii="Times New Roman" w:hAnsi="Times New Roman" w:cs="Times New Roman"/>
          <w:sz w:val="26"/>
          <w:szCs w:val="26"/>
        </w:rPr>
        <w:t>Общая</w:t>
      </w:r>
      <w:r w:rsidR="001F0F70" w:rsidRPr="004454E9">
        <w:rPr>
          <w:rFonts w:ascii="Times New Roman" w:hAnsi="Times New Roman" w:cs="Times New Roman"/>
          <w:sz w:val="26"/>
          <w:szCs w:val="26"/>
        </w:rPr>
        <w:t xml:space="preserve"> протяженность автомобильных дорог с твердым покрытием на территории Дальнереченского городского округа – 189 км., в том числе федерального значения – 12 км.:</w:t>
      </w:r>
    </w:p>
    <w:p w:rsidR="001F0F70" w:rsidRPr="004454E9" w:rsidRDefault="001F0F70" w:rsidP="00B578FA">
      <w:pPr>
        <w:pStyle w:val="af5"/>
        <w:numPr>
          <w:ilvl w:val="0"/>
          <w:numId w:val="65"/>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4454E9">
        <w:rPr>
          <w:rFonts w:ascii="Times New Roman" w:hAnsi="Times New Roman" w:cs="Times New Roman"/>
          <w:sz w:val="26"/>
          <w:szCs w:val="26"/>
        </w:rPr>
        <w:t xml:space="preserve">автомобильная дорога общего пользования федерального значения А-370 «Уссури» от Хабаровска до Владивостока проходит в меридиональном направлении по центральной части округа. Дорога является участком автодорожного маршрута в составе Международного транспортного коридора (МТК) «Транссиб», и основной автомобильной трассой Приморского края. По ней </w:t>
      </w:r>
      <w:r w:rsidRPr="004454E9">
        <w:rPr>
          <w:rFonts w:ascii="Times New Roman" w:hAnsi="Times New Roman" w:cs="Times New Roman"/>
          <w:sz w:val="26"/>
          <w:szCs w:val="26"/>
        </w:rPr>
        <w:lastRenderedPageBreak/>
        <w:t>осуществляются связи Дальнереченского городского округа и прилегающих районов края с краевым центром – городом Владивосток. Протяженность дороги в пределах округа 12,2 км.;</w:t>
      </w:r>
    </w:p>
    <w:p w:rsidR="001F0F70" w:rsidRPr="004454E9" w:rsidRDefault="001F0F70" w:rsidP="00B578FA">
      <w:pPr>
        <w:pStyle w:val="af5"/>
        <w:numPr>
          <w:ilvl w:val="0"/>
          <w:numId w:val="65"/>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4454E9">
        <w:rPr>
          <w:rFonts w:ascii="Times New Roman" w:hAnsi="Times New Roman" w:cs="Times New Roman"/>
          <w:sz w:val="26"/>
          <w:szCs w:val="26"/>
        </w:rPr>
        <w:t>автомобильная дорога общего пользования регионального значения Дальнереченск – Ариадное – Уборка проходит в радиальном направлении от города Дальнереченск по центру территории. Протяженность дороги 5,5 км.;</w:t>
      </w:r>
    </w:p>
    <w:p w:rsidR="001F0F70" w:rsidRPr="004454E9" w:rsidRDefault="001F0F70" w:rsidP="00B578FA">
      <w:pPr>
        <w:pStyle w:val="af5"/>
        <w:numPr>
          <w:ilvl w:val="0"/>
          <w:numId w:val="65"/>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4454E9">
        <w:rPr>
          <w:rFonts w:ascii="Times New Roman" w:hAnsi="Times New Roman" w:cs="Times New Roman"/>
          <w:sz w:val="26"/>
          <w:szCs w:val="26"/>
        </w:rPr>
        <w:t>автомобильная дорога общего пользования регионального значения Дальнереченск – Рощино – Восток  проходит в радиальном направлении вдоль поймы реки Большая Уссури от автомобильной дороги общего пользования федерального значения А-370 «Уссури». Протяженность дороги в границах округа 3,0 км.;</w:t>
      </w:r>
    </w:p>
    <w:p w:rsidR="001F0F70" w:rsidRPr="004454E9" w:rsidRDefault="001F0F70" w:rsidP="00B578FA">
      <w:pPr>
        <w:pStyle w:val="af5"/>
        <w:numPr>
          <w:ilvl w:val="0"/>
          <w:numId w:val="65"/>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4454E9">
        <w:rPr>
          <w:rFonts w:ascii="Times New Roman" w:hAnsi="Times New Roman" w:cs="Times New Roman"/>
          <w:sz w:val="26"/>
          <w:szCs w:val="26"/>
        </w:rPr>
        <w:t>с западной стороны от магистральной железной дороги проходит автомобильная дорога общего пользования регионального значения Дальнереченск – Лазо, обеспечивающая связи между основными населенными пунктами округа и обслуживающая прилегающую территорию. Протяженность дороги 7,5км.;</w:t>
      </w:r>
    </w:p>
    <w:p w:rsidR="001F0F70" w:rsidRPr="004454E9" w:rsidRDefault="001F0F70" w:rsidP="00B578FA">
      <w:pPr>
        <w:pStyle w:val="af5"/>
        <w:numPr>
          <w:ilvl w:val="0"/>
          <w:numId w:val="65"/>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4454E9">
        <w:rPr>
          <w:rFonts w:ascii="Times New Roman" w:hAnsi="Times New Roman" w:cs="Times New Roman"/>
          <w:sz w:val="26"/>
          <w:szCs w:val="26"/>
        </w:rPr>
        <w:t>от автомобильной дороги общего пользования федерального значения А-370 «Уссури» от Хабаровска до Владивостока к селу Лазо с восточной стороны подходит автодорога регионального значения «Подъезд к ст. Лазо», трасса которой далее проходит к селу Грушевое, обеспечивая автомобильные связи этих поселков между собой и с центром округа. Протяженность дороги 15,0 км.;</w:t>
      </w:r>
    </w:p>
    <w:p w:rsidR="001F0F70" w:rsidRPr="004454E9" w:rsidRDefault="001F0F70" w:rsidP="00B578FA">
      <w:pPr>
        <w:pStyle w:val="af5"/>
        <w:numPr>
          <w:ilvl w:val="0"/>
          <w:numId w:val="65"/>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4454E9">
        <w:rPr>
          <w:rFonts w:ascii="Times New Roman" w:hAnsi="Times New Roman" w:cs="Times New Roman"/>
          <w:sz w:val="26"/>
          <w:szCs w:val="26"/>
        </w:rPr>
        <w:t>в южной части городского округа в широтном направлении проходит трасса автодороги регионального значения «Подъезд к ст. Грушевое» от автомобильной дороги общего пользования федерального значения А-370 «Уссури» в районе поселка Филино через поселок Кольцевой и село Грушевое. Протяженность дороги 15,8 км.;</w:t>
      </w:r>
    </w:p>
    <w:p w:rsidR="001F0F70" w:rsidRPr="004454E9" w:rsidRDefault="001F0F70" w:rsidP="00B578FA">
      <w:pPr>
        <w:pStyle w:val="af5"/>
        <w:numPr>
          <w:ilvl w:val="0"/>
          <w:numId w:val="65"/>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rPr>
      </w:pPr>
      <w:r w:rsidRPr="004454E9">
        <w:rPr>
          <w:rFonts w:ascii="Times New Roman" w:hAnsi="Times New Roman" w:cs="Times New Roman"/>
          <w:sz w:val="26"/>
          <w:szCs w:val="26"/>
        </w:rPr>
        <w:t>вдоль прибрежной зоны реки Уссури по террит</w:t>
      </w:r>
      <w:r w:rsidR="00282E7D" w:rsidRPr="004454E9">
        <w:rPr>
          <w:rFonts w:ascii="Times New Roman" w:hAnsi="Times New Roman" w:cs="Times New Roman"/>
          <w:sz w:val="26"/>
          <w:szCs w:val="26"/>
        </w:rPr>
        <w:t>ории всего округа от города</w:t>
      </w:r>
      <w:r w:rsidRPr="004454E9">
        <w:rPr>
          <w:rFonts w:ascii="Times New Roman" w:hAnsi="Times New Roman" w:cs="Times New Roman"/>
          <w:sz w:val="26"/>
          <w:szCs w:val="26"/>
        </w:rPr>
        <w:t xml:space="preserve"> Дальнереченск в юго-западном направлении через деревню Краснояровка проходит трасса автомобильной дороги местного значения, с выходами на нее из села Лазо и села Грушевое. По дороге осуществляется транспортное обслуживание прибрежной полосы округа. Протяженность дороги 25,2 км.</w:t>
      </w:r>
    </w:p>
    <w:p w:rsidR="001B46C9" w:rsidRPr="004454E9" w:rsidRDefault="001B46C9" w:rsidP="004454E9">
      <w:pPr>
        <w:spacing w:after="120" w:line="240" w:lineRule="auto"/>
        <w:ind w:firstLine="709"/>
        <w:jc w:val="both"/>
        <w:rPr>
          <w:rFonts w:ascii="Times New Roman" w:hAnsi="Times New Roman"/>
          <w:sz w:val="26"/>
          <w:szCs w:val="26"/>
        </w:rPr>
      </w:pPr>
      <w:r w:rsidRPr="004454E9">
        <w:rPr>
          <w:rFonts w:ascii="Times New Roman" w:hAnsi="Times New Roman"/>
          <w:sz w:val="26"/>
          <w:szCs w:val="26"/>
        </w:rPr>
        <w:t>Согласно Схеме территориального планирования Приморского края Дальнереченский городской округ получает выход на новый меридиональный транспортный коридор – железную дорогу и новую федеральную дорогу «Восток». Региональная дорога широтного направления соединит  федеральную дорогу «Восток» с  автомобильной дорогой общего пользования федерального значения А-370 «Уссури» от Хабаровска до Владивостока и Транссибом. Кроме того, в перспективе возможно формирование, в дополнение к существующим, выхода в приграничную зону КНР с переходом реки Уссури в районе города Дальнереченска на российской стороне и поселка Хутоу на китайской.</w:t>
      </w:r>
      <w:r w:rsidR="00BF3235" w:rsidRPr="004454E9">
        <w:rPr>
          <w:rStyle w:val="a8"/>
          <w:rFonts w:ascii="Times New Roman" w:hAnsi="Times New Roman"/>
          <w:sz w:val="26"/>
          <w:szCs w:val="26"/>
        </w:rPr>
        <w:t xml:space="preserve"> </w:t>
      </w:r>
      <w:r w:rsidR="00BF3235" w:rsidRPr="004454E9">
        <w:rPr>
          <w:rStyle w:val="a8"/>
          <w:rFonts w:ascii="Times New Roman" w:hAnsi="Times New Roman"/>
          <w:sz w:val="26"/>
          <w:szCs w:val="26"/>
        </w:rPr>
        <w:footnoteReference w:id="43"/>
      </w:r>
    </w:p>
    <w:p w:rsidR="001B46C9" w:rsidRPr="004454E9" w:rsidRDefault="001B46C9" w:rsidP="004454E9">
      <w:pPr>
        <w:autoSpaceDE w:val="0"/>
        <w:autoSpaceDN w:val="0"/>
        <w:adjustRightInd w:val="0"/>
        <w:spacing w:after="120" w:line="240" w:lineRule="auto"/>
        <w:ind w:firstLine="709"/>
        <w:jc w:val="both"/>
        <w:rPr>
          <w:rFonts w:ascii="Times New Roman" w:hAnsi="Times New Roman" w:cs="Times New Roman"/>
          <w:sz w:val="26"/>
          <w:szCs w:val="26"/>
        </w:rPr>
      </w:pPr>
      <w:r w:rsidRPr="004454E9">
        <w:rPr>
          <w:rFonts w:ascii="Times New Roman" w:hAnsi="Times New Roman"/>
          <w:sz w:val="26"/>
          <w:szCs w:val="26"/>
        </w:rPr>
        <w:t>Таким образом, город Дальнереченск – в перспективе становится деловым центром северной агломерации Приморского края.</w:t>
      </w:r>
    </w:p>
    <w:p w:rsidR="00BF3235" w:rsidRPr="004454E9" w:rsidRDefault="00215821" w:rsidP="004454E9">
      <w:pPr>
        <w:spacing w:after="120" w:line="240" w:lineRule="auto"/>
        <w:ind w:firstLine="709"/>
        <w:jc w:val="both"/>
        <w:rPr>
          <w:rFonts w:ascii="Times New Roman" w:hAnsi="Times New Roman"/>
          <w:sz w:val="26"/>
          <w:szCs w:val="26"/>
        </w:rPr>
      </w:pPr>
      <w:r w:rsidRPr="004454E9">
        <w:rPr>
          <w:rFonts w:ascii="Times New Roman" w:hAnsi="Times New Roman"/>
          <w:sz w:val="26"/>
          <w:szCs w:val="26"/>
        </w:rPr>
        <w:lastRenderedPageBreak/>
        <w:t>Стратегией развития железнодорожного транспорта в Российской Федерации до 2030 года предусмотрено</w:t>
      </w:r>
      <w:r w:rsidR="00BF3235" w:rsidRPr="004454E9">
        <w:rPr>
          <w:rFonts w:ascii="Times New Roman" w:hAnsi="Times New Roman"/>
          <w:sz w:val="26"/>
          <w:szCs w:val="26"/>
        </w:rPr>
        <w:t xml:space="preserve"> строительство стратегической железнодорожной линии Селихин</w:t>
      </w:r>
      <w:r w:rsidRPr="004454E9">
        <w:rPr>
          <w:rFonts w:ascii="Times New Roman" w:hAnsi="Times New Roman"/>
          <w:sz w:val="26"/>
          <w:szCs w:val="26"/>
        </w:rPr>
        <w:t xml:space="preserve"> (Хабаровский край) – </w:t>
      </w:r>
      <w:r w:rsidR="00BF3235" w:rsidRPr="004454E9">
        <w:rPr>
          <w:rFonts w:ascii="Times New Roman" w:hAnsi="Times New Roman"/>
          <w:sz w:val="26"/>
          <w:szCs w:val="26"/>
        </w:rPr>
        <w:t>Сергеевка</w:t>
      </w:r>
      <w:r w:rsidRPr="004454E9">
        <w:rPr>
          <w:rFonts w:ascii="Times New Roman" w:hAnsi="Times New Roman"/>
          <w:sz w:val="26"/>
          <w:szCs w:val="26"/>
        </w:rPr>
        <w:t xml:space="preserve"> (Приморский край)</w:t>
      </w:r>
      <w:r w:rsidR="00BF3235" w:rsidRPr="004454E9">
        <w:rPr>
          <w:rFonts w:ascii="Times New Roman" w:hAnsi="Times New Roman"/>
          <w:sz w:val="26"/>
          <w:szCs w:val="26"/>
        </w:rPr>
        <w:t xml:space="preserve"> для развития подходов к новым портовым мощностям и создания параллельного хода Транссибирской магистрали в меридиональном направлении, строительство однопутной железнодорожной линии Дальнереченск-Рощино-Восток для соединения Транссибирской магистрали с новым направлением ее в сторону Дальнегорска.</w:t>
      </w:r>
      <w:r w:rsidR="00BF3235" w:rsidRPr="004454E9">
        <w:rPr>
          <w:rStyle w:val="a8"/>
          <w:rFonts w:ascii="Times New Roman" w:hAnsi="Times New Roman"/>
          <w:sz w:val="26"/>
          <w:szCs w:val="26"/>
        </w:rPr>
        <w:footnoteReference w:id="44"/>
      </w:r>
      <w:r w:rsidR="00BF3235" w:rsidRPr="004454E9">
        <w:rPr>
          <w:rFonts w:ascii="Times New Roman" w:hAnsi="Times New Roman"/>
          <w:sz w:val="26"/>
          <w:szCs w:val="26"/>
        </w:rPr>
        <w:t xml:space="preserve"> </w:t>
      </w:r>
    </w:p>
    <w:p w:rsidR="00BF3235" w:rsidRPr="004454E9" w:rsidRDefault="00BF3235" w:rsidP="004454E9">
      <w:pPr>
        <w:spacing w:after="120" w:line="240" w:lineRule="auto"/>
        <w:ind w:firstLine="709"/>
        <w:jc w:val="both"/>
        <w:rPr>
          <w:rFonts w:ascii="Times New Roman" w:hAnsi="Times New Roman"/>
          <w:sz w:val="26"/>
          <w:szCs w:val="26"/>
        </w:rPr>
      </w:pPr>
      <w:r w:rsidRPr="004454E9">
        <w:rPr>
          <w:rFonts w:ascii="Times New Roman" w:hAnsi="Times New Roman"/>
          <w:sz w:val="26"/>
          <w:szCs w:val="26"/>
        </w:rPr>
        <w:t>Рассматривается возможность организации в перспективе железнодорожного пункта пропуска через государственную границу РФ возле г. Дальнереченск со строительством железнодорожного выхода от транссибирской магистрали к китайскому городу Хутоу, за пределами расчетного срока.</w:t>
      </w:r>
    </w:p>
    <w:p w:rsidR="00BF3235" w:rsidRPr="004454E9" w:rsidRDefault="00BF3235" w:rsidP="004454E9">
      <w:pPr>
        <w:spacing w:after="120" w:line="240" w:lineRule="auto"/>
        <w:ind w:firstLine="709"/>
        <w:jc w:val="both"/>
        <w:rPr>
          <w:rFonts w:ascii="Times New Roman" w:hAnsi="Times New Roman"/>
          <w:sz w:val="26"/>
          <w:szCs w:val="26"/>
        </w:rPr>
      </w:pPr>
      <w:r w:rsidRPr="004454E9">
        <w:rPr>
          <w:rFonts w:ascii="Times New Roman" w:hAnsi="Times New Roman"/>
          <w:sz w:val="26"/>
          <w:szCs w:val="26"/>
        </w:rPr>
        <w:t>К концу 2030 года возможна организация скоростного железнодорожного движения (140-160 км/час) по направлению Владивосток-Хабаровск.</w:t>
      </w:r>
    </w:p>
    <w:p w:rsidR="001B46C9" w:rsidRPr="004454E9" w:rsidRDefault="00BF3235" w:rsidP="004454E9">
      <w:pPr>
        <w:autoSpaceDE w:val="0"/>
        <w:autoSpaceDN w:val="0"/>
        <w:adjustRightInd w:val="0"/>
        <w:spacing w:after="120" w:line="240" w:lineRule="auto"/>
        <w:ind w:firstLine="709"/>
        <w:jc w:val="both"/>
        <w:rPr>
          <w:rFonts w:ascii="Times New Roman" w:hAnsi="Times New Roman" w:cs="Times New Roman"/>
          <w:sz w:val="26"/>
          <w:szCs w:val="26"/>
        </w:rPr>
      </w:pPr>
      <w:r w:rsidRPr="004454E9">
        <w:rPr>
          <w:rFonts w:ascii="Times New Roman" w:hAnsi="Times New Roman"/>
          <w:sz w:val="26"/>
          <w:szCs w:val="26"/>
        </w:rPr>
        <w:t>Одним из важнейших мероприятий по повышению скорости и безопасности движения должно стать закрытие переезда главных железнодорожных путей через улицу М.Личенко и организация пересечений в разных уровнях</w:t>
      </w:r>
    </w:p>
    <w:p w:rsidR="001F0F70" w:rsidRPr="004454E9" w:rsidRDefault="001F0F70" w:rsidP="004454E9">
      <w:pPr>
        <w:autoSpaceDE w:val="0"/>
        <w:autoSpaceDN w:val="0"/>
        <w:adjustRightInd w:val="0"/>
        <w:spacing w:after="120" w:line="240" w:lineRule="auto"/>
        <w:ind w:firstLine="709"/>
        <w:jc w:val="both"/>
        <w:rPr>
          <w:rFonts w:ascii="Times New Roman" w:hAnsi="Times New Roman" w:cs="Times New Roman"/>
          <w:sz w:val="26"/>
          <w:szCs w:val="26"/>
        </w:rPr>
      </w:pPr>
      <w:r w:rsidRPr="004454E9">
        <w:rPr>
          <w:rFonts w:ascii="Times New Roman" w:hAnsi="Times New Roman" w:cs="Times New Roman"/>
          <w:sz w:val="26"/>
          <w:szCs w:val="26"/>
        </w:rPr>
        <w:t>В рамках государственной программы Приморского края «Развитие транспортного комплекса Приморского края» и муниципальной программы «Развитие транспортного комплекса на территории Дальнереченского городского округа» на 2018-2020 годы ежегодно проводятся мероприятия по улучшению транспортной инфраструктуры городского округа.</w:t>
      </w:r>
    </w:p>
    <w:p w:rsidR="001F0F70" w:rsidRPr="004454E9" w:rsidRDefault="001F0F70" w:rsidP="004454E9">
      <w:pPr>
        <w:autoSpaceDE w:val="0"/>
        <w:autoSpaceDN w:val="0"/>
        <w:adjustRightInd w:val="0"/>
        <w:spacing w:after="120" w:line="240" w:lineRule="auto"/>
        <w:ind w:firstLine="709"/>
        <w:jc w:val="both"/>
        <w:rPr>
          <w:rFonts w:ascii="Times New Roman" w:hAnsi="Times New Roman" w:cs="Times New Roman"/>
          <w:sz w:val="26"/>
          <w:szCs w:val="26"/>
        </w:rPr>
      </w:pPr>
      <w:r w:rsidRPr="004454E9">
        <w:rPr>
          <w:rFonts w:ascii="Times New Roman" w:hAnsi="Times New Roman" w:cs="Times New Roman"/>
          <w:sz w:val="26"/>
          <w:szCs w:val="26"/>
        </w:rPr>
        <w:t>Так в 2017 году проведены мероприятия по восстановлению автомобильных дорог и мостов, поврежденных в результате паводка, произошедшего в 2016 году на сумму 8,26 млн. рублей. Проводились работы по содержанию улиц в летний период (нанесение дорожной разметке типа «Зебра» и «Сплошная линия»; установка дорожных знаков, подсыпка песчано-гравийной смеси, грейдирование дорог). На содержание дорог городского округа в зимний период было израсходовано 2,17 млн. рублей (механизированная уборка дорог и улиц, подсыпка песко-солевой смеси в период гололеда).</w:t>
      </w:r>
    </w:p>
    <w:p w:rsidR="001F0F70" w:rsidRPr="004454E9" w:rsidRDefault="001F0F70" w:rsidP="004454E9">
      <w:pPr>
        <w:autoSpaceDE w:val="0"/>
        <w:autoSpaceDN w:val="0"/>
        <w:adjustRightInd w:val="0"/>
        <w:spacing w:after="120" w:line="240" w:lineRule="auto"/>
        <w:ind w:firstLine="709"/>
        <w:jc w:val="both"/>
        <w:rPr>
          <w:rFonts w:ascii="Times New Roman" w:hAnsi="Times New Roman" w:cs="Times New Roman"/>
          <w:sz w:val="26"/>
          <w:szCs w:val="26"/>
        </w:rPr>
      </w:pPr>
      <w:r w:rsidRPr="004454E9">
        <w:rPr>
          <w:rFonts w:ascii="Times New Roman" w:hAnsi="Times New Roman" w:cs="Times New Roman"/>
          <w:sz w:val="26"/>
          <w:szCs w:val="26"/>
        </w:rPr>
        <w:t>Дорожная сеть на территории Дальнереченского городского округа содержится в нормальном состоянии, ремонтные и строительные работы проводятся в срок и в соответствии с планом мероприятий соответствующих государственной и муниципальной программ.</w:t>
      </w:r>
    </w:p>
    <w:p w:rsidR="001F0F70" w:rsidRPr="004454E9" w:rsidRDefault="001F0F70" w:rsidP="004454E9">
      <w:pPr>
        <w:autoSpaceDE w:val="0"/>
        <w:autoSpaceDN w:val="0"/>
        <w:adjustRightInd w:val="0"/>
        <w:spacing w:after="120" w:line="240" w:lineRule="auto"/>
        <w:ind w:firstLine="709"/>
        <w:jc w:val="both"/>
        <w:rPr>
          <w:rFonts w:ascii="Times New Roman" w:hAnsi="Times New Roman" w:cs="Times New Roman"/>
          <w:sz w:val="26"/>
          <w:szCs w:val="26"/>
        </w:rPr>
      </w:pPr>
      <w:r w:rsidRPr="004454E9">
        <w:rPr>
          <w:rFonts w:ascii="Times New Roman" w:hAnsi="Times New Roman" w:cs="Times New Roman"/>
          <w:sz w:val="26"/>
          <w:szCs w:val="26"/>
        </w:rPr>
        <w:t>На территории Дальнереченского городского округа расположен аэропорт местных воздушных линий в 6 км. от центра города. Аэродром гражданской авиации класса «Е». Общие размеры летной полосы – 1140 на 150 м, длина грунтовой взлетно-посадочной полосы – 740 м, ширина – 25 м. Аэропорт находится в собственности общества с огра</w:t>
      </w:r>
      <w:r w:rsidR="00282E7D" w:rsidRPr="004454E9">
        <w:rPr>
          <w:rFonts w:ascii="Times New Roman" w:hAnsi="Times New Roman" w:cs="Times New Roman"/>
          <w:sz w:val="26"/>
          <w:szCs w:val="26"/>
        </w:rPr>
        <w:t>ниченной ответственностью (ООО)</w:t>
      </w:r>
      <w:r w:rsidRPr="004454E9">
        <w:rPr>
          <w:rFonts w:ascii="Times New Roman" w:hAnsi="Times New Roman" w:cs="Times New Roman"/>
          <w:sz w:val="26"/>
          <w:szCs w:val="26"/>
        </w:rPr>
        <w:t xml:space="preserve"> «Дальнереченск-Авиа». Эксплуатацией и обслуживанием инфраструктуры аэропорта занимается Краевое государственное унитарное авиационное </w:t>
      </w:r>
      <w:r w:rsidRPr="004454E9">
        <w:rPr>
          <w:rFonts w:ascii="Times New Roman" w:hAnsi="Times New Roman" w:cs="Times New Roman"/>
          <w:sz w:val="26"/>
          <w:szCs w:val="26"/>
        </w:rPr>
        <w:lastRenderedPageBreak/>
        <w:t>предприятие (КГУАП) «Пластун-Авиа», а также ООО «Взлет» и ИП Н.А. Титов. Принимаемые тип</w:t>
      </w:r>
      <w:r w:rsidR="00282E7D" w:rsidRPr="004454E9">
        <w:rPr>
          <w:rFonts w:ascii="Times New Roman" w:hAnsi="Times New Roman" w:cs="Times New Roman"/>
          <w:sz w:val="26"/>
          <w:szCs w:val="26"/>
        </w:rPr>
        <w:t>ы самолетов DHC-6, АН-2, Ан-28,</w:t>
      </w:r>
      <w:r w:rsidRPr="004454E9">
        <w:rPr>
          <w:rFonts w:ascii="Times New Roman" w:hAnsi="Times New Roman" w:cs="Times New Roman"/>
          <w:sz w:val="26"/>
          <w:szCs w:val="26"/>
        </w:rPr>
        <w:t xml:space="preserve"> и вертолеты всех типов.</w:t>
      </w:r>
    </w:p>
    <w:p w:rsidR="001F0F70" w:rsidRPr="004454E9" w:rsidRDefault="001F0F70" w:rsidP="004454E9">
      <w:pPr>
        <w:autoSpaceDE w:val="0"/>
        <w:autoSpaceDN w:val="0"/>
        <w:adjustRightInd w:val="0"/>
        <w:spacing w:after="120" w:line="240" w:lineRule="auto"/>
        <w:ind w:firstLine="709"/>
        <w:jc w:val="both"/>
        <w:rPr>
          <w:rFonts w:ascii="Times New Roman" w:hAnsi="Times New Roman" w:cs="Times New Roman"/>
          <w:sz w:val="26"/>
          <w:szCs w:val="26"/>
        </w:rPr>
      </w:pPr>
      <w:r w:rsidRPr="004454E9">
        <w:rPr>
          <w:rFonts w:ascii="Times New Roman" w:hAnsi="Times New Roman" w:cs="Times New Roman"/>
          <w:sz w:val="26"/>
          <w:szCs w:val="26"/>
        </w:rPr>
        <w:t xml:space="preserve"> В настоящее время действуют четыре маршрута следования воздушных судов:</w:t>
      </w:r>
    </w:p>
    <w:tbl>
      <w:tblPr>
        <w:tblStyle w:val="a4"/>
        <w:tblW w:w="0" w:type="auto"/>
        <w:tblInd w:w="-113" w:type="dxa"/>
        <w:tblLook w:val="04A0"/>
      </w:tblPr>
      <w:tblGrid>
        <w:gridCol w:w="560"/>
        <w:gridCol w:w="3175"/>
        <w:gridCol w:w="1906"/>
        <w:gridCol w:w="1494"/>
        <w:gridCol w:w="2518"/>
      </w:tblGrid>
      <w:tr w:rsidR="001F0F70" w:rsidRPr="00D666A8" w:rsidTr="00A47D20">
        <w:tc>
          <w:tcPr>
            <w:tcW w:w="560" w:type="dxa"/>
          </w:tcPr>
          <w:p w:rsidR="001F0F70" w:rsidRPr="00D666A8" w:rsidRDefault="001F0F70" w:rsidP="00A47D20">
            <w:pPr>
              <w:pStyle w:val="af2"/>
              <w:spacing w:before="0" w:beforeAutospacing="0" w:after="0" w:afterAutospacing="0"/>
              <w:jc w:val="center"/>
              <w:rPr>
                <w:rFonts w:ascii="Times New Roman" w:eastAsia="Calibri" w:hAnsi="Times New Roman" w:cs="Times New Roman"/>
                <w:b/>
              </w:rPr>
            </w:pPr>
            <w:r w:rsidRPr="00D666A8">
              <w:rPr>
                <w:rFonts w:ascii="Times New Roman" w:eastAsia="Calibri" w:hAnsi="Times New Roman" w:cs="Times New Roman"/>
                <w:b/>
              </w:rPr>
              <w:t>№ п/п</w:t>
            </w:r>
          </w:p>
        </w:tc>
        <w:tc>
          <w:tcPr>
            <w:tcW w:w="3175" w:type="dxa"/>
          </w:tcPr>
          <w:p w:rsidR="001F0F70" w:rsidRDefault="001F0F70" w:rsidP="00A47D20">
            <w:pPr>
              <w:pStyle w:val="af2"/>
              <w:spacing w:before="0" w:beforeAutospacing="0" w:after="0" w:afterAutospacing="0"/>
              <w:jc w:val="center"/>
              <w:rPr>
                <w:rFonts w:ascii="Times New Roman" w:eastAsia="Calibri" w:hAnsi="Times New Roman" w:cs="Times New Roman"/>
                <w:b/>
              </w:rPr>
            </w:pPr>
            <w:r w:rsidRPr="00D666A8">
              <w:rPr>
                <w:rFonts w:ascii="Times New Roman" w:eastAsia="Calibri" w:hAnsi="Times New Roman" w:cs="Times New Roman"/>
                <w:b/>
              </w:rPr>
              <w:t>Маршрут</w:t>
            </w:r>
          </w:p>
          <w:p w:rsidR="001F0F70" w:rsidRPr="00D666A8" w:rsidRDefault="001F0F70" w:rsidP="00A47D20">
            <w:pPr>
              <w:pStyle w:val="af2"/>
              <w:spacing w:before="0" w:beforeAutospacing="0" w:after="0" w:afterAutospacing="0"/>
              <w:jc w:val="center"/>
              <w:rPr>
                <w:rFonts w:ascii="Times New Roman" w:eastAsia="Calibri" w:hAnsi="Times New Roman" w:cs="Times New Roman"/>
                <w:b/>
              </w:rPr>
            </w:pPr>
            <w:r>
              <w:rPr>
                <w:rFonts w:ascii="Times New Roman" w:eastAsia="Calibri" w:hAnsi="Times New Roman" w:cs="Times New Roman"/>
                <w:b/>
              </w:rPr>
              <w:t>(в т.ч. в обратном направлении)</w:t>
            </w:r>
          </w:p>
        </w:tc>
        <w:tc>
          <w:tcPr>
            <w:tcW w:w="1906" w:type="dxa"/>
          </w:tcPr>
          <w:p w:rsidR="001F0F70" w:rsidRPr="00D666A8" w:rsidRDefault="001F0F70" w:rsidP="00A47D20">
            <w:pPr>
              <w:pStyle w:val="af2"/>
              <w:spacing w:before="0" w:beforeAutospacing="0" w:after="0" w:afterAutospacing="0"/>
              <w:jc w:val="center"/>
              <w:rPr>
                <w:rFonts w:ascii="Times New Roman" w:eastAsia="Calibri" w:hAnsi="Times New Roman" w:cs="Times New Roman"/>
                <w:b/>
              </w:rPr>
            </w:pPr>
            <w:r w:rsidRPr="00D666A8">
              <w:rPr>
                <w:rFonts w:ascii="Times New Roman" w:eastAsia="Calibri" w:hAnsi="Times New Roman" w:cs="Times New Roman"/>
                <w:b/>
              </w:rPr>
              <w:t>Периодичность</w:t>
            </w:r>
          </w:p>
        </w:tc>
        <w:tc>
          <w:tcPr>
            <w:tcW w:w="1494" w:type="dxa"/>
          </w:tcPr>
          <w:p w:rsidR="001F0F70" w:rsidRPr="00D666A8" w:rsidRDefault="001F0F70" w:rsidP="00A47D20">
            <w:pPr>
              <w:pStyle w:val="af2"/>
              <w:spacing w:before="0" w:beforeAutospacing="0" w:after="0" w:afterAutospacing="0"/>
              <w:jc w:val="center"/>
              <w:rPr>
                <w:rFonts w:ascii="Times New Roman" w:eastAsia="Calibri" w:hAnsi="Times New Roman" w:cs="Times New Roman"/>
                <w:b/>
              </w:rPr>
            </w:pPr>
            <w:r>
              <w:rPr>
                <w:rFonts w:ascii="Times New Roman" w:eastAsia="Calibri" w:hAnsi="Times New Roman" w:cs="Times New Roman"/>
                <w:b/>
              </w:rPr>
              <w:t>Тип воздушного судна</w:t>
            </w:r>
          </w:p>
        </w:tc>
        <w:tc>
          <w:tcPr>
            <w:tcW w:w="2324" w:type="dxa"/>
          </w:tcPr>
          <w:p w:rsidR="001F0F70" w:rsidRPr="00D666A8" w:rsidRDefault="001F0F70" w:rsidP="00A47D20">
            <w:pPr>
              <w:pStyle w:val="af2"/>
              <w:spacing w:before="0" w:beforeAutospacing="0" w:after="0" w:afterAutospacing="0"/>
              <w:jc w:val="center"/>
              <w:rPr>
                <w:rFonts w:ascii="Times New Roman" w:eastAsia="Calibri" w:hAnsi="Times New Roman" w:cs="Times New Roman"/>
                <w:b/>
              </w:rPr>
            </w:pPr>
            <w:r>
              <w:rPr>
                <w:rFonts w:ascii="Times New Roman" w:eastAsia="Calibri" w:hAnsi="Times New Roman" w:cs="Times New Roman"/>
                <w:b/>
              </w:rPr>
              <w:t>Перевозчик</w:t>
            </w:r>
          </w:p>
        </w:tc>
      </w:tr>
      <w:tr w:rsidR="001F0F70" w:rsidRPr="00D666A8" w:rsidTr="00A47D20">
        <w:tc>
          <w:tcPr>
            <w:tcW w:w="560" w:type="dxa"/>
          </w:tcPr>
          <w:p w:rsidR="001F0F70" w:rsidRPr="00D666A8" w:rsidRDefault="001F0F70" w:rsidP="00A47D20">
            <w:pPr>
              <w:pStyle w:val="af2"/>
              <w:spacing w:before="0" w:beforeAutospacing="0" w:after="0" w:afterAutospacing="0"/>
              <w:rPr>
                <w:rFonts w:ascii="Times New Roman" w:eastAsia="Calibri" w:hAnsi="Times New Roman" w:cs="Times New Roman"/>
              </w:rPr>
            </w:pPr>
            <w:r>
              <w:rPr>
                <w:rFonts w:ascii="Times New Roman" w:eastAsia="Calibri" w:hAnsi="Times New Roman" w:cs="Times New Roman"/>
              </w:rPr>
              <w:t>1</w:t>
            </w:r>
          </w:p>
        </w:tc>
        <w:tc>
          <w:tcPr>
            <w:tcW w:w="3175" w:type="dxa"/>
          </w:tcPr>
          <w:p w:rsidR="001F0F70" w:rsidRPr="00D666A8" w:rsidRDefault="001F0F70" w:rsidP="00A47D20">
            <w:pPr>
              <w:pStyle w:val="af2"/>
              <w:spacing w:before="0" w:beforeAutospacing="0" w:after="0" w:afterAutospacing="0"/>
              <w:rPr>
                <w:rFonts w:ascii="Times New Roman" w:eastAsia="Calibri" w:hAnsi="Times New Roman" w:cs="Times New Roman"/>
              </w:rPr>
            </w:pPr>
            <w:r w:rsidRPr="00D666A8">
              <w:rPr>
                <w:rFonts w:ascii="Times New Roman" w:eastAsia="Calibri" w:hAnsi="Times New Roman" w:cs="Times New Roman"/>
              </w:rPr>
              <w:t>Дальнереченск – Владивосток</w:t>
            </w:r>
          </w:p>
        </w:tc>
        <w:tc>
          <w:tcPr>
            <w:tcW w:w="1906" w:type="dxa"/>
            <w:vMerge w:val="restart"/>
          </w:tcPr>
          <w:p w:rsidR="001F0F70" w:rsidRPr="00D666A8" w:rsidRDefault="001F0F70" w:rsidP="00A47D20">
            <w:pPr>
              <w:pStyle w:val="af2"/>
              <w:spacing w:before="0" w:beforeAutospacing="0" w:after="0" w:afterAutospacing="0"/>
              <w:rPr>
                <w:rFonts w:ascii="Times New Roman" w:eastAsia="Calibri" w:hAnsi="Times New Roman" w:cs="Times New Roman"/>
              </w:rPr>
            </w:pPr>
            <w:r w:rsidRPr="00D666A8">
              <w:rPr>
                <w:rFonts w:ascii="Times New Roman" w:eastAsia="Calibri" w:hAnsi="Times New Roman" w:cs="Times New Roman"/>
              </w:rPr>
              <w:t>Два раза в неделю</w:t>
            </w:r>
          </w:p>
        </w:tc>
        <w:tc>
          <w:tcPr>
            <w:tcW w:w="1494" w:type="dxa"/>
            <w:vMerge w:val="restart"/>
          </w:tcPr>
          <w:p w:rsidR="001F0F70" w:rsidRPr="00D666A8" w:rsidRDefault="001F0F70" w:rsidP="00A47D20">
            <w:pPr>
              <w:pStyle w:val="af2"/>
              <w:spacing w:before="0" w:beforeAutospacing="0" w:after="0" w:afterAutospacing="0"/>
              <w:rPr>
                <w:rFonts w:ascii="Times New Roman" w:eastAsia="Calibri" w:hAnsi="Times New Roman" w:cs="Times New Roman"/>
              </w:rPr>
            </w:pPr>
            <w:r w:rsidRPr="00D666A8">
              <w:rPr>
                <w:rFonts w:ascii="Times New Roman" w:hAnsi="Times New Roman" w:cs="Times New Roman"/>
              </w:rPr>
              <w:t>DHC-6</w:t>
            </w:r>
          </w:p>
        </w:tc>
        <w:tc>
          <w:tcPr>
            <w:tcW w:w="2324" w:type="dxa"/>
            <w:vMerge w:val="restart"/>
          </w:tcPr>
          <w:p w:rsidR="001F0F70" w:rsidRDefault="001F0F70" w:rsidP="00A47D20">
            <w:pPr>
              <w:pStyle w:val="af2"/>
              <w:spacing w:before="0" w:beforeAutospacing="0" w:after="0" w:afterAutospacing="0"/>
              <w:rPr>
                <w:rFonts w:ascii="Times New Roman" w:eastAsia="Calibri" w:hAnsi="Times New Roman" w:cs="Times New Roman"/>
              </w:rPr>
            </w:pPr>
            <w:r>
              <w:rPr>
                <w:rFonts w:ascii="Times New Roman" w:eastAsia="Calibri" w:hAnsi="Times New Roman" w:cs="Times New Roman"/>
              </w:rPr>
              <w:t>Авиакомпания «Аврора»</w:t>
            </w:r>
          </w:p>
          <w:p w:rsidR="001F0F70" w:rsidRPr="00D666A8" w:rsidRDefault="001F0F70" w:rsidP="00A47D20">
            <w:pPr>
              <w:pStyle w:val="af2"/>
              <w:spacing w:before="0" w:beforeAutospacing="0" w:after="0" w:afterAutospacing="0"/>
              <w:rPr>
                <w:rFonts w:ascii="Times New Roman" w:eastAsia="Calibri" w:hAnsi="Times New Roman" w:cs="Times New Roman"/>
              </w:rPr>
            </w:pPr>
            <w:r>
              <w:rPr>
                <w:rFonts w:ascii="Times New Roman" w:eastAsia="Calibri" w:hAnsi="Times New Roman" w:cs="Times New Roman"/>
              </w:rPr>
              <w:t>(группа «Аэрофлот»)</w:t>
            </w:r>
          </w:p>
        </w:tc>
      </w:tr>
      <w:tr w:rsidR="001F0F70" w:rsidRPr="00D666A8" w:rsidTr="00A47D20">
        <w:tc>
          <w:tcPr>
            <w:tcW w:w="560" w:type="dxa"/>
          </w:tcPr>
          <w:p w:rsidR="001F0F70" w:rsidRPr="00D666A8" w:rsidRDefault="001F0F70" w:rsidP="00A47D20">
            <w:pPr>
              <w:pStyle w:val="af2"/>
              <w:spacing w:before="0" w:beforeAutospacing="0" w:after="0" w:afterAutospacing="0"/>
              <w:rPr>
                <w:rFonts w:ascii="Times New Roman" w:eastAsia="Calibri" w:hAnsi="Times New Roman" w:cs="Times New Roman"/>
              </w:rPr>
            </w:pPr>
            <w:r>
              <w:rPr>
                <w:rFonts w:ascii="Times New Roman" w:eastAsia="Calibri" w:hAnsi="Times New Roman" w:cs="Times New Roman"/>
              </w:rPr>
              <w:t>2</w:t>
            </w:r>
          </w:p>
        </w:tc>
        <w:tc>
          <w:tcPr>
            <w:tcW w:w="3175" w:type="dxa"/>
          </w:tcPr>
          <w:p w:rsidR="001F0F70" w:rsidRPr="00D666A8" w:rsidRDefault="001F0F70" w:rsidP="00A47D20">
            <w:pPr>
              <w:pStyle w:val="af2"/>
              <w:spacing w:before="0" w:beforeAutospacing="0" w:after="0" w:afterAutospacing="0"/>
              <w:rPr>
                <w:rFonts w:ascii="Times New Roman" w:eastAsia="Calibri" w:hAnsi="Times New Roman" w:cs="Times New Roman"/>
              </w:rPr>
            </w:pPr>
            <w:r w:rsidRPr="00D666A8">
              <w:rPr>
                <w:rFonts w:ascii="Times New Roman" w:eastAsia="Calibri" w:hAnsi="Times New Roman" w:cs="Times New Roman"/>
              </w:rPr>
              <w:t>Дальнереченск – Восток</w:t>
            </w:r>
          </w:p>
        </w:tc>
        <w:tc>
          <w:tcPr>
            <w:tcW w:w="1906" w:type="dxa"/>
            <w:vMerge/>
          </w:tcPr>
          <w:p w:rsidR="001F0F70" w:rsidRPr="00D666A8" w:rsidRDefault="001F0F70" w:rsidP="00A47D20">
            <w:pPr>
              <w:pStyle w:val="af2"/>
              <w:spacing w:before="0" w:beforeAutospacing="0" w:after="0" w:afterAutospacing="0"/>
              <w:rPr>
                <w:rFonts w:ascii="Times New Roman" w:eastAsia="Calibri" w:hAnsi="Times New Roman" w:cs="Times New Roman"/>
              </w:rPr>
            </w:pPr>
          </w:p>
        </w:tc>
        <w:tc>
          <w:tcPr>
            <w:tcW w:w="1494" w:type="dxa"/>
            <w:vMerge/>
          </w:tcPr>
          <w:p w:rsidR="001F0F70" w:rsidRPr="00D666A8" w:rsidRDefault="001F0F70" w:rsidP="00A47D20">
            <w:pPr>
              <w:pStyle w:val="af2"/>
              <w:spacing w:before="0" w:beforeAutospacing="0" w:after="0" w:afterAutospacing="0"/>
              <w:rPr>
                <w:rFonts w:ascii="Times New Roman" w:eastAsia="Calibri" w:hAnsi="Times New Roman" w:cs="Times New Roman"/>
              </w:rPr>
            </w:pPr>
          </w:p>
        </w:tc>
        <w:tc>
          <w:tcPr>
            <w:tcW w:w="2324" w:type="dxa"/>
            <w:vMerge/>
          </w:tcPr>
          <w:p w:rsidR="001F0F70" w:rsidRPr="00D666A8" w:rsidRDefault="001F0F70" w:rsidP="00A47D20">
            <w:pPr>
              <w:pStyle w:val="af2"/>
              <w:spacing w:before="0" w:beforeAutospacing="0" w:after="0" w:afterAutospacing="0"/>
              <w:rPr>
                <w:rFonts w:ascii="Times New Roman" w:eastAsia="Calibri" w:hAnsi="Times New Roman" w:cs="Times New Roman"/>
              </w:rPr>
            </w:pPr>
          </w:p>
        </w:tc>
      </w:tr>
      <w:tr w:rsidR="001F0F70" w:rsidRPr="00D666A8" w:rsidTr="00A47D20">
        <w:tc>
          <w:tcPr>
            <w:tcW w:w="560" w:type="dxa"/>
          </w:tcPr>
          <w:p w:rsidR="001F0F70" w:rsidRPr="00D666A8" w:rsidRDefault="001F0F70" w:rsidP="00A47D20">
            <w:pPr>
              <w:pStyle w:val="af2"/>
              <w:spacing w:before="0" w:beforeAutospacing="0" w:after="0" w:afterAutospacing="0"/>
              <w:rPr>
                <w:rFonts w:ascii="Times New Roman" w:eastAsia="Calibri" w:hAnsi="Times New Roman" w:cs="Times New Roman"/>
              </w:rPr>
            </w:pPr>
            <w:r>
              <w:rPr>
                <w:rFonts w:ascii="Times New Roman" w:eastAsia="Calibri" w:hAnsi="Times New Roman" w:cs="Times New Roman"/>
              </w:rPr>
              <w:t>3</w:t>
            </w:r>
          </w:p>
        </w:tc>
        <w:tc>
          <w:tcPr>
            <w:tcW w:w="3175" w:type="dxa"/>
          </w:tcPr>
          <w:p w:rsidR="001F0F70" w:rsidRPr="00D666A8" w:rsidRDefault="001F0F70" w:rsidP="00A47D20">
            <w:pPr>
              <w:pStyle w:val="af2"/>
              <w:spacing w:before="0" w:beforeAutospacing="0" w:after="0" w:afterAutospacing="0"/>
              <w:rPr>
                <w:rFonts w:ascii="Times New Roman" w:eastAsia="Calibri" w:hAnsi="Times New Roman" w:cs="Times New Roman"/>
              </w:rPr>
            </w:pPr>
            <w:r w:rsidRPr="00D666A8">
              <w:rPr>
                <w:rFonts w:ascii="Times New Roman" w:eastAsia="Calibri" w:hAnsi="Times New Roman" w:cs="Times New Roman"/>
              </w:rPr>
              <w:t>Дальнереченск-Хабаровск</w:t>
            </w:r>
          </w:p>
        </w:tc>
        <w:tc>
          <w:tcPr>
            <w:tcW w:w="1906" w:type="dxa"/>
            <w:vMerge/>
          </w:tcPr>
          <w:p w:rsidR="001F0F70" w:rsidRPr="00D666A8" w:rsidRDefault="001F0F70" w:rsidP="00A47D20">
            <w:pPr>
              <w:pStyle w:val="af2"/>
              <w:spacing w:before="0" w:beforeAutospacing="0" w:after="0" w:afterAutospacing="0"/>
              <w:rPr>
                <w:rFonts w:ascii="Times New Roman" w:eastAsia="Calibri" w:hAnsi="Times New Roman" w:cs="Times New Roman"/>
              </w:rPr>
            </w:pPr>
          </w:p>
        </w:tc>
        <w:tc>
          <w:tcPr>
            <w:tcW w:w="1494" w:type="dxa"/>
            <w:vMerge/>
          </w:tcPr>
          <w:p w:rsidR="001F0F70" w:rsidRPr="00D666A8" w:rsidRDefault="001F0F70" w:rsidP="00A47D20">
            <w:pPr>
              <w:pStyle w:val="af2"/>
              <w:spacing w:before="0" w:beforeAutospacing="0" w:after="0" w:afterAutospacing="0"/>
              <w:rPr>
                <w:rFonts w:ascii="Times New Roman" w:eastAsia="Calibri" w:hAnsi="Times New Roman" w:cs="Times New Roman"/>
              </w:rPr>
            </w:pPr>
          </w:p>
        </w:tc>
        <w:tc>
          <w:tcPr>
            <w:tcW w:w="2324" w:type="dxa"/>
            <w:vMerge/>
          </w:tcPr>
          <w:p w:rsidR="001F0F70" w:rsidRPr="00D666A8" w:rsidRDefault="001F0F70" w:rsidP="00A47D20">
            <w:pPr>
              <w:pStyle w:val="af2"/>
              <w:spacing w:before="0" w:beforeAutospacing="0" w:after="0" w:afterAutospacing="0"/>
              <w:rPr>
                <w:rFonts w:ascii="Times New Roman" w:eastAsia="Calibri" w:hAnsi="Times New Roman" w:cs="Times New Roman"/>
              </w:rPr>
            </w:pPr>
          </w:p>
        </w:tc>
      </w:tr>
      <w:tr w:rsidR="001F0F70" w:rsidRPr="00D666A8" w:rsidTr="00A47D20">
        <w:tc>
          <w:tcPr>
            <w:tcW w:w="560" w:type="dxa"/>
          </w:tcPr>
          <w:p w:rsidR="001F0F70" w:rsidRPr="00D666A8" w:rsidRDefault="001F0F70" w:rsidP="00A47D20">
            <w:pPr>
              <w:pStyle w:val="af2"/>
              <w:spacing w:before="0" w:beforeAutospacing="0" w:after="0" w:afterAutospacing="0"/>
              <w:rPr>
                <w:rFonts w:ascii="Times New Roman" w:eastAsia="Calibri" w:hAnsi="Times New Roman" w:cs="Times New Roman"/>
              </w:rPr>
            </w:pPr>
            <w:r>
              <w:rPr>
                <w:rFonts w:ascii="Times New Roman" w:eastAsia="Calibri" w:hAnsi="Times New Roman" w:cs="Times New Roman"/>
              </w:rPr>
              <w:t>4</w:t>
            </w:r>
          </w:p>
        </w:tc>
        <w:tc>
          <w:tcPr>
            <w:tcW w:w="3175" w:type="dxa"/>
          </w:tcPr>
          <w:p w:rsidR="001F0F70" w:rsidRPr="00D666A8" w:rsidRDefault="001F0F70" w:rsidP="00A47D20">
            <w:pPr>
              <w:pStyle w:val="af2"/>
              <w:spacing w:before="0" w:beforeAutospacing="0" w:after="0" w:afterAutospacing="0"/>
              <w:rPr>
                <w:rFonts w:ascii="Times New Roman" w:eastAsia="Calibri" w:hAnsi="Times New Roman" w:cs="Times New Roman"/>
              </w:rPr>
            </w:pPr>
            <w:r w:rsidRPr="008C2245">
              <w:rPr>
                <w:rFonts w:ascii="Times New Roman" w:eastAsia="Calibri" w:hAnsi="Times New Roman" w:cs="Times New Roman"/>
              </w:rPr>
              <w:t>Дальнереченск–Олон–Охотничий–Единка–Самарга</w:t>
            </w:r>
          </w:p>
        </w:tc>
        <w:tc>
          <w:tcPr>
            <w:tcW w:w="1906" w:type="dxa"/>
          </w:tcPr>
          <w:p w:rsidR="001F0F70" w:rsidRPr="00D666A8" w:rsidRDefault="001F0F70" w:rsidP="00A47D20">
            <w:pPr>
              <w:pStyle w:val="af2"/>
              <w:spacing w:before="0" w:beforeAutospacing="0" w:after="0" w:afterAutospacing="0"/>
              <w:rPr>
                <w:rFonts w:ascii="Times New Roman" w:eastAsia="Calibri" w:hAnsi="Times New Roman" w:cs="Times New Roman"/>
              </w:rPr>
            </w:pPr>
            <w:r>
              <w:rPr>
                <w:rFonts w:ascii="Times New Roman" w:eastAsia="Calibri" w:hAnsi="Times New Roman" w:cs="Times New Roman"/>
              </w:rPr>
              <w:t>Один раз в неделю</w:t>
            </w:r>
          </w:p>
        </w:tc>
        <w:tc>
          <w:tcPr>
            <w:tcW w:w="1494" w:type="dxa"/>
          </w:tcPr>
          <w:p w:rsidR="001F0F70" w:rsidRPr="008C2245" w:rsidRDefault="001F0F70" w:rsidP="00A47D20">
            <w:pPr>
              <w:pStyle w:val="af2"/>
              <w:spacing w:before="0" w:beforeAutospacing="0" w:after="0" w:afterAutospacing="0"/>
              <w:rPr>
                <w:rFonts w:ascii="Times New Roman" w:eastAsia="Calibri" w:hAnsi="Times New Roman" w:cs="Times New Roman"/>
              </w:rPr>
            </w:pPr>
            <w:r>
              <w:rPr>
                <w:rFonts w:ascii="Times New Roman" w:eastAsia="Calibri" w:hAnsi="Times New Roman" w:cs="Times New Roman"/>
              </w:rPr>
              <w:t>АН-2</w:t>
            </w:r>
          </w:p>
        </w:tc>
        <w:tc>
          <w:tcPr>
            <w:tcW w:w="2324" w:type="dxa"/>
          </w:tcPr>
          <w:p w:rsidR="001F0F70" w:rsidRPr="00D666A8" w:rsidRDefault="001F0F70" w:rsidP="00A47D20">
            <w:pPr>
              <w:pStyle w:val="af2"/>
              <w:spacing w:before="0" w:beforeAutospacing="0" w:after="0" w:afterAutospacing="0"/>
              <w:rPr>
                <w:rFonts w:ascii="Times New Roman" w:eastAsia="Calibri" w:hAnsi="Times New Roman" w:cs="Times New Roman"/>
              </w:rPr>
            </w:pPr>
            <w:r>
              <w:rPr>
                <w:rFonts w:ascii="Times New Roman" w:eastAsia="Calibri" w:hAnsi="Times New Roman" w:cs="Times New Roman"/>
              </w:rPr>
              <w:t>Авиакомпания «</w:t>
            </w:r>
            <w:r w:rsidRPr="00F30AF2">
              <w:rPr>
                <w:rFonts w:ascii="Times New Roman" w:eastAsia="Calibri" w:hAnsi="Times New Roman" w:cs="Times New Roman"/>
              </w:rPr>
              <w:t>ДальнереченскАвиа</w:t>
            </w:r>
            <w:r>
              <w:rPr>
                <w:rFonts w:ascii="Times New Roman" w:eastAsia="Calibri" w:hAnsi="Times New Roman" w:cs="Times New Roman"/>
              </w:rPr>
              <w:t>»</w:t>
            </w:r>
          </w:p>
        </w:tc>
      </w:tr>
    </w:tbl>
    <w:p w:rsidR="004454E9" w:rsidRDefault="004454E9" w:rsidP="004454E9">
      <w:pPr>
        <w:autoSpaceDE w:val="0"/>
        <w:autoSpaceDN w:val="0"/>
        <w:adjustRightInd w:val="0"/>
        <w:spacing w:after="120" w:line="240" w:lineRule="auto"/>
        <w:ind w:firstLine="709"/>
        <w:jc w:val="both"/>
        <w:rPr>
          <w:rFonts w:ascii="Times New Roman" w:hAnsi="Times New Roman" w:cs="Times New Roman"/>
          <w:sz w:val="26"/>
          <w:szCs w:val="26"/>
        </w:rPr>
      </w:pPr>
    </w:p>
    <w:p w:rsidR="001F0F70" w:rsidRPr="004454E9" w:rsidRDefault="001F0F70" w:rsidP="004454E9">
      <w:pPr>
        <w:autoSpaceDE w:val="0"/>
        <w:autoSpaceDN w:val="0"/>
        <w:adjustRightInd w:val="0"/>
        <w:spacing w:after="120" w:line="240" w:lineRule="auto"/>
        <w:ind w:firstLine="709"/>
        <w:jc w:val="both"/>
        <w:rPr>
          <w:rFonts w:ascii="Times New Roman" w:hAnsi="Times New Roman" w:cs="Times New Roman"/>
          <w:sz w:val="26"/>
          <w:szCs w:val="26"/>
        </w:rPr>
      </w:pPr>
      <w:r w:rsidRPr="004454E9">
        <w:rPr>
          <w:rFonts w:ascii="Times New Roman" w:hAnsi="Times New Roman" w:cs="Times New Roman"/>
          <w:sz w:val="26"/>
          <w:szCs w:val="26"/>
        </w:rPr>
        <w:t>Регулярный рейс из Дальнереченска в Хабаровск субсидируются из федерального бюджета согласно постановлению Правительства Российской Федерации, реализуя программу развития региональных авиаперевозок в Дальневосточном федеральном округе.</w:t>
      </w:r>
    </w:p>
    <w:p w:rsidR="001F0F70" w:rsidRPr="004454E9" w:rsidRDefault="001F0F70" w:rsidP="004454E9">
      <w:pPr>
        <w:autoSpaceDE w:val="0"/>
        <w:autoSpaceDN w:val="0"/>
        <w:adjustRightInd w:val="0"/>
        <w:spacing w:after="120" w:line="240" w:lineRule="auto"/>
        <w:ind w:firstLine="709"/>
        <w:jc w:val="both"/>
        <w:rPr>
          <w:rFonts w:ascii="Times New Roman" w:hAnsi="Times New Roman" w:cs="Times New Roman"/>
          <w:sz w:val="26"/>
          <w:szCs w:val="26"/>
        </w:rPr>
      </w:pPr>
      <w:r w:rsidRPr="004454E9">
        <w:rPr>
          <w:rFonts w:ascii="Times New Roman" w:hAnsi="Times New Roman" w:cs="Times New Roman"/>
          <w:sz w:val="26"/>
          <w:szCs w:val="26"/>
        </w:rPr>
        <w:t>Субсидирование авиаперевозок из Дальнереченска во Владивосток и другие населенные пункты Приморского края осуществляется за счет краевого бюджета. В результате цена на авиабилеты сопоставима со стоимостью автобусных билетов на этих маршрутах. Схема субсидирования построена таким образом, чтобы перевозчик был заинтересован в загрузке воздушного судна. Предусмотрены субсидии на возмещение недополученных доходов, на приобретение воздушных судов, на строительство, реконструкцию, содержание и организацию эксплуатации посадочных площадок и другое.</w:t>
      </w:r>
    </w:p>
    <w:p w:rsidR="001F0F70" w:rsidRPr="004454E9" w:rsidRDefault="001F0F70" w:rsidP="004454E9">
      <w:pPr>
        <w:autoSpaceDE w:val="0"/>
        <w:autoSpaceDN w:val="0"/>
        <w:adjustRightInd w:val="0"/>
        <w:spacing w:after="120" w:line="240" w:lineRule="auto"/>
        <w:ind w:firstLine="709"/>
        <w:jc w:val="both"/>
        <w:rPr>
          <w:rFonts w:ascii="Times New Roman" w:hAnsi="Times New Roman" w:cs="Times New Roman"/>
          <w:sz w:val="26"/>
          <w:szCs w:val="26"/>
        </w:rPr>
      </w:pPr>
      <w:r w:rsidRPr="004454E9">
        <w:rPr>
          <w:rFonts w:ascii="Times New Roman" w:hAnsi="Times New Roman" w:cs="Times New Roman"/>
          <w:sz w:val="26"/>
          <w:szCs w:val="26"/>
        </w:rPr>
        <w:t>Отрасль гражданской авиации оказывает позитивное влияние на развитие Дальнереченского городского округа. Воздушный транспорт важен и необходим для пассажирских перевозок. Устойчивое развитие отрасли воздушного транспорта является одним из приоритетных направлений для обеспечения экономического роста как в городском округе, так и в Приморском крае.</w:t>
      </w:r>
    </w:p>
    <w:p w:rsidR="001F0F70" w:rsidRPr="004454E9" w:rsidRDefault="001F0F70" w:rsidP="004454E9">
      <w:pPr>
        <w:autoSpaceDE w:val="0"/>
        <w:autoSpaceDN w:val="0"/>
        <w:adjustRightInd w:val="0"/>
        <w:spacing w:after="120" w:line="240" w:lineRule="auto"/>
        <w:ind w:firstLine="709"/>
        <w:jc w:val="both"/>
        <w:rPr>
          <w:rFonts w:ascii="Times New Roman" w:hAnsi="Times New Roman" w:cs="Times New Roman"/>
          <w:sz w:val="26"/>
          <w:szCs w:val="26"/>
        </w:rPr>
      </w:pPr>
      <w:r w:rsidRPr="004454E9">
        <w:rPr>
          <w:rFonts w:ascii="Times New Roman" w:hAnsi="Times New Roman" w:cs="Times New Roman"/>
          <w:sz w:val="26"/>
          <w:szCs w:val="26"/>
        </w:rPr>
        <w:t>Расширение авиационной маршрутной сети в Дальнереченском городском округе приведет к развитию обслуживающих организаций, а также туристической отрасли, что повлечет за собой создание новых рабочих мест и улучшение качества жизни населения округа.</w:t>
      </w:r>
    </w:p>
    <w:p w:rsidR="001F0F70" w:rsidRPr="004454E9" w:rsidRDefault="001F0F70" w:rsidP="004454E9">
      <w:pPr>
        <w:autoSpaceDE w:val="0"/>
        <w:autoSpaceDN w:val="0"/>
        <w:adjustRightInd w:val="0"/>
        <w:spacing w:after="120" w:line="240" w:lineRule="auto"/>
        <w:ind w:firstLine="709"/>
        <w:jc w:val="both"/>
        <w:rPr>
          <w:rFonts w:ascii="Times New Roman" w:hAnsi="Times New Roman" w:cs="Times New Roman"/>
          <w:sz w:val="26"/>
          <w:szCs w:val="26"/>
        </w:rPr>
      </w:pPr>
      <w:r w:rsidRPr="004454E9">
        <w:rPr>
          <w:rFonts w:ascii="Times New Roman" w:hAnsi="Times New Roman" w:cs="Times New Roman"/>
          <w:sz w:val="26"/>
          <w:szCs w:val="26"/>
        </w:rPr>
        <w:t>Исходя из целей развития авиапассажирского транспорта, главной задачей для городского округа на ближайшую перспективу является реконструкция здания аэровокзала с возможностью увеличения его мощности за счет сооружения дополнительной резервной зоны в случае роста пассажиропотока.</w:t>
      </w:r>
    </w:p>
    <w:p w:rsidR="001F0F70" w:rsidRPr="004454E9" w:rsidRDefault="001F0F70" w:rsidP="004454E9">
      <w:pPr>
        <w:autoSpaceDE w:val="0"/>
        <w:autoSpaceDN w:val="0"/>
        <w:adjustRightInd w:val="0"/>
        <w:spacing w:after="120" w:line="240" w:lineRule="auto"/>
        <w:ind w:firstLine="709"/>
        <w:jc w:val="both"/>
        <w:rPr>
          <w:rFonts w:ascii="Times New Roman" w:hAnsi="Times New Roman" w:cs="Times New Roman"/>
          <w:sz w:val="26"/>
          <w:szCs w:val="26"/>
        </w:rPr>
      </w:pPr>
      <w:r w:rsidRPr="004454E9">
        <w:rPr>
          <w:rFonts w:ascii="Times New Roman" w:hAnsi="Times New Roman" w:cs="Times New Roman"/>
          <w:sz w:val="26"/>
          <w:szCs w:val="26"/>
        </w:rPr>
        <w:t>Для обеспечения бесперебойной работы аэропорта требуется строительство бетонной взлетно-посадочной полосы взамен существующей грунтовой.</w:t>
      </w:r>
    </w:p>
    <w:p w:rsidR="001F0F70" w:rsidRPr="004454E9" w:rsidRDefault="001F0F70" w:rsidP="004454E9">
      <w:pPr>
        <w:autoSpaceDE w:val="0"/>
        <w:autoSpaceDN w:val="0"/>
        <w:adjustRightInd w:val="0"/>
        <w:spacing w:after="120" w:line="240" w:lineRule="auto"/>
        <w:ind w:firstLine="709"/>
        <w:jc w:val="both"/>
        <w:rPr>
          <w:rFonts w:ascii="Times New Roman" w:hAnsi="Times New Roman" w:cs="Times New Roman"/>
          <w:sz w:val="26"/>
          <w:szCs w:val="26"/>
        </w:rPr>
      </w:pPr>
      <w:r w:rsidRPr="004454E9">
        <w:rPr>
          <w:rFonts w:ascii="Times New Roman" w:hAnsi="Times New Roman" w:cs="Times New Roman"/>
          <w:sz w:val="26"/>
          <w:szCs w:val="26"/>
        </w:rPr>
        <w:t xml:space="preserve">Мероприятия по обновлению аэропорта целесообразно включить в муниципальную программу «Развитие транспортного комплекса на территории </w:t>
      </w:r>
      <w:r w:rsidRPr="004454E9">
        <w:rPr>
          <w:rFonts w:ascii="Times New Roman" w:hAnsi="Times New Roman" w:cs="Times New Roman"/>
          <w:sz w:val="26"/>
          <w:szCs w:val="26"/>
        </w:rPr>
        <w:lastRenderedPageBreak/>
        <w:t>Дальнереченского городского округа» на 2018-2020 годы и добиваться их финансирования из краевого и федерального бюджетов.</w:t>
      </w:r>
    </w:p>
    <w:p w:rsidR="001F0F70" w:rsidRPr="004454E9" w:rsidRDefault="001F0F70" w:rsidP="004454E9">
      <w:pPr>
        <w:autoSpaceDE w:val="0"/>
        <w:autoSpaceDN w:val="0"/>
        <w:adjustRightInd w:val="0"/>
        <w:spacing w:after="120" w:line="240" w:lineRule="auto"/>
        <w:ind w:firstLine="709"/>
        <w:jc w:val="both"/>
        <w:rPr>
          <w:rFonts w:ascii="Times New Roman" w:hAnsi="Times New Roman" w:cs="Times New Roman"/>
          <w:sz w:val="26"/>
          <w:szCs w:val="26"/>
        </w:rPr>
      </w:pPr>
      <w:r w:rsidRPr="004454E9">
        <w:rPr>
          <w:rFonts w:ascii="Times New Roman" w:hAnsi="Times New Roman" w:cs="Times New Roman"/>
          <w:sz w:val="26"/>
          <w:szCs w:val="26"/>
        </w:rPr>
        <w:t>Система водного транспорта на территории Дальнереченского городского округа не развита несмотря на то, что город нахо</w:t>
      </w:r>
      <w:r w:rsidR="00282E7D" w:rsidRPr="004454E9">
        <w:rPr>
          <w:rFonts w:ascii="Times New Roman" w:hAnsi="Times New Roman" w:cs="Times New Roman"/>
          <w:sz w:val="26"/>
          <w:szCs w:val="26"/>
        </w:rPr>
        <w:t>дится в слиянии рек Малиновка с</w:t>
      </w:r>
      <w:r w:rsidRPr="004454E9">
        <w:rPr>
          <w:rFonts w:ascii="Times New Roman" w:hAnsi="Times New Roman" w:cs="Times New Roman"/>
          <w:sz w:val="26"/>
          <w:szCs w:val="26"/>
        </w:rPr>
        <w:t xml:space="preserve"> Большой Уссуркой и дальнейшего их слияния с Уссури.</w:t>
      </w:r>
    </w:p>
    <w:p w:rsidR="001F0F70" w:rsidRPr="004454E9" w:rsidRDefault="001F0F70" w:rsidP="004454E9">
      <w:pPr>
        <w:autoSpaceDE w:val="0"/>
        <w:autoSpaceDN w:val="0"/>
        <w:adjustRightInd w:val="0"/>
        <w:spacing w:after="120" w:line="240" w:lineRule="auto"/>
        <w:ind w:firstLine="709"/>
        <w:jc w:val="both"/>
        <w:rPr>
          <w:rFonts w:ascii="Times New Roman" w:hAnsi="Times New Roman" w:cs="Times New Roman"/>
          <w:sz w:val="26"/>
          <w:szCs w:val="26"/>
        </w:rPr>
      </w:pPr>
      <w:r w:rsidRPr="004454E9">
        <w:rPr>
          <w:rFonts w:ascii="Times New Roman" w:hAnsi="Times New Roman" w:cs="Times New Roman"/>
          <w:sz w:val="26"/>
          <w:szCs w:val="26"/>
        </w:rPr>
        <w:t>Ранее воды протекающих у города Дальнереченска рек активно использовались береговой охраной Дальнереченского пограничного отряда. В 2014 году военная часть была расформирована, теперь катера береговой охраны осуществляют патрулирование без швартовки у пирсов города. Также реки служили транспортным путем для сплава леса и пиломатериалов, сейчас для этого используется наземный железнодорожный и автомобильный транспорт.</w:t>
      </w:r>
    </w:p>
    <w:p w:rsidR="001F0F70" w:rsidRPr="004454E9" w:rsidRDefault="001F0F70" w:rsidP="004454E9">
      <w:pPr>
        <w:autoSpaceDE w:val="0"/>
        <w:autoSpaceDN w:val="0"/>
        <w:adjustRightInd w:val="0"/>
        <w:spacing w:after="120" w:line="240" w:lineRule="auto"/>
        <w:ind w:firstLine="709"/>
        <w:jc w:val="both"/>
        <w:rPr>
          <w:rFonts w:ascii="Times New Roman" w:hAnsi="Times New Roman" w:cs="Times New Roman"/>
          <w:sz w:val="26"/>
          <w:szCs w:val="26"/>
        </w:rPr>
      </w:pPr>
      <w:r w:rsidRPr="004454E9">
        <w:rPr>
          <w:rFonts w:ascii="Times New Roman" w:hAnsi="Times New Roman" w:cs="Times New Roman"/>
          <w:sz w:val="26"/>
          <w:szCs w:val="26"/>
        </w:rPr>
        <w:t>В настоящее время единственный подходящий для пассажирского и грузового использования пирс располагается на территории Дальнереченского филиала ОАО «Приморнефтепродукт» и эксплуатируется предприятием для производственных нужд. Жители городского округа передвигаются по рекам в основном на надувных моторных лодках.</w:t>
      </w:r>
    </w:p>
    <w:p w:rsidR="001F0F70" w:rsidRPr="004454E9" w:rsidRDefault="001F0F70" w:rsidP="004454E9">
      <w:pPr>
        <w:autoSpaceDE w:val="0"/>
        <w:autoSpaceDN w:val="0"/>
        <w:adjustRightInd w:val="0"/>
        <w:spacing w:after="120" w:line="240" w:lineRule="auto"/>
        <w:ind w:firstLine="709"/>
        <w:jc w:val="both"/>
        <w:rPr>
          <w:rFonts w:ascii="Times New Roman" w:hAnsi="Times New Roman" w:cs="Times New Roman"/>
          <w:sz w:val="26"/>
          <w:szCs w:val="26"/>
        </w:rPr>
      </w:pPr>
      <w:r w:rsidRPr="004454E9">
        <w:rPr>
          <w:rFonts w:ascii="Times New Roman" w:hAnsi="Times New Roman" w:cs="Times New Roman"/>
          <w:sz w:val="26"/>
          <w:szCs w:val="26"/>
        </w:rPr>
        <w:t>С учетом увеличивающегося туристического потока в Приморском крае, для повышения привлекательности города Дальнереченска и формирования комфортной городской среды следует предусмотреть строительство городской набережной с пирсом для катеров и речных кораблей. Новый причал можно будет использовать для водного сообщения с населенными пунктами Приморского края и сопредельной Китайской народной республики, что значительно увеличит количество туристов на территории города Дальнереченска и позволит загрузить мощности железнодорожного, авто- и аэровокзалов.</w:t>
      </w:r>
    </w:p>
    <w:p w:rsidR="004A363F" w:rsidRPr="004454E9" w:rsidRDefault="004A363F" w:rsidP="004454E9">
      <w:pPr>
        <w:spacing w:after="120" w:line="240" w:lineRule="auto"/>
        <w:ind w:firstLine="709"/>
        <w:rPr>
          <w:rFonts w:ascii="Times New Roman" w:hAnsi="Times New Roman" w:cs="Times New Roman"/>
          <w:b/>
          <w:sz w:val="26"/>
          <w:szCs w:val="26"/>
        </w:rPr>
      </w:pPr>
      <w:r w:rsidRPr="004454E9">
        <w:rPr>
          <w:rFonts w:ascii="Times New Roman" w:hAnsi="Times New Roman" w:cs="Times New Roman"/>
          <w:b/>
          <w:sz w:val="26"/>
          <w:szCs w:val="26"/>
        </w:rPr>
        <w:br w:type="page"/>
      </w:r>
    </w:p>
    <w:p w:rsidR="00BF0EA8" w:rsidRPr="004454E9" w:rsidRDefault="00BF0EA8" w:rsidP="004454E9">
      <w:pPr>
        <w:spacing w:after="120" w:line="240" w:lineRule="auto"/>
        <w:ind w:firstLine="709"/>
        <w:jc w:val="right"/>
        <w:rPr>
          <w:rFonts w:ascii="Times New Roman" w:hAnsi="Times New Roman" w:cs="Times New Roman"/>
          <w:b/>
          <w:sz w:val="26"/>
          <w:szCs w:val="26"/>
        </w:rPr>
      </w:pPr>
      <w:r w:rsidRPr="004454E9">
        <w:rPr>
          <w:rFonts w:ascii="Times New Roman" w:hAnsi="Times New Roman" w:cs="Times New Roman"/>
          <w:b/>
          <w:sz w:val="26"/>
          <w:szCs w:val="26"/>
        </w:rPr>
        <w:lastRenderedPageBreak/>
        <w:t>Приложение Д</w:t>
      </w:r>
    </w:p>
    <w:p w:rsidR="004454E9" w:rsidRDefault="004454E9" w:rsidP="004454E9">
      <w:pPr>
        <w:spacing w:after="120" w:line="240" w:lineRule="auto"/>
        <w:ind w:firstLine="709"/>
        <w:jc w:val="center"/>
        <w:rPr>
          <w:rFonts w:ascii="Times New Roman" w:hAnsi="Times New Roman" w:cs="Times New Roman"/>
          <w:b/>
          <w:sz w:val="26"/>
          <w:szCs w:val="26"/>
        </w:rPr>
      </w:pPr>
    </w:p>
    <w:p w:rsidR="00BF0EA8" w:rsidRPr="004454E9" w:rsidRDefault="00BF0EA8" w:rsidP="004454E9">
      <w:pPr>
        <w:spacing w:after="120" w:line="240" w:lineRule="auto"/>
        <w:ind w:firstLine="709"/>
        <w:jc w:val="center"/>
        <w:rPr>
          <w:rFonts w:ascii="Times New Roman" w:hAnsi="Times New Roman" w:cs="Times New Roman"/>
          <w:b/>
          <w:sz w:val="26"/>
          <w:szCs w:val="26"/>
        </w:rPr>
      </w:pPr>
      <w:r w:rsidRPr="004454E9">
        <w:rPr>
          <w:rFonts w:ascii="Times New Roman" w:hAnsi="Times New Roman" w:cs="Times New Roman"/>
          <w:b/>
          <w:sz w:val="26"/>
          <w:szCs w:val="26"/>
        </w:rPr>
        <w:t xml:space="preserve">Алгоритм действий органов местного самоуправления Дальнереченского городского округа по повышению эффективности работы администрации городского округа в части регулирования и развития транспортно-логистического сектора экономики и транспортной инфраструктуры Дальнереченского городского округа </w:t>
      </w:r>
    </w:p>
    <w:p w:rsidR="00BF0EA8" w:rsidRPr="004454E9" w:rsidRDefault="00BF0EA8" w:rsidP="004454E9">
      <w:pPr>
        <w:autoSpaceDE w:val="0"/>
        <w:autoSpaceDN w:val="0"/>
        <w:adjustRightInd w:val="0"/>
        <w:spacing w:after="120" w:line="240" w:lineRule="auto"/>
        <w:ind w:firstLine="709"/>
        <w:jc w:val="both"/>
        <w:rPr>
          <w:rFonts w:ascii="Times New Roman" w:hAnsi="Times New Roman" w:cs="Times New Roman"/>
          <w:sz w:val="26"/>
          <w:szCs w:val="26"/>
          <w:highlight w:val="yellow"/>
        </w:rPr>
      </w:pPr>
    </w:p>
    <w:tbl>
      <w:tblPr>
        <w:tblStyle w:val="a4"/>
        <w:tblW w:w="0" w:type="auto"/>
        <w:tblInd w:w="-113" w:type="dxa"/>
        <w:tblLook w:val="04A0"/>
      </w:tblPr>
      <w:tblGrid>
        <w:gridCol w:w="560"/>
        <w:gridCol w:w="4571"/>
        <w:gridCol w:w="2504"/>
        <w:gridCol w:w="2050"/>
      </w:tblGrid>
      <w:tr w:rsidR="00BF0EA8" w:rsidRPr="00BF0EA8" w:rsidTr="00BF0EA8">
        <w:trPr>
          <w:tblHeader/>
        </w:trPr>
        <w:tc>
          <w:tcPr>
            <w:tcW w:w="560" w:type="dxa"/>
          </w:tcPr>
          <w:p w:rsidR="00BF0EA8" w:rsidRPr="00BF0EA8" w:rsidRDefault="00BF0EA8" w:rsidP="00A47D20">
            <w:pPr>
              <w:autoSpaceDE w:val="0"/>
              <w:autoSpaceDN w:val="0"/>
              <w:adjustRightInd w:val="0"/>
              <w:jc w:val="center"/>
              <w:rPr>
                <w:rFonts w:ascii="Times New Roman" w:hAnsi="Times New Roman" w:cs="Times New Roman"/>
                <w:b/>
                <w:sz w:val="24"/>
                <w:szCs w:val="24"/>
              </w:rPr>
            </w:pPr>
            <w:r w:rsidRPr="00BF0EA8">
              <w:rPr>
                <w:rFonts w:ascii="Times New Roman" w:hAnsi="Times New Roman" w:cs="Times New Roman"/>
                <w:b/>
                <w:sz w:val="24"/>
                <w:szCs w:val="24"/>
              </w:rPr>
              <w:t>№ п/п</w:t>
            </w:r>
          </w:p>
        </w:tc>
        <w:tc>
          <w:tcPr>
            <w:tcW w:w="5141" w:type="dxa"/>
          </w:tcPr>
          <w:p w:rsidR="00BF0EA8" w:rsidRPr="00BF0EA8" w:rsidRDefault="00BF0EA8" w:rsidP="00A47D20">
            <w:pPr>
              <w:autoSpaceDE w:val="0"/>
              <w:autoSpaceDN w:val="0"/>
              <w:adjustRightInd w:val="0"/>
              <w:jc w:val="center"/>
              <w:rPr>
                <w:rFonts w:ascii="Times New Roman" w:hAnsi="Times New Roman" w:cs="Times New Roman"/>
                <w:b/>
                <w:sz w:val="24"/>
                <w:szCs w:val="24"/>
              </w:rPr>
            </w:pPr>
            <w:r w:rsidRPr="00BF0EA8">
              <w:rPr>
                <w:rFonts w:ascii="Times New Roman" w:hAnsi="Times New Roman" w:cs="Times New Roman"/>
                <w:b/>
                <w:sz w:val="24"/>
                <w:szCs w:val="24"/>
              </w:rPr>
              <w:t>Мероприятие</w:t>
            </w:r>
          </w:p>
        </w:tc>
        <w:tc>
          <w:tcPr>
            <w:tcW w:w="2670" w:type="dxa"/>
          </w:tcPr>
          <w:p w:rsidR="00BF0EA8" w:rsidRPr="00BF0EA8" w:rsidRDefault="00BF0EA8" w:rsidP="00A47D20">
            <w:pPr>
              <w:autoSpaceDE w:val="0"/>
              <w:autoSpaceDN w:val="0"/>
              <w:adjustRightInd w:val="0"/>
              <w:jc w:val="center"/>
              <w:rPr>
                <w:rFonts w:ascii="Times New Roman" w:hAnsi="Times New Roman" w:cs="Times New Roman"/>
                <w:b/>
                <w:sz w:val="24"/>
                <w:szCs w:val="24"/>
              </w:rPr>
            </w:pPr>
            <w:r w:rsidRPr="00BF0EA8">
              <w:rPr>
                <w:rFonts w:ascii="Times New Roman" w:hAnsi="Times New Roman" w:cs="Times New Roman"/>
                <w:b/>
                <w:sz w:val="24"/>
                <w:szCs w:val="24"/>
              </w:rPr>
              <w:t>Ответственный исполнитель</w:t>
            </w:r>
          </w:p>
        </w:tc>
        <w:tc>
          <w:tcPr>
            <w:tcW w:w="2050" w:type="dxa"/>
          </w:tcPr>
          <w:p w:rsidR="00BF0EA8" w:rsidRPr="00BF0EA8" w:rsidRDefault="00BF0EA8" w:rsidP="00A47D20">
            <w:pPr>
              <w:autoSpaceDE w:val="0"/>
              <w:autoSpaceDN w:val="0"/>
              <w:adjustRightInd w:val="0"/>
              <w:jc w:val="center"/>
              <w:rPr>
                <w:rFonts w:ascii="Times New Roman" w:hAnsi="Times New Roman" w:cs="Times New Roman"/>
                <w:b/>
                <w:sz w:val="24"/>
                <w:szCs w:val="24"/>
              </w:rPr>
            </w:pPr>
            <w:r w:rsidRPr="00BF0EA8">
              <w:rPr>
                <w:rFonts w:ascii="Times New Roman" w:hAnsi="Times New Roman" w:cs="Times New Roman"/>
                <w:b/>
                <w:sz w:val="24"/>
                <w:szCs w:val="24"/>
              </w:rPr>
              <w:t>Рекомендуемый период</w:t>
            </w:r>
          </w:p>
        </w:tc>
      </w:tr>
      <w:tr w:rsidR="00BF0EA8" w:rsidRPr="00BF0EA8" w:rsidTr="00A47D20">
        <w:tc>
          <w:tcPr>
            <w:tcW w:w="560" w:type="dxa"/>
          </w:tcPr>
          <w:p w:rsidR="00BF0EA8" w:rsidRPr="00BF0EA8" w:rsidRDefault="00BF0EA8" w:rsidP="00A47D20">
            <w:pPr>
              <w:autoSpaceDE w:val="0"/>
              <w:autoSpaceDN w:val="0"/>
              <w:adjustRightInd w:val="0"/>
              <w:jc w:val="both"/>
              <w:rPr>
                <w:rFonts w:ascii="Times New Roman" w:hAnsi="Times New Roman" w:cs="Times New Roman"/>
                <w:sz w:val="24"/>
                <w:szCs w:val="24"/>
              </w:rPr>
            </w:pPr>
          </w:p>
        </w:tc>
        <w:tc>
          <w:tcPr>
            <w:tcW w:w="5141" w:type="dxa"/>
          </w:tcPr>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Проведение конкурса среди перевозчиков на право заключения договора на выполнение регулярных перевозок по установленным внутримуниципальным  маршрутам регулярных перевозок автомобильным транспортом общего пользования в границах Дальнереченского городского округа сроком на один год</w:t>
            </w:r>
          </w:p>
        </w:tc>
        <w:tc>
          <w:tcPr>
            <w:tcW w:w="2670" w:type="dxa"/>
          </w:tcPr>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 xml:space="preserve">Администрация </w:t>
            </w:r>
          </w:p>
          <w:p w:rsidR="00BF0EA8" w:rsidRPr="00BF0EA8" w:rsidRDefault="00BF0EA8" w:rsidP="006E0DD9">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 xml:space="preserve">Рабочая группа по установлению, изменению, отмене, оптимизации муниципальных маршрутов регулярных перевозок на территории </w:t>
            </w:r>
          </w:p>
        </w:tc>
        <w:tc>
          <w:tcPr>
            <w:tcW w:w="2050" w:type="dxa"/>
          </w:tcPr>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Не более 10 рабочих дней</w:t>
            </w:r>
          </w:p>
        </w:tc>
      </w:tr>
      <w:tr w:rsidR="00BF0EA8" w:rsidRPr="00BF0EA8" w:rsidTr="00A47D20">
        <w:tc>
          <w:tcPr>
            <w:tcW w:w="560" w:type="dxa"/>
          </w:tcPr>
          <w:p w:rsidR="00BF0EA8" w:rsidRPr="00BF0EA8" w:rsidRDefault="00BF0EA8" w:rsidP="00A47D20">
            <w:pPr>
              <w:autoSpaceDE w:val="0"/>
              <w:autoSpaceDN w:val="0"/>
              <w:adjustRightInd w:val="0"/>
              <w:jc w:val="both"/>
              <w:rPr>
                <w:rFonts w:ascii="Times New Roman" w:hAnsi="Times New Roman" w:cs="Times New Roman"/>
                <w:sz w:val="24"/>
                <w:szCs w:val="24"/>
              </w:rPr>
            </w:pPr>
          </w:p>
        </w:tc>
        <w:tc>
          <w:tcPr>
            <w:tcW w:w="5141" w:type="dxa"/>
          </w:tcPr>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Изменения в структуре администрации городского округа (реорганизация) с целью выделения нового отдела по работе единой городской транспортной системы</w:t>
            </w:r>
          </w:p>
        </w:tc>
        <w:tc>
          <w:tcPr>
            <w:tcW w:w="2670" w:type="dxa"/>
          </w:tcPr>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Глава администрации</w:t>
            </w:r>
          </w:p>
          <w:p w:rsidR="00BF0EA8" w:rsidRPr="00BF0EA8" w:rsidRDefault="00BF0EA8" w:rsidP="006E0DD9">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 xml:space="preserve">Администрация </w:t>
            </w:r>
          </w:p>
        </w:tc>
        <w:tc>
          <w:tcPr>
            <w:tcW w:w="2050" w:type="dxa"/>
          </w:tcPr>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Не более 10 рабочих дней</w:t>
            </w:r>
          </w:p>
        </w:tc>
      </w:tr>
      <w:tr w:rsidR="00BF0EA8" w:rsidRPr="00BF0EA8" w:rsidTr="00A47D20">
        <w:tc>
          <w:tcPr>
            <w:tcW w:w="560" w:type="dxa"/>
          </w:tcPr>
          <w:p w:rsidR="00BF0EA8" w:rsidRPr="00BF0EA8" w:rsidRDefault="00BF0EA8" w:rsidP="00A47D20">
            <w:pPr>
              <w:autoSpaceDE w:val="0"/>
              <w:autoSpaceDN w:val="0"/>
              <w:adjustRightInd w:val="0"/>
              <w:jc w:val="both"/>
              <w:rPr>
                <w:rFonts w:ascii="Times New Roman" w:hAnsi="Times New Roman" w:cs="Times New Roman"/>
                <w:sz w:val="24"/>
                <w:szCs w:val="24"/>
              </w:rPr>
            </w:pPr>
          </w:p>
        </w:tc>
        <w:tc>
          <w:tcPr>
            <w:tcW w:w="5141" w:type="dxa"/>
          </w:tcPr>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Разработка проекта Концепции единой городской транспортной системы Дальнереченского городского округа на период до 2030 года</w:t>
            </w:r>
          </w:p>
        </w:tc>
        <w:tc>
          <w:tcPr>
            <w:tcW w:w="2670" w:type="dxa"/>
          </w:tcPr>
          <w:p w:rsidR="00BF0EA8" w:rsidRPr="00BF0EA8" w:rsidRDefault="00BF0EA8" w:rsidP="006E0DD9">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 xml:space="preserve">Администрация </w:t>
            </w:r>
          </w:p>
        </w:tc>
        <w:tc>
          <w:tcPr>
            <w:tcW w:w="2050" w:type="dxa"/>
          </w:tcPr>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Не более 15 рабочих дней</w:t>
            </w:r>
          </w:p>
        </w:tc>
      </w:tr>
      <w:tr w:rsidR="00BF0EA8" w:rsidRPr="00BF0EA8" w:rsidTr="00A47D20">
        <w:tc>
          <w:tcPr>
            <w:tcW w:w="560" w:type="dxa"/>
          </w:tcPr>
          <w:p w:rsidR="00BF0EA8" w:rsidRPr="00BF0EA8" w:rsidRDefault="00BF0EA8" w:rsidP="00A47D20">
            <w:pPr>
              <w:autoSpaceDE w:val="0"/>
              <w:autoSpaceDN w:val="0"/>
              <w:adjustRightInd w:val="0"/>
              <w:jc w:val="both"/>
              <w:rPr>
                <w:rFonts w:ascii="Times New Roman" w:hAnsi="Times New Roman" w:cs="Times New Roman"/>
                <w:sz w:val="24"/>
                <w:szCs w:val="24"/>
              </w:rPr>
            </w:pPr>
          </w:p>
        </w:tc>
        <w:tc>
          <w:tcPr>
            <w:tcW w:w="5141" w:type="dxa"/>
          </w:tcPr>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Разработка проекта Положения об организации пассажирских перевозок на территории Дальнереченского городского округа</w:t>
            </w:r>
          </w:p>
        </w:tc>
        <w:tc>
          <w:tcPr>
            <w:tcW w:w="2670" w:type="dxa"/>
          </w:tcPr>
          <w:p w:rsidR="00BF0EA8" w:rsidRPr="00BF0EA8" w:rsidRDefault="00BF0EA8" w:rsidP="006E0DD9">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 xml:space="preserve">Администрация </w:t>
            </w:r>
          </w:p>
        </w:tc>
        <w:tc>
          <w:tcPr>
            <w:tcW w:w="2050" w:type="dxa"/>
          </w:tcPr>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Не более 15 рабочих дней</w:t>
            </w:r>
          </w:p>
        </w:tc>
      </w:tr>
      <w:tr w:rsidR="00BF0EA8" w:rsidRPr="00BF0EA8" w:rsidTr="00A47D20">
        <w:tc>
          <w:tcPr>
            <w:tcW w:w="560" w:type="dxa"/>
          </w:tcPr>
          <w:p w:rsidR="00BF0EA8" w:rsidRPr="00BF0EA8" w:rsidRDefault="00BF0EA8" w:rsidP="00A47D20">
            <w:pPr>
              <w:autoSpaceDE w:val="0"/>
              <w:autoSpaceDN w:val="0"/>
              <w:adjustRightInd w:val="0"/>
              <w:jc w:val="both"/>
              <w:rPr>
                <w:rFonts w:ascii="Times New Roman" w:hAnsi="Times New Roman" w:cs="Times New Roman"/>
                <w:sz w:val="24"/>
                <w:szCs w:val="24"/>
              </w:rPr>
            </w:pPr>
          </w:p>
        </w:tc>
        <w:tc>
          <w:tcPr>
            <w:tcW w:w="5141" w:type="dxa"/>
          </w:tcPr>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Разработка проекта новой маршрутной сети регулярных пассажирских перевозок по территории Дальнереченского городского округа с целью ее усовершенствования</w:t>
            </w:r>
          </w:p>
        </w:tc>
        <w:tc>
          <w:tcPr>
            <w:tcW w:w="2670" w:type="dxa"/>
          </w:tcPr>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 xml:space="preserve">Администрация </w:t>
            </w:r>
          </w:p>
          <w:p w:rsidR="00BF0EA8" w:rsidRPr="00BF0EA8" w:rsidRDefault="00BF0EA8" w:rsidP="006E0DD9">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 xml:space="preserve">Рабочая группа по установлению, изменению, отмене, оптимизации муниципальных маршрутов регулярных перевозок на территории </w:t>
            </w:r>
          </w:p>
        </w:tc>
        <w:tc>
          <w:tcPr>
            <w:tcW w:w="2050" w:type="dxa"/>
          </w:tcPr>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Не более 15 рабочих дней</w:t>
            </w:r>
          </w:p>
        </w:tc>
      </w:tr>
      <w:tr w:rsidR="00BF0EA8" w:rsidRPr="00BF0EA8" w:rsidTr="00A47D20">
        <w:tc>
          <w:tcPr>
            <w:tcW w:w="560" w:type="dxa"/>
          </w:tcPr>
          <w:p w:rsidR="00BF0EA8" w:rsidRPr="00BF0EA8" w:rsidRDefault="00BF0EA8" w:rsidP="00A47D20">
            <w:pPr>
              <w:autoSpaceDE w:val="0"/>
              <w:autoSpaceDN w:val="0"/>
              <w:adjustRightInd w:val="0"/>
              <w:jc w:val="both"/>
              <w:rPr>
                <w:rFonts w:ascii="Times New Roman" w:hAnsi="Times New Roman" w:cs="Times New Roman"/>
                <w:sz w:val="24"/>
                <w:szCs w:val="24"/>
              </w:rPr>
            </w:pPr>
          </w:p>
        </w:tc>
        <w:tc>
          <w:tcPr>
            <w:tcW w:w="5141" w:type="dxa"/>
          </w:tcPr>
          <w:p w:rsidR="00BF0EA8" w:rsidRPr="00BF0EA8" w:rsidRDefault="00BF0EA8" w:rsidP="006E0DD9">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 xml:space="preserve">Общественные обсуждения проекта Концепции единой городской транспортной системы Дальнереченского городского округа на период до 2030 года и проекта маршрутной сети регулярных пассажирских перевозок по территории Дальнереченского городского округа с приглашением депутатов Думы </w:t>
            </w:r>
            <w:r w:rsidR="006E0DD9">
              <w:rPr>
                <w:rFonts w:ascii="Times New Roman" w:hAnsi="Times New Roman" w:cs="Times New Roman"/>
                <w:sz w:val="24"/>
                <w:szCs w:val="24"/>
              </w:rPr>
              <w:t>округа</w:t>
            </w:r>
            <w:r w:rsidRPr="00BF0EA8">
              <w:rPr>
                <w:rFonts w:ascii="Times New Roman" w:hAnsi="Times New Roman" w:cs="Times New Roman"/>
                <w:sz w:val="24"/>
                <w:szCs w:val="24"/>
              </w:rPr>
              <w:t>, жителей городского округа, представителей общественных объединений,   предпринимателей, журналистов и прочих заинтересованных лиц</w:t>
            </w:r>
          </w:p>
        </w:tc>
        <w:tc>
          <w:tcPr>
            <w:tcW w:w="2670" w:type="dxa"/>
          </w:tcPr>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 xml:space="preserve">Администрация </w:t>
            </w:r>
          </w:p>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Дума города</w:t>
            </w:r>
          </w:p>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Общественная комиссия</w:t>
            </w:r>
          </w:p>
        </w:tc>
        <w:tc>
          <w:tcPr>
            <w:tcW w:w="2050" w:type="dxa"/>
          </w:tcPr>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В течение 30 дней после разработки окончательного варианта проекта</w:t>
            </w:r>
          </w:p>
        </w:tc>
      </w:tr>
      <w:tr w:rsidR="00BF0EA8" w:rsidRPr="00BF0EA8" w:rsidTr="00A47D20">
        <w:tc>
          <w:tcPr>
            <w:tcW w:w="560" w:type="dxa"/>
          </w:tcPr>
          <w:p w:rsidR="00BF0EA8" w:rsidRPr="00BF0EA8" w:rsidRDefault="00BF0EA8" w:rsidP="00A47D20">
            <w:pPr>
              <w:autoSpaceDE w:val="0"/>
              <w:autoSpaceDN w:val="0"/>
              <w:adjustRightInd w:val="0"/>
              <w:jc w:val="both"/>
              <w:rPr>
                <w:rFonts w:ascii="Times New Roman" w:hAnsi="Times New Roman" w:cs="Times New Roman"/>
                <w:sz w:val="24"/>
                <w:szCs w:val="24"/>
              </w:rPr>
            </w:pPr>
          </w:p>
        </w:tc>
        <w:tc>
          <w:tcPr>
            <w:tcW w:w="5141" w:type="dxa"/>
          </w:tcPr>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Доработка проекта Концепции единой городской транспортной системы Дальнереченского городского округа на период до 2030 года и проекта маршрутной сети регулярных пассажирских перевозок по территории Дальнереченского городского округа с учетом предложений по итогам общественных обсуждений</w:t>
            </w:r>
          </w:p>
        </w:tc>
        <w:tc>
          <w:tcPr>
            <w:tcW w:w="2670" w:type="dxa"/>
          </w:tcPr>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 xml:space="preserve">Администрация </w:t>
            </w:r>
          </w:p>
          <w:p w:rsidR="00BF0EA8" w:rsidRPr="00BF0EA8" w:rsidRDefault="00BF0EA8" w:rsidP="006E0DD9">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 xml:space="preserve">Рабочая группа по установлению, изменению, отмене, оптимизации муниципальных маршрутов регулярных перевозок на территории </w:t>
            </w:r>
          </w:p>
        </w:tc>
        <w:tc>
          <w:tcPr>
            <w:tcW w:w="2050" w:type="dxa"/>
          </w:tcPr>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В течение 15 рабочих дней после окончания общественных обсуждений</w:t>
            </w:r>
          </w:p>
        </w:tc>
      </w:tr>
      <w:tr w:rsidR="00BF0EA8" w:rsidRPr="00BF0EA8" w:rsidTr="00A47D20">
        <w:tc>
          <w:tcPr>
            <w:tcW w:w="560" w:type="dxa"/>
          </w:tcPr>
          <w:p w:rsidR="00BF0EA8" w:rsidRPr="00BF0EA8" w:rsidRDefault="00BF0EA8" w:rsidP="00A47D20">
            <w:pPr>
              <w:autoSpaceDE w:val="0"/>
              <w:autoSpaceDN w:val="0"/>
              <w:adjustRightInd w:val="0"/>
              <w:jc w:val="both"/>
              <w:rPr>
                <w:rFonts w:ascii="Times New Roman" w:hAnsi="Times New Roman" w:cs="Times New Roman"/>
                <w:sz w:val="24"/>
                <w:szCs w:val="24"/>
              </w:rPr>
            </w:pPr>
          </w:p>
        </w:tc>
        <w:tc>
          <w:tcPr>
            <w:tcW w:w="5141" w:type="dxa"/>
          </w:tcPr>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Публичные слушания по проектам:</w:t>
            </w:r>
          </w:p>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 Концепции единой городской транспортной системы Дальнереченского городского округа на период до 2030 года;</w:t>
            </w:r>
          </w:p>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 Положения об организации пассажирских перевозок на территории Дальнереченского городского округа;</w:t>
            </w:r>
          </w:p>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 Маршрутной сети регулярных пассажирских перевозок по территории Дальнереченского городского округа</w:t>
            </w:r>
          </w:p>
        </w:tc>
        <w:tc>
          <w:tcPr>
            <w:tcW w:w="2670" w:type="dxa"/>
          </w:tcPr>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Дума города</w:t>
            </w:r>
          </w:p>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 xml:space="preserve">Администрация </w:t>
            </w:r>
          </w:p>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Общественная комиссия</w:t>
            </w:r>
          </w:p>
          <w:p w:rsidR="00BF0EA8" w:rsidRPr="00BF0EA8" w:rsidRDefault="00BF0EA8" w:rsidP="006E0DD9">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 xml:space="preserve">Рабочая группа по установлению, изменению, отмене, оптимизации муниципальных маршрутов регулярных перевозок на территории </w:t>
            </w:r>
          </w:p>
        </w:tc>
        <w:tc>
          <w:tcPr>
            <w:tcW w:w="2050" w:type="dxa"/>
          </w:tcPr>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В течение 10 рабочих дней после подготовки соответствующих проектов</w:t>
            </w:r>
          </w:p>
        </w:tc>
      </w:tr>
      <w:tr w:rsidR="00BF0EA8" w:rsidRPr="00BF0EA8" w:rsidTr="00A47D20">
        <w:tc>
          <w:tcPr>
            <w:tcW w:w="560" w:type="dxa"/>
          </w:tcPr>
          <w:p w:rsidR="00BF0EA8" w:rsidRPr="00BF0EA8" w:rsidRDefault="00BF0EA8" w:rsidP="00A47D20">
            <w:pPr>
              <w:autoSpaceDE w:val="0"/>
              <w:autoSpaceDN w:val="0"/>
              <w:adjustRightInd w:val="0"/>
              <w:jc w:val="both"/>
              <w:rPr>
                <w:rFonts w:ascii="Times New Roman" w:hAnsi="Times New Roman" w:cs="Times New Roman"/>
                <w:sz w:val="24"/>
                <w:szCs w:val="24"/>
              </w:rPr>
            </w:pPr>
          </w:p>
        </w:tc>
        <w:tc>
          <w:tcPr>
            <w:tcW w:w="5141" w:type="dxa"/>
          </w:tcPr>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По итогам публичных слушаний доработка и внесение правок в проекты:</w:t>
            </w:r>
          </w:p>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 xml:space="preserve">- Концепции единой городской транспортной системы Дальнереченского городского округа на период до 2030 </w:t>
            </w:r>
            <w:r w:rsidRPr="00BF0EA8">
              <w:rPr>
                <w:rFonts w:ascii="Times New Roman" w:hAnsi="Times New Roman" w:cs="Times New Roman"/>
                <w:sz w:val="24"/>
                <w:szCs w:val="24"/>
              </w:rPr>
              <w:lastRenderedPageBreak/>
              <w:t>года;</w:t>
            </w:r>
          </w:p>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 Положения об организации пассажирских перевозок на территории Дальнереченского городского округа;</w:t>
            </w:r>
          </w:p>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 Маршрутной сети регулярных пассажирских перевозок по территории Дальнереченского городского округа</w:t>
            </w:r>
          </w:p>
        </w:tc>
        <w:tc>
          <w:tcPr>
            <w:tcW w:w="2670" w:type="dxa"/>
          </w:tcPr>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lastRenderedPageBreak/>
              <w:t>Дума города</w:t>
            </w:r>
          </w:p>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 xml:space="preserve">Администрация </w:t>
            </w:r>
          </w:p>
          <w:p w:rsidR="00BF0EA8" w:rsidRPr="00BF0EA8" w:rsidRDefault="00BF0EA8" w:rsidP="006E0DD9">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 xml:space="preserve">Рабочая группа по установлению, изменению, отмене, </w:t>
            </w:r>
            <w:r w:rsidRPr="00BF0EA8">
              <w:rPr>
                <w:rFonts w:ascii="Times New Roman" w:hAnsi="Times New Roman" w:cs="Times New Roman"/>
                <w:sz w:val="24"/>
                <w:szCs w:val="24"/>
              </w:rPr>
              <w:lastRenderedPageBreak/>
              <w:t xml:space="preserve">оптимизации муниципальных маршрутов регулярных перевозок на территории </w:t>
            </w:r>
          </w:p>
        </w:tc>
        <w:tc>
          <w:tcPr>
            <w:tcW w:w="2050" w:type="dxa"/>
          </w:tcPr>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lastRenderedPageBreak/>
              <w:t>В течение 10 рабочих дней после окончания общественных обсуждений</w:t>
            </w:r>
          </w:p>
        </w:tc>
      </w:tr>
      <w:tr w:rsidR="00BF0EA8" w:rsidRPr="00BF0EA8" w:rsidTr="00A47D20">
        <w:tc>
          <w:tcPr>
            <w:tcW w:w="560" w:type="dxa"/>
          </w:tcPr>
          <w:p w:rsidR="00BF0EA8" w:rsidRPr="00BF0EA8" w:rsidRDefault="00BF0EA8" w:rsidP="00A47D20">
            <w:pPr>
              <w:autoSpaceDE w:val="0"/>
              <w:autoSpaceDN w:val="0"/>
              <w:adjustRightInd w:val="0"/>
              <w:jc w:val="both"/>
              <w:rPr>
                <w:rFonts w:ascii="Times New Roman" w:hAnsi="Times New Roman" w:cs="Times New Roman"/>
                <w:sz w:val="24"/>
                <w:szCs w:val="24"/>
              </w:rPr>
            </w:pPr>
          </w:p>
        </w:tc>
        <w:tc>
          <w:tcPr>
            <w:tcW w:w="5141" w:type="dxa"/>
          </w:tcPr>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Принятие решений об утверждении:</w:t>
            </w:r>
          </w:p>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 Концепции единой городской транспортной системы Дальнереченского городского округа на период до 2030 года;</w:t>
            </w:r>
          </w:p>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 Положения об организации пассажирских перевозок на территории Дальнереченского городского округа;</w:t>
            </w:r>
          </w:p>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 Маршрутной сети регулярных пассажирских перевозок по территории Дальнереченского городского округа</w:t>
            </w:r>
          </w:p>
        </w:tc>
        <w:tc>
          <w:tcPr>
            <w:tcW w:w="2670" w:type="dxa"/>
          </w:tcPr>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Дума города</w:t>
            </w:r>
          </w:p>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Глава города</w:t>
            </w:r>
          </w:p>
          <w:p w:rsidR="00BF0EA8" w:rsidRPr="00BF0EA8" w:rsidRDefault="00BF0EA8" w:rsidP="00A47D20">
            <w:pPr>
              <w:autoSpaceDE w:val="0"/>
              <w:autoSpaceDN w:val="0"/>
              <w:adjustRightInd w:val="0"/>
              <w:rPr>
                <w:rFonts w:ascii="Times New Roman" w:hAnsi="Times New Roman" w:cs="Times New Roman"/>
                <w:sz w:val="24"/>
                <w:szCs w:val="24"/>
              </w:rPr>
            </w:pPr>
          </w:p>
        </w:tc>
        <w:tc>
          <w:tcPr>
            <w:tcW w:w="2050" w:type="dxa"/>
          </w:tcPr>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На ближайшем после завершения публичных слушаний заседании Думы города</w:t>
            </w:r>
          </w:p>
        </w:tc>
      </w:tr>
      <w:tr w:rsidR="00BF0EA8" w:rsidRPr="00BF0EA8" w:rsidTr="00A47D20">
        <w:tc>
          <w:tcPr>
            <w:tcW w:w="560" w:type="dxa"/>
          </w:tcPr>
          <w:p w:rsidR="00BF0EA8" w:rsidRPr="00BF0EA8" w:rsidRDefault="00BF0EA8" w:rsidP="00A47D20">
            <w:pPr>
              <w:autoSpaceDE w:val="0"/>
              <w:autoSpaceDN w:val="0"/>
              <w:adjustRightInd w:val="0"/>
              <w:jc w:val="both"/>
              <w:rPr>
                <w:rFonts w:ascii="Times New Roman" w:hAnsi="Times New Roman" w:cs="Times New Roman"/>
                <w:sz w:val="24"/>
                <w:szCs w:val="24"/>
              </w:rPr>
            </w:pPr>
          </w:p>
        </w:tc>
        <w:tc>
          <w:tcPr>
            <w:tcW w:w="5141" w:type="dxa"/>
          </w:tcPr>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Обнародование утвержденных документов</w:t>
            </w:r>
          </w:p>
        </w:tc>
        <w:tc>
          <w:tcPr>
            <w:tcW w:w="2670" w:type="dxa"/>
          </w:tcPr>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Дума города</w:t>
            </w:r>
          </w:p>
          <w:p w:rsidR="00BF0EA8" w:rsidRPr="00BF0EA8" w:rsidRDefault="00BF0EA8" w:rsidP="006E0DD9">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 xml:space="preserve">Администрация </w:t>
            </w:r>
          </w:p>
        </w:tc>
        <w:tc>
          <w:tcPr>
            <w:tcW w:w="2050" w:type="dxa"/>
          </w:tcPr>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В течение 5 рабочих дней после утверждения</w:t>
            </w:r>
          </w:p>
        </w:tc>
      </w:tr>
      <w:tr w:rsidR="00BF0EA8" w:rsidRPr="00BF0EA8" w:rsidTr="00A47D20">
        <w:tc>
          <w:tcPr>
            <w:tcW w:w="560" w:type="dxa"/>
          </w:tcPr>
          <w:p w:rsidR="00BF0EA8" w:rsidRPr="00BF0EA8" w:rsidRDefault="00BF0EA8" w:rsidP="00A47D20">
            <w:pPr>
              <w:autoSpaceDE w:val="0"/>
              <w:autoSpaceDN w:val="0"/>
              <w:adjustRightInd w:val="0"/>
              <w:jc w:val="both"/>
              <w:rPr>
                <w:rFonts w:ascii="Times New Roman" w:hAnsi="Times New Roman" w:cs="Times New Roman"/>
                <w:sz w:val="24"/>
                <w:szCs w:val="24"/>
              </w:rPr>
            </w:pPr>
          </w:p>
        </w:tc>
        <w:tc>
          <w:tcPr>
            <w:tcW w:w="5141" w:type="dxa"/>
          </w:tcPr>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Информационная кампания, направленная на освещение деятельности органов местного самоуправления по исполнению положений Концепции единой городской транспортной системы Дальнереченского городского округа на период до 2030 года</w:t>
            </w:r>
          </w:p>
        </w:tc>
        <w:tc>
          <w:tcPr>
            <w:tcW w:w="2670" w:type="dxa"/>
          </w:tcPr>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 xml:space="preserve">Администрация </w:t>
            </w:r>
          </w:p>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Глава администрации Общественная комиссия</w:t>
            </w:r>
          </w:p>
        </w:tc>
        <w:tc>
          <w:tcPr>
            <w:tcW w:w="2050" w:type="dxa"/>
          </w:tcPr>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В течение трех месяцев после утверждения нормативного акта</w:t>
            </w:r>
          </w:p>
        </w:tc>
      </w:tr>
      <w:tr w:rsidR="00BF0EA8" w:rsidRPr="00BF0EA8" w:rsidTr="00A47D20">
        <w:tc>
          <w:tcPr>
            <w:tcW w:w="560" w:type="dxa"/>
          </w:tcPr>
          <w:p w:rsidR="00BF0EA8" w:rsidRPr="00BF0EA8" w:rsidRDefault="00BF0EA8" w:rsidP="00A47D20">
            <w:pPr>
              <w:autoSpaceDE w:val="0"/>
              <w:autoSpaceDN w:val="0"/>
              <w:adjustRightInd w:val="0"/>
              <w:jc w:val="both"/>
              <w:rPr>
                <w:rFonts w:ascii="Times New Roman" w:hAnsi="Times New Roman" w:cs="Times New Roman"/>
                <w:sz w:val="24"/>
                <w:szCs w:val="24"/>
              </w:rPr>
            </w:pPr>
          </w:p>
        </w:tc>
        <w:tc>
          <w:tcPr>
            <w:tcW w:w="5141" w:type="dxa"/>
          </w:tcPr>
          <w:p w:rsidR="00BF0EA8" w:rsidRPr="00BF0EA8" w:rsidRDefault="00BF0EA8" w:rsidP="006E0DD9">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 xml:space="preserve">Проведение конкурса среди перевозчиков на право заключения договора на выполнение регулярных перевозок в соответствии с утвержденными Положением об организации пассажирских перевозок на территории и Маршрутной сетью регулярных пассажирских перевозок по территории </w:t>
            </w:r>
          </w:p>
        </w:tc>
        <w:tc>
          <w:tcPr>
            <w:tcW w:w="2670" w:type="dxa"/>
          </w:tcPr>
          <w:p w:rsidR="00BF0EA8" w:rsidRPr="00BF0EA8" w:rsidRDefault="00BF0EA8" w:rsidP="006E0DD9">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 xml:space="preserve">Администрация </w:t>
            </w:r>
          </w:p>
        </w:tc>
        <w:tc>
          <w:tcPr>
            <w:tcW w:w="2050" w:type="dxa"/>
          </w:tcPr>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В течение трех месяцев после утверждения нормативного акта</w:t>
            </w:r>
          </w:p>
        </w:tc>
      </w:tr>
      <w:tr w:rsidR="00BF0EA8" w:rsidRPr="00BF0EA8" w:rsidTr="00A47D20">
        <w:tc>
          <w:tcPr>
            <w:tcW w:w="560" w:type="dxa"/>
          </w:tcPr>
          <w:p w:rsidR="00BF0EA8" w:rsidRPr="00BF0EA8" w:rsidRDefault="00BF0EA8" w:rsidP="00A47D20">
            <w:pPr>
              <w:autoSpaceDE w:val="0"/>
              <w:autoSpaceDN w:val="0"/>
              <w:adjustRightInd w:val="0"/>
              <w:jc w:val="both"/>
              <w:rPr>
                <w:rFonts w:ascii="Times New Roman" w:hAnsi="Times New Roman" w:cs="Times New Roman"/>
                <w:sz w:val="24"/>
                <w:szCs w:val="24"/>
              </w:rPr>
            </w:pPr>
          </w:p>
        </w:tc>
        <w:tc>
          <w:tcPr>
            <w:tcW w:w="5141" w:type="dxa"/>
          </w:tcPr>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 xml:space="preserve">Подготовка обращений в органы краевой и федеральной власти, а также к потенциальным инвесторам с целью </w:t>
            </w:r>
            <w:r w:rsidRPr="00BF0EA8">
              <w:rPr>
                <w:rFonts w:ascii="Times New Roman" w:hAnsi="Times New Roman" w:cs="Times New Roman"/>
                <w:sz w:val="24"/>
                <w:szCs w:val="24"/>
              </w:rPr>
              <w:lastRenderedPageBreak/>
              <w:t>исполнения задач Концепции единой городской транспортной системы Дальнереченского городского округа на период до 2030 года</w:t>
            </w:r>
          </w:p>
        </w:tc>
        <w:tc>
          <w:tcPr>
            <w:tcW w:w="2670" w:type="dxa"/>
          </w:tcPr>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lastRenderedPageBreak/>
              <w:t>Дума города</w:t>
            </w:r>
          </w:p>
          <w:p w:rsidR="00BF0EA8" w:rsidRPr="00BF0EA8" w:rsidRDefault="00BF0EA8" w:rsidP="006E0DD9">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 xml:space="preserve">Администрация </w:t>
            </w:r>
          </w:p>
        </w:tc>
        <w:tc>
          <w:tcPr>
            <w:tcW w:w="2050" w:type="dxa"/>
          </w:tcPr>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 xml:space="preserve">В течение 30 рабочих дней после </w:t>
            </w:r>
            <w:r w:rsidRPr="00BF0EA8">
              <w:rPr>
                <w:rFonts w:ascii="Times New Roman" w:hAnsi="Times New Roman" w:cs="Times New Roman"/>
                <w:sz w:val="24"/>
                <w:szCs w:val="24"/>
              </w:rPr>
              <w:lastRenderedPageBreak/>
              <w:t>утверждения нормативного акта</w:t>
            </w:r>
          </w:p>
        </w:tc>
      </w:tr>
      <w:tr w:rsidR="00BF0EA8" w:rsidRPr="00BF0EA8" w:rsidTr="00A47D20">
        <w:tc>
          <w:tcPr>
            <w:tcW w:w="560" w:type="dxa"/>
          </w:tcPr>
          <w:p w:rsidR="00BF0EA8" w:rsidRPr="00BF0EA8" w:rsidRDefault="00BF0EA8" w:rsidP="00A47D20">
            <w:pPr>
              <w:autoSpaceDE w:val="0"/>
              <w:autoSpaceDN w:val="0"/>
              <w:adjustRightInd w:val="0"/>
              <w:jc w:val="both"/>
              <w:rPr>
                <w:rFonts w:ascii="Times New Roman" w:hAnsi="Times New Roman" w:cs="Times New Roman"/>
                <w:sz w:val="24"/>
                <w:szCs w:val="24"/>
              </w:rPr>
            </w:pPr>
          </w:p>
        </w:tc>
        <w:tc>
          <w:tcPr>
            <w:tcW w:w="5141" w:type="dxa"/>
          </w:tcPr>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Внесение изменений в действующую муниципальную программу</w:t>
            </w:r>
            <w:r w:rsidRPr="00BF0EA8">
              <w:rPr>
                <w:rFonts w:ascii="Times New Roman" w:hAnsi="Times New Roman" w:cs="Times New Roman"/>
                <w:bCs/>
                <w:sz w:val="24"/>
                <w:szCs w:val="24"/>
              </w:rPr>
              <w:t xml:space="preserve"> «Развитие транспортного комплекса на территории Дальнереченского городского округа» на 2018-2020 годы с учетом мероприятий </w:t>
            </w:r>
            <w:r w:rsidRPr="00BF0EA8">
              <w:rPr>
                <w:rFonts w:ascii="Times New Roman" w:hAnsi="Times New Roman" w:cs="Times New Roman"/>
                <w:sz w:val="24"/>
                <w:szCs w:val="24"/>
              </w:rPr>
              <w:t>Концепции единой городской транспортной системы Дальнереченского городского округа на период до 2030 года, либо разработка новой муниципальной программы</w:t>
            </w:r>
          </w:p>
        </w:tc>
        <w:tc>
          <w:tcPr>
            <w:tcW w:w="2670" w:type="dxa"/>
          </w:tcPr>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Дума города</w:t>
            </w:r>
          </w:p>
          <w:p w:rsidR="00BF0EA8" w:rsidRPr="00BF0EA8" w:rsidRDefault="00BF0EA8" w:rsidP="006E0DD9">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 xml:space="preserve">Администрация </w:t>
            </w:r>
          </w:p>
        </w:tc>
        <w:tc>
          <w:tcPr>
            <w:tcW w:w="2050" w:type="dxa"/>
          </w:tcPr>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В течение шести месяцев после утверждения нормативного акта, учитывая итоги переговоров с органами краевой и федеральной власти, а также с инвесторами</w:t>
            </w:r>
          </w:p>
        </w:tc>
      </w:tr>
      <w:tr w:rsidR="00BF0EA8" w:rsidRPr="00BF0EA8" w:rsidTr="00A47D20">
        <w:tc>
          <w:tcPr>
            <w:tcW w:w="560" w:type="dxa"/>
          </w:tcPr>
          <w:p w:rsidR="00BF0EA8" w:rsidRPr="00BF0EA8" w:rsidRDefault="00BF0EA8" w:rsidP="00A47D20">
            <w:pPr>
              <w:autoSpaceDE w:val="0"/>
              <w:autoSpaceDN w:val="0"/>
              <w:adjustRightInd w:val="0"/>
              <w:jc w:val="both"/>
              <w:rPr>
                <w:rFonts w:ascii="Times New Roman" w:hAnsi="Times New Roman" w:cs="Times New Roman"/>
                <w:sz w:val="24"/>
                <w:szCs w:val="24"/>
              </w:rPr>
            </w:pPr>
          </w:p>
        </w:tc>
        <w:tc>
          <w:tcPr>
            <w:tcW w:w="5141" w:type="dxa"/>
          </w:tcPr>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Мониторинг деятельности юридических лиц, индивидуальных предпринимателей, муниципальны</w:t>
            </w:r>
            <w:r w:rsidR="006E0DD9">
              <w:rPr>
                <w:rFonts w:ascii="Times New Roman" w:hAnsi="Times New Roman" w:cs="Times New Roman"/>
                <w:sz w:val="24"/>
                <w:szCs w:val="24"/>
              </w:rPr>
              <w:t>х учреждений и администрации</w:t>
            </w:r>
            <w:r w:rsidRPr="00BF0EA8">
              <w:rPr>
                <w:rFonts w:ascii="Times New Roman" w:hAnsi="Times New Roman" w:cs="Times New Roman"/>
                <w:sz w:val="24"/>
                <w:szCs w:val="24"/>
              </w:rPr>
              <w:t xml:space="preserve"> в сфере транспорта на предмет соответствия целям Концепции единой городской транспортной системы Дальнереченского городского округа на период до 2030 года. Выработка решений по исправлению ситуации, составление перечня мероприятий и плана их выполнения</w:t>
            </w:r>
          </w:p>
        </w:tc>
        <w:tc>
          <w:tcPr>
            <w:tcW w:w="2670" w:type="dxa"/>
          </w:tcPr>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Дума города</w:t>
            </w:r>
          </w:p>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 xml:space="preserve">Администрация </w:t>
            </w:r>
          </w:p>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Общественная комиссия</w:t>
            </w:r>
          </w:p>
          <w:p w:rsidR="00BF0EA8" w:rsidRPr="00BF0EA8" w:rsidRDefault="00BF0EA8" w:rsidP="006E0DD9">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 xml:space="preserve">Рабочая группа по установлению, изменению, отмене, оптимизации муниципальных маршрутов регулярных перевозок на территории </w:t>
            </w:r>
          </w:p>
        </w:tc>
        <w:tc>
          <w:tcPr>
            <w:tcW w:w="2050" w:type="dxa"/>
          </w:tcPr>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Постоянно с даты утверждения нормативного акта в соответствии с планом-графиком</w:t>
            </w:r>
          </w:p>
        </w:tc>
      </w:tr>
      <w:tr w:rsidR="00BF0EA8" w:rsidRPr="00BF0EA8" w:rsidTr="00A47D20">
        <w:tc>
          <w:tcPr>
            <w:tcW w:w="560" w:type="dxa"/>
          </w:tcPr>
          <w:p w:rsidR="00BF0EA8" w:rsidRPr="00BF0EA8" w:rsidRDefault="00BF0EA8" w:rsidP="00A47D20">
            <w:pPr>
              <w:autoSpaceDE w:val="0"/>
              <w:autoSpaceDN w:val="0"/>
              <w:adjustRightInd w:val="0"/>
              <w:jc w:val="both"/>
              <w:rPr>
                <w:rFonts w:ascii="Times New Roman" w:hAnsi="Times New Roman" w:cs="Times New Roman"/>
                <w:sz w:val="24"/>
                <w:szCs w:val="24"/>
              </w:rPr>
            </w:pPr>
          </w:p>
        </w:tc>
        <w:tc>
          <w:tcPr>
            <w:tcW w:w="5141" w:type="dxa"/>
          </w:tcPr>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Отчет об осуществления мероприятий в рамках</w:t>
            </w:r>
          </w:p>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Концепции единой городской транспортной системы Дальнереченского городского округа на период до 2030 года</w:t>
            </w:r>
          </w:p>
        </w:tc>
        <w:tc>
          <w:tcPr>
            <w:tcW w:w="2670" w:type="dxa"/>
          </w:tcPr>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Глава города</w:t>
            </w:r>
          </w:p>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Глава администрация</w:t>
            </w:r>
          </w:p>
          <w:p w:rsidR="00BF0EA8" w:rsidRPr="00BF0EA8" w:rsidRDefault="00BF0EA8" w:rsidP="00A47D20">
            <w:pPr>
              <w:autoSpaceDE w:val="0"/>
              <w:autoSpaceDN w:val="0"/>
              <w:adjustRightInd w:val="0"/>
              <w:rPr>
                <w:rFonts w:ascii="Times New Roman" w:hAnsi="Times New Roman" w:cs="Times New Roman"/>
                <w:sz w:val="24"/>
                <w:szCs w:val="24"/>
              </w:rPr>
            </w:pPr>
          </w:p>
        </w:tc>
        <w:tc>
          <w:tcPr>
            <w:tcW w:w="2050" w:type="dxa"/>
          </w:tcPr>
          <w:p w:rsidR="00BF0EA8" w:rsidRPr="00BF0EA8" w:rsidRDefault="00BF0EA8" w:rsidP="00A47D20">
            <w:pPr>
              <w:autoSpaceDE w:val="0"/>
              <w:autoSpaceDN w:val="0"/>
              <w:adjustRightInd w:val="0"/>
              <w:rPr>
                <w:rFonts w:ascii="Times New Roman" w:hAnsi="Times New Roman" w:cs="Times New Roman"/>
                <w:sz w:val="24"/>
                <w:szCs w:val="24"/>
              </w:rPr>
            </w:pPr>
            <w:r w:rsidRPr="00BF0EA8">
              <w:rPr>
                <w:rFonts w:ascii="Times New Roman" w:hAnsi="Times New Roman" w:cs="Times New Roman"/>
                <w:sz w:val="24"/>
                <w:szCs w:val="24"/>
              </w:rPr>
              <w:t>Ежегодно</w:t>
            </w:r>
          </w:p>
        </w:tc>
      </w:tr>
    </w:tbl>
    <w:p w:rsidR="004454E9" w:rsidRDefault="004454E9" w:rsidP="00BF0EA8">
      <w:pPr>
        <w:spacing w:line="240" w:lineRule="exact"/>
        <w:rPr>
          <w:rFonts w:ascii="Times New Roman" w:hAnsi="Times New Roman" w:cs="Times New Roman"/>
          <w:b/>
          <w:sz w:val="28"/>
          <w:szCs w:val="28"/>
        </w:rPr>
      </w:pPr>
    </w:p>
    <w:p w:rsidR="004454E9" w:rsidRDefault="004454E9">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994CB1" w:rsidRPr="004454E9" w:rsidRDefault="00994CB1" w:rsidP="004454E9">
      <w:pPr>
        <w:spacing w:after="120" w:line="240" w:lineRule="auto"/>
        <w:ind w:firstLine="709"/>
        <w:jc w:val="right"/>
        <w:rPr>
          <w:rFonts w:ascii="Times New Roman" w:hAnsi="Times New Roman" w:cs="Times New Roman"/>
          <w:b/>
          <w:sz w:val="26"/>
          <w:szCs w:val="26"/>
        </w:rPr>
      </w:pPr>
      <w:r w:rsidRPr="004454E9">
        <w:rPr>
          <w:rFonts w:ascii="Times New Roman" w:hAnsi="Times New Roman" w:cs="Times New Roman"/>
          <w:b/>
          <w:sz w:val="26"/>
          <w:szCs w:val="26"/>
        </w:rPr>
        <w:lastRenderedPageBreak/>
        <w:t>Приложение Е</w:t>
      </w:r>
    </w:p>
    <w:p w:rsidR="004454E9" w:rsidRDefault="004454E9" w:rsidP="004454E9">
      <w:pPr>
        <w:spacing w:after="120" w:line="240" w:lineRule="auto"/>
        <w:ind w:firstLine="709"/>
        <w:jc w:val="center"/>
        <w:rPr>
          <w:rFonts w:ascii="Times New Roman" w:hAnsi="Times New Roman" w:cs="Times New Roman"/>
          <w:b/>
          <w:sz w:val="26"/>
          <w:szCs w:val="26"/>
        </w:rPr>
      </w:pPr>
    </w:p>
    <w:p w:rsidR="007E5C4D" w:rsidRPr="004454E9" w:rsidRDefault="00994CB1" w:rsidP="004454E9">
      <w:pPr>
        <w:spacing w:after="120" w:line="240" w:lineRule="auto"/>
        <w:ind w:firstLine="709"/>
        <w:jc w:val="center"/>
        <w:rPr>
          <w:rFonts w:ascii="Times New Roman" w:hAnsi="Times New Roman" w:cs="Times New Roman"/>
          <w:b/>
          <w:sz w:val="26"/>
          <w:szCs w:val="26"/>
        </w:rPr>
      </w:pPr>
      <w:r w:rsidRPr="004454E9">
        <w:rPr>
          <w:rFonts w:ascii="Times New Roman" w:hAnsi="Times New Roman" w:cs="Times New Roman"/>
          <w:b/>
          <w:sz w:val="26"/>
          <w:szCs w:val="26"/>
        </w:rPr>
        <w:t>Аналитическая справка к Проекту</w:t>
      </w:r>
      <w:r w:rsidR="004A0EE1" w:rsidRPr="004454E9">
        <w:rPr>
          <w:rFonts w:ascii="Times New Roman" w:hAnsi="Times New Roman" w:cs="Times New Roman"/>
          <w:b/>
          <w:sz w:val="26"/>
          <w:szCs w:val="26"/>
        </w:rPr>
        <w:t xml:space="preserve"> </w:t>
      </w:r>
      <w:r w:rsidR="007E5C4D" w:rsidRPr="004454E9">
        <w:rPr>
          <w:rFonts w:ascii="Times New Roman" w:hAnsi="Times New Roman" w:cs="Times New Roman"/>
          <w:b/>
          <w:sz w:val="26"/>
          <w:szCs w:val="26"/>
        </w:rPr>
        <w:t>по улучшению ситуации в сф</w:t>
      </w:r>
      <w:r w:rsidR="00CC0A9A" w:rsidRPr="004454E9">
        <w:rPr>
          <w:rFonts w:ascii="Times New Roman" w:hAnsi="Times New Roman" w:cs="Times New Roman"/>
          <w:b/>
          <w:sz w:val="26"/>
          <w:szCs w:val="26"/>
        </w:rPr>
        <w:t>ере агропромышленного комплекса</w:t>
      </w:r>
      <w:r w:rsidR="007E5C4D" w:rsidRPr="004454E9">
        <w:rPr>
          <w:rFonts w:ascii="Times New Roman" w:hAnsi="Times New Roman" w:cs="Times New Roman"/>
          <w:b/>
          <w:sz w:val="26"/>
          <w:szCs w:val="26"/>
        </w:rPr>
        <w:t xml:space="preserve"> и качества жизни сельского населения Дальнереченского городского округа</w:t>
      </w:r>
    </w:p>
    <w:p w:rsidR="00994CB1" w:rsidRPr="004454E9" w:rsidRDefault="00994CB1" w:rsidP="004454E9">
      <w:pPr>
        <w:spacing w:after="120" w:line="240" w:lineRule="auto"/>
        <w:ind w:firstLine="709"/>
        <w:jc w:val="center"/>
        <w:rPr>
          <w:rFonts w:ascii="Times New Roman" w:hAnsi="Times New Roman" w:cs="Times New Roman"/>
          <w:b/>
          <w:sz w:val="26"/>
          <w:szCs w:val="26"/>
        </w:rPr>
      </w:pPr>
    </w:p>
    <w:p w:rsidR="00994CB1" w:rsidRPr="004454E9" w:rsidRDefault="00994CB1" w:rsidP="004454E9">
      <w:pPr>
        <w:autoSpaceDE w:val="0"/>
        <w:autoSpaceDN w:val="0"/>
        <w:adjustRightInd w:val="0"/>
        <w:spacing w:after="120" w:line="240" w:lineRule="auto"/>
        <w:ind w:firstLine="709"/>
        <w:jc w:val="both"/>
        <w:rPr>
          <w:rFonts w:ascii="Times New Roman" w:hAnsi="Times New Roman" w:cs="Times New Roman"/>
          <w:sz w:val="26"/>
          <w:szCs w:val="26"/>
          <w:lang w:eastAsia="ru-RU"/>
        </w:rPr>
      </w:pPr>
      <w:r w:rsidRPr="004454E9">
        <w:rPr>
          <w:rFonts w:ascii="Times New Roman" w:hAnsi="Times New Roman" w:cs="Times New Roman"/>
          <w:sz w:val="26"/>
          <w:szCs w:val="26"/>
          <w:lang w:eastAsia="ru-RU"/>
        </w:rPr>
        <w:t>На территории Дальнереченского городского округа находятся четыре сельских поселения с общей численностью населения около 2700 человек: село Лазо, село Грушевое, поселок Кольцевое и деревня Краснояровка</w:t>
      </w:r>
      <w:r w:rsidR="00781A79" w:rsidRPr="004454E9">
        <w:rPr>
          <w:rFonts w:ascii="Times New Roman" w:hAnsi="Times New Roman" w:cs="Times New Roman"/>
          <w:sz w:val="26"/>
          <w:szCs w:val="26"/>
          <w:lang w:eastAsia="ru-RU"/>
        </w:rPr>
        <w:t xml:space="preserve"> (Таблица Е.1)</w:t>
      </w:r>
      <w:r w:rsidRPr="004454E9">
        <w:rPr>
          <w:rFonts w:ascii="Times New Roman" w:hAnsi="Times New Roman" w:cs="Times New Roman"/>
          <w:sz w:val="26"/>
          <w:szCs w:val="26"/>
          <w:lang w:eastAsia="ru-RU"/>
        </w:rPr>
        <w:t>.</w:t>
      </w:r>
    </w:p>
    <w:p w:rsidR="00994CB1" w:rsidRPr="004454E9" w:rsidRDefault="00994CB1" w:rsidP="004454E9">
      <w:pPr>
        <w:autoSpaceDE w:val="0"/>
        <w:autoSpaceDN w:val="0"/>
        <w:adjustRightInd w:val="0"/>
        <w:spacing w:after="120" w:line="240" w:lineRule="auto"/>
        <w:ind w:firstLine="709"/>
        <w:jc w:val="both"/>
        <w:rPr>
          <w:rFonts w:ascii="Times New Roman" w:hAnsi="Times New Roman" w:cs="Times New Roman"/>
          <w:sz w:val="26"/>
          <w:szCs w:val="26"/>
          <w:lang w:eastAsia="ru-RU"/>
        </w:rPr>
      </w:pPr>
    </w:p>
    <w:p w:rsidR="00994CB1" w:rsidRDefault="00994CB1" w:rsidP="004454E9">
      <w:pPr>
        <w:spacing w:after="120" w:line="240" w:lineRule="auto"/>
        <w:ind w:firstLine="709"/>
        <w:jc w:val="both"/>
        <w:rPr>
          <w:rFonts w:ascii="Times New Roman" w:hAnsi="Times New Roman" w:cs="Times New Roman"/>
          <w:b/>
          <w:sz w:val="26"/>
          <w:szCs w:val="26"/>
          <w:lang w:eastAsia="ru-RU"/>
        </w:rPr>
      </w:pPr>
      <w:r w:rsidRPr="004454E9">
        <w:rPr>
          <w:rFonts w:ascii="Times New Roman" w:hAnsi="Times New Roman" w:cs="Times New Roman"/>
          <w:b/>
          <w:sz w:val="26"/>
          <w:szCs w:val="26"/>
          <w:lang w:eastAsia="ru-RU"/>
        </w:rPr>
        <w:t xml:space="preserve">Таблица </w:t>
      </w:r>
      <w:r w:rsidR="00781A79" w:rsidRPr="004454E9">
        <w:rPr>
          <w:rFonts w:ascii="Times New Roman" w:hAnsi="Times New Roman" w:cs="Times New Roman"/>
          <w:b/>
          <w:sz w:val="26"/>
          <w:szCs w:val="26"/>
          <w:lang w:eastAsia="ru-RU"/>
        </w:rPr>
        <w:t xml:space="preserve">Е.1 </w:t>
      </w:r>
      <w:r w:rsidRPr="004454E9">
        <w:rPr>
          <w:rFonts w:ascii="Times New Roman" w:hAnsi="Times New Roman" w:cs="Times New Roman"/>
          <w:b/>
          <w:sz w:val="26"/>
          <w:szCs w:val="26"/>
          <w:lang w:eastAsia="ru-RU"/>
        </w:rPr>
        <w:t>– Численность населения Дальнереченского городского округа</w:t>
      </w:r>
      <w:r w:rsidRPr="004454E9">
        <w:rPr>
          <w:rFonts w:ascii="Times New Roman" w:hAnsi="Times New Roman" w:cs="Times New Roman"/>
          <w:sz w:val="26"/>
          <w:szCs w:val="26"/>
          <w:vertAlign w:val="superscript"/>
          <w:lang w:eastAsia="ru-RU"/>
        </w:rPr>
        <w:footnoteReference w:id="45"/>
      </w:r>
    </w:p>
    <w:tbl>
      <w:tblPr>
        <w:tblStyle w:val="1d"/>
        <w:tblW w:w="9351" w:type="dxa"/>
        <w:tblLayout w:type="fixed"/>
        <w:tblLook w:val="01E0"/>
      </w:tblPr>
      <w:tblGrid>
        <w:gridCol w:w="3397"/>
        <w:gridCol w:w="1276"/>
        <w:gridCol w:w="1134"/>
        <w:gridCol w:w="1134"/>
        <w:gridCol w:w="1134"/>
        <w:gridCol w:w="1276"/>
      </w:tblGrid>
      <w:tr w:rsidR="00994CB1" w:rsidRPr="00994CB1" w:rsidTr="00994CB1">
        <w:tc>
          <w:tcPr>
            <w:tcW w:w="3397" w:type="dxa"/>
            <w:vMerge w:val="restart"/>
          </w:tcPr>
          <w:p w:rsidR="00994CB1" w:rsidRPr="00994CB1" w:rsidRDefault="00994CB1" w:rsidP="00994CB1">
            <w:pPr>
              <w:spacing w:after="0" w:line="240" w:lineRule="auto"/>
              <w:jc w:val="center"/>
              <w:rPr>
                <w:rFonts w:ascii="Times New Roman" w:hAnsi="Times New Roman" w:cs="Times New Roman"/>
                <w:b/>
                <w:sz w:val="24"/>
                <w:szCs w:val="24"/>
                <w:lang w:eastAsia="ru-RU"/>
              </w:rPr>
            </w:pPr>
            <w:r w:rsidRPr="00994CB1">
              <w:rPr>
                <w:rFonts w:ascii="Times New Roman" w:hAnsi="Times New Roman" w:cs="Times New Roman"/>
                <w:b/>
                <w:sz w:val="24"/>
                <w:szCs w:val="24"/>
                <w:lang w:eastAsia="ru-RU"/>
              </w:rPr>
              <w:t>Показатель</w:t>
            </w:r>
          </w:p>
        </w:tc>
        <w:tc>
          <w:tcPr>
            <w:tcW w:w="5954" w:type="dxa"/>
            <w:gridSpan w:val="5"/>
          </w:tcPr>
          <w:p w:rsidR="00994CB1" w:rsidRPr="00994CB1" w:rsidRDefault="00994CB1" w:rsidP="00994CB1">
            <w:pPr>
              <w:spacing w:after="0" w:line="240" w:lineRule="auto"/>
              <w:jc w:val="center"/>
              <w:rPr>
                <w:rFonts w:ascii="Times New Roman" w:hAnsi="Times New Roman" w:cs="Times New Roman"/>
                <w:b/>
                <w:sz w:val="24"/>
                <w:szCs w:val="24"/>
                <w:lang w:eastAsia="ru-RU"/>
              </w:rPr>
            </w:pPr>
            <w:r w:rsidRPr="00994CB1">
              <w:rPr>
                <w:rFonts w:ascii="Times New Roman" w:hAnsi="Times New Roman" w:cs="Times New Roman"/>
                <w:b/>
                <w:sz w:val="24"/>
                <w:szCs w:val="24"/>
                <w:lang w:eastAsia="ru-RU"/>
              </w:rPr>
              <w:t>На начало года</w:t>
            </w:r>
          </w:p>
        </w:tc>
      </w:tr>
      <w:tr w:rsidR="00994CB1" w:rsidRPr="00994CB1" w:rsidTr="00994CB1">
        <w:tc>
          <w:tcPr>
            <w:tcW w:w="3397" w:type="dxa"/>
            <w:vMerge/>
          </w:tcPr>
          <w:p w:rsidR="00994CB1" w:rsidRPr="00994CB1" w:rsidRDefault="00994CB1" w:rsidP="00994CB1">
            <w:pPr>
              <w:spacing w:after="0" w:line="240" w:lineRule="auto"/>
              <w:jc w:val="center"/>
              <w:rPr>
                <w:rFonts w:ascii="Times New Roman" w:hAnsi="Times New Roman" w:cs="Times New Roman"/>
                <w:b/>
                <w:sz w:val="24"/>
                <w:szCs w:val="24"/>
                <w:lang w:eastAsia="ru-RU"/>
              </w:rPr>
            </w:pPr>
          </w:p>
        </w:tc>
        <w:tc>
          <w:tcPr>
            <w:tcW w:w="1276" w:type="dxa"/>
          </w:tcPr>
          <w:p w:rsidR="00994CB1" w:rsidRPr="00994CB1" w:rsidRDefault="00994CB1" w:rsidP="00994CB1">
            <w:pPr>
              <w:widowControl w:val="0"/>
              <w:tabs>
                <w:tab w:val="left" w:pos="540"/>
              </w:tabs>
              <w:autoSpaceDE w:val="0"/>
              <w:autoSpaceDN w:val="0"/>
              <w:adjustRightInd w:val="0"/>
              <w:spacing w:after="0" w:line="240" w:lineRule="auto"/>
              <w:jc w:val="center"/>
              <w:rPr>
                <w:rFonts w:ascii="Times New Roman" w:hAnsi="Times New Roman" w:cs="Times New Roman"/>
                <w:b/>
                <w:caps/>
                <w:sz w:val="24"/>
                <w:szCs w:val="24"/>
                <w:lang w:eastAsia="ru-RU"/>
              </w:rPr>
            </w:pPr>
            <w:r w:rsidRPr="00994CB1">
              <w:rPr>
                <w:rFonts w:ascii="Times New Roman" w:hAnsi="Times New Roman" w:cs="Times New Roman"/>
                <w:b/>
                <w:caps/>
                <w:sz w:val="24"/>
                <w:szCs w:val="24"/>
                <w:lang w:eastAsia="ru-RU"/>
              </w:rPr>
              <w:t>2014</w:t>
            </w:r>
          </w:p>
        </w:tc>
        <w:tc>
          <w:tcPr>
            <w:tcW w:w="1134" w:type="dxa"/>
          </w:tcPr>
          <w:p w:rsidR="00994CB1" w:rsidRPr="00994CB1" w:rsidRDefault="00994CB1" w:rsidP="00994CB1">
            <w:pPr>
              <w:widowControl w:val="0"/>
              <w:tabs>
                <w:tab w:val="left" w:pos="540"/>
              </w:tabs>
              <w:autoSpaceDE w:val="0"/>
              <w:autoSpaceDN w:val="0"/>
              <w:adjustRightInd w:val="0"/>
              <w:spacing w:after="0" w:line="240" w:lineRule="auto"/>
              <w:jc w:val="center"/>
              <w:rPr>
                <w:rFonts w:ascii="Times New Roman" w:hAnsi="Times New Roman" w:cs="Times New Roman"/>
                <w:b/>
                <w:caps/>
                <w:sz w:val="24"/>
                <w:szCs w:val="24"/>
                <w:lang w:eastAsia="ru-RU"/>
              </w:rPr>
            </w:pPr>
            <w:r w:rsidRPr="00994CB1">
              <w:rPr>
                <w:rFonts w:ascii="Times New Roman" w:hAnsi="Times New Roman" w:cs="Times New Roman"/>
                <w:b/>
                <w:caps/>
                <w:sz w:val="24"/>
                <w:szCs w:val="24"/>
                <w:lang w:eastAsia="ru-RU"/>
              </w:rPr>
              <w:t>2015</w:t>
            </w:r>
          </w:p>
        </w:tc>
        <w:tc>
          <w:tcPr>
            <w:tcW w:w="1134" w:type="dxa"/>
          </w:tcPr>
          <w:p w:rsidR="00994CB1" w:rsidRPr="00994CB1" w:rsidRDefault="00994CB1" w:rsidP="00994CB1">
            <w:pPr>
              <w:widowControl w:val="0"/>
              <w:tabs>
                <w:tab w:val="left" w:pos="540"/>
              </w:tabs>
              <w:autoSpaceDE w:val="0"/>
              <w:autoSpaceDN w:val="0"/>
              <w:adjustRightInd w:val="0"/>
              <w:spacing w:after="0" w:line="240" w:lineRule="auto"/>
              <w:jc w:val="center"/>
              <w:rPr>
                <w:rFonts w:ascii="Times New Roman" w:hAnsi="Times New Roman" w:cs="Times New Roman"/>
                <w:b/>
                <w:caps/>
                <w:sz w:val="24"/>
                <w:szCs w:val="24"/>
                <w:lang w:eastAsia="ru-RU"/>
              </w:rPr>
            </w:pPr>
            <w:r w:rsidRPr="00994CB1">
              <w:rPr>
                <w:rFonts w:ascii="Times New Roman" w:hAnsi="Times New Roman" w:cs="Times New Roman"/>
                <w:b/>
                <w:caps/>
                <w:sz w:val="24"/>
                <w:szCs w:val="24"/>
                <w:lang w:eastAsia="ru-RU"/>
              </w:rPr>
              <w:t>2016</w:t>
            </w:r>
          </w:p>
        </w:tc>
        <w:tc>
          <w:tcPr>
            <w:tcW w:w="1134" w:type="dxa"/>
          </w:tcPr>
          <w:p w:rsidR="00994CB1" w:rsidRPr="00994CB1" w:rsidRDefault="00994CB1" w:rsidP="00994CB1">
            <w:pPr>
              <w:widowControl w:val="0"/>
              <w:tabs>
                <w:tab w:val="left" w:pos="540"/>
              </w:tabs>
              <w:autoSpaceDE w:val="0"/>
              <w:autoSpaceDN w:val="0"/>
              <w:adjustRightInd w:val="0"/>
              <w:spacing w:after="0" w:line="240" w:lineRule="auto"/>
              <w:jc w:val="center"/>
              <w:rPr>
                <w:rFonts w:ascii="Times New Roman" w:hAnsi="Times New Roman" w:cs="Times New Roman"/>
                <w:b/>
                <w:caps/>
                <w:sz w:val="24"/>
                <w:szCs w:val="24"/>
                <w:lang w:eastAsia="ru-RU"/>
              </w:rPr>
            </w:pPr>
            <w:r w:rsidRPr="00994CB1">
              <w:rPr>
                <w:rFonts w:ascii="Times New Roman" w:hAnsi="Times New Roman" w:cs="Times New Roman"/>
                <w:b/>
                <w:caps/>
                <w:sz w:val="24"/>
                <w:szCs w:val="24"/>
                <w:lang w:eastAsia="ru-RU"/>
              </w:rPr>
              <w:t>2017</w:t>
            </w:r>
          </w:p>
        </w:tc>
        <w:tc>
          <w:tcPr>
            <w:tcW w:w="1276" w:type="dxa"/>
          </w:tcPr>
          <w:p w:rsidR="00994CB1" w:rsidRPr="00994CB1" w:rsidRDefault="00994CB1" w:rsidP="00994CB1">
            <w:pPr>
              <w:spacing w:after="0" w:line="240" w:lineRule="auto"/>
              <w:jc w:val="center"/>
              <w:rPr>
                <w:rFonts w:ascii="Times New Roman" w:hAnsi="Times New Roman" w:cs="Times New Roman"/>
                <w:b/>
                <w:sz w:val="24"/>
                <w:szCs w:val="24"/>
                <w:lang w:eastAsia="ru-RU"/>
              </w:rPr>
            </w:pPr>
            <w:r w:rsidRPr="00994CB1">
              <w:rPr>
                <w:rFonts w:ascii="Times New Roman" w:hAnsi="Times New Roman" w:cs="Times New Roman"/>
                <w:b/>
                <w:sz w:val="24"/>
                <w:szCs w:val="24"/>
                <w:lang w:eastAsia="ru-RU"/>
              </w:rPr>
              <w:t>2018</w:t>
            </w:r>
          </w:p>
        </w:tc>
      </w:tr>
      <w:tr w:rsidR="00994CB1" w:rsidRPr="00994CB1" w:rsidTr="00994CB1">
        <w:tc>
          <w:tcPr>
            <w:tcW w:w="3397" w:type="dxa"/>
          </w:tcPr>
          <w:p w:rsidR="00994CB1" w:rsidRPr="00994CB1" w:rsidRDefault="00994CB1" w:rsidP="00994CB1">
            <w:pPr>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Общая численность населения, человек,</w:t>
            </w:r>
          </w:p>
          <w:p w:rsidR="00994CB1" w:rsidRPr="00994CB1" w:rsidRDefault="00994CB1" w:rsidP="00994CB1">
            <w:pPr>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в т.ч.:</w:t>
            </w:r>
          </w:p>
        </w:tc>
        <w:tc>
          <w:tcPr>
            <w:tcW w:w="1276" w:type="dxa"/>
            <w:vAlign w:val="center"/>
          </w:tcPr>
          <w:p w:rsidR="00994CB1" w:rsidRPr="00994CB1" w:rsidRDefault="00994CB1" w:rsidP="00994CB1">
            <w:pPr>
              <w:spacing w:after="0" w:line="240" w:lineRule="auto"/>
              <w:jc w:val="center"/>
              <w:rPr>
                <w:rFonts w:ascii="Times New Roman" w:hAnsi="Times New Roman" w:cs="Times New Roman"/>
                <w:sz w:val="24"/>
                <w:szCs w:val="24"/>
                <w:lang w:eastAsia="ru-RU"/>
              </w:rPr>
            </w:pPr>
            <w:r w:rsidRPr="00994CB1">
              <w:rPr>
                <w:rFonts w:ascii="Times New Roman" w:hAnsi="Times New Roman" w:cs="Times New Roman"/>
                <w:sz w:val="24"/>
                <w:szCs w:val="24"/>
                <w:lang w:eastAsia="ru-RU"/>
              </w:rPr>
              <w:t>29516</w:t>
            </w:r>
          </w:p>
        </w:tc>
        <w:tc>
          <w:tcPr>
            <w:tcW w:w="1134" w:type="dxa"/>
            <w:vAlign w:val="center"/>
          </w:tcPr>
          <w:p w:rsidR="00994CB1" w:rsidRPr="00994CB1" w:rsidRDefault="00994CB1" w:rsidP="00994CB1">
            <w:pPr>
              <w:spacing w:after="0" w:line="240" w:lineRule="auto"/>
              <w:jc w:val="center"/>
              <w:rPr>
                <w:rFonts w:ascii="Times New Roman" w:hAnsi="Times New Roman" w:cs="Times New Roman"/>
                <w:sz w:val="24"/>
                <w:szCs w:val="24"/>
                <w:lang w:eastAsia="ru-RU"/>
              </w:rPr>
            </w:pPr>
            <w:r w:rsidRPr="00994CB1">
              <w:rPr>
                <w:rFonts w:ascii="Times New Roman" w:hAnsi="Times New Roman" w:cs="Times New Roman"/>
                <w:sz w:val="24"/>
                <w:szCs w:val="24"/>
                <w:lang w:eastAsia="ru-RU"/>
              </w:rPr>
              <w:t>29314</w:t>
            </w:r>
          </w:p>
        </w:tc>
        <w:tc>
          <w:tcPr>
            <w:tcW w:w="1134" w:type="dxa"/>
            <w:vAlign w:val="center"/>
          </w:tcPr>
          <w:p w:rsidR="00994CB1" w:rsidRPr="00994CB1" w:rsidRDefault="00994CB1" w:rsidP="00994CB1">
            <w:pPr>
              <w:spacing w:after="0" w:line="240" w:lineRule="auto"/>
              <w:jc w:val="center"/>
              <w:rPr>
                <w:rFonts w:ascii="Times New Roman" w:hAnsi="Times New Roman" w:cs="Times New Roman"/>
                <w:sz w:val="24"/>
                <w:szCs w:val="24"/>
                <w:lang w:eastAsia="ru-RU"/>
              </w:rPr>
            </w:pPr>
            <w:r w:rsidRPr="00994CB1">
              <w:rPr>
                <w:rFonts w:ascii="Times New Roman" w:hAnsi="Times New Roman" w:cs="Times New Roman"/>
                <w:sz w:val="24"/>
                <w:szCs w:val="24"/>
                <w:lang w:eastAsia="ru-RU"/>
              </w:rPr>
              <w:t>29185</w:t>
            </w:r>
          </w:p>
        </w:tc>
        <w:tc>
          <w:tcPr>
            <w:tcW w:w="1134" w:type="dxa"/>
            <w:vAlign w:val="center"/>
          </w:tcPr>
          <w:p w:rsidR="00994CB1" w:rsidRPr="00994CB1" w:rsidRDefault="00994CB1" w:rsidP="00994CB1">
            <w:pPr>
              <w:spacing w:after="0" w:line="240" w:lineRule="auto"/>
              <w:jc w:val="center"/>
              <w:rPr>
                <w:rFonts w:ascii="Times New Roman" w:hAnsi="Times New Roman" w:cs="Times New Roman"/>
                <w:sz w:val="24"/>
                <w:szCs w:val="24"/>
                <w:lang w:eastAsia="ru-RU"/>
              </w:rPr>
            </w:pPr>
            <w:r w:rsidRPr="00994CB1">
              <w:rPr>
                <w:rFonts w:ascii="Times New Roman" w:hAnsi="Times New Roman" w:cs="Times New Roman"/>
                <w:sz w:val="24"/>
                <w:szCs w:val="24"/>
                <w:lang w:eastAsia="ru-RU"/>
              </w:rPr>
              <w:t>28891</w:t>
            </w:r>
          </w:p>
        </w:tc>
        <w:tc>
          <w:tcPr>
            <w:tcW w:w="1276" w:type="dxa"/>
            <w:vAlign w:val="center"/>
          </w:tcPr>
          <w:p w:rsidR="00994CB1" w:rsidRPr="00994CB1" w:rsidRDefault="00994CB1" w:rsidP="00994CB1">
            <w:pPr>
              <w:spacing w:after="0" w:line="240" w:lineRule="auto"/>
              <w:jc w:val="center"/>
              <w:rPr>
                <w:rFonts w:ascii="Times New Roman" w:hAnsi="Times New Roman" w:cs="Times New Roman"/>
                <w:sz w:val="24"/>
                <w:szCs w:val="24"/>
                <w:lang w:eastAsia="ru-RU"/>
              </w:rPr>
            </w:pPr>
            <w:r w:rsidRPr="00994CB1">
              <w:rPr>
                <w:rFonts w:ascii="Times New Roman" w:hAnsi="Times New Roman" w:cs="Times New Roman"/>
                <w:sz w:val="24"/>
                <w:szCs w:val="24"/>
                <w:lang w:eastAsia="ru-RU"/>
              </w:rPr>
              <w:t>28520</w:t>
            </w:r>
          </w:p>
        </w:tc>
      </w:tr>
      <w:tr w:rsidR="00994CB1" w:rsidRPr="00994CB1" w:rsidTr="00994CB1">
        <w:tc>
          <w:tcPr>
            <w:tcW w:w="3397" w:type="dxa"/>
          </w:tcPr>
          <w:p w:rsidR="00994CB1" w:rsidRPr="00994CB1" w:rsidRDefault="00994CB1" w:rsidP="00994CB1">
            <w:pPr>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 городское</w:t>
            </w:r>
          </w:p>
        </w:tc>
        <w:tc>
          <w:tcPr>
            <w:tcW w:w="1276" w:type="dxa"/>
            <w:vAlign w:val="center"/>
          </w:tcPr>
          <w:p w:rsidR="00994CB1" w:rsidRPr="00994CB1" w:rsidRDefault="00994CB1" w:rsidP="00994CB1">
            <w:pPr>
              <w:spacing w:after="0" w:line="240" w:lineRule="auto"/>
              <w:jc w:val="center"/>
              <w:rPr>
                <w:rFonts w:ascii="Times New Roman" w:hAnsi="Times New Roman" w:cs="Times New Roman"/>
                <w:sz w:val="24"/>
                <w:szCs w:val="24"/>
                <w:lang w:eastAsia="ru-RU"/>
              </w:rPr>
            </w:pPr>
            <w:r w:rsidRPr="00994CB1">
              <w:rPr>
                <w:rFonts w:ascii="Times New Roman" w:hAnsi="Times New Roman" w:cs="Times New Roman"/>
                <w:sz w:val="24"/>
                <w:szCs w:val="24"/>
                <w:lang w:eastAsia="ru-RU"/>
              </w:rPr>
              <w:t>26618</w:t>
            </w:r>
          </w:p>
        </w:tc>
        <w:tc>
          <w:tcPr>
            <w:tcW w:w="1134" w:type="dxa"/>
            <w:vAlign w:val="center"/>
          </w:tcPr>
          <w:p w:rsidR="00994CB1" w:rsidRPr="00994CB1" w:rsidRDefault="00994CB1" w:rsidP="00994CB1">
            <w:pPr>
              <w:spacing w:after="0" w:line="240" w:lineRule="auto"/>
              <w:jc w:val="center"/>
              <w:rPr>
                <w:rFonts w:ascii="Times New Roman" w:hAnsi="Times New Roman" w:cs="Times New Roman"/>
                <w:sz w:val="24"/>
                <w:szCs w:val="24"/>
                <w:lang w:eastAsia="ru-RU"/>
              </w:rPr>
            </w:pPr>
            <w:r w:rsidRPr="00994CB1">
              <w:rPr>
                <w:rFonts w:ascii="Times New Roman" w:hAnsi="Times New Roman" w:cs="Times New Roman"/>
                <w:sz w:val="24"/>
                <w:szCs w:val="24"/>
                <w:lang w:eastAsia="ru-RU"/>
              </w:rPr>
              <w:t>26461</w:t>
            </w:r>
          </w:p>
        </w:tc>
        <w:tc>
          <w:tcPr>
            <w:tcW w:w="1134" w:type="dxa"/>
            <w:vAlign w:val="center"/>
          </w:tcPr>
          <w:p w:rsidR="00994CB1" w:rsidRPr="00994CB1" w:rsidRDefault="00994CB1" w:rsidP="00994CB1">
            <w:pPr>
              <w:spacing w:after="0" w:line="240" w:lineRule="auto"/>
              <w:jc w:val="center"/>
              <w:rPr>
                <w:rFonts w:ascii="Times New Roman" w:hAnsi="Times New Roman" w:cs="Times New Roman"/>
                <w:sz w:val="24"/>
                <w:szCs w:val="24"/>
                <w:lang w:eastAsia="ru-RU"/>
              </w:rPr>
            </w:pPr>
            <w:r w:rsidRPr="00994CB1">
              <w:rPr>
                <w:rFonts w:ascii="Times New Roman" w:hAnsi="Times New Roman" w:cs="Times New Roman"/>
                <w:sz w:val="24"/>
                <w:szCs w:val="24"/>
                <w:lang w:eastAsia="ru-RU"/>
              </w:rPr>
              <w:t>26378</w:t>
            </w:r>
          </w:p>
        </w:tc>
        <w:tc>
          <w:tcPr>
            <w:tcW w:w="1134" w:type="dxa"/>
            <w:vAlign w:val="center"/>
          </w:tcPr>
          <w:p w:rsidR="00994CB1" w:rsidRPr="00994CB1" w:rsidRDefault="00994CB1" w:rsidP="00994CB1">
            <w:pPr>
              <w:spacing w:after="0" w:line="240" w:lineRule="auto"/>
              <w:jc w:val="center"/>
              <w:rPr>
                <w:rFonts w:ascii="Times New Roman" w:hAnsi="Times New Roman" w:cs="Times New Roman"/>
                <w:sz w:val="24"/>
                <w:szCs w:val="24"/>
                <w:lang w:eastAsia="ru-RU"/>
              </w:rPr>
            </w:pPr>
            <w:r w:rsidRPr="00994CB1">
              <w:rPr>
                <w:rFonts w:ascii="Times New Roman" w:hAnsi="Times New Roman" w:cs="Times New Roman"/>
                <w:sz w:val="24"/>
                <w:szCs w:val="24"/>
                <w:lang w:eastAsia="ru-RU"/>
              </w:rPr>
              <w:t>26121</w:t>
            </w:r>
          </w:p>
        </w:tc>
        <w:tc>
          <w:tcPr>
            <w:tcW w:w="1276" w:type="dxa"/>
            <w:vAlign w:val="center"/>
          </w:tcPr>
          <w:p w:rsidR="00994CB1" w:rsidRPr="00994CB1" w:rsidRDefault="00994CB1" w:rsidP="00994CB1">
            <w:pPr>
              <w:spacing w:after="0" w:line="240" w:lineRule="auto"/>
              <w:jc w:val="center"/>
              <w:rPr>
                <w:rFonts w:ascii="Times New Roman" w:hAnsi="Times New Roman" w:cs="Times New Roman"/>
                <w:sz w:val="24"/>
                <w:szCs w:val="24"/>
                <w:lang w:eastAsia="ru-RU"/>
              </w:rPr>
            </w:pPr>
            <w:r w:rsidRPr="00994CB1">
              <w:rPr>
                <w:rFonts w:ascii="Times New Roman" w:hAnsi="Times New Roman" w:cs="Times New Roman"/>
                <w:sz w:val="24"/>
                <w:szCs w:val="24"/>
                <w:lang w:eastAsia="ru-RU"/>
              </w:rPr>
              <w:t>25786</w:t>
            </w:r>
          </w:p>
        </w:tc>
      </w:tr>
      <w:tr w:rsidR="00994CB1" w:rsidRPr="00994CB1" w:rsidTr="00994CB1">
        <w:tc>
          <w:tcPr>
            <w:tcW w:w="3397" w:type="dxa"/>
          </w:tcPr>
          <w:p w:rsidR="00994CB1" w:rsidRPr="00994CB1" w:rsidRDefault="00994CB1" w:rsidP="00994CB1">
            <w:pPr>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 сельское</w:t>
            </w:r>
          </w:p>
        </w:tc>
        <w:tc>
          <w:tcPr>
            <w:tcW w:w="1276" w:type="dxa"/>
            <w:vAlign w:val="center"/>
          </w:tcPr>
          <w:p w:rsidR="00994CB1" w:rsidRPr="00994CB1" w:rsidRDefault="00994CB1" w:rsidP="00994CB1">
            <w:pPr>
              <w:spacing w:after="0" w:line="240" w:lineRule="auto"/>
              <w:jc w:val="center"/>
              <w:rPr>
                <w:rFonts w:ascii="Times New Roman" w:hAnsi="Times New Roman" w:cs="Times New Roman"/>
                <w:sz w:val="24"/>
                <w:szCs w:val="24"/>
                <w:lang w:eastAsia="ru-RU"/>
              </w:rPr>
            </w:pPr>
            <w:r w:rsidRPr="00994CB1">
              <w:rPr>
                <w:rFonts w:ascii="Times New Roman" w:hAnsi="Times New Roman" w:cs="Times New Roman"/>
                <w:sz w:val="24"/>
                <w:szCs w:val="24"/>
                <w:lang w:eastAsia="ru-RU"/>
              </w:rPr>
              <w:t>2898</w:t>
            </w:r>
          </w:p>
        </w:tc>
        <w:tc>
          <w:tcPr>
            <w:tcW w:w="1134" w:type="dxa"/>
            <w:vAlign w:val="center"/>
          </w:tcPr>
          <w:p w:rsidR="00994CB1" w:rsidRPr="00994CB1" w:rsidRDefault="00994CB1" w:rsidP="00994CB1">
            <w:pPr>
              <w:spacing w:after="0" w:line="240" w:lineRule="auto"/>
              <w:jc w:val="center"/>
              <w:rPr>
                <w:rFonts w:ascii="Times New Roman" w:hAnsi="Times New Roman" w:cs="Times New Roman"/>
                <w:sz w:val="24"/>
                <w:szCs w:val="24"/>
                <w:lang w:eastAsia="ru-RU"/>
              </w:rPr>
            </w:pPr>
            <w:r w:rsidRPr="00994CB1">
              <w:rPr>
                <w:rFonts w:ascii="Times New Roman" w:hAnsi="Times New Roman" w:cs="Times New Roman"/>
                <w:sz w:val="24"/>
                <w:szCs w:val="24"/>
                <w:lang w:eastAsia="ru-RU"/>
              </w:rPr>
              <w:t>2853</w:t>
            </w:r>
          </w:p>
        </w:tc>
        <w:tc>
          <w:tcPr>
            <w:tcW w:w="1134" w:type="dxa"/>
            <w:vAlign w:val="center"/>
          </w:tcPr>
          <w:p w:rsidR="00994CB1" w:rsidRPr="00994CB1" w:rsidRDefault="00994CB1" w:rsidP="00994CB1">
            <w:pPr>
              <w:spacing w:after="0" w:line="240" w:lineRule="auto"/>
              <w:jc w:val="center"/>
              <w:rPr>
                <w:rFonts w:ascii="Times New Roman" w:hAnsi="Times New Roman" w:cs="Times New Roman"/>
                <w:sz w:val="24"/>
                <w:szCs w:val="24"/>
                <w:lang w:eastAsia="ru-RU"/>
              </w:rPr>
            </w:pPr>
            <w:r w:rsidRPr="00994CB1">
              <w:rPr>
                <w:rFonts w:ascii="Times New Roman" w:hAnsi="Times New Roman" w:cs="Times New Roman"/>
                <w:sz w:val="24"/>
                <w:szCs w:val="24"/>
                <w:lang w:eastAsia="ru-RU"/>
              </w:rPr>
              <w:t>2807</w:t>
            </w:r>
          </w:p>
        </w:tc>
        <w:tc>
          <w:tcPr>
            <w:tcW w:w="1134" w:type="dxa"/>
            <w:vAlign w:val="center"/>
          </w:tcPr>
          <w:p w:rsidR="00994CB1" w:rsidRPr="00994CB1" w:rsidRDefault="00994CB1" w:rsidP="00994CB1">
            <w:pPr>
              <w:spacing w:after="0" w:line="240" w:lineRule="auto"/>
              <w:jc w:val="center"/>
              <w:rPr>
                <w:rFonts w:ascii="Times New Roman" w:hAnsi="Times New Roman" w:cs="Times New Roman"/>
                <w:sz w:val="24"/>
                <w:szCs w:val="24"/>
                <w:lang w:eastAsia="ru-RU"/>
              </w:rPr>
            </w:pPr>
            <w:r w:rsidRPr="00994CB1">
              <w:rPr>
                <w:rFonts w:ascii="Times New Roman" w:hAnsi="Times New Roman" w:cs="Times New Roman"/>
                <w:sz w:val="24"/>
                <w:szCs w:val="24"/>
                <w:lang w:eastAsia="ru-RU"/>
              </w:rPr>
              <w:t>2770</w:t>
            </w:r>
          </w:p>
        </w:tc>
        <w:tc>
          <w:tcPr>
            <w:tcW w:w="1276" w:type="dxa"/>
            <w:vAlign w:val="center"/>
          </w:tcPr>
          <w:p w:rsidR="00994CB1" w:rsidRPr="00994CB1" w:rsidRDefault="00994CB1" w:rsidP="00994CB1">
            <w:pPr>
              <w:spacing w:after="0" w:line="240" w:lineRule="auto"/>
              <w:jc w:val="center"/>
              <w:rPr>
                <w:rFonts w:ascii="Times New Roman" w:hAnsi="Times New Roman" w:cs="Times New Roman"/>
                <w:sz w:val="24"/>
                <w:szCs w:val="24"/>
                <w:lang w:eastAsia="ru-RU"/>
              </w:rPr>
            </w:pPr>
            <w:r w:rsidRPr="00994CB1">
              <w:rPr>
                <w:rFonts w:ascii="Times New Roman" w:hAnsi="Times New Roman" w:cs="Times New Roman"/>
                <w:sz w:val="24"/>
                <w:szCs w:val="24"/>
                <w:lang w:eastAsia="ru-RU"/>
              </w:rPr>
              <w:t>2734</w:t>
            </w:r>
          </w:p>
        </w:tc>
      </w:tr>
    </w:tbl>
    <w:p w:rsidR="00994CB1" w:rsidRPr="004454E9" w:rsidRDefault="00994CB1" w:rsidP="004454E9">
      <w:pPr>
        <w:autoSpaceDE w:val="0"/>
        <w:autoSpaceDN w:val="0"/>
        <w:adjustRightInd w:val="0"/>
        <w:spacing w:after="120" w:line="240" w:lineRule="auto"/>
        <w:ind w:firstLine="709"/>
        <w:jc w:val="both"/>
        <w:rPr>
          <w:rFonts w:ascii="Times New Roman" w:hAnsi="Times New Roman" w:cs="Times New Roman"/>
          <w:color w:val="FF0000"/>
          <w:sz w:val="26"/>
          <w:szCs w:val="26"/>
          <w:lang w:eastAsia="ru-RU"/>
        </w:rPr>
      </w:pPr>
    </w:p>
    <w:p w:rsidR="00994CB1" w:rsidRPr="004454E9" w:rsidRDefault="00994CB1" w:rsidP="004454E9">
      <w:pPr>
        <w:spacing w:after="120" w:line="240" w:lineRule="auto"/>
        <w:ind w:firstLine="709"/>
        <w:jc w:val="both"/>
        <w:rPr>
          <w:rFonts w:ascii="Times New Roman" w:hAnsi="Times New Roman" w:cs="Times New Roman"/>
          <w:sz w:val="26"/>
          <w:szCs w:val="26"/>
          <w:lang w:eastAsia="ru-RU"/>
        </w:rPr>
      </w:pPr>
      <w:r w:rsidRPr="004454E9">
        <w:rPr>
          <w:rFonts w:ascii="Times New Roman" w:hAnsi="Times New Roman" w:cs="Times New Roman"/>
          <w:sz w:val="26"/>
          <w:szCs w:val="26"/>
          <w:lang w:eastAsia="ru-RU"/>
        </w:rPr>
        <w:t xml:space="preserve">В Дальнереченском городском округе на начало 2018 года числится 28520 человек населения.  Из них 2734 человека (9,6%) проживают в сельской местности. Наиболее крупный населенный пункт городского округа - село Лазо </w:t>
      </w:r>
      <w:r w:rsidR="007E5C4D" w:rsidRPr="004454E9">
        <w:rPr>
          <w:rFonts w:ascii="Times New Roman" w:hAnsi="Times New Roman" w:cs="Times New Roman"/>
          <w:sz w:val="26"/>
          <w:szCs w:val="26"/>
          <w:lang w:eastAsia="ru-RU"/>
        </w:rPr>
        <w:t>(</w:t>
      </w:r>
      <w:r w:rsidRPr="004454E9">
        <w:rPr>
          <w:rFonts w:ascii="Times New Roman" w:hAnsi="Times New Roman" w:cs="Times New Roman"/>
          <w:sz w:val="26"/>
          <w:szCs w:val="26"/>
          <w:lang w:eastAsia="ru-RU"/>
        </w:rPr>
        <w:t>около 2100 человек</w:t>
      </w:r>
      <w:r w:rsidR="007E5C4D" w:rsidRPr="004454E9">
        <w:rPr>
          <w:rFonts w:ascii="Times New Roman" w:hAnsi="Times New Roman" w:cs="Times New Roman"/>
          <w:sz w:val="26"/>
          <w:szCs w:val="26"/>
          <w:lang w:eastAsia="ru-RU"/>
        </w:rPr>
        <w:t>)</w:t>
      </w:r>
      <w:r w:rsidRPr="004454E9">
        <w:rPr>
          <w:rFonts w:ascii="Times New Roman" w:hAnsi="Times New Roman" w:cs="Times New Roman"/>
          <w:sz w:val="26"/>
          <w:szCs w:val="26"/>
          <w:lang w:eastAsia="ru-RU"/>
        </w:rPr>
        <w:t>. В селе Грушевое проживает около 350 человек и в поселок Кольцевой около 260 человек. С момента последней переписи населения в 2010 году численность сельского населения сократилась на 463 человека (на 14,5%). Около 60% жителей городского округа проживают в индивидуальных жилых домах с личными подворьями. В деревне Краснояровка постоянных жителей нет. Строения и земельные участки используются как садово-огородный массив.</w:t>
      </w:r>
    </w:p>
    <w:p w:rsidR="00994CB1" w:rsidRPr="004454E9" w:rsidRDefault="00994CB1" w:rsidP="004454E9">
      <w:pPr>
        <w:tabs>
          <w:tab w:val="left" w:pos="540"/>
        </w:tabs>
        <w:spacing w:after="120" w:line="240" w:lineRule="auto"/>
        <w:ind w:firstLine="709"/>
        <w:jc w:val="both"/>
        <w:rPr>
          <w:rFonts w:ascii="Times New Roman" w:hAnsi="Times New Roman" w:cs="Times New Roman"/>
          <w:sz w:val="26"/>
          <w:szCs w:val="26"/>
          <w:lang w:eastAsia="ru-RU"/>
        </w:rPr>
      </w:pPr>
      <w:r w:rsidRPr="004454E9">
        <w:rPr>
          <w:rFonts w:ascii="Times New Roman" w:hAnsi="Times New Roman" w:cs="Times New Roman"/>
          <w:sz w:val="26"/>
          <w:szCs w:val="26"/>
          <w:lang w:eastAsia="ru-RU"/>
        </w:rPr>
        <w:t>Сельские н</w:t>
      </w:r>
      <w:r w:rsidR="007E5C4D" w:rsidRPr="004454E9">
        <w:rPr>
          <w:rFonts w:ascii="Times New Roman" w:hAnsi="Times New Roman" w:cs="Times New Roman"/>
          <w:sz w:val="26"/>
          <w:szCs w:val="26"/>
          <w:lang w:eastAsia="ru-RU"/>
        </w:rPr>
        <w:t>аселенные пункты</w:t>
      </w:r>
      <w:r w:rsidR="00EE7C0B" w:rsidRPr="004454E9">
        <w:rPr>
          <w:rFonts w:ascii="Times New Roman" w:hAnsi="Times New Roman" w:cs="Times New Roman"/>
          <w:sz w:val="26"/>
          <w:szCs w:val="26"/>
          <w:lang w:eastAsia="ru-RU"/>
        </w:rPr>
        <w:t xml:space="preserve"> </w:t>
      </w:r>
      <w:r w:rsidRPr="004454E9">
        <w:rPr>
          <w:rFonts w:ascii="Times New Roman" w:hAnsi="Times New Roman" w:cs="Times New Roman"/>
          <w:sz w:val="26"/>
          <w:szCs w:val="26"/>
          <w:lang w:eastAsia="ru-RU"/>
        </w:rPr>
        <w:t>Дальнереченского городского округа</w:t>
      </w:r>
      <w:r w:rsidR="007E5C4D" w:rsidRPr="004454E9">
        <w:rPr>
          <w:rFonts w:ascii="Times New Roman" w:hAnsi="Times New Roman" w:cs="Times New Roman"/>
          <w:sz w:val="26"/>
          <w:szCs w:val="26"/>
          <w:lang w:eastAsia="ru-RU"/>
        </w:rPr>
        <w:t xml:space="preserve"> имеют</w:t>
      </w:r>
      <w:r w:rsidRPr="004454E9">
        <w:rPr>
          <w:rFonts w:ascii="Times New Roman" w:hAnsi="Times New Roman" w:cs="Times New Roman"/>
          <w:sz w:val="26"/>
          <w:szCs w:val="26"/>
          <w:lang w:eastAsia="ru-RU"/>
        </w:rPr>
        <w:t xml:space="preserve"> слабо р</w:t>
      </w:r>
      <w:r w:rsidR="007E5C4D" w:rsidRPr="004454E9">
        <w:rPr>
          <w:rFonts w:ascii="Times New Roman" w:hAnsi="Times New Roman" w:cs="Times New Roman"/>
          <w:sz w:val="26"/>
          <w:szCs w:val="26"/>
          <w:lang w:eastAsia="ru-RU"/>
        </w:rPr>
        <w:t>азвитую инженерную</w:t>
      </w:r>
      <w:r w:rsidRPr="004454E9">
        <w:rPr>
          <w:rFonts w:ascii="Times New Roman" w:hAnsi="Times New Roman" w:cs="Times New Roman"/>
          <w:sz w:val="26"/>
          <w:szCs w:val="26"/>
          <w:lang w:eastAsia="ru-RU"/>
        </w:rPr>
        <w:t xml:space="preserve"> инфраструктуру. Вода в основном потребляется</w:t>
      </w:r>
      <w:r w:rsidR="007E5C4D" w:rsidRPr="004454E9">
        <w:rPr>
          <w:rFonts w:ascii="Times New Roman" w:hAnsi="Times New Roman" w:cs="Times New Roman"/>
          <w:sz w:val="26"/>
          <w:szCs w:val="26"/>
          <w:lang w:eastAsia="ru-RU"/>
        </w:rPr>
        <w:t xml:space="preserve"> из одиночных скважин, очистные сооружения отсутствуют, </w:t>
      </w:r>
      <w:r w:rsidR="00440441" w:rsidRPr="004454E9">
        <w:rPr>
          <w:rFonts w:ascii="Times New Roman" w:hAnsi="Times New Roman" w:cs="Times New Roman"/>
          <w:sz w:val="26"/>
          <w:szCs w:val="26"/>
          <w:lang w:eastAsia="ru-RU"/>
        </w:rPr>
        <w:t xml:space="preserve">либо </w:t>
      </w:r>
      <w:r w:rsidR="005F75F8" w:rsidRPr="004454E9">
        <w:rPr>
          <w:rFonts w:ascii="Times New Roman" w:hAnsi="Times New Roman" w:cs="Times New Roman"/>
          <w:sz w:val="26"/>
          <w:szCs w:val="26"/>
          <w:lang w:eastAsia="ru-RU"/>
        </w:rPr>
        <w:t>находятся</w:t>
      </w:r>
      <w:r w:rsidR="00440441" w:rsidRPr="004454E9">
        <w:rPr>
          <w:rFonts w:ascii="Times New Roman" w:hAnsi="Times New Roman" w:cs="Times New Roman"/>
          <w:sz w:val="26"/>
          <w:szCs w:val="26"/>
          <w:lang w:eastAsia="ru-RU"/>
        </w:rPr>
        <w:t xml:space="preserve"> в нерабочем состоянии и</w:t>
      </w:r>
      <w:r w:rsidRPr="004454E9">
        <w:rPr>
          <w:rFonts w:ascii="Times New Roman" w:hAnsi="Times New Roman" w:cs="Times New Roman"/>
          <w:sz w:val="26"/>
          <w:szCs w:val="26"/>
          <w:lang w:eastAsia="ru-RU"/>
        </w:rPr>
        <w:t xml:space="preserve"> разрушаются. </w:t>
      </w:r>
      <w:r w:rsidR="007E5C4D" w:rsidRPr="004454E9">
        <w:rPr>
          <w:rFonts w:ascii="Times New Roman" w:hAnsi="Times New Roman" w:cs="Times New Roman"/>
          <w:sz w:val="26"/>
          <w:szCs w:val="26"/>
          <w:lang w:eastAsia="ru-RU"/>
        </w:rPr>
        <w:t>Электроэнергией поселки</w:t>
      </w:r>
      <w:r w:rsidR="005F75F8" w:rsidRPr="004454E9">
        <w:rPr>
          <w:rFonts w:ascii="Times New Roman" w:hAnsi="Times New Roman" w:cs="Times New Roman"/>
          <w:sz w:val="26"/>
          <w:szCs w:val="26"/>
          <w:lang w:eastAsia="ru-RU"/>
        </w:rPr>
        <w:t xml:space="preserve"> обеспечиваются</w:t>
      </w:r>
      <w:r w:rsidR="00440441" w:rsidRPr="004454E9">
        <w:rPr>
          <w:rFonts w:ascii="Times New Roman" w:hAnsi="Times New Roman" w:cs="Times New Roman"/>
          <w:sz w:val="26"/>
          <w:szCs w:val="26"/>
          <w:lang w:eastAsia="ru-RU"/>
        </w:rPr>
        <w:t xml:space="preserve"> от надежных опорных подстанций, телефонизация</w:t>
      </w:r>
      <w:r w:rsidR="00371B49" w:rsidRPr="004454E9">
        <w:rPr>
          <w:rFonts w:ascii="Times New Roman" w:hAnsi="Times New Roman" w:cs="Times New Roman"/>
          <w:sz w:val="26"/>
          <w:szCs w:val="26"/>
          <w:lang w:eastAsia="ru-RU"/>
        </w:rPr>
        <w:t xml:space="preserve"> </w:t>
      </w:r>
      <w:r w:rsidR="004A0EE1" w:rsidRPr="004454E9">
        <w:rPr>
          <w:rFonts w:ascii="Times New Roman" w:hAnsi="Times New Roman" w:cs="Times New Roman"/>
          <w:sz w:val="26"/>
          <w:szCs w:val="26"/>
          <w:lang w:eastAsia="ru-RU"/>
        </w:rPr>
        <w:t>имеется во  всех</w:t>
      </w:r>
      <w:r w:rsidRPr="004454E9">
        <w:rPr>
          <w:rFonts w:ascii="Times New Roman" w:hAnsi="Times New Roman" w:cs="Times New Roman"/>
          <w:sz w:val="26"/>
          <w:szCs w:val="26"/>
          <w:lang w:eastAsia="ru-RU"/>
        </w:rPr>
        <w:t xml:space="preserve"> селениях</w:t>
      </w:r>
      <w:r w:rsidR="007E5C4D" w:rsidRPr="004454E9">
        <w:rPr>
          <w:rFonts w:ascii="Times New Roman" w:hAnsi="Times New Roman" w:cs="Times New Roman"/>
          <w:sz w:val="26"/>
          <w:szCs w:val="26"/>
          <w:lang w:eastAsia="ru-RU"/>
        </w:rPr>
        <w:t>. Санитарная очистка</w:t>
      </w:r>
      <w:r w:rsidR="00B318C8" w:rsidRPr="004454E9">
        <w:rPr>
          <w:rFonts w:ascii="Times New Roman" w:hAnsi="Times New Roman" w:cs="Times New Roman"/>
          <w:sz w:val="26"/>
          <w:szCs w:val="26"/>
          <w:lang w:eastAsia="ru-RU"/>
        </w:rPr>
        <w:t xml:space="preserve"> </w:t>
      </w:r>
      <w:r w:rsidR="004A0EE1" w:rsidRPr="004454E9">
        <w:rPr>
          <w:rFonts w:ascii="Times New Roman" w:hAnsi="Times New Roman" w:cs="Times New Roman"/>
          <w:sz w:val="26"/>
          <w:szCs w:val="26"/>
          <w:lang w:eastAsia="ru-RU"/>
        </w:rPr>
        <w:t>производится</w:t>
      </w:r>
      <w:r w:rsidRPr="004454E9">
        <w:rPr>
          <w:rFonts w:ascii="Times New Roman" w:hAnsi="Times New Roman" w:cs="Times New Roman"/>
          <w:sz w:val="26"/>
          <w:szCs w:val="26"/>
          <w:lang w:eastAsia="ru-RU"/>
        </w:rPr>
        <w:t xml:space="preserve"> специализированным</w:t>
      </w:r>
      <w:r w:rsidR="00B318C8" w:rsidRPr="004454E9">
        <w:rPr>
          <w:rFonts w:ascii="Times New Roman" w:hAnsi="Times New Roman" w:cs="Times New Roman"/>
          <w:sz w:val="26"/>
          <w:szCs w:val="26"/>
          <w:lang w:eastAsia="ru-RU"/>
        </w:rPr>
        <w:t xml:space="preserve"> </w:t>
      </w:r>
      <w:r w:rsidR="004A0EE1" w:rsidRPr="004454E9">
        <w:rPr>
          <w:rFonts w:ascii="Times New Roman" w:hAnsi="Times New Roman" w:cs="Times New Roman"/>
          <w:sz w:val="26"/>
          <w:szCs w:val="26"/>
          <w:lang w:eastAsia="ru-RU"/>
        </w:rPr>
        <w:t>транспортом,</w:t>
      </w:r>
      <w:r w:rsidRPr="004454E9">
        <w:rPr>
          <w:rFonts w:ascii="Times New Roman" w:hAnsi="Times New Roman" w:cs="Times New Roman"/>
          <w:sz w:val="26"/>
          <w:szCs w:val="26"/>
          <w:lang w:eastAsia="ru-RU"/>
        </w:rPr>
        <w:t xml:space="preserve"> который  вывозит  твердые  бытовые  отходы  на  полигон.  Полигон для захоронения твердых бы</w:t>
      </w:r>
      <w:r w:rsidR="00371B49" w:rsidRPr="004454E9">
        <w:rPr>
          <w:rFonts w:ascii="Times New Roman" w:hAnsi="Times New Roman" w:cs="Times New Roman"/>
          <w:sz w:val="26"/>
          <w:szCs w:val="26"/>
          <w:lang w:eastAsia="ru-RU"/>
        </w:rPr>
        <w:t>товых отходов (ТБО) находится в непосредственной</w:t>
      </w:r>
      <w:r w:rsidR="004A0EE1" w:rsidRPr="004454E9">
        <w:rPr>
          <w:rFonts w:ascii="Times New Roman" w:hAnsi="Times New Roman" w:cs="Times New Roman"/>
          <w:sz w:val="26"/>
          <w:szCs w:val="26"/>
          <w:lang w:eastAsia="ru-RU"/>
        </w:rPr>
        <w:t xml:space="preserve"> близости</w:t>
      </w:r>
      <w:r w:rsidRPr="004454E9">
        <w:rPr>
          <w:rFonts w:ascii="Times New Roman" w:hAnsi="Times New Roman" w:cs="Times New Roman"/>
          <w:sz w:val="26"/>
          <w:szCs w:val="26"/>
          <w:lang w:eastAsia="ru-RU"/>
        </w:rPr>
        <w:t xml:space="preserve"> от  Лазовского  месторождения  подземных  вод и исчерпал  свои  возможности.</w:t>
      </w:r>
    </w:p>
    <w:p w:rsidR="00994CB1" w:rsidRPr="004454E9" w:rsidRDefault="00781A79" w:rsidP="004454E9">
      <w:pPr>
        <w:tabs>
          <w:tab w:val="left" w:pos="540"/>
        </w:tabs>
        <w:spacing w:after="120" w:line="240" w:lineRule="auto"/>
        <w:ind w:firstLine="709"/>
        <w:jc w:val="both"/>
        <w:rPr>
          <w:rFonts w:ascii="Times New Roman" w:hAnsi="Times New Roman" w:cs="Times New Roman"/>
          <w:sz w:val="26"/>
          <w:szCs w:val="26"/>
          <w:lang w:eastAsia="ru-RU"/>
        </w:rPr>
      </w:pPr>
      <w:r w:rsidRPr="004454E9">
        <w:rPr>
          <w:rFonts w:ascii="Times New Roman" w:hAnsi="Times New Roman" w:cs="Times New Roman"/>
          <w:sz w:val="26"/>
          <w:szCs w:val="26"/>
          <w:lang w:eastAsia="ru-RU"/>
        </w:rPr>
        <w:t>Планируется</w:t>
      </w:r>
      <w:r w:rsidR="00B318C8" w:rsidRPr="004454E9">
        <w:rPr>
          <w:rFonts w:ascii="Times New Roman" w:hAnsi="Times New Roman" w:cs="Times New Roman"/>
          <w:sz w:val="26"/>
          <w:szCs w:val="26"/>
          <w:lang w:eastAsia="ru-RU"/>
        </w:rPr>
        <w:t xml:space="preserve"> строительство</w:t>
      </w:r>
      <w:r w:rsidR="00371B49" w:rsidRPr="004454E9">
        <w:rPr>
          <w:rFonts w:ascii="Times New Roman" w:hAnsi="Times New Roman" w:cs="Times New Roman"/>
          <w:sz w:val="26"/>
          <w:szCs w:val="26"/>
          <w:lang w:eastAsia="ru-RU"/>
        </w:rPr>
        <w:t xml:space="preserve"> нового полигона</w:t>
      </w:r>
      <w:r w:rsidR="004A0EE1" w:rsidRPr="004454E9">
        <w:rPr>
          <w:rFonts w:ascii="Times New Roman" w:hAnsi="Times New Roman" w:cs="Times New Roman"/>
          <w:sz w:val="26"/>
          <w:szCs w:val="26"/>
          <w:lang w:eastAsia="ru-RU"/>
        </w:rPr>
        <w:t xml:space="preserve"> ТБО</w:t>
      </w:r>
      <w:r w:rsidR="00994CB1" w:rsidRPr="004454E9">
        <w:rPr>
          <w:rFonts w:ascii="Times New Roman" w:hAnsi="Times New Roman" w:cs="Times New Roman"/>
          <w:sz w:val="26"/>
          <w:szCs w:val="26"/>
          <w:lang w:eastAsia="ru-RU"/>
        </w:rPr>
        <w:t xml:space="preserve"> общей  площадью  7,0 га,  участок  которого  выбран  в  1,0 км  от  существующего. Негативное  влияние </w:t>
      </w:r>
      <w:r w:rsidR="00994CB1" w:rsidRPr="004454E9">
        <w:rPr>
          <w:rFonts w:ascii="Times New Roman" w:hAnsi="Times New Roman" w:cs="Times New Roman"/>
          <w:sz w:val="26"/>
          <w:szCs w:val="26"/>
          <w:lang w:eastAsia="ru-RU"/>
        </w:rPr>
        <w:lastRenderedPageBreak/>
        <w:t>нового полигона захоронения ТБО на  Лазовский</w:t>
      </w:r>
      <w:r w:rsidR="00EE7C0B" w:rsidRPr="004454E9">
        <w:rPr>
          <w:rFonts w:ascii="Times New Roman" w:hAnsi="Times New Roman" w:cs="Times New Roman"/>
          <w:sz w:val="26"/>
          <w:szCs w:val="26"/>
          <w:lang w:eastAsia="ru-RU"/>
        </w:rPr>
        <w:t xml:space="preserve"> </w:t>
      </w:r>
      <w:r w:rsidR="00994CB1" w:rsidRPr="004454E9">
        <w:rPr>
          <w:rFonts w:ascii="Times New Roman" w:hAnsi="Times New Roman" w:cs="Times New Roman"/>
          <w:sz w:val="26"/>
          <w:szCs w:val="26"/>
          <w:lang w:eastAsia="ru-RU"/>
        </w:rPr>
        <w:t xml:space="preserve">водоисточник должно </w:t>
      </w:r>
      <w:r w:rsidR="00B318C8" w:rsidRPr="004454E9">
        <w:rPr>
          <w:rFonts w:ascii="Times New Roman" w:hAnsi="Times New Roman" w:cs="Times New Roman"/>
          <w:sz w:val="26"/>
          <w:szCs w:val="26"/>
          <w:lang w:eastAsia="ru-RU"/>
        </w:rPr>
        <w:t>быть полностью исключено. Также</w:t>
      </w:r>
      <w:r w:rsidR="00371B49" w:rsidRPr="004454E9">
        <w:rPr>
          <w:rFonts w:ascii="Times New Roman" w:hAnsi="Times New Roman" w:cs="Times New Roman"/>
          <w:sz w:val="26"/>
          <w:szCs w:val="26"/>
          <w:lang w:eastAsia="ru-RU"/>
        </w:rPr>
        <w:t xml:space="preserve"> целесообразно рассмотреть </w:t>
      </w:r>
      <w:r w:rsidR="004A0EE1" w:rsidRPr="004454E9">
        <w:rPr>
          <w:rFonts w:ascii="Times New Roman" w:hAnsi="Times New Roman" w:cs="Times New Roman"/>
          <w:sz w:val="26"/>
          <w:szCs w:val="26"/>
          <w:lang w:eastAsia="ru-RU"/>
        </w:rPr>
        <w:t xml:space="preserve">другие </w:t>
      </w:r>
      <w:r w:rsidR="00994CB1" w:rsidRPr="004454E9">
        <w:rPr>
          <w:rFonts w:ascii="Times New Roman" w:hAnsi="Times New Roman" w:cs="Times New Roman"/>
          <w:sz w:val="26"/>
          <w:szCs w:val="26"/>
          <w:lang w:eastAsia="ru-RU"/>
        </w:rPr>
        <w:t>современные  методы  утилизации  ТБО,  не  требующие  значительных  площадей,  длительных  периодов  разложения  ТБО  и  исключающих  экологические  и  социальные  последствия.</w:t>
      </w:r>
    </w:p>
    <w:p w:rsidR="00994CB1" w:rsidRPr="004454E9" w:rsidRDefault="00994CB1" w:rsidP="004454E9">
      <w:pPr>
        <w:spacing w:after="120" w:line="240" w:lineRule="auto"/>
        <w:ind w:firstLine="709"/>
        <w:jc w:val="both"/>
        <w:rPr>
          <w:rFonts w:ascii="Times New Roman" w:hAnsi="Times New Roman" w:cs="Times New Roman"/>
          <w:sz w:val="26"/>
          <w:szCs w:val="26"/>
          <w:lang w:eastAsia="ru-RU"/>
        </w:rPr>
      </w:pPr>
      <w:r w:rsidRPr="004454E9">
        <w:rPr>
          <w:rFonts w:ascii="Times New Roman" w:hAnsi="Times New Roman" w:cs="Times New Roman"/>
          <w:sz w:val="26"/>
          <w:szCs w:val="26"/>
          <w:lang w:eastAsia="ru-RU"/>
        </w:rPr>
        <w:t>Благоустройство общественных территорий в сельских поселениях не соответствует современным требованиям и нуждае</w:t>
      </w:r>
      <w:r w:rsidR="00B318C8" w:rsidRPr="004454E9">
        <w:rPr>
          <w:rFonts w:ascii="Times New Roman" w:hAnsi="Times New Roman" w:cs="Times New Roman"/>
          <w:sz w:val="26"/>
          <w:szCs w:val="26"/>
          <w:lang w:eastAsia="ru-RU"/>
        </w:rPr>
        <w:t>тся в совершенствовании. Дороги</w:t>
      </w:r>
      <w:r w:rsidRPr="004454E9">
        <w:rPr>
          <w:rFonts w:ascii="Times New Roman" w:hAnsi="Times New Roman" w:cs="Times New Roman"/>
          <w:sz w:val="26"/>
          <w:szCs w:val="26"/>
          <w:lang w:eastAsia="ru-RU"/>
        </w:rPr>
        <w:t xml:space="preserve"> поселений за исключением главных улиц не имеют твердого асфальтового покрытия, отсутствуют пешеходные дорожки и тротуары.</w:t>
      </w:r>
    </w:p>
    <w:p w:rsidR="00994CB1" w:rsidRPr="004454E9" w:rsidRDefault="00994CB1" w:rsidP="004454E9">
      <w:pPr>
        <w:spacing w:after="120" w:line="240" w:lineRule="auto"/>
        <w:ind w:firstLine="709"/>
        <w:jc w:val="both"/>
        <w:rPr>
          <w:rFonts w:ascii="Times New Roman" w:hAnsi="Times New Roman" w:cs="Times New Roman"/>
          <w:sz w:val="26"/>
          <w:szCs w:val="26"/>
          <w:lang w:eastAsia="ru-RU"/>
        </w:rPr>
      </w:pPr>
      <w:r w:rsidRPr="004454E9">
        <w:rPr>
          <w:rFonts w:ascii="Times New Roman" w:hAnsi="Times New Roman" w:cs="Times New Roman"/>
          <w:sz w:val="26"/>
          <w:szCs w:val="26"/>
          <w:lang w:eastAsia="ru-RU"/>
        </w:rPr>
        <w:t>Все вышеизложенные проблемы сложились по причине того, что экономика и социальная сфера сельских населенных пунктов села Лазо и поселка Кольцевой были увязаны с размещенными здесь воинскими формированиями. В 2014 году военные части были выведены с территории Дальнереченского городского округа, что привело в том числе к утрате сложившейся экономической среды и разрушению социально-инженерной инфраструктуры.</w:t>
      </w:r>
    </w:p>
    <w:p w:rsidR="00994CB1" w:rsidRPr="004454E9" w:rsidRDefault="00994CB1" w:rsidP="004454E9">
      <w:pPr>
        <w:spacing w:after="120" w:line="240" w:lineRule="auto"/>
        <w:ind w:firstLine="709"/>
        <w:jc w:val="both"/>
        <w:rPr>
          <w:rFonts w:ascii="Times New Roman" w:hAnsi="Times New Roman" w:cs="Times New Roman"/>
          <w:sz w:val="26"/>
          <w:szCs w:val="26"/>
          <w:lang w:eastAsia="ru-RU"/>
        </w:rPr>
      </w:pPr>
      <w:r w:rsidRPr="004454E9">
        <w:rPr>
          <w:rFonts w:ascii="Times New Roman" w:hAnsi="Times New Roman" w:cs="Times New Roman"/>
          <w:sz w:val="26"/>
          <w:szCs w:val="26"/>
          <w:lang w:eastAsia="ru-RU"/>
        </w:rPr>
        <w:t>Сельские поселения Дальнереченска потеряли места приложения труда, здания бывших военных частей постепенно приходят в негодность, земли переданы на баланс муниципалитету.</w:t>
      </w:r>
    </w:p>
    <w:p w:rsidR="00994CB1" w:rsidRPr="004454E9" w:rsidRDefault="00994CB1" w:rsidP="004454E9">
      <w:pPr>
        <w:spacing w:after="120" w:line="240" w:lineRule="auto"/>
        <w:ind w:firstLine="709"/>
        <w:jc w:val="both"/>
        <w:rPr>
          <w:rFonts w:ascii="Times New Roman" w:hAnsi="Times New Roman" w:cs="Times New Roman"/>
          <w:sz w:val="26"/>
          <w:szCs w:val="26"/>
          <w:lang w:eastAsia="ru-RU"/>
        </w:rPr>
      </w:pPr>
      <w:r w:rsidRPr="004454E9">
        <w:rPr>
          <w:rFonts w:ascii="Times New Roman" w:hAnsi="Times New Roman" w:cs="Times New Roman"/>
          <w:sz w:val="26"/>
          <w:szCs w:val="26"/>
          <w:lang w:eastAsia="ru-RU"/>
        </w:rPr>
        <w:t>В 90-е годы прошлого века прекратил свою деятельность консервный завод. Ранее на территории сельских поселений городского округа функционировал плодоводческий совхоз с подсобным производством, активно использовалась развитая система мелиорации, два сельскохозяйственных предприятия, развивались личные подсобные хозяйства. До середины двухтысячных в городе действовали мясокомбинат и молокозавод.</w:t>
      </w:r>
    </w:p>
    <w:p w:rsidR="00994CB1" w:rsidRPr="004454E9" w:rsidRDefault="00994CB1" w:rsidP="004454E9">
      <w:pPr>
        <w:autoSpaceDE w:val="0"/>
        <w:autoSpaceDN w:val="0"/>
        <w:adjustRightInd w:val="0"/>
        <w:spacing w:after="120" w:line="240" w:lineRule="auto"/>
        <w:ind w:firstLine="709"/>
        <w:jc w:val="both"/>
        <w:rPr>
          <w:rFonts w:ascii="Times New Roman" w:hAnsi="Times New Roman" w:cs="Times New Roman"/>
          <w:sz w:val="26"/>
          <w:szCs w:val="26"/>
          <w:lang w:eastAsia="ru-RU"/>
        </w:rPr>
      </w:pPr>
      <w:r w:rsidRPr="004454E9">
        <w:rPr>
          <w:rFonts w:ascii="Times New Roman" w:hAnsi="Times New Roman" w:cs="Times New Roman"/>
          <w:sz w:val="26"/>
          <w:szCs w:val="26"/>
          <w:lang w:eastAsia="ru-RU"/>
        </w:rPr>
        <w:t xml:space="preserve">Продолжает производственную деятельность крупное предприятие агропромышленного комплекса </w:t>
      </w:r>
      <w:r w:rsidRPr="004454E9">
        <w:rPr>
          <w:rFonts w:ascii="Times New Roman" w:hAnsi="Times New Roman" w:cs="Times New Roman"/>
          <w:b/>
          <w:sz w:val="26"/>
          <w:szCs w:val="26"/>
          <w:lang w:eastAsia="ru-RU"/>
        </w:rPr>
        <w:t>ООО «Дальнереченский крупозавод»</w:t>
      </w:r>
      <w:r w:rsidRPr="004454E9">
        <w:rPr>
          <w:rFonts w:ascii="Times New Roman" w:hAnsi="Times New Roman" w:cs="Times New Roman"/>
          <w:sz w:val="26"/>
          <w:szCs w:val="26"/>
          <w:lang w:eastAsia="ru-RU"/>
        </w:rPr>
        <w:t>. Предприятие было образовано в 1929 году и носило название Иманский</w:t>
      </w:r>
      <w:r w:rsidR="00EE7C0B" w:rsidRPr="004454E9">
        <w:rPr>
          <w:rFonts w:ascii="Times New Roman" w:hAnsi="Times New Roman" w:cs="Times New Roman"/>
          <w:sz w:val="26"/>
          <w:szCs w:val="26"/>
          <w:lang w:eastAsia="ru-RU"/>
        </w:rPr>
        <w:t xml:space="preserve"> </w:t>
      </w:r>
      <w:r w:rsidR="00B318C8" w:rsidRPr="004454E9">
        <w:rPr>
          <w:rFonts w:ascii="Times New Roman" w:hAnsi="Times New Roman" w:cs="Times New Roman"/>
          <w:sz w:val="26"/>
          <w:szCs w:val="26"/>
          <w:lang w:eastAsia="ru-RU"/>
        </w:rPr>
        <w:t>рисозавод,</w:t>
      </w:r>
      <w:r w:rsidRPr="004454E9">
        <w:rPr>
          <w:rFonts w:ascii="Times New Roman" w:hAnsi="Times New Roman" w:cs="Times New Roman"/>
          <w:sz w:val="26"/>
          <w:szCs w:val="26"/>
          <w:lang w:eastAsia="ru-RU"/>
        </w:rPr>
        <w:t xml:space="preserve"> далее</w:t>
      </w:r>
      <w:r w:rsidR="00EE7C0B" w:rsidRPr="004454E9">
        <w:rPr>
          <w:rFonts w:ascii="Times New Roman" w:hAnsi="Times New Roman" w:cs="Times New Roman"/>
          <w:sz w:val="26"/>
          <w:szCs w:val="26"/>
          <w:lang w:eastAsia="ru-RU"/>
        </w:rPr>
        <w:t xml:space="preserve"> </w:t>
      </w:r>
      <w:r w:rsidRPr="004454E9">
        <w:rPr>
          <w:rFonts w:ascii="Times New Roman" w:hAnsi="Times New Roman" w:cs="Times New Roman"/>
          <w:sz w:val="26"/>
          <w:szCs w:val="26"/>
          <w:lang w:eastAsia="ru-RU"/>
        </w:rPr>
        <w:t xml:space="preserve">Иманский крупозавод, в 1973 году было переименовано в Дальнереченский крупозавод. С 1988 года завод вошел в состав Приморского краевого производственного управления хлебопродуктов, </w:t>
      </w:r>
      <w:r w:rsidR="00B318C8" w:rsidRPr="004454E9">
        <w:rPr>
          <w:rFonts w:ascii="Times New Roman" w:hAnsi="Times New Roman" w:cs="Times New Roman"/>
          <w:sz w:val="26"/>
          <w:szCs w:val="26"/>
          <w:lang w:eastAsia="ru-RU"/>
        </w:rPr>
        <w:t>затем в 1996 году стал филиалом</w:t>
      </w:r>
      <w:r w:rsidRPr="004454E9">
        <w:rPr>
          <w:rFonts w:ascii="Times New Roman" w:hAnsi="Times New Roman" w:cs="Times New Roman"/>
          <w:sz w:val="26"/>
          <w:szCs w:val="26"/>
          <w:lang w:eastAsia="ru-RU"/>
        </w:rPr>
        <w:t xml:space="preserve"> ОАО «Приморхлебпродукт». В 2001 году из филиала было образовано ООО «Дальнереченский крупозавод».</w:t>
      </w:r>
    </w:p>
    <w:p w:rsidR="00994CB1" w:rsidRPr="004454E9" w:rsidRDefault="00994CB1" w:rsidP="004454E9">
      <w:pPr>
        <w:autoSpaceDE w:val="0"/>
        <w:autoSpaceDN w:val="0"/>
        <w:adjustRightInd w:val="0"/>
        <w:spacing w:after="120" w:line="240" w:lineRule="auto"/>
        <w:ind w:firstLine="709"/>
        <w:jc w:val="both"/>
        <w:rPr>
          <w:rFonts w:ascii="Times New Roman" w:hAnsi="Times New Roman" w:cs="Times New Roman"/>
          <w:sz w:val="26"/>
          <w:szCs w:val="26"/>
          <w:lang w:eastAsia="ru-RU"/>
        </w:rPr>
      </w:pPr>
      <w:r w:rsidRPr="004454E9">
        <w:rPr>
          <w:rFonts w:ascii="Times New Roman" w:hAnsi="Times New Roman" w:cs="Times New Roman"/>
          <w:sz w:val="26"/>
          <w:szCs w:val="26"/>
          <w:lang w:eastAsia="ru-RU"/>
        </w:rPr>
        <w:t>В 2017 году предприятием была получена выручка 11 млн. рублей, но это в четыре раза меньше, чем в 2014 году. В бюджеты всех уровней было перечислено 315 тыс. рублей, уплачено страховых взносов 297 тыс. рублей. Среднегодовой объем переработки сельскохозяйственной продукции – 1,2 тыс. тонн. Имеющиеся мощности предприятия позволяют перерабатывать до 20 тыс. тонн зерна. Основным заказчиком является Федеральное государственное казенное учреждение «Пограничное управление Федеральной службы безопасности Российской Федерации по Приморскому краю».</w:t>
      </w:r>
    </w:p>
    <w:p w:rsidR="00994CB1" w:rsidRPr="004454E9" w:rsidRDefault="00994CB1" w:rsidP="004454E9">
      <w:pPr>
        <w:autoSpaceDE w:val="0"/>
        <w:autoSpaceDN w:val="0"/>
        <w:adjustRightInd w:val="0"/>
        <w:spacing w:after="120" w:line="240" w:lineRule="auto"/>
        <w:ind w:firstLine="709"/>
        <w:jc w:val="both"/>
        <w:rPr>
          <w:rFonts w:ascii="Times New Roman" w:hAnsi="Times New Roman" w:cs="Times New Roman"/>
          <w:sz w:val="26"/>
          <w:szCs w:val="26"/>
          <w:lang w:eastAsia="ru-RU"/>
        </w:rPr>
      </w:pPr>
      <w:r w:rsidRPr="004454E9">
        <w:rPr>
          <w:rFonts w:ascii="Times New Roman" w:hAnsi="Times New Roman" w:cs="Times New Roman"/>
          <w:sz w:val="26"/>
          <w:szCs w:val="26"/>
          <w:lang w:eastAsia="ru-RU"/>
        </w:rPr>
        <w:t>Более 67 лет в Дальнереченске стабильно работает одно из ведущих агропромышленных предприятий Приморского края – Дальнереченский</w:t>
      </w:r>
      <w:r w:rsidR="00EE7C0B" w:rsidRPr="004454E9">
        <w:rPr>
          <w:rFonts w:ascii="Times New Roman" w:hAnsi="Times New Roman" w:cs="Times New Roman"/>
          <w:sz w:val="26"/>
          <w:szCs w:val="26"/>
          <w:lang w:eastAsia="ru-RU"/>
        </w:rPr>
        <w:t xml:space="preserve"> </w:t>
      </w:r>
      <w:r w:rsidRPr="004454E9">
        <w:rPr>
          <w:rFonts w:ascii="Times New Roman" w:hAnsi="Times New Roman" w:cs="Times New Roman"/>
          <w:sz w:val="26"/>
          <w:szCs w:val="26"/>
          <w:lang w:eastAsia="ru-RU"/>
        </w:rPr>
        <w:t xml:space="preserve">хлебокомбинат, преобразованное в 1992 году в </w:t>
      </w:r>
      <w:r w:rsidRPr="004454E9">
        <w:rPr>
          <w:rFonts w:ascii="Times New Roman" w:hAnsi="Times New Roman" w:cs="Times New Roman"/>
          <w:b/>
          <w:sz w:val="26"/>
          <w:szCs w:val="26"/>
          <w:lang w:eastAsia="ru-RU"/>
        </w:rPr>
        <w:t>ОАО «Пекарь и Ко»</w:t>
      </w:r>
      <w:r w:rsidR="00B318C8" w:rsidRPr="004454E9">
        <w:rPr>
          <w:rFonts w:ascii="Times New Roman" w:hAnsi="Times New Roman" w:cs="Times New Roman"/>
          <w:sz w:val="26"/>
          <w:szCs w:val="26"/>
          <w:lang w:eastAsia="ru-RU"/>
        </w:rPr>
        <w:t>. В настоящее время это</w:t>
      </w:r>
      <w:r w:rsidRPr="004454E9">
        <w:rPr>
          <w:rFonts w:ascii="Times New Roman" w:hAnsi="Times New Roman" w:cs="Times New Roman"/>
          <w:sz w:val="26"/>
          <w:szCs w:val="26"/>
          <w:lang w:eastAsia="ru-RU"/>
        </w:rPr>
        <w:t xml:space="preserve"> многоструктурное, многопрофильное предприятие в которое входят хлебобулочный и кондитерский цеха, цех по производству экструзионных изделий, </w:t>
      </w:r>
      <w:r w:rsidRPr="004454E9">
        <w:rPr>
          <w:rFonts w:ascii="Times New Roman" w:hAnsi="Times New Roman" w:cs="Times New Roman"/>
          <w:sz w:val="26"/>
          <w:szCs w:val="26"/>
          <w:lang w:eastAsia="ru-RU"/>
        </w:rPr>
        <w:lastRenderedPageBreak/>
        <w:t>макаронное и пельменное производство, розничная торговля, а также вспомогательные производства. Объем производимой продукции более 1,2 тонн продукции в год.</w:t>
      </w:r>
    </w:p>
    <w:p w:rsidR="00994CB1" w:rsidRPr="004454E9" w:rsidRDefault="00994CB1" w:rsidP="004454E9">
      <w:pPr>
        <w:autoSpaceDE w:val="0"/>
        <w:autoSpaceDN w:val="0"/>
        <w:adjustRightInd w:val="0"/>
        <w:spacing w:after="120" w:line="240" w:lineRule="auto"/>
        <w:ind w:firstLine="709"/>
        <w:jc w:val="both"/>
        <w:rPr>
          <w:rFonts w:ascii="Times New Roman" w:hAnsi="Times New Roman" w:cs="Times New Roman"/>
          <w:sz w:val="26"/>
          <w:szCs w:val="26"/>
          <w:lang w:eastAsia="ru-RU"/>
        </w:rPr>
      </w:pPr>
      <w:r w:rsidRPr="004454E9">
        <w:rPr>
          <w:rFonts w:ascii="Times New Roman" w:hAnsi="Times New Roman" w:cs="Times New Roman"/>
          <w:sz w:val="26"/>
          <w:szCs w:val="26"/>
          <w:lang w:eastAsia="ru-RU"/>
        </w:rPr>
        <w:t>Наличие крупных агропромышленных предприятий способствует стабильному развитию экономики городского округа. Но сырье для работы вышеуказанных ООО «Дальнереченский крупозавод» и ОАО «Пекарь и Ко» в основном поставляется из близлежащих Дальнереченского, Пожарского и Красноармейского районов. Земли Дальнереченского городского округа целесообразнее использовать для выращивания плодоовощной и садово-ягодной продукции, а также для развития отрасли животноводства.</w:t>
      </w:r>
    </w:p>
    <w:p w:rsidR="00A1324B" w:rsidRPr="004454E9" w:rsidRDefault="00A1324B" w:rsidP="004454E9">
      <w:pPr>
        <w:tabs>
          <w:tab w:val="left" w:pos="600"/>
          <w:tab w:val="left" w:pos="7920"/>
        </w:tabs>
        <w:spacing w:after="120" w:line="240" w:lineRule="auto"/>
        <w:ind w:firstLine="709"/>
        <w:jc w:val="both"/>
        <w:rPr>
          <w:rFonts w:ascii="Times New Roman" w:hAnsi="Times New Roman" w:cs="Times New Roman"/>
          <w:sz w:val="26"/>
          <w:szCs w:val="26"/>
          <w:lang w:eastAsia="ru-RU"/>
        </w:rPr>
      </w:pPr>
      <w:r w:rsidRPr="004454E9">
        <w:rPr>
          <w:rFonts w:ascii="Times New Roman" w:hAnsi="Times New Roman" w:cs="Times New Roman"/>
          <w:sz w:val="26"/>
          <w:szCs w:val="26"/>
          <w:lang w:eastAsia="ru-RU"/>
        </w:rPr>
        <w:t xml:space="preserve">Общая площадь земель сельскохозяйственного назначения в Дальнереченском городском округе – 9496 гектар сельскохозяйственных угодий, что составляет 87,5% территории городского округа (10849 га) (Таблица </w:t>
      </w:r>
      <w:r w:rsidR="00781A79" w:rsidRPr="004454E9">
        <w:rPr>
          <w:rFonts w:ascii="Times New Roman" w:hAnsi="Times New Roman" w:cs="Times New Roman"/>
          <w:sz w:val="26"/>
          <w:szCs w:val="26"/>
          <w:lang w:eastAsia="ru-RU"/>
        </w:rPr>
        <w:t>Е.2</w:t>
      </w:r>
      <w:r w:rsidRPr="004454E9">
        <w:rPr>
          <w:rFonts w:ascii="Times New Roman" w:hAnsi="Times New Roman" w:cs="Times New Roman"/>
          <w:sz w:val="26"/>
          <w:szCs w:val="26"/>
          <w:lang w:eastAsia="ru-RU"/>
        </w:rPr>
        <w:t>).</w:t>
      </w:r>
    </w:p>
    <w:p w:rsidR="00A1324B" w:rsidRPr="004454E9" w:rsidRDefault="00A1324B" w:rsidP="004454E9">
      <w:pPr>
        <w:tabs>
          <w:tab w:val="left" w:pos="600"/>
          <w:tab w:val="left" w:pos="7920"/>
        </w:tabs>
        <w:spacing w:after="120" w:line="240" w:lineRule="auto"/>
        <w:ind w:firstLine="709"/>
        <w:jc w:val="both"/>
        <w:rPr>
          <w:rFonts w:ascii="Times New Roman" w:hAnsi="Times New Roman" w:cs="Times New Roman"/>
          <w:sz w:val="26"/>
          <w:szCs w:val="26"/>
          <w:lang w:eastAsia="ru-RU"/>
        </w:rPr>
      </w:pPr>
      <w:r w:rsidRPr="004454E9">
        <w:rPr>
          <w:rFonts w:ascii="Times New Roman" w:hAnsi="Times New Roman" w:cs="Times New Roman"/>
          <w:sz w:val="26"/>
          <w:szCs w:val="26"/>
          <w:lang w:eastAsia="ru-RU"/>
        </w:rPr>
        <w:t>В категорию земель сельскохозяйственного назначения кроме указанных в таблице также входят лесополосы; постройки, необходимые для ведения сельскохозяйственных работ; дороги и прогоны; защитные сооружения, используемыми с различной целью. Из таблицы видно, что 5309 га земель сельскохозяйственного назначения находятся в муниципальной собственности, в том числе 3693 га, которые не используются по ряду причин:</w:t>
      </w:r>
    </w:p>
    <w:p w:rsidR="00A1324B" w:rsidRPr="004454E9" w:rsidRDefault="00A1324B" w:rsidP="00B578FA">
      <w:pPr>
        <w:pStyle w:val="af5"/>
        <w:numPr>
          <w:ilvl w:val="0"/>
          <w:numId w:val="66"/>
        </w:numPr>
        <w:tabs>
          <w:tab w:val="left" w:pos="600"/>
          <w:tab w:val="left" w:pos="1134"/>
          <w:tab w:val="left" w:pos="7920"/>
        </w:tabs>
        <w:spacing w:after="120" w:line="240" w:lineRule="auto"/>
        <w:ind w:left="0" w:firstLine="709"/>
        <w:jc w:val="both"/>
        <w:rPr>
          <w:rFonts w:ascii="Times New Roman" w:hAnsi="Times New Roman" w:cs="Times New Roman"/>
          <w:sz w:val="26"/>
          <w:szCs w:val="26"/>
          <w:lang w:eastAsia="ru-RU"/>
        </w:rPr>
      </w:pPr>
      <w:r w:rsidRPr="004454E9">
        <w:rPr>
          <w:rFonts w:ascii="Times New Roman" w:hAnsi="Times New Roman" w:cs="Times New Roman"/>
          <w:sz w:val="26"/>
          <w:szCs w:val="26"/>
          <w:lang w:eastAsia="ru-RU"/>
        </w:rPr>
        <w:t>пограничная зона;</w:t>
      </w:r>
    </w:p>
    <w:p w:rsidR="00A1324B" w:rsidRPr="004454E9" w:rsidRDefault="00A1324B" w:rsidP="00B578FA">
      <w:pPr>
        <w:pStyle w:val="af5"/>
        <w:numPr>
          <w:ilvl w:val="0"/>
          <w:numId w:val="66"/>
        </w:numPr>
        <w:tabs>
          <w:tab w:val="left" w:pos="600"/>
          <w:tab w:val="left" w:pos="1134"/>
          <w:tab w:val="left" w:pos="7920"/>
        </w:tabs>
        <w:spacing w:after="120" w:line="240" w:lineRule="auto"/>
        <w:ind w:left="0" w:firstLine="709"/>
        <w:jc w:val="both"/>
        <w:rPr>
          <w:rFonts w:ascii="Times New Roman" w:hAnsi="Times New Roman" w:cs="Times New Roman"/>
          <w:sz w:val="26"/>
          <w:szCs w:val="26"/>
          <w:lang w:eastAsia="ru-RU"/>
        </w:rPr>
      </w:pPr>
      <w:r w:rsidRPr="004454E9">
        <w:rPr>
          <w:rFonts w:ascii="Times New Roman" w:hAnsi="Times New Roman" w:cs="Times New Roman"/>
          <w:sz w:val="26"/>
          <w:szCs w:val="26"/>
          <w:lang w:eastAsia="ru-RU"/>
        </w:rPr>
        <w:t>невостребованные земельные доли;</w:t>
      </w:r>
    </w:p>
    <w:p w:rsidR="00A1324B" w:rsidRPr="004454E9" w:rsidRDefault="00A1324B" w:rsidP="00B578FA">
      <w:pPr>
        <w:pStyle w:val="af5"/>
        <w:numPr>
          <w:ilvl w:val="0"/>
          <w:numId w:val="66"/>
        </w:numPr>
        <w:tabs>
          <w:tab w:val="left" w:pos="600"/>
          <w:tab w:val="left" w:pos="1134"/>
          <w:tab w:val="left" w:pos="7920"/>
        </w:tabs>
        <w:spacing w:after="120" w:line="240" w:lineRule="auto"/>
        <w:ind w:left="0" w:firstLine="709"/>
        <w:jc w:val="both"/>
        <w:rPr>
          <w:rFonts w:ascii="Times New Roman" w:hAnsi="Times New Roman" w:cs="Times New Roman"/>
          <w:sz w:val="26"/>
          <w:szCs w:val="26"/>
          <w:lang w:eastAsia="ru-RU"/>
        </w:rPr>
      </w:pPr>
      <w:r w:rsidRPr="004454E9">
        <w:rPr>
          <w:rFonts w:ascii="Times New Roman" w:hAnsi="Times New Roman" w:cs="Times New Roman"/>
          <w:sz w:val="26"/>
          <w:szCs w:val="26"/>
          <w:lang w:eastAsia="ru-RU"/>
        </w:rPr>
        <w:t xml:space="preserve">нет спроса на использование пастбищ и сенокосов в виду отсутствия поголовья крупного рогатого скота (КРС);  </w:t>
      </w:r>
    </w:p>
    <w:p w:rsidR="00A1324B" w:rsidRPr="004454E9" w:rsidRDefault="00A1324B" w:rsidP="00B578FA">
      <w:pPr>
        <w:pStyle w:val="af5"/>
        <w:numPr>
          <w:ilvl w:val="0"/>
          <w:numId w:val="66"/>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4454E9">
        <w:rPr>
          <w:rFonts w:ascii="Times New Roman" w:hAnsi="Times New Roman" w:cs="Times New Roman"/>
          <w:sz w:val="26"/>
          <w:szCs w:val="26"/>
          <w:lang w:eastAsia="ru-RU"/>
        </w:rPr>
        <w:t>участки сенокосов и пастбищ граничат с пахотными землями;</w:t>
      </w:r>
    </w:p>
    <w:p w:rsidR="00A1324B" w:rsidRPr="004454E9" w:rsidRDefault="00A1324B" w:rsidP="00B578FA">
      <w:pPr>
        <w:pStyle w:val="af5"/>
        <w:numPr>
          <w:ilvl w:val="0"/>
          <w:numId w:val="66"/>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4454E9">
        <w:rPr>
          <w:rFonts w:ascii="Times New Roman" w:hAnsi="Times New Roman" w:cs="Times New Roman"/>
          <w:sz w:val="26"/>
          <w:szCs w:val="26"/>
          <w:lang w:eastAsia="ru-RU"/>
        </w:rPr>
        <w:t>бывшие земли воинских частей (сенокосы), не использовались более 20 лет, закочкарены, заросли дикоросом, требуются значительные культурно-технические мероприятия;</w:t>
      </w:r>
    </w:p>
    <w:p w:rsidR="00A1324B" w:rsidRPr="004454E9" w:rsidRDefault="00A1324B" w:rsidP="00B578FA">
      <w:pPr>
        <w:pStyle w:val="af5"/>
        <w:numPr>
          <w:ilvl w:val="0"/>
          <w:numId w:val="66"/>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4454E9">
        <w:rPr>
          <w:rFonts w:ascii="Times New Roman" w:hAnsi="Times New Roman" w:cs="Times New Roman"/>
          <w:sz w:val="26"/>
          <w:szCs w:val="26"/>
          <w:lang w:eastAsia="ru-RU"/>
        </w:rPr>
        <w:t>часть сенокосов затапливаются ливневыми дождями;</w:t>
      </w:r>
    </w:p>
    <w:p w:rsidR="00A1324B" w:rsidRPr="004454E9" w:rsidRDefault="00A1324B" w:rsidP="00B578FA">
      <w:pPr>
        <w:pStyle w:val="af5"/>
        <w:numPr>
          <w:ilvl w:val="0"/>
          <w:numId w:val="66"/>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4454E9">
        <w:rPr>
          <w:rFonts w:ascii="Times New Roman" w:hAnsi="Times New Roman" w:cs="Times New Roman"/>
          <w:sz w:val="26"/>
          <w:szCs w:val="26"/>
          <w:lang w:eastAsia="ru-RU"/>
        </w:rPr>
        <w:t>земли бывшего плодово-ягодного совхоза, ликвидированного в 90-годы, плодовые деревья пришли в негодность. Отсутствует спрос на земли, занятые непригодными многолетними насаждениями;</w:t>
      </w:r>
    </w:p>
    <w:p w:rsidR="004454E9" w:rsidRDefault="00A1324B" w:rsidP="00B578FA">
      <w:pPr>
        <w:pStyle w:val="af5"/>
        <w:numPr>
          <w:ilvl w:val="0"/>
          <w:numId w:val="66"/>
        </w:numPr>
        <w:tabs>
          <w:tab w:val="left" w:pos="1134"/>
        </w:tabs>
        <w:autoSpaceDE w:val="0"/>
        <w:autoSpaceDN w:val="0"/>
        <w:adjustRightInd w:val="0"/>
        <w:spacing w:after="120" w:line="240" w:lineRule="auto"/>
        <w:ind w:left="0" w:firstLine="709"/>
        <w:jc w:val="both"/>
        <w:rPr>
          <w:rFonts w:ascii="Times New Roman" w:hAnsi="Times New Roman" w:cs="Times New Roman"/>
          <w:sz w:val="26"/>
          <w:szCs w:val="26"/>
          <w:lang w:eastAsia="ru-RU"/>
        </w:rPr>
      </w:pPr>
      <w:r w:rsidRPr="004454E9">
        <w:rPr>
          <w:rFonts w:ascii="Times New Roman" w:hAnsi="Times New Roman" w:cs="Times New Roman"/>
          <w:sz w:val="26"/>
          <w:szCs w:val="26"/>
          <w:lang w:eastAsia="ru-RU"/>
        </w:rPr>
        <w:t>находятся на рассмотрении по переводу в другую категорию земель.</w:t>
      </w:r>
    </w:p>
    <w:p w:rsidR="004454E9" w:rsidRDefault="004454E9">
      <w:p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br w:type="page"/>
      </w:r>
    </w:p>
    <w:p w:rsidR="00A1324B" w:rsidRDefault="00A1324B" w:rsidP="004454E9">
      <w:pPr>
        <w:spacing w:after="120" w:line="240" w:lineRule="auto"/>
        <w:ind w:firstLine="709"/>
        <w:jc w:val="both"/>
        <w:rPr>
          <w:rFonts w:ascii="Times New Roman" w:hAnsi="Times New Roman" w:cs="Times New Roman"/>
          <w:b/>
          <w:sz w:val="26"/>
          <w:szCs w:val="26"/>
          <w:lang w:eastAsia="ru-RU"/>
        </w:rPr>
      </w:pPr>
      <w:r w:rsidRPr="004454E9">
        <w:rPr>
          <w:rFonts w:ascii="Times New Roman" w:hAnsi="Times New Roman" w:cs="Times New Roman"/>
          <w:b/>
          <w:sz w:val="26"/>
          <w:szCs w:val="26"/>
          <w:lang w:eastAsia="ru-RU"/>
        </w:rPr>
        <w:lastRenderedPageBreak/>
        <w:t xml:space="preserve">Таблица </w:t>
      </w:r>
      <w:r w:rsidR="00781A79" w:rsidRPr="004454E9">
        <w:rPr>
          <w:rFonts w:ascii="Times New Roman" w:hAnsi="Times New Roman" w:cs="Times New Roman"/>
          <w:b/>
          <w:sz w:val="26"/>
          <w:szCs w:val="26"/>
          <w:lang w:eastAsia="ru-RU"/>
        </w:rPr>
        <w:t xml:space="preserve">Е.2 </w:t>
      </w:r>
      <w:r w:rsidRPr="004454E9">
        <w:rPr>
          <w:rFonts w:ascii="Times New Roman" w:hAnsi="Times New Roman" w:cs="Times New Roman"/>
          <w:b/>
          <w:sz w:val="26"/>
          <w:szCs w:val="26"/>
          <w:lang w:eastAsia="ru-RU"/>
        </w:rPr>
        <w:t>– Структура площади земель сельскохозяйственного назначения Дальнереченского городского округа на 01.10.2018 года с точки зрения официального землепользования</w:t>
      </w:r>
      <w:r w:rsidRPr="004454E9">
        <w:rPr>
          <w:rFonts w:ascii="Times New Roman" w:hAnsi="Times New Roman" w:cs="Times New Roman"/>
          <w:sz w:val="26"/>
          <w:szCs w:val="26"/>
          <w:vertAlign w:val="superscript"/>
          <w:lang w:eastAsia="ru-RU"/>
        </w:rPr>
        <w:footnoteReference w:id="46"/>
      </w:r>
    </w:p>
    <w:tbl>
      <w:tblPr>
        <w:tblStyle w:val="1d"/>
        <w:tblW w:w="9351" w:type="dxa"/>
        <w:tblLayout w:type="fixed"/>
        <w:tblLook w:val="04A0"/>
      </w:tblPr>
      <w:tblGrid>
        <w:gridCol w:w="1838"/>
        <w:gridCol w:w="709"/>
        <w:gridCol w:w="850"/>
        <w:gridCol w:w="993"/>
        <w:gridCol w:w="1417"/>
        <w:gridCol w:w="1276"/>
        <w:gridCol w:w="1134"/>
        <w:gridCol w:w="1134"/>
      </w:tblGrid>
      <w:tr w:rsidR="00A1324B" w:rsidRPr="00A1324B" w:rsidTr="00687630">
        <w:tc>
          <w:tcPr>
            <w:tcW w:w="1838" w:type="dxa"/>
            <w:vMerge w:val="restart"/>
            <w:textDirection w:val="btLr"/>
          </w:tcPr>
          <w:p w:rsidR="00A1324B" w:rsidRPr="004454E9" w:rsidRDefault="00A1324B" w:rsidP="00A1324B">
            <w:pPr>
              <w:autoSpaceDE w:val="0"/>
              <w:autoSpaceDN w:val="0"/>
              <w:adjustRightInd w:val="0"/>
              <w:spacing w:before="120" w:after="0" w:line="240" w:lineRule="auto"/>
              <w:ind w:left="113" w:right="113"/>
              <w:jc w:val="center"/>
              <w:rPr>
                <w:rFonts w:ascii="Times New Roman" w:hAnsi="Times New Roman" w:cs="Times New Roman"/>
                <w:sz w:val="24"/>
                <w:szCs w:val="24"/>
                <w:lang w:eastAsia="ru-RU"/>
              </w:rPr>
            </w:pPr>
            <w:r w:rsidRPr="004454E9">
              <w:rPr>
                <w:rFonts w:ascii="Times New Roman" w:hAnsi="Times New Roman" w:cs="Times New Roman"/>
                <w:sz w:val="24"/>
                <w:szCs w:val="24"/>
                <w:lang w:eastAsia="ru-RU"/>
              </w:rPr>
              <w:t>Наименование</w:t>
            </w:r>
          </w:p>
        </w:tc>
        <w:tc>
          <w:tcPr>
            <w:tcW w:w="709" w:type="dxa"/>
            <w:vMerge w:val="restart"/>
            <w:textDirection w:val="btLr"/>
          </w:tcPr>
          <w:p w:rsidR="00A1324B" w:rsidRPr="004454E9" w:rsidRDefault="00A1324B" w:rsidP="00A1324B">
            <w:pPr>
              <w:autoSpaceDE w:val="0"/>
              <w:autoSpaceDN w:val="0"/>
              <w:adjustRightInd w:val="0"/>
              <w:spacing w:before="120" w:after="0" w:line="240" w:lineRule="auto"/>
              <w:ind w:left="113" w:right="113"/>
              <w:jc w:val="center"/>
              <w:rPr>
                <w:rFonts w:ascii="Times New Roman" w:hAnsi="Times New Roman" w:cs="Times New Roman"/>
                <w:sz w:val="24"/>
                <w:szCs w:val="24"/>
                <w:lang w:eastAsia="ru-RU"/>
              </w:rPr>
            </w:pPr>
            <w:r w:rsidRPr="004454E9">
              <w:rPr>
                <w:rFonts w:ascii="Times New Roman" w:hAnsi="Times New Roman" w:cs="Times New Roman"/>
                <w:sz w:val="24"/>
                <w:szCs w:val="24"/>
                <w:lang w:eastAsia="ru-RU"/>
              </w:rPr>
              <w:t>Всего</w:t>
            </w:r>
          </w:p>
        </w:tc>
        <w:tc>
          <w:tcPr>
            <w:tcW w:w="1843" w:type="dxa"/>
            <w:gridSpan w:val="2"/>
          </w:tcPr>
          <w:p w:rsidR="00A1324B" w:rsidRPr="004454E9" w:rsidRDefault="00A1324B" w:rsidP="00A1324B">
            <w:pPr>
              <w:autoSpaceDE w:val="0"/>
              <w:autoSpaceDN w:val="0"/>
              <w:adjustRightInd w:val="0"/>
              <w:spacing w:before="120" w:after="0" w:line="240" w:lineRule="auto"/>
              <w:jc w:val="center"/>
              <w:rPr>
                <w:rFonts w:ascii="Times New Roman" w:hAnsi="Times New Roman" w:cs="Times New Roman"/>
                <w:sz w:val="24"/>
                <w:szCs w:val="24"/>
                <w:lang w:eastAsia="ru-RU"/>
              </w:rPr>
            </w:pPr>
            <w:r w:rsidRPr="004454E9">
              <w:rPr>
                <w:rFonts w:ascii="Times New Roman" w:hAnsi="Times New Roman" w:cs="Times New Roman"/>
                <w:sz w:val="24"/>
                <w:szCs w:val="24"/>
                <w:lang w:eastAsia="ru-RU"/>
              </w:rPr>
              <w:t>Используется на праве</w:t>
            </w:r>
          </w:p>
        </w:tc>
        <w:tc>
          <w:tcPr>
            <w:tcW w:w="1417" w:type="dxa"/>
            <w:vMerge w:val="restart"/>
            <w:textDirection w:val="btLr"/>
          </w:tcPr>
          <w:p w:rsidR="00A1324B" w:rsidRPr="004454E9" w:rsidRDefault="00A1324B" w:rsidP="00A1324B">
            <w:pPr>
              <w:autoSpaceDE w:val="0"/>
              <w:autoSpaceDN w:val="0"/>
              <w:adjustRightInd w:val="0"/>
              <w:spacing w:before="120" w:after="0" w:line="240" w:lineRule="auto"/>
              <w:ind w:left="113" w:right="113"/>
              <w:jc w:val="center"/>
              <w:rPr>
                <w:rFonts w:ascii="Times New Roman" w:hAnsi="Times New Roman" w:cs="Times New Roman"/>
                <w:sz w:val="24"/>
                <w:szCs w:val="24"/>
                <w:lang w:eastAsia="ru-RU"/>
              </w:rPr>
            </w:pPr>
            <w:r w:rsidRPr="004454E9">
              <w:rPr>
                <w:rFonts w:ascii="Times New Roman" w:hAnsi="Times New Roman" w:cs="Times New Roman"/>
                <w:sz w:val="24"/>
                <w:szCs w:val="24"/>
                <w:lang w:eastAsia="ru-RU"/>
              </w:rPr>
              <w:t>Безвозмездное пользование</w:t>
            </w:r>
          </w:p>
        </w:tc>
        <w:tc>
          <w:tcPr>
            <w:tcW w:w="1276" w:type="dxa"/>
            <w:vMerge w:val="restart"/>
            <w:textDirection w:val="btLr"/>
          </w:tcPr>
          <w:p w:rsidR="00A1324B" w:rsidRPr="004454E9" w:rsidRDefault="00A1324B" w:rsidP="00A1324B">
            <w:pPr>
              <w:autoSpaceDE w:val="0"/>
              <w:autoSpaceDN w:val="0"/>
              <w:adjustRightInd w:val="0"/>
              <w:spacing w:before="120" w:after="0" w:line="240" w:lineRule="auto"/>
              <w:ind w:left="113" w:right="113"/>
              <w:jc w:val="center"/>
              <w:rPr>
                <w:rFonts w:ascii="Times New Roman" w:hAnsi="Times New Roman" w:cs="Times New Roman"/>
                <w:sz w:val="24"/>
                <w:szCs w:val="24"/>
                <w:lang w:eastAsia="ru-RU"/>
              </w:rPr>
            </w:pPr>
            <w:r w:rsidRPr="004454E9">
              <w:rPr>
                <w:rFonts w:ascii="Times New Roman" w:hAnsi="Times New Roman" w:cs="Times New Roman"/>
                <w:sz w:val="24"/>
                <w:szCs w:val="24"/>
                <w:lang w:eastAsia="ru-RU"/>
              </w:rPr>
              <w:t>Пожизненное наследуемое владение</w:t>
            </w:r>
          </w:p>
        </w:tc>
        <w:tc>
          <w:tcPr>
            <w:tcW w:w="1134" w:type="dxa"/>
            <w:vMerge w:val="restart"/>
            <w:textDirection w:val="btLr"/>
          </w:tcPr>
          <w:p w:rsidR="00A1324B" w:rsidRPr="004454E9" w:rsidRDefault="00A1324B" w:rsidP="00A1324B">
            <w:pPr>
              <w:autoSpaceDE w:val="0"/>
              <w:autoSpaceDN w:val="0"/>
              <w:adjustRightInd w:val="0"/>
              <w:spacing w:before="120" w:after="0" w:line="240" w:lineRule="auto"/>
              <w:ind w:left="113" w:right="113"/>
              <w:jc w:val="center"/>
              <w:rPr>
                <w:rFonts w:ascii="Times New Roman" w:hAnsi="Times New Roman" w:cs="Times New Roman"/>
                <w:sz w:val="24"/>
                <w:szCs w:val="24"/>
                <w:lang w:eastAsia="ru-RU"/>
              </w:rPr>
            </w:pPr>
            <w:r w:rsidRPr="004454E9">
              <w:rPr>
                <w:rFonts w:ascii="Times New Roman" w:hAnsi="Times New Roman" w:cs="Times New Roman"/>
                <w:sz w:val="24"/>
                <w:szCs w:val="24"/>
                <w:lang w:eastAsia="ru-RU"/>
              </w:rPr>
              <w:t>Паевые земли</w:t>
            </w:r>
          </w:p>
        </w:tc>
        <w:tc>
          <w:tcPr>
            <w:tcW w:w="1134" w:type="dxa"/>
            <w:vMerge w:val="restart"/>
            <w:textDirection w:val="btLr"/>
          </w:tcPr>
          <w:p w:rsidR="00A1324B" w:rsidRPr="004454E9" w:rsidRDefault="00A1324B" w:rsidP="00A1324B">
            <w:pPr>
              <w:autoSpaceDE w:val="0"/>
              <w:autoSpaceDN w:val="0"/>
              <w:adjustRightInd w:val="0"/>
              <w:spacing w:before="120" w:after="0" w:line="240" w:lineRule="auto"/>
              <w:ind w:left="113" w:right="113"/>
              <w:jc w:val="center"/>
              <w:rPr>
                <w:rFonts w:ascii="Times New Roman" w:hAnsi="Times New Roman" w:cs="Times New Roman"/>
                <w:sz w:val="24"/>
                <w:szCs w:val="24"/>
                <w:lang w:eastAsia="ru-RU"/>
              </w:rPr>
            </w:pPr>
            <w:r w:rsidRPr="004454E9">
              <w:rPr>
                <w:rFonts w:ascii="Times New Roman" w:hAnsi="Times New Roman" w:cs="Times New Roman"/>
                <w:sz w:val="24"/>
                <w:szCs w:val="24"/>
                <w:lang w:eastAsia="ru-RU"/>
              </w:rPr>
              <w:t>Официально неиспользуемая площадь</w:t>
            </w:r>
          </w:p>
        </w:tc>
      </w:tr>
      <w:tr w:rsidR="00A1324B" w:rsidRPr="00A1324B" w:rsidTr="00687630">
        <w:trPr>
          <w:cantSplit/>
          <w:trHeight w:val="1372"/>
        </w:trPr>
        <w:tc>
          <w:tcPr>
            <w:tcW w:w="1838" w:type="dxa"/>
            <w:vMerge/>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p>
        </w:tc>
        <w:tc>
          <w:tcPr>
            <w:tcW w:w="709" w:type="dxa"/>
            <w:vMerge/>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p>
        </w:tc>
        <w:tc>
          <w:tcPr>
            <w:tcW w:w="850" w:type="dxa"/>
            <w:textDirection w:val="btLr"/>
          </w:tcPr>
          <w:p w:rsidR="00A1324B" w:rsidRPr="00A1324B" w:rsidRDefault="00A1324B" w:rsidP="00A1324B">
            <w:pPr>
              <w:autoSpaceDE w:val="0"/>
              <w:autoSpaceDN w:val="0"/>
              <w:adjustRightInd w:val="0"/>
              <w:spacing w:after="0" w:line="240" w:lineRule="auto"/>
              <w:ind w:left="113" w:right="113"/>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собствен-ность</w:t>
            </w:r>
          </w:p>
        </w:tc>
        <w:tc>
          <w:tcPr>
            <w:tcW w:w="993" w:type="dxa"/>
            <w:textDirection w:val="btLr"/>
          </w:tcPr>
          <w:p w:rsidR="00A1324B" w:rsidRPr="00A1324B" w:rsidRDefault="00A1324B" w:rsidP="00A1324B">
            <w:pPr>
              <w:autoSpaceDE w:val="0"/>
              <w:autoSpaceDN w:val="0"/>
              <w:adjustRightInd w:val="0"/>
              <w:spacing w:after="0" w:line="240" w:lineRule="auto"/>
              <w:ind w:left="113" w:right="113"/>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аренда</w:t>
            </w:r>
          </w:p>
        </w:tc>
        <w:tc>
          <w:tcPr>
            <w:tcW w:w="1417" w:type="dxa"/>
            <w:vMerge/>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p>
        </w:tc>
        <w:tc>
          <w:tcPr>
            <w:tcW w:w="1276" w:type="dxa"/>
            <w:vMerge/>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p>
        </w:tc>
        <w:tc>
          <w:tcPr>
            <w:tcW w:w="1134" w:type="dxa"/>
            <w:vMerge/>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p>
        </w:tc>
        <w:tc>
          <w:tcPr>
            <w:tcW w:w="1134" w:type="dxa"/>
            <w:vMerge/>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p>
        </w:tc>
      </w:tr>
      <w:tr w:rsidR="00A1324B" w:rsidRPr="00A1324B" w:rsidTr="00687630">
        <w:tc>
          <w:tcPr>
            <w:tcW w:w="1838" w:type="dxa"/>
          </w:tcPr>
          <w:p w:rsidR="00A1324B" w:rsidRPr="00A1324B" w:rsidRDefault="00A1324B" w:rsidP="00A1324B">
            <w:pPr>
              <w:autoSpaceDE w:val="0"/>
              <w:autoSpaceDN w:val="0"/>
              <w:adjustRightInd w:val="0"/>
              <w:spacing w:after="0" w:line="240" w:lineRule="auto"/>
              <w:rPr>
                <w:rFonts w:ascii="Times New Roman" w:hAnsi="Times New Roman" w:cs="Times New Roman"/>
                <w:sz w:val="24"/>
                <w:szCs w:val="24"/>
                <w:lang w:eastAsia="ru-RU"/>
              </w:rPr>
            </w:pPr>
            <w:r w:rsidRPr="00A1324B">
              <w:rPr>
                <w:rFonts w:ascii="Times New Roman" w:hAnsi="Times New Roman" w:cs="Times New Roman"/>
                <w:sz w:val="24"/>
                <w:szCs w:val="24"/>
                <w:lang w:eastAsia="ru-RU"/>
              </w:rPr>
              <w:t>Общая площадь земель сельско-хозяйственного назначения, га</w:t>
            </w:r>
          </w:p>
        </w:tc>
        <w:tc>
          <w:tcPr>
            <w:tcW w:w="709"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9496</w:t>
            </w:r>
          </w:p>
        </w:tc>
        <w:tc>
          <w:tcPr>
            <w:tcW w:w="850"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51</w:t>
            </w:r>
          </w:p>
        </w:tc>
        <w:tc>
          <w:tcPr>
            <w:tcW w:w="993"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4136</w:t>
            </w:r>
          </w:p>
        </w:tc>
        <w:tc>
          <w:tcPr>
            <w:tcW w:w="1417"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300</w:t>
            </w:r>
          </w:p>
        </w:tc>
        <w:tc>
          <w:tcPr>
            <w:tcW w:w="1276"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13</w:t>
            </w:r>
          </w:p>
        </w:tc>
        <w:tc>
          <w:tcPr>
            <w:tcW w:w="1134"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1303</w:t>
            </w:r>
          </w:p>
        </w:tc>
        <w:tc>
          <w:tcPr>
            <w:tcW w:w="1134"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3693</w:t>
            </w:r>
          </w:p>
        </w:tc>
      </w:tr>
      <w:tr w:rsidR="00A1324B" w:rsidRPr="00A1324B" w:rsidTr="00687630">
        <w:tc>
          <w:tcPr>
            <w:tcW w:w="1838" w:type="dxa"/>
          </w:tcPr>
          <w:p w:rsidR="00A1324B" w:rsidRPr="00A1324B" w:rsidRDefault="00A1324B" w:rsidP="00A1324B">
            <w:pPr>
              <w:autoSpaceDE w:val="0"/>
              <w:autoSpaceDN w:val="0"/>
              <w:adjustRightInd w:val="0"/>
              <w:spacing w:after="0" w:line="240" w:lineRule="auto"/>
              <w:rPr>
                <w:rFonts w:ascii="Times New Roman" w:hAnsi="Times New Roman" w:cs="Times New Roman"/>
                <w:sz w:val="24"/>
                <w:szCs w:val="24"/>
                <w:lang w:eastAsia="ru-RU"/>
              </w:rPr>
            </w:pPr>
            <w:r w:rsidRPr="00A1324B">
              <w:rPr>
                <w:rFonts w:ascii="Times New Roman" w:hAnsi="Times New Roman" w:cs="Times New Roman"/>
                <w:sz w:val="24"/>
                <w:szCs w:val="24"/>
                <w:lang w:eastAsia="ru-RU"/>
              </w:rPr>
              <w:t>Общая площадь сельско-хозяйственных угодий, га,</w:t>
            </w:r>
          </w:p>
          <w:p w:rsidR="00A1324B" w:rsidRPr="00A1324B" w:rsidRDefault="00A1324B" w:rsidP="00A1324B">
            <w:pPr>
              <w:autoSpaceDE w:val="0"/>
              <w:autoSpaceDN w:val="0"/>
              <w:adjustRightInd w:val="0"/>
              <w:spacing w:after="0" w:line="240" w:lineRule="auto"/>
              <w:rPr>
                <w:rFonts w:ascii="Times New Roman" w:hAnsi="Times New Roman" w:cs="Times New Roman"/>
                <w:sz w:val="24"/>
                <w:szCs w:val="24"/>
                <w:lang w:eastAsia="ru-RU"/>
              </w:rPr>
            </w:pPr>
            <w:r w:rsidRPr="00A1324B">
              <w:rPr>
                <w:rFonts w:ascii="Times New Roman" w:hAnsi="Times New Roman" w:cs="Times New Roman"/>
                <w:sz w:val="24"/>
                <w:szCs w:val="24"/>
                <w:lang w:eastAsia="ru-RU"/>
              </w:rPr>
              <w:t>в т.ч.</w:t>
            </w:r>
          </w:p>
        </w:tc>
        <w:tc>
          <w:tcPr>
            <w:tcW w:w="709"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4690</w:t>
            </w:r>
          </w:p>
        </w:tc>
        <w:tc>
          <w:tcPr>
            <w:tcW w:w="850"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49</w:t>
            </w:r>
          </w:p>
        </w:tc>
        <w:tc>
          <w:tcPr>
            <w:tcW w:w="993"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2525</w:t>
            </w:r>
          </w:p>
        </w:tc>
        <w:tc>
          <w:tcPr>
            <w:tcW w:w="1417"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300</w:t>
            </w:r>
          </w:p>
        </w:tc>
        <w:tc>
          <w:tcPr>
            <w:tcW w:w="1276"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13</w:t>
            </w:r>
          </w:p>
        </w:tc>
        <w:tc>
          <w:tcPr>
            <w:tcW w:w="1134"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1303</w:t>
            </w:r>
          </w:p>
        </w:tc>
        <w:tc>
          <w:tcPr>
            <w:tcW w:w="1134"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500</w:t>
            </w:r>
          </w:p>
        </w:tc>
      </w:tr>
      <w:tr w:rsidR="00A1324B" w:rsidRPr="00A1324B" w:rsidTr="00687630">
        <w:tc>
          <w:tcPr>
            <w:tcW w:w="1838" w:type="dxa"/>
          </w:tcPr>
          <w:p w:rsidR="00A1324B" w:rsidRPr="00A1324B" w:rsidRDefault="00A1324B" w:rsidP="00A1324B">
            <w:pPr>
              <w:autoSpaceDE w:val="0"/>
              <w:autoSpaceDN w:val="0"/>
              <w:adjustRightInd w:val="0"/>
              <w:spacing w:after="0" w:line="240" w:lineRule="auto"/>
              <w:rPr>
                <w:rFonts w:ascii="Times New Roman" w:hAnsi="Times New Roman" w:cs="Times New Roman"/>
                <w:sz w:val="24"/>
                <w:szCs w:val="24"/>
                <w:lang w:eastAsia="ru-RU"/>
              </w:rPr>
            </w:pPr>
            <w:r w:rsidRPr="00A1324B">
              <w:rPr>
                <w:rFonts w:ascii="Times New Roman" w:hAnsi="Times New Roman" w:cs="Times New Roman"/>
                <w:sz w:val="24"/>
                <w:szCs w:val="24"/>
                <w:lang w:eastAsia="ru-RU"/>
              </w:rPr>
              <w:t>- пашня</w:t>
            </w:r>
          </w:p>
        </w:tc>
        <w:tc>
          <w:tcPr>
            <w:tcW w:w="709"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1334</w:t>
            </w:r>
          </w:p>
        </w:tc>
        <w:tc>
          <w:tcPr>
            <w:tcW w:w="850"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0</w:t>
            </w:r>
          </w:p>
        </w:tc>
        <w:tc>
          <w:tcPr>
            <w:tcW w:w="993"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1034</w:t>
            </w:r>
          </w:p>
        </w:tc>
        <w:tc>
          <w:tcPr>
            <w:tcW w:w="1417"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300</w:t>
            </w:r>
          </w:p>
        </w:tc>
        <w:tc>
          <w:tcPr>
            <w:tcW w:w="1276"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0</w:t>
            </w:r>
          </w:p>
        </w:tc>
        <w:tc>
          <w:tcPr>
            <w:tcW w:w="1134"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0</w:t>
            </w:r>
          </w:p>
        </w:tc>
        <w:tc>
          <w:tcPr>
            <w:tcW w:w="1134"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0</w:t>
            </w:r>
          </w:p>
        </w:tc>
      </w:tr>
      <w:tr w:rsidR="00A1324B" w:rsidRPr="00A1324B" w:rsidTr="00687630">
        <w:tc>
          <w:tcPr>
            <w:tcW w:w="1838" w:type="dxa"/>
          </w:tcPr>
          <w:p w:rsidR="00A1324B" w:rsidRPr="00A1324B" w:rsidRDefault="00A1324B" w:rsidP="00A1324B">
            <w:pPr>
              <w:autoSpaceDE w:val="0"/>
              <w:autoSpaceDN w:val="0"/>
              <w:adjustRightInd w:val="0"/>
              <w:spacing w:after="0" w:line="240" w:lineRule="auto"/>
              <w:rPr>
                <w:rFonts w:ascii="Times New Roman" w:hAnsi="Times New Roman" w:cs="Times New Roman"/>
                <w:sz w:val="24"/>
                <w:szCs w:val="24"/>
                <w:lang w:eastAsia="ru-RU"/>
              </w:rPr>
            </w:pPr>
            <w:r w:rsidRPr="00A1324B">
              <w:rPr>
                <w:rFonts w:ascii="Times New Roman" w:hAnsi="Times New Roman" w:cs="Times New Roman"/>
                <w:sz w:val="24"/>
                <w:szCs w:val="24"/>
                <w:lang w:eastAsia="ru-RU"/>
              </w:rPr>
              <w:t>- пастбища</w:t>
            </w:r>
          </w:p>
        </w:tc>
        <w:tc>
          <w:tcPr>
            <w:tcW w:w="709"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852</w:t>
            </w:r>
          </w:p>
        </w:tc>
        <w:tc>
          <w:tcPr>
            <w:tcW w:w="850"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0</w:t>
            </w:r>
          </w:p>
        </w:tc>
        <w:tc>
          <w:tcPr>
            <w:tcW w:w="993"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544</w:t>
            </w:r>
          </w:p>
        </w:tc>
        <w:tc>
          <w:tcPr>
            <w:tcW w:w="1417"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0</w:t>
            </w:r>
          </w:p>
        </w:tc>
        <w:tc>
          <w:tcPr>
            <w:tcW w:w="1276"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0</w:t>
            </w:r>
          </w:p>
        </w:tc>
        <w:tc>
          <w:tcPr>
            <w:tcW w:w="1134"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308</w:t>
            </w:r>
          </w:p>
        </w:tc>
        <w:tc>
          <w:tcPr>
            <w:tcW w:w="1134"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0</w:t>
            </w:r>
          </w:p>
        </w:tc>
      </w:tr>
      <w:tr w:rsidR="00A1324B" w:rsidRPr="00A1324B" w:rsidTr="00687630">
        <w:tc>
          <w:tcPr>
            <w:tcW w:w="1838" w:type="dxa"/>
          </w:tcPr>
          <w:p w:rsidR="00A1324B" w:rsidRPr="00A1324B" w:rsidRDefault="00A1324B" w:rsidP="00A1324B">
            <w:pPr>
              <w:autoSpaceDE w:val="0"/>
              <w:autoSpaceDN w:val="0"/>
              <w:adjustRightInd w:val="0"/>
              <w:spacing w:after="0" w:line="240" w:lineRule="auto"/>
              <w:rPr>
                <w:rFonts w:ascii="Times New Roman" w:hAnsi="Times New Roman" w:cs="Times New Roman"/>
                <w:sz w:val="24"/>
                <w:szCs w:val="24"/>
                <w:lang w:eastAsia="ru-RU"/>
              </w:rPr>
            </w:pPr>
            <w:r w:rsidRPr="00A1324B">
              <w:rPr>
                <w:rFonts w:ascii="Times New Roman" w:hAnsi="Times New Roman" w:cs="Times New Roman"/>
                <w:sz w:val="24"/>
                <w:szCs w:val="24"/>
                <w:lang w:eastAsia="ru-RU"/>
              </w:rPr>
              <w:t>- сенокосы</w:t>
            </w:r>
          </w:p>
        </w:tc>
        <w:tc>
          <w:tcPr>
            <w:tcW w:w="709"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797</w:t>
            </w:r>
          </w:p>
        </w:tc>
        <w:tc>
          <w:tcPr>
            <w:tcW w:w="850"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0</w:t>
            </w:r>
          </w:p>
        </w:tc>
        <w:tc>
          <w:tcPr>
            <w:tcW w:w="993"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489</w:t>
            </w:r>
          </w:p>
        </w:tc>
        <w:tc>
          <w:tcPr>
            <w:tcW w:w="1417"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0</w:t>
            </w:r>
          </w:p>
        </w:tc>
        <w:tc>
          <w:tcPr>
            <w:tcW w:w="1276"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0</w:t>
            </w:r>
          </w:p>
        </w:tc>
        <w:tc>
          <w:tcPr>
            <w:tcW w:w="1134"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308</w:t>
            </w:r>
          </w:p>
        </w:tc>
        <w:tc>
          <w:tcPr>
            <w:tcW w:w="1134"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0</w:t>
            </w:r>
          </w:p>
        </w:tc>
      </w:tr>
      <w:tr w:rsidR="00A1324B" w:rsidRPr="00A1324B" w:rsidTr="00687630">
        <w:tc>
          <w:tcPr>
            <w:tcW w:w="1838" w:type="dxa"/>
          </w:tcPr>
          <w:p w:rsidR="00A1324B" w:rsidRPr="00A1324B" w:rsidRDefault="00A1324B" w:rsidP="00A1324B">
            <w:pPr>
              <w:autoSpaceDE w:val="0"/>
              <w:autoSpaceDN w:val="0"/>
              <w:adjustRightInd w:val="0"/>
              <w:spacing w:after="0" w:line="240" w:lineRule="auto"/>
              <w:rPr>
                <w:rFonts w:ascii="Times New Roman" w:hAnsi="Times New Roman" w:cs="Times New Roman"/>
                <w:sz w:val="24"/>
                <w:szCs w:val="24"/>
                <w:lang w:eastAsia="ru-RU"/>
              </w:rPr>
            </w:pPr>
            <w:r w:rsidRPr="00A1324B">
              <w:rPr>
                <w:rFonts w:ascii="Times New Roman" w:hAnsi="Times New Roman" w:cs="Times New Roman"/>
                <w:sz w:val="24"/>
                <w:szCs w:val="24"/>
                <w:lang w:eastAsia="ru-RU"/>
              </w:rPr>
              <w:t>- многолетние насаждения</w:t>
            </w:r>
          </w:p>
        </w:tc>
        <w:tc>
          <w:tcPr>
            <w:tcW w:w="709"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202</w:t>
            </w:r>
          </w:p>
        </w:tc>
        <w:tc>
          <w:tcPr>
            <w:tcW w:w="850"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0</w:t>
            </w:r>
          </w:p>
        </w:tc>
        <w:tc>
          <w:tcPr>
            <w:tcW w:w="993"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0</w:t>
            </w:r>
          </w:p>
        </w:tc>
        <w:tc>
          <w:tcPr>
            <w:tcW w:w="1417"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0</w:t>
            </w:r>
          </w:p>
        </w:tc>
        <w:tc>
          <w:tcPr>
            <w:tcW w:w="1276"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0</w:t>
            </w:r>
          </w:p>
        </w:tc>
        <w:tc>
          <w:tcPr>
            <w:tcW w:w="1134"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0</w:t>
            </w:r>
          </w:p>
        </w:tc>
        <w:tc>
          <w:tcPr>
            <w:tcW w:w="1134"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202</w:t>
            </w:r>
          </w:p>
        </w:tc>
      </w:tr>
      <w:tr w:rsidR="00A1324B" w:rsidRPr="00A1324B" w:rsidTr="00687630">
        <w:tc>
          <w:tcPr>
            <w:tcW w:w="1838" w:type="dxa"/>
          </w:tcPr>
          <w:p w:rsidR="00A1324B" w:rsidRPr="00A1324B" w:rsidRDefault="00A1324B" w:rsidP="00A1324B">
            <w:pPr>
              <w:autoSpaceDE w:val="0"/>
              <w:autoSpaceDN w:val="0"/>
              <w:adjustRightInd w:val="0"/>
              <w:spacing w:after="0" w:line="240" w:lineRule="auto"/>
              <w:rPr>
                <w:rFonts w:ascii="Times New Roman" w:hAnsi="Times New Roman" w:cs="Times New Roman"/>
                <w:sz w:val="24"/>
                <w:szCs w:val="24"/>
                <w:lang w:eastAsia="ru-RU"/>
              </w:rPr>
            </w:pPr>
            <w:r w:rsidRPr="00A1324B">
              <w:rPr>
                <w:rFonts w:ascii="Times New Roman" w:hAnsi="Times New Roman" w:cs="Times New Roman"/>
                <w:sz w:val="24"/>
                <w:szCs w:val="24"/>
                <w:lang w:eastAsia="ru-RU"/>
              </w:rPr>
              <w:t>- залежь</w:t>
            </w:r>
          </w:p>
        </w:tc>
        <w:tc>
          <w:tcPr>
            <w:tcW w:w="709"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1506</w:t>
            </w:r>
          </w:p>
        </w:tc>
        <w:tc>
          <w:tcPr>
            <w:tcW w:w="850"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49</w:t>
            </w:r>
          </w:p>
        </w:tc>
        <w:tc>
          <w:tcPr>
            <w:tcW w:w="993"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459</w:t>
            </w:r>
          </w:p>
        </w:tc>
        <w:tc>
          <w:tcPr>
            <w:tcW w:w="1417"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0</w:t>
            </w:r>
          </w:p>
        </w:tc>
        <w:tc>
          <w:tcPr>
            <w:tcW w:w="1276"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13</w:t>
            </w:r>
          </w:p>
        </w:tc>
        <w:tc>
          <w:tcPr>
            <w:tcW w:w="1134"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687</w:t>
            </w:r>
          </w:p>
        </w:tc>
        <w:tc>
          <w:tcPr>
            <w:tcW w:w="1134" w:type="dxa"/>
            <w:vAlign w:val="center"/>
          </w:tcPr>
          <w:p w:rsidR="00A1324B" w:rsidRPr="00A1324B" w:rsidRDefault="00A1324B" w:rsidP="00A1324B">
            <w:pPr>
              <w:autoSpaceDE w:val="0"/>
              <w:autoSpaceDN w:val="0"/>
              <w:adjustRightInd w:val="0"/>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298</w:t>
            </w:r>
          </w:p>
        </w:tc>
      </w:tr>
    </w:tbl>
    <w:p w:rsidR="00A1324B" w:rsidRPr="004454E9" w:rsidRDefault="00A1324B" w:rsidP="004454E9">
      <w:pPr>
        <w:tabs>
          <w:tab w:val="left" w:pos="600"/>
          <w:tab w:val="left" w:pos="7920"/>
        </w:tabs>
        <w:spacing w:after="120" w:line="240" w:lineRule="auto"/>
        <w:ind w:firstLine="601"/>
        <w:jc w:val="both"/>
        <w:rPr>
          <w:rFonts w:ascii="Times New Roman" w:hAnsi="Times New Roman" w:cs="Times New Roman"/>
          <w:sz w:val="26"/>
          <w:szCs w:val="26"/>
          <w:lang w:eastAsia="ru-RU"/>
        </w:rPr>
      </w:pPr>
    </w:p>
    <w:p w:rsidR="00A1324B" w:rsidRPr="004454E9" w:rsidRDefault="00A1324B" w:rsidP="004454E9">
      <w:pPr>
        <w:spacing w:after="120" w:line="240" w:lineRule="auto"/>
        <w:ind w:firstLine="601"/>
        <w:jc w:val="both"/>
        <w:rPr>
          <w:rFonts w:ascii="Times New Roman" w:hAnsi="Times New Roman" w:cs="Times New Roman"/>
          <w:sz w:val="26"/>
          <w:szCs w:val="26"/>
          <w:lang w:eastAsia="ru-RU"/>
        </w:rPr>
      </w:pPr>
      <w:r w:rsidRPr="004454E9">
        <w:rPr>
          <w:rFonts w:ascii="Times New Roman" w:hAnsi="Times New Roman" w:cs="Times New Roman"/>
          <w:sz w:val="26"/>
          <w:szCs w:val="26"/>
          <w:lang w:eastAsia="ru-RU"/>
        </w:rPr>
        <w:t>В рамках реализации Федерального закона «Об обороте земель сельскохозяйственного назначения» администрацией Дальнереческого</w:t>
      </w:r>
      <w:r w:rsidR="00B214E6" w:rsidRPr="004454E9">
        <w:rPr>
          <w:rFonts w:ascii="Times New Roman" w:hAnsi="Times New Roman" w:cs="Times New Roman"/>
          <w:sz w:val="26"/>
          <w:szCs w:val="26"/>
          <w:lang w:eastAsia="ru-RU"/>
        </w:rPr>
        <w:t xml:space="preserve"> </w:t>
      </w:r>
      <w:r w:rsidRPr="004454E9">
        <w:rPr>
          <w:rFonts w:ascii="Times New Roman" w:hAnsi="Times New Roman" w:cs="Times New Roman"/>
          <w:sz w:val="26"/>
          <w:szCs w:val="26"/>
          <w:lang w:eastAsia="ru-RU"/>
        </w:rPr>
        <w:t>городского округа п</w:t>
      </w:r>
      <w:r w:rsidRPr="004454E9">
        <w:rPr>
          <w:rFonts w:ascii="Times New Roman" w:hAnsi="Times New Roman" w:cs="Times New Roman"/>
          <w:bCs/>
          <w:sz w:val="26"/>
          <w:szCs w:val="26"/>
          <w:lang w:eastAsia="ru-RU"/>
        </w:rPr>
        <w:t xml:space="preserve">роводятся работы по невостребованным земельным долям. </w:t>
      </w:r>
      <w:r w:rsidRPr="004454E9">
        <w:rPr>
          <w:rFonts w:ascii="Times New Roman" w:hAnsi="Times New Roman" w:cs="Times New Roman"/>
          <w:sz w:val="26"/>
          <w:szCs w:val="26"/>
          <w:lang w:eastAsia="ru-RU"/>
        </w:rPr>
        <w:t xml:space="preserve">В 2014 году завершена процедура по составлению списка лиц, земельные доли которых могут быть признаны невостребованными. </w:t>
      </w:r>
    </w:p>
    <w:p w:rsidR="00A1324B" w:rsidRPr="004454E9" w:rsidRDefault="00A1324B" w:rsidP="004454E9">
      <w:pPr>
        <w:spacing w:after="120" w:line="240" w:lineRule="auto"/>
        <w:ind w:firstLine="601"/>
        <w:jc w:val="both"/>
        <w:rPr>
          <w:rFonts w:ascii="Times New Roman" w:hAnsi="Times New Roman" w:cs="Times New Roman"/>
          <w:sz w:val="26"/>
          <w:szCs w:val="26"/>
          <w:lang w:eastAsia="ru-RU"/>
        </w:rPr>
      </w:pPr>
      <w:r w:rsidRPr="004454E9">
        <w:rPr>
          <w:rFonts w:ascii="Times New Roman" w:hAnsi="Times New Roman" w:cs="Times New Roman"/>
          <w:sz w:val="26"/>
          <w:szCs w:val="26"/>
          <w:lang w:eastAsia="ru-RU"/>
        </w:rPr>
        <w:t>Всего в список включено 237 граждан, бывших работников ТОО «Рождественское» (ранее был совхоз им. Лазо), общая площадь земельных долей составляет 1303,5 га. В 2017 году в судебном порядке признано право муниципальной собственности на 67 земельных долей, общей площадью 368,5 га. В 2018 году проводятся кадастровые работы по образованию земельных участков, на которые зарегистрировано право муниципальной собственности.</w:t>
      </w:r>
    </w:p>
    <w:p w:rsidR="00A1324B" w:rsidRPr="004454E9" w:rsidRDefault="00A1324B" w:rsidP="004454E9">
      <w:pPr>
        <w:spacing w:after="120" w:line="240" w:lineRule="auto"/>
        <w:ind w:firstLine="601"/>
        <w:jc w:val="both"/>
        <w:rPr>
          <w:rFonts w:ascii="Times New Roman" w:hAnsi="Times New Roman" w:cs="Times New Roman"/>
          <w:sz w:val="26"/>
          <w:szCs w:val="26"/>
          <w:lang w:eastAsia="ru-RU"/>
        </w:rPr>
      </w:pPr>
      <w:r w:rsidRPr="004454E9">
        <w:rPr>
          <w:rFonts w:ascii="Times New Roman" w:hAnsi="Times New Roman" w:cs="Times New Roman"/>
          <w:sz w:val="26"/>
          <w:szCs w:val="26"/>
          <w:lang w:eastAsia="ru-RU"/>
        </w:rPr>
        <w:t>Для завершения работы по признанию права муниципальной собственности на невостребованные доли имеются проблемные вопросы, такие как:</w:t>
      </w:r>
    </w:p>
    <w:p w:rsidR="00A1324B" w:rsidRPr="004454E9" w:rsidRDefault="00A1324B" w:rsidP="00B578FA">
      <w:pPr>
        <w:pStyle w:val="af5"/>
        <w:numPr>
          <w:ilvl w:val="0"/>
          <w:numId w:val="67"/>
        </w:numPr>
        <w:tabs>
          <w:tab w:val="left" w:pos="1134"/>
        </w:tabs>
        <w:spacing w:after="120" w:line="240" w:lineRule="auto"/>
        <w:ind w:left="0" w:firstLine="567"/>
        <w:jc w:val="both"/>
        <w:rPr>
          <w:rFonts w:ascii="Times New Roman" w:hAnsi="Times New Roman" w:cs="Times New Roman"/>
          <w:sz w:val="26"/>
          <w:szCs w:val="26"/>
          <w:lang w:eastAsia="ru-RU"/>
        </w:rPr>
      </w:pPr>
      <w:r w:rsidRPr="004454E9">
        <w:rPr>
          <w:rFonts w:ascii="Times New Roman" w:hAnsi="Times New Roman" w:cs="Times New Roman"/>
          <w:sz w:val="26"/>
          <w:szCs w:val="26"/>
          <w:lang w:eastAsia="ru-RU"/>
        </w:rPr>
        <w:t>наличие технических ошибок в списках, составленных в 1992 году (опечатки в фамилиях, инициалах);</w:t>
      </w:r>
    </w:p>
    <w:p w:rsidR="00A1324B" w:rsidRPr="004454E9" w:rsidRDefault="00A1324B" w:rsidP="00B578FA">
      <w:pPr>
        <w:pStyle w:val="af5"/>
        <w:numPr>
          <w:ilvl w:val="0"/>
          <w:numId w:val="67"/>
        </w:numPr>
        <w:tabs>
          <w:tab w:val="left" w:pos="1134"/>
        </w:tabs>
        <w:spacing w:after="120" w:line="240" w:lineRule="auto"/>
        <w:ind w:left="0" w:firstLine="567"/>
        <w:jc w:val="both"/>
        <w:rPr>
          <w:rFonts w:ascii="Times New Roman" w:hAnsi="Times New Roman" w:cs="Times New Roman"/>
          <w:sz w:val="26"/>
          <w:szCs w:val="26"/>
          <w:lang w:eastAsia="ru-RU"/>
        </w:rPr>
      </w:pPr>
      <w:r w:rsidRPr="004454E9">
        <w:rPr>
          <w:rFonts w:ascii="Times New Roman" w:hAnsi="Times New Roman" w:cs="Times New Roman"/>
          <w:sz w:val="26"/>
          <w:szCs w:val="26"/>
          <w:lang w:eastAsia="ru-RU"/>
        </w:rPr>
        <w:lastRenderedPageBreak/>
        <w:t>установление личности граждан, внесенных в список в 1992 году, в связи с тем, что в списке указаны только фамилии и инициалы граждан;</w:t>
      </w:r>
    </w:p>
    <w:p w:rsidR="00A1324B" w:rsidRPr="004454E9" w:rsidRDefault="00A1324B" w:rsidP="00B578FA">
      <w:pPr>
        <w:pStyle w:val="af5"/>
        <w:numPr>
          <w:ilvl w:val="0"/>
          <w:numId w:val="67"/>
        </w:numPr>
        <w:tabs>
          <w:tab w:val="left" w:pos="1134"/>
        </w:tabs>
        <w:spacing w:after="120" w:line="240" w:lineRule="auto"/>
        <w:ind w:left="0" w:firstLine="567"/>
        <w:jc w:val="both"/>
        <w:rPr>
          <w:rFonts w:ascii="Times New Roman" w:hAnsi="Times New Roman" w:cs="Times New Roman"/>
          <w:sz w:val="26"/>
          <w:szCs w:val="26"/>
          <w:lang w:eastAsia="ru-RU"/>
        </w:rPr>
      </w:pPr>
      <w:r w:rsidRPr="004454E9">
        <w:rPr>
          <w:rFonts w:ascii="Times New Roman" w:hAnsi="Times New Roman" w:cs="Times New Roman"/>
          <w:sz w:val="26"/>
          <w:szCs w:val="26"/>
          <w:lang w:eastAsia="ru-RU"/>
        </w:rPr>
        <w:t>установление адреса регистрации, места жительства граждан, включенных в список для подготовки искового заявления в суд (многие граждане выехали за пределы края);</w:t>
      </w:r>
    </w:p>
    <w:p w:rsidR="00A1324B" w:rsidRPr="004454E9" w:rsidRDefault="00A1324B" w:rsidP="00B578FA">
      <w:pPr>
        <w:pStyle w:val="af5"/>
        <w:numPr>
          <w:ilvl w:val="0"/>
          <w:numId w:val="67"/>
        </w:numPr>
        <w:tabs>
          <w:tab w:val="left" w:pos="1134"/>
        </w:tabs>
        <w:spacing w:after="120" w:line="240" w:lineRule="auto"/>
        <w:ind w:left="0" w:firstLine="567"/>
        <w:jc w:val="both"/>
        <w:rPr>
          <w:rFonts w:ascii="Times New Roman" w:hAnsi="Times New Roman" w:cs="Times New Roman"/>
          <w:sz w:val="26"/>
          <w:szCs w:val="26"/>
          <w:lang w:eastAsia="ru-RU"/>
        </w:rPr>
      </w:pPr>
      <w:r w:rsidRPr="004454E9">
        <w:rPr>
          <w:rFonts w:ascii="Times New Roman" w:hAnsi="Times New Roman" w:cs="Times New Roman"/>
          <w:sz w:val="26"/>
          <w:szCs w:val="26"/>
          <w:lang w:eastAsia="ru-RU"/>
        </w:rPr>
        <w:t>отсутствие сведений по умершим гражданам.</w:t>
      </w:r>
    </w:p>
    <w:p w:rsidR="00A1324B" w:rsidRPr="004454E9" w:rsidRDefault="00A1324B" w:rsidP="004454E9">
      <w:pPr>
        <w:tabs>
          <w:tab w:val="left" w:pos="1080"/>
        </w:tabs>
        <w:spacing w:after="120" w:line="240" w:lineRule="auto"/>
        <w:ind w:firstLine="601"/>
        <w:jc w:val="both"/>
        <w:rPr>
          <w:rFonts w:ascii="Times New Roman" w:hAnsi="Times New Roman" w:cs="Times New Roman"/>
          <w:sz w:val="26"/>
          <w:szCs w:val="26"/>
          <w:lang w:eastAsia="ru-RU"/>
        </w:rPr>
      </w:pPr>
      <w:r w:rsidRPr="004454E9">
        <w:rPr>
          <w:rFonts w:ascii="Times New Roman" w:hAnsi="Times New Roman" w:cs="Times New Roman"/>
          <w:sz w:val="26"/>
          <w:szCs w:val="26"/>
          <w:lang w:eastAsia="ru-RU"/>
        </w:rPr>
        <w:t>Работа по признанию права муниципальной собственности на невостребованные земельные доли по гражданам, сведения на которые будут уточнены будет продолжена.</w:t>
      </w:r>
    </w:p>
    <w:p w:rsidR="00A1324B" w:rsidRPr="004454E9" w:rsidRDefault="00A1324B" w:rsidP="004454E9">
      <w:pPr>
        <w:spacing w:after="120" w:line="240" w:lineRule="auto"/>
        <w:ind w:firstLine="601"/>
        <w:jc w:val="both"/>
        <w:rPr>
          <w:rFonts w:ascii="Times New Roman" w:hAnsi="Times New Roman" w:cs="Times New Roman"/>
          <w:bCs/>
          <w:sz w:val="26"/>
          <w:szCs w:val="26"/>
          <w:lang w:eastAsia="ru-RU"/>
        </w:rPr>
      </w:pPr>
      <w:r w:rsidRPr="004454E9">
        <w:rPr>
          <w:rFonts w:ascii="Times New Roman" w:hAnsi="Times New Roman" w:cs="Times New Roman"/>
          <w:sz w:val="26"/>
          <w:szCs w:val="26"/>
          <w:lang w:eastAsia="ru-RU"/>
        </w:rPr>
        <w:t>На территории Дальнереченского городского округа в рамках реализации программы «Дальневосточный гектар» гражданам предоставлено в безвозмездное пользование</w:t>
      </w:r>
      <w:r w:rsidRPr="004454E9">
        <w:rPr>
          <w:rFonts w:ascii="Times New Roman" w:hAnsi="Times New Roman" w:cs="Times New Roman"/>
          <w:bCs/>
          <w:sz w:val="26"/>
          <w:szCs w:val="26"/>
          <w:lang w:eastAsia="ru-RU"/>
        </w:rPr>
        <w:t xml:space="preserve"> 3 земельных участка общей площадью 3 га. </w:t>
      </w:r>
    </w:p>
    <w:p w:rsidR="00A1324B" w:rsidRPr="004454E9" w:rsidRDefault="00A1324B" w:rsidP="004454E9">
      <w:pPr>
        <w:autoSpaceDE w:val="0"/>
        <w:autoSpaceDN w:val="0"/>
        <w:adjustRightInd w:val="0"/>
        <w:spacing w:after="120" w:line="240" w:lineRule="auto"/>
        <w:ind w:firstLine="601"/>
        <w:jc w:val="both"/>
        <w:rPr>
          <w:rFonts w:ascii="Times New Roman" w:hAnsi="Times New Roman" w:cs="Times New Roman"/>
          <w:sz w:val="26"/>
          <w:szCs w:val="26"/>
          <w:lang w:eastAsia="ru-RU"/>
        </w:rPr>
      </w:pPr>
      <w:r w:rsidRPr="004454E9">
        <w:rPr>
          <w:rFonts w:ascii="Times New Roman" w:hAnsi="Times New Roman" w:cs="Times New Roman"/>
          <w:sz w:val="26"/>
          <w:szCs w:val="26"/>
          <w:lang w:eastAsia="ru-RU"/>
        </w:rPr>
        <w:t>Таким образом, для производства сельскохозяйственной продукции может быть использовано 1334 га пашни, 797 га сенокосов, 852 га пашни и большая часть залежных земель – около 1000 га. Но фактически используется менее половины сельскохозяйственных угодий.</w:t>
      </w:r>
    </w:p>
    <w:p w:rsidR="00A1324B" w:rsidRPr="004454E9" w:rsidRDefault="00A1324B" w:rsidP="004454E9">
      <w:pPr>
        <w:spacing w:after="120" w:line="240" w:lineRule="auto"/>
        <w:ind w:firstLine="601"/>
        <w:jc w:val="both"/>
        <w:rPr>
          <w:rFonts w:ascii="Times New Roman" w:hAnsi="Times New Roman" w:cs="Times New Roman"/>
          <w:sz w:val="26"/>
          <w:szCs w:val="26"/>
          <w:lang w:eastAsia="ru-RU"/>
        </w:rPr>
      </w:pPr>
      <w:r w:rsidRPr="004454E9">
        <w:rPr>
          <w:rFonts w:ascii="Times New Roman" w:hAnsi="Times New Roman" w:cs="Times New Roman"/>
          <w:sz w:val="26"/>
          <w:szCs w:val="26"/>
          <w:lang w:eastAsia="ru-RU"/>
        </w:rPr>
        <w:t xml:space="preserve">В 2017 году общая посевная площадь по всем категориям хозяйств составила 656 га – это 49,2% от площади пашни в городском округе. Из них 403 га использовались для выращивания картофеля, 68 га - овощей, 111 га под бахчевые, и 64 га для зерновых и зернобобовых. Прочие кормовые культуры заняли 10 га. Основными сельскохозяйственными культурами в растениеводстве являются картофель, овощи, соя. </w:t>
      </w:r>
    </w:p>
    <w:p w:rsidR="00A1324B" w:rsidRDefault="00A1324B" w:rsidP="004454E9">
      <w:pPr>
        <w:spacing w:after="120" w:line="240" w:lineRule="auto"/>
        <w:ind w:firstLine="601"/>
        <w:jc w:val="both"/>
        <w:rPr>
          <w:rFonts w:ascii="Times New Roman" w:hAnsi="Times New Roman" w:cs="Times New Roman"/>
          <w:sz w:val="26"/>
          <w:szCs w:val="26"/>
          <w:lang w:eastAsia="ru-RU"/>
        </w:rPr>
      </w:pPr>
      <w:r w:rsidRPr="004454E9">
        <w:rPr>
          <w:rFonts w:ascii="Times New Roman" w:hAnsi="Times New Roman" w:cs="Times New Roman"/>
          <w:sz w:val="26"/>
          <w:szCs w:val="26"/>
          <w:lang w:eastAsia="ru-RU"/>
        </w:rPr>
        <w:t>Наибольший удельный вес в сельскохозяйственной отрасли занимает                                                                                                                                                                                                                                                                                                                                                                                                                                                                                                                                                                                                                                                                                                                                                                                                                                                                                                                                                                                                                                                                                                                                                                                                                                                                                                                                                                                                                                                                                                                                                                                                                                                                                                                                                                                                                                                                                                                                                                                                                                                                                                                                                                                                                                                                                                                                                                                                                                                                                                                                                                                                                                                                                                                                                                                                                                                                                                                                                                                                                                                                                                                                                                                                                                                                                                                                                                                                                                                                                                               растениеводство 85,3 %. Производство продукции животноводства составляет 14,7% удельного веса</w:t>
      </w:r>
      <w:r w:rsidR="00781A79" w:rsidRPr="004454E9">
        <w:rPr>
          <w:rFonts w:ascii="Times New Roman" w:hAnsi="Times New Roman" w:cs="Times New Roman"/>
          <w:sz w:val="26"/>
          <w:szCs w:val="26"/>
          <w:lang w:eastAsia="ru-RU"/>
        </w:rPr>
        <w:t xml:space="preserve"> (Таблица Е.3)</w:t>
      </w:r>
      <w:r w:rsidRPr="004454E9">
        <w:rPr>
          <w:rFonts w:ascii="Times New Roman" w:hAnsi="Times New Roman" w:cs="Times New Roman"/>
          <w:sz w:val="26"/>
          <w:szCs w:val="26"/>
          <w:lang w:eastAsia="ru-RU"/>
        </w:rPr>
        <w:t>.</w:t>
      </w:r>
    </w:p>
    <w:p w:rsidR="004454E9" w:rsidRPr="004454E9" w:rsidRDefault="004454E9" w:rsidP="004454E9">
      <w:pPr>
        <w:spacing w:after="120" w:line="240" w:lineRule="auto"/>
        <w:ind w:firstLine="601"/>
        <w:jc w:val="both"/>
        <w:rPr>
          <w:rFonts w:ascii="Times New Roman" w:hAnsi="Times New Roman" w:cs="Times New Roman"/>
          <w:sz w:val="26"/>
          <w:szCs w:val="26"/>
          <w:lang w:eastAsia="ru-RU"/>
        </w:rPr>
      </w:pPr>
    </w:p>
    <w:p w:rsidR="00A1324B" w:rsidRDefault="00A1324B" w:rsidP="004454E9">
      <w:pPr>
        <w:spacing w:after="120" w:line="240" w:lineRule="auto"/>
        <w:ind w:firstLine="601"/>
        <w:jc w:val="both"/>
        <w:rPr>
          <w:rFonts w:ascii="Times New Roman" w:hAnsi="Times New Roman" w:cs="Times New Roman"/>
          <w:b/>
          <w:sz w:val="26"/>
          <w:szCs w:val="26"/>
          <w:lang w:eastAsia="ru-RU"/>
        </w:rPr>
      </w:pPr>
      <w:r w:rsidRPr="004454E9">
        <w:rPr>
          <w:rFonts w:ascii="Times New Roman" w:hAnsi="Times New Roman" w:cs="Times New Roman"/>
          <w:b/>
          <w:sz w:val="26"/>
          <w:szCs w:val="26"/>
          <w:lang w:eastAsia="ru-RU"/>
        </w:rPr>
        <w:t xml:space="preserve">Таблица </w:t>
      </w:r>
      <w:r w:rsidR="00781A79" w:rsidRPr="004454E9">
        <w:rPr>
          <w:rFonts w:ascii="Times New Roman" w:hAnsi="Times New Roman" w:cs="Times New Roman"/>
          <w:b/>
          <w:sz w:val="26"/>
          <w:szCs w:val="26"/>
          <w:lang w:eastAsia="ru-RU"/>
        </w:rPr>
        <w:t xml:space="preserve">Е.3 </w:t>
      </w:r>
      <w:r w:rsidRPr="004454E9">
        <w:rPr>
          <w:rFonts w:ascii="Times New Roman" w:hAnsi="Times New Roman" w:cs="Times New Roman"/>
          <w:b/>
          <w:sz w:val="26"/>
          <w:szCs w:val="26"/>
          <w:lang w:eastAsia="ru-RU"/>
        </w:rPr>
        <w:t>– Объем производства сельскохозяйственной продукции в Дальнереченском городском округе</w:t>
      </w:r>
      <w:r w:rsidRPr="004454E9">
        <w:rPr>
          <w:rFonts w:ascii="Times New Roman" w:hAnsi="Times New Roman" w:cs="Times New Roman"/>
          <w:sz w:val="26"/>
          <w:szCs w:val="26"/>
          <w:vertAlign w:val="superscript"/>
          <w:lang w:eastAsia="ru-RU"/>
        </w:rPr>
        <w:footnoteReference w:id="47"/>
      </w:r>
    </w:p>
    <w:tbl>
      <w:tblPr>
        <w:tblStyle w:val="1d"/>
        <w:tblW w:w="9351" w:type="dxa"/>
        <w:tblLayout w:type="fixed"/>
        <w:tblLook w:val="01E0"/>
      </w:tblPr>
      <w:tblGrid>
        <w:gridCol w:w="3936"/>
        <w:gridCol w:w="1304"/>
        <w:gridCol w:w="1418"/>
        <w:gridCol w:w="1417"/>
        <w:gridCol w:w="1276"/>
      </w:tblGrid>
      <w:tr w:rsidR="00A1324B" w:rsidRPr="00A1324B" w:rsidTr="00687630">
        <w:tc>
          <w:tcPr>
            <w:tcW w:w="3936" w:type="dxa"/>
            <w:vMerge w:val="restart"/>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Показатель</w:t>
            </w:r>
          </w:p>
        </w:tc>
        <w:tc>
          <w:tcPr>
            <w:tcW w:w="5415" w:type="dxa"/>
            <w:gridSpan w:val="4"/>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По итогам года</w:t>
            </w:r>
          </w:p>
        </w:tc>
      </w:tr>
      <w:tr w:rsidR="00A1324B" w:rsidRPr="00A1324B" w:rsidTr="00C739A7">
        <w:tc>
          <w:tcPr>
            <w:tcW w:w="3936" w:type="dxa"/>
            <w:vMerge/>
          </w:tcPr>
          <w:p w:rsidR="00A1324B" w:rsidRPr="00A1324B" w:rsidRDefault="00A1324B" w:rsidP="00A1324B">
            <w:pPr>
              <w:spacing w:after="0" w:line="240" w:lineRule="auto"/>
              <w:jc w:val="center"/>
              <w:rPr>
                <w:rFonts w:ascii="Times New Roman" w:hAnsi="Times New Roman" w:cs="Times New Roman"/>
                <w:sz w:val="24"/>
                <w:szCs w:val="24"/>
                <w:lang w:eastAsia="ru-RU"/>
              </w:rPr>
            </w:pPr>
          </w:p>
        </w:tc>
        <w:tc>
          <w:tcPr>
            <w:tcW w:w="1304" w:type="dxa"/>
          </w:tcPr>
          <w:p w:rsidR="00A1324B" w:rsidRPr="00A1324B" w:rsidRDefault="00A1324B" w:rsidP="00A1324B">
            <w:pPr>
              <w:widowControl w:val="0"/>
              <w:tabs>
                <w:tab w:val="left" w:pos="540"/>
              </w:tabs>
              <w:autoSpaceDE w:val="0"/>
              <w:autoSpaceDN w:val="0"/>
              <w:adjustRightInd w:val="0"/>
              <w:spacing w:after="0" w:line="240" w:lineRule="auto"/>
              <w:jc w:val="center"/>
              <w:rPr>
                <w:rFonts w:ascii="Times New Roman" w:hAnsi="Times New Roman" w:cs="Times New Roman"/>
                <w:caps/>
                <w:sz w:val="24"/>
                <w:szCs w:val="24"/>
                <w:lang w:eastAsia="ru-RU"/>
              </w:rPr>
            </w:pPr>
            <w:r w:rsidRPr="00A1324B">
              <w:rPr>
                <w:rFonts w:ascii="Times New Roman" w:hAnsi="Times New Roman" w:cs="Times New Roman"/>
                <w:caps/>
                <w:sz w:val="24"/>
                <w:szCs w:val="24"/>
                <w:lang w:eastAsia="ru-RU"/>
              </w:rPr>
              <w:t>2014</w:t>
            </w:r>
          </w:p>
        </w:tc>
        <w:tc>
          <w:tcPr>
            <w:tcW w:w="1418" w:type="dxa"/>
          </w:tcPr>
          <w:p w:rsidR="00A1324B" w:rsidRPr="00A1324B" w:rsidRDefault="00A1324B" w:rsidP="00A1324B">
            <w:pPr>
              <w:widowControl w:val="0"/>
              <w:tabs>
                <w:tab w:val="left" w:pos="540"/>
              </w:tabs>
              <w:autoSpaceDE w:val="0"/>
              <w:autoSpaceDN w:val="0"/>
              <w:adjustRightInd w:val="0"/>
              <w:spacing w:after="0" w:line="240" w:lineRule="auto"/>
              <w:jc w:val="center"/>
              <w:rPr>
                <w:rFonts w:ascii="Times New Roman" w:hAnsi="Times New Roman" w:cs="Times New Roman"/>
                <w:caps/>
                <w:sz w:val="24"/>
                <w:szCs w:val="24"/>
                <w:lang w:eastAsia="ru-RU"/>
              </w:rPr>
            </w:pPr>
            <w:r w:rsidRPr="00A1324B">
              <w:rPr>
                <w:rFonts w:ascii="Times New Roman" w:hAnsi="Times New Roman" w:cs="Times New Roman"/>
                <w:caps/>
                <w:sz w:val="24"/>
                <w:szCs w:val="24"/>
                <w:lang w:eastAsia="ru-RU"/>
              </w:rPr>
              <w:t>2015</w:t>
            </w:r>
          </w:p>
        </w:tc>
        <w:tc>
          <w:tcPr>
            <w:tcW w:w="1417" w:type="dxa"/>
          </w:tcPr>
          <w:p w:rsidR="00A1324B" w:rsidRPr="00A1324B" w:rsidRDefault="00A1324B" w:rsidP="00A1324B">
            <w:pPr>
              <w:widowControl w:val="0"/>
              <w:tabs>
                <w:tab w:val="left" w:pos="540"/>
              </w:tabs>
              <w:autoSpaceDE w:val="0"/>
              <w:autoSpaceDN w:val="0"/>
              <w:adjustRightInd w:val="0"/>
              <w:spacing w:after="0" w:line="240" w:lineRule="auto"/>
              <w:jc w:val="center"/>
              <w:rPr>
                <w:rFonts w:ascii="Times New Roman" w:hAnsi="Times New Roman" w:cs="Times New Roman"/>
                <w:caps/>
                <w:sz w:val="24"/>
                <w:szCs w:val="24"/>
                <w:lang w:eastAsia="ru-RU"/>
              </w:rPr>
            </w:pPr>
            <w:r w:rsidRPr="00A1324B">
              <w:rPr>
                <w:rFonts w:ascii="Times New Roman" w:hAnsi="Times New Roman" w:cs="Times New Roman"/>
                <w:caps/>
                <w:sz w:val="24"/>
                <w:szCs w:val="24"/>
                <w:lang w:eastAsia="ru-RU"/>
              </w:rPr>
              <w:t>2016</w:t>
            </w:r>
          </w:p>
        </w:tc>
        <w:tc>
          <w:tcPr>
            <w:tcW w:w="1276" w:type="dxa"/>
          </w:tcPr>
          <w:p w:rsidR="00A1324B" w:rsidRPr="00A1324B" w:rsidRDefault="00A1324B" w:rsidP="00A1324B">
            <w:pPr>
              <w:widowControl w:val="0"/>
              <w:tabs>
                <w:tab w:val="left" w:pos="540"/>
              </w:tabs>
              <w:autoSpaceDE w:val="0"/>
              <w:autoSpaceDN w:val="0"/>
              <w:adjustRightInd w:val="0"/>
              <w:spacing w:after="0" w:line="240" w:lineRule="auto"/>
              <w:jc w:val="center"/>
              <w:rPr>
                <w:rFonts w:ascii="Times New Roman" w:hAnsi="Times New Roman" w:cs="Times New Roman"/>
                <w:caps/>
                <w:sz w:val="24"/>
                <w:szCs w:val="24"/>
                <w:lang w:eastAsia="ru-RU"/>
              </w:rPr>
            </w:pPr>
            <w:r w:rsidRPr="00A1324B">
              <w:rPr>
                <w:rFonts w:ascii="Times New Roman" w:hAnsi="Times New Roman" w:cs="Times New Roman"/>
                <w:caps/>
                <w:sz w:val="24"/>
                <w:szCs w:val="24"/>
                <w:lang w:eastAsia="ru-RU"/>
              </w:rPr>
              <w:t>2017</w:t>
            </w:r>
          </w:p>
        </w:tc>
      </w:tr>
      <w:tr w:rsidR="00A1324B" w:rsidRPr="00A1324B" w:rsidTr="00C739A7">
        <w:tc>
          <w:tcPr>
            <w:tcW w:w="3936" w:type="dxa"/>
          </w:tcPr>
          <w:p w:rsidR="00A1324B" w:rsidRPr="00A1324B" w:rsidRDefault="00A1324B" w:rsidP="00A1324B">
            <w:pPr>
              <w:spacing w:after="0" w:line="240" w:lineRule="auto"/>
              <w:rPr>
                <w:rFonts w:ascii="Times New Roman" w:hAnsi="Times New Roman" w:cs="Times New Roman"/>
                <w:sz w:val="24"/>
                <w:szCs w:val="24"/>
                <w:lang w:eastAsia="ru-RU"/>
              </w:rPr>
            </w:pPr>
            <w:r w:rsidRPr="00A1324B">
              <w:rPr>
                <w:rFonts w:ascii="Times New Roman" w:hAnsi="Times New Roman" w:cs="Times New Roman"/>
                <w:sz w:val="24"/>
                <w:szCs w:val="24"/>
                <w:lang w:eastAsia="ru-RU"/>
              </w:rPr>
              <w:t>Объем производства продукции сельского хозяйства в тыс. руб.,</w:t>
            </w:r>
          </w:p>
          <w:p w:rsidR="00A1324B" w:rsidRPr="00A1324B" w:rsidRDefault="00A1324B" w:rsidP="00A1324B">
            <w:pPr>
              <w:spacing w:after="0" w:line="240" w:lineRule="auto"/>
              <w:rPr>
                <w:rFonts w:ascii="Times New Roman" w:hAnsi="Times New Roman" w:cs="Times New Roman"/>
                <w:sz w:val="24"/>
                <w:szCs w:val="24"/>
                <w:lang w:eastAsia="ru-RU"/>
              </w:rPr>
            </w:pPr>
            <w:r w:rsidRPr="00A1324B">
              <w:rPr>
                <w:rFonts w:ascii="Times New Roman" w:hAnsi="Times New Roman" w:cs="Times New Roman"/>
                <w:sz w:val="24"/>
                <w:szCs w:val="24"/>
                <w:lang w:eastAsia="ru-RU"/>
              </w:rPr>
              <w:t>в т.ч.</w:t>
            </w:r>
          </w:p>
        </w:tc>
        <w:tc>
          <w:tcPr>
            <w:tcW w:w="1304"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209 196</w:t>
            </w:r>
          </w:p>
        </w:tc>
        <w:tc>
          <w:tcPr>
            <w:tcW w:w="1418"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205 828</w:t>
            </w:r>
          </w:p>
        </w:tc>
        <w:tc>
          <w:tcPr>
            <w:tcW w:w="1417"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205 909</w:t>
            </w:r>
          </w:p>
        </w:tc>
        <w:tc>
          <w:tcPr>
            <w:tcW w:w="1276"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190 504</w:t>
            </w:r>
          </w:p>
        </w:tc>
      </w:tr>
      <w:tr w:rsidR="00A1324B" w:rsidRPr="00A1324B" w:rsidTr="00C739A7">
        <w:tc>
          <w:tcPr>
            <w:tcW w:w="3936" w:type="dxa"/>
          </w:tcPr>
          <w:p w:rsidR="00A1324B" w:rsidRPr="00A1324B" w:rsidRDefault="00A1324B" w:rsidP="00A1324B">
            <w:pPr>
              <w:spacing w:after="0" w:line="240" w:lineRule="auto"/>
              <w:rPr>
                <w:rFonts w:ascii="Times New Roman" w:hAnsi="Times New Roman" w:cs="Times New Roman"/>
                <w:sz w:val="24"/>
                <w:szCs w:val="24"/>
                <w:lang w:eastAsia="ru-RU"/>
              </w:rPr>
            </w:pPr>
            <w:r w:rsidRPr="00A1324B">
              <w:rPr>
                <w:rFonts w:ascii="Times New Roman" w:hAnsi="Times New Roman" w:cs="Times New Roman"/>
                <w:sz w:val="24"/>
                <w:szCs w:val="24"/>
                <w:lang w:eastAsia="ru-RU"/>
              </w:rPr>
              <w:t>- продукции растениеводства</w:t>
            </w:r>
          </w:p>
        </w:tc>
        <w:tc>
          <w:tcPr>
            <w:tcW w:w="1304"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181 670</w:t>
            </w:r>
          </w:p>
        </w:tc>
        <w:tc>
          <w:tcPr>
            <w:tcW w:w="1418"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174 907</w:t>
            </w:r>
          </w:p>
        </w:tc>
        <w:tc>
          <w:tcPr>
            <w:tcW w:w="1417"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173 489</w:t>
            </w:r>
          </w:p>
        </w:tc>
        <w:tc>
          <w:tcPr>
            <w:tcW w:w="1276"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162 506</w:t>
            </w:r>
          </w:p>
        </w:tc>
      </w:tr>
      <w:tr w:rsidR="00A1324B" w:rsidRPr="00A1324B" w:rsidTr="00C739A7">
        <w:tc>
          <w:tcPr>
            <w:tcW w:w="3936" w:type="dxa"/>
          </w:tcPr>
          <w:p w:rsidR="00A1324B" w:rsidRPr="00A1324B" w:rsidRDefault="00A1324B" w:rsidP="00A1324B">
            <w:pPr>
              <w:spacing w:after="0" w:line="240" w:lineRule="auto"/>
              <w:rPr>
                <w:rFonts w:ascii="Times New Roman" w:hAnsi="Times New Roman" w:cs="Times New Roman"/>
                <w:sz w:val="24"/>
                <w:szCs w:val="24"/>
                <w:lang w:eastAsia="ru-RU"/>
              </w:rPr>
            </w:pPr>
            <w:r w:rsidRPr="00A1324B">
              <w:rPr>
                <w:rFonts w:ascii="Times New Roman" w:hAnsi="Times New Roman" w:cs="Times New Roman"/>
                <w:sz w:val="24"/>
                <w:szCs w:val="24"/>
                <w:lang w:eastAsia="ru-RU"/>
              </w:rPr>
              <w:t>- продукции животноводства</w:t>
            </w:r>
          </w:p>
        </w:tc>
        <w:tc>
          <w:tcPr>
            <w:tcW w:w="1304"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27 526</w:t>
            </w:r>
          </w:p>
        </w:tc>
        <w:tc>
          <w:tcPr>
            <w:tcW w:w="1418"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30 921</w:t>
            </w:r>
          </w:p>
        </w:tc>
        <w:tc>
          <w:tcPr>
            <w:tcW w:w="1417"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32 420</w:t>
            </w:r>
          </w:p>
        </w:tc>
        <w:tc>
          <w:tcPr>
            <w:tcW w:w="1276"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27 998</w:t>
            </w:r>
          </w:p>
        </w:tc>
      </w:tr>
      <w:tr w:rsidR="00A1324B" w:rsidRPr="00A1324B" w:rsidTr="00687630">
        <w:tc>
          <w:tcPr>
            <w:tcW w:w="9351" w:type="dxa"/>
            <w:gridSpan w:val="5"/>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Валовые сборы сельскохозяйственных культур, центнеров</w:t>
            </w:r>
          </w:p>
        </w:tc>
      </w:tr>
      <w:tr w:rsidR="00A1324B" w:rsidRPr="00A1324B" w:rsidTr="00C739A7">
        <w:tc>
          <w:tcPr>
            <w:tcW w:w="3936" w:type="dxa"/>
          </w:tcPr>
          <w:p w:rsidR="00A1324B" w:rsidRPr="00A1324B" w:rsidRDefault="00A1324B" w:rsidP="00A1324B">
            <w:pPr>
              <w:spacing w:after="0" w:line="240" w:lineRule="auto"/>
              <w:rPr>
                <w:rFonts w:ascii="Times New Roman" w:hAnsi="Times New Roman" w:cs="Times New Roman"/>
                <w:sz w:val="24"/>
                <w:szCs w:val="24"/>
                <w:lang w:eastAsia="ru-RU"/>
              </w:rPr>
            </w:pPr>
            <w:r w:rsidRPr="00A1324B">
              <w:rPr>
                <w:rFonts w:ascii="Times New Roman" w:hAnsi="Times New Roman" w:cs="Times New Roman"/>
                <w:sz w:val="24"/>
                <w:szCs w:val="24"/>
                <w:lang w:eastAsia="ru-RU"/>
              </w:rPr>
              <w:t>- овес</w:t>
            </w:r>
          </w:p>
        </w:tc>
        <w:tc>
          <w:tcPr>
            <w:tcW w:w="1304"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705</w:t>
            </w:r>
          </w:p>
        </w:tc>
        <w:tc>
          <w:tcPr>
            <w:tcW w:w="1418"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657</w:t>
            </w:r>
          </w:p>
        </w:tc>
        <w:tc>
          <w:tcPr>
            <w:tcW w:w="1417"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1736</w:t>
            </w:r>
          </w:p>
        </w:tc>
        <w:tc>
          <w:tcPr>
            <w:tcW w:w="1276"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1591</w:t>
            </w:r>
          </w:p>
        </w:tc>
      </w:tr>
      <w:tr w:rsidR="00A1324B" w:rsidRPr="00A1324B" w:rsidTr="00C739A7">
        <w:tc>
          <w:tcPr>
            <w:tcW w:w="3936" w:type="dxa"/>
          </w:tcPr>
          <w:p w:rsidR="00A1324B" w:rsidRPr="00A1324B" w:rsidRDefault="00A1324B" w:rsidP="00A1324B">
            <w:pPr>
              <w:spacing w:after="0" w:line="240" w:lineRule="auto"/>
              <w:rPr>
                <w:rFonts w:ascii="Times New Roman" w:hAnsi="Times New Roman" w:cs="Times New Roman"/>
                <w:sz w:val="24"/>
                <w:szCs w:val="24"/>
                <w:lang w:eastAsia="ru-RU"/>
              </w:rPr>
            </w:pPr>
            <w:r w:rsidRPr="00A1324B">
              <w:rPr>
                <w:rFonts w:ascii="Times New Roman" w:hAnsi="Times New Roman" w:cs="Times New Roman"/>
                <w:sz w:val="24"/>
                <w:szCs w:val="24"/>
                <w:lang w:eastAsia="ru-RU"/>
              </w:rPr>
              <w:t>- соя (в весе после доработки)</w:t>
            </w:r>
          </w:p>
        </w:tc>
        <w:tc>
          <w:tcPr>
            <w:tcW w:w="1304"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1010</w:t>
            </w:r>
          </w:p>
        </w:tc>
        <w:tc>
          <w:tcPr>
            <w:tcW w:w="1418"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182</w:t>
            </w:r>
          </w:p>
        </w:tc>
        <w:tc>
          <w:tcPr>
            <w:tcW w:w="1417"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682</w:t>
            </w:r>
          </w:p>
        </w:tc>
        <w:tc>
          <w:tcPr>
            <w:tcW w:w="1276"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80</w:t>
            </w:r>
          </w:p>
        </w:tc>
      </w:tr>
      <w:tr w:rsidR="00A1324B" w:rsidRPr="00A1324B" w:rsidTr="00C739A7">
        <w:tc>
          <w:tcPr>
            <w:tcW w:w="3936" w:type="dxa"/>
          </w:tcPr>
          <w:p w:rsidR="00A1324B" w:rsidRPr="00A1324B" w:rsidRDefault="00A1324B" w:rsidP="00A1324B">
            <w:pPr>
              <w:spacing w:after="0" w:line="240" w:lineRule="auto"/>
              <w:rPr>
                <w:rFonts w:ascii="Times New Roman" w:hAnsi="Times New Roman" w:cs="Times New Roman"/>
                <w:sz w:val="24"/>
                <w:szCs w:val="24"/>
                <w:lang w:eastAsia="ru-RU"/>
              </w:rPr>
            </w:pPr>
            <w:r w:rsidRPr="00A1324B">
              <w:rPr>
                <w:rFonts w:ascii="Times New Roman" w:hAnsi="Times New Roman" w:cs="Times New Roman"/>
                <w:sz w:val="24"/>
                <w:szCs w:val="24"/>
                <w:lang w:eastAsia="ru-RU"/>
              </w:rPr>
              <w:t>- картофель</w:t>
            </w:r>
          </w:p>
        </w:tc>
        <w:tc>
          <w:tcPr>
            <w:tcW w:w="1304"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54767</w:t>
            </w:r>
          </w:p>
        </w:tc>
        <w:tc>
          <w:tcPr>
            <w:tcW w:w="1418"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44488</w:t>
            </w:r>
          </w:p>
        </w:tc>
        <w:tc>
          <w:tcPr>
            <w:tcW w:w="1417"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43056</w:t>
            </w:r>
          </w:p>
        </w:tc>
        <w:tc>
          <w:tcPr>
            <w:tcW w:w="1276"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44640</w:t>
            </w:r>
          </w:p>
        </w:tc>
      </w:tr>
      <w:tr w:rsidR="00A1324B" w:rsidRPr="00A1324B" w:rsidTr="00C739A7">
        <w:tc>
          <w:tcPr>
            <w:tcW w:w="3936" w:type="dxa"/>
          </w:tcPr>
          <w:p w:rsidR="00A1324B" w:rsidRPr="00A1324B" w:rsidRDefault="00A1324B" w:rsidP="00A1324B">
            <w:pPr>
              <w:spacing w:after="0" w:line="240" w:lineRule="auto"/>
              <w:rPr>
                <w:rFonts w:ascii="Times New Roman" w:hAnsi="Times New Roman" w:cs="Times New Roman"/>
                <w:sz w:val="24"/>
                <w:szCs w:val="24"/>
                <w:lang w:eastAsia="ru-RU"/>
              </w:rPr>
            </w:pPr>
            <w:r w:rsidRPr="00A1324B">
              <w:rPr>
                <w:rFonts w:ascii="Times New Roman" w:hAnsi="Times New Roman" w:cs="Times New Roman"/>
                <w:sz w:val="24"/>
                <w:szCs w:val="24"/>
                <w:lang w:eastAsia="ru-RU"/>
              </w:rPr>
              <w:t>- капуста</w:t>
            </w:r>
          </w:p>
        </w:tc>
        <w:tc>
          <w:tcPr>
            <w:tcW w:w="1304"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0</w:t>
            </w:r>
          </w:p>
        </w:tc>
        <w:tc>
          <w:tcPr>
            <w:tcW w:w="1418"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2060</w:t>
            </w:r>
          </w:p>
        </w:tc>
        <w:tc>
          <w:tcPr>
            <w:tcW w:w="1417"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0</w:t>
            </w:r>
          </w:p>
        </w:tc>
        <w:tc>
          <w:tcPr>
            <w:tcW w:w="1276"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1898</w:t>
            </w:r>
          </w:p>
        </w:tc>
      </w:tr>
      <w:tr w:rsidR="00A1324B" w:rsidRPr="00A1324B" w:rsidTr="00C739A7">
        <w:tc>
          <w:tcPr>
            <w:tcW w:w="3936" w:type="dxa"/>
          </w:tcPr>
          <w:p w:rsidR="00A1324B" w:rsidRPr="00A1324B" w:rsidRDefault="00A1324B" w:rsidP="00A1324B">
            <w:pPr>
              <w:spacing w:after="0" w:line="240" w:lineRule="auto"/>
              <w:rPr>
                <w:rFonts w:ascii="Times New Roman" w:hAnsi="Times New Roman" w:cs="Times New Roman"/>
                <w:sz w:val="24"/>
                <w:szCs w:val="24"/>
                <w:lang w:eastAsia="ru-RU"/>
              </w:rPr>
            </w:pPr>
            <w:r w:rsidRPr="00A1324B">
              <w:rPr>
                <w:rFonts w:ascii="Times New Roman" w:hAnsi="Times New Roman" w:cs="Times New Roman"/>
                <w:sz w:val="24"/>
                <w:szCs w:val="24"/>
                <w:lang w:eastAsia="ru-RU"/>
              </w:rPr>
              <w:lastRenderedPageBreak/>
              <w:t>- огурцы</w:t>
            </w:r>
          </w:p>
        </w:tc>
        <w:tc>
          <w:tcPr>
            <w:tcW w:w="1304"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1358</w:t>
            </w:r>
          </w:p>
        </w:tc>
        <w:tc>
          <w:tcPr>
            <w:tcW w:w="1418"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1217</w:t>
            </w:r>
          </w:p>
        </w:tc>
        <w:tc>
          <w:tcPr>
            <w:tcW w:w="1417"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1539</w:t>
            </w:r>
          </w:p>
        </w:tc>
        <w:tc>
          <w:tcPr>
            <w:tcW w:w="1276"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1796</w:t>
            </w:r>
          </w:p>
        </w:tc>
      </w:tr>
      <w:tr w:rsidR="00A1324B" w:rsidRPr="00A1324B" w:rsidTr="00C739A7">
        <w:tc>
          <w:tcPr>
            <w:tcW w:w="3936" w:type="dxa"/>
          </w:tcPr>
          <w:p w:rsidR="00A1324B" w:rsidRPr="00A1324B" w:rsidRDefault="00A1324B" w:rsidP="00A1324B">
            <w:pPr>
              <w:spacing w:after="0" w:line="240" w:lineRule="auto"/>
              <w:rPr>
                <w:rFonts w:ascii="Times New Roman" w:hAnsi="Times New Roman" w:cs="Times New Roman"/>
                <w:sz w:val="24"/>
                <w:szCs w:val="24"/>
                <w:lang w:eastAsia="ru-RU"/>
              </w:rPr>
            </w:pPr>
            <w:r w:rsidRPr="00A1324B">
              <w:rPr>
                <w:rFonts w:ascii="Times New Roman" w:hAnsi="Times New Roman" w:cs="Times New Roman"/>
                <w:sz w:val="24"/>
                <w:szCs w:val="24"/>
                <w:lang w:eastAsia="ru-RU"/>
              </w:rPr>
              <w:t>- помидоры</w:t>
            </w:r>
          </w:p>
        </w:tc>
        <w:tc>
          <w:tcPr>
            <w:tcW w:w="1304"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2897</w:t>
            </w:r>
          </w:p>
        </w:tc>
        <w:tc>
          <w:tcPr>
            <w:tcW w:w="1418"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2602</w:t>
            </w:r>
          </w:p>
        </w:tc>
        <w:tc>
          <w:tcPr>
            <w:tcW w:w="1417"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2178</w:t>
            </w:r>
          </w:p>
        </w:tc>
        <w:tc>
          <w:tcPr>
            <w:tcW w:w="1276"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2736</w:t>
            </w:r>
          </w:p>
        </w:tc>
      </w:tr>
      <w:tr w:rsidR="00A1324B" w:rsidRPr="00A1324B" w:rsidTr="00C739A7">
        <w:tc>
          <w:tcPr>
            <w:tcW w:w="3936" w:type="dxa"/>
          </w:tcPr>
          <w:p w:rsidR="00A1324B" w:rsidRPr="00A1324B" w:rsidRDefault="00A1324B" w:rsidP="00A1324B">
            <w:pPr>
              <w:spacing w:after="0" w:line="240" w:lineRule="auto"/>
              <w:rPr>
                <w:rFonts w:ascii="Times New Roman" w:hAnsi="Times New Roman" w:cs="Times New Roman"/>
                <w:sz w:val="24"/>
                <w:szCs w:val="24"/>
                <w:lang w:eastAsia="ru-RU"/>
              </w:rPr>
            </w:pPr>
            <w:r w:rsidRPr="00A1324B">
              <w:rPr>
                <w:rFonts w:ascii="Times New Roman" w:hAnsi="Times New Roman" w:cs="Times New Roman"/>
                <w:sz w:val="24"/>
                <w:szCs w:val="24"/>
                <w:lang w:eastAsia="ru-RU"/>
              </w:rPr>
              <w:t>- свекла столовая</w:t>
            </w:r>
          </w:p>
        </w:tc>
        <w:tc>
          <w:tcPr>
            <w:tcW w:w="1304"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0</w:t>
            </w:r>
          </w:p>
        </w:tc>
        <w:tc>
          <w:tcPr>
            <w:tcW w:w="1418"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662</w:t>
            </w:r>
          </w:p>
        </w:tc>
        <w:tc>
          <w:tcPr>
            <w:tcW w:w="1417"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688</w:t>
            </w:r>
          </w:p>
        </w:tc>
        <w:tc>
          <w:tcPr>
            <w:tcW w:w="1276"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710</w:t>
            </w:r>
          </w:p>
        </w:tc>
      </w:tr>
      <w:tr w:rsidR="00A1324B" w:rsidRPr="00A1324B" w:rsidTr="00C739A7">
        <w:tc>
          <w:tcPr>
            <w:tcW w:w="3936" w:type="dxa"/>
          </w:tcPr>
          <w:p w:rsidR="00A1324B" w:rsidRPr="00A1324B" w:rsidRDefault="00A1324B" w:rsidP="00A1324B">
            <w:pPr>
              <w:spacing w:after="0" w:line="240" w:lineRule="auto"/>
              <w:rPr>
                <w:rFonts w:ascii="Times New Roman" w:hAnsi="Times New Roman" w:cs="Times New Roman"/>
                <w:sz w:val="24"/>
                <w:szCs w:val="24"/>
                <w:lang w:eastAsia="ru-RU"/>
              </w:rPr>
            </w:pPr>
            <w:r w:rsidRPr="00A1324B">
              <w:rPr>
                <w:rFonts w:ascii="Times New Roman" w:hAnsi="Times New Roman" w:cs="Times New Roman"/>
                <w:sz w:val="24"/>
                <w:szCs w:val="24"/>
                <w:lang w:eastAsia="ru-RU"/>
              </w:rPr>
              <w:t>- морковь столовая</w:t>
            </w:r>
          </w:p>
        </w:tc>
        <w:tc>
          <w:tcPr>
            <w:tcW w:w="1304"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893</w:t>
            </w:r>
          </w:p>
        </w:tc>
        <w:tc>
          <w:tcPr>
            <w:tcW w:w="1418"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766</w:t>
            </w:r>
          </w:p>
        </w:tc>
        <w:tc>
          <w:tcPr>
            <w:tcW w:w="1417"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748</w:t>
            </w:r>
          </w:p>
        </w:tc>
        <w:tc>
          <w:tcPr>
            <w:tcW w:w="1276"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741</w:t>
            </w:r>
          </w:p>
        </w:tc>
      </w:tr>
      <w:tr w:rsidR="00A1324B" w:rsidRPr="00A1324B" w:rsidTr="00C739A7">
        <w:tc>
          <w:tcPr>
            <w:tcW w:w="3936" w:type="dxa"/>
          </w:tcPr>
          <w:p w:rsidR="00A1324B" w:rsidRPr="00A1324B" w:rsidRDefault="00A1324B" w:rsidP="00A1324B">
            <w:pPr>
              <w:spacing w:after="0" w:line="240" w:lineRule="auto"/>
              <w:rPr>
                <w:rFonts w:ascii="Times New Roman" w:hAnsi="Times New Roman" w:cs="Times New Roman"/>
                <w:sz w:val="24"/>
                <w:szCs w:val="24"/>
                <w:lang w:eastAsia="ru-RU"/>
              </w:rPr>
            </w:pPr>
            <w:r w:rsidRPr="00A1324B">
              <w:rPr>
                <w:rFonts w:ascii="Times New Roman" w:hAnsi="Times New Roman" w:cs="Times New Roman"/>
                <w:sz w:val="24"/>
                <w:szCs w:val="24"/>
                <w:lang w:eastAsia="ru-RU"/>
              </w:rPr>
              <w:t>- лук репчатый</w:t>
            </w:r>
          </w:p>
        </w:tc>
        <w:tc>
          <w:tcPr>
            <w:tcW w:w="1304"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799</w:t>
            </w:r>
          </w:p>
        </w:tc>
        <w:tc>
          <w:tcPr>
            <w:tcW w:w="1418"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846</w:t>
            </w:r>
          </w:p>
        </w:tc>
        <w:tc>
          <w:tcPr>
            <w:tcW w:w="1417"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891</w:t>
            </w:r>
          </w:p>
        </w:tc>
        <w:tc>
          <w:tcPr>
            <w:tcW w:w="1276"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825</w:t>
            </w:r>
          </w:p>
        </w:tc>
      </w:tr>
      <w:tr w:rsidR="00A1324B" w:rsidRPr="00A1324B" w:rsidTr="00C739A7">
        <w:tc>
          <w:tcPr>
            <w:tcW w:w="3936" w:type="dxa"/>
          </w:tcPr>
          <w:p w:rsidR="00A1324B" w:rsidRPr="00A1324B" w:rsidRDefault="00A1324B" w:rsidP="00A1324B">
            <w:pPr>
              <w:spacing w:after="0" w:line="240" w:lineRule="auto"/>
              <w:rPr>
                <w:rFonts w:ascii="Times New Roman" w:hAnsi="Times New Roman" w:cs="Times New Roman"/>
                <w:sz w:val="24"/>
                <w:szCs w:val="24"/>
                <w:lang w:eastAsia="ru-RU"/>
              </w:rPr>
            </w:pPr>
            <w:r w:rsidRPr="00A1324B">
              <w:rPr>
                <w:rFonts w:ascii="Times New Roman" w:hAnsi="Times New Roman" w:cs="Times New Roman"/>
                <w:sz w:val="24"/>
                <w:szCs w:val="24"/>
                <w:lang w:eastAsia="ru-RU"/>
              </w:rPr>
              <w:t>- чеснок</w:t>
            </w:r>
          </w:p>
        </w:tc>
        <w:tc>
          <w:tcPr>
            <w:tcW w:w="1304"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231</w:t>
            </w:r>
          </w:p>
        </w:tc>
        <w:tc>
          <w:tcPr>
            <w:tcW w:w="1418"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257</w:t>
            </w:r>
          </w:p>
        </w:tc>
        <w:tc>
          <w:tcPr>
            <w:tcW w:w="1417"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384</w:t>
            </w:r>
          </w:p>
        </w:tc>
        <w:tc>
          <w:tcPr>
            <w:tcW w:w="1276"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348</w:t>
            </w:r>
          </w:p>
        </w:tc>
      </w:tr>
      <w:tr w:rsidR="00A1324B" w:rsidRPr="00A1324B" w:rsidTr="00C739A7">
        <w:tc>
          <w:tcPr>
            <w:tcW w:w="3936" w:type="dxa"/>
          </w:tcPr>
          <w:p w:rsidR="00A1324B" w:rsidRPr="00A1324B" w:rsidRDefault="00A1324B" w:rsidP="00A1324B">
            <w:pPr>
              <w:spacing w:after="0" w:line="240" w:lineRule="auto"/>
              <w:rPr>
                <w:rFonts w:ascii="Times New Roman" w:hAnsi="Times New Roman" w:cs="Times New Roman"/>
                <w:sz w:val="24"/>
                <w:szCs w:val="24"/>
                <w:lang w:eastAsia="ru-RU"/>
              </w:rPr>
            </w:pPr>
            <w:r w:rsidRPr="00A1324B">
              <w:rPr>
                <w:rFonts w:ascii="Times New Roman" w:hAnsi="Times New Roman" w:cs="Times New Roman"/>
                <w:sz w:val="24"/>
                <w:szCs w:val="24"/>
                <w:lang w:eastAsia="ru-RU"/>
              </w:rPr>
              <w:t>- тыква</w:t>
            </w:r>
          </w:p>
        </w:tc>
        <w:tc>
          <w:tcPr>
            <w:tcW w:w="1304"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639</w:t>
            </w:r>
          </w:p>
        </w:tc>
        <w:tc>
          <w:tcPr>
            <w:tcW w:w="1418"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609</w:t>
            </w:r>
          </w:p>
        </w:tc>
        <w:tc>
          <w:tcPr>
            <w:tcW w:w="1417"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565</w:t>
            </w:r>
          </w:p>
        </w:tc>
        <w:tc>
          <w:tcPr>
            <w:tcW w:w="1276"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745</w:t>
            </w:r>
          </w:p>
        </w:tc>
      </w:tr>
      <w:tr w:rsidR="00A1324B" w:rsidRPr="00A1324B" w:rsidTr="00C739A7">
        <w:tc>
          <w:tcPr>
            <w:tcW w:w="3936" w:type="dxa"/>
          </w:tcPr>
          <w:p w:rsidR="00A1324B" w:rsidRPr="00A1324B" w:rsidRDefault="00A1324B" w:rsidP="00A1324B">
            <w:pPr>
              <w:spacing w:after="0" w:line="240" w:lineRule="auto"/>
              <w:rPr>
                <w:rFonts w:ascii="Times New Roman" w:hAnsi="Times New Roman" w:cs="Times New Roman"/>
                <w:sz w:val="24"/>
                <w:szCs w:val="24"/>
                <w:lang w:eastAsia="ru-RU"/>
              </w:rPr>
            </w:pPr>
            <w:r w:rsidRPr="00A1324B">
              <w:rPr>
                <w:rFonts w:ascii="Times New Roman" w:hAnsi="Times New Roman" w:cs="Times New Roman"/>
                <w:sz w:val="24"/>
                <w:szCs w:val="24"/>
                <w:lang w:eastAsia="ru-RU"/>
              </w:rPr>
              <w:t>- кабачки</w:t>
            </w:r>
          </w:p>
        </w:tc>
        <w:tc>
          <w:tcPr>
            <w:tcW w:w="1304"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534</w:t>
            </w:r>
          </w:p>
        </w:tc>
        <w:tc>
          <w:tcPr>
            <w:tcW w:w="1418"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642</w:t>
            </w:r>
          </w:p>
        </w:tc>
        <w:tc>
          <w:tcPr>
            <w:tcW w:w="1417"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416</w:t>
            </w:r>
          </w:p>
        </w:tc>
        <w:tc>
          <w:tcPr>
            <w:tcW w:w="1276"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424</w:t>
            </w:r>
          </w:p>
        </w:tc>
      </w:tr>
      <w:tr w:rsidR="00A1324B" w:rsidRPr="00A1324B" w:rsidTr="00C739A7">
        <w:tc>
          <w:tcPr>
            <w:tcW w:w="3936" w:type="dxa"/>
          </w:tcPr>
          <w:p w:rsidR="00A1324B" w:rsidRPr="00A1324B" w:rsidRDefault="00A1324B" w:rsidP="00A1324B">
            <w:pPr>
              <w:spacing w:after="0" w:line="240" w:lineRule="auto"/>
              <w:rPr>
                <w:rFonts w:ascii="Times New Roman" w:hAnsi="Times New Roman" w:cs="Times New Roman"/>
                <w:sz w:val="24"/>
                <w:szCs w:val="24"/>
                <w:lang w:eastAsia="ru-RU"/>
              </w:rPr>
            </w:pPr>
            <w:r w:rsidRPr="00A1324B">
              <w:rPr>
                <w:rFonts w:ascii="Times New Roman" w:hAnsi="Times New Roman" w:cs="Times New Roman"/>
                <w:sz w:val="24"/>
                <w:szCs w:val="24"/>
                <w:lang w:eastAsia="ru-RU"/>
              </w:rPr>
              <w:t xml:space="preserve">- плоды семечковые </w:t>
            </w:r>
            <w:r w:rsidRPr="00A1324B">
              <w:rPr>
                <w:rFonts w:ascii="Times New Roman" w:hAnsi="Times New Roman" w:cs="Times New Roman"/>
                <w:color w:val="000000"/>
                <w:sz w:val="24"/>
                <w:szCs w:val="24"/>
                <w:shd w:val="clear" w:color="auto" w:fill="FFFFFF"/>
                <w:lang w:eastAsia="ru-RU"/>
              </w:rPr>
              <w:t>(яблоня, груша, айва и другие семечковые)</w:t>
            </w:r>
          </w:p>
        </w:tc>
        <w:tc>
          <w:tcPr>
            <w:tcW w:w="1304"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297</w:t>
            </w:r>
          </w:p>
        </w:tc>
        <w:tc>
          <w:tcPr>
            <w:tcW w:w="1418"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358</w:t>
            </w:r>
          </w:p>
        </w:tc>
        <w:tc>
          <w:tcPr>
            <w:tcW w:w="1417"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271</w:t>
            </w:r>
          </w:p>
        </w:tc>
        <w:tc>
          <w:tcPr>
            <w:tcW w:w="1276"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415</w:t>
            </w:r>
          </w:p>
        </w:tc>
      </w:tr>
      <w:tr w:rsidR="00A1324B" w:rsidRPr="00A1324B" w:rsidTr="00C739A7">
        <w:tc>
          <w:tcPr>
            <w:tcW w:w="3936" w:type="dxa"/>
          </w:tcPr>
          <w:p w:rsidR="00A1324B" w:rsidRPr="00A1324B" w:rsidRDefault="00A1324B" w:rsidP="00A1324B">
            <w:pPr>
              <w:spacing w:after="0" w:line="240" w:lineRule="auto"/>
              <w:rPr>
                <w:rFonts w:ascii="Times New Roman" w:hAnsi="Times New Roman" w:cs="Times New Roman"/>
                <w:sz w:val="24"/>
                <w:szCs w:val="24"/>
                <w:lang w:eastAsia="ru-RU"/>
              </w:rPr>
            </w:pPr>
            <w:r w:rsidRPr="00A1324B">
              <w:rPr>
                <w:rFonts w:ascii="Times New Roman" w:hAnsi="Times New Roman" w:cs="Times New Roman"/>
                <w:sz w:val="24"/>
                <w:szCs w:val="24"/>
                <w:lang w:eastAsia="ru-RU"/>
              </w:rPr>
              <w:t>- плоды косточковые (</w:t>
            </w:r>
            <w:r w:rsidRPr="00A1324B">
              <w:rPr>
                <w:rFonts w:ascii="Times New Roman" w:hAnsi="Times New Roman" w:cs="Times New Roman"/>
                <w:color w:val="000000"/>
                <w:sz w:val="24"/>
                <w:szCs w:val="24"/>
                <w:shd w:val="clear" w:color="auto" w:fill="FFFFFF"/>
                <w:lang w:eastAsia="ru-RU"/>
              </w:rPr>
              <w:t>слива, вишня, черешня, абрикос и другие косточковые</w:t>
            </w:r>
          </w:p>
        </w:tc>
        <w:tc>
          <w:tcPr>
            <w:tcW w:w="1304"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461</w:t>
            </w:r>
          </w:p>
        </w:tc>
        <w:tc>
          <w:tcPr>
            <w:tcW w:w="1418"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574</w:t>
            </w:r>
          </w:p>
        </w:tc>
        <w:tc>
          <w:tcPr>
            <w:tcW w:w="1417"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386</w:t>
            </w:r>
          </w:p>
        </w:tc>
        <w:tc>
          <w:tcPr>
            <w:tcW w:w="1276"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930</w:t>
            </w:r>
          </w:p>
        </w:tc>
      </w:tr>
      <w:tr w:rsidR="00A1324B" w:rsidRPr="00A1324B" w:rsidTr="00C739A7">
        <w:tc>
          <w:tcPr>
            <w:tcW w:w="3936" w:type="dxa"/>
          </w:tcPr>
          <w:p w:rsidR="00A1324B" w:rsidRPr="00A1324B" w:rsidRDefault="00A1324B" w:rsidP="00A1324B">
            <w:pPr>
              <w:spacing w:after="0" w:line="240" w:lineRule="auto"/>
              <w:rPr>
                <w:rFonts w:ascii="Times New Roman" w:hAnsi="Times New Roman" w:cs="Times New Roman"/>
                <w:sz w:val="24"/>
                <w:szCs w:val="24"/>
                <w:lang w:eastAsia="ru-RU"/>
              </w:rPr>
            </w:pPr>
            <w:r w:rsidRPr="00A1324B">
              <w:rPr>
                <w:rFonts w:ascii="Times New Roman" w:hAnsi="Times New Roman" w:cs="Times New Roman"/>
                <w:sz w:val="24"/>
                <w:szCs w:val="24"/>
                <w:lang w:eastAsia="ru-RU"/>
              </w:rPr>
              <w:t xml:space="preserve">- ягоды </w:t>
            </w:r>
            <w:r w:rsidRPr="00A1324B">
              <w:rPr>
                <w:rFonts w:ascii="Times New Roman" w:hAnsi="Times New Roman" w:cs="Times New Roman"/>
                <w:color w:val="000000"/>
                <w:sz w:val="24"/>
                <w:szCs w:val="24"/>
                <w:shd w:val="clear" w:color="auto" w:fill="FFFFFF"/>
                <w:lang w:eastAsia="ru-RU"/>
              </w:rPr>
              <w:t>(земляника, клубника, малина, смородина, крыжовник и другие)</w:t>
            </w:r>
          </w:p>
        </w:tc>
        <w:tc>
          <w:tcPr>
            <w:tcW w:w="1304"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888</w:t>
            </w:r>
          </w:p>
        </w:tc>
        <w:tc>
          <w:tcPr>
            <w:tcW w:w="1418"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985</w:t>
            </w:r>
          </w:p>
        </w:tc>
        <w:tc>
          <w:tcPr>
            <w:tcW w:w="1417"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1034</w:t>
            </w:r>
          </w:p>
        </w:tc>
        <w:tc>
          <w:tcPr>
            <w:tcW w:w="1276"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1412</w:t>
            </w:r>
          </w:p>
        </w:tc>
      </w:tr>
      <w:tr w:rsidR="00A1324B" w:rsidRPr="00A1324B" w:rsidTr="00C739A7">
        <w:tc>
          <w:tcPr>
            <w:tcW w:w="3936" w:type="dxa"/>
          </w:tcPr>
          <w:p w:rsidR="00A1324B" w:rsidRPr="00A1324B" w:rsidRDefault="00A1324B" w:rsidP="00A1324B">
            <w:pPr>
              <w:spacing w:after="0" w:line="240" w:lineRule="auto"/>
              <w:rPr>
                <w:rFonts w:ascii="Times New Roman" w:hAnsi="Times New Roman" w:cs="Times New Roman"/>
                <w:sz w:val="24"/>
                <w:szCs w:val="24"/>
                <w:lang w:eastAsia="ru-RU"/>
              </w:rPr>
            </w:pPr>
            <w:r w:rsidRPr="00A1324B">
              <w:rPr>
                <w:rFonts w:ascii="Times New Roman" w:hAnsi="Times New Roman" w:cs="Times New Roman"/>
                <w:sz w:val="24"/>
                <w:szCs w:val="24"/>
                <w:lang w:eastAsia="ru-RU"/>
              </w:rPr>
              <w:t>- виноград</w:t>
            </w:r>
          </w:p>
        </w:tc>
        <w:tc>
          <w:tcPr>
            <w:tcW w:w="1304"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243</w:t>
            </w:r>
          </w:p>
        </w:tc>
        <w:tc>
          <w:tcPr>
            <w:tcW w:w="1418"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280</w:t>
            </w:r>
          </w:p>
        </w:tc>
        <w:tc>
          <w:tcPr>
            <w:tcW w:w="1417"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277</w:t>
            </w:r>
          </w:p>
        </w:tc>
        <w:tc>
          <w:tcPr>
            <w:tcW w:w="1276"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267</w:t>
            </w:r>
          </w:p>
        </w:tc>
      </w:tr>
      <w:tr w:rsidR="00A1324B" w:rsidRPr="00A1324B" w:rsidTr="00687630">
        <w:tc>
          <w:tcPr>
            <w:tcW w:w="9351" w:type="dxa"/>
            <w:gridSpan w:val="5"/>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color w:val="000000"/>
                <w:sz w:val="24"/>
                <w:szCs w:val="24"/>
                <w:shd w:val="clear" w:color="auto" w:fill="FFFFFF"/>
                <w:lang w:eastAsia="ru-RU"/>
              </w:rPr>
              <w:t>Производство продуктов животноводства в хозяйствах всех категорий в тоннах</w:t>
            </w:r>
          </w:p>
        </w:tc>
      </w:tr>
      <w:tr w:rsidR="00A1324B" w:rsidRPr="00A1324B" w:rsidTr="00C739A7">
        <w:tc>
          <w:tcPr>
            <w:tcW w:w="3936" w:type="dxa"/>
          </w:tcPr>
          <w:p w:rsidR="00A1324B" w:rsidRPr="00A1324B" w:rsidRDefault="00A1324B" w:rsidP="00A1324B">
            <w:pPr>
              <w:spacing w:after="0" w:line="240" w:lineRule="auto"/>
              <w:rPr>
                <w:rFonts w:ascii="Times New Roman" w:hAnsi="Times New Roman" w:cs="Times New Roman"/>
                <w:sz w:val="24"/>
                <w:szCs w:val="24"/>
                <w:lang w:eastAsia="ru-RU"/>
              </w:rPr>
            </w:pPr>
            <w:r w:rsidRPr="00A1324B">
              <w:rPr>
                <w:rFonts w:ascii="Times New Roman" w:hAnsi="Times New Roman" w:cs="Times New Roman"/>
                <w:sz w:val="24"/>
                <w:szCs w:val="24"/>
                <w:lang w:eastAsia="ru-RU"/>
              </w:rPr>
              <w:t xml:space="preserve">- </w:t>
            </w:r>
            <w:r w:rsidRPr="00A1324B">
              <w:rPr>
                <w:rFonts w:ascii="Times New Roman" w:hAnsi="Times New Roman" w:cs="Times New Roman"/>
                <w:color w:val="000000"/>
                <w:sz w:val="24"/>
                <w:szCs w:val="24"/>
                <w:shd w:val="clear" w:color="auto" w:fill="FFFFFF"/>
                <w:lang w:eastAsia="ru-RU"/>
              </w:rPr>
              <w:t>Скот и птица на убой (в живом весе)</w:t>
            </w:r>
          </w:p>
        </w:tc>
        <w:tc>
          <w:tcPr>
            <w:tcW w:w="1304"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75</w:t>
            </w:r>
          </w:p>
        </w:tc>
        <w:tc>
          <w:tcPr>
            <w:tcW w:w="1418"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69</w:t>
            </w:r>
          </w:p>
        </w:tc>
        <w:tc>
          <w:tcPr>
            <w:tcW w:w="1417"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71</w:t>
            </w:r>
          </w:p>
        </w:tc>
        <w:tc>
          <w:tcPr>
            <w:tcW w:w="1276"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75</w:t>
            </w:r>
          </w:p>
        </w:tc>
      </w:tr>
      <w:tr w:rsidR="00A1324B" w:rsidRPr="00A1324B" w:rsidTr="00C739A7">
        <w:tc>
          <w:tcPr>
            <w:tcW w:w="3936" w:type="dxa"/>
          </w:tcPr>
          <w:p w:rsidR="00A1324B" w:rsidRPr="00A1324B" w:rsidRDefault="00A1324B" w:rsidP="00A1324B">
            <w:pPr>
              <w:spacing w:after="0" w:line="240" w:lineRule="auto"/>
              <w:rPr>
                <w:rFonts w:ascii="Times New Roman" w:hAnsi="Times New Roman" w:cs="Times New Roman"/>
                <w:sz w:val="24"/>
                <w:szCs w:val="24"/>
                <w:lang w:eastAsia="ru-RU"/>
              </w:rPr>
            </w:pPr>
            <w:r w:rsidRPr="00A1324B">
              <w:rPr>
                <w:rFonts w:ascii="Times New Roman" w:hAnsi="Times New Roman" w:cs="Times New Roman"/>
                <w:sz w:val="24"/>
                <w:szCs w:val="24"/>
                <w:lang w:eastAsia="ru-RU"/>
              </w:rPr>
              <w:t>- молоко</w:t>
            </w:r>
          </w:p>
        </w:tc>
        <w:tc>
          <w:tcPr>
            <w:tcW w:w="1304"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421</w:t>
            </w:r>
          </w:p>
        </w:tc>
        <w:tc>
          <w:tcPr>
            <w:tcW w:w="1418"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421</w:t>
            </w:r>
          </w:p>
        </w:tc>
        <w:tc>
          <w:tcPr>
            <w:tcW w:w="1417" w:type="dxa"/>
            <w:vAlign w:val="center"/>
          </w:tcPr>
          <w:p w:rsidR="00A1324B" w:rsidRPr="00A1324B" w:rsidRDefault="00A1324B" w:rsidP="00A1324B">
            <w:pPr>
              <w:spacing w:after="0" w:line="240" w:lineRule="auto"/>
              <w:jc w:val="center"/>
              <w:rPr>
                <w:rFonts w:ascii="Times New Roman" w:hAnsi="Times New Roman" w:cs="Times New Roman"/>
                <w:sz w:val="24"/>
                <w:szCs w:val="24"/>
                <w:lang w:val="en-US" w:eastAsia="ru-RU"/>
              </w:rPr>
            </w:pPr>
            <w:r w:rsidRPr="00A1324B">
              <w:rPr>
                <w:rFonts w:ascii="Times New Roman" w:hAnsi="Times New Roman" w:cs="Times New Roman"/>
                <w:sz w:val="24"/>
                <w:szCs w:val="24"/>
                <w:lang w:eastAsia="ru-RU"/>
              </w:rPr>
              <w:t>465</w:t>
            </w:r>
          </w:p>
        </w:tc>
        <w:tc>
          <w:tcPr>
            <w:tcW w:w="1276" w:type="dxa"/>
            <w:vAlign w:val="center"/>
          </w:tcPr>
          <w:p w:rsidR="00A1324B" w:rsidRPr="00A1324B" w:rsidRDefault="00A1324B" w:rsidP="00A1324B">
            <w:pPr>
              <w:spacing w:after="0" w:line="240" w:lineRule="auto"/>
              <w:jc w:val="center"/>
              <w:rPr>
                <w:rFonts w:ascii="Times New Roman" w:hAnsi="Times New Roman" w:cs="Times New Roman"/>
                <w:sz w:val="24"/>
                <w:szCs w:val="24"/>
                <w:lang w:val="en-US" w:eastAsia="ru-RU"/>
              </w:rPr>
            </w:pPr>
            <w:r w:rsidRPr="00A1324B">
              <w:rPr>
                <w:rFonts w:ascii="Times New Roman" w:hAnsi="Times New Roman" w:cs="Times New Roman"/>
                <w:sz w:val="24"/>
                <w:szCs w:val="24"/>
                <w:lang w:eastAsia="ru-RU"/>
              </w:rPr>
              <w:t>39</w:t>
            </w:r>
            <w:r w:rsidRPr="00A1324B">
              <w:rPr>
                <w:rFonts w:ascii="Times New Roman" w:hAnsi="Times New Roman" w:cs="Times New Roman"/>
                <w:sz w:val="24"/>
                <w:szCs w:val="24"/>
                <w:lang w:val="en-US" w:eastAsia="ru-RU"/>
              </w:rPr>
              <w:t>6</w:t>
            </w:r>
          </w:p>
        </w:tc>
      </w:tr>
      <w:tr w:rsidR="00A1324B" w:rsidRPr="00A1324B" w:rsidTr="00C739A7">
        <w:tc>
          <w:tcPr>
            <w:tcW w:w="3936" w:type="dxa"/>
          </w:tcPr>
          <w:p w:rsidR="00A1324B" w:rsidRPr="00A1324B" w:rsidRDefault="00A1324B" w:rsidP="00A1324B">
            <w:pPr>
              <w:spacing w:after="0" w:line="240" w:lineRule="auto"/>
              <w:rPr>
                <w:rFonts w:ascii="Times New Roman" w:hAnsi="Times New Roman" w:cs="Times New Roman"/>
                <w:sz w:val="24"/>
                <w:szCs w:val="24"/>
                <w:lang w:eastAsia="ru-RU"/>
              </w:rPr>
            </w:pPr>
            <w:r w:rsidRPr="00A1324B">
              <w:rPr>
                <w:rFonts w:ascii="Times New Roman" w:hAnsi="Times New Roman" w:cs="Times New Roman"/>
                <w:sz w:val="24"/>
                <w:szCs w:val="24"/>
                <w:lang w:eastAsia="ru-RU"/>
              </w:rPr>
              <w:t xml:space="preserve">- </w:t>
            </w:r>
            <w:r w:rsidRPr="00A1324B">
              <w:rPr>
                <w:rFonts w:ascii="Times New Roman" w:hAnsi="Times New Roman" w:cs="Times New Roman"/>
                <w:color w:val="000000"/>
                <w:sz w:val="24"/>
                <w:szCs w:val="24"/>
                <w:shd w:val="clear" w:color="auto" w:fill="FFFFFF"/>
                <w:lang w:eastAsia="ru-RU"/>
              </w:rPr>
              <w:t>Яйца, тысяча штук</w:t>
            </w:r>
          </w:p>
        </w:tc>
        <w:tc>
          <w:tcPr>
            <w:tcW w:w="1304"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548</w:t>
            </w:r>
          </w:p>
        </w:tc>
        <w:tc>
          <w:tcPr>
            <w:tcW w:w="1418"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563</w:t>
            </w:r>
          </w:p>
        </w:tc>
        <w:tc>
          <w:tcPr>
            <w:tcW w:w="1417"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561</w:t>
            </w:r>
          </w:p>
        </w:tc>
        <w:tc>
          <w:tcPr>
            <w:tcW w:w="1276"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551</w:t>
            </w:r>
          </w:p>
        </w:tc>
      </w:tr>
      <w:tr w:rsidR="00A1324B" w:rsidRPr="00A1324B" w:rsidTr="00C739A7">
        <w:tc>
          <w:tcPr>
            <w:tcW w:w="3936" w:type="dxa"/>
          </w:tcPr>
          <w:p w:rsidR="00A1324B" w:rsidRPr="00A1324B" w:rsidRDefault="00A1324B" w:rsidP="00A1324B">
            <w:pPr>
              <w:spacing w:after="0" w:line="240" w:lineRule="auto"/>
              <w:rPr>
                <w:rFonts w:ascii="Times New Roman" w:hAnsi="Times New Roman" w:cs="Times New Roman"/>
                <w:sz w:val="24"/>
                <w:szCs w:val="24"/>
                <w:lang w:eastAsia="ru-RU"/>
              </w:rPr>
            </w:pPr>
            <w:r w:rsidRPr="00A1324B">
              <w:rPr>
                <w:rFonts w:ascii="Times New Roman" w:hAnsi="Times New Roman" w:cs="Times New Roman"/>
                <w:sz w:val="24"/>
                <w:szCs w:val="24"/>
                <w:lang w:eastAsia="ru-RU"/>
              </w:rPr>
              <w:t xml:space="preserve">- </w:t>
            </w:r>
            <w:r w:rsidRPr="00A1324B">
              <w:rPr>
                <w:rFonts w:ascii="Times New Roman" w:hAnsi="Times New Roman" w:cs="Times New Roman"/>
                <w:color w:val="000000"/>
                <w:sz w:val="24"/>
                <w:szCs w:val="24"/>
                <w:shd w:val="clear" w:color="auto" w:fill="FFFFFF"/>
                <w:lang w:eastAsia="ru-RU"/>
              </w:rPr>
              <w:t>Мед</w:t>
            </w:r>
          </w:p>
        </w:tc>
        <w:tc>
          <w:tcPr>
            <w:tcW w:w="1304"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62</w:t>
            </w:r>
          </w:p>
        </w:tc>
        <w:tc>
          <w:tcPr>
            <w:tcW w:w="1418"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56</w:t>
            </w:r>
          </w:p>
        </w:tc>
        <w:tc>
          <w:tcPr>
            <w:tcW w:w="1417"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52</w:t>
            </w:r>
          </w:p>
        </w:tc>
        <w:tc>
          <w:tcPr>
            <w:tcW w:w="1276" w:type="dxa"/>
            <w:vAlign w:val="center"/>
          </w:tcPr>
          <w:p w:rsidR="00A1324B" w:rsidRPr="00A1324B" w:rsidRDefault="00A1324B" w:rsidP="00A1324B">
            <w:pPr>
              <w:spacing w:after="0" w:line="240" w:lineRule="auto"/>
              <w:jc w:val="center"/>
              <w:rPr>
                <w:rFonts w:ascii="Times New Roman" w:hAnsi="Times New Roman" w:cs="Times New Roman"/>
                <w:sz w:val="24"/>
                <w:szCs w:val="24"/>
                <w:lang w:eastAsia="ru-RU"/>
              </w:rPr>
            </w:pPr>
            <w:r w:rsidRPr="00A1324B">
              <w:rPr>
                <w:rFonts w:ascii="Times New Roman" w:hAnsi="Times New Roman" w:cs="Times New Roman"/>
                <w:sz w:val="24"/>
                <w:szCs w:val="24"/>
                <w:lang w:eastAsia="ru-RU"/>
              </w:rPr>
              <w:t>110</w:t>
            </w:r>
          </w:p>
        </w:tc>
      </w:tr>
    </w:tbl>
    <w:p w:rsidR="00A1324B" w:rsidRPr="004454E9" w:rsidRDefault="00A1324B" w:rsidP="004454E9">
      <w:pPr>
        <w:spacing w:after="120" w:line="240" w:lineRule="auto"/>
        <w:ind w:firstLine="709"/>
        <w:jc w:val="both"/>
        <w:rPr>
          <w:rFonts w:ascii="Times New Roman" w:hAnsi="Times New Roman" w:cs="Times New Roman"/>
          <w:sz w:val="26"/>
          <w:szCs w:val="26"/>
          <w:lang w:eastAsia="ru-RU"/>
        </w:rPr>
      </w:pPr>
    </w:p>
    <w:p w:rsidR="00A1324B" w:rsidRPr="004454E9" w:rsidRDefault="00A1324B" w:rsidP="004454E9">
      <w:pPr>
        <w:spacing w:after="120" w:line="240" w:lineRule="auto"/>
        <w:ind w:firstLine="709"/>
        <w:jc w:val="both"/>
        <w:rPr>
          <w:rFonts w:ascii="Times New Roman" w:hAnsi="Times New Roman" w:cs="Times New Roman"/>
          <w:sz w:val="26"/>
          <w:szCs w:val="26"/>
          <w:lang w:eastAsia="ru-RU"/>
        </w:rPr>
      </w:pPr>
      <w:r w:rsidRPr="004454E9">
        <w:rPr>
          <w:rFonts w:ascii="Times New Roman" w:hAnsi="Times New Roman" w:cs="Times New Roman"/>
          <w:sz w:val="26"/>
          <w:szCs w:val="26"/>
          <w:lang w:eastAsia="ru-RU"/>
        </w:rPr>
        <w:t>Производство мяса в живом весе, в сравнение с соответствующим периодом прошлого года, увеличилось на 5,3% и составило 75 тонн. Надой молока  наоборот уменьшился на 14,8 % и составил 396 тонн. По состоянию на 01 января 2018 года в хозяйствах всех категорий поголовье крупного рогатого скота составило 222 головы, что ниже чем в 2016 году на 7,9 % , поголовье коров увеличилось на 12,7 % и составляет 142 головы. Поголовье свиней уменьшилось на 5,6 %и составило 134 головы. На 8,4% увеличилось поголовье овец и коз и составило 90 голов.</w:t>
      </w:r>
    </w:p>
    <w:p w:rsidR="00A1324B" w:rsidRPr="004454E9" w:rsidRDefault="00A1324B" w:rsidP="004454E9">
      <w:pPr>
        <w:spacing w:after="120" w:line="240" w:lineRule="auto"/>
        <w:ind w:firstLine="709"/>
        <w:jc w:val="both"/>
        <w:rPr>
          <w:rFonts w:ascii="Times New Roman" w:hAnsi="Times New Roman" w:cs="Times New Roman"/>
          <w:sz w:val="26"/>
          <w:szCs w:val="26"/>
          <w:lang w:eastAsia="ru-RU"/>
        </w:rPr>
      </w:pPr>
      <w:r w:rsidRPr="004454E9">
        <w:rPr>
          <w:rFonts w:ascii="Times New Roman" w:hAnsi="Times New Roman" w:cs="Times New Roman"/>
          <w:sz w:val="26"/>
          <w:szCs w:val="26"/>
          <w:lang w:eastAsia="ru-RU"/>
        </w:rPr>
        <w:t>Валовой оборот производства сельскох</w:t>
      </w:r>
      <w:r w:rsidR="00B318C8" w:rsidRPr="004454E9">
        <w:rPr>
          <w:rFonts w:ascii="Times New Roman" w:hAnsi="Times New Roman" w:cs="Times New Roman"/>
          <w:sz w:val="26"/>
          <w:szCs w:val="26"/>
          <w:lang w:eastAsia="ru-RU"/>
        </w:rPr>
        <w:t xml:space="preserve">озяйственной продукции за  2017 </w:t>
      </w:r>
      <w:r w:rsidRPr="004454E9">
        <w:rPr>
          <w:rFonts w:ascii="Times New Roman" w:hAnsi="Times New Roman" w:cs="Times New Roman"/>
          <w:sz w:val="26"/>
          <w:szCs w:val="26"/>
          <w:lang w:eastAsia="ru-RU"/>
        </w:rPr>
        <w:t>год составил 190,50 млн.  руб., что на 15,4 млн. руб. меньше показателя соответствующего периода 2016 года. Значительную долю в общем объеме производства сельскохозяйственной продукции состав</w:t>
      </w:r>
      <w:r w:rsidR="00B318C8" w:rsidRPr="004454E9">
        <w:rPr>
          <w:rFonts w:ascii="Times New Roman" w:hAnsi="Times New Roman" w:cs="Times New Roman"/>
          <w:sz w:val="26"/>
          <w:szCs w:val="26"/>
          <w:lang w:eastAsia="ru-RU"/>
        </w:rPr>
        <w:t>ляет продукция личных подсобных</w:t>
      </w:r>
      <w:r w:rsidRPr="004454E9">
        <w:rPr>
          <w:rFonts w:ascii="Times New Roman" w:hAnsi="Times New Roman" w:cs="Times New Roman"/>
          <w:sz w:val="26"/>
          <w:szCs w:val="26"/>
          <w:lang w:eastAsia="ru-RU"/>
        </w:rPr>
        <w:t xml:space="preserve"> хозяйств населения городского округа.</w:t>
      </w:r>
    </w:p>
    <w:p w:rsidR="004454E9" w:rsidRDefault="004454E9">
      <w:pPr>
        <w:spacing w:after="0" w:line="240" w:lineRule="auto"/>
        <w:rPr>
          <w:rFonts w:ascii="Times New Roman" w:hAnsi="Times New Roman" w:cs="Times New Roman"/>
          <w:b/>
          <w:sz w:val="26"/>
          <w:szCs w:val="26"/>
        </w:rPr>
      </w:pPr>
      <w:r>
        <w:rPr>
          <w:rFonts w:ascii="Times New Roman" w:hAnsi="Times New Roman" w:cs="Times New Roman"/>
          <w:b/>
          <w:sz w:val="26"/>
          <w:szCs w:val="26"/>
        </w:rPr>
        <w:br w:type="page"/>
      </w:r>
    </w:p>
    <w:p w:rsidR="00440441" w:rsidRPr="004454E9" w:rsidRDefault="00440441" w:rsidP="004454E9">
      <w:pPr>
        <w:spacing w:after="120" w:line="240" w:lineRule="auto"/>
        <w:ind w:firstLine="709"/>
        <w:jc w:val="right"/>
        <w:rPr>
          <w:rFonts w:ascii="Times New Roman" w:hAnsi="Times New Roman" w:cs="Times New Roman"/>
          <w:b/>
          <w:sz w:val="26"/>
          <w:szCs w:val="26"/>
          <w:lang w:eastAsia="ru-RU"/>
        </w:rPr>
      </w:pPr>
      <w:r w:rsidRPr="004454E9">
        <w:rPr>
          <w:rFonts w:ascii="Times New Roman" w:hAnsi="Times New Roman" w:cs="Times New Roman"/>
          <w:b/>
          <w:sz w:val="26"/>
          <w:szCs w:val="26"/>
          <w:lang w:eastAsia="ru-RU"/>
        </w:rPr>
        <w:lastRenderedPageBreak/>
        <w:t>Приложение Ж</w:t>
      </w:r>
    </w:p>
    <w:p w:rsidR="004454E9" w:rsidRDefault="004454E9" w:rsidP="004454E9">
      <w:pPr>
        <w:spacing w:after="120" w:line="240" w:lineRule="auto"/>
        <w:ind w:firstLine="709"/>
        <w:jc w:val="center"/>
        <w:rPr>
          <w:rFonts w:ascii="Times New Roman" w:hAnsi="Times New Roman" w:cs="Times New Roman"/>
          <w:b/>
          <w:sz w:val="26"/>
          <w:szCs w:val="26"/>
          <w:lang w:eastAsia="ru-RU"/>
        </w:rPr>
      </w:pPr>
    </w:p>
    <w:p w:rsidR="00440441" w:rsidRPr="004454E9" w:rsidRDefault="00440441" w:rsidP="004454E9">
      <w:pPr>
        <w:spacing w:after="120" w:line="240" w:lineRule="auto"/>
        <w:ind w:firstLine="709"/>
        <w:jc w:val="center"/>
        <w:rPr>
          <w:rFonts w:ascii="Times New Roman" w:hAnsi="Times New Roman" w:cs="Times New Roman"/>
          <w:b/>
          <w:sz w:val="26"/>
          <w:szCs w:val="26"/>
          <w:lang w:eastAsia="ru-RU"/>
        </w:rPr>
      </w:pPr>
      <w:r w:rsidRPr="004454E9">
        <w:rPr>
          <w:rFonts w:ascii="Times New Roman" w:hAnsi="Times New Roman" w:cs="Times New Roman"/>
          <w:b/>
          <w:sz w:val="26"/>
          <w:szCs w:val="26"/>
          <w:lang w:eastAsia="ru-RU"/>
        </w:rPr>
        <w:t xml:space="preserve">Алгоритм действий органов местного самоуправления Дальнереченского городского округа по повышению эффективности работы администрации городского округа в части развития агропромышленного комплекса и улучшению условий жизни населения сельских территорий  Дальнереченского городского округа </w:t>
      </w:r>
    </w:p>
    <w:p w:rsidR="00440441" w:rsidRPr="004454E9" w:rsidRDefault="00440441" w:rsidP="004454E9">
      <w:pPr>
        <w:autoSpaceDE w:val="0"/>
        <w:autoSpaceDN w:val="0"/>
        <w:adjustRightInd w:val="0"/>
        <w:spacing w:after="120" w:line="240" w:lineRule="auto"/>
        <w:ind w:firstLine="709"/>
        <w:jc w:val="both"/>
        <w:rPr>
          <w:rFonts w:ascii="Times New Roman" w:hAnsi="Times New Roman" w:cs="Times New Roman"/>
          <w:sz w:val="26"/>
          <w:szCs w:val="26"/>
          <w:highlight w:val="yellow"/>
          <w:lang w:eastAsia="ru-RU"/>
        </w:rPr>
      </w:pPr>
    </w:p>
    <w:tbl>
      <w:tblPr>
        <w:tblStyle w:val="1d"/>
        <w:tblW w:w="0" w:type="auto"/>
        <w:tblLook w:val="04A0"/>
      </w:tblPr>
      <w:tblGrid>
        <w:gridCol w:w="560"/>
        <w:gridCol w:w="4405"/>
        <w:gridCol w:w="2557"/>
        <w:gridCol w:w="2050"/>
      </w:tblGrid>
      <w:tr w:rsidR="00440441" w:rsidRPr="00994CB1" w:rsidTr="00687630">
        <w:tc>
          <w:tcPr>
            <w:tcW w:w="560" w:type="dxa"/>
          </w:tcPr>
          <w:p w:rsidR="00440441" w:rsidRPr="00994CB1" w:rsidRDefault="00440441" w:rsidP="00440441">
            <w:pPr>
              <w:autoSpaceDE w:val="0"/>
              <w:autoSpaceDN w:val="0"/>
              <w:adjustRightInd w:val="0"/>
              <w:spacing w:after="0" w:line="240" w:lineRule="auto"/>
              <w:jc w:val="center"/>
              <w:rPr>
                <w:rFonts w:ascii="Times New Roman" w:hAnsi="Times New Roman" w:cs="Times New Roman"/>
                <w:b/>
                <w:sz w:val="24"/>
                <w:szCs w:val="24"/>
                <w:lang w:eastAsia="ru-RU"/>
              </w:rPr>
            </w:pPr>
            <w:r w:rsidRPr="00994CB1">
              <w:rPr>
                <w:rFonts w:ascii="Times New Roman" w:hAnsi="Times New Roman" w:cs="Times New Roman"/>
                <w:b/>
                <w:sz w:val="24"/>
                <w:szCs w:val="24"/>
                <w:lang w:eastAsia="ru-RU"/>
              </w:rPr>
              <w:t>№ п/п</w:t>
            </w:r>
          </w:p>
        </w:tc>
        <w:tc>
          <w:tcPr>
            <w:tcW w:w="5141" w:type="dxa"/>
          </w:tcPr>
          <w:p w:rsidR="00440441" w:rsidRPr="00994CB1" w:rsidRDefault="00440441" w:rsidP="00440441">
            <w:pPr>
              <w:autoSpaceDE w:val="0"/>
              <w:autoSpaceDN w:val="0"/>
              <w:adjustRightInd w:val="0"/>
              <w:spacing w:after="0" w:line="240" w:lineRule="auto"/>
              <w:jc w:val="center"/>
              <w:rPr>
                <w:rFonts w:ascii="Times New Roman" w:hAnsi="Times New Roman" w:cs="Times New Roman"/>
                <w:b/>
                <w:sz w:val="24"/>
                <w:szCs w:val="24"/>
                <w:lang w:eastAsia="ru-RU"/>
              </w:rPr>
            </w:pPr>
            <w:r w:rsidRPr="00994CB1">
              <w:rPr>
                <w:rFonts w:ascii="Times New Roman" w:hAnsi="Times New Roman" w:cs="Times New Roman"/>
                <w:b/>
                <w:sz w:val="24"/>
                <w:szCs w:val="24"/>
                <w:lang w:eastAsia="ru-RU"/>
              </w:rPr>
              <w:t>Мероприятие</w:t>
            </w:r>
          </w:p>
        </w:tc>
        <w:tc>
          <w:tcPr>
            <w:tcW w:w="2670" w:type="dxa"/>
          </w:tcPr>
          <w:p w:rsidR="00440441" w:rsidRPr="00994CB1" w:rsidRDefault="00440441" w:rsidP="00440441">
            <w:pPr>
              <w:autoSpaceDE w:val="0"/>
              <w:autoSpaceDN w:val="0"/>
              <w:adjustRightInd w:val="0"/>
              <w:spacing w:after="0" w:line="240" w:lineRule="auto"/>
              <w:jc w:val="center"/>
              <w:rPr>
                <w:rFonts w:ascii="Times New Roman" w:hAnsi="Times New Roman" w:cs="Times New Roman"/>
                <w:b/>
                <w:sz w:val="24"/>
                <w:szCs w:val="24"/>
                <w:lang w:eastAsia="ru-RU"/>
              </w:rPr>
            </w:pPr>
            <w:r w:rsidRPr="00994CB1">
              <w:rPr>
                <w:rFonts w:ascii="Times New Roman" w:hAnsi="Times New Roman" w:cs="Times New Roman"/>
                <w:b/>
                <w:sz w:val="24"/>
                <w:szCs w:val="24"/>
                <w:lang w:eastAsia="ru-RU"/>
              </w:rPr>
              <w:t>Ответственный исполнитель</w:t>
            </w:r>
          </w:p>
        </w:tc>
        <w:tc>
          <w:tcPr>
            <w:tcW w:w="2050" w:type="dxa"/>
          </w:tcPr>
          <w:p w:rsidR="00440441" w:rsidRPr="00994CB1" w:rsidRDefault="00440441" w:rsidP="00440441">
            <w:pPr>
              <w:autoSpaceDE w:val="0"/>
              <w:autoSpaceDN w:val="0"/>
              <w:adjustRightInd w:val="0"/>
              <w:spacing w:after="0" w:line="240" w:lineRule="auto"/>
              <w:jc w:val="center"/>
              <w:rPr>
                <w:rFonts w:ascii="Times New Roman" w:hAnsi="Times New Roman" w:cs="Times New Roman"/>
                <w:b/>
                <w:sz w:val="24"/>
                <w:szCs w:val="24"/>
                <w:lang w:eastAsia="ru-RU"/>
              </w:rPr>
            </w:pPr>
            <w:r w:rsidRPr="00994CB1">
              <w:rPr>
                <w:rFonts w:ascii="Times New Roman" w:hAnsi="Times New Roman" w:cs="Times New Roman"/>
                <w:b/>
                <w:sz w:val="24"/>
                <w:szCs w:val="24"/>
                <w:lang w:eastAsia="ru-RU"/>
              </w:rPr>
              <w:t>Рекомендуемый период</w:t>
            </w:r>
          </w:p>
        </w:tc>
      </w:tr>
      <w:tr w:rsidR="00440441" w:rsidRPr="00994CB1" w:rsidTr="00687630">
        <w:tc>
          <w:tcPr>
            <w:tcW w:w="560" w:type="dxa"/>
          </w:tcPr>
          <w:p w:rsidR="00440441" w:rsidRPr="00994CB1" w:rsidRDefault="00440441" w:rsidP="00440441">
            <w:pPr>
              <w:autoSpaceDE w:val="0"/>
              <w:autoSpaceDN w:val="0"/>
              <w:adjustRightInd w:val="0"/>
              <w:spacing w:after="0" w:line="240" w:lineRule="auto"/>
              <w:jc w:val="both"/>
              <w:rPr>
                <w:rFonts w:ascii="Times New Roman" w:hAnsi="Times New Roman" w:cs="Times New Roman"/>
                <w:sz w:val="24"/>
                <w:szCs w:val="24"/>
                <w:lang w:eastAsia="ru-RU"/>
              </w:rPr>
            </w:pPr>
            <w:r w:rsidRPr="00994CB1">
              <w:rPr>
                <w:rFonts w:ascii="Times New Roman" w:hAnsi="Times New Roman" w:cs="Times New Roman"/>
                <w:sz w:val="24"/>
                <w:szCs w:val="24"/>
                <w:lang w:eastAsia="ru-RU"/>
              </w:rPr>
              <w:t>1</w:t>
            </w:r>
          </w:p>
        </w:tc>
        <w:tc>
          <w:tcPr>
            <w:tcW w:w="5141" w:type="dxa"/>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Формирование целевых показателей по основным направлениям развития АПК:</w:t>
            </w:r>
          </w:p>
        </w:tc>
        <w:tc>
          <w:tcPr>
            <w:tcW w:w="2670" w:type="dxa"/>
            <w:vMerge w:val="restart"/>
          </w:tcPr>
          <w:p w:rsidR="00440441" w:rsidRPr="00994CB1" w:rsidRDefault="006E0DD9" w:rsidP="00440441">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Администрация </w:t>
            </w:r>
          </w:p>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Рабочая группа по разработке муниципальной программы «Развитие агропромышленного комплекса и повышение уровня жизни сельского населения Дальнереченского городского округа до 2030 года»</w:t>
            </w:r>
          </w:p>
        </w:tc>
        <w:tc>
          <w:tcPr>
            <w:tcW w:w="2050" w:type="dxa"/>
            <w:vMerge w:val="restart"/>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Не более 40 рабочих дней</w:t>
            </w:r>
          </w:p>
        </w:tc>
      </w:tr>
      <w:tr w:rsidR="00440441" w:rsidRPr="00994CB1" w:rsidTr="00687630">
        <w:tc>
          <w:tcPr>
            <w:tcW w:w="560" w:type="dxa"/>
          </w:tcPr>
          <w:p w:rsidR="00440441" w:rsidRPr="00994CB1" w:rsidRDefault="00440441" w:rsidP="00440441">
            <w:pPr>
              <w:autoSpaceDE w:val="0"/>
              <w:autoSpaceDN w:val="0"/>
              <w:adjustRightInd w:val="0"/>
              <w:spacing w:after="0" w:line="240" w:lineRule="auto"/>
              <w:jc w:val="both"/>
              <w:rPr>
                <w:rFonts w:ascii="Times New Roman" w:hAnsi="Times New Roman" w:cs="Times New Roman"/>
                <w:sz w:val="24"/>
                <w:szCs w:val="24"/>
                <w:lang w:eastAsia="ru-RU"/>
              </w:rPr>
            </w:pPr>
            <w:r w:rsidRPr="00994CB1">
              <w:rPr>
                <w:rFonts w:ascii="Times New Roman" w:hAnsi="Times New Roman" w:cs="Times New Roman"/>
                <w:sz w:val="24"/>
                <w:szCs w:val="24"/>
                <w:lang w:eastAsia="ru-RU"/>
              </w:rPr>
              <w:t>2</w:t>
            </w:r>
          </w:p>
        </w:tc>
        <w:tc>
          <w:tcPr>
            <w:tcW w:w="5141" w:type="dxa"/>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 завершение работы по признанию права муниципальной собственности на невостребованные земельные доли</w:t>
            </w:r>
          </w:p>
        </w:tc>
        <w:tc>
          <w:tcPr>
            <w:tcW w:w="2670" w:type="dxa"/>
            <w:vMerge/>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p>
        </w:tc>
        <w:tc>
          <w:tcPr>
            <w:tcW w:w="2050" w:type="dxa"/>
            <w:vMerge/>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p>
        </w:tc>
      </w:tr>
      <w:tr w:rsidR="00440441" w:rsidRPr="00994CB1" w:rsidTr="00687630">
        <w:tc>
          <w:tcPr>
            <w:tcW w:w="560" w:type="dxa"/>
          </w:tcPr>
          <w:p w:rsidR="00440441" w:rsidRPr="00994CB1" w:rsidRDefault="00440441" w:rsidP="00440441">
            <w:pPr>
              <w:autoSpaceDE w:val="0"/>
              <w:autoSpaceDN w:val="0"/>
              <w:adjustRightInd w:val="0"/>
              <w:spacing w:after="0" w:line="240" w:lineRule="auto"/>
              <w:jc w:val="both"/>
              <w:rPr>
                <w:rFonts w:ascii="Times New Roman" w:hAnsi="Times New Roman" w:cs="Times New Roman"/>
                <w:sz w:val="24"/>
                <w:szCs w:val="24"/>
                <w:lang w:eastAsia="ru-RU"/>
              </w:rPr>
            </w:pPr>
            <w:r w:rsidRPr="00994CB1">
              <w:rPr>
                <w:rFonts w:ascii="Times New Roman" w:hAnsi="Times New Roman" w:cs="Times New Roman"/>
                <w:sz w:val="24"/>
                <w:szCs w:val="24"/>
                <w:lang w:eastAsia="ru-RU"/>
              </w:rPr>
              <w:t>3</w:t>
            </w:r>
          </w:p>
        </w:tc>
        <w:tc>
          <w:tcPr>
            <w:tcW w:w="5141" w:type="dxa"/>
          </w:tcPr>
          <w:p w:rsidR="00440441" w:rsidRPr="00994CB1" w:rsidRDefault="00440441" w:rsidP="00440441">
            <w:pPr>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 завершение кадастровых работ по образованию земельных участков, после оформления в муниципальную собственность</w:t>
            </w:r>
          </w:p>
        </w:tc>
        <w:tc>
          <w:tcPr>
            <w:tcW w:w="2670" w:type="dxa"/>
            <w:vMerge/>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p>
        </w:tc>
        <w:tc>
          <w:tcPr>
            <w:tcW w:w="2050" w:type="dxa"/>
            <w:vMerge/>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p>
        </w:tc>
      </w:tr>
      <w:tr w:rsidR="00440441" w:rsidRPr="00994CB1" w:rsidTr="00687630">
        <w:tc>
          <w:tcPr>
            <w:tcW w:w="560" w:type="dxa"/>
          </w:tcPr>
          <w:p w:rsidR="00440441" w:rsidRPr="00994CB1" w:rsidRDefault="00440441" w:rsidP="00440441">
            <w:pPr>
              <w:autoSpaceDE w:val="0"/>
              <w:autoSpaceDN w:val="0"/>
              <w:adjustRightInd w:val="0"/>
              <w:spacing w:after="0" w:line="240" w:lineRule="auto"/>
              <w:jc w:val="both"/>
              <w:rPr>
                <w:rFonts w:ascii="Times New Roman" w:hAnsi="Times New Roman" w:cs="Times New Roman"/>
                <w:sz w:val="24"/>
                <w:szCs w:val="24"/>
                <w:lang w:eastAsia="ru-RU"/>
              </w:rPr>
            </w:pPr>
            <w:r w:rsidRPr="00994CB1">
              <w:rPr>
                <w:rFonts w:ascii="Times New Roman" w:hAnsi="Times New Roman" w:cs="Times New Roman"/>
                <w:sz w:val="24"/>
                <w:szCs w:val="24"/>
                <w:lang w:eastAsia="ru-RU"/>
              </w:rPr>
              <w:t>4</w:t>
            </w:r>
          </w:p>
        </w:tc>
        <w:tc>
          <w:tcPr>
            <w:tcW w:w="5141" w:type="dxa"/>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 разработка плана освоения неиспользуемых сельскохозяйственных угодий</w:t>
            </w:r>
          </w:p>
        </w:tc>
        <w:tc>
          <w:tcPr>
            <w:tcW w:w="2670" w:type="dxa"/>
            <w:vMerge/>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p>
        </w:tc>
        <w:tc>
          <w:tcPr>
            <w:tcW w:w="2050" w:type="dxa"/>
            <w:vMerge/>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p>
        </w:tc>
      </w:tr>
      <w:tr w:rsidR="00440441" w:rsidRPr="00994CB1" w:rsidTr="00687630">
        <w:tc>
          <w:tcPr>
            <w:tcW w:w="560" w:type="dxa"/>
          </w:tcPr>
          <w:p w:rsidR="00440441" w:rsidRPr="00994CB1" w:rsidRDefault="00440441" w:rsidP="00440441">
            <w:pPr>
              <w:autoSpaceDE w:val="0"/>
              <w:autoSpaceDN w:val="0"/>
              <w:adjustRightInd w:val="0"/>
              <w:spacing w:after="0" w:line="240" w:lineRule="auto"/>
              <w:jc w:val="both"/>
              <w:rPr>
                <w:rFonts w:ascii="Times New Roman" w:hAnsi="Times New Roman" w:cs="Times New Roman"/>
                <w:sz w:val="24"/>
                <w:szCs w:val="24"/>
                <w:lang w:eastAsia="ru-RU"/>
              </w:rPr>
            </w:pPr>
            <w:r w:rsidRPr="00994CB1">
              <w:rPr>
                <w:rFonts w:ascii="Times New Roman" w:hAnsi="Times New Roman" w:cs="Times New Roman"/>
                <w:sz w:val="24"/>
                <w:szCs w:val="24"/>
                <w:lang w:eastAsia="ru-RU"/>
              </w:rPr>
              <w:t>5</w:t>
            </w:r>
          </w:p>
        </w:tc>
        <w:tc>
          <w:tcPr>
            <w:tcW w:w="5141" w:type="dxa"/>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 юридическое и организационное сопровождение деятельности по созданию снабженческо-сбытового кооператива для сбора и закупки сельскохозяйственной продукции у населения и ее реализации (транспорт, оборудование для упаковки, склады, логистика)</w:t>
            </w:r>
          </w:p>
        </w:tc>
        <w:tc>
          <w:tcPr>
            <w:tcW w:w="2670" w:type="dxa"/>
            <w:vMerge/>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p>
        </w:tc>
        <w:tc>
          <w:tcPr>
            <w:tcW w:w="2050" w:type="dxa"/>
            <w:vMerge/>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p>
        </w:tc>
      </w:tr>
      <w:tr w:rsidR="00440441" w:rsidRPr="00994CB1" w:rsidTr="00687630">
        <w:tc>
          <w:tcPr>
            <w:tcW w:w="560" w:type="dxa"/>
          </w:tcPr>
          <w:p w:rsidR="00440441" w:rsidRPr="00994CB1" w:rsidRDefault="00440441" w:rsidP="00440441">
            <w:pPr>
              <w:autoSpaceDE w:val="0"/>
              <w:autoSpaceDN w:val="0"/>
              <w:adjustRightInd w:val="0"/>
              <w:spacing w:after="0" w:line="240" w:lineRule="auto"/>
              <w:jc w:val="both"/>
              <w:rPr>
                <w:rFonts w:ascii="Times New Roman" w:hAnsi="Times New Roman" w:cs="Times New Roman"/>
                <w:sz w:val="24"/>
                <w:szCs w:val="24"/>
                <w:lang w:eastAsia="ru-RU"/>
              </w:rPr>
            </w:pPr>
            <w:r w:rsidRPr="00994CB1">
              <w:rPr>
                <w:rFonts w:ascii="Times New Roman" w:hAnsi="Times New Roman" w:cs="Times New Roman"/>
                <w:sz w:val="24"/>
                <w:szCs w:val="24"/>
                <w:lang w:eastAsia="ru-RU"/>
              </w:rPr>
              <w:t>6</w:t>
            </w:r>
          </w:p>
        </w:tc>
        <w:tc>
          <w:tcPr>
            <w:tcW w:w="5141" w:type="dxa"/>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 юридическое и организационное сопровождение деятельности по созданию кооператива сельхозпроизводителей для хранения и переработки садово-ягодной и плодоовощной продукции (оборудование, морозильные установки, склады, логистика)</w:t>
            </w:r>
          </w:p>
        </w:tc>
        <w:tc>
          <w:tcPr>
            <w:tcW w:w="2670" w:type="dxa"/>
            <w:vMerge/>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p>
        </w:tc>
        <w:tc>
          <w:tcPr>
            <w:tcW w:w="2050" w:type="dxa"/>
            <w:vMerge/>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p>
        </w:tc>
      </w:tr>
      <w:tr w:rsidR="00440441" w:rsidRPr="00994CB1" w:rsidTr="00687630">
        <w:tc>
          <w:tcPr>
            <w:tcW w:w="560" w:type="dxa"/>
          </w:tcPr>
          <w:p w:rsidR="00440441" w:rsidRPr="00994CB1" w:rsidRDefault="00440441" w:rsidP="00440441">
            <w:pPr>
              <w:autoSpaceDE w:val="0"/>
              <w:autoSpaceDN w:val="0"/>
              <w:adjustRightInd w:val="0"/>
              <w:spacing w:after="0" w:line="240" w:lineRule="auto"/>
              <w:jc w:val="both"/>
              <w:rPr>
                <w:rFonts w:ascii="Times New Roman" w:hAnsi="Times New Roman" w:cs="Times New Roman"/>
                <w:sz w:val="24"/>
                <w:szCs w:val="24"/>
                <w:lang w:eastAsia="ru-RU"/>
              </w:rPr>
            </w:pPr>
            <w:r w:rsidRPr="00994CB1">
              <w:rPr>
                <w:rFonts w:ascii="Times New Roman" w:hAnsi="Times New Roman" w:cs="Times New Roman"/>
                <w:sz w:val="24"/>
                <w:szCs w:val="24"/>
                <w:lang w:eastAsia="ru-RU"/>
              </w:rPr>
              <w:t>7</w:t>
            </w:r>
          </w:p>
        </w:tc>
        <w:tc>
          <w:tcPr>
            <w:tcW w:w="5141" w:type="dxa"/>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 определение ключевых операторов землепользования (сельхозпредприятия и КФХ) с целью повышения эффективности использования сельхозугодий</w:t>
            </w:r>
          </w:p>
        </w:tc>
        <w:tc>
          <w:tcPr>
            <w:tcW w:w="2670" w:type="dxa"/>
            <w:vMerge/>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p>
        </w:tc>
        <w:tc>
          <w:tcPr>
            <w:tcW w:w="2050" w:type="dxa"/>
            <w:vMerge/>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p>
        </w:tc>
      </w:tr>
      <w:tr w:rsidR="00440441" w:rsidRPr="00994CB1" w:rsidTr="00687630">
        <w:tc>
          <w:tcPr>
            <w:tcW w:w="560" w:type="dxa"/>
          </w:tcPr>
          <w:p w:rsidR="00440441" w:rsidRPr="00994CB1" w:rsidRDefault="00440441" w:rsidP="00440441">
            <w:pPr>
              <w:autoSpaceDE w:val="0"/>
              <w:autoSpaceDN w:val="0"/>
              <w:adjustRightInd w:val="0"/>
              <w:spacing w:after="0" w:line="240" w:lineRule="auto"/>
              <w:jc w:val="both"/>
              <w:rPr>
                <w:rFonts w:ascii="Times New Roman" w:hAnsi="Times New Roman" w:cs="Times New Roman"/>
                <w:sz w:val="24"/>
                <w:szCs w:val="24"/>
                <w:lang w:eastAsia="ru-RU"/>
              </w:rPr>
            </w:pPr>
            <w:r w:rsidRPr="00994CB1">
              <w:rPr>
                <w:rFonts w:ascii="Times New Roman" w:hAnsi="Times New Roman" w:cs="Times New Roman"/>
                <w:sz w:val="24"/>
                <w:szCs w:val="24"/>
                <w:lang w:eastAsia="ru-RU"/>
              </w:rPr>
              <w:t>8</w:t>
            </w:r>
          </w:p>
        </w:tc>
        <w:tc>
          <w:tcPr>
            <w:tcW w:w="5141" w:type="dxa"/>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 xml:space="preserve">- грантовая поддержка КФХ в рамках краевой государственной программы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w:t>
            </w:r>
            <w:r w:rsidRPr="00994CB1">
              <w:rPr>
                <w:rFonts w:ascii="Times New Roman" w:hAnsi="Times New Roman" w:cs="Times New Roman"/>
                <w:sz w:val="24"/>
                <w:szCs w:val="24"/>
                <w:lang w:eastAsia="ru-RU"/>
              </w:rPr>
              <w:lastRenderedPageBreak/>
              <w:t>Приморского края» и Региональная программа развития приграничных территорий Приморского края на период до 2020 года</w:t>
            </w:r>
          </w:p>
        </w:tc>
        <w:tc>
          <w:tcPr>
            <w:tcW w:w="2670" w:type="dxa"/>
            <w:vMerge/>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p>
        </w:tc>
        <w:tc>
          <w:tcPr>
            <w:tcW w:w="2050" w:type="dxa"/>
            <w:vMerge/>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p>
        </w:tc>
      </w:tr>
      <w:tr w:rsidR="00440441" w:rsidRPr="00994CB1" w:rsidTr="00687630">
        <w:tc>
          <w:tcPr>
            <w:tcW w:w="560" w:type="dxa"/>
          </w:tcPr>
          <w:p w:rsidR="00440441" w:rsidRPr="00994CB1" w:rsidRDefault="00440441" w:rsidP="00440441">
            <w:pPr>
              <w:autoSpaceDE w:val="0"/>
              <w:autoSpaceDN w:val="0"/>
              <w:adjustRightInd w:val="0"/>
              <w:spacing w:after="0" w:line="240" w:lineRule="auto"/>
              <w:jc w:val="both"/>
              <w:rPr>
                <w:rFonts w:ascii="Times New Roman" w:hAnsi="Times New Roman" w:cs="Times New Roman"/>
                <w:sz w:val="24"/>
                <w:szCs w:val="24"/>
                <w:lang w:eastAsia="ru-RU"/>
              </w:rPr>
            </w:pPr>
            <w:r w:rsidRPr="00994CB1">
              <w:rPr>
                <w:rFonts w:ascii="Times New Roman" w:hAnsi="Times New Roman" w:cs="Times New Roman"/>
                <w:sz w:val="24"/>
                <w:szCs w:val="24"/>
                <w:lang w:eastAsia="ru-RU"/>
              </w:rPr>
              <w:lastRenderedPageBreak/>
              <w:t>9</w:t>
            </w:r>
          </w:p>
        </w:tc>
        <w:tc>
          <w:tcPr>
            <w:tcW w:w="5141" w:type="dxa"/>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 создание и популяризация торгового бренда местных производителей сельскохозяйственной продукции</w:t>
            </w:r>
          </w:p>
        </w:tc>
        <w:tc>
          <w:tcPr>
            <w:tcW w:w="2670" w:type="dxa"/>
            <w:vMerge/>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p>
        </w:tc>
        <w:tc>
          <w:tcPr>
            <w:tcW w:w="2050" w:type="dxa"/>
            <w:vMerge/>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p>
        </w:tc>
      </w:tr>
      <w:tr w:rsidR="00440441" w:rsidRPr="00994CB1" w:rsidTr="00687630">
        <w:tc>
          <w:tcPr>
            <w:tcW w:w="560" w:type="dxa"/>
          </w:tcPr>
          <w:p w:rsidR="00440441" w:rsidRPr="00994CB1" w:rsidRDefault="00440441" w:rsidP="00440441">
            <w:pPr>
              <w:autoSpaceDE w:val="0"/>
              <w:autoSpaceDN w:val="0"/>
              <w:adjustRightInd w:val="0"/>
              <w:spacing w:after="0" w:line="240" w:lineRule="auto"/>
              <w:jc w:val="both"/>
              <w:rPr>
                <w:rFonts w:ascii="Times New Roman" w:hAnsi="Times New Roman" w:cs="Times New Roman"/>
                <w:sz w:val="24"/>
                <w:szCs w:val="24"/>
                <w:lang w:eastAsia="ru-RU"/>
              </w:rPr>
            </w:pPr>
            <w:r w:rsidRPr="00994CB1">
              <w:rPr>
                <w:rFonts w:ascii="Times New Roman" w:hAnsi="Times New Roman" w:cs="Times New Roman"/>
                <w:sz w:val="24"/>
                <w:szCs w:val="24"/>
                <w:lang w:eastAsia="ru-RU"/>
              </w:rPr>
              <w:t>10</w:t>
            </w:r>
          </w:p>
        </w:tc>
        <w:tc>
          <w:tcPr>
            <w:tcW w:w="5141" w:type="dxa"/>
          </w:tcPr>
          <w:p w:rsidR="00440441" w:rsidRPr="00994CB1" w:rsidRDefault="00440441" w:rsidP="006E0DD9">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 xml:space="preserve">- проработка возможности и реализация проекта по созданию торговых точек по реализации продукции </w:t>
            </w:r>
            <w:r w:rsidR="006E0DD9">
              <w:rPr>
                <w:rFonts w:ascii="Times New Roman" w:hAnsi="Times New Roman" w:cs="Times New Roman"/>
                <w:sz w:val="24"/>
                <w:szCs w:val="24"/>
                <w:lang w:eastAsia="ru-RU"/>
              </w:rPr>
              <w:t>округа</w:t>
            </w:r>
            <w:r w:rsidRPr="00994CB1">
              <w:rPr>
                <w:rFonts w:ascii="Times New Roman" w:hAnsi="Times New Roman" w:cs="Times New Roman"/>
                <w:sz w:val="24"/>
                <w:szCs w:val="24"/>
                <w:lang w:eastAsia="ru-RU"/>
              </w:rPr>
              <w:t xml:space="preserve"> в других муниципальных образованиях Приморского края</w:t>
            </w:r>
          </w:p>
        </w:tc>
        <w:tc>
          <w:tcPr>
            <w:tcW w:w="2670" w:type="dxa"/>
            <w:vMerge/>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p>
        </w:tc>
        <w:tc>
          <w:tcPr>
            <w:tcW w:w="2050" w:type="dxa"/>
            <w:vMerge/>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p>
        </w:tc>
      </w:tr>
      <w:tr w:rsidR="00440441" w:rsidRPr="00994CB1" w:rsidTr="00687630">
        <w:tc>
          <w:tcPr>
            <w:tcW w:w="560" w:type="dxa"/>
          </w:tcPr>
          <w:p w:rsidR="00440441" w:rsidRPr="00994CB1" w:rsidRDefault="00440441" w:rsidP="00440441">
            <w:pPr>
              <w:autoSpaceDE w:val="0"/>
              <w:autoSpaceDN w:val="0"/>
              <w:adjustRightInd w:val="0"/>
              <w:spacing w:after="0" w:line="240" w:lineRule="auto"/>
              <w:jc w:val="both"/>
              <w:rPr>
                <w:rFonts w:ascii="Times New Roman" w:hAnsi="Times New Roman" w:cs="Times New Roman"/>
                <w:sz w:val="24"/>
                <w:szCs w:val="24"/>
                <w:lang w:eastAsia="ru-RU"/>
              </w:rPr>
            </w:pPr>
            <w:r w:rsidRPr="00994CB1">
              <w:rPr>
                <w:rFonts w:ascii="Times New Roman" w:hAnsi="Times New Roman" w:cs="Times New Roman"/>
                <w:sz w:val="24"/>
                <w:szCs w:val="24"/>
                <w:lang w:eastAsia="ru-RU"/>
              </w:rPr>
              <w:t>11</w:t>
            </w:r>
          </w:p>
        </w:tc>
        <w:tc>
          <w:tcPr>
            <w:tcW w:w="5141" w:type="dxa"/>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 подготовка бизнес-планов для поиска инвесторов для создания новых производств: садоводческого хозяйства; тепличного хозяйства; производства и переработки сена; сбора и переработки побегов папоротника «Орляка»; птицеводческого хозяйства; молокоперерабатывающего цеха; мясоперерабатывающего цеха; молочно-товарной фермы</w:t>
            </w:r>
          </w:p>
        </w:tc>
        <w:tc>
          <w:tcPr>
            <w:tcW w:w="2670" w:type="dxa"/>
            <w:vMerge/>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p>
        </w:tc>
        <w:tc>
          <w:tcPr>
            <w:tcW w:w="2050" w:type="dxa"/>
            <w:vMerge/>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p>
        </w:tc>
      </w:tr>
      <w:tr w:rsidR="00440441" w:rsidRPr="00994CB1" w:rsidTr="00687630">
        <w:tc>
          <w:tcPr>
            <w:tcW w:w="560" w:type="dxa"/>
          </w:tcPr>
          <w:p w:rsidR="00440441" w:rsidRPr="00994CB1" w:rsidRDefault="00440441" w:rsidP="00440441">
            <w:pPr>
              <w:autoSpaceDE w:val="0"/>
              <w:autoSpaceDN w:val="0"/>
              <w:adjustRightInd w:val="0"/>
              <w:spacing w:after="0" w:line="240" w:lineRule="auto"/>
              <w:jc w:val="both"/>
              <w:rPr>
                <w:rFonts w:ascii="Times New Roman" w:hAnsi="Times New Roman" w:cs="Times New Roman"/>
                <w:sz w:val="24"/>
                <w:szCs w:val="24"/>
                <w:lang w:eastAsia="ru-RU"/>
              </w:rPr>
            </w:pPr>
            <w:r w:rsidRPr="00994CB1">
              <w:rPr>
                <w:rFonts w:ascii="Times New Roman" w:hAnsi="Times New Roman" w:cs="Times New Roman"/>
                <w:sz w:val="24"/>
                <w:szCs w:val="24"/>
                <w:lang w:eastAsia="ru-RU"/>
              </w:rPr>
              <w:t>12</w:t>
            </w:r>
          </w:p>
        </w:tc>
        <w:tc>
          <w:tcPr>
            <w:tcW w:w="5141" w:type="dxa"/>
          </w:tcPr>
          <w:p w:rsidR="00440441" w:rsidRPr="00994CB1" w:rsidRDefault="00440441" w:rsidP="006E0DD9">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 xml:space="preserve">- поиск и привлечение инвесторов для воплощения вышеперечисленных бизнес-планов на территории </w:t>
            </w:r>
            <w:r w:rsidR="006E0DD9">
              <w:rPr>
                <w:rFonts w:ascii="Times New Roman" w:hAnsi="Times New Roman" w:cs="Times New Roman"/>
                <w:sz w:val="24"/>
                <w:szCs w:val="24"/>
                <w:lang w:eastAsia="ru-RU"/>
              </w:rPr>
              <w:t>округа</w:t>
            </w:r>
            <w:r w:rsidRPr="00994CB1">
              <w:rPr>
                <w:rFonts w:ascii="Times New Roman" w:hAnsi="Times New Roman" w:cs="Times New Roman"/>
                <w:sz w:val="24"/>
                <w:szCs w:val="24"/>
                <w:lang w:eastAsia="ru-RU"/>
              </w:rPr>
              <w:t>. Информационная кампания в сельскохозяйственных регионах России, а также по каналам Министерства иностранных дел</w:t>
            </w:r>
          </w:p>
        </w:tc>
        <w:tc>
          <w:tcPr>
            <w:tcW w:w="2670" w:type="dxa"/>
            <w:vMerge/>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p>
        </w:tc>
        <w:tc>
          <w:tcPr>
            <w:tcW w:w="2050" w:type="dxa"/>
            <w:vMerge/>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p>
        </w:tc>
      </w:tr>
      <w:tr w:rsidR="00440441" w:rsidRPr="00994CB1" w:rsidTr="00687630">
        <w:tc>
          <w:tcPr>
            <w:tcW w:w="560" w:type="dxa"/>
          </w:tcPr>
          <w:p w:rsidR="00440441" w:rsidRPr="00994CB1" w:rsidRDefault="00440441" w:rsidP="00440441">
            <w:pPr>
              <w:autoSpaceDE w:val="0"/>
              <w:autoSpaceDN w:val="0"/>
              <w:adjustRightInd w:val="0"/>
              <w:spacing w:after="0" w:line="240" w:lineRule="auto"/>
              <w:jc w:val="both"/>
              <w:rPr>
                <w:rFonts w:ascii="Times New Roman" w:hAnsi="Times New Roman" w:cs="Times New Roman"/>
                <w:sz w:val="24"/>
                <w:szCs w:val="24"/>
                <w:lang w:eastAsia="ru-RU"/>
              </w:rPr>
            </w:pPr>
            <w:r w:rsidRPr="00994CB1">
              <w:rPr>
                <w:rFonts w:ascii="Times New Roman" w:hAnsi="Times New Roman" w:cs="Times New Roman"/>
                <w:sz w:val="24"/>
                <w:szCs w:val="24"/>
                <w:lang w:eastAsia="ru-RU"/>
              </w:rPr>
              <w:t>13</w:t>
            </w:r>
          </w:p>
        </w:tc>
        <w:tc>
          <w:tcPr>
            <w:tcW w:w="5141" w:type="dxa"/>
          </w:tcPr>
          <w:p w:rsidR="00440441" w:rsidRPr="00994CB1" w:rsidRDefault="00440441" w:rsidP="006E0DD9">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 xml:space="preserve">- разработка плана благоустройства общественной среды в сельских поселениях </w:t>
            </w:r>
            <w:r w:rsidR="006E0DD9">
              <w:rPr>
                <w:rFonts w:ascii="Times New Roman" w:hAnsi="Times New Roman" w:cs="Times New Roman"/>
                <w:sz w:val="24"/>
                <w:szCs w:val="24"/>
                <w:lang w:eastAsia="ru-RU"/>
              </w:rPr>
              <w:t>округа</w:t>
            </w:r>
          </w:p>
        </w:tc>
        <w:tc>
          <w:tcPr>
            <w:tcW w:w="2670" w:type="dxa"/>
            <w:vMerge/>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p>
        </w:tc>
        <w:tc>
          <w:tcPr>
            <w:tcW w:w="2050" w:type="dxa"/>
            <w:vMerge/>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p>
        </w:tc>
      </w:tr>
      <w:tr w:rsidR="00440441" w:rsidRPr="00994CB1" w:rsidTr="00687630">
        <w:tc>
          <w:tcPr>
            <w:tcW w:w="560" w:type="dxa"/>
          </w:tcPr>
          <w:p w:rsidR="00440441" w:rsidRPr="00994CB1" w:rsidRDefault="00440441" w:rsidP="00440441">
            <w:pPr>
              <w:autoSpaceDE w:val="0"/>
              <w:autoSpaceDN w:val="0"/>
              <w:adjustRightInd w:val="0"/>
              <w:spacing w:after="0" w:line="240" w:lineRule="auto"/>
              <w:jc w:val="both"/>
              <w:rPr>
                <w:rFonts w:ascii="Times New Roman" w:hAnsi="Times New Roman" w:cs="Times New Roman"/>
                <w:sz w:val="24"/>
                <w:szCs w:val="24"/>
                <w:lang w:eastAsia="ru-RU"/>
              </w:rPr>
            </w:pPr>
            <w:r w:rsidRPr="00994CB1">
              <w:rPr>
                <w:rFonts w:ascii="Times New Roman" w:hAnsi="Times New Roman" w:cs="Times New Roman"/>
                <w:sz w:val="24"/>
                <w:szCs w:val="24"/>
                <w:lang w:eastAsia="ru-RU"/>
              </w:rPr>
              <w:t>14</w:t>
            </w:r>
          </w:p>
        </w:tc>
        <w:tc>
          <w:tcPr>
            <w:tcW w:w="5141" w:type="dxa"/>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 изучение возможностей расширения создаваемых мощностей по переработке и хранению сельскохозяйственной продукции с учетом потребностей сельхозпроизводителей  Дальнереченского, Пожарского, Красноармейского районов</w:t>
            </w:r>
          </w:p>
        </w:tc>
        <w:tc>
          <w:tcPr>
            <w:tcW w:w="2670" w:type="dxa"/>
            <w:vMerge/>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p>
        </w:tc>
        <w:tc>
          <w:tcPr>
            <w:tcW w:w="2050" w:type="dxa"/>
            <w:vMerge/>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p>
        </w:tc>
      </w:tr>
      <w:tr w:rsidR="00440441" w:rsidRPr="00994CB1" w:rsidTr="00687630">
        <w:tc>
          <w:tcPr>
            <w:tcW w:w="560" w:type="dxa"/>
          </w:tcPr>
          <w:p w:rsidR="00440441" w:rsidRPr="00994CB1" w:rsidRDefault="00440441" w:rsidP="00440441">
            <w:pPr>
              <w:autoSpaceDE w:val="0"/>
              <w:autoSpaceDN w:val="0"/>
              <w:adjustRightInd w:val="0"/>
              <w:spacing w:after="0" w:line="240" w:lineRule="auto"/>
              <w:jc w:val="both"/>
              <w:rPr>
                <w:rFonts w:ascii="Times New Roman" w:hAnsi="Times New Roman" w:cs="Times New Roman"/>
                <w:sz w:val="24"/>
                <w:szCs w:val="24"/>
                <w:lang w:eastAsia="ru-RU"/>
              </w:rPr>
            </w:pPr>
            <w:r w:rsidRPr="00994CB1">
              <w:rPr>
                <w:rFonts w:ascii="Times New Roman" w:hAnsi="Times New Roman" w:cs="Times New Roman"/>
                <w:sz w:val="24"/>
                <w:szCs w:val="24"/>
                <w:lang w:eastAsia="ru-RU"/>
              </w:rPr>
              <w:t>15</w:t>
            </w:r>
          </w:p>
        </w:tc>
        <w:tc>
          <w:tcPr>
            <w:tcW w:w="5141" w:type="dxa"/>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Разработка проекта муниципальной программы «Развитие агропромышленного комплекса и повышение уровня жизни сельского населения Дальнереченского городского округа до 2030 года» с учетом сформированных целевых показателей</w:t>
            </w:r>
          </w:p>
        </w:tc>
        <w:tc>
          <w:tcPr>
            <w:tcW w:w="2670" w:type="dxa"/>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 xml:space="preserve">Администрация </w:t>
            </w:r>
          </w:p>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Рабочая группа по разработке муниципальной программы</w:t>
            </w:r>
          </w:p>
        </w:tc>
        <w:tc>
          <w:tcPr>
            <w:tcW w:w="2050" w:type="dxa"/>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Не более 20 рабочих дней</w:t>
            </w:r>
          </w:p>
        </w:tc>
      </w:tr>
      <w:tr w:rsidR="00440441" w:rsidRPr="00994CB1" w:rsidTr="00687630">
        <w:tc>
          <w:tcPr>
            <w:tcW w:w="560" w:type="dxa"/>
          </w:tcPr>
          <w:p w:rsidR="00440441" w:rsidRPr="00994CB1" w:rsidRDefault="00440441" w:rsidP="00440441">
            <w:pPr>
              <w:autoSpaceDE w:val="0"/>
              <w:autoSpaceDN w:val="0"/>
              <w:adjustRightInd w:val="0"/>
              <w:spacing w:after="0" w:line="240" w:lineRule="auto"/>
              <w:jc w:val="both"/>
              <w:rPr>
                <w:rFonts w:ascii="Times New Roman" w:hAnsi="Times New Roman" w:cs="Times New Roman"/>
                <w:sz w:val="24"/>
                <w:szCs w:val="24"/>
                <w:lang w:eastAsia="ru-RU"/>
              </w:rPr>
            </w:pPr>
            <w:r w:rsidRPr="00994CB1">
              <w:rPr>
                <w:rFonts w:ascii="Times New Roman" w:hAnsi="Times New Roman" w:cs="Times New Roman"/>
                <w:sz w:val="24"/>
                <w:szCs w:val="24"/>
                <w:lang w:eastAsia="ru-RU"/>
              </w:rPr>
              <w:t>16</w:t>
            </w:r>
          </w:p>
        </w:tc>
        <w:tc>
          <w:tcPr>
            <w:tcW w:w="5141" w:type="dxa"/>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 xml:space="preserve">Общественные обсуждения проекта муниципальной программы «Развитие агропромышленного комплекса и повышение уровня жизни сельского населения Дальнереченского городского округа до 2030 года» с приглашением </w:t>
            </w:r>
            <w:r w:rsidR="0068502E">
              <w:rPr>
                <w:rFonts w:ascii="Times New Roman" w:hAnsi="Times New Roman" w:cs="Times New Roman"/>
                <w:sz w:val="24"/>
                <w:szCs w:val="24"/>
                <w:lang w:eastAsia="ru-RU"/>
              </w:rPr>
              <w:lastRenderedPageBreak/>
              <w:t>депутатов Думы</w:t>
            </w:r>
            <w:r w:rsidRPr="00994CB1">
              <w:rPr>
                <w:rFonts w:ascii="Times New Roman" w:hAnsi="Times New Roman" w:cs="Times New Roman"/>
                <w:sz w:val="24"/>
                <w:szCs w:val="24"/>
                <w:lang w:eastAsia="ru-RU"/>
              </w:rPr>
              <w:t>,</w:t>
            </w:r>
            <w:r w:rsidR="0068502E">
              <w:rPr>
                <w:rFonts w:ascii="Times New Roman" w:hAnsi="Times New Roman" w:cs="Times New Roman"/>
                <w:sz w:val="24"/>
                <w:szCs w:val="24"/>
                <w:lang w:eastAsia="ru-RU"/>
              </w:rPr>
              <w:t xml:space="preserve"> жителей сельских территорий округа</w:t>
            </w:r>
            <w:r w:rsidRPr="00994CB1">
              <w:rPr>
                <w:rFonts w:ascii="Times New Roman" w:hAnsi="Times New Roman" w:cs="Times New Roman"/>
                <w:sz w:val="24"/>
                <w:szCs w:val="24"/>
                <w:lang w:eastAsia="ru-RU"/>
              </w:rPr>
              <w:t>, представителей общественных объединений,   предпринимателей, журналистов и прочих заинтересованных лиц</w:t>
            </w:r>
          </w:p>
        </w:tc>
        <w:tc>
          <w:tcPr>
            <w:tcW w:w="2670" w:type="dxa"/>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lastRenderedPageBreak/>
              <w:t xml:space="preserve">Администрация </w:t>
            </w:r>
          </w:p>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Дума города</w:t>
            </w:r>
          </w:p>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Общественная комиссия</w:t>
            </w:r>
          </w:p>
        </w:tc>
        <w:tc>
          <w:tcPr>
            <w:tcW w:w="2050" w:type="dxa"/>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В течение 30 дней после разработки окончательного варианта проекта</w:t>
            </w:r>
          </w:p>
        </w:tc>
      </w:tr>
      <w:tr w:rsidR="00440441" w:rsidRPr="00994CB1" w:rsidTr="00687630">
        <w:tc>
          <w:tcPr>
            <w:tcW w:w="560" w:type="dxa"/>
          </w:tcPr>
          <w:p w:rsidR="00440441" w:rsidRPr="00994CB1" w:rsidRDefault="00440441" w:rsidP="00440441">
            <w:pPr>
              <w:autoSpaceDE w:val="0"/>
              <w:autoSpaceDN w:val="0"/>
              <w:adjustRightInd w:val="0"/>
              <w:spacing w:after="0" w:line="240" w:lineRule="auto"/>
              <w:jc w:val="both"/>
              <w:rPr>
                <w:rFonts w:ascii="Times New Roman" w:hAnsi="Times New Roman" w:cs="Times New Roman"/>
                <w:sz w:val="24"/>
                <w:szCs w:val="24"/>
                <w:lang w:eastAsia="ru-RU"/>
              </w:rPr>
            </w:pPr>
            <w:r w:rsidRPr="00994CB1">
              <w:rPr>
                <w:rFonts w:ascii="Times New Roman" w:hAnsi="Times New Roman" w:cs="Times New Roman"/>
                <w:sz w:val="24"/>
                <w:szCs w:val="24"/>
                <w:lang w:eastAsia="ru-RU"/>
              </w:rPr>
              <w:lastRenderedPageBreak/>
              <w:t>17</w:t>
            </w:r>
          </w:p>
        </w:tc>
        <w:tc>
          <w:tcPr>
            <w:tcW w:w="5141" w:type="dxa"/>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Доработка проекта муниципальной программы «Развитие агропромышленного комплекса и повышение уровня жизни сельского населения Дальнереченского городского округа до 2030 года» по итогам общественных обсуждений</w:t>
            </w:r>
          </w:p>
        </w:tc>
        <w:tc>
          <w:tcPr>
            <w:tcW w:w="2670" w:type="dxa"/>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 xml:space="preserve">Администрация </w:t>
            </w:r>
          </w:p>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Рабочая группа по разработке муниципальной программы</w:t>
            </w:r>
          </w:p>
        </w:tc>
        <w:tc>
          <w:tcPr>
            <w:tcW w:w="2050" w:type="dxa"/>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В течение 15 рабочих дней после окончания общественных обсуждений</w:t>
            </w:r>
          </w:p>
        </w:tc>
      </w:tr>
      <w:tr w:rsidR="00440441" w:rsidRPr="00994CB1" w:rsidTr="00687630">
        <w:tc>
          <w:tcPr>
            <w:tcW w:w="560" w:type="dxa"/>
          </w:tcPr>
          <w:p w:rsidR="00440441" w:rsidRPr="00994CB1" w:rsidRDefault="00440441" w:rsidP="00440441">
            <w:pPr>
              <w:autoSpaceDE w:val="0"/>
              <w:autoSpaceDN w:val="0"/>
              <w:adjustRightInd w:val="0"/>
              <w:spacing w:after="0" w:line="240" w:lineRule="auto"/>
              <w:jc w:val="both"/>
              <w:rPr>
                <w:rFonts w:ascii="Times New Roman" w:hAnsi="Times New Roman" w:cs="Times New Roman"/>
                <w:sz w:val="24"/>
                <w:szCs w:val="24"/>
                <w:lang w:eastAsia="ru-RU"/>
              </w:rPr>
            </w:pPr>
            <w:r w:rsidRPr="00994CB1">
              <w:rPr>
                <w:rFonts w:ascii="Times New Roman" w:hAnsi="Times New Roman" w:cs="Times New Roman"/>
                <w:sz w:val="24"/>
                <w:szCs w:val="24"/>
                <w:lang w:eastAsia="ru-RU"/>
              </w:rPr>
              <w:t>18</w:t>
            </w:r>
          </w:p>
        </w:tc>
        <w:tc>
          <w:tcPr>
            <w:tcW w:w="5141" w:type="dxa"/>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Публичные слушания по проекту муниципальной программы «Развитие агропромышленного комплекса и повышение уровня жизни сельского населения Дальнереченского городского округа до 2030 года»</w:t>
            </w:r>
          </w:p>
        </w:tc>
        <w:tc>
          <w:tcPr>
            <w:tcW w:w="2670" w:type="dxa"/>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Дума города</w:t>
            </w:r>
          </w:p>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 xml:space="preserve">Администрация </w:t>
            </w:r>
          </w:p>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Общественная комиссия</w:t>
            </w:r>
          </w:p>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Рабочая группа по разработке муниципальной программы</w:t>
            </w:r>
          </w:p>
        </w:tc>
        <w:tc>
          <w:tcPr>
            <w:tcW w:w="2050" w:type="dxa"/>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В течение 10 рабочих дней после подготовки соответствующих проектов</w:t>
            </w:r>
          </w:p>
        </w:tc>
      </w:tr>
      <w:tr w:rsidR="00440441" w:rsidRPr="00994CB1" w:rsidTr="00687630">
        <w:tc>
          <w:tcPr>
            <w:tcW w:w="560" w:type="dxa"/>
          </w:tcPr>
          <w:p w:rsidR="00440441" w:rsidRPr="00994CB1" w:rsidRDefault="00440441" w:rsidP="00440441">
            <w:pPr>
              <w:autoSpaceDE w:val="0"/>
              <w:autoSpaceDN w:val="0"/>
              <w:adjustRightInd w:val="0"/>
              <w:spacing w:after="0" w:line="240" w:lineRule="auto"/>
              <w:jc w:val="both"/>
              <w:rPr>
                <w:rFonts w:ascii="Times New Roman" w:hAnsi="Times New Roman" w:cs="Times New Roman"/>
                <w:sz w:val="24"/>
                <w:szCs w:val="24"/>
                <w:lang w:eastAsia="ru-RU"/>
              </w:rPr>
            </w:pPr>
            <w:r w:rsidRPr="00994CB1">
              <w:rPr>
                <w:rFonts w:ascii="Times New Roman" w:hAnsi="Times New Roman" w:cs="Times New Roman"/>
                <w:sz w:val="24"/>
                <w:szCs w:val="24"/>
                <w:lang w:eastAsia="ru-RU"/>
              </w:rPr>
              <w:t>19</w:t>
            </w:r>
          </w:p>
        </w:tc>
        <w:tc>
          <w:tcPr>
            <w:tcW w:w="5141" w:type="dxa"/>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По итогам публичных слушаний доработка и внесение правок в проект муниципальной программы «Развитие агропромышленного комплекса и повышение уровня жизни сельского населения Дальнереченского городского округа до 2030 года»</w:t>
            </w:r>
          </w:p>
        </w:tc>
        <w:tc>
          <w:tcPr>
            <w:tcW w:w="2670" w:type="dxa"/>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Дума города</w:t>
            </w:r>
          </w:p>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 xml:space="preserve">Администрация </w:t>
            </w:r>
          </w:p>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Рабочая группа по разработке муниципальной программы</w:t>
            </w:r>
          </w:p>
        </w:tc>
        <w:tc>
          <w:tcPr>
            <w:tcW w:w="2050" w:type="dxa"/>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В течение 10 рабочих дней после окончания общественных обсуждений</w:t>
            </w:r>
          </w:p>
        </w:tc>
      </w:tr>
      <w:tr w:rsidR="00440441" w:rsidRPr="00994CB1" w:rsidTr="00687630">
        <w:tc>
          <w:tcPr>
            <w:tcW w:w="560" w:type="dxa"/>
          </w:tcPr>
          <w:p w:rsidR="00440441" w:rsidRPr="00994CB1" w:rsidRDefault="00440441" w:rsidP="00440441">
            <w:pPr>
              <w:autoSpaceDE w:val="0"/>
              <w:autoSpaceDN w:val="0"/>
              <w:adjustRightInd w:val="0"/>
              <w:spacing w:after="0" w:line="240" w:lineRule="auto"/>
              <w:jc w:val="both"/>
              <w:rPr>
                <w:rFonts w:ascii="Times New Roman" w:hAnsi="Times New Roman" w:cs="Times New Roman"/>
                <w:sz w:val="24"/>
                <w:szCs w:val="24"/>
                <w:lang w:eastAsia="ru-RU"/>
              </w:rPr>
            </w:pPr>
            <w:r w:rsidRPr="00994CB1">
              <w:rPr>
                <w:rFonts w:ascii="Times New Roman" w:hAnsi="Times New Roman" w:cs="Times New Roman"/>
                <w:sz w:val="24"/>
                <w:szCs w:val="24"/>
                <w:lang w:eastAsia="ru-RU"/>
              </w:rPr>
              <w:t>20</w:t>
            </w:r>
          </w:p>
        </w:tc>
        <w:tc>
          <w:tcPr>
            <w:tcW w:w="5141" w:type="dxa"/>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Принятие решений:</w:t>
            </w:r>
          </w:p>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 xml:space="preserve">- об утверждении </w:t>
            </w:r>
          </w:p>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муниципальной программы «Развитие агропромышленного комплекса и повышение уровня жизни сельского населения Дальнереченского городского округа до 2030 года»</w:t>
            </w:r>
          </w:p>
        </w:tc>
        <w:tc>
          <w:tcPr>
            <w:tcW w:w="2670" w:type="dxa"/>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Дума города</w:t>
            </w:r>
          </w:p>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Глава города</w:t>
            </w:r>
          </w:p>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p>
        </w:tc>
        <w:tc>
          <w:tcPr>
            <w:tcW w:w="2050" w:type="dxa"/>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На ближайшем после завершения публичных слушаний заседании Думы города</w:t>
            </w:r>
          </w:p>
        </w:tc>
      </w:tr>
      <w:tr w:rsidR="00440441" w:rsidRPr="00994CB1" w:rsidTr="00687630">
        <w:tc>
          <w:tcPr>
            <w:tcW w:w="560" w:type="dxa"/>
          </w:tcPr>
          <w:p w:rsidR="00440441" w:rsidRPr="00994CB1" w:rsidRDefault="00440441" w:rsidP="00440441">
            <w:pPr>
              <w:autoSpaceDE w:val="0"/>
              <w:autoSpaceDN w:val="0"/>
              <w:adjustRightInd w:val="0"/>
              <w:spacing w:after="0" w:line="240" w:lineRule="auto"/>
              <w:jc w:val="both"/>
              <w:rPr>
                <w:rFonts w:ascii="Times New Roman" w:hAnsi="Times New Roman" w:cs="Times New Roman"/>
                <w:sz w:val="24"/>
                <w:szCs w:val="24"/>
                <w:lang w:eastAsia="ru-RU"/>
              </w:rPr>
            </w:pPr>
            <w:r w:rsidRPr="00994CB1">
              <w:rPr>
                <w:rFonts w:ascii="Times New Roman" w:hAnsi="Times New Roman" w:cs="Times New Roman"/>
                <w:sz w:val="24"/>
                <w:szCs w:val="24"/>
                <w:lang w:eastAsia="ru-RU"/>
              </w:rPr>
              <w:t>21</w:t>
            </w:r>
          </w:p>
        </w:tc>
        <w:tc>
          <w:tcPr>
            <w:tcW w:w="5141" w:type="dxa"/>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Утверждение постановления:</w:t>
            </w:r>
          </w:p>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 о признании утратившим силу постановления администрации Дальнереченского городского округа от 28 января 2013 г. № 80 о Концепции «Социальное развитие села  в  Дальнереченском городском округе  2013 - 2020 годы»;</w:t>
            </w:r>
          </w:p>
          <w:p w:rsidR="0044044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 о признании утратившим силу постановления Администрации Дальнереченского городского округа от 18 апреля 2013 г. № 498 о Долгосрочной целевой программе «Устойчивое развитие сельских территорий Дальнереченского городского округа  на 2014 – 2016 годы и на период до 2020 года».</w:t>
            </w:r>
          </w:p>
          <w:p w:rsidR="00F03044" w:rsidRPr="00994CB1" w:rsidRDefault="00F03044" w:rsidP="00440441">
            <w:pPr>
              <w:autoSpaceDE w:val="0"/>
              <w:autoSpaceDN w:val="0"/>
              <w:adjustRightInd w:val="0"/>
              <w:spacing w:after="0" w:line="240" w:lineRule="auto"/>
              <w:rPr>
                <w:rFonts w:ascii="Times New Roman" w:hAnsi="Times New Roman" w:cs="Times New Roman"/>
                <w:sz w:val="24"/>
                <w:szCs w:val="24"/>
                <w:lang w:eastAsia="ru-RU"/>
              </w:rPr>
            </w:pPr>
          </w:p>
        </w:tc>
        <w:tc>
          <w:tcPr>
            <w:tcW w:w="2670" w:type="dxa"/>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 xml:space="preserve">Администрация </w:t>
            </w:r>
          </w:p>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Глава администрации</w:t>
            </w:r>
          </w:p>
        </w:tc>
        <w:tc>
          <w:tcPr>
            <w:tcW w:w="2050" w:type="dxa"/>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 xml:space="preserve">В течение 5 рабочих дней после утверждения муниципальной программы Думой </w:t>
            </w:r>
          </w:p>
        </w:tc>
      </w:tr>
      <w:tr w:rsidR="00440441" w:rsidRPr="00994CB1" w:rsidTr="00687630">
        <w:tc>
          <w:tcPr>
            <w:tcW w:w="560" w:type="dxa"/>
          </w:tcPr>
          <w:p w:rsidR="00440441" w:rsidRPr="00994CB1" w:rsidRDefault="00440441" w:rsidP="00440441">
            <w:pPr>
              <w:autoSpaceDE w:val="0"/>
              <w:autoSpaceDN w:val="0"/>
              <w:adjustRightInd w:val="0"/>
              <w:spacing w:after="0" w:line="240" w:lineRule="auto"/>
              <w:jc w:val="both"/>
              <w:rPr>
                <w:rFonts w:ascii="Times New Roman" w:hAnsi="Times New Roman" w:cs="Times New Roman"/>
                <w:sz w:val="24"/>
                <w:szCs w:val="24"/>
                <w:lang w:eastAsia="ru-RU"/>
              </w:rPr>
            </w:pPr>
            <w:r w:rsidRPr="00994CB1">
              <w:rPr>
                <w:rFonts w:ascii="Times New Roman" w:hAnsi="Times New Roman" w:cs="Times New Roman"/>
                <w:sz w:val="24"/>
                <w:szCs w:val="24"/>
                <w:lang w:eastAsia="ru-RU"/>
              </w:rPr>
              <w:lastRenderedPageBreak/>
              <w:t>22</w:t>
            </w:r>
          </w:p>
        </w:tc>
        <w:tc>
          <w:tcPr>
            <w:tcW w:w="5141" w:type="dxa"/>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Обнародование муниципальной программы «Развитие агропромышленного комплекса и повышение уровня жизни сельского населения Дальнереченского городского округа до 2030 года»</w:t>
            </w:r>
          </w:p>
        </w:tc>
        <w:tc>
          <w:tcPr>
            <w:tcW w:w="2670" w:type="dxa"/>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Дума города</w:t>
            </w:r>
          </w:p>
          <w:p w:rsidR="00440441" w:rsidRPr="00994CB1" w:rsidRDefault="00440441" w:rsidP="006E0DD9">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 xml:space="preserve">Администрация </w:t>
            </w:r>
          </w:p>
        </w:tc>
        <w:tc>
          <w:tcPr>
            <w:tcW w:w="2050" w:type="dxa"/>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 xml:space="preserve">В течение 5 рабочих дней после утверждения муниципальной программы Думой </w:t>
            </w:r>
          </w:p>
        </w:tc>
      </w:tr>
      <w:tr w:rsidR="00440441" w:rsidRPr="00994CB1" w:rsidTr="00687630">
        <w:tc>
          <w:tcPr>
            <w:tcW w:w="560" w:type="dxa"/>
          </w:tcPr>
          <w:p w:rsidR="00440441" w:rsidRPr="00994CB1" w:rsidRDefault="00440441" w:rsidP="00440441">
            <w:pPr>
              <w:autoSpaceDE w:val="0"/>
              <w:autoSpaceDN w:val="0"/>
              <w:adjustRightInd w:val="0"/>
              <w:spacing w:after="0" w:line="240" w:lineRule="auto"/>
              <w:jc w:val="both"/>
              <w:rPr>
                <w:rFonts w:ascii="Times New Roman" w:hAnsi="Times New Roman" w:cs="Times New Roman"/>
                <w:sz w:val="24"/>
                <w:szCs w:val="24"/>
                <w:lang w:eastAsia="ru-RU"/>
              </w:rPr>
            </w:pPr>
            <w:r w:rsidRPr="00994CB1">
              <w:rPr>
                <w:rFonts w:ascii="Times New Roman" w:hAnsi="Times New Roman" w:cs="Times New Roman"/>
                <w:sz w:val="24"/>
                <w:szCs w:val="24"/>
                <w:lang w:eastAsia="ru-RU"/>
              </w:rPr>
              <w:t>23</w:t>
            </w:r>
          </w:p>
        </w:tc>
        <w:tc>
          <w:tcPr>
            <w:tcW w:w="5141" w:type="dxa"/>
          </w:tcPr>
          <w:p w:rsidR="00440441" w:rsidRPr="00994CB1" w:rsidRDefault="00440441" w:rsidP="0068502E">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Мониторинг деятельности ЛПХ, КФХ, юридических лиц, индивидуальных предпринимателей, муниципальных учреждений и администрации в сфере сельского хозяйства и агропромышленного производства на предмет соответствия целям муниципальной программы «Развитие агропромышленного комплекса и повышение уровня жизни сельского населения Дальнереченского городского округа до 2030 года». Внесение необходимых изменений в порядок реализации мероприятий программы</w:t>
            </w:r>
          </w:p>
        </w:tc>
        <w:tc>
          <w:tcPr>
            <w:tcW w:w="2670" w:type="dxa"/>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Дума города</w:t>
            </w:r>
          </w:p>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 xml:space="preserve">Администрация </w:t>
            </w:r>
          </w:p>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Общественная комиссия</w:t>
            </w:r>
          </w:p>
        </w:tc>
        <w:tc>
          <w:tcPr>
            <w:tcW w:w="2050" w:type="dxa"/>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Постоянно с даты утверждения муниципальной программы соответствии с планом-графиком</w:t>
            </w:r>
          </w:p>
        </w:tc>
      </w:tr>
      <w:tr w:rsidR="00440441" w:rsidRPr="00994CB1" w:rsidTr="00687630">
        <w:tc>
          <w:tcPr>
            <w:tcW w:w="560" w:type="dxa"/>
          </w:tcPr>
          <w:p w:rsidR="00440441" w:rsidRPr="00994CB1" w:rsidRDefault="00440441" w:rsidP="00440441">
            <w:pPr>
              <w:autoSpaceDE w:val="0"/>
              <w:autoSpaceDN w:val="0"/>
              <w:adjustRightInd w:val="0"/>
              <w:spacing w:after="0" w:line="240" w:lineRule="auto"/>
              <w:jc w:val="both"/>
              <w:rPr>
                <w:rFonts w:ascii="Times New Roman" w:hAnsi="Times New Roman" w:cs="Times New Roman"/>
                <w:sz w:val="24"/>
                <w:szCs w:val="24"/>
                <w:lang w:eastAsia="ru-RU"/>
              </w:rPr>
            </w:pPr>
            <w:r w:rsidRPr="00994CB1">
              <w:rPr>
                <w:rFonts w:ascii="Times New Roman" w:hAnsi="Times New Roman" w:cs="Times New Roman"/>
                <w:sz w:val="24"/>
                <w:szCs w:val="24"/>
                <w:lang w:eastAsia="ru-RU"/>
              </w:rPr>
              <w:t>24</w:t>
            </w:r>
          </w:p>
        </w:tc>
        <w:tc>
          <w:tcPr>
            <w:tcW w:w="5141" w:type="dxa"/>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Отчет об осуществления мероприятий в рамках</w:t>
            </w:r>
          </w:p>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муниципальной программы «Развитие агропромышленного комплекса и повышение уровня жизни сельского населения Дальнереченского городского округа до 2030 года»</w:t>
            </w:r>
          </w:p>
        </w:tc>
        <w:tc>
          <w:tcPr>
            <w:tcW w:w="2670" w:type="dxa"/>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Глава города</w:t>
            </w:r>
          </w:p>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Глава администрации</w:t>
            </w:r>
          </w:p>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p>
        </w:tc>
        <w:tc>
          <w:tcPr>
            <w:tcW w:w="2050" w:type="dxa"/>
          </w:tcPr>
          <w:p w:rsidR="00440441" w:rsidRPr="00994CB1" w:rsidRDefault="00440441" w:rsidP="00440441">
            <w:pPr>
              <w:autoSpaceDE w:val="0"/>
              <w:autoSpaceDN w:val="0"/>
              <w:adjustRightInd w:val="0"/>
              <w:spacing w:after="0" w:line="240" w:lineRule="auto"/>
              <w:rPr>
                <w:rFonts w:ascii="Times New Roman" w:hAnsi="Times New Roman" w:cs="Times New Roman"/>
                <w:sz w:val="24"/>
                <w:szCs w:val="24"/>
                <w:lang w:eastAsia="ru-RU"/>
              </w:rPr>
            </w:pPr>
            <w:r w:rsidRPr="00994CB1">
              <w:rPr>
                <w:rFonts w:ascii="Times New Roman" w:hAnsi="Times New Roman" w:cs="Times New Roman"/>
                <w:sz w:val="24"/>
                <w:szCs w:val="24"/>
                <w:lang w:eastAsia="ru-RU"/>
              </w:rPr>
              <w:t>Ежегодно</w:t>
            </w:r>
          </w:p>
        </w:tc>
      </w:tr>
    </w:tbl>
    <w:p w:rsidR="00440441" w:rsidRDefault="00440441" w:rsidP="00BF0EA8">
      <w:pPr>
        <w:spacing w:line="240" w:lineRule="exact"/>
        <w:rPr>
          <w:rFonts w:ascii="Times New Roman" w:hAnsi="Times New Roman" w:cs="Times New Roman"/>
          <w:b/>
          <w:sz w:val="28"/>
          <w:szCs w:val="28"/>
        </w:rPr>
      </w:pPr>
    </w:p>
    <w:p w:rsidR="00994CB1" w:rsidRDefault="00994CB1" w:rsidP="00BF0EA8">
      <w:pPr>
        <w:spacing w:line="240" w:lineRule="exact"/>
        <w:rPr>
          <w:rFonts w:ascii="Times New Roman" w:hAnsi="Times New Roman" w:cs="Times New Roman"/>
          <w:b/>
          <w:sz w:val="28"/>
          <w:szCs w:val="28"/>
        </w:rPr>
      </w:pPr>
    </w:p>
    <w:p w:rsidR="00994CB1" w:rsidRDefault="00994CB1" w:rsidP="00BF0EA8">
      <w:pPr>
        <w:spacing w:line="240" w:lineRule="exact"/>
        <w:rPr>
          <w:rFonts w:ascii="Times New Roman" w:hAnsi="Times New Roman" w:cs="Times New Roman"/>
          <w:b/>
          <w:sz w:val="28"/>
          <w:szCs w:val="28"/>
        </w:rPr>
      </w:pPr>
    </w:p>
    <w:p w:rsidR="00994CB1" w:rsidRDefault="00994CB1" w:rsidP="00BF0EA8">
      <w:pPr>
        <w:spacing w:line="240" w:lineRule="exact"/>
        <w:rPr>
          <w:rFonts w:ascii="Times New Roman" w:hAnsi="Times New Roman" w:cs="Times New Roman"/>
          <w:b/>
          <w:sz w:val="28"/>
          <w:szCs w:val="28"/>
        </w:rPr>
      </w:pPr>
    </w:p>
    <w:p w:rsidR="00FD6B20" w:rsidRDefault="00FD6B20" w:rsidP="00BF0EA8">
      <w:pPr>
        <w:spacing w:line="240" w:lineRule="exact"/>
        <w:rPr>
          <w:rFonts w:ascii="Times New Roman" w:hAnsi="Times New Roman" w:cs="Times New Roman"/>
          <w:b/>
          <w:sz w:val="28"/>
          <w:szCs w:val="28"/>
        </w:rPr>
      </w:pPr>
    </w:p>
    <w:p w:rsidR="00FD6B20" w:rsidRDefault="00FD6B20" w:rsidP="00BF0EA8">
      <w:pPr>
        <w:spacing w:line="240" w:lineRule="exact"/>
        <w:rPr>
          <w:rFonts w:ascii="Times New Roman" w:hAnsi="Times New Roman" w:cs="Times New Roman"/>
          <w:b/>
          <w:sz w:val="28"/>
          <w:szCs w:val="28"/>
        </w:rPr>
      </w:pPr>
    </w:p>
    <w:p w:rsidR="00FD6B20" w:rsidRDefault="00FD6B20" w:rsidP="00BF0EA8">
      <w:pPr>
        <w:spacing w:line="240" w:lineRule="exact"/>
        <w:rPr>
          <w:rFonts w:ascii="Times New Roman" w:hAnsi="Times New Roman" w:cs="Times New Roman"/>
          <w:b/>
          <w:sz w:val="28"/>
          <w:szCs w:val="28"/>
        </w:rPr>
      </w:pPr>
    </w:p>
    <w:p w:rsidR="00FD6B20" w:rsidRDefault="00FD6B20" w:rsidP="00BF0EA8">
      <w:pPr>
        <w:spacing w:line="240" w:lineRule="exact"/>
        <w:rPr>
          <w:rFonts w:ascii="Times New Roman" w:hAnsi="Times New Roman" w:cs="Times New Roman"/>
          <w:b/>
          <w:sz w:val="28"/>
          <w:szCs w:val="28"/>
        </w:rPr>
      </w:pPr>
    </w:p>
    <w:p w:rsidR="00FD6B20" w:rsidRDefault="00FD6B20" w:rsidP="00BF0EA8">
      <w:pPr>
        <w:spacing w:line="240" w:lineRule="exact"/>
        <w:rPr>
          <w:rFonts w:ascii="Times New Roman" w:hAnsi="Times New Roman" w:cs="Times New Roman"/>
          <w:b/>
          <w:sz w:val="28"/>
          <w:szCs w:val="28"/>
        </w:rPr>
      </w:pPr>
    </w:p>
    <w:p w:rsidR="00FD6B20" w:rsidRDefault="00FD6B20" w:rsidP="00BF0EA8">
      <w:pPr>
        <w:spacing w:line="240" w:lineRule="exact"/>
        <w:rPr>
          <w:rFonts w:ascii="Times New Roman" w:hAnsi="Times New Roman" w:cs="Times New Roman"/>
          <w:b/>
          <w:sz w:val="28"/>
          <w:szCs w:val="28"/>
        </w:rPr>
      </w:pPr>
    </w:p>
    <w:p w:rsidR="00FD6B20" w:rsidRDefault="00FD6B20" w:rsidP="00BF0EA8">
      <w:pPr>
        <w:spacing w:line="240" w:lineRule="exact"/>
        <w:rPr>
          <w:rFonts w:ascii="Times New Roman" w:hAnsi="Times New Roman" w:cs="Times New Roman"/>
          <w:b/>
          <w:sz w:val="28"/>
          <w:szCs w:val="28"/>
        </w:rPr>
      </w:pPr>
    </w:p>
    <w:p w:rsidR="00FD6B20" w:rsidRDefault="00FD6B20" w:rsidP="00BF0EA8">
      <w:pPr>
        <w:spacing w:line="240" w:lineRule="exact"/>
        <w:rPr>
          <w:rFonts w:ascii="Times New Roman" w:hAnsi="Times New Roman" w:cs="Times New Roman"/>
          <w:b/>
          <w:sz w:val="28"/>
          <w:szCs w:val="28"/>
        </w:rPr>
      </w:pPr>
    </w:p>
    <w:p w:rsidR="00F03044" w:rsidRDefault="00F03044" w:rsidP="00BF0EA8">
      <w:pPr>
        <w:spacing w:line="240" w:lineRule="exact"/>
        <w:rPr>
          <w:rFonts w:ascii="Times New Roman" w:hAnsi="Times New Roman" w:cs="Times New Roman"/>
          <w:b/>
          <w:sz w:val="28"/>
          <w:szCs w:val="28"/>
        </w:rPr>
      </w:pPr>
    </w:p>
    <w:p w:rsidR="00F03044" w:rsidRDefault="00F03044" w:rsidP="00BF0EA8">
      <w:pPr>
        <w:spacing w:line="240" w:lineRule="exact"/>
        <w:rPr>
          <w:rFonts w:ascii="Times New Roman" w:hAnsi="Times New Roman" w:cs="Times New Roman"/>
          <w:b/>
          <w:sz w:val="28"/>
          <w:szCs w:val="28"/>
        </w:rPr>
      </w:pPr>
    </w:p>
    <w:p w:rsidR="00F03044" w:rsidRDefault="00F03044" w:rsidP="00BF0EA8">
      <w:pPr>
        <w:spacing w:line="240" w:lineRule="exact"/>
        <w:rPr>
          <w:rFonts w:ascii="Times New Roman" w:hAnsi="Times New Roman" w:cs="Times New Roman"/>
          <w:b/>
          <w:sz w:val="28"/>
          <w:szCs w:val="28"/>
        </w:rPr>
      </w:pPr>
    </w:p>
    <w:p w:rsidR="00F03044" w:rsidRDefault="00F03044" w:rsidP="00BF0EA8">
      <w:pPr>
        <w:spacing w:line="240" w:lineRule="exact"/>
        <w:rPr>
          <w:rFonts w:ascii="Times New Roman" w:hAnsi="Times New Roman" w:cs="Times New Roman"/>
          <w:b/>
          <w:sz w:val="28"/>
          <w:szCs w:val="28"/>
        </w:rPr>
      </w:pPr>
    </w:p>
    <w:p w:rsidR="00F03044" w:rsidRDefault="00F03044" w:rsidP="00BF0EA8">
      <w:pPr>
        <w:spacing w:line="240" w:lineRule="exact"/>
        <w:rPr>
          <w:rFonts w:ascii="Times New Roman" w:hAnsi="Times New Roman" w:cs="Times New Roman"/>
          <w:b/>
          <w:sz w:val="28"/>
          <w:szCs w:val="28"/>
        </w:rPr>
      </w:pPr>
    </w:p>
    <w:p w:rsidR="00FD6B20" w:rsidRPr="004454E9" w:rsidRDefault="00FD6B20" w:rsidP="004454E9">
      <w:pPr>
        <w:autoSpaceDE w:val="0"/>
        <w:autoSpaceDN w:val="0"/>
        <w:adjustRightInd w:val="0"/>
        <w:spacing w:after="120" w:line="240" w:lineRule="auto"/>
        <w:ind w:firstLine="709"/>
        <w:jc w:val="right"/>
        <w:rPr>
          <w:rFonts w:ascii="Times New Roman" w:hAnsi="Times New Roman" w:cs="Times New Roman"/>
          <w:b/>
          <w:sz w:val="26"/>
          <w:szCs w:val="26"/>
        </w:rPr>
      </w:pPr>
      <w:r w:rsidRPr="004454E9">
        <w:rPr>
          <w:rFonts w:ascii="Times New Roman" w:hAnsi="Times New Roman" w:cs="Times New Roman"/>
          <w:b/>
          <w:sz w:val="26"/>
          <w:szCs w:val="26"/>
        </w:rPr>
        <w:lastRenderedPageBreak/>
        <w:t xml:space="preserve">Приложение </w:t>
      </w:r>
      <w:r w:rsidR="00A60958" w:rsidRPr="004454E9">
        <w:rPr>
          <w:rFonts w:ascii="Times New Roman" w:hAnsi="Times New Roman" w:cs="Times New Roman"/>
          <w:b/>
          <w:sz w:val="26"/>
          <w:szCs w:val="26"/>
        </w:rPr>
        <w:t>З</w:t>
      </w:r>
    </w:p>
    <w:p w:rsidR="004454E9" w:rsidRDefault="004454E9" w:rsidP="004454E9">
      <w:pPr>
        <w:autoSpaceDE w:val="0"/>
        <w:autoSpaceDN w:val="0"/>
        <w:adjustRightInd w:val="0"/>
        <w:spacing w:after="120" w:line="240" w:lineRule="auto"/>
        <w:ind w:firstLine="709"/>
        <w:jc w:val="center"/>
        <w:rPr>
          <w:rFonts w:ascii="Times New Roman" w:hAnsi="Times New Roman" w:cs="Times New Roman"/>
          <w:b/>
          <w:sz w:val="26"/>
          <w:szCs w:val="26"/>
        </w:rPr>
      </w:pPr>
    </w:p>
    <w:p w:rsidR="00FD6B20" w:rsidRPr="004454E9" w:rsidRDefault="00FD6B20" w:rsidP="004454E9">
      <w:pPr>
        <w:autoSpaceDE w:val="0"/>
        <w:autoSpaceDN w:val="0"/>
        <w:adjustRightInd w:val="0"/>
        <w:spacing w:after="120" w:line="240" w:lineRule="auto"/>
        <w:ind w:firstLine="709"/>
        <w:jc w:val="center"/>
        <w:rPr>
          <w:rFonts w:ascii="Times New Roman" w:hAnsi="Times New Roman" w:cs="Times New Roman"/>
          <w:b/>
          <w:sz w:val="26"/>
          <w:szCs w:val="26"/>
        </w:rPr>
      </w:pPr>
      <w:r w:rsidRPr="004454E9">
        <w:rPr>
          <w:rFonts w:ascii="Times New Roman" w:hAnsi="Times New Roman" w:cs="Times New Roman"/>
          <w:b/>
          <w:sz w:val="26"/>
          <w:szCs w:val="26"/>
        </w:rPr>
        <w:t xml:space="preserve">Аналитическая справка к Проекту </w:t>
      </w:r>
      <w:r w:rsidR="00FB217E" w:rsidRPr="004454E9">
        <w:rPr>
          <w:rFonts w:ascii="Times New Roman" w:hAnsi="Times New Roman" w:cs="Times New Roman"/>
          <w:b/>
          <w:sz w:val="26"/>
          <w:szCs w:val="26"/>
        </w:rPr>
        <w:t>по улучшению ситуации в сфере трудовой занятости населения Дальнереченского городского округа</w:t>
      </w:r>
    </w:p>
    <w:p w:rsidR="004454E9" w:rsidRDefault="004454E9" w:rsidP="004454E9">
      <w:pPr>
        <w:autoSpaceDE w:val="0"/>
        <w:autoSpaceDN w:val="0"/>
        <w:adjustRightInd w:val="0"/>
        <w:spacing w:after="120" w:line="240" w:lineRule="auto"/>
        <w:ind w:firstLine="709"/>
        <w:jc w:val="both"/>
        <w:rPr>
          <w:rFonts w:ascii="Times New Roman" w:hAnsi="Times New Roman" w:cs="Times New Roman"/>
          <w:sz w:val="26"/>
          <w:szCs w:val="26"/>
        </w:rPr>
      </w:pPr>
    </w:p>
    <w:p w:rsidR="00FD6B20" w:rsidRPr="004454E9" w:rsidRDefault="00FD6B20" w:rsidP="004454E9">
      <w:pPr>
        <w:autoSpaceDE w:val="0"/>
        <w:autoSpaceDN w:val="0"/>
        <w:adjustRightInd w:val="0"/>
        <w:spacing w:after="120" w:line="240" w:lineRule="auto"/>
        <w:ind w:firstLine="709"/>
        <w:jc w:val="both"/>
        <w:rPr>
          <w:rFonts w:ascii="Times New Roman" w:hAnsi="Times New Roman" w:cs="Times New Roman"/>
          <w:sz w:val="26"/>
          <w:szCs w:val="26"/>
        </w:rPr>
      </w:pPr>
      <w:r w:rsidRPr="004454E9">
        <w:rPr>
          <w:rFonts w:ascii="Times New Roman" w:hAnsi="Times New Roman" w:cs="Times New Roman"/>
          <w:sz w:val="26"/>
          <w:szCs w:val="26"/>
        </w:rPr>
        <w:t>Численность экономически активного населения Дальнереченского  городского округа на начало 2018 года составляет 14,9 тыс. человек, это 52,2% от общей численности населения. Официально работающих в организациях 4,7 тыс. человек. В сфере малого бизнеса занято около 4,5 тыс. человек. Численность официально зарегистрированных безработных составляет 559 человек. Уровень безработицы 3,75%. Напряженность на рынке труда составляет 0,6 ед. незанятых граждан, приходящихся на 1 вакансию</w:t>
      </w:r>
      <w:r w:rsidR="00781A79" w:rsidRPr="004454E9">
        <w:rPr>
          <w:rFonts w:ascii="Times New Roman" w:hAnsi="Times New Roman" w:cs="Times New Roman"/>
          <w:sz w:val="26"/>
          <w:szCs w:val="26"/>
        </w:rPr>
        <w:t xml:space="preserve"> (Таблица З.1)</w:t>
      </w:r>
      <w:r w:rsidRPr="004454E9">
        <w:rPr>
          <w:rFonts w:ascii="Times New Roman" w:hAnsi="Times New Roman" w:cs="Times New Roman"/>
          <w:sz w:val="26"/>
          <w:szCs w:val="26"/>
        </w:rPr>
        <w:t>.</w:t>
      </w:r>
    </w:p>
    <w:p w:rsidR="004454E9" w:rsidRDefault="004454E9" w:rsidP="004454E9">
      <w:pPr>
        <w:spacing w:after="120" w:line="240" w:lineRule="auto"/>
        <w:ind w:firstLine="709"/>
        <w:jc w:val="both"/>
        <w:rPr>
          <w:rFonts w:ascii="Times New Roman" w:hAnsi="Times New Roman" w:cs="Times New Roman"/>
          <w:b/>
          <w:sz w:val="26"/>
          <w:szCs w:val="26"/>
        </w:rPr>
      </w:pPr>
    </w:p>
    <w:p w:rsidR="00FD6B20" w:rsidRDefault="00FD6B20" w:rsidP="004454E9">
      <w:pPr>
        <w:spacing w:after="120" w:line="240" w:lineRule="auto"/>
        <w:ind w:firstLine="709"/>
        <w:jc w:val="both"/>
        <w:rPr>
          <w:rFonts w:ascii="Times New Roman" w:hAnsi="Times New Roman" w:cs="Times New Roman"/>
          <w:b/>
          <w:sz w:val="26"/>
          <w:szCs w:val="26"/>
        </w:rPr>
      </w:pPr>
      <w:r w:rsidRPr="004454E9">
        <w:rPr>
          <w:rFonts w:ascii="Times New Roman" w:hAnsi="Times New Roman" w:cs="Times New Roman"/>
          <w:b/>
          <w:sz w:val="26"/>
          <w:szCs w:val="26"/>
        </w:rPr>
        <w:t xml:space="preserve">Таблица </w:t>
      </w:r>
      <w:r w:rsidR="00781A79" w:rsidRPr="004454E9">
        <w:rPr>
          <w:rFonts w:ascii="Times New Roman" w:hAnsi="Times New Roman" w:cs="Times New Roman"/>
          <w:b/>
          <w:sz w:val="26"/>
          <w:szCs w:val="26"/>
        </w:rPr>
        <w:t xml:space="preserve">З.1 </w:t>
      </w:r>
      <w:r w:rsidRPr="004454E9">
        <w:rPr>
          <w:rFonts w:ascii="Times New Roman" w:hAnsi="Times New Roman" w:cs="Times New Roman"/>
          <w:b/>
          <w:sz w:val="26"/>
          <w:szCs w:val="26"/>
        </w:rPr>
        <w:t>– Показатели, характеризующие рынок труда, занятость населения, уровень заработной платы в Дальнереченском городском округе</w:t>
      </w:r>
      <w:r w:rsidRPr="004454E9">
        <w:rPr>
          <w:rFonts w:ascii="Times New Roman" w:hAnsi="Times New Roman" w:cs="Times New Roman"/>
          <w:sz w:val="26"/>
          <w:szCs w:val="26"/>
          <w:vertAlign w:val="superscript"/>
        </w:rPr>
        <w:footnoteReference w:id="48"/>
      </w:r>
    </w:p>
    <w:tbl>
      <w:tblPr>
        <w:tblStyle w:val="a4"/>
        <w:tblW w:w="9464" w:type="dxa"/>
        <w:tblInd w:w="-113" w:type="dxa"/>
        <w:tblLayout w:type="fixed"/>
        <w:tblLook w:val="01E0"/>
      </w:tblPr>
      <w:tblGrid>
        <w:gridCol w:w="2660"/>
        <w:gridCol w:w="1559"/>
        <w:gridCol w:w="1418"/>
        <w:gridCol w:w="1275"/>
        <w:gridCol w:w="1276"/>
        <w:gridCol w:w="1276"/>
      </w:tblGrid>
      <w:tr w:rsidR="00FD6B20" w:rsidRPr="00FD6B20" w:rsidTr="00781A79">
        <w:trPr>
          <w:tblHeader/>
        </w:trPr>
        <w:tc>
          <w:tcPr>
            <w:tcW w:w="2660" w:type="dxa"/>
            <w:vMerge w:val="restart"/>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Показатель</w:t>
            </w:r>
          </w:p>
        </w:tc>
        <w:tc>
          <w:tcPr>
            <w:tcW w:w="6804" w:type="dxa"/>
            <w:gridSpan w:val="5"/>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На начало года</w:t>
            </w:r>
          </w:p>
        </w:tc>
      </w:tr>
      <w:tr w:rsidR="00FB217E" w:rsidRPr="00FD6B20" w:rsidTr="00781A79">
        <w:trPr>
          <w:tblHeader/>
        </w:trPr>
        <w:tc>
          <w:tcPr>
            <w:tcW w:w="2660" w:type="dxa"/>
            <w:vMerge/>
          </w:tcPr>
          <w:p w:rsidR="00FD6B20" w:rsidRPr="00FD6B20" w:rsidRDefault="00FD6B20" w:rsidP="00FB217E">
            <w:pPr>
              <w:spacing w:after="0" w:line="240" w:lineRule="auto"/>
              <w:jc w:val="center"/>
              <w:rPr>
                <w:rFonts w:ascii="Times New Roman" w:hAnsi="Times New Roman" w:cs="Times New Roman"/>
                <w:sz w:val="28"/>
                <w:szCs w:val="28"/>
              </w:rPr>
            </w:pPr>
          </w:p>
        </w:tc>
        <w:tc>
          <w:tcPr>
            <w:tcW w:w="1559" w:type="dxa"/>
          </w:tcPr>
          <w:p w:rsidR="00FD6B20" w:rsidRPr="00FD6B20" w:rsidRDefault="00FD6B20" w:rsidP="00FB217E">
            <w:pPr>
              <w:tabs>
                <w:tab w:val="left" w:pos="540"/>
              </w:tabs>
              <w:spacing w:after="0" w:line="240" w:lineRule="auto"/>
              <w:jc w:val="center"/>
              <w:rPr>
                <w:rFonts w:ascii="Times New Roman" w:hAnsi="Times New Roman" w:cs="Times New Roman"/>
                <w:caps/>
                <w:sz w:val="28"/>
                <w:szCs w:val="28"/>
              </w:rPr>
            </w:pPr>
            <w:r w:rsidRPr="00FD6B20">
              <w:rPr>
                <w:rFonts w:ascii="Times New Roman" w:hAnsi="Times New Roman" w:cs="Times New Roman"/>
                <w:caps/>
                <w:sz w:val="28"/>
                <w:szCs w:val="28"/>
              </w:rPr>
              <w:t>2014</w:t>
            </w:r>
          </w:p>
        </w:tc>
        <w:tc>
          <w:tcPr>
            <w:tcW w:w="1418" w:type="dxa"/>
          </w:tcPr>
          <w:p w:rsidR="00FD6B20" w:rsidRPr="00FD6B20" w:rsidRDefault="00FD6B20" w:rsidP="00FB217E">
            <w:pPr>
              <w:tabs>
                <w:tab w:val="left" w:pos="540"/>
              </w:tabs>
              <w:spacing w:after="0" w:line="240" w:lineRule="auto"/>
              <w:jc w:val="center"/>
              <w:rPr>
                <w:rFonts w:ascii="Times New Roman" w:hAnsi="Times New Roman" w:cs="Times New Roman"/>
                <w:caps/>
                <w:sz w:val="28"/>
                <w:szCs w:val="28"/>
              </w:rPr>
            </w:pPr>
            <w:r w:rsidRPr="00FD6B20">
              <w:rPr>
                <w:rFonts w:ascii="Times New Roman" w:hAnsi="Times New Roman" w:cs="Times New Roman"/>
                <w:caps/>
                <w:sz w:val="28"/>
                <w:szCs w:val="28"/>
              </w:rPr>
              <w:t>2015</w:t>
            </w:r>
          </w:p>
        </w:tc>
        <w:tc>
          <w:tcPr>
            <w:tcW w:w="1275" w:type="dxa"/>
          </w:tcPr>
          <w:p w:rsidR="00FD6B20" w:rsidRPr="00FD6B20" w:rsidRDefault="00FD6B20" w:rsidP="00FB217E">
            <w:pPr>
              <w:tabs>
                <w:tab w:val="left" w:pos="540"/>
              </w:tabs>
              <w:spacing w:after="0" w:line="240" w:lineRule="auto"/>
              <w:jc w:val="center"/>
              <w:rPr>
                <w:rFonts w:ascii="Times New Roman" w:hAnsi="Times New Roman" w:cs="Times New Roman"/>
                <w:caps/>
                <w:sz w:val="28"/>
                <w:szCs w:val="28"/>
              </w:rPr>
            </w:pPr>
            <w:r w:rsidRPr="00FD6B20">
              <w:rPr>
                <w:rFonts w:ascii="Times New Roman" w:hAnsi="Times New Roman" w:cs="Times New Roman"/>
                <w:caps/>
                <w:sz w:val="28"/>
                <w:szCs w:val="28"/>
              </w:rPr>
              <w:t>2016</w:t>
            </w:r>
          </w:p>
        </w:tc>
        <w:tc>
          <w:tcPr>
            <w:tcW w:w="1276" w:type="dxa"/>
          </w:tcPr>
          <w:p w:rsidR="00FD6B20" w:rsidRPr="00FD6B20" w:rsidRDefault="00FD6B20" w:rsidP="00FB217E">
            <w:pPr>
              <w:tabs>
                <w:tab w:val="left" w:pos="540"/>
              </w:tabs>
              <w:spacing w:after="0" w:line="240" w:lineRule="auto"/>
              <w:jc w:val="center"/>
              <w:rPr>
                <w:rFonts w:ascii="Times New Roman" w:hAnsi="Times New Roman" w:cs="Times New Roman"/>
                <w:caps/>
                <w:sz w:val="28"/>
                <w:szCs w:val="28"/>
              </w:rPr>
            </w:pPr>
            <w:r w:rsidRPr="00FD6B20">
              <w:rPr>
                <w:rFonts w:ascii="Times New Roman" w:hAnsi="Times New Roman" w:cs="Times New Roman"/>
                <w:caps/>
                <w:sz w:val="28"/>
                <w:szCs w:val="28"/>
              </w:rPr>
              <w:t>2017</w:t>
            </w:r>
          </w:p>
        </w:tc>
        <w:tc>
          <w:tcPr>
            <w:tcW w:w="1276" w:type="dxa"/>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2018</w:t>
            </w:r>
          </w:p>
        </w:tc>
      </w:tr>
      <w:tr w:rsidR="00FB217E" w:rsidRPr="00FD6B20" w:rsidTr="00FB217E">
        <w:tc>
          <w:tcPr>
            <w:tcW w:w="2660" w:type="dxa"/>
          </w:tcPr>
          <w:p w:rsidR="00FD6B20" w:rsidRPr="00FD6B20" w:rsidRDefault="00FD6B20" w:rsidP="00FB217E">
            <w:pPr>
              <w:spacing w:after="0" w:line="240" w:lineRule="auto"/>
              <w:rPr>
                <w:rFonts w:ascii="Times New Roman" w:hAnsi="Times New Roman" w:cs="Times New Roman"/>
                <w:sz w:val="28"/>
                <w:szCs w:val="28"/>
              </w:rPr>
            </w:pPr>
            <w:r w:rsidRPr="00FD6B20">
              <w:rPr>
                <w:rFonts w:ascii="Times New Roman" w:hAnsi="Times New Roman" w:cs="Times New Roman"/>
                <w:sz w:val="28"/>
                <w:szCs w:val="28"/>
              </w:rPr>
              <w:t>Общая численность населения, человек</w:t>
            </w:r>
          </w:p>
        </w:tc>
        <w:tc>
          <w:tcPr>
            <w:tcW w:w="1559"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29516</w:t>
            </w:r>
          </w:p>
        </w:tc>
        <w:tc>
          <w:tcPr>
            <w:tcW w:w="1418"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29314</w:t>
            </w:r>
          </w:p>
        </w:tc>
        <w:tc>
          <w:tcPr>
            <w:tcW w:w="1275"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29185</w:t>
            </w:r>
          </w:p>
        </w:tc>
        <w:tc>
          <w:tcPr>
            <w:tcW w:w="1276"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28891</w:t>
            </w:r>
          </w:p>
        </w:tc>
        <w:tc>
          <w:tcPr>
            <w:tcW w:w="1276"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28520</w:t>
            </w:r>
          </w:p>
        </w:tc>
      </w:tr>
      <w:tr w:rsidR="00FB217E" w:rsidRPr="00FD6B20" w:rsidTr="00FB217E">
        <w:tc>
          <w:tcPr>
            <w:tcW w:w="2660" w:type="dxa"/>
          </w:tcPr>
          <w:p w:rsidR="00FD6B20" w:rsidRPr="00FD6B20" w:rsidRDefault="00FD6B20" w:rsidP="00FB217E">
            <w:pPr>
              <w:spacing w:after="0" w:line="240" w:lineRule="auto"/>
              <w:rPr>
                <w:rFonts w:ascii="Times New Roman" w:hAnsi="Times New Roman" w:cs="Times New Roman"/>
                <w:sz w:val="28"/>
                <w:szCs w:val="28"/>
              </w:rPr>
            </w:pPr>
            <w:r w:rsidRPr="00FD6B20">
              <w:rPr>
                <w:rFonts w:ascii="Times New Roman" w:hAnsi="Times New Roman" w:cs="Times New Roman"/>
                <w:sz w:val="28"/>
                <w:szCs w:val="28"/>
              </w:rPr>
              <w:t>Численность экономически-активного населения (15-72 года), человек,</w:t>
            </w:r>
          </w:p>
          <w:p w:rsidR="00FD6B20" w:rsidRPr="00FD6B20" w:rsidRDefault="00FD6B20" w:rsidP="00FB217E">
            <w:pPr>
              <w:spacing w:after="0" w:line="240" w:lineRule="auto"/>
              <w:rPr>
                <w:rFonts w:ascii="Times New Roman" w:hAnsi="Times New Roman" w:cs="Times New Roman"/>
                <w:sz w:val="28"/>
                <w:szCs w:val="28"/>
              </w:rPr>
            </w:pPr>
            <w:r w:rsidRPr="00FD6B20">
              <w:rPr>
                <w:rFonts w:ascii="Times New Roman" w:hAnsi="Times New Roman" w:cs="Times New Roman"/>
                <w:sz w:val="28"/>
                <w:szCs w:val="28"/>
              </w:rPr>
              <w:t>в т.ч.</w:t>
            </w:r>
          </w:p>
        </w:tc>
        <w:tc>
          <w:tcPr>
            <w:tcW w:w="1559"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16510</w:t>
            </w:r>
          </w:p>
        </w:tc>
        <w:tc>
          <w:tcPr>
            <w:tcW w:w="1418"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16057</w:t>
            </w:r>
          </w:p>
        </w:tc>
        <w:tc>
          <w:tcPr>
            <w:tcW w:w="1275"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15694</w:t>
            </w:r>
          </w:p>
        </w:tc>
        <w:tc>
          <w:tcPr>
            <w:tcW w:w="1276"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15323</w:t>
            </w:r>
          </w:p>
        </w:tc>
        <w:tc>
          <w:tcPr>
            <w:tcW w:w="1276"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14892</w:t>
            </w:r>
          </w:p>
        </w:tc>
      </w:tr>
      <w:tr w:rsidR="00FB217E" w:rsidRPr="00FD6B20" w:rsidTr="00FB217E">
        <w:tc>
          <w:tcPr>
            <w:tcW w:w="2660" w:type="dxa"/>
          </w:tcPr>
          <w:p w:rsidR="00FD6B20" w:rsidRPr="00FD6B20" w:rsidRDefault="00FD6B20" w:rsidP="00FB217E">
            <w:pPr>
              <w:spacing w:after="0" w:line="240" w:lineRule="auto"/>
              <w:rPr>
                <w:rFonts w:ascii="Times New Roman" w:hAnsi="Times New Roman" w:cs="Times New Roman"/>
                <w:sz w:val="28"/>
                <w:szCs w:val="28"/>
              </w:rPr>
            </w:pPr>
            <w:r w:rsidRPr="00FD6B20">
              <w:rPr>
                <w:rFonts w:ascii="Times New Roman" w:hAnsi="Times New Roman" w:cs="Times New Roman"/>
                <w:sz w:val="28"/>
                <w:szCs w:val="28"/>
              </w:rPr>
              <w:t>- мужчины</w:t>
            </w:r>
          </w:p>
        </w:tc>
        <w:tc>
          <w:tcPr>
            <w:tcW w:w="1559"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8387</w:t>
            </w:r>
          </w:p>
        </w:tc>
        <w:tc>
          <w:tcPr>
            <w:tcW w:w="1418"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8187</w:t>
            </w:r>
          </w:p>
        </w:tc>
        <w:tc>
          <w:tcPr>
            <w:tcW w:w="1275"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8032</w:t>
            </w:r>
          </w:p>
        </w:tc>
        <w:tc>
          <w:tcPr>
            <w:tcW w:w="1276"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7836</w:t>
            </w:r>
          </w:p>
        </w:tc>
        <w:tc>
          <w:tcPr>
            <w:tcW w:w="1276"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7626</w:t>
            </w:r>
          </w:p>
        </w:tc>
      </w:tr>
      <w:tr w:rsidR="00FB217E" w:rsidRPr="00FD6B20" w:rsidTr="00FB217E">
        <w:tc>
          <w:tcPr>
            <w:tcW w:w="2660" w:type="dxa"/>
          </w:tcPr>
          <w:p w:rsidR="00FD6B20" w:rsidRPr="00FD6B20" w:rsidRDefault="00FD6B20" w:rsidP="00FB217E">
            <w:pPr>
              <w:spacing w:after="0" w:line="240" w:lineRule="auto"/>
              <w:rPr>
                <w:rFonts w:ascii="Times New Roman" w:hAnsi="Times New Roman" w:cs="Times New Roman"/>
                <w:sz w:val="28"/>
                <w:szCs w:val="28"/>
              </w:rPr>
            </w:pPr>
            <w:r w:rsidRPr="00FD6B20">
              <w:rPr>
                <w:rFonts w:ascii="Times New Roman" w:hAnsi="Times New Roman" w:cs="Times New Roman"/>
                <w:sz w:val="28"/>
                <w:szCs w:val="28"/>
              </w:rPr>
              <w:t>- женщины</w:t>
            </w:r>
          </w:p>
        </w:tc>
        <w:tc>
          <w:tcPr>
            <w:tcW w:w="1559"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8123</w:t>
            </w:r>
          </w:p>
        </w:tc>
        <w:tc>
          <w:tcPr>
            <w:tcW w:w="1418"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7870</w:t>
            </w:r>
          </w:p>
        </w:tc>
        <w:tc>
          <w:tcPr>
            <w:tcW w:w="1275"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7662</w:t>
            </w:r>
          </w:p>
        </w:tc>
        <w:tc>
          <w:tcPr>
            <w:tcW w:w="1276"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7487</w:t>
            </w:r>
          </w:p>
        </w:tc>
        <w:tc>
          <w:tcPr>
            <w:tcW w:w="1276"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7266</w:t>
            </w:r>
          </w:p>
        </w:tc>
      </w:tr>
      <w:tr w:rsidR="00FB217E" w:rsidRPr="00FD6B20" w:rsidTr="00FB217E">
        <w:tc>
          <w:tcPr>
            <w:tcW w:w="2660" w:type="dxa"/>
          </w:tcPr>
          <w:p w:rsidR="00FD6B20" w:rsidRPr="00FD6B20" w:rsidRDefault="00FD6B20" w:rsidP="00FB217E">
            <w:pPr>
              <w:spacing w:after="0" w:line="240" w:lineRule="auto"/>
              <w:rPr>
                <w:rFonts w:ascii="Times New Roman" w:hAnsi="Times New Roman" w:cs="Times New Roman"/>
                <w:sz w:val="28"/>
                <w:szCs w:val="28"/>
              </w:rPr>
            </w:pPr>
            <w:r w:rsidRPr="00FD6B20">
              <w:rPr>
                <w:rFonts w:ascii="Times New Roman" w:hAnsi="Times New Roman" w:cs="Times New Roman"/>
                <w:sz w:val="28"/>
                <w:szCs w:val="28"/>
              </w:rPr>
              <w:t>Потребность предприятий в работниках, заявленная в службы занятости, человек</w:t>
            </w:r>
          </w:p>
        </w:tc>
        <w:tc>
          <w:tcPr>
            <w:tcW w:w="1559"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996</w:t>
            </w:r>
          </w:p>
        </w:tc>
        <w:tc>
          <w:tcPr>
            <w:tcW w:w="1418"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947</w:t>
            </w:r>
          </w:p>
        </w:tc>
        <w:tc>
          <w:tcPr>
            <w:tcW w:w="1275"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837</w:t>
            </w:r>
          </w:p>
        </w:tc>
        <w:tc>
          <w:tcPr>
            <w:tcW w:w="1276"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756</w:t>
            </w:r>
          </w:p>
        </w:tc>
        <w:tc>
          <w:tcPr>
            <w:tcW w:w="1276"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981</w:t>
            </w:r>
          </w:p>
        </w:tc>
      </w:tr>
      <w:tr w:rsidR="00FB217E" w:rsidRPr="00FD6B20" w:rsidTr="00FB217E">
        <w:tc>
          <w:tcPr>
            <w:tcW w:w="2660" w:type="dxa"/>
          </w:tcPr>
          <w:p w:rsidR="00FD6B20" w:rsidRPr="00FD6B20" w:rsidRDefault="00FD6B20" w:rsidP="00FB217E">
            <w:pPr>
              <w:spacing w:after="0" w:line="240" w:lineRule="auto"/>
              <w:rPr>
                <w:rFonts w:ascii="Times New Roman" w:hAnsi="Times New Roman" w:cs="Times New Roman"/>
                <w:sz w:val="28"/>
                <w:szCs w:val="28"/>
              </w:rPr>
            </w:pPr>
            <w:r w:rsidRPr="00FD6B20">
              <w:rPr>
                <w:rFonts w:ascii="Times New Roman" w:hAnsi="Times New Roman" w:cs="Times New Roman"/>
                <w:sz w:val="28"/>
                <w:szCs w:val="28"/>
              </w:rPr>
              <w:t xml:space="preserve">Численность незанятых трудовой деятельностью граждан, состоящих на учете в службах </w:t>
            </w:r>
            <w:r w:rsidRPr="00FD6B20">
              <w:rPr>
                <w:rFonts w:ascii="Times New Roman" w:hAnsi="Times New Roman" w:cs="Times New Roman"/>
                <w:sz w:val="28"/>
                <w:szCs w:val="28"/>
              </w:rPr>
              <w:lastRenderedPageBreak/>
              <w:t>занятости, человек</w:t>
            </w:r>
          </w:p>
        </w:tc>
        <w:tc>
          <w:tcPr>
            <w:tcW w:w="1559"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lastRenderedPageBreak/>
              <w:t>672</w:t>
            </w:r>
          </w:p>
        </w:tc>
        <w:tc>
          <w:tcPr>
            <w:tcW w:w="1418"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585</w:t>
            </w:r>
          </w:p>
        </w:tc>
        <w:tc>
          <w:tcPr>
            <w:tcW w:w="1275"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835</w:t>
            </w:r>
          </w:p>
        </w:tc>
        <w:tc>
          <w:tcPr>
            <w:tcW w:w="1276"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780</w:t>
            </w:r>
          </w:p>
        </w:tc>
        <w:tc>
          <w:tcPr>
            <w:tcW w:w="1276"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559</w:t>
            </w:r>
          </w:p>
        </w:tc>
      </w:tr>
      <w:tr w:rsidR="00FB217E" w:rsidRPr="00FD6B20" w:rsidTr="00FB217E">
        <w:tc>
          <w:tcPr>
            <w:tcW w:w="2660" w:type="dxa"/>
          </w:tcPr>
          <w:p w:rsidR="00FD6B20" w:rsidRPr="00FD6B20" w:rsidRDefault="00FD6B20" w:rsidP="00FB217E">
            <w:pPr>
              <w:spacing w:after="0" w:line="240" w:lineRule="auto"/>
              <w:rPr>
                <w:rFonts w:ascii="Times New Roman" w:hAnsi="Times New Roman" w:cs="Times New Roman"/>
                <w:sz w:val="28"/>
                <w:szCs w:val="28"/>
              </w:rPr>
            </w:pPr>
            <w:r w:rsidRPr="00FD6B20">
              <w:rPr>
                <w:rFonts w:ascii="Times New Roman" w:hAnsi="Times New Roman" w:cs="Times New Roman"/>
                <w:sz w:val="28"/>
                <w:szCs w:val="28"/>
              </w:rPr>
              <w:lastRenderedPageBreak/>
              <w:t>Уровень</w:t>
            </w:r>
            <w:r w:rsidR="00386E97">
              <w:rPr>
                <w:rFonts w:ascii="Times New Roman" w:hAnsi="Times New Roman" w:cs="Times New Roman"/>
                <w:sz w:val="28"/>
                <w:szCs w:val="28"/>
              </w:rPr>
              <w:t xml:space="preserve"> </w:t>
            </w:r>
            <w:r w:rsidRPr="00FD6B20">
              <w:rPr>
                <w:rFonts w:ascii="Times New Roman" w:hAnsi="Times New Roman" w:cs="Times New Roman"/>
                <w:sz w:val="28"/>
                <w:szCs w:val="28"/>
              </w:rPr>
              <w:t>регистрируемой безработицы</w:t>
            </w:r>
          </w:p>
        </w:tc>
        <w:tc>
          <w:tcPr>
            <w:tcW w:w="1559"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4,07%</w:t>
            </w:r>
          </w:p>
        </w:tc>
        <w:tc>
          <w:tcPr>
            <w:tcW w:w="1418"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3,64%</w:t>
            </w:r>
          </w:p>
        </w:tc>
        <w:tc>
          <w:tcPr>
            <w:tcW w:w="1275"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5,32%</w:t>
            </w:r>
          </w:p>
        </w:tc>
        <w:tc>
          <w:tcPr>
            <w:tcW w:w="1276"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5,09%</w:t>
            </w:r>
          </w:p>
        </w:tc>
        <w:tc>
          <w:tcPr>
            <w:tcW w:w="1276"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3,75%</w:t>
            </w:r>
          </w:p>
        </w:tc>
      </w:tr>
      <w:tr w:rsidR="00FB217E" w:rsidRPr="00FD6B20" w:rsidTr="00FB217E">
        <w:tc>
          <w:tcPr>
            <w:tcW w:w="2660" w:type="dxa"/>
          </w:tcPr>
          <w:p w:rsidR="00FD6B20" w:rsidRPr="00FD6B20" w:rsidRDefault="00FD6B20" w:rsidP="00FB217E">
            <w:pPr>
              <w:spacing w:after="0" w:line="240" w:lineRule="auto"/>
              <w:rPr>
                <w:rFonts w:ascii="Times New Roman" w:hAnsi="Times New Roman" w:cs="Times New Roman"/>
                <w:sz w:val="28"/>
                <w:szCs w:val="28"/>
              </w:rPr>
            </w:pPr>
            <w:r w:rsidRPr="00FD6B20">
              <w:rPr>
                <w:rFonts w:ascii="Times New Roman" w:hAnsi="Times New Roman" w:cs="Times New Roman"/>
                <w:sz w:val="28"/>
                <w:szCs w:val="28"/>
              </w:rPr>
              <w:t>Среднесписочная численность работников организаций, человек</w:t>
            </w:r>
          </w:p>
        </w:tc>
        <w:tc>
          <w:tcPr>
            <w:tcW w:w="1559"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5349</w:t>
            </w:r>
          </w:p>
        </w:tc>
        <w:tc>
          <w:tcPr>
            <w:tcW w:w="1418"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5286</w:t>
            </w:r>
          </w:p>
        </w:tc>
        <w:tc>
          <w:tcPr>
            <w:tcW w:w="1275"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5094</w:t>
            </w:r>
          </w:p>
        </w:tc>
        <w:tc>
          <w:tcPr>
            <w:tcW w:w="1276"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4931</w:t>
            </w:r>
          </w:p>
        </w:tc>
        <w:tc>
          <w:tcPr>
            <w:tcW w:w="1276"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4717</w:t>
            </w:r>
          </w:p>
        </w:tc>
      </w:tr>
      <w:tr w:rsidR="00FB217E" w:rsidRPr="00FD6B20" w:rsidTr="00FB217E">
        <w:tc>
          <w:tcPr>
            <w:tcW w:w="2660" w:type="dxa"/>
          </w:tcPr>
          <w:p w:rsidR="00FD6B20" w:rsidRPr="00FD6B20" w:rsidRDefault="00FD6B20" w:rsidP="00FB217E">
            <w:pPr>
              <w:spacing w:after="0" w:line="240" w:lineRule="auto"/>
              <w:rPr>
                <w:rFonts w:ascii="Times New Roman" w:hAnsi="Times New Roman" w:cs="Times New Roman"/>
                <w:sz w:val="28"/>
                <w:szCs w:val="28"/>
              </w:rPr>
            </w:pPr>
            <w:r w:rsidRPr="00FD6B20">
              <w:rPr>
                <w:rFonts w:ascii="Times New Roman" w:hAnsi="Times New Roman" w:cs="Times New Roman"/>
                <w:sz w:val="28"/>
                <w:szCs w:val="28"/>
              </w:rPr>
              <w:t>Фонд заработной платы всех работников организаций, тысяч  рублей</w:t>
            </w:r>
          </w:p>
        </w:tc>
        <w:tc>
          <w:tcPr>
            <w:tcW w:w="1559"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1827205</w:t>
            </w:r>
          </w:p>
        </w:tc>
        <w:tc>
          <w:tcPr>
            <w:tcW w:w="1418"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2021280</w:t>
            </w:r>
          </w:p>
        </w:tc>
        <w:tc>
          <w:tcPr>
            <w:tcW w:w="1275"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2002326</w:t>
            </w:r>
          </w:p>
        </w:tc>
        <w:tc>
          <w:tcPr>
            <w:tcW w:w="1276"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2066221</w:t>
            </w:r>
          </w:p>
        </w:tc>
        <w:tc>
          <w:tcPr>
            <w:tcW w:w="1276"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2107171</w:t>
            </w:r>
          </w:p>
        </w:tc>
      </w:tr>
      <w:tr w:rsidR="00FB217E" w:rsidRPr="00FD6B20" w:rsidTr="00FB217E">
        <w:tc>
          <w:tcPr>
            <w:tcW w:w="2660" w:type="dxa"/>
          </w:tcPr>
          <w:p w:rsidR="00FD6B20" w:rsidRPr="00FD6B20" w:rsidRDefault="00FD6B20" w:rsidP="00FB217E">
            <w:pPr>
              <w:spacing w:after="0" w:line="240" w:lineRule="auto"/>
              <w:rPr>
                <w:rFonts w:ascii="Times New Roman" w:hAnsi="Times New Roman" w:cs="Times New Roman"/>
                <w:sz w:val="28"/>
                <w:szCs w:val="28"/>
              </w:rPr>
            </w:pPr>
            <w:r w:rsidRPr="00FD6B20">
              <w:rPr>
                <w:rFonts w:ascii="Times New Roman" w:hAnsi="Times New Roman" w:cs="Times New Roman"/>
                <w:sz w:val="28"/>
                <w:szCs w:val="28"/>
              </w:rPr>
              <w:t>Среднемесячная заработная плата работников организаций, рублей</w:t>
            </w:r>
          </w:p>
        </w:tc>
        <w:tc>
          <w:tcPr>
            <w:tcW w:w="1559"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28466</w:t>
            </w:r>
          </w:p>
        </w:tc>
        <w:tc>
          <w:tcPr>
            <w:tcW w:w="1418"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31865</w:t>
            </w:r>
          </w:p>
        </w:tc>
        <w:tc>
          <w:tcPr>
            <w:tcW w:w="1275"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32756</w:t>
            </w:r>
          </w:p>
        </w:tc>
        <w:tc>
          <w:tcPr>
            <w:tcW w:w="1276"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34919</w:t>
            </w:r>
          </w:p>
        </w:tc>
        <w:tc>
          <w:tcPr>
            <w:tcW w:w="1276"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37227</w:t>
            </w:r>
          </w:p>
        </w:tc>
      </w:tr>
      <w:tr w:rsidR="00FB217E" w:rsidRPr="00FD6B20" w:rsidTr="00FB217E">
        <w:tc>
          <w:tcPr>
            <w:tcW w:w="2660" w:type="dxa"/>
          </w:tcPr>
          <w:p w:rsidR="00FD6B20" w:rsidRPr="00FD6B20" w:rsidRDefault="00FD6B20" w:rsidP="00FB217E">
            <w:pPr>
              <w:spacing w:after="0" w:line="240" w:lineRule="auto"/>
              <w:rPr>
                <w:rFonts w:ascii="Times New Roman" w:hAnsi="Times New Roman" w:cs="Times New Roman"/>
                <w:sz w:val="28"/>
                <w:szCs w:val="28"/>
              </w:rPr>
            </w:pPr>
            <w:r w:rsidRPr="00FD6B20">
              <w:rPr>
                <w:rFonts w:ascii="Times New Roman" w:hAnsi="Times New Roman" w:cs="Times New Roman"/>
                <w:sz w:val="28"/>
                <w:szCs w:val="28"/>
              </w:rPr>
              <w:t>Число прибывших, человек</w:t>
            </w:r>
          </w:p>
        </w:tc>
        <w:tc>
          <w:tcPr>
            <w:tcW w:w="1559"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879</w:t>
            </w:r>
          </w:p>
        </w:tc>
        <w:tc>
          <w:tcPr>
            <w:tcW w:w="1418"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997</w:t>
            </w:r>
          </w:p>
        </w:tc>
        <w:tc>
          <w:tcPr>
            <w:tcW w:w="1275"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992</w:t>
            </w:r>
          </w:p>
        </w:tc>
        <w:tc>
          <w:tcPr>
            <w:tcW w:w="1276"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877</w:t>
            </w:r>
          </w:p>
        </w:tc>
        <w:tc>
          <w:tcPr>
            <w:tcW w:w="1276"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1002</w:t>
            </w:r>
          </w:p>
        </w:tc>
      </w:tr>
      <w:tr w:rsidR="00FB217E" w:rsidRPr="00FD6B20" w:rsidTr="00FB217E">
        <w:tc>
          <w:tcPr>
            <w:tcW w:w="2660" w:type="dxa"/>
          </w:tcPr>
          <w:p w:rsidR="00FD6B20" w:rsidRPr="00FD6B20" w:rsidRDefault="00FD6B20" w:rsidP="00FB217E">
            <w:pPr>
              <w:spacing w:after="0" w:line="240" w:lineRule="auto"/>
              <w:rPr>
                <w:rFonts w:ascii="Times New Roman" w:hAnsi="Times New Roman" w:cs="Times New Roman"/>
                <w:sz w:val="28"/>
                <w:szCs w:val="28"/>
              </w:rPr>
            </w:pPr>
            <w:r w:rsidRPr="00FD6B20">
              <w:rPr>
                <w:rFonts w:ascii="Times New Roman" w:hAnsi="Times New Roman" w:cs="Times New Roman"/>
                <w:sz w:val="28"/>
                <w:szCs w:val="28"/>
              </w:rPr>
              <w:t>Число выбывших, человек</w:t>
            </w:r>
          </w:p>
        </w:tc>
        <w:tc>
          <w:tcPr>
            <w:tcW w:w="1559"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1479</w:t>
            </w:r>
          </w:p>
        </w:tc>
        <w:tc>
          <w:tcPr>
            <w:tcW w:w="1418"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1184</w:t>
            </w:r>
          </w:p>
        </w:tc>
        <w:tc>
          <w:tcPr>
            <w:tcW w:w="1275"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1125</w:t>
            </w:r>
          </w:p>
        </w:tc>
        <w:tc>
          <w:tcPr>
            <w:tcW w:w="1276"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1157</w:t>
            </w:r>
          </w:p>
        </w:tc>
        <w:tc>
          <w:tcPr>
            <w:tcW w:w="1276"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1232</w:t>
            </w:r>
          </w:p>
        </w:tc>
      </w:tr>
      <w:tr w:rsidR="00FB217E" w:rsidRPr="00FD6B20" w:rsidTr="00FB217E">
        <w:tc>
          <w:tcPr>
            <w:tcW w:w="2660" w:type="dxa"/>
          </w:tcPr>
          <w:p w:rsidR="00FD6B20" w:rsidRPr="00FD6B20" w:rsidRDefault="00FD6B20" w:rsidP="00FB217E">
            <w:pPr>
              <w:spacing w:after="0" w:line="240" w:lineRule="auto"/>
              <w:rPr>
                <w:rFonts w:ascii="Times New Roman" w:hAnsi="Times New Roman" w:cs="Times New Roman"/>
                <w:sz w:val="28"/>
                <w:szCs w:val="28"/>
              </w:rPr>
            </w:pPr>
            <w:r w:rsidRPr="00FD6B20">
              <w:rPr>
                <w:rFonts w:ascii="Times New Roman" w:hAnsi="Times New Roman" w:cs="Times New Roman"/>
                <w:sz w:val="28"/>
                <w:szCs w:val="28"/>
              </w:rPr>
              <w:t>Миграционный прирост, человек</w:t>
            </w:r>
          </w:p>
        </w:tc>
        <w:tc>
          <w:tcPr>
            <w:tcW w:w="1559"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-600</w:t>
            </w:r>
          </w:p>
        </w:tc>
        <w:tc>
          <w:tcPr>
            <w:tcW w:w="1418"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-187</w:t>
            </w:r>
          </w:p>
        </w:tc>
        <w:tc>
          <w:tcPr>
            <w:tcW w:w="1275"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-133</w:t>
            </w:r>
          </w:p>
        </w:tc>
        <w:tc>
          <w:tcPr>
            <w:tcW w:w="1276"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-280</w:t>
            </w:r>
          </w:p>
        </w:tc>
        <w:tc>
          <w:tcPr>
            <w:tcW w:w="1276" w:type="dxa"/>
            <w:vAlign w:val="center"/>
          </w:tcPr>
          <w:p w:rsidR="00FD6B20" w:rsidRPr="00FD6B20" w:rsidRDefault="00FD6B20" w:rsidP="00FB217E">
            <w:pPr>
              <w:spacing w:after="0" w:line="240" w:lineRule="auto"/>
              <w:jc w:val="center"/>
              <w:rPr>
                <w:rFonts w:ascii="Times New Roman" w:hAnsi="Times New Roman" w:cs="Times New Roman"/>
                <w:sz w:val="28"/>
                <w:szCs w:val="28"/>
              </w:rPr>
            </w:pPr>
            <w:r w:rsidRPr="00FD6B20">
              <w:rPr>
                <w:rFonts w:ascii="Times New Roman" w:hAnsi="Times New Roman" w:cs="Times New Roman"/>
                <w:sz w:val="28"/>
                <w:szCs w:val="28"/>
              </w:rPr>
              <w:t>-230</w:t>
            </w:r>
          </w:p>
        </w:tc>
      </w:tr>
    </w:tbl>
    <w:p w:rsidR="00FD6B20" w:rsidRPr="004454E9" w:rsidRDefault="00FD6B20" w:rsidP="004454E9">
      <w:pPr>
        <w:autoSpaceDE w:val="0"/>
        <w:autoSpaceDN w:val="0"/>
        <w:adjustRightInd w:val="0"/>
        <w:spacing w:after="120" w:line="240" w:lineRule="auto"/>
        <w:ind w:firstLine="709"/>
        <w:jc w:val="both"/>
        <w:rPr>
          <w:rFonts w:ascii="Times New Roman" w:hAnsi="Times New Roman" w:cs="Times New Roman"/>
          <w:sz w:val="26"/>
          <w:szCs w:val="26"/>
        </w:rPr>
      </w:pPr>
    </w:p>
    <w:p w:rsidR="00FD6B20" w:rsidRPr="004454E9" w:rsidRDefault="00FD6B20" w:rsidP="004454E9">
      <w:pPr>
        <w:autoSpaceDE w:val="0"/>
        <w:autoSpaceDN w:val="0"/>
        <w:adjustRightInd w:val="0"/>
        <w:spacing w:after="120" w:line="240" w:lineRule="auto"/>
        <w:ind w:firstLine="709"/>
        <w:jc w:val="both"/>
        <w:rPr>
          <w:rFonts w:ascii="Times New Roman" w:hAnsi="Times New Roman" w:cs="Times New Roman"/>
          <w:sz w:val="26"/>
          <w:szCs w:val="26"/>
        </w:rPr>
      </w:pPr>
      <w:r w:rsidRPr="004454E9">
        <w:rPr>
          <w:rFonts w:ascii="Times New Roman" w:hAnsi="Times New Roman" w:cs="Times New Roman"/>
          <w:sz w:val="26"/>
          <w:szCs w:val="26"/>
        </w:rPr>
        <w:t>В настоящее время отмечается положительная динамика показателей, характеризующих ситуацию на рынке труда Приморского края.</w:t>
      </w:r>
    </w:p>
    <w:p w:rsidR="00FD6B20" w:rsidRPr="004454E9" w:rsidRDefault="00FD6B20" w:rsidP="004454E9">
      <w:pPr>
        <w:autoSpaceDE w:val="0"/>
        <w:autoSpaceDN w:val="0"/>
        <w:adjustRightInd w:val="0"/>
        <w:spacing w:after="120" w:line="240" w:lineRule="auto"/>
        <w:ind w:firstLine="709"/>
        <w:jc w:val="both"/>
        <w:rPr>
          <w:rFonts w:ascii="Times New Roman" w:hAnsi="Times New Roman" w:cs="Times New Roman"/>
          <w:sz w:val="26"/>
          <w:szCs w:val="26"/>
        </w:rPr>
      </w:pPr>
      <w:r w:rsidRPr="004454E9">
        <w:rPr>
          <w:rFonts w:ascii="Times New Roman" w:hAnsi="Times New Roman" w:cs="Times New Roman"/>
          <w:sz w:val="26"/>
          <w:szCs w:val="26"/>
        </w:rPr>
        <w:t>По данным Приморскстата, численность рабочей силы в возрасте 15 лет и старше в феврале 2018 года составила 1039,8 тыс. человек (54,3% общей численности населения края). По состоянию на 1 апреля 2018 года численность безработных граждан, зарегистрированных в органах службы занятости Приморского края составила 11,1 тыс. чел. В сравнении с аналогичным периодом прошлого года численность зарегистрированных безработных снизилась на 27% (на 4073 чел.). Уровень регистрируемой безработицы составил 1,1%, что в три раза меньше показателя в Дальнереченске.</w:t>
      </w:r>
    </w:p>
    <w:p w:rsidR="00FD6B20" w:rsidRPr="004454E9" w:rsidRDefault="00FD6B20" w:rsidP="004454E9">
      <w:pPr>
        <w:autoSpaceDE w:val="0"/>
        <w:autoSpaceDN w:val="0"/>
        <w:adjustRightInd w:val="0"/>
        <w:spacing w:after="120" w:line="240" w:lineRule="auto"/>
        <w:ind w:firstLine="709"/>
        <w:jc w:val="both"/>
        <w:rPr>
          <w:rFonts w:ascii="Times New Roman" w:hAnsi="Times New Roman" w:cs="Times New Roman"/>
          <w:sz w:val="26"/>
          <w:szCs w:val="26"/>
        </w:rPr>
      </w:pPr>
      <w:r w:rsidRPr="004454E9">
        <w:rPr>
          <w:rFonts w:ascii="Times New Roman" w:hAnsi="Times New Roman" w:cs="Times New Roman"/>
          <w:sz w:val="26"/>
          <w:szCs w:val="26"/>
        </w:rPr>
        <w:t>Самый низкий уровень безработицы отмечается в городах: Владивосток (0,2%), Артем, Уссурийск (0,5%), Арсеньев, Находка (0,8%).</w:t>
      </w:r>
    </w:p>
    <w:p w:rsidR="00FD6B20" w:rsidRPr="004454E9" w:rsidRDefault="00FD6B20" w:rsidP="004454E9">
      <w:pPr>
        <w:autoSpaceDE w:val="0"/>
        <w:autoSpaceDN w:val="0"/>
        <w:adjustRightInd w:val="0"/>
        <w:spacing w:after="120" w:line="240" w:lineRule="auto"/>
        <w:ind w:firstLine="709"/>
        <w:jc w:val="both"/>
        <w:rPr>
          <w:rFonts w:ascii="Times New Roman" w:hAnsi="Times New Roman" w:cs="Times New Roman"/>
          <w:sz w:val="26"/>
          <w:szCs w:val="26"/>
        </w:rPr>
      </w:pPr>
      <w:r w:rsidRPr="004454E9">
        <w:rPr>
          <w:rFonts w:ascii="Times New Roman" w:hAnsi="Times New Roman" w:cs="Times New Roman"/>
          <w:sz w:val="26"/>
          <w:szCs w:val="26"/>
        </w:rPr>
        <w:t>Наибольший уровень безработицы отмечается в муниципальных районах: Ольгинском (6,7%), Анучинском (4,9%).</w:t>
      </w:r>
    </w:p>
    <w:p w:rsidR="00FD6B20" w:rsidRPr="004454E9" w:rsidRDefault="00FD6B20" w:rsidP="004454E9">
      <w:pPr>
        <w:autoSpaceDE w:val="0"/>
        <w:autoSpaceDN w:val="0"/>
        <w:adjustRightInd w:val="0"/>
        <w:spacing w:after="120" w:line="240" w:lineRule="auto"/>
        <w:ind w:firstLine="709"/>
        <w:jc w:val="both"/>
        <w:rPr>
          <w:rFonts w:ascii="Times New Roman" w:hAnsi="Times New Roman" w:cs="Times New Roman"/>
          <w:sz w:val="26"/>
          <w:szCs w:val="26"/>
        </w:rPr>
      </w:pPr>
      <w:r w:rsidRPr="004454E9">
        <w:rPr>
          <w:rFonts w:ascii="Times New Roman" w:hAnsi="Times New Roman" w:cs="Times New Roman"/>
          <w:sz w:val="26"/>
          <w:szCs w:val="26"/>
        </w:rPr>
        <w:lastRenderedPageBreak/>
        <w:t>Напряженность на рынке труда составила 0,2 ед. незанятых граждан, приходящихся на 1 вакансию, что также в три раза меньше, чем в Дальнереченском городском округе.</w:t>
      </w:r>
    </w:p>
    <w:p w:rsidR="00FD6B20" w:rsidRPr="004454E9" w:rsidRDefault="00FD6B20" w:rsidP="004454E9">
      <w:pPr>
        <w:autoSpaceDE w:val="0"/>
        <w:autoSpaceDN w:val="0"/>
        <w:adjustRightInd w:val="0"/>
        <w:spacing w:after="120" w:line="240" w:lineRule="auto"/>
        <w:ind w:firstLine="709"/>
        <w:jc w:val="both"/>
        <w:rPr>
          <w:rFonts w:ascii="Times New Roman" w:hAnsi="Times New Roman" w:cs="Times New Roman"/>
          <w:sz w:val="26"/>
          <w:szCs w:val="26"/>
        </w:rPr>
      </w:pPr>
      <w:r w:rsidRPr="004454E9">
        <w:rPr>
          <w:rFonts w:ascii="Times New Roman" w:hAnsi="Times New Roman" w:cs="Times New Roman"/>
          <w:sz w:val="26"/>
          <w:szCs w:val="26"/>
        </w:rPr>
        <w:t>Самая высокая напряженность отмечается в муниципальных районах:  Михайловском (2,8 ед.), Яковлевском (2,7 ед.), Лазовском (2,1 ед.), Пожарском  (1,7 ед.), Анучинском, Кировском (1,6 ед.), Красноармейском (1,5 ед.).</w:t>
      </w:r>
    </w:p>
    <w:p w:rsidR="00FD6B20" w:rsidRPr="004454E9" w:rsidRDefault="00FD6B20" w:rsidP="004454E9">
      <w:pPr>
        <w:autoSpaceDE w:val="0"/>
        <w:autoSpaceDN w:val="0"/>
        <w:adjustRightInd w:val="0"/>
        <w:spacing w:after="120" w:line="240" w:lineRule="auto"/>
        <w:ind w:firstLine="709"/>
        <w:jc w:val="both"/>
        <w:rPr>
          <w:rFonts w:ascii="Times New Roman" w:hAnsi="Times New Roman" w:cs="Times New Roman"/>
          <w:sz w:val="26"/>
          <w:szCs w:val="26"/>
        </w:rPr>
      </w:pPr>
      <w:r w:rsidRPr="004454E9">
        <w:rPr>
          <w:rFonts w:ascii="Times New Roman" w:hAnsi="Times New Roman" w:cs="Times New Roman"/>
          <w:sz w:val="26"/>
          <w:szCs w:val="26"/>
        </w:rPr>
        <w:t>Наиболее низкая напряженность наблюдается в городах: Владивосток (0,04 ед.), Уссурийск (0,1 ед.), Артем, Находка (0,2 ед.), Большой Камень (0,4 ед.), Арсеньев (0,5 ед.).</w:t>
      </w:r>
    </w:p>
    <w:p w:rsidR="00FD6B20" w:rsidRPr="004454E9" w:rsidRDefault="00FD6B20" w:rsidP="004454E9">
      <w:pPr>
        <w:autoSpaceDE w:val="0"/>
        <w:autoSpaceDN w:val="0"/>
        <w:adjustRightInd w:val="0"/>
        <w:spacing w:after="120" w:line="240" w:lineRule="auto"/>
        <w:ind w:firstLine="709"/>
        <w:jc w:val="both"/>
        <w:rPr>
          <w:rFonts w:ascii="Times New Roman" w:hAnsi="Times New Roman" w:cs="Times New Roman"/>
          <w:sz w:val="26"/>
          <w:szCs w:val="26"/>
        </w:rPr>
      </w:pPr>
      <w:r w:rsidRPr="004454E9">
        <w:rPr>
          <w:rFonts w:ascii="Times New Roman" w:hAnsi="Times New Roman" w:cs="Times New Roman"/>
          <w:sz w:val="26"/>
          <w:szCs w:val="26"/>
        </w:rPr>
        <w:t>В целом по Российской Федерации уровень регистрируемой безработицы составил 1,02%.</w:t>
      </w:r>
    </w:p>
    <w:p w:rsidR="00FD6B20" w:rsidRPr="004454E9" w:rsidRDefault="00FD6B20" w:rsidP="004454E9">
      <w:pPr>
        <w:autoSpaceDE w:val="0"/>
        <w:autoSpaceDN w:val="0"/>
        <w:adjustRightInd w:val="0"/>
        <w:spacing w:after="120" w:line="240" w:lineRule="auto"/>
        <w:ind w:firstLine="709"/>
        <w:jc w:val="both"/>
        <w:rPr>
          <w:rFonts w:ascii="Times New Roman" w:hAnsi="Times New Roman" w:cs="Times New Roman"/>
          <w:sz w:val="26"/>
          <w:szCs w:val="26"/>
        </w:rPr>
      </w:pPr>
      <w:r w:rsidRPr="004454E9">
        <w:rPr>
          <w:rFonts w:ascii="Times New Roman" w:hAnsi="Times New Roman" w:cs="Times New Roman"/>
          <w:sz w:val="26"/>
          <w:szCs w:val="26"/>
        </w:rPr>
        <w:t>Таким образом, можно сделать вывод, что показатели рынка труда Дальнереченского городского округа находятся в средней категории списка муниципальных образований Приморского края. Уровень безработицы выше, чем в среднем по Приморью и Российской Федерации более чем в три раза, несмотря на низкий показатель напряженности и наличие достаточного количества вакансий.</w:t>
      </w:r>
    </w:p>
    <w:p w:rsidR="00FD6B20" w:rsidRPr="004454E9" w:rsidRDefault="00FD6B20" w:rsidP="004454E9">
      <w:pPr>
        <w:autoSpaceDE w:val="0"/>
        <w:autoSpaceDN w:val="0"/>
        <w:adjustRightInd w:val="0"/>
        <w:spacing w:after="120" w:line="240" w:lineRule="auto"/>
        <w:ind w:firstLine="709"/>
        <w:jc w:val="both"/>
        <w:rPr>
          <w:rFonts w:ascii="Times New Roman" w:hAnsi="Times New Roman" w:cs="Times New Roman"/>
          <w:sz w:val="26"/>
          <w:szCs w:val="26"/>
        </w:rPr>
      </w:pPr>
      <w:r w:rsidRPr="004454E9">
        <w:rPr>
          <w:rFonts w:ascii="Times New Roman" w:hAnsi="Times New Roman" w:cs="Times New Roman"/>
          <w:sz w:val="26"/>
          <w:szCs w:val="26"/>
        </w:rPr>
        <w:t xml:space="preserve">Среднемесячная номинальная начисленная заработная плата в Дальнереченском городском округе в 2017 году составила 37134,20 рублей. По данному показателю Дальнереченск занимает 15 место среди всех муниципальных образований Приморского края. В среднем по Приморскому краю заработная плата составляет 44072,50 рублей. Наиболее высокий уровень трудовых доходов зафиксирован в городах Владивосток (51830,50 руб.), Большой Камень (48793,80 руб.) и Находке (46608,80 руб.). Самые низкие показатели заработной платы в  муниципальных районах Кировском (25931,60 руб.), Пограничном (27819,80 руб.) и в прилегающем к городу - Дальнереченском районе (26471,00 руб.), что ниже,  чем в Дальнереченском городском округе на 29%. В соседних Красноармейском районе (34436,50 руб.) и Лесозаводском городском округе (35840,10 руб.) уровень среднемесячного дохода ниже чем в Дальнереченском городском округе, а в более северном  Пожарском (43644,10 руб.) больше на 15%. </w:t>
      </w:r>
    </w:p>
    <w:p w:rsidR="00FD6B20" w:rsidRPr="004454E9" w:rsidRDefault="00FD6B20" w:rsidP="004454E9">
      <w:pPr>
        <w:autoSpaceDE w:val="0"/>
        <w:autoSpaceDN w:val="0"/>
        <w:adjustRightInd w:val="0"/>
        <w:spacing w:after="120" w:line="240" w:lineRule="auto"/>
        <w:ind w:firstLine="709"/>
        <w:jc w:val="both"/>
        <w:rPr>
          <w:rFonts w:ascii="Times New Roman" w:hAnsi="Times New Roman" w:cs="Times New Roman"/>
          <w:sz w:val="26"/>
          <w:szCs w:val="26"/>
        </w:rPr>
      </w:pPr>
      <w:r w:rsidRPr="004454E9">
        <w:rPr>
          <w:rFonts w:ascii="Times New Roman" w:hAnsi="Times New Roman" w:cs="Times New Roman"/>
          <w:sz w:val="26"/>
          <w:szCs w:val="26"/>
        </w:rPr>
        <w:t>Полагаясь на вышеуказанные данные, можно сделать вывод, что Дальнереченский городской округ имеет достаточно хороший потенциал для привлечения рабочей силы из прилегающего Дальнереченского района и соседних муниципальных районов. Также позитивным фактором является то, что по уровню трудовых доходов Дальнереченск опережает соседний город Лесозаводск на 3,5%.</w:t>
      </w:r>
    </w:p>
    <w:p w:rsidR="00FD6B20" w:rsidRPr="004454E9" w:rsidRDefault="00FD6B20" w:rsidP="004454E9">
      <w:pPr>
        <w:autoSpaceDE w:val="0"/>
        <w:autoSpaceDN w:val="0"/>
        <w:adjustRightInd w:val="0"/>
        <w:spacing w:after="120" w:line="240" w:lineRule="auto"/>
        <w:ind w:firstLine="709"/>
        <w:jc w:val="both"/>
        <w:rPr>
          <w:rFonts w:ascii="Times New Roman" w:hAnsi="Times New Roman" w:cs="Times New Roman"/>
          <w:sz w:val="26"/>
          <w:szCs w:val="26"/>
        </w:rPr>
      </w:pPr>
      <w:r w:rsidRPr="004454E9">
        <w:rPr>
          <w:rFonts w:ascii="Times New Roman" w:hAnsi="Times New Roman" w:cs="Times New Roman"/>
          <w:sz w:val="26"/>
          <w:szCs w:val="26"/>
        </w:rPr>
        <w:t xml:space="preserve">Хорошая платежеспособность населения городского округа способствовала росту товарооборота, формированию видов и объемов платных услуг. За 2017 год реализовано продовольственных и промышленных товаров на сумму 6851 млн. рублей, что на 25,6 % больше, чем в 2016 году (5098 млн. руб.). По данному показателю городской округ находится на 13 месте среди всех муниципальных образований Приморского края. Прилегающий Дальнереченский район занимает последнюю строчку с результатом объема выручки 193 млн. рублей. Предприятия и организации в близлежащих муниципалитетах приносят выручку меньше, чем в Дальнереченском городском округе, так в Лесозаводске объем выручки составил 5568 млн. рублей, в Красноармейском районе – 5322 млн. рублей. В Пожарском </w:t>
      </w:r>
      <w:r w:rsidRPr="004454E9">
        <w:rPr>
          <w:rFonts w:ascii="Times New Roman" w:hAnsi="Times New Roman" w:cs="Times New Roman"/>
          <w:sz w:val="26"/>
          <w:szCs w:val="26"/>
        </w:rPr>
        <w:lastRenderedPageBreak/>
        <w:t>районе доходность предприятий выше, чем в Дальнереченске на 250 млн. рублей и составляет – 7101 млн. рублей.</w:t>
      </w:r>
    </w:p>
    <w:p w:rsidR="004454E9" w:rsidRDefault="00FD6B20" w:rsidP="004454E9">
      <w:pPr>
        <w:autoSpaceDE w:val="0"/>
        <w:autoSpaceDN w:val="0"/>
        <w:adjustRightInd w:val="0"/>
        <w:spacing w:after="120" w:line="240" w:lineRule="auto"/>
        <w:ind w:firstLine="709"/>
        <w:jc w:val="both"/>
        <w:rPr>
          <w:rFonts w:ascii="Times New Roman" w:hAnsi="Times New Roman" w:cs="Times New Roman"/>
          <w:sz w:val="26"/>
          <w:szCs w:val="26"/>
        </w:rPr>
      </w:pPr>
      <w:r w:rsidRPr="004454E9">
        <w:rPr>
          <w:rFonts w:ascii="Times New Roman" w:hAnsi="Times New Roman" w:cs="Times New Roman"/>
          <w:sz w:val="26"/>
          <w:szCs w:val="26"/>
        </w:rPr>
        <w:t>Исходя из анализа экономических показателей муниципальных образований Приморского края, влияющих на занятость населения можно сделать вывод, что Дальнереченский городской округ не входит в десятку лидеров, а держится в середине списка. Тем не менее, он занимает лидирующие позиции среди соседних муниципалитетов, опережая Лесозаводский городской округ, Дальнереченский и Красноармейский районы. Данное преимущество может служить предпосылкой к разработке мероприятий по привлечению рабочей силы и инвестиций в Дальнереченский городской округ из прилегающих территорий.</w:t>
      </w:r>
    </w:p>
    <w:p w:rsidR="004454E9" w:rsidRDefault="004454E9">
      <w:pPr>
        <w:spacing w:after="0" w:line="240" w:lineRule="auto"/>
        <w:rPr>
          <w:rFonts w:ascii="Times New Roman" w:hAnsi="Times New Roman" w:cs="Times New Roman"/>
          <w:sz w:val="26"/>
          <w:szCs w:val="26"/>
        </w:rPr>
      </w:pPr>
      <w:r>
        <w:rPr>
          <w:rFonts w:ascii="Times New Roman" w:hAnsi="Times New Roman" w:cs="Times New Roman"/>
          <w:sz w:val="26"/>
          <w:szCs w:val="26"/>
        </w:rPr>
        <w:br w:type="page"/>
      </w:r>
    </w:p>
    <w:p w:rsidR="00C460A9" w:rsidRPr="004454E9" w:rsidRDefault="00F03044" w:rsidP="004454E9">
      <w:pPr>
        <w:spacing w:after="120" w:line="240" w:lineRule="auto"/>
        <w:ind w:firstLine="709"/>
        <w:jc w:val="right"/>
        <w:rPr>
          <w:rFonts w:ascii="Times New Roman" w:hAnsi="Times New Roman" w:cs="Times New Roman"/>
          <w:b/>
          <w:sz w:val="26"/>
          <w:szCs w:val="26"/>
        </w:rPr>
      </w:pPr>
      <w:r w:rsidRPr="004454E9">
        <w:rPr>
          <w:rFonts w:ascii="Times New Roman" w:hAnsi="Times New Roman" w:cs="Times New Roman"/>
          <w:b/>
          <w:sz w:val="26"/>
          <w:szCs w:val="26"/>
        </w:rPr>
        <w:lastRenderedPageBreak/>
        <w:t>П</w:t>
      </w:r>
      <w:r w:rsidR="00C460A9" w:rsidRPr="004454E9">
        <w:rPr>
          <w:rFonts w:ascii="Times New Roman" w:hAnsi="Times New Roman" w:cs="Times New Roman"/>
          <w:b/>
          <w:sz w:val="26"/>
          <w:szCs w:val="26"/>
        </w:rPr>
        <w:t>риложение И</w:t>
      </w:r>
    </w:p>
    <w:p w:rsidR="005A0945" w:rsidRPr="004454E9" w:rsidRDefault="005A0945" w:rsidP="004454E9">
      <w:pPr>
        <w:spacing w:after="120" w:line="240" w:lineRule="auto"/>
        <w:ind w:firstLine="709"/>
        <w:rPr>
          <w:rFonts w:ascii="Times New Roman" w:hAnsi="Times New Roman" w:cs="Times New Roman"/>
          <w:b/>
          <w:sz w:val="26"/>
          <w:szCs w:val="26"/>
        </w:rPr>
      </w:pPr>
    </w:p>
    <w:p w:rsidR="00C460A9" w:rsidRDefault="00C460A9" w:rsidP="004454E9">
      <w:pPr>
        <w:spacing w:after="120" w:line="240" w:lineRule="auto"/>
        <w:ind w:firstLine="709"/>
        <w:jc w:val="center"/>
        <w:rPr>
          <w:rFonts w:ascii="Times New Roman" w:hAnsi="Times New Roman" w:cs="Times New Roman"/>
          <w:b/>
          <w:sz w:val="26"/>
          <w:szCs w:val="26"/>
        </w:rPr>
      </w:pPr>
      <w:r w:rsidRPr="004454E9">
        <w:rPr>
          <w:rFonts w:ascii="Times New Roman" w:hAnsi="Times New Roman" w:cs="Times New Roman"/>
          <w:b/>
          <w:sz w:val="26"/>
          <w:szCs w:val="26"/>
        </w:rPr>
        <w:t>Алгоритм действий органов местного самоуправления Дальнереченского городского округа по повышению эффективности работы администрации городского округа в сфере трудовой занятости населения Дальнереченского городского округа</w:t>
      </w:r>
    </w:p>
    <w:p w:rsidR="004454E9" w:rsidRPr="004454E9" w:rsidRDefault="004454E9" w:rsidP="004454E9">
      <w:pPr>
        <w:spacing w:after="120" w:line="240" w:lineRule="auto"/>
        <w:ind w:firstLine="709"/>
        <w:jc w:val="center"/>
        <w:rPr>
          <w:rFonts w:ascii="Times New Roman" w:hAnsi="Times New Roman" w:cs="Times New Roman"/>
          <w:b/>
          <w:sz w:val="26"/>
          <w:szCs w:val="26"/>
        </w:rPr>
      </w:pPr>
    </w:p>
    <w:tbl>
      <w:tblPr>
        <w:tblStyle w:val="a4"/>
        <w:tblW w:w="0" w:type="auto"/>
        <w:tblInd w:w="-113" w:type="dxa"/>
        <w:tblLook w:val="04A0"/>
      </w:tblPr>
      <w:tblGrid>
        <w:gridCol w:w="560"/>
        <w:gridCol w:w="4565"/>
        <w:gridCol w:w="2510"/>
        <w:gridCol w:w="2050"/>
      </w:tblGrid>
      <w:tr w:rsidR="00C460A9" w:rsidRPr="00C460A9" w:rsidTr="00640C38">
        <w:tc>
          <w:tcPr>
            <w:tcW w:w="560" w:type="dxa"/>
          </w:tcPr>
          <w:p w:rsidR="00C460A9" w:rsidRPr="00C460A9" w:rsidRDefault="00C460A9" w:rsidP="00C460A9">
            <w:pPr>
              <w:autoSpaceDE w:val="0"/>
              <w:autoSpaceDN w:val="0"/>
              <w:adjustRightInd w:val="0"/>
              <w:spacing w:after="0"/>
              <w:jc w:val="center"/>
              <w:rPr>
                <w:rFonts w:ascii="Times New Roman" w:hAnsi="Times New Roman" w:cs="Times New Roman"/>
                <w:b/>
                <w:sz w:val="24"/>
                <w:szCs w:val="24"/>
              </w:rPr>
            </w:pPr>
            <w:r w:rsidRPr="00C460A9">
              <w:rPr>
                <w:rFonts w:ascii="Times New Roman" w:hAnsi="Times New Roman" w:cs="Times New Roman"/>
                <w:b/>
                <w:sz w:val="24"/>
                <w:szCs w:val="24"/>
              </w:rPr>
              <w:t>№ п/п</w:t>
            </w:r>
          </w:p>
        </w:tc>
        <w:tc>
          <w:tcPr>
            <w:tcW w:w="5141" w:type="dxa"/>
          </w:tcPr>
          <w:p w:rsidR="00C460A9" w:rsidRPr="00C460A9" w:rsidRDefault="00C460A9" w:rsidP="00C460A9">
            <w:pPr>
              <w:autoSpaceDE w:val="0"/>
              <w:autoSpaceDN w:val="0"/>
              <w:adjustRightInd w:val="0"/>
              <w:spacing w:after="0"/>
              <w:jc w:val="center"/>
              <w:rPr>
                <w:rFonts w:ascii="Times New Roman" w:hAnsi="Times New Roman" w:cs="Times New Roman"/>
                <w:b/>
                <w:sz w:val="24"/>
                <w:szCs w:val="24"/>
              </w:rPr>
            </w:pPr>
            <w:r w:rsidRPr="00C460A9">
              <w:rPr>
                <w:rFonts w:ascii="Times New Roman" w:hAnsi="Times New Roman" w:cs="Times New Roman"/>
                <w:b/>
                <w:sz w:val="24"/>
                <w:szCs w:val="24"/>
              </w:rPr>
              <w:t>Мероприятие</w:t>
            </w:r>
          </w:p>
        </w:tc>
        <w:tc>
          <w:tcPr>
            <w:tcW w:w="2670" w:type="dxa"/>
          </w:tcPr>
          <w:p w:rsidR="00C460A9" w:rsidRPr="00C460A9" w:rsidRDefault="00C460A9" w:rsidP="00C460A9">
            <w:pPr>
              <w:autoSpaceDE w:val="0"/>
              <w:autoSpaceDN w:val="0"/>
              <w:adjustRightInd w:val="0"/>
              <w:spacing w:after="0"/>
              <w:jc w:val="center"/>
              <w:rPr>
                <w:rFonts w:ascii="Times New Roman" w:hAnsi="Times New Roman" w:cs="Times New Roman"/>
                <w:b/>
                <w:sz w:val="24"/>
                <w:szCs w:val="24"/>
              </w:rPr>
            </w:pPr>
            <w:r w:rsidRPr="00C460A9">
              <w:rPr>
                <w:rFonts w:ascii="Times New Roman" w:hAnsi="Times New Roman" w:cs="Times New Roman"/>
                <w:b/>
                <w:sz w:val="24"/>
                <w:szCs w:val="24"/>
              </w:rPr>
              <w:t>Ответственный исполнитель</w:t>
            </w:r>
          </w:p>
        </w:tc>
        <w:tc>
          <w:tcPr>
            <w:tcW w:w="2050" w:type="dxa"/>
          </w:tcPr>
          <w:p w:rsidR="00C460A9" w:rsidRPr="00C460A9" w:rsidRDefault="00C460A9" w:rsidP="00C460A9">
            <w:pPr>
              <w:autoSpaceDE w:val="0"/>
              <w:autoSpaceDN w:val="0"/>
              <w:adjustRightInd w:val="0"/>
              <w:spacing w:after="0"/>
              <w:jc w:val="center"/>
              <w:rPr>
                <w:rFonts w:ascii="Times New Roman" w:hAnsi="Times New Roman" w:cs="Times New Roman"/>
                <w:b/>
                <w:sz w:val="24"/>
                <w:szCs w:val="24"/>
              </w:rPr>
            </w:pPr>
            <w:r w:rsidRPr="00C460A9">
              <w:rPr>
                <w:rFonts w:ascii="Times New Roman" w:hAnsi="Times New Roman" w:cs="Times New Roman"/>
                <w:b/>
                <w:sz w:val="24"/>
                <w:szCs w:val="24"/>
              </w:rPr>
              <w:t>Рекомендуемый период</w:t>
            </w:r>
          </w:p>
        </w:tc>
      </w:tr>
      <w:tr w:rsidR="00C460A9" w:rsidRPr="00C460A9" w:rsidTr="00640C38">
        <w:tc>
          <w:tcPr>
            <w:tcW w:w="560" w:type="dxa"/>
          </w:tcPr>
          <w:p w:rsidR="00C460A9" w:rsidRPr="00C460A9" w:rsidRDefault="00C460A9" w:rsidP="00C460A9">
            <w:pPr>
              <w:autoSpaceDE w:val="0"/>
              <w:autoSpaceDN w:val="0"/>
              <w:adjustRightInd w:val="0"/>
              <w:spacing w:after="0"/>
              <w:jc w:val="both"/>
              <w:rPr>
                <w:rFonts w:ascii="Times New Roman" w:hAnsi="Times New Roman" w:cs="Times New Roman"/>
                <w:sz w:val="24"/>
                <w:szCs w:val="24"/>
              </w:rPr>
            </w:pPr>
          </w:p>
        </w:tc>
        <w:tc>
          <w:tcPr>
            <w:tcW w:w="5141" w:type="dxa"/>
          </w:tcPr>
          <w:p w:rsidR="00C460A9" w:rsidRPr="00C460A9" w:rsidRDefault="00C460A9" w:rsidP="00C460A9">
            <w:pPr>
              <w:pStyle w:val="aff"/>
              <w:spacing w:after="0" w:line="240" w:lineRule="auto"/>
              <w:ind w:firstLine="0"/>
              <w:jc w:val="left"/>
              <w:rPr>
                <w:sz w:val="24"/>
                <w:szCs w:val="24"/>
              </w:rPr>
            </w:pPr>
            <w:r w:rsidRPr="00C460A9">
              <w:rPr>
                <w:sz w:val="24"/>
                <w:szCs w:val="24"/>
              </w:rPr>
              <w:t>Формирование целевых показателей по основным направлениям повышения эффективности в сфере трудовой занятости:</w:t>
            </w:r>
          </w:p>
        </w:tc>
        <w:tc>
          <w:tcPr>
            <w:tcW w:w="2670" w:type="dxa"/>
            <w:vMerge w:val="restart"/>
          </w:tcPr>
          <w:p w:rsidR="00C460A9" w:rsidRPr="00C460A9" w:rsidRDefault="00C460A9" w:rsidP="00C460A9">
            <w:pPr>
              <w:autoSpaceDE w:val="0"/>
              <w:autoSpaceDN w:val="0"/>
              <w:adjustRightInd w:val="0"/>
              <w:spacing w:after="0"/>
              <w:rPr>
                <w:rFonts w:ascii="Times New Roman" w:hAnsi="Times New Roman" w:cs="Times New Roman"/>
                <w:sz w:val="24"/>
                <w:szCs w:val="24"/>
              </w:rPr>
            </w:pPr>
            <w:r w:rsidRPr="00C460A9">
              <w:rPr>
                <w:rFonts w:ascii="Times New Roman" w:hAnsi="Times New Roman" w:cs="Times New Roman"/>
                <w:sz w:val="24"/>
                <w:szCs w:val="24"/>
              </w:rPr>
              <w:t xml:space="preserve">Администрация </w:t>
            </w:r>
          </w:p>
          <w:p w:rsidR="00C460A9" w:rsidRPr="00C460A9" w:rsidRDefault="00C460A9" w:rsidP="00C460A9">
            <w:pPr>
              <w:autoSpaceDE w:val="0"/>
              <w:autoSpaceDN w:val="0"/>
              <w:adjustRightInd w:val="0"/>
              <w:spacing w:after="0"/>
              <w:rPr>
                <w:rFonts w:ascii="Times New Roman" w:hAnsi="Times New Roman" w:cs="Times New Roman"/>
                <w:sz w:val="24"/>
                <w:szCs w:val="24"/>
              </w:rPr>
            </w:pPr>
            <w:r w:rsidRPr="00C460A9">
              <w:rPr>
                <w:rFonts w:ascii="Times New Roman" w:hAnsi="Times New Roman" w:cs="Times New Roman"/>
                <w:sz w:val="24"/>
                <w:szCs w:val="24"/>
              </w:rPr>
              <w:t>Рабочая группа по разработке муниципальной программы «Содействие занятости населения Дальнереченского городского округа  на период 2018 – 2030 годы»</w:t>
            </w:r>
          </w:p>
        </w:tc>
        <w:tc>
          <w:tcPr>
            <w:tcW w:w="2050" w:type="dxa"/>
            <w:vMerge w:val="restart"/>
          </w:tcPr>
          <w:p w:rsidR="00C460A9" w:rsidRPr="00C460A9" w:rsidRDefault="00C460A9" w:rsidP="00C460A9">
            <w:pPr>
              <w:autoSpaceDE w:val="0"/>
              <w:autoSpaceDN w:val="0"/>
              <w:adjustRightInd w:val="0"/>
              <w:spacing w:after="0"/>
              <w:rPr>
                <w:rFonts w:ascii="Times New Roman" w:hAnsi="Times New Roman" w:cs="Times New Roman"/>
                <w:sz w:val="24"/>
                <w:szCs w:val="24"/>
              </w:rPr>
            </w:pPr>
            <w:r w:rsidRPr="00C460A9">
              <w:rPr>
                <w:rFonts w:ascii="Times New Roman" w:hAnsi="Times New Roman" w:cs="Times New Roman"/>
                <w:sz w:val="24"/>
                <w:szCs w:val="24"/>
              </w:rPr>
              <w:t>Не более 40 рабочих дней</w:t>
            </w:r>
          </w:p>
        </w:tc>
      </w:tr>
      <w:tr w:rsidR="00C460A9" w:rsidRPr="00C460A9" w:rsidTr="00640C38">
        <w:tc>
          <w:tcPr>
            <w:tcW w:w="560" w:type="dxa"/>
          </w:tcPr>
          <w:p w:rsidR="00C460A9" w:rsidRPr="00C460A9" w:rsidRDefault="00C460A9" w:rsidP="00C460A9">
            <w:pPr>
              <w:autoSpaceDE w:val="0"/>
              <w:autoSpaceDN w:val="0"/>
              <w:adjustRightInd w:val="0"/>
              <w:spacing w:after="0"/>
              <w:jc w:val="both"/>
              <w:rPr>
                <w:rFonts w:ascii="Times New Roman" w:hAnsi="Times New Roman" w:cs="Times New Roman"/>
                <w:sz w:val="24"/>
                <w:szCs w:val="24"/>
              </w:rPr>
            </w:pPr>
          </w:p>
        </w:tc>
        <w:tc>
          <w:tcPr>
            <w:tcW w:w="5141" w:type="dxa"/>
          </w:tcPr>
          <w:p w:rsidR="00C460A9" w:rsidRPr="00C460A9" w:rsidRDefault="00C460A9" w:rsidP="00C460A9">
            <w:pPr>
              <w:pStyle w:val="aff"/>
              <w:spacing w:after="0" w:line="240" w:lineRule="auto"/>
              <w:ind w:firstLine="0"/>
              <w:jc w:val="left"/>
              <w:rPr>
                <w:sz w:val="24"/>
                <w:szCs w:val="24"/>
              </w:rPr>
            </w:pPr>
            <w:r w:rsidRPr="00C460A9">
              <w:rPr>
                <w:sz w:val="24"/>
                <w:szCs w:val="24"/>
              </w:rPr>
              <w:t>- создание условий для увеличения численности экономически-активного населения до 60% от общей численности и увеличения уровня заработной платы на 15% от существующего</w:t>
            </w:r>
          </w:p>
        </w:tc>
        <w:tc>
          <w:tcPr>
            <w:tcW w:w="2670" w:type="dxa"/>
            <w:vMerge/>
          </w:tcPr>
          <w:p w:rsidR="00C460A9" w:rsidRPr="00C460A9" w:rsidRDefault="00C460A9" w:rsidP="00C460A9">
            <w:pPr>
              <w:autoSpaceDE w:val="0"/>
              <w:autoSpaceDN w:val="0"/>
              <w:adjustRightInd w:val="0"/>
              <w:spacing w:after="0"/>
              <w:rPr>
                <w:rFonts w:ascii="Times New Roman" w:hAnsi="Times New Roman" w:cs="Times New Roman"/>
                <w:sz w:val="24"/>
                <w:szCs w:val="24"/>
              </w:rPr>
            </w:pPr>
          </w:p>
        </w:tc>
        <w:tc>
          <w:tcPr>
            <w:tcW w:w="2050" w:type="dxa"/>
            <w:vMerge/>
          </w:tcPr>
          <w:p w:rsidR="00C460A9" w:rsidRPr="00C460A9" w:rsidRDefault="00C460A9" w:rsidP="00C460A9">
            <w:pPr>
              <w:autoSpaceDE w:val="0"/>
              <w:autoSpaceDN w:val="0"/>
              <w:adjustRightInd w:val="0"/>
              <w:spacing w:after="0"/>
              <w:rPr>
                <w:rFonts w:ascii="Times New Roman" w:hAnsi="Times New Roman" w:cs="Times New Roman"/>
                <w:sz w:val="24"/>
                <w:szCs w:val="24"/>
              </w:rPr>
            </w:pPr>
          </w:p>
        </w:tc>
      </w:tr>
      <w:tr w:rsidR="00C460A9" w:rsidRPr="00C460A9" w:rsidTr="00640C38">
        <w:tc>
          <w:tcPr>
            <w:tcW w:w="560" w:type="dxa"/>
          </w:tcPr>
          <w:p w:rsidR="00C460A9" w:rsidRPr="00C460A9" w:rsidRDefault="00C460A9" w:rsidP="00C460A9">
            <w:pPr>
              <w:autoSpaceDE w:val="0"/>
              <w:autoSpaceDN w:val="0"/>
              <w:adjustRightInd w:val="0"/>
              <w:spacing w:after="0"/>
              <w:jc w:val="both"/>
              <w:rPr>
                <w:rFonts w:ascii="Times New Roman" w:hAnsi="Times New Roman" w:cs="Times New Roman"/>
                <w:sz w:val="24"/>
                <w:szCs w:val="24"/>
              </w:rPr>
            </w:pPr>
          </w:p>
        </w:tc>
        <w:tc>
          <w:tcPr>
            <w:tcW w:w="5141" w:type="dxa"/>
          </w:tcPr>
          <w:p w:rsidR="00C460A9" w:rsidRPr="00C460A9" w:rsidRDefault="00C460A9" w:rsidP="00C460A9">
            <w:pPr>
              <w:pStyle w:val="aff"/>
              <w:spacing w:after="0" w:line="240" w:lineRule="auto"/>
              <w:ind w:firstLine="0"/>
              <w:jc w:val="left"/>
              <w:rPr>
                <w:sz w:val="24"/>
                <w:szCs w:val="24"/>
              </w:rPr>
            </w:pPr>
            <w:r w:rsidRPr="00C460A9">
              <w:rPr>
                <w:sz w:val="24"/>
                <w:szCs w:val="24"/>
              </w:rPr>
              <w:t>- активное использование возможностей Государственной программы Приморского края «Содействие занятости населения Приморского края на 2013 - 2020 годы» особенно в части содействия добровольному переселению соотечественников, проживающих за рубежом</w:t>
            </w:r>
          </w:p>
        </w:tc>
        <w:tc>
          <w:tcPr>
            <w:tcW w:w="2670" w:type="dxa"/>
            <w:vMerge/>
          </w:tcPr>
          <w:p w:rsidR="00C460A9" w:rsidRPr="00C460A9" w:rsidRDefault="00C460A9" w:rsidP="00C460A9">
            <w:pPr>
              <w:autoSpaceDE w:val="0"/>
              <w:autoSpaceDN w:val="0"/>
              <w:adjustRightInd w:val="0"/>
              <w:spacing w:after="0"/>
              <w:rPr>
                <w:rFonts w:ascii="Times New Roman" w:hAnsi="Times New Roman" w:cs="Times New Roman"/>
                <w:sz w:val="24"/>
                <w:szCs w:val="24"/>
              </w:rPr>
            </w:pPr>
          </w:p>
        </w:tc>
        <w:tc>
          <w:tcPr>
            <w:tcW w:w="2050" w:type="dxa"/>
            <w:vMerge/>
          </w:tcPr>
          <w:p w:rsidR="00C460A9" w:rsidRPr="00C460A9" w:rsidRDefault="00C460A9" w:rsidP="00C460A9">
            <w:pPr>
              <w:autoSpaceDE w:val="0"/>
              <w:autoSpaceDN w:val="0"/>
              <w:adjustRightInd w:val="0"/>
              <w:spacing w:after="0"/>
              <w:rPr>
                <w:rFonts w:ascii="Times New Roman" w:hAnsi="Times New Roman" w:cs="Times New Roman"/>
                <w:sz w:val="24"/>
                <w:szCs w:val="24"/>
              </w:rPr>
            </w:pPr>
          </w:p>
        </w:tc>
      </w:tr>
      <w:tr w:rsidR="00C460A9" w:rsidRPr="00C460A9" w:rsidTr="00640C38">
        <w:tc>
          <w:tcPr>
            <w:tcW w:w="560" w:type="dxa"/>
          </w:tcPr>
          <w:p w:rsidR="00C460A9" w:rsidRPr="00C460A9" w:rsidRDefault="00C460A9" w:rsidP="00C460A9">
            <w:pPr>
              <w:autoSpaceDE w:val="0"/>
              <w:autoSpaceDN w:val="0"/>
              <w:adjustRightInd w:val="0"/>
              <w:spacing w:after="0"/>
              <w:jc w:val="both"/>
              <w:rPr>
                <w:rFonts w:ascii="Times New Roman" w:hAnsi="Times New Roman" w:cs="Times New Roman"/>
                <w:sz w:val="24"/>
                <w:szCs w:val="24"/>
              </w:rPr>
            </w:pPr>
          </w:p>
        </w:tc>
        <w:tc>
          <w:tcPr>
            <w:tcW w:w="5141" w:type="dxa"/>
          </w:tcPr>
          <w:p w:rsidR="00C460A9" w:rsidRPr="00C460A9" w:rsidRDefault="00C460A9" w:rsidP="00C460A9">
            <w:pPr>
              <w:pStyle w:val="aff"/>
              <w:spacing w:after="0" w:line="240" w:lineRule="auto"/>
              <w:ind w:firstLine="0"/>
              <w:jc w:val="left"/>
              <w:rPr>
                <w:sz w:val="24"/>
                <w:szCs w:val="24"/>
              </w:rPr>
            </w:pPr>
            <w:r w:rsidRPr="00C460A9">
              <w:rPr>
                <w:sz w:val="24"/>
                <w:szCs w:val="24"/>
              </w:rPr>
              <w:t>- тесное взаимодействие с высшими и средними профессиональными учебными заведениями с целью привлечения в городской округ высококвалифицированных специалистов, в том числе по проекту «Профессиональное образование». А также создание муниципального проекта по профессиональной переподготовке работников Дальнереченска в соответствии с современными требованиями</w:t>
            </w:r>
          </w:p>
        </w:tc>
        <w:tc>
          <w:tcPr>
            <w:tcW w:w="2670" w:type="dxa"/>
            <w:vMerge/>
          </w:tcPr>
          <w:p w:rsidR="00C460A9" w:rsidRPr="00C460A9" w:rsidRDefault="00C460A9" w:rsidP="00C460A9">
            <w:pPr>
              <w:autoSpaceDE w:val="0"/>
              <w:autoSpaceDN w:val="0"/>
              <w:adjustRightInd w:val="0"/>
              <w:spacing w:after="0"/>
              <w:rPr>
                <w:rFonts w:ascii="Times New Roman" w:hAnsi="Times New Roman" w:cs="Times New Roman"/>
                <w:sz w:val="24"/>
                <w:szCs w:val="24"/>
              </w:rPr>
            </w:pPr>
          </w:p>
        </w:tc>
        <w:tc>
          <w:tcPr>
            <w:tcW w:w="2050" w:type="dxa"/>
            <w:vMerge/>
          </w:tcPr>
          <w:p w:rsidR="00C460A9" w:rsidRPr="00C460A9" w:rsidRDefault="00C460A9" w:rsidP="00C460A9">
            <w:pPr>
              <w:autoSpaceDE w:val="0"/>
              <w:autoSpaceDN w:val="0"/>
              <w:adjustRightInd w:val="0"/>
              <w:spacing w:after="0"/>
              <w:rPr>
                <w:rFonts w:ascii="Times New Roman" w:hAnsi="Times New Roman" w:cs="Times New Roman"/>
                <w:sz w:val="24"/>
                <w:szCs w:val="24"/>
              </w:rPr>
            </w:pPr>
          </w:p>
        </w:tc>
      </w:tr>
      <w:tr w:rsidR="00C460A9" w:rsidRPr="00C460A9" w:rsidTr="00640C38">
        <w:tc>
          <w:tcPr>
            <w:tcW w:w="560" w:type="dxa"/>
          </w:tcPr>
          <w:p w:rsidR="00C460A9" w:rsidRPr="00C460A9" w:rsidRDefault="00C460A9" w:rsidP="00C460A9">
            <w:pPr>
              <w:autoSpaceDE w:val="0"/>
              <w:autoSpaceDN w:val="0"/>
              <w:adjustRightInd w:val="0"/>
              <w:spacing w:after="0"/>
              <w:jc w:val="both"/>
              <w:rPr>
                <w:rFonts w:ascii="Times New Roman" w:hAnsi="Times New Roman" w:cs="Times New Roman"/>
                <w:sz w:val="24"/>
                <w:szCs w:val="24"/>
              </w:rPr>
            </w:pPr>
          </w:p>
        </w:tc>
        <w:tc>
          <w:tcPr>
            <w:tcW w:w="5141" w:type="dxa"/>
          </w:tcPr>
          <w:p w:rsidR="00C460A9" w:rsidRPr="00C460A9" w:rsidRDefault="00C460A9" w:rsidP="00C460A9">
            <w:pPr>
              <w:pStyle w:val="aff"/>
              <w:spacing w:after="0" w:line="240" w:lineRule="auto"/>
              <w:ind w:firstLine="0"/>
              <w:jc w:val="left"/>
              <w:rPr>
                <w:sz w:val="24"/>
                <w:szCs w:val="24"/>
              </w:rPr>
            </w:pPr>
            <w:r w:rsidRPr="00C460A9">
              <w:rPr>
                <w:sz w:val="24"/>
                <w:szCs w:val="24"/>
              </w:rPr>
              <w:t>- разработка и реализация муниципального проекта по привлечению молодых педагогических кадров, а также переподготовке и повышению квалификации работающих педагогов</w:t>
            </w:r>
          </w:p>
        </w:tc>
        <w:tc>
          <w:tcPr>
            <w:tcW w:w="2670" w:type="dxa"/>
            <w:vMerge/>
          </w:tcPr>
          <w:p w:rsidR="00C460A9" w:rsidRPr="00C460A9" w:rsidRDefault="00C460A9" w:rsidP="00C460A9">
            <w:pPr>
              <w:autoSpaceDE w:val="0"/>
              <w:autoSpaceDN w:val="0"/>
              <w:adjustRightInd w:val="0"/>
              <w:spacing w:after="0"/>
              <w:rPr>
                <w:rFonts w:ascii="Times New Roman" w:hAnsi="Times New Roman" w:cs="Times New Roman"/>
                <w:sz w:val="24"/>
                <w:szCs w:val="24"/>
              </w:rPr>
            </w:pPr>
          </w:p>
        </w:tc>
        <w:tc>
          <w:tcPr>
            <w:tcW w:w="2050" w:type="dxa"/>
            <w:vMerge/>
          </w:tcPr>
          <w:p w:rsidR="00C460A9" w:rsidRPr="00C460A9" w:rsidRDefault="00C460A9" w:rsidP="00C460A9">
            <w:pPr>
              <w:autoSpaceDE w:val="0"/>
              <w:autoSpaceDN w:val="0"/>
              <w:adjustRightInd w:val="0"/>
              <w:spacing w:after="0"/>
              <w:rPr>
                <w:rFonts w:ascii="Times New Roman" w:hAnsi="Times New Roman" w:cs="Times New Roman"/>
                <w:sz w:val="24"/>
                <w:szCs w:val="24"/>
              </w:rPr>
            </w:pPr>
          </w:p>
        </w:tc>
      </w:tr>
      <w:tr w:rsidR="00C460A9" w:rsidRPr="00C460A9" w:rsidTr="00640C38">
        <w:tc>
          <w:tcPr>
            <w:tcW w:w="560" w:type="dxa"/>
          </w:tcPr>
          <w:p w:rsidR="00C460A9" w:rsidRPr="00C460A9" w:rsidRDefault="00C460A9" w:rsidP="00C460A9">
            <w:pPr>
              <w:autoSpaceDE w:val="0"/>
              <w:autoSpaceDN w:val="0"/>
              <w:adjustRightInd w:val="0"/>
              <w:spacing w:after="0"/>
              <w:jc w:val="both"/>
              <w:rPr>
                <w:rFonts w:ascii="Times New Roman" w:hAnsi="Times New Roman" w:cs="Times New Roman"/>
                <w:sz w:val="24"/>
                <w:szCs w:val="24"/>
              </w:rPr>
            </w:pPr>
          </w:p>
        </w:tc>
        <w:tc>
          <w:tcPr>
            <w:tcW w:w="5141" w:type="dxa"/>
          </w:tcPr>
          <w:p w:rsidR="00C460A9" w:rsidRPr="00C460A9" w:rsidRDefault="00C460A9" w:rsidP="00C460A9">
            <w:pPr>
              <w:pStyle w:val="aff"/>
              <w:spacing w:after="0" w:line="240" w:lineRule="auto"/>
              <w:ind w:firstLine="0"/>
              <w:jc w:val="left"/>
              <w:rPr>
                <w:sz w:val="24"/>
                <w:szCs w:val="24"/>
              </w:rPr>
            </w:pPr>
            <w:r w:rsidRPr="00C460A9">
              <w:rPr>
                <w:sz w:val="24"/>
                <w:szCs w:val="24"/>
              </w:rPr>
              <w:t>- реконструкция существующих зданий и сооружений, оставшихся после расформирования военных частей, создание вокруг них современной удобной инфраструктуры с целью заселения новых работников</w:t>
            </w:r>
          </w:p>
        </w:tc>
        <w:tc>
          <w:tcPr>
            <w:tcW w:w="2670" w:type="dxa"/>
            <w:vMerge/>
          </w:tcPr>
          <w:p w:rsidR="00C460A9" w:rsidRPr="00C460A9" w:rsidRDefault="00C460A9" w:rsidP="00C460A9">
            <w:pPr>
              <w:autoSpaceDE w:val="0"/>
              <w:autoSpaceDN w:val="0"/>
              <w:adjustRightInd w:val="0"/>
              <w:spacing w:after="0"/>
              <w:rPr>
                <w:rFonts w:ascii="Times New Roman" w:hAnsi="Times New Roman" w:cs="Times New Roman"/>
                <w:sz w:val="24"/>
                <w:szCs w:val="24"/>
              </w:rPr>
            </w:pPr>
          </w:p>
        </w:tc>
        <w:tc>
          <w:tcPr>
            <w:tcW w:w="2050" w:type="dxa"/>
            <w:vMerge/>
          </w:tcPr>
          <w:p w:rsidR="00C460A9" w:rsidRPr="00C460A9" w:rsidRDefault="00C460A9" w:rsidP="00C460A9">
            <w:pPr>
              <w:autoSpaceDE w:val="0"/>
              <w:autoSpaceDN w:val="0"/>
              <w:adjustRightInd w:val="0"/>
              <w:spacing w:after="0"/>
              <w:rPr>
                <w:rFonts w:ascii="Times New Roman" w:hAnsi="Times New Roman" w:cs="Times New Roman"/>
                <w:sz w:val="24"/>
                <w:szCs w:val="24"/>
              </w:rPr>
            </w:pPr>
          </w:p>
        </w:tc>
      </w:tr>
      <w:tr w:rsidR="00C460A9" w:rsidRPr="00C460A9" w:rsidTr="00640C38">
        <w:tc>
          <w:tcPr>
            <w:tcW w:w="560" w:type="dxa"/>
          </w:tcPr>
          <w:p w:rsidR="00C460A9" w:rsidRPr="00C460A9" w:rsidRDefault="00C460A9" w:rsidP="00C460A9">
            <w:pPr>
              <w:autoSpaceDE w:val="0"/>
              <w:autoSpaceDN w:val="0"/>
              <w:adjustRightInd w:val="0"/>
              <w:spacing w:after="0"/>
              <w:jc w:val="both"/>
              <w:rPr>
                <w:rFonts w:ascii="Times New Roman" w:hAnsi="Times New Roman" w:cs="Times New Roman"/>
                <w:sz w:val="24"/>
                <w:szCs w:val="24"/>
              </w:rPr>
            </w:pPr>
          </w:p>
        </w:tc>
        <w:tc>
          <w:tcPr>
            <w:tcW w:w="5141" w:type="dxa"/>
          </w:tcPr>
          <w:p w:rsidR="00C460A9" w:rsidRPr="00C460A9" w:rsidRDefault="00C460A9" w:rsidP="00C460A9">
            <w:pPr>
              <w:pStyle w:val="aff1"/>
              <w:spacing w:after="0" w:line="240" w:lineRule="auto"/>
              <w:ind w:left="0" w:firstLine="0"/>
              <w:jc w:val="left"/>
              <w:rPr>
                <w:sz w:val="24"/>
                <w:szCs w:val="24"/>
              </w:rPr>
            </w:pPr>
            <w:r w:rsidRPr="00C460A9">
              <w:rPr>
                <w:sz w:val="24"/>
                <w:szCs w:val="24"/>
              </w:rPr>
              <w:t>- сокращение масштабов незарегистрированного предпринимательства и неформальной занятости вплоть до ее ликвидации</w:t>
            </w:r>
          </w:p>
        </w:tc>
        <w:tc>
          <w:tcPr>
            <w:tcW w:w="2670" w:type="dxa"/>
            <w:vMerge/>
          </w:tcPr>
          <w:p w:rsidR="00C460A9" w:rsidRPr="00C460A9" w:rsidRDefault="00C460A9" w:rsidP="00C460A9">
            <w:pPr>
              <w:autoSpaceDE w:val="0"/>
              <w:autoSpaceDN w:val="0"/>
              <w:adjustRightInd w:val="0"/>
              <w:spacing w:after="0"/>
              <w:rPr>
                <w:rFonts w:ascii="Times New Roman" w:hAnsi="Times New Roman" w:cs="Times New Roman"/>
                <w:sz w:val="24"/>
                <w:szCs w:val="24"/>
              </w:rPr>
            </w:pPr>
          </w:p>
        </w:tc>
        <w:tc>
          <w:tcPr>
            <w:tcW w:w="2050" w:type="dxa"/>
            <w:vMerge/>
          </w:tcPr>
          <w:p w:rsidR="00C460A9" w:rsidRPr="00C460A9" w:rsidRDefault="00C460A9" w:rsidP="00C460A9">
            <w:pPr>
              <w:autoSpaceDE w:val="0"/>
              <w:autoSpaceDN w:val="0"/>
              <w:adjustRightInd w:val="0"/>
              <w:spacing w:after="0"/>
              <w:rPr>
                <w:rFonts w:ascii="Times New Roman" w:hAnsi="Times New Roman" w:cs="Times New Roman"/>
                <w:sz w:val="24"/>
                <w:szCs w:val="24"/>
              </w:rPr>
            </w:pPr>
          </w:p>
        </w:tc>
      </w:tr>
      <w:tr w:rsidR="00C460A9" w:rsidRPr="00C460A9" w:rsidTr="00640C38">
        <w:tc>
          <w:tcPr>
            <w:tcW w:w="560" w:type="dxa"/>
          </w:tcPr>
          <w:p w:rsidR="00C460A9" w:rsidRPr="00C460A9" w:rsidRDefault="00C460A9" w:rsidP="00C460A9">
            <w:pPr>
              <w:autoSpaceDE w:val="0"/>
              <w:autoSpaceDN w:val="0"/>
              <w:adjustRightInd w:val="0"/>
              <w:spacing w:after="0"/>
              <w:jc w:val="both"/>
              <w:rPr>
                <w:rFonts w:ascii="Times New Roman" w:hAnsi="Times New Roman" w:cs="Times New Roman"/>
                <w:sz w:val="24"/>
                <w:szCs w:val="24"/>
              </w:rPr>
            </w:pPr>
          </w:p>
        </w:tc>
        <w:tc>
          <w:tcPr>
            <w:tcW w:w="5141" w:type="dxa"/>
          </w:tcPr>
          <w:p w:rsidR="00C460A9" w:rsidRPr="00C460A9" w:rsidRDefault="00C460A9" w:rsidP="00C460A9">
            <w:pPr>
              <w:pStyle w:val="aff1"/>
              <w:spacing w:after="0" w:line="240" w:lineRule="auto"/>
              <w:ind w:left="0" w:firstLine="0"/>
              <w:jc w:val="left"/>
              <w:rPr>
                <w:sz w:val="24"/>
                <w:szCs w:val="24"/>
              </w:rPr>
            </w:pPr>
            <w:r w:rsidRPr="00C460A9">
              <w:rPr>
                <w:sz w:val="24"/>
                <w:szCs w:val="24"/>
              </w:rPr>
              <w:t>- обмен опытом с муниципальными образованиями субъектов Российской Федерации в интересах инновационного развития организаций Дальневосточного городского округа в отраслях социальной сферы, сельского хозяйства, промышленности и туризма</w:t>
            </w:r>
          </w:p>
        </w:tc>
        <w:tc>
          <w:tcPr>
            <w:tcW w:w="2670" w:type="dxa"/>
            <w:vMerge/>
          </w:tcPr>
          <w:p w:rsidR="00C460A9" w:rsidRPr="00C460A9" w:rsidRDefault="00C460A9" w:rsidP="00C460A9">
            <w:pPr>
              <w:autoSpaceDE w:val="0"/>
              <w:autoSpaceDN w:val="0"/>
              <w:adjustRightInd w:val="0"/>
              <w:spacing w:after="0"/>
              <w:rPr>
                <w:rFonts w:ascii="Times New Roman" w:hAnsi="Times New Roman" w:cs="Times New Roman"/>
                <w:sz w:val="24"/>
                <w:szCs w:val="24"/>
              </w:rPr>
            </w:pPr>
          </w:p>
        </w:tc>
        <w:tc>
          <w:tcPr>
            <w:tcW w:w="2050" w:type="dxa"/>
            <w:vMerge/>
          </w:tcPr>
          <w:p w:rsidR="00C460A9" w:rsidRPr="00C460A9" w:rsidRDefault="00C460A9" w:rsidP="00C460A9">
            <w:pPr>
              <w:autoSpaceDE w:val="0"/>
              <w:autoSpaceDN w:val="0"/>
              <w:adjustRightInd w:val="0"/>
              <w:spacing w:after="0"/>
              <w:rPr>
                <w:rFonts w:ascii="Times New Roman" w:hAnsi="Times New Roman" w:cs="Times New Roman"/>
                <w:sz w:val="24"/>
                <w:szCs w:val="24"/>
              </w:rPr>
            </w:pPr>
          </w:p>
        </w:tc>
      </w:tr>
      <w:tr w:rsidR="00C460A9" w:rsidRPr="00C460A9" w:rsidTr="00640C38">
        <w:tc>
          <w:tcPr>
            <w:tcW w:w="560" w:type="dxa"/>
          </w:tcPr>
          <w:p w:rsidR="00C460A9" w:rsidRPr="00C460A9" w:rsidRDefault="00C460A9" w:rsidP="00C460A9">
            <w:pPr>
              <w:autoSpaceDE w:val="0"/>
              <w:autoSpaceDN w:val="0"/>
              <w:adjustRightInd w:val="0"/>
              <w:spacing w:after="0"/>
              <w:jc w:val="both"/>
              <w:rPr>
                <w:rFonts w:ascii="Times New Roman" w:hAnsi="Times New Roman" w:cs="Times New Roman"/>
                <w:sz w:val="24"/>
                <w:szCs w:val="24"/>
              </w:rPr>
            </w:pPr>
          </w:p>
        </w:tc>
        <w:tc>
          <w:tcPr>
            <w:tcW w:w="5141" w:type="dxa"/>
          </w:tcPr>
          <w:p w:rsidR="00C460A9" w:rsidRPr="00C460A9" w:rsidRDefault="00C460A9" w:rsidP="00C460A9">
            <w:pPr>
              <w:autoSpaceDE w:val="0"/>
              <w:autoSpaceDN w:val="0"/>
              <w:adjustRightInd w:val="0"/>
              <w:spacing w:after="0"/>
              <w:rPr>
                <w:rFonts w:ascii="Times New Roman" w:hAnsi="Times New Roman" w:cs="Times New Roman"/>
                <w:sz w:val="24"/>
                <w:szCs w:val="24"/>
              </w:rPr>
            </w:pPr>
            <w:r w:rsidRPr="00C460A9">
              <w:rPr>
                <w:rFonts w:ascii="Times New Roman" w:hAnsi="Times New Roman" w:cs="Times New Roman"/>
                <w:sz w:val="24"/>
                <w:szCs w:val="24"/>
              </w:rPr>
              <w:t>- внедрение системы территориального маркетинга и ее активное использование.</w:t>
            </w:r>
          </w:p>
        </w:tc>
        <w:tc>
          <w:tcPr>
            <w:tcW w:w="2670" w:type="dxa"/>
            <w:vMerge/>
          </w:tcPr>
          <w:p w:rsidR="00C460A9" w:rsidRPr="00C460A9" w:rsidRDefault="00C460A9" w:rsidP="00C460A9">
            <w:pPr>
              <w:autoSpaceDE w:val="0"/>
              <w:autoSpaceDN w:val="0"/>
              <w:adjustRightInd w:val="0"/>
              <w:spacing w:after="0"/>
              <w:rPr>
                <w:rFonts w:ascii="Times New Roman" w:hAnsi="Times New Roman" w:cs="Times New Roman"/>
                <w:sz w:val="24"/>
                <w:szCs w:val="24"/>
              </w:rPr>
            </w:pPr>
          </w:p>
        </w:tc>
        <w:tc>
          <w:tcPr>
            <w:tcW w:w="2050" w:type="dxa"/>
            <w:vMerge/>
          </w:tcPr>
          <w:p w:rsidR="00C460A9" w:rsidRPr="00C460A9" w:rsidRDefault="00C460A9" w:rsidP="00C460A9">
            <w:pPr>
              <w:autoSpaceDE w:val="0"/>
              <w:autoSpaceDN w:val="0"/>
              <w:adjustRightInd w:val="0"/>
              <w:spacing w:after="0"/>
              <w:rPr>
                <w:rFonts w:ascii="Times New Roman" w:hAnsi="Times New Roman" w:cs="Times New Roman"/>
                <w:sz w:val="24"/>
                <w:szCs w:val="24"/>
              </w:rPr>
            </w:pPr>
          </w:p>
        </w:tc>
      </w:tr>
      <w:tr w:rsidR="00C460A9" w:rsidRPr="00C460A9" w:rsidTr="00640C38">
        <w:tc>
          <w:tcPr>
            <w:tcW w:w="560" w:type="dxa"/>
          </w:tcPr>
          <w:p w:rsidR="00C460A9" w:rsidRPr="00C460A9" w:rsidRDefault="00C460A9" w:rsidP="00C460A9">
            <w:pPr>
              <w:autoSpaceDE w:val="0"/>
              <w:autoSpaceDN w:val="0"/>
              <w:adjustRightInd w:val="0"/>
              <w:spacing w:after="0"/>
              <w:jc w:val="both"/>
              <w:rPr>
                <w:rFonts w:ascii="Times New Roman" w:hAnsi="Times New Roman" w:cs="Times New Roman"/>
                <w:sz w:val="24"/>
                <w:szCs w:val="24"/>
              </w:rPr>
            </w:pPr>
          </w:p>
        </w:tc>
        <w:tc>
          <w:tcPr>
            <w:tcW w:w="5141" w:type="dxa"/>
          </w:tcPr>
          <w:p w:rsidR="00C460A9" w:rsidRPr="00C460A9" w:rsidRDefault="00C460A9" w:rsidP="00C460A9">
            <w:pPr>
              <w:autoSpaceDE w:val="0"/>
              <w:autoSpaceDN w:val="0"/>
              <w:adjustRightInd w:val="0"/>
              <w:spacing w:after="0"/>
              <w:rPr>
                <w:rFonts w:ascii="Times New Roman" w:hAnsi="Times New Roman" w:cs="Times New Roman"/>
                <w:sz w:val="24"/>
                <w:szCs w:val="24"/>
              </w:rPr>
            </w:pPr>
            <w:r w:rsidRPr="00C460A9">
              <w:rPr>
                <w:rFonts w:ascii="Times New Roman" w:hAnsi="Times New Roman" w:cs="Times New Roman"/>
                <w:sz w:val="24"/>
                <w:szCs w:val="24"/>
              </w:rPr>
              <w:t>Разработка проекта муниципальной программы «Содействие занятости населения Дальнереченского городского округа  на период 2018 – 2030 годы» с учетом сформированных целевых показателей</w:t>
            </w:r>
          </w:p>
        </w:tc>
        <w:tc>
          <w:tcPr>
            <w:tcW w:w="2670" w:type="dxa"/>
          </w:tcPr>
          <w:p w:rsidR="00C460A9" w:rsidRPr="00C460A9" w:rsidRDefault="00C460A9" w:rsidP="00C460A9">
            <w:pPr>
              <w:autoSpaceDE w:val="0"/>
              <w:autoSpaceDN w:val="0"/>
              <w:adjustRightInd w:val="0"/>
              <w:spacing w:after="0"/>
              <w:rPr>
                <w:rFonts w:ascii="Times New Roman" w:hAnsi="Times New Roman" w:cs="Times New Roman"/>
                <w:sz w:val="24"/>
                <w:szCs w:val="24"/>
              </w:rPr>
            </w:pPr>
            <w:r w:rsidRPr="00C460A9">
              <w:rPr>
                <w:rFonts w:ascii="Times New Roman" w:hAnsi="Times New Roman" w:cs="Times New Roman"/>
                <w:sz w:val="24"/>
                <w:szCs w:val="24"/>
              </w:rPr>
              <w:t xml:space="preserve">Администрация </w:t>
            </w:r>
          </w:p>
          <w:p w:rsidR="00C460A9" w:rsidRPr="00C460A9" w:rsidRDefault="00C460A9" w:rsidP="00C460A9">
            <w:pPr>
              <w:autoSpaceDE w:val="0"/>
              <w:autoSpaceDN w:val="0"/>
              <w:adjustRightInd w:val="0"/>
              <w:spacing w:after="0"/>
              <w:rPr>
                <w:rFonts w:ascii="Times New Roman" w:hAnsi="Times New Roman" w:cs="Times New Roman"/>
                <w:sz w:val="24"/>
                <w:szCs w:val="24"/>
              </w:rPr>
            </w:pPr>
            <w:r w:rsidRPr="00C460A9">
              <w:rPr>
                <w:rFonts w:ascii="Times New Roman" w:hAnsi="Times New Roman" w:cs="Times New Roman"/>
                <w:sz w:val="24"/>
                <w:szCs w:val="24"/>
              </w:rPr>
              <w:t>Рабочая группа по разработке муниципальной программы</w:t>
            </w:r>
          </w:p>
        </w:tc>
        <w:tc>
          <w:tcPr>
            <w:tcW w:w="2050" w:type="dxa"/>
          </w:tcPr>
          <w:p w:rsidR="00C460A9" w:rsidRPr="00C460A9" w:rsidRDefault="00C460A9" w:rsidP="00C460A9">
            <w:pPr>
              <w:autoSpaceDE w:val="0"/>
              <w:autoSpaceDN w:val="0"/>
              <w:adjustRightInd w:val="0"/>
              <w:spacing w:after="0"/>
              <w:rPr>
                <w:rFonts w:ascii="Times New Roman" w:hAnsi="Times New Roman" w:cs="Times New Roman"/>
                <w:sz w:val="24"/>
                <w:szCs w:val="24"/>
              </w:rPr>
            </w:pPr>
            <w:r w:rsidRPr="00C460A9">
              <w:rPr>
                <w:rFonts w:ascii="Times New Roman" w:hAnsi="Times New Roman" w:cs="Times New Roman"/>
                <w:sz w:val="24"/>
                <w:szCs w:val="24"/>
              </w:rPr>
              <w:t>Не более 20 рабочих дней</w:t>
            </w:r>
          </w:p>
        </w:tc>
      </w:tr>
      <w:tr w:rsidR="00C460A9" w:rsidRPr="00C460A9" w:rsidTr="00640C38">
        <w:tc>
          <w:tcPr>
            <w:tcW w:w="560" w:type="dxa"/>
          </w:tcPr>
          <w:p w:rsidR="00C460A9" w:rsidRPr="00C460A9" w:rsidRDefault="00C460A9" w:rsidP="00C460A9">
            <w:pPr>
              <w:autoSpaceDE w:val="0"/>
              <w:autoSpaceDN w:val="0"/>
              <w:adjustRightInd w:val="0"/>
              <w:spacing w:after="0"/>
              <w:jc w:val="both"/>
              <w:rPr>
                <w:rFonts w:ascii="Times New Roman" w:hAnsi="Times New Roman" w:cs="Times New Roman"/>
                <w:sz w:val="24"/>
                <w:szCs w:val="24"/>
              </w:rPr>
            </w:pPr>
          </w:p>
        </w:tc>
        <w:tc>
          <w:tcPr>
            <w:tcW w:w="5141" w:type="dxa"/>
          </w:tcPr>
          <w:p w:rsidR="00C460A9" w:rsidRPr="00C460A9" w:rsidRDefault="00C460A9" w:rsidP="0068502E">
            <w:pPr>
              <w:autoSpaceDE w:val="0"/>
              <w:autoSpaceDN w:val="0"/>
              <w:adjustRightInd w:val="0"/>
              <w:spacing w:after="0"/>
              <w:rPr>
                <w:rFonts w:ascii="Times New Roman" w:hAnsi="Times New Roman" w:cs="Times New Roman"/>
                <w:sz w:val="24"/>
                <w:szCs w:val="24"/>
              </w:rPr>
            </w:pPr>
            <w:r w:rsidRPr="00C460A9">
              <w:rPr>
                <w:rFonts w:ascii="Times New Roman" w:hAnsi="Times New Roman" w:cs="Times New Roman"/>
                <w:sz w:val="24"/>
                <w:szCs w:val="24"/>
              </w:rPr>
              <w:t xml:space="preserve">Общественные обсуждения проекта муниципальной программы «Содействие занятости населения Дальнереченского городского округа  на период 2018 – 2030 годы» с приглашением депутатов Думы, жителей сельских территорий </w:t>
            </w:r>
            <w:r w:rsidR="0068502E">
              <w:rPr>
                <w:rFonts w:ascii="Times New Roman" w:hAnsi="Times New Roman" w:cs="Times New Roman"/>
                <w:sz w:val="24"/>
                <w:szCs w:val="24"/>
              </w:rPr>
              <w:t>округа</w:t>
            </w:r>
            <w:r w:rsidRPr="00C460A9">
              <w:rPr>
                <w:rFonts w:ascii="Times New Roman" w:hAnsi="Times New Roman" w:cs="Times New Roman"/>
                <w:sz w:val="24"/>
                <w:szCs w:val="24"/>
              </w:rPr>
              <w:t>, представителей общественных объединений,   предпринимателей, журналистов и прочих заинтересованных лиц</w:t>
            </w:r>
          </w:p>
        </w:tc>
        <w:tc>
          <w:tcPr>
            <w:tcW w:w="2670" w:type="dxa"/>
          </w:tcPr>
          <w:p w:rsidR="00C460A9" w:rsidRPr="00C460A9" w:rsidRDefault="00C460A9" w:rsidP="00C460A9">
            <w:pPr>
              <w:autoSpaceDE w:val="0"/>
              <w:autoSpaceDN w:val="0"/>
              <w:adjustRightInd w:val="0"/>
              <w:spacing w:after="0"/>
              <w:rPr>
                <w:rFonts w:ascii="Times New Roman" w:hAnsi="Times New Roman" w:cs="Times New Roman"/>
                <w:sz w:val="24"/>
                <w:szCs w:val="24"/>
              </w:rPr>
            </w:pPr>
            <w:r w:rsidRPr="00C460A9">
              <w:rPr>
                <w:rFonts w:ascii="Times New Roman" w:hAnsi="Times New Roman" w:cs="Times New Roman"/>
                <w:sz w:val="24"/>
                <w:szCs w:val="24"/>
              </w:rPr>
              <w:t xml:space="preserve">Администрация </w:t>
            </w:r>
          </w:p>
          <w:p w:rsidR="00C460A9" w:rsidRPr="00C460A9" w:rsidRDefault="00C460A9" w:rsidP="00C460A9">
            <w:pPr>
              <w:autoSpaceDE w:val="0"/>
              <w:autoSpaceDN w:val="0"/>
              <w:adjustRightInd w:val="0"/>
              <w:spacing w:after="0"/>
              <w:rPr>
                <w:rFonts w:ascii="Times New Roman" w:hAnsi="Times New Roman" w:cs="Times New Roman"/>
                <w:sz w:val="24"/>
                <w:szCs w:val="24"/>
              </w:rPr>
            </w:pPr>
            <w:r w:rsidRPr="00C460A9">
              <w:rPr>
                <w:rFonts w:ascii="Times New Roman" w:hAnsi="Times New Roman" w:cs="Times New Roman"/>
                <w:sz w:val="24"/>
                <w:szCs w:val="24"/>
              </w:rPr>
              <w:t>Дума города</w:t>
            </w:r>
          </w:p>
          <w:p w:rsidR="00C460A9" w:rsidRPr="00C460A9" w:rsidRDefault="00C460A9" w:rsidP="00C460A9">
            <w:pPr>
              <w:autoSpaceDE w:val="0"/>
              <w:autoSpaceDN w:val="0"/>
              <w:adjustRightInd w:val="0"/>
              <w:spacing w:after="0"/>
              <w:rPr>
                <w:rFonts w:ascii="Times New Roman" w:hAnsi="Times New Roman" w:cs="Times New Roman"/>
                <w:sz w:val="24"/>
                <w:szCs w:val="24"/>
              </w:rPr>
            </w:pPr>
            <w:r w:rsidRPr="00C460A9">
              <w:rPr>
                <w:rFonts w:ascii="Times New Roman" w:hAnsi="Times New Roman" w:cs="Times New Roman"/>
                <w:sz w:val="24"/>
                <w:szCs w:val="24"/>
              </w:rPr>
              <w:t>Общественная комиссия</w:t>
            </w:r>
          </w:p>
        </w:tc>
        <w:tc>
          <w:tcPr>
            <w:tcW w:w="2050" w:type="dxa"/>
          </w:tcPr>
          <w:p w:rsidR="00C460A9" w:rsidRPr="00C460A9" w:rsidRDefault="00C460A9" w:rsidP="00C460A9">
            <w:pPr>
              <w:autoSpaceDE w:val="0"/>
              <w:autoSpaceDN w:val="0"/>
              <w:adjustRightInd w:val="0"/>
              <w:spacing w:after="0"/>
              <w:rPr>
                <w:rFonts w:ascii="Times New Roman" w:hAnsi="Times New Roman" w:cs="Times New Roman"/>
                <w:sz w:val="24"/>
                <w:szCs w:val="24"/>
              </w:rPr>
            </w:pPr>
            <w:r w:rsidRPr="00C460A9">
              <w:rPr>
                <w:rFonts w:ascii="Times New Roman" w:hAnsi="Times New Roman" w:cs="Times New Roman"/>
                <w:sz w:val="24"/>
                <w:szCs w:val="24"/>
              </w:rPr>
              <w:t>В течение 30 дней после разработки окончательного варианта проекта</w:t>
            </w:r>
          </w:p>
        </w:tc>
      </w:tr>
      <w:tr w:rsidR="00C460A9" w:rsidRPr="00C460A9" w:rsidTr="00640C38">
        <w:tc>
          <w:tcPr>
            <w:tcW w:w="560" w:type="dxa"/>
          </w:tcPr>
          <w:p w:rsidR="00C460A9" w:rsidRPr="00C460A9" w:rsidRDefault="00C460A9" w:rsidP="00C460A9">
            <w:pPr>
              <w:autoSpaceDE w:val="0"/>
              <w:autoSpaceDN w:val="0"/>
              <w:adjustRightInd w:val="0"/>
              <w:spacing w:after="0"/>
              <w:jc w:val="both"/>
              <w:rPr>
                <w:rFonts w:ascii="Times New Roman" w:hAnsi="Times New Roman" w:cs="Times New Roman"/>
                <w:sz w:val="24"/>
                <w:szCs w:val="24"/>
              </w:rPr>
            </w:pPr>
          </w:p>
        </w:tc>
        <w:tc>
          <w:tcPr>
            <w:tcW w:w="5141" w:type="dxa"/>
          </w:tcPr>
          <w:p w:rsidR="00C460A9" w:rsidRPr="00C460A9" w:rsidRDefault="00C460A9" w:rsidP="00C460A9">
            <w:pPr>
              <w:autoSpaceDE w:val="0"/>
              <w:autoSpaceDN w:val="0"/>
              <w:adjustRightInd w:val="0"/>
              <w:spacing w:after="0"/>
              <w:rPr>
                <w:rFonts w:ascii="Times New Roman" w:hAnsi="Times New Roman" w:cs="Times New Roman"/>
                <w:sz w:val="24"/>
                <w:szCs w:val="24"/>
              </w:rPr>
            </w:pPr>
            <w:r w:rsidRPr="00C460A9">
              <w:rPr>
                <w:rFonts w:ascii="Times New Roman" w:hAnsi="Times New Roman" w:cs="Times New Roman"/>
                <w:sz w:val="24"/>
                <w:szCs w:val="24"/>
              </w:rPr>
              <w:t>Доработка проекта муниципальной программы «Содействие занятости населения Дальнереченского городского округа  на период 2018 – 2030 годы» по итогам общественных обсуждений</w:t>
            </w:r>
          </w:p>
        </w:tc>
        <w:tc>
          <w:tcPr>
            <w:tcW w:w="2670" w:type="dxa"/>
          </w:tcPr>
          <w:p w:rsidR="00C460A9" w:rsidRPr="00C460A9" w:rsidRDefault="00C460A9" w:rsidP="00C460A9">
            <w:pPr>
              <w:autoSpaceDE w:val="0"/>
              <w:autoSpaceDN w:val="0"/>
              <w:adjustRightInd w:val="0"/>
              <w:spacing w:after="0"/>
              <w:rPr>
                <w:rFonts w:ascii="Times New Roman" w:hAnsi="Times New Roman" w:cs="Times New Roman"/>
                <w:sz w:val="24"/>
                <w:szCs w:val="24"/>
              </w:rPr>
            </w:pPr>
            <w:r w:rsidRPr="00C460A9">
              <w:rPr>
                <w:rFonts w:ascii="Times New Roman" w:hAnsi="Times New Roman" w:cs="Times New Roman"/>
                <w:sz w:val="24"/>
                <w:szCs w:val="24"/>
              </w:rPr>
              <w:t xml:space="preserve">Администрация </w:t>
            </w:r>
          </w:p>
          <w:p w:rsidR="00C460A9" w:rsidRPr="00C460A9" w:rsidRDefault="00C460A9" w:rsidP="00C460A9">
            <w:pPr>
              <w:autoSpaceDE w:val="0"/>
              <w:autoSpaceDN w:val="0"/>
              <w:adjustRightInd w:val="0"/>
              <w:spacing w:after="0"/>
              <w:rPr>
                <w:rFonts w:ascii="Times New Roman" w:hAnsi="Times New Roman" w:cs="Times New Roman"/>
                <w:sz w:val="24"/>
                <w:szCs w:val="24"/>
              </w:rPr>
            </w:pPr>
            <w:r w:rsidRPr="00C460A9">
              <w:rPr>
                <w:rFonts w:ascii="Times New Roman" w:hAnsi="Times New Roman" w:cs="Times New Roman"/>
                <w:sz w:val="24"/>
                <w:szCs w:val="24"/>
              </w:rPr>
              <w:t>Рабочая группа по разработке муниципальной программы</w:t>
            </w:r>
          </w:p>
        </w:tc>
        <w:tc>
          <w:tcPr>
            <w:tcW w:w="2050" w:type="dxa"/>
          </w:tcPr>
          <w:p w:rsidR="00C460A9" w:rsidRPr="00C460A9" w:rsidRDefault="00C460A9" w:rsidP="00C460A9">
            <w:pPr>
              <w:autoSpaceDE w:val="0"/>
              <w:autoSpaceDN w:val="0"/>
              <w:adjustRightInd w:val="0"/>
              <w:spacing w:after="0"/>
              <w:rPr>
                <w:rFonts w:ascii="Times New Roman" w:hAnsi="Times New Roman" w:cs="Times New Roman"/>
                <w:sz w:val="24"/>
                <w:szCs w:val="24"/>
              </w:rPr>
            </w:pPr>
            <w:r w:rsidRPr="00C460A9">
              <w:rPr>
                <w:rFonts w:ascii="Times New Roman" w:hAnsi="Times New Roman" w:cs="Times New Roman"/>
                <w:sz w:val="24"/>
                <w:szCs w:val="24"/>
              </w:rPr>
              <w:t>В течение 15 рабочих дней после окончания общественных обсуждений</w:t>
            </w:r>
          </w:p>
        </w:tc>
      </w:tr>
      <w:tr w:rsidR="00C460A9" w:rsidRPr="00C460A9" w:rsidTr="00640C38">
        <w:tc>
          <w:tcPr>
            <w:tcW w:w="560" w:type="dxa"/>
          </w:tcPr>
          <w:p w:rsidR="00C460A9" w:rsidRPr="00C460A9" w:rsidRDefault="00C460A9" w:rsidP="00C460A9">
            <w:pPr>
              <w:autoSpaceDE w:val="0"/>
              <w:autoSpaceDN w:val="0"/>
              <w:adjustRightInd w:val="0"/>
              <w:spacing w:after="0"/>
              <w:jc w:val="both"/>
              <w:rPr>
                <w:rFonts w:ascii="Times New Roman" w:hAnsi="Times New Roman" w:cs="Times New Roman"/>
                <w:sz w:val="24"/>
                <w:szCs w:val="24"/>
              </w:rPr>
            </w:pPr>
          </w:p>
        </w:tc>
        <w:tc>
          <w:tcPr>
            <w:tcW w:w="5141" w:type="dxa"/>
          </w:tcPr>
          <w:p w:rsidR="00C460A9" w:rsidRPr="00C460A9" w:rsidRDefault="00C460A9" w:rsidP="00C460A9">
            <w:pPr>
              <w:autoSpaceDE w:val="0"/>
              <w:autoSpaceDN w:val="0"/>
              <w:adjustRightInd w:val="0"/>
              <w:spacing w:after="0"/>
              <w:rPr>
                <w:rFonts w:ascii="Times New Roman" w:hAnsi="Times New Roman" w:cs="Times New Roman"/>
                <w:sz w:val="24"/>
                <w:szCs w:val="24"/>
              </w:rPr>
            </w:pPr>
            <w:r w:rsidRPr="00C460A9">
              <w:rPr>
                <w:rFonts w:ascii="Times New Roman" w:hAnsi="Times New Roman" w:cs="Times New Roman"/>
                <w:sz w:val="24"/>
                <w:szCs w:val="24"/>
              </w:rPr>
              <w:t>Публичные слушания по проекту муниципальной программы «Содействие занятости населения Дальнереченского городского округа  на период 2018 – 2030 годы»</w:t>
            </w:r>
          </w:p>
        </w:tc>
        <w:tc>
          <w:tcPr>
            <w:tcW w:w="2670" w:type="dxa"/>
          </w:tcPr>
          <w:p w:rsidR="00C460A9" w:rsidRPr="00C460A9" w:rsidRDefault="00C460A9" w:rsidP="00C460A9">
            <w:pPr>
              <w:autoSpaceDE w:val="0"/>
              <w:autoSpaceDN w:val="0"/>
              <w:adjustRightInd w:val="0"/>
              <w:spacing w:after="0"/>
              <w:rPr>
                <w:rFonts w:ascii="Times New Roman" w:hAnsi="Times New Roman" w:cs="Times New Roman"/>
                <w:sz w:val="24"/>
                <w:szCs w:val="24"/>
              </w:rPr>
            </w:pPr>
            <w:r w:rsidRPr="00C460A9">
              <w:rPr>
                <w:rFonts w:ascii="Times New Roman" w:hAnsi="Times New Roman" w:cs="Times New Roman"/>
                <w:sz w:val="24"/>
                <w:szCs w:val="24"/>
              </w:rPr>
              <w:t>Дума города</w:t>
            </w:r>
          </w:p>
          <w:p w:rsidR="00C460A9" w:rsidRPr="00C460A9" w:rsidRDefault="00C460A9" w:rsidP="00C460A9">
            <w:pPr>
              <w:autoSpaceDE w:val="0"/>
              <w:autoSpaceDN w:val="0"/>
              <w:adjustRightInd w:val="0"/>
              <w:spacing w:after="0"/>
              <w:rPr>
                <w:rFonts w:ascii="Times New Roman" w:hAnsi="Times New Roman" w:cs="Times New Roman"/>
                <w:sz w:val="24"/>
                <w:szCs w:val="24"/>
              </w:rPr>
            </w:pPr>
            <w:r w:rsidRPr="00C460A9">
              <w:rPr>
                <w:rFonts w:ascii="Times New Roman" w:hAnsi="Times New Roman" w:cs="Times New Roman"/>
                <w:sz w:val="24"/>
                <w:szCs w:val="24"/>
              </w:rPr>
              <w:t xml:space="preserve">Администрация </w:t>
            </w:r>
          </w:p>
          <w:p w:rsidR="00C460A9" w:rsidRPr="00C460A9" w:rsidRDefault="00C460A9" w:rsidP="00C460A9">
            <w:pPr>
              <w:autoSpaceDE w:val="0"/>
              <w:autoSpaceDN w:val="0"/>
              <w:adjustRightInd w:val="0"/>
              <w:spacing w:after="0"/>
              <w:rPr>
                <w:rFonts w:ascii="Times New Roman" w:hAnsi="Times New Roman" w:cs="Times New Roman"/>
                <w:sz w:val="24"/>
                <w:szCs w:val="24"/>
              </w:rPr>
            </w:pPr>
            <w:r w:rsidRPr="00C460A9">
              <w:rPr>
                <w:rFonts w:ascii="Times New Roman" w:hAnsi="Times New Roman" w:cs="Times New Roman"/>
                <w:sz w:val="24"/>
                <w:szCs w:val="24"/>
              </w:rPr>
              <w:t>Общественная комиссия</w:t>
            </w:r>
          </w:p>
          <w:p w:rsidR="00C460A9" w:rsidRPr="00C460A9" w:rsidRDefault="00C460A9" w:rsidP="00C460A9">
            <w:pPr>
              <w:autoSpaceDE w:val="0"/>
              <w:autoSpaceDN w:val="0"/>
              <w:adjustRightInd w:val="0"/>
              <w:spacing w:after="0"/>
              <w:rPr>
                <w:rFonts w:ascii="Times New Roman" w:hAnsi="Times New Roman" w:cs="Times New Roman"/>
                <w:sz w:val="24"/>
                <w:szCs w:val="24"/>
              </w:rPr>
            </w:pPr>
            <w:r w:rsidRPr="00C460A9">
              <w:rPr>
                <w:rFonts w:ascii="Times New Roman" w:hAnsi="Times New Roman" w:cs="Times New Roman"/>
                <w:sz w:val="24"/>
                <w:szCs w:val="24"/>
              </w:rPr>
              <w:t>Рабочая группа по разработке муниципальной программы</w:t>
            </w:r>
          </w:p>
        </w:tc>
        <w:tc>
          <w:tcPr>
            <w:tcW w:w="2050" w:type="dxa"/>
          </w:tcPr>
          <w:p w:rsidR="00C460A9" w:rsidRPr="00C460A9" w:rsidRDefault="00C460A9" w:rsidP="00C460A9">
            <w:pPr>
              <w:autoSpaceDE w:val="0"/>
              <w:autoSpaceDN w:val="0"/>
              <w:adjustRightInd w:val="0"/>
              <w:spacing w:after="0"/>
              <w:rPr>
                <w:rFonts w:ascii="Times New Roman" w:hAnsi="Times New Roman" w:cs="Times New Roman"/>
                <w:sz w:val="24"/>
                <w:szCs w:val="24"/>
              </w:rPr>
            </w:pPr>
            <w:r w:rsidRPr="00C460A9">
              <w:rPr>
                <w:rFonts w:ascii="Times New Roman" w:hAnsi="Times New Roman" w:cs="Times New Roman"/>
                <w:sz w:val="24"/>
                <w:szCs w:val="24"/>
              </w:rPr>
              <w:t>В течение 10 рабочих дней после подготовки соответствующих проектов</w:t>
            </w:r>
          </w:p>
        </w:tc>
      </w:tr>
      <w:tr w:rsidR="00C460A9" w:rsidRPr="00C460A9" w:rsidTr="00640C38">
        <w:tc>
          <w:tcPr>
            <w:tcW w:w="560" w:type="dxa"/>
          </w:tcPr>
          <w:p w:rsidR="00C460A9" w:rsidRPr="00C460A9" w:rsidRDefault="00C460A9" w:rsidP="00C460A9">
            <w:pPr>
              <w:autoSpaceDE w:val="0"/>
              <w:autoSpaceDN w:val="0"/>
              <w:adjustRightInd w:val="0"/>
              <w:spacing w:after="0"/>
              <w:jc w:val="both"/>
              <w:rPr>
                <w:rFonts w:ascii="Times New Roman" w:hAnsi="Times New Roman" w:cs="Times New Roman"/>
                <w:sz w:val="24"/>
                <w:szCs w:val="24"/>
              </w:rPr>
            </w:pPr>
          </w:p>
        </w:tc>
        <w:tc>
          <w:tcPr>
            <w:tcW w:w="5141" w:type="dxa"/>
          </w:tcPr>
          <w:p w:rsidR="00C460A9" w:rsidRPr="00C460A9" w:rsidRDefault="00C460A9" w:rsidP="00C460A9">
            <w:pPr>
              <w:autoSpaceDE w:val="0"/>
              <w:autoSpaceDN w:val="0"/>
              <w:adjustRightInd w:val="0"/>
              <w:spacing w:after="0"/>
              <w:rPr>
                <w:rFonts w:ascii="Times New Roman" w:hAnsi="Times New Roman" w:cs="Times New Roman"/>
                <w:sz w:val="24"/>
                <w:szCs w:val="24"/>
              </w:rPr>
            </w:pPr>
            <w:r w:rsidRPr="00C460A9">
              <w:rPr>
                <w:rFonts w:ascii="Times New Roman" w:hAnsi="Times New Roman" w:cs="Times New Roman"/>
                <w:sz w:val="24"/>
                <w:szCs w:val="24"/>
              </w:rPr>
              <w:t>По итогам публичных слушаний доработка и внесение правок в проект муниципальной программы «Содействие занятости населения Дальнереченского городского округа  на период 2018 – 2030 годы»</w:t>
            </w:r>
          </w:p>
        </w:tc>
        <w:tc>
          <w:tcPr>
            <w:tcW w:w="2670" w:type="dxa"/>
          </w:tcPr>
          <w:p w:rsidR="00C460A9" w:rsidRPr="00C460A9" w:rsidRDefault="00C460A9" w:rsidP="00C460A9">
            <w:pPr>
              <w:autoSpaceDE w:val="0"/>
              <w:autoSpaceDN w:val="0"/>
              <w:adjustRightInd w:val="0"/>
              <w:spacing w:after="0"/>
              <w:rPr>
                <w:rFonts w:ascii="Times New Roman" w:hAnsi="Times New Roman" w:cs="Times New Roman"/>
                <w:sz w:val="24"/>
                <w:szCs w:val="24"/>
              </w:rPr>
            </w:pPr>
            <w:r w:rsidRPr="00C460A9">
              <w:rPr>
                <w:rFonts w:ascii="Times New Roman" w:hAnsi="Times New Roman" w:cs="Times New Roman"/>
                <w:sz w:val="24"/>
                <w:szCs w:val="24"/>
              </w:rPr>
              <w:t>Дума города</w:t>
            </w:r>
          </w:p>
          <w:p w:rsidR="00C460A9" w:rsidRPr="00C460A9" w:rsidRDefault="00C460A9" w:rsidP="00C460A9">
            <w:pPr>
              <w:autoSpaceDE w:val="0"/>
              <w:autoSpaceDN w:val="0"/>
              <w:adjustRightInd w:val="0"/>
              <w:spacing w:after="0"/>
              <w:rPr>
                <w:rFonts w:ascii="Times New Roman" w:hAnsi="Times New Roman" w:cs="Times New Roman"/>
                <w:sz w:val="24"/>
                <w:szCs w:val="24"/>
              </w:rPr>
            </w:pPr>
            <w:r w:rsidRPr="00C460A9">
              <w:rPr>
                <w:rFonts w:ascii="Times New Roman" w:hAnsi="Times New Roman" w:cs="Times New Roman"/>
                <w:sz w:val="24"/>
                <w:szCs w:val="24"/>
              </w:rPr>
              <w:t xml:space="preserve">Администрация </w:t>
            </w:r>
          </w:p>
          <w:p w:rsidR="00C460A9" w:rsidRPr="00C460A9" w:rsidRDefault="00C460A9" w:rsidP="00C460A9">
            <w:pPr>
              <w:autoSpaceDE w:val="0"/>
              <w:autoSpaceDN w:val="0"/>
              <w:adjustRightInd w:val="0"/>
              <w:spacing w:after="0"/>
              <w:rPr>
                <w:rFonts w:ascii="Times New Roman" w:hAnsi="Times New Roman" w:cs="Times New Roman"/>
                <w:sz w:val="24"/>
                <w:szCs w:val="24"/>
              </w:rPr>
            </w:pPr>
            <w:r w:rsidRPr="00C460A9">
              <w:rPr>
                <w:rFonts w:ascii="Times New Roman" w:hAnsi="Times New Roman" w:cs="Times New Roman"/>
                <w:sz w:val="24"/>
                <w:szCs w:val="24"/>
              </w:rPr>
              <w:t>Рабочая группа по разработке муниципальной программы</w:t>
            </w:r>
          </w:p>
        </w:tc>
        <w:tc>
          <w:tcPr>
            <w:tcW w:w="2050" w:type="dxa"/>
          </w:tcPr>
          <w:p w:rsidR="00C460A9" w:rsidRPr="00C460A9" w:rsidRDefault="00C460A9" w:rsidP="00C460A9">
            <w:pPr>
              <w:autoSpaceDE w:val="0"/>
              <w:autoSpaceDN w:val="0"/>
              <w:adjustRightInd w:val="0"/>
              <w:spacing w:after="0"/>
              <w:rPr>
                <w:rFonts w:ascii="Times New Roman" w:hAnsi="Times New Roman" w:cs="Times New Roman"/>
                <w:sz w:val="24"/>
                <w:szCs w:val="24"/>
              </w:rPr>
            </w:pPr>
            <w:r w:rsidRPr="00C460A9">
              <w:rPr>
                <w:rFonts w:ascii="Times New Roman" w:hAnsi="Times New Roman" w:cs="Times New Roman"/>
                <w:sz w:val="24"/>
                <w:szCs w:val="24"/>
              </w:rPr>
              <w:t>В течение 10 рабочих дней после окончания общественных обсуждений</w:t>
            </w:r>
          </w:p>
        </w:tc>
      </w:tr>
      <w:tr w:rsidR="00C460A9" w:rsidRPr="00C460A9" w:rsidTr="00640C38">
        <w:tc>
          <w:tcPr>
            <w:tcW w:w="560" w:type="dxa"/>
          </w:tcPr>
          <w:p w:rsidR="00C460A9" w:rsidRPr="00C460A9" w:rsidRDefault="00C460A9" w:rsidP="00C460A9">
            <w:pPr>
              <w:autoSpaceDE w:val="0"/>
              <w:autoSpaceDN w:val="0"/>
              <w:adjustRightInd w:val="0"/>
              <w:spacing w:after="0"/>
              <w:jc w:val="both"/>
              <w:rPr>
                <w:rFonts w:ascii="Times New Roman" w:hAnsi="Times New Roman" w:cs="Times New Roman"/>
                <w:sz w:val="24"/>
                <w:szCs w:val="24"/>
              </w:rPr>
            </w:pPr>
          </w:p>
        </w:tc>
        <w:tc>
          <w:tcPr>
            <w:tcW w:w="5141" w:type="dxa"/>
          </w:tcPr>
          <w:p w:rsidR="00C460A9" w:rsidRPr="00C460A9" w:rsidRDefault="00C460A9" w:rsidP="00C460A9">
            <w:pPr>
              <w:autoSpaceDE w:val="0"/>
              <w:autoSpaceDN w:val="0"/>
              <w:adjustRightInd w:val="0"/>
              <w:spacing w:after="0"/>
              <w:rPr>
                <w:rFonts w:ascii="Times New Roman" w:hAnsi="Times New Roman" w:cs="Times New Roman"/>
                <w:sz w:val="24"/>
                <w:szCs w:val="24"/>
              </w:rPr>
            </w:pPr>
            <w:r w:rsidRPr="00C460A9">
              <w:rPr>
                <w:rFonts w:ascii="Times New Roman" w:hAnsi="Times New Roman" w:cs="Times New Roman"/>
                <w:sz w:val="24"/>
                <w:szCs w:val="24"/>
              </w:rPr>
              <w:t xml:space="preserve">Принятие решения об утверждении </w:t>
            </w:r>
          </w:p>
          <w:p w:rsidR="00C460A9" w:rsidRPr="00C460A9" w:rsidRDefault="00C460A9" w:rsidP="00C460A9">
            <w:pPr>
              <w:autoSpaceDE w:val="0"/>
              <w:autoSpaceDN w:val="0"/>
              <w:adjustRightInd w:val="0"/>
              <w:spacing w:after="0"/>
              <w:rPr>
                <w:rFonts w:ascii="Times New Roman" w:hAnsi="Times New Roman" w:cs="Times New Roman"/>
                <w:sz w:val="24"/>
                <w:szCs w:val="24"/>
              </w:rPr>
            </w:pPr>
            <w:r w:rsidRPr="00C460A9">
              <w:rPr>
                <w:rFonts w:ascii="Times New Roman" w:hAnsi="Times New Roman" w:cs="Times New Roman"/>
                <w:sz w:val="24"/>
                <w:szCs w:val="24"/>
              </w:rPr>
              <w:lastRenderedPageBreak/>
              <w:t>муниципальной программы «Содействие занятости населения Дальнереченского городского округа  на период 2018 – 2030 годы»</w:t>
            </w:r>
          </w:p>
        </w:tc>
        <w:tc>
          <w:tcPr>
            <w:tcW w:w="2670" w:type="dxa"/>
          </w:tcPr>
          <w:p w:rsidR="00C460A9" w:rsidRPr="00C460A9" w:rsidRDefault="00C460A9" w:rsidP="00C460A9">
            <w:pPr>
              <w:autoSpaceDE w:val="0"/>
              <w:autoSpaceDN w:val="0"/>
              <w:adjustRightInd w:val="0"/>
              <w:spacing w:after="0"/>
              <w:rPr>
                <w:rFonts w:ascii="Times New Roman" w:hAnsi="Times New Roman" w:cs="Times New Roman"/>
                <w:sz w:val="24"/>
                <w:szCs w:val="24"/>
              </w:rPr>
            </w:pPr>
            <w:r w:rsidRPr="00C460A9">
              <w:rPr>
                <w:rFonts w:ascii="Times New Roman" w:hAnsi="Times New Roman" w:cs="Times New Roman"/>
                <w:sz w:val="24"/>
                <w:szCs w:val="24"/>
              </w:rPr>
              <w:lastRenderedPageBreak/>
              <w:t>Дума города</w:t>
            </w:r>
          </w:p>
          <w:p w:rsidR="00C460A9" w:rsidRPr="00C460A9" w:rsidRDefault="00C460A9" w:rsidP="00C460A9">
            <w:pPr>
              <w:autoSpaceDE w:val="0"/>
              <w:autoSpaceDN w:val="0"/>
              <w:adjustRightInd w:val="0"/>
              <w:spacing w:after="0"/>
              <w:rPr>
                <w:rFonts w:ascii="Times New Roman" w:hAnsi="Times New Roman" w:cs="Times New Roman"/>
                <w:sz w:val="24"/>
                <w:szCs w:val="24"/>
              </w:rPr>
            </w:pPr>
            <w:r w:rsidRPr="00C460A9">
              <w:rPr>
                <w:rFonts w:ascii="Times New Roman" w:hAnsi="Times New Roman" w:cs="Times New Roman"/>
                <w:sz w:val="24"/>
                <w:szCs w:val="24"/>
              </w:rPr>
              <w:lastRenderedPageBreak/>
              <w:t>Глава города</w:t>
            </w:r>
          </w:p>
          <w:p w:rsidR="00C460A9" w:rsidRPr="00C460A9" w:rsidRDefault="00C460A9" w:rsidP="00C460A9">
            <w:pPr>
              <w:autoSpaceDE w:val="0"/>
              <w:autoSpaceDN w:val="0"/>
              <w:adjustRightInd w:val="0"/>
              <w:spacing w:after="0"/>
              <w:rPr>
                <w:rFonts w:ascii="Times New Roman" w:hAnsi="Times New Roman" w:cs="Times New Roman"/>
                <w:sz w:val="24"/>
                <w:szCs w:val="24"/>
              </w:rPr>
            </w:pPr>
          </w:p>
        </w:tc>
        <w:tc>
          <w:tcPr>
            <w:tcW w:w="2050" w:type="dxa"/>
          </w:tcPr>
          <w:p w:rsidR="00C460A9" w:rsidRPr="00C460A9" w:rsidRDefault="00C460A9" w:rsidP="00C460A9">
            <w:pPr>
              <w:autoSpaceDE w:val="0"/>
              <w:autoSpaceDN w:val="0"/>
              <w:adjustRightInd w:val="0"/>
              <w:spacing w:after="0"/>
              <w:rPr>
                <w:rFonts w:ascii="Times New Roman" w:hAnsi="Times New Roman" w:cs="Times New Roman"/>
                <w:sz w:val="24"/>
                <w:szCs w:val="24"/>
              </w:rPr>
            </w:pPr>
            <w:r w:rsidRPr="00C460A9">
              <w:rPr>
                <w:rFonts w:ascii="Times New Roman" w:hAnsi="Times New Roman" w:cs="Times New Roman"/>
                <w:sz w:val="24"/>
                <w:szCs w:val="24"/>
              </w:rPr>
              <w:lastRenderedPageBreak/>
              <w:t xml:space="preserve">На ближайшем </w:t>
            </w:r>
            <w:r w:rsidRPr="00C460A9">
              <w:rPr>
                <w:rFonts w:ascii="Times New Roman" w:hAnsi="Times New Roman" w:cs="Times New Roman"/>
                <w:sz w:val="24"/>
                <w:szCs w:val="24"/>
              </w:rPr>
              <w:lastRenderedPageBreak/>
              <w:t>после завершения публичных слушаний заседании Думы города</w:t>
            </w:r>
          </w:p>
        </w:tc>
      </w:tr>
      <w:tr w:rsidR="00C460A9" w:rsidRPr="00C460A9" w:rsidTr="00640C38">
        <w:tc>
          <w:tcPr>
            <w:tcW w:w="560" w:type="dxa"/>
          </w:tcPr>
          <w:p w:rsidR="00C460A9" w:rsidRPr="00C460A9" w:rsidRDefault="00C460A9" w:rsidP="00C460A9">
            <w:pPr>
              <w:autoSpaceDE w:val="0"/>
              <w:autoSpaceDN w:val="0"/>
              <w:adjustRightInd w:val="0"/>
              <w:spacing w:after="0"/>
              <w:jc w:val="both"/>
              <w:rPr>
                <w:rFonts w:ascii="Times New Roman" w:hAnsi="Times New Roman" w:cs="Times New Roman"/>
                <w:sz w:val="24"/>
                <w:szCs w:val="24"/>
              </w:rPr>
            </w:pPr>
          </w:p>
        </w:tc>
        <w:tc>
          <w:tcPr>
            <w:tcW w:w="5141" w:type="dxa"/>
          </w:tcPr>
          <w:p w:rsidR="00C460A9" w:rsidRPr="00C460A9" w:rsidRDefault="00C460A9" w:rsidP="00C460A9">
            <w:pPr>
              <w:autoSpaceDE w:val="0"/>
              <w:autoSpaceDN w:val="0"/>
              <w:adjustRightInd w:val="0"/>
              <w:spacing w:after="0"/>
              <w:rPr>
                <w:rFonts w:ascii="Times New Roman" w:hAnsi="Times New Roman" w:cs="Times New Roman"/>
                <w:sz w:val="24"/>
                <w:szCs w:val="24"/>
              </w:rPr>
            </w:pPr>
            <w:r w:rsidRPr="00C460A9">
              <w:rPr>
                <w:rFonts w:ascii="Times New Roman" w:hAnsi="Times New Roman" w:cs="Times New Roman"/>
                <w:sz w:val="24"/>
                <w:szCs w:val="24"/>
              </w:rPr>
              <w:t>Обнародование муниципальной программы «Содействие занятости населения Дальнереченского городского округа  на период 2018 – 2030 годы»</w:t>
            </w:r>
          </w:p>
        </w:tc>
        <w:tc>
          <w:tcPr>
            <w:tcW w:w="2670" w:type="dxa"/>
          </w:tcPr>
          <w:p w:rsidR="00C460A9" w:rsidRPr="00C460A9" w:rsidRDefault="00C460A9" w:rsidP="00C460A9">
            <w:pPr>
              <w:autoSpaceDE w:val="0"/>
              <w:autoSpaceDN w:val="0"/>
              <w:adjustRightInd w:val="0"/>
              <w:spacing w:after="0"/>
              <w:rPr>
                <w:rFonts w:ascii="Times New Roman" w:hAnsi="Times New Roman" w:cs="Times New Roman"/>
                <w:sz w:val="24"/>
                <w:szCs w:val="24"/>
              </w:rPr>
            </w:pPr>
            <w:r w:rsidRPr="00C460A9">
              <w:rPr>
                <w:rFonts w:ascii="Times New Roman" w:hAnsi="Times New Roman" w:cs="Times New Roman"/>
                <w:sz w:val="24"/>
                <w:szCs w:val="24"/>
              </w:rPr>
              <w:t>Дума города</w:t>
            </w:r>
          </w:p>
          <w:p w:rsidR="00C460A9" w:rsidRPr="00C460A9" w:rsidRDefault="00C460A9" w:rsidP="0068502E">
            <w:pPr>
              <w:autoSpaceDE w:val="0"/>
              <w:autoSpaceDN w:val="0"/>
              <w:adjustRightInd w:val="0"/>
              <w:spacing w:after="0"/>
              <w:rPr>
                <w:rFonts w:ascii="Times New Roman" w:hAnsi="Times New Roman" w:cs="Times New Roman"/>
                <w:sz w:val="24"/>
                <w:szCs w:val="24"/>
              </w:rPr>
            </w:pPr>
            <w:r w:rsidRPr="00C460A9">
              <w:rPr>
                <w:rFonts w:ascii="Times New Roman" w:hAnsi="Times New Roman" w:cs="Times New Roman"/>
                <w:sz w:val="24"/>
                <w:szCs w:val="24"/>
              </w:rPr>
              <w:t xml:space="preserve">Администрация </w:t>
            </w:r>
          </w:p>
        </w:tc>
        <w:tc>
          <w:tcPr>
            <w:tcW w:w="2050" w:type="dxa"/>
          </w:tcPr>
          <w:p w:rsidR="00C460A9" w:rsidRPr="00C460A9" w:rsidRDefault="00C460A9" w:rsidP="00C460A9">
            <w:pPr>
              <w:autoSpaceDE w:val="0"/>
              <w:autoSpaceDN w:val="0"/>
              <w:adjustRightInd w:val="0"/>
              <w:spacing w:after="0"/>
              <w:rPr>
                <w:rFonts w:ascii="Times New Roman" w:hAnsi="Times New Roman" w:cs="Times New Roman"/>
                <w:sz w:val="24"/>
                <w:szCs w:val="24"/>
              </w:rPr>
            </w:pPr>
            <w:r w:rsidRPr="00C460A9">
              <w:rPr>
                <w:rFonts w:ascii="Times New Roman" w:hAnsi="Times New Roman" w:cs="Times New Roman"/>
                <w:sz w:val="24"/>
                <w:szCs w:val="24"/>
              </w:rPr>
              <w:t xml:space="preserve">В течение 5 рабочих дней после утверждения муниципальной программы Думой </w:t>
            </w:r>
          </w:p>
        </w:tc>
      </w:tr>
      <w:tr w:rsidR="00C460A9" w:rsidRPr="00C460A9" w:rsidTr="00640C38">
        <w:tc>
          <w:tcPr>
            <w:tcW w:w="560" w:type="dxa"/>
          </w:tcPr>
          <w:p w:rsidR="00C460A9" w:rsidRPr="00C460A9" w:rsidRDefault="00C460A9" w:rsidP="00C460A9">
            <w:pPr>
              <w:autoSpaceDE w:val="0"/>
              <w:autoSpaceDN w:val="0"/>
              <w:adjustRightInd w:val="0"/>
              <w:spacing w:after="0"/>
              <w:jc w:val="both"/>
              <w:rPr>
                <w:rFonts w:ascii="Times New Roman" w:hAnsi="Times New Roman" w:cs="Times New Roman"/>
                <w:sz w:val="24"/>
                <w:szCs w:val="24"/>
              </w:rPr>
            </w:pPr>
          </w:p>
        </w:tc>
        <w:tc>
          <w:tcPr>
            <w:tcW w:w="5141" w:type="dxa"/>
          </w:tcPr>
          <w:p w:rsidR="00C460A9" w:rsidRPr="00C460A9" w:rsidRDefault="00C460A9" w:rsidP="00C460A9">
            <w:pPr>
              <w:autoSpaceDE w:val="0"/>
              <w:autoSpaceDN w:val="0"/>
              <w:adjustRightInd w:val="0"/>
              <w:spacing w:after="0"/>
              <w:rPr>
                <w:rFonts w:ascii="Times New Roman" w:hAnsi="Times New Roman" w:cs="Times New Roman"/>
                <w:sz w:val="24"/>
                <w:szCs w:val="24"/>
              </w:rPr>
            </w:pPr>
            <w:r w:rsidRPr="00C460A9">
              <w:rPr>
                <w:rFonts w:ascii="Times New Roman" w:hAnsi="Times New Roman" w:cs="Times New Roman"/>
                <w:sz w:val="24"/>
                <w:szCs w:val="24"/>
              </w:rPr>
              <w:t>Мониторинг деятельности юридических лиц, индивидуальных предпринимателей, муниципальны</w:t>
            </w:r>
            <w:r w:rsidR="0068502E">
              <w:rPr>
                <w:rFonts w:ascii="Times New Roman" w:hAnsi="Times New Roman" w:cs="Times New Roman"/>
                <w:sz w:val="24"/>
                <w:szCs w:val="24"/>
              </w:rPr>
              <w:t>х учреждений и администрации</w:t>
            </w:r>
            <w:r w:rsidRPr="00C460A9">
              <w:rPr>
                <w:rFonts w:ascii="Times New Roman" w:hAnsi="Times New Roman" w:cs="Times New Roman"/>
                <w:sz w:val="24"/>
                <w:szCs w:val="24"/>
              </w:rPr>
              <w:t xml:space="preserve"> в сфере трудовой занятости на предмет соответствия целям муниципальной программы «Содействие занятости населения Дальнереченского городского округа  на период 2018 – 2030 годы». Внесение необходимых изменений в порядок реализации мероприятий программы</w:t>
            </w:r>
          </w:p>
        </w:tc>
        <w:tc>
          <w:tcPr>
            <w:tcW w:w="2670" w:type="dxa"/>
          </w:tcPr>
          <w:p w:rsidR="00C460A9" w:rsidRPr="00C460A9" w:rsidRDefault="00C460A9" w:rsidP="00C460A9">
            <w:pPr>
              <w:autoSpaceDE w:val="0"/>
              <w:autoSpaceDN w:val="0"/>
              <w:adjustRightInd w:val="0"/>
              <w:spacing w:after="0"/>
              <w:rPr>
                <w:rFonts w:ascii="Times New Roman" w:hAnsi="Times New Roman" w:cs="Times New Roman"/>
                <w:sz w:val="24"/>
                <w:szCs w:val="24"/>
              </w:rPr>
            </w:pPr>
            <w:r w:rsidRPr="00C460A9">
              <w:rPr>
                <w:rFonts w:ascii="Times New Roman" w:hAnsi="Times New Roman" w:cs="Times New Roman"/>
                <w:sz w:val="24"/>
                <w:szCs w:val="24"/>
              </w:rPr>
              <w:t>Дума города</w:t>
            </w:r>
          </w:p>
          <w:p w:rsidR="00C460A9" w:rsidRPr="00C460A9" w:rsidRDefault="00C460A9" w:rsidP="00C460A9">
            <w:pPr>
              <w:autoSpaceDE w:val="0"/>
              <w:autoSpaceDN w:val="0"/>
              <w:adjustRightInd w:val="0"/>
              <w:spacing w:after="0"/>
              <w:rPr>
                <w:rFonts w:ascii="Times New Roman" w:hAnsi="Times New Roman" w:cs="Times New Roman"/>
                <w:sz w:val="24"/>
                <w:szCs w:val="24"/>
              </w:rPr>
            </w:pPr>
            <w:r w:rsidRPr="00C460A9">
              <w:rPr>
                <w:rFonts w:ascii="Times New Roman" w:hAnsi="Times New Roman" w:cs="Times New Roman"/>
                <w:sz w:val="24"/>
                <w:szCs w:val="24"/>
              </w:rPr>
              <w:t xml:space="preserve">Администрация </w:t>
            </w:r>
          </w:p>
          <w:p w:rsidR="00C460A9" w:rsidRPr="00C460A9" w:rsidRDefault="00C460A9" w:rsidP="00C460A9">
            <w:pPr>
              <w:autoSpaceDE w:val="0"/>
              <w:autoSpaceDN w:val="0"/>
              <w:adjustRightInd w:val="0"/>
              <w:spacing w:after="0"/>
              <w:rPr>
                <w:rFonts w:ascii="Times New Roman" w:hAnsi="Times New Roman" w:cs="Times New Roman"/>
                <w:sz w:val="24"/>
                <w:szCs w:val="24"/>
              </w:rPr>
            </w:pPr>
            <w:r w:rsidRPr="00C460A9">
              <w:rPr>
                <w:rFonts w:ascii="Times New Roman" w:hAnsi="Times New Roman" w:cs="Times New Roman"/>
                <w:sz w:val="24"/>
                <w:szCs w:val="24"/>
              </w:rPr>
              <w:t>Общественная комиссия</w:t>
            </w:r>
          </w:p>
        </w:tc>
        <w:tc>
          <w:tcPr>
            <w:tcW w:w="2050" w:type="dxa"/>
          </w:tcPr>
          <w:p w:rsidR="00C460A9" w:rsidRPr="00C460A9" w:rsidRDefault="00C460A9" w:rsidP="00C460A9">
            <w:pPr>
              <w:autoSpaceDE w:val="0"/>
              <w:autoSpaceDN w:val="0"/>
              <w:adjustRightInd w:val="0"/>
              <w:spacing w:after="0"/>
              <w:rPr>
                <w:rFonts w:ascii="Times New Roman" w:hAnsi="Times New Roman" w:cs="Times New Roman"/>
                <w:sz w:val="24"/>
                <w:szCs w:val="24"/>
              </w:rPr>
            </w:pPr>
            <w:r w:rsidRPr="00C460A9">
              <w:rPr>
                <w:rFonts w:ascii="Times New Roman" w:hAnsi="Times New Roman" w:cs="Times New Roman"/>
                <w:sz w:val="24"/>
                <w:szCs w:val="24"/>
              </w:rPr>
              <w:t>Постоянно с даты утверждения муниципальной программы соответствии с планом-графиком</w:t>
            </w:r>
          </w:p>
        </w:tc>
      </w:tr>
      <w:tr w:rsidR="00C460A9" w:rsidRPr="00C460A9" w:rsidTr="00640C38">
        <w:tc>
          <w:tcPr>
            <w:tcW w:w="560" w:type="dxa"/>
          </w:tcPr>
          <w:p w:rsidR="00C460A9" w:rsidRPr="00C460A9" w:rsidRDefault="00C460A9" w:rsidP="00C460A9">
            <w:pPr>
              <w:autoSpaceDE w:val="0"/>
              <w:autoSpaceDN w:val="0"/>
              <w:adjustRightInd w:val="0"/>
              <w:spacing w:after="0"/>
              <w:jc w:val="both"/>
              <w:rPr>
                <w:rFonts w:ascii="Times New Roman" w:hAnsi="Times New Roman" w:cs="Times New Roman"/>
                <w:sz w:val="24"/>
                <w:szCs w:val="24"/>
              </w:rPr>
            </w:pPr>
          </w:p>
        </w:tc>
        <w:tc>
          <w:tcPr>
            <w:tcW w:w="5141" w:type="dxa"/>
          </w:tcPr>
          <w:p w:rsidR="00C460A9" w:rsidRPr="00C460A9" w:rsidRDefault="00C460A9" w:rsidP="00C460A9">
            <w:pPr>
              <w:autoSpaceDE w:val="0"/>
              <w:autoSpaceDN w:val="0"/>
              <w:adjustRightInd w:val="0"/>
              <w:spacing w:after="0"/>
              <w:rPr>
                <w:rFonts w:ascii="Times New Roman" w:hAnsi="Times New Roman" w:cs="Times New Roman"/>
                <w:sz w:val="24"/>
                <w:szCs w:val="24"/>
              </w:rPr>
            </w:pPr>
            <w:r w:rsidRPr="00C460A9">
              <w:rPr>
                <w:rFonts w:ascii="Times New Roman" w:hAnsi="Times New Roman" w:cs="Times New Roman"/>
                <w:sz w:val="24"/>
                <w:szCs w:val="24"/>
              </w:rPr>
              <w:t>Отчет об осуществления мероприятий в рамках</w:t>
            </w:r>
          </w:p>
          <w:p w:rsidR="00C460A9" w:rsidRPr="00C460A9" w:rsidRDefault="00C460A9" w:rsidP="00C460A9">
            <w:pPr>
              <w:autoSpaceDE w:val="0"/>
              <w:autoSpaceDN w:val="0"/>
              <w:adjustRightInd w:val="0"/>
              <w:spacing w:after="0"/>
              <w:rPr>
                <w:rFonts w:ascii="Times New Roman" w:hAnsi="Times New Roman" w:cs="Times New Roman"/>
                <w:sz w:val="24"/>
                <w:szCs w:val="24"/>
              </w:rPr>
            </w:pPr>
            <w:r w:rsidRPr="00C460A9">
              <w:rPr>
                <w:rFonts w:ascii="Times New Roman" w:hAnsi="Times New Roman" w:cs="Times New Roman"/>
                <w:sz w:val="24"/>
                <w:szCs w:val="24"/>
              </w:rPr>
              <w:t>муниципальной программы «Содействие занятости населения Дальнереченского городского округа  на период 2018 – 2030 годы»</w:t>
            </w:r>
          </w:p>
        </w:tc>
        <w:tc>
          <w:tcPr>
            <w:tcW w:w="2670" w:type="dxa"/>
          </w:tcPr>
          <w:p w:rsidR="00C460A9" w:rsidRPr="00C460A9" w:rsidRDefault="00C460A9" w:rsidP="00C460A9">
            <w:pPr>
              <w:autoSpaceDE w:val="0"/>
              <w:autoSpaceDN w:val="0"/>
              <w:adjustRightInd w:val="0"/>
              <w:spacing w:after="0"/>
              <w:rPr>
                <w:rFonts w:ascii="Times New Roman" w:hAnsi="Times New Roman" w:cs="Times New Roman"/>
                <w:sz w:val="24"/>
                <w:szCs w:val="24"/>
              </w:rPr>
            </w:pPr>
            <w:r w:rsidRPr="00C460A9">
              <w:rPr>
                <w:rFonts w:ascii="Times New Roman" w:hAnsi="Times New Roman" w:cs="Times New Roman"/>
                <w:sz w:val="24"/>
                <w:szCs w:val="24"/>
              </w:rPr>
              <w:t>Глава города</w:t>
            </w:r>
          </w:p>
          <w:p w:rsidR="00C460A9" w:rsidRPr="00C460A9" w:rsidRDefault="00C460A9" w:rsidP="00C460A9">
            <w:pPr>
              <w:autoSpaceDE w:val="0"/>
              <w:autoSpaceDN w:val="0"/>
              <w:adjustRightInd w:val="0"/>
              <w:spacing w:after="0"/>
              <w:rPr>
                <w:rFonts w:ascii="Times New Roman" w:hAnsi="Times New Roman" w:cs="Times New Roman"/>
                <w:sz w:val="24"/>
                <w:szCs w:val="24"/>
              </w:rPr>
            </w:pPr>
            <w:r w:rsidRPr="00C460A9">
              <w:rPr>
                <w:rFonts w:ascii="Times New Roman" w:hAnsi="Times New Roman" w:cs="Times New Roman"/>
                <w:sz w:val="24"/>
                <w:szCs w:val="24"/>
              </w:rPr>
              <w:t>Глава администрации</w:t>
            </w:r>
          </w:p>
          <w:p w:rsidR="00C460A9" w:rsidRPr="00C460A9" w:rsidRDefault="00C460A9" w:rsidP="00C460A9">
            <w:pPr>
              <w:autoSpaceDE w:val="0"/>
              <w:autoSpaceDN w:val="0"/>
              <w:adjustRightInd w:val="0"/>
              <w:spacing w:after="0"/>
              <w:rPr>
                <w:rFonts w:ascii="Times New Roman" w:hAnsi="Times New Roman" w:cs="Times New Roman"/>
                <w:sz w:val="24"/>
                <w:szCs w:val="24"/>
              </w:rPr>
            </w:pPr>
          </w:p>
        </w:tc>
        <w:tc>
          <w:tcPr>
            <w:tcW w:w="2050" w:type="dxa"/>
          </w:tcPr>
          <w:p w:rsidR="00C460A9" w:rsidRPr="00C460A9" w:rsidRDefault="00C460A9" w:rsidP="00C460A9">
            <w:pPr>
              <w:autoSpaceDE w:val="0"/>
              <w:autoSpaceDN w:val="0"/>
              <w:adjustRightInd w:val="0"/>
              <w:spacing w:after="0"/>
              <w:rPr>
                <w:rFonts w:ascii="Times New Roman" w:hAnsi="Times New Roman" w:cs="Times New Roman"/>
                <w:sz w:val="24"/>
                <w:szCs w:val="24"/>
              </w:rPr>
            </w:pPr>
            <w:r w:rsidRPr="00C460A9">
              <w:rPr>
                <w:rFonts w:ascii="Times New Roman" w:hAnsi="Times New Roman" w:cs="Times New Roman"/>
                <w:sz w:val="24"/>
                <w:szCs w:val="24"/>
              </w:rPr>
              <w:t>Ежегодно</w:t>
            </w:r>
          </w:p>
        </w:tc>
      </w:tr>
    </w:tbl>
    <w:p w:rsidR="00C460A9" w:rsidRDefault="00C460A9" w:rsidP="00C460A9">
      <w:pPr>
        <w:autoSpaceDE w:val="0"/>
        <w:autoSpaceDN w:val="0"/>
        <w:adjustRightInd w:val="0"/>
        <w:ind w:firstLine="709"/>
        <w:jc w:val="both"/>
        <w:rPr>
          <w:sz w:val="28"/>
          <w:szCs w:val="28"/>
        </w:rPr>
      </w:pPr>
    </w:p>
    <w:p w:rsidR="005A0945" w:rsidRDefault="005A0945" w:rsidP="00BF0EA8">
      <w:pPr>
        <w:spacing w:line="240" w:lineRule="exact"/>
        <w:rPr>
          <w:rFonts w:ascii="Times New Roman" w:hAnsi="Times New Roman" w:cs="Times New Roman"/>
          <w:b/>
          <w:sz w:val="28"/>
          <w:szCs w:val="28"/>
        </w:rPr>
      </w:pPr>
    </w:p>
    <w:p w:rsidR="005A0945" w:rsidRDefault="005A0945" w:rsidP="00BF0EA8">
      <w:pPr>
        <w:spacing w:line="240" w:lineRule="exact"/>
        <w:rPr>
          <w:rFonts w:ascii="Times New Roman" w:hAnsi="Times New Roman" w:cs="Times New Roman"/>
          <w:b/>
          <w:sz w:val="28"/>
          <w:szCs w:val="28"/>
        </w:rPr>
      </w:pPr>
    </w:p>
    <w:p w:rsidR="00BE0689" w:rsidRDefault="00BE0689" w:rsidP="00BF0EA8">
      <w:pPr>
        <w:spacing w:line="240" w:lineRule="exact"/>
        <w:rPr>
          <w:rFonts w:ascii="Times New Roman" w:hAnsi="Times New Roman" w:cs="Times New Roman"/>
          <w:b/>
          <w:sz w:val="28"/>
          <w:szCs w:val="28"/>
        </w:rPr>
      </w:pPr>
    </w:p>
    <w:p w:rsidR="00BE0689" w:rsidRDefault="00BE0689" w:rsidP="00BF0EA8">
      <w:pPr>
        <w:spacing w:line="240" w:lineRule="exact"/>
        <w:rPr>
          <w:rFonts w:ascii="Times New Roman" w:hAnsi="Times New Roman" w:cs="Times New Roman"/>
          <w:b/>
          <w:sz w:val="28"/>
          <w:szCs w:val="28"/>
        </w:rPr>
      </w:pPr>
    </w:p>
    <w:p w:rsidR="00C460A9" w:rsidRDefault="00C460A9" w:rsidP="00BF0EA8">
      <w:pPr>
        <w:spacing w:line="240" w:lineRule="exact"/>
        <w:rPr>
          <w:rFonts w:ascii="Times New Roman" w:hAnsi="Times New Roman" w:cs="Times New Roman"/>
          <w:b/>
          <w:sz w:val="28"/>
          <w:szCs w:val="28"/>
        </w:rPr>
      </w:pPr>
    </w:p>
    <w:p w:rsidR="00C460A9" w:rsidRDefault="00C460A9" w:rsidP="00BF0EA8">
      <w:pPr>
        <w:spacing w:line="240" w:lineRule="exact"/>
        <w:rPr>
          <w:rFonts w:ascii="Times New Roman" w:hAnsi="Times New Roman" w:cs="Times New Roman"/>
          <w:b/>
          <w:sz w:val="28"/>
          <w:szCs w:val="28"/>
        </w:rPr>
      </w:pPr>
    </w:p>
    <w:p w:rsidR="00BE0689" w:rsidRDefault="00BE0689" w:rsidP="00BF0EA8">
      <w:pPr>
        <w:spacing w:line="240" w:lineRule="exact"/>
        <w:rPr>
          <w:rFonts w:ascii="Times New Roman" w:hAnsi="Times New Roman" w:cs="Times New Roman"/>
          <w:b/>
          <w:sz w:val="28"/>
          <w:szCs w:val="28"/>
        </w:rPr>
      </w:pPr>
    </w:p>
    <w:p w:rsidR="00440441" w:rsidRDefault="00440441" w:rsidP="00BF0EA8">
      <w:pPr>
        <w:spacing w:line="240" w:lineRule="exact"/>
        <w:rPr>
          <w:rFonts w:ascii="Times New Roman" w:hAnsi="Times New Roman" w:cs="Times New Roman"/>
          <w:b/>
          <w:sz w:val="28"/>
          <w:szCs w:val="28"/>
        </w:rPr>
      </w:pPr>
    </w:p>
    <w:p w:rsidR="00F03044" w:rsidRDefault="00F03044">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B66ED9" w:rsidRPr="004454E9" w:rsidRDefault="00B66ED9" w:rsidP="00B66ED9">
      <w:pPr>
        <w:spacing w:line="240" w:lineRule="exact"/>
        <w:jc w:val="right"/>
        <w:rPr>
          <w:rFonts w:ascii="Times New Roman" w:hAnsi="Times New Roman" w:cs="Times New Roman"/>
          <w:b/>
          <w:sz w:val="26"/>
          <w:szCs w:val="26"/>
        </w:rPr>
      </w:pPr>
      <w:r w:rsidRPr="004454E9">
        <w:rPr>
          <w:rFonts w:ascii="Times New Roman" w:hAnsi="Times New Roman" w:cs="Times New Roman"/>
          <w:b/>
          <w:sz w:val="26"/>
          <w:szCs w:val="26"/>
        </w:rPr>
        <w:lastRenderedPageBreak/>
        <w:t xml:space="preserve">Приложение </w:t>
      </w:r>
      <w:r w:rsidR="005D52C3" w:rsidRPr="004454E9">
        <w:rPr>
          <w:rFonts w:ascii="Times New Roman" w:hAnsi="Times New Roman" w:cs="Times New Roman"/>
          <w:b/>
          <w:sz w:val="26"/>
          <w:szCs w:val="26"/>
        </w:rPr>
        <w:t>К</w:t>
      </w:r>
    </w:p>
    <w:p w:rsidR="005A0945" w:rsidRPr="004454E9" w:rsidRDefault="005A0945" w:rsidP="00B66ED9">
      <w:pPr>
        <w:spacing w:after="0" w:line="240" w:lineRule="auto"/>
        <w:jc w:val="center"/>
        <w:rPr>
          <w:rFonts w:ascii="Times New Roman" w:hAnsi="Times New Roman" w:cs="Times New Roman"/>
          <w:b/>
          <w:sz w:val="26"/>
          <w:szCs w:val="26"/>
        </w:rPr>
      </w:pPr>
    </w:p>
    <w:p w:rsidR="005A0945" w:rsidRPr="004454E9" w:rsidRDefault="005A0945" w:rsidP="005A0945">
      <w:pPr>
        <w:jc w:val="center"/>
        <w:rPr>
          <w:rFonts w:ascii="Times New Roman" w:hAnsi="Times New Roman" w:cs="Times New Roman"/>
          <w:b/>
          <w:bCs/>
          <w:color w:val="000000"/>
          <w:sz w:val="26"/>
          <w:szCs w:val="26"/>
          <w:bdr w:val="none" w:sz="0" w:space="0" w:color="auto" w:frame="1"/>
          <w:lang w:eastAsia="ru-RU"/>
        </w:rPr>
      </w:pPr>
      <w:r w:rsidRPr="004454E9">
        <w:rPr>
          <w:rFonts w:ascii="Times New Roman" w:hAnsi="Times New Roman" w:cs="Times New Roman"/>
          <w:b/>
          <w:bCs/>
          <w:color w:val="000000"/>
          <w:sz w:val="26"/>
          <w:szCs w:val="26"/>
          <w:bdr w:val="none" w:sz="0" w:space="0" w:color="auto" w:frame="1"/>
          <w:lang w:eastAsia="ru-RU"/>
        </w:rPr>
        <w:t>Паспорт инвестиционной площадки</w:t>
      </w:r>
    </w:p>
    <w:tbl>
      <w:tblPr>
        <w:tblW w:w="500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673"/>
        <w:gridCol w:w="4363"/>
      </w:tblGrid>
      <w:tr w:rsidR="005A0945" w:rsidRPr="00ED32E0" w:rsidTr="00CE054B">
        <w:tc>
          <w:tcPr>
            <w:tcW w:w="282" w:type="pct"/>
          </w:tcPr>
          <w:p w:rsidR="005A0945" w:rsidRPr="00ED32E0" w:rsidRDefault="005A0945" w:rsidP="005A0945">
            <w:pPr>
              <w:spacing w:after="0" w:line="240" w:lineRule="auto"/>
              <w:jc w:val="both"/>
              <w:rPr>
                <w:rFonts w:ascii="Times New Roman" w:hAnsi="Times New Roman" w:cs="Times New Roman"/>
                <w:b/>
                <w:bCs/>
                <w:bdr w:val="none" w:sz="0" w:space="0" w:color="auto" w:frame="1"/>
                <w:lang w:eastAsia="ru-RU"/>
              </w:rPr>
            </w:pPr>
            <w:r w:rsidRPr="00ED32E0">
              <w:rPr>
                <w:rFonts w:ascii="Times New Roman" w:hAnsi="Times New Roman" w:cs="Times New Roman"/>
                <w:b/>
                <w:bCs/>
                <w:bdr w:val="none" w:sz="0" w:space="0" w:color="auto" w:frame="1"/>
                <w:lang w:eastAsia="ru-RU"/>
              </w:rPr>
              <w:t>1</w:t>
            </w:r>
          </w:p>
        </w:tc>
        <w:tc>
          <w:tcPr>
            <w:tcW w:w="4718" w:type="pct"/>
            <w:gridSpan w:val="2"/>
          </w:tcPr>
          <w:p w:rsidR="005A0945" w:rsidRPr="00ED32E0" w:rsidRDefault="005A0945" w:rsidP="005A0945">
            <w:pPr>
              <w:spacing w:after="0" w:line="240" w:lineRule="auto"/>
              <w:jc w:val="center"/>
              <w:rPr>
                <w:rFonts w:ascii="Times New Roman" w:hAnsi="Times New Roman" w:cs="Times New Roman"/>
                <w:b/>
                <w:bCs/>
                <w:bdr w:val="none" w:sz="0" w:space="0" w:color="auto" w:frame="1"/>
                <w:lang w:eastAsia="ru-RU"/>
              </w:rPr>
            </w:pPr>
            <w:r w:rsidRPr="00ED32E0">
              <w:rPr>
                <w:rFonts w:ascii="Times New Roman" w:hAnsi="Times New Roman" w:cs="Times New Roman"/>
                <w:b/>
                <w:bCs/>
                <w:bdr w:val="none" w:sz="0" w:space="0" w:color="auto" w:frame="1"/>
                <w:lang w:eastAsia="ru-RU"/>
              </w:rPr>
              <w:t>Сведения о площадке</w:t>
            </w:r>
          </w:p>
        </w:tc>
      </w:tr>
      <w:tr w:rsidR="005A0945" w:rsidRPr="00ED32E0" w:rsidTr="00CE054B">
        <w:tc>
          <w:tcPr>
            <w:tcW w:w="282" w:type="pct"/>
          </w:tcPr>
          <w:p w:rsidR="005A0945" w:rsidRPr="00ED32E0" w:rsidRDefault="005A0945" w:rsidP="005A0945">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1.1</w:t>
            </w:r>
          </w:p>
        </w:tc>
        <w:tc>
          <w:tcPr>
            <w:tcW w:w="2440" w:type="pct"/>
          </w:tcPr>
          <w:p w:rsidR="005A0945" w:rsidRPr="00ED32E0" w:rsidRDefault="005A0945" w:rsidP="005A0945">
            <w:pPr>
              <w:spacing w:after="0" w:line="240" w:lineRule="auto"/>
              <w:jc w:val="both"/>
              <w:rPr>
                <w:rFonts w:ascii="Times New Roman" w:hAnsi="Times New Roman" w:cs="Times New Roman"/>
                <w:i/>
                <w:iCs/>
                <w:bdr w:val="none" w:sz="0" w:space="0" w:color="auto" w:frame="1"/>
                <w:lang w:eastAsia="ru-RU"/>
              </w:rPr>
            </w:pPr>
            <w:r w:rsidRPr="00ED32E0">
              <w:rPr>
                <w:rFonts w:ascii="Times New Roman" w:hAnsi="Times New Roman" w:cs="Times New Roman"/>
                <w:bdr w:val="none" w:sz="0" w:space="0" w:color="auto" w:frame="1"/>
                <w:lang w:eastAsia="ru-RU"/>
              </w:rPr>
              <w:t>Наименование муниципального образования</w:t>
            </w:r>
          </w:p>
        </w:tc>
        <w:tc>
          <w:tcPr>
            <w:tcW w:w="2278" w:type="pct"/>
          </w:tcPr>
          <w:p w:rsidR="005A0945" w:rsidRPr="00ED32E0" w:rsidRDefault="005A0945" w:rsidP="005A0945">
            <w:pPr>
              <w:spacing w:after="0" w:line="240" w:lineRule="auto"/>
              <w:jc w:val="center"/>
              <w:rPr>
                <w:rFonts w:ascii="Times New Roman" w:hAnsi="Times New Roman" w:cs="Times New Roman"/>
                <w:bdr w:val="none" w:sz="0" w:space="0" w:color="auto" w:frame="1"/>
                <w:lang w:eastAsia="ru-RU"/>
              </w:rPr>
            </w:pPr>
            <w:r>
              <w:rPr>
                <w:rFonts w:ascii="Times New Roman" w:hAnsi="Times New Roman" w:cs="Times New Roman"/>
                <w:bdr w:val="none" w:sz="0" w:space="0" w:color="auto" w:frame="1"/>
                <w:lang w:eastAsia="ru-RU"/>
              </w:rPr>
              <w:t>Дальнереченский</w:t>
            </w:r>
            <w:r w:rsidRPr="00ED32E0">
              <w:rPr>
                <w:rFonts w:ascii="Times New Roman" w:hAnsi="Times New Roman" w:cs="Times New Roman"/>
                <w:bdr w:val="none" w:sz="0" w:space="0" w:color="auto" w:frame="1"/>
                <w:lang w:eastAsia="ru-RU"/>
              </w:rPr>
              <w:t xml:space="preserve"> городской округ </w:t>
            </w:r>
          </w:p>
        </w:tc>
      </w:tr>
      <w:tr w:rsidR="005A0945" w:rsidRPr="00ED32E0" w:rsidTr="00CE054B">
        <w:tc>
          <w:tcPr>
            <w:tcW w:w="282" w:type="pct"/>
          </w:tcPr>
          <w:p w:rsidR="005A0945" w:rsidRPr="00ED32E0" w:rsidRDefault="005A0945" w:rsidP="005A0945">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1.2</w:t>
            </w:r>
          </w:p>
        </w:tc>
        <w:tc>
          <w:tcPr>
            <w:tcW w:w="2440" w:type="pct"/>
          </w:tcPr>
          <w:p w:rsidR="005A0945" w:rsidRPr="00ED32E0" w:rsidRDefault="005A0945" w:rsidP="005A0945">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Площадь участка в Га</w:t>
            </w:r>
          </w:p>
        </w:tc>
        <w:tc>
          <w:tcPr>
            <w:tcW w:w="2278" w:type="pct"/>
          </w:tcPr>
          <w:p w:rsidR="005A0945" w:rsidRPr="00ED32E0" w:rsidRDefault="005A0945" w:rsidP="005A0945">
            <w:pPr>
              <w:spacing w:after="0" w:line="240" w:lineRule="auto"/>
              <w:jc w:val="center"/>
              <w:rPr>
                <w:rFonts w:ascii="Times New Roman" w:hAnsi="Times New Roman" w:cs="Times New Roman"/>
                <w:bdr w:val="none" w:sz="0" w:space="0" w:color="auto" w:frame="1"/>
                <w:lang w:eastAsia="ru-RU"/>
              </w:rPr>
            </w:pPr>
            <w:r>
              <w:rPr>
                <w:rFonts w:ascii="Times New Roman" w:hAnsi="Times New Roman" w:cs="Times New Roman"/>
                <w:bdr w:val="none" w:sz="0" w:space="0" w:color="auto" w:frame="1"/>
                <w:lang w:eastAsia="ru-RU"/>
              </w:rPr>
              <w:t>2,9726</w:t>
            </w:r>
          </w:p>
        </w:tc>
      </w:tr>
      <w:tr w:rsidR="005A0945" w:rsidRPr="00ED32E0" w:rsidTr="00CE054B">
        <w:tc>
          <w:tcPr>
            <w:tcW w:w="282" w:type="pct"/>
          </w:tcPr>
          <w:p w:rsidR="005A0945" w:rsidRPr="00ED32E0" w:rsidRDefault="005A0945" w:rsidP="005A0945">
            <w:pPr>
              <w:spacing w:after="0" w:line="240" w:lineRule="auto"/>
              <w:jc w:val="both"/>
              <w:rPr>
                <w:rFonts w:ascii="Times New Roman" w:hAnsi="Times New Roman" w:cs="Times New Roman"/>
                <w:bdr w:val="none" w:sz="0" w:space="0" w:color="auto" w:frame="1"/>
                <w:lang w:val="en-US" w:eastAsia="ru-RU"/>
              </w:rPr>
            </w:pPr>
            <w:r w:rsidRPr="00ED32E0">
              <w:rPr>
                <w:rFonts w:ascii="Times New Roman" w:hAnsi="Times New Roman" w:cs="Times New Roman"/>
                <w:bdr w:val="none" w:sz="0" w:space="0" w:color="auto" w:frame="1"/>
                <w:lang w:val="en-US" w:eastAsia="ru-RU"/>
              </w:rPr>
              <w:t>1.3</w:t>
            </w:r>
          </w:p>
        </w:tc>
        <w:tc>
          <w:tcPr>
            <w:tcW w:w="2440" w:type="pct"/>
          </w:tcPr>
          <w:p w:rsidR="005A0945" w:rsidRPr="00ED32E0" w:rsidRDefault="005A0945" w:rsidP="005A0945">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Кадастровый номер участка</w:t>
            </w:r>
          </w:p>
        </w:tc>
        <w:tc>
          <w:tcPr>
            <w:tcW w:w="2278" w:type="pct"/>
          </w:tcPr>
          <w:p w:rsidR="005A0945" w:rsidRPr="00ED32E0" w:rsidRDefault="005A0945" w:rsidP="005A0945">
            <w:pPr>
              <w:spacing w:after="0" w:line="240" w:lineRule="auto"/>
              <w:jc w:val="center"/>
              <w:rPr>
                <w:rFonts w:ascii="Times New Roman" w:hAnsi="Times New Roman" w:cs="Times New Roman"/>
                <w:bdr w:val="none" w:sz="0" w:space="0" w:color="auto" w:frame="1"/>
                <w:lang w:eastAsia="ru-RU"/>
              </w:rPr>
            </w:pPr>
            <w:r>
              <w:rPr>
                <w:rFonts w:ascii="Times New Roman" w:hAnsi="Times New Roman" w:cs="Times New Roman"/>
                <w:bdr w:val="none" w:sz="0" w:space="0" w:color="auto" w:frame="1"/>
                <w:lang w:eastAsia="ru-RU"/>
              </w:rPr>
              <w:t>25:29:010102:1088</w:t>
            </w:r>
          </w:p>
        </w:tc>
      </w:tr>
      <w:tr w:rsidR="005A0945" w:rsidRPr="00ED32E0" w:rsidTr="00CE054B">
        <w:tc>
          <w:tcPr>
            <w:tcW w:w="282" w:type="pct"/>
          </w:tcPr>
          <w:p w:rsidR="005A0945" w:rsidRPr="00ED32E0" w:rsidRDefault="005A0945" w:rsidP="005A0945">
            <w:pPr>
              <w:spacing w:after="0" w:line="240" w:lineRule="auto"/>
              <w:jc w:val="both"/>
              <w:rPr>
                <w:rFonts w:ascii="Times New Roman" w:hAnsi="Times New Roman" w:cs="Times New Roman"/>
                <w:bdr w:val="none" w:sz="0" w:space="0" w:color="auto" w:frame="1"/>
                <w:lang w:val="en-US" w:eastAsia="ru-RU"/>
              </w:rPr>
            </w:pPr>
            <w:r w:rsidRPr="00ED32E0">
              <w:rPr>
                <w:rFonts w:ascii="Times New Roman" w:hAnsi="Times New Roman" w:cs="Times New Roman"/>
                <w:bdr w:val="none" w:sz="0" w:space="0" w:color="auto" w:frame="1"/>
                <w:lang w:val="en-US" w:eastAsia="ru-RU"/>
              </w:rPr>
              <w:t>1.4</w:t>
            </w:r>
          </w:p>
        </w:tc>
        <w:tc>
          <w:tcPr>
            <w:tcW w:w="2440" w:type="pct"/>
          </w:tcPr>
          <w:p w:rsidR="005A0945" w:rsidRPr="00ED32E0" w:rsidRDefault="005A0945" w:rsidP="005A0945">
            <w:pPr>
              <w:spacing w:after="0" w:line="240" w:lineRule="auto"/>
              <w:jc w:val="both"/>
              <w:rPr>
                <w:rFonts w:ascii="Times New Roman" w:hAnsi="Times New Roman" w:cs="Times New Roman"/>
                <w:bdr w:val="none" w:sz="0" w:space="0" w:color="auto" w:frame="1"/>
                <w:lang w:val="en-US" w:eastAsia="ru-RU"/>
              </w:rPr>
            </w:pPr>
            <w:r w:rsidRPr="00ED32E0">
              <w:rPr>
                <w:rFonts w:ascii="Times New Roman" w:hAnsi="Times New Roman" w:cs="Times New Roman"/>
              </w:rPr>
              <w:t>Адресные ориентиры участка</w:t>
            </w:r>
          </w:p>
        </w:tc>
        <w:tc>
          <w:tcPr>
            <w:tcW w:w="2278" w:type="pct"/>
          </w:tcPr>
          <w:p w:rsidR="005A0945" w:rsidRDefault="005A0945" w:rsidP="005A0945">
            <w:pPr>
              <w:spacing w:after="0" w:line="240" w:lineRule="auto"/>
              <w:jc w:val="center"/>
              <w:rPr>
                <w:rFonts w:ascii="Times New Roman" w:hAnsi="Times New Roman" w:cs="Times New Roman"/>
              </w:rPr>
            </w:pPr>
            <w:r w:rsidRPr="00ED32E0">
              <w:rPr>
                <w:rFonts w:ascii="Times New Roman" w:hAnsi="Times New Roman" w:cs="Times New Roman"/>
              </w:rPr>
              <w:t>Приморский кр</w:t>
            </w:r>
            <w:r>
              <w:rPr>
                <w:rFonts w:ascii="Times New Roman" w:hAnsi="Times New Roman" w:cs="Times New Roman"/>
              </w:rPr>
              <w:t>ай, г. Дальнереченск, примерно 160</w:t>
            </w:r>
            <w:r w:rsidRPr="00ED32E0">
              <w:rPr>
                <w:rFonts w:ascii="Times New Roman" w:hAnsi="Times New Roman" w:cs="Times New Roman"/>
              </w:rPr>
              <w:t xml:space="preserve">м по направлению на </w:t>
            </w:r>
            <w:r>
              <w:rPr>
                <w:rFonts w:ascii="Times New Roman" w:hAnsi="Times New Roman" w:cs="Times New Roman"/>
              </w:rPr>
              <w:t>восток</w:t>
            </w:r>
            <w:r w:rsidRPr="00ED32E0">
              <w:rPr>
                <w:rFonts w:ascii="Times New Roman" w:hAnsi="Times New Roman" w:cs="Times New Roman"/>
              </w:rPr>
              <w:t xml:space="preserve"> от ориентира – здание, расположенного за пределами участка, адрес ориентира: </w:t>
            </w:r>
          </w:p>
          <w:p w:rsidR="005A0945" w:rsidRPr="00ED32E0" w:rsidRDefault="005A0945" w:rsidP="005A0945">
            <w:pPr>
              <w:spacing w:after="0" w:line="240" w:lineRule="auto"/>
              <w:jc w:val="center"/>
              <w:rPr>
                <w:rFonts w:ascii="Times New Roman" w:hAnsi="Times New Roman" w:cs="Times New Roman"/>
                <w:bdr w:val="none" w:sz="0" w:space="0" w:color="auto" w:frame="1"/>
                <w:lang w:eastAsia="ru-RU"/>
              </w:rPr>
            </w:pPr>
            <w:r w:rsidRPr="00ED32E0">
              <w:rPr>
                <w:rFonts w:ascii="Times New Roman" w:hAnsi="Times New Roman" w:cs="Times New Roman"/>
              </w:rPr>
              <w:t xml:space="preserve">г. Дальнереченск, ул. </w:t>
            </w:r>
            <w:r>
              <w:rPr>
                <w:rFonts w:ascii="Times New Roman" w:hAnsi="Times New Roman" w:cs="Times New Roman"/>
              </w:rPr>
              <w:t>Заводская</w:t>
            </w:r>
            <w:r w:rsidRPr="00ED32E0">
              <w:rPr>
                <w:rFonts w:ascii="Times New Roman" w:hAnsi="Times New Roman" w:cs="Times New Roman"/>
              </w:rPr>
              <w:t>, 1</w:t>
            </w:r>
            <w:r>
              <w:rPr>
                <w:rFonts w:ascii="Times New Roman" w:hAnsi="Times New Roman" w:cs="Times New Roman"/>
              </w:rPr>
              <w:t>8</w:t>
            </w:r>
          </w:p>
        </w:tc>
      </w:tr>
      <w:tr w:rsidR="005A0945" w:rsidRPr="00ED32E0" w:rsidTr="00CE054B">
        <w:tc>
          <w:tcPr>
            <w:tcW w:w="282" w:type="pct"/>
          </w:tcPr>
          <w:p w:rsidR="005A0945" w:rsidRPr="00ED32E0" w:rsidRDefault="005A0945" w:rsidP="005A0945">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val="en-US" w:eastAsia="ru-RU"/>
              </w:rPr>
              <w:t>1</w:t>
            </w:r>
            <w:r w:rsidRPr="00ED32E0">
              <w:rPr>
                <w:rFonts w:ascii="Times New Roman" w:hAnsi="Times New Roman" w:cs="Times New Roman"/>
                <w:bdr w:val="none" w:sz="0" w:space="0" w:color="auto" w:frame="1"/>
                <w:lang w:eastAsia="ru-RU"/>
              </w:rPr>
              <w:t>.5</w:t>
            </w:r>
          </w:p>
        </w:tc>
        <w:tc>
          <w:tcPr>
            <w:tcW w:w="2440" w:type="pct"/>
          </w:tcPr>
          <w:p w:rsidR="005A0945" w:rsidRPr="00ED32E0" w:rsidRDefault="005A0945" w:rsidP="005A0945">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Форма собственности на земельный участок</w:t>
            </w:r>
          </w:p>
        </w:tc>
        <w:tc>
          <w:tcPr>
            <w:tcW w:w="2278" w:type="pct"/>
          </w:tcPr>
          <w:p w:rsidR="005A0945" w:rsidRPr="00ED32E0" w:rsidRDefault="005A0945" w:rsidP="005A0945">
            <w:pPr>
              <w:spacing w:after="0" w:line="240" w:lineRule="auto"/>
              <w:jc w:val="center"/>
              <w:rPr>
                <w:rFonts w:ascii="Times New Roman" w:hAnsi="Times New Roman" w:cs="Times New Roman"/>
                <w:bdr w:val="none" w:sz="0" w:space="0" w:color="auto" w:frame="1"/>
                <w:lang w:eastAsia="ru-RU"/>
              </w:rPr>
            </w:pPr>
            <w:r>
              <w:rPr>
                <w:rFonts w:ascii="Times New Roman" w:hAnsi="Times New Roman" w:cs="Times New Roman"/>
                <w:bdr w:val="none" w:sz="0" w:space="0" w:color="auto" w:frame="1"/>
                <w:lang w:eastAsia="ru-RU"/>
              </w:rPr>
              <w:t xml:space="preserve">Государственная неразграниченная </w:t>
            </w:r>
          </w:p>
        </w:tc>
      </w:tr>
      <w:tr w:rsidR="005A0945" w:rsidRPr="00ED32E0" w:rsidTr="00CE054B">
        <w:tc>
          <w:tcPr>
            <w:tcW w:w="282" w:type="pct"/>
          </w:tcPr>
          <w:p w:rsidR="005A0945" w:rsidRPr="00ED32E0" w:rsidRDefault="005A0945" w:rsidP="005A0945">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1.6</w:t>
            </w:r>
          </w:p>
        </w:tc>
        <w:tc>
          <w:tcPr>
            <w:tcW w:w="2440" w:type="pct"/>
          </w:tcPr>
          <w:p w:rsidR="005A0945" w:rsidRPr="00ED32E0" w:rsidRDefault="005A0945" w:rsidP="005A0945">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Форма владения земельным участком инициатора</w:t>
            </w:r>
          </w:p>
        </w:tc>
        <w:tc>
          <w:tcPr>
            <w:tcW w:w="2278" w:type="pct"/>
          </w:tcPr>
          <w:p w:rsidR="005A0945" w:rsidRPr="00ED32E0" w:rsidRDefault="005A0945" w:rsidP="005A0945">
            <w:pPr>
              <w:spacing w:after="0" w:line="240" w:lineRule="auto"/>
              <w:jc w:val="center"/>
              <w:rPr>
                <w:rFonts w:ascii="Times New Roman" w:hAnsi="Times New Roman" w:cs="Times New Roman"/>
                <w:bdr w:val="none" w:sz="0" w:space="0" w:color="auto" w:frame="1"/>
                <w:lang w:eastAsia="ru-RU"/>
              </w:rPr>
            </w:pPr>
            <w:r>
              <w:rPr>
                <w:rFonts w:ascii="Times New Roman" w:hAnsi="Times New Roman" w:cs="Times New Roman"/>
                <w:bdr w:val="none" w:sz="0" w:space="0" w:color="auto" w:frame="1"/>
                <w:lang w:eastAsia="ru-RU"/>
              </w:rPr>
              <w:t>Свободен от прав</w:t>
            </w:r>
          </w:p>
        </w:tc>
      </w:tr>
      <w:tr w:rsidR="005A0945" w:rsidRPr="00ED32E0" w:rsidTr="00CE054B">
        <w:trPr>
          <w:trHeight w:val="83"/>
        </w:trPr>
        <w:tc>
          <w:tcPr>
            <w:tcW w:w="282" w:type="pct"/>
          </w:tcPr>
          <w:p w:rsidR="005A0945" w:rsidRPr="00ED32E0" w:rsidRDefault="005A0945" w:rsidP="005A0945">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1.7</w:t>
            </w:r>
          </w:p>
        </w:tc>
        <w:tc>
          <w:tcPr>
            <w:tcW w:w="2440" w:type="pct"/>
          </w:tcPr>
          <w:p w:rsidR="005A0945" w:rsidRPr="00ED32E0" w:rsidRDefault="005A0945" w:rsidP="005A0945">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 xml:space="preserve">Дата окончания срока владения земельным участком </w:t>
            </w:r>
          </w:p>
        </w:tc>
        <w:tc>
          <w:tcPr>
            <w:tcW w:w="2278" w:type="pct"/>
          </w:tcPr>
          <w:p w:rsidR="005A0945" w:rsidRPr="00ED32E0" w:rsidRDefault="005A0945" w:rsidP="005A0945">
            <w:pPr>
              <w:spacing w:after="0" w:line="240" w:lineRule="auto"/>
              <w:jc w:val="center"/>
              <w:rPr>
                <w:rFonts w:ascii="Times New Roman" w:hAnsi="Times New Roman" w:cs="Times New Roman"/>
                <w:bdr w:val="none" w:sz="0" w:space="0" w:color="auto" w:frame="1"/>
                <w:lang w:eastAsia="ru-RU"/>
              </w:rPr>
            </w:pPr>
            <w:r>
              <w:rPr>
                <w:rFonts w:ascii="Times New Roman" w:hAnsi="Times New Roman" w:cs="Times New Roman"/>
                <w:bdr w:val="none" w:sz="0" w:space="0" w:color="auto" w:frame="1"/>
                <w:lang w:eastAsia="ru-RU"/>
              </w:rPr>
              <w:t>Не предоставлялся</w:t>
            </w:r>
          </w:p>
        </w:tc>
      </w:tr>
      <w:tr w:rsidR="005A0945" w:rsidRPr="00ED32E0" w:rsidTr="00CE054B">
        <w:trPr>
          <w:trHeight w:val="83"/>
        </w:trPr>
        <w:tc>
          <w:tcPr>
            <w:tcW w:w="282" w:type="pct"/>
          </w:tcPr>
          <w:p w:rsidR="005A0945" w:rsidRPr="00ED32E0" w:rsidRDefault="005A0945" w:rsidP="005A0945">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1.8</w:t>
            </w:r>
          </w:p>
        </w:tc>
        <w:tc>
          <w:tcPr>
            <w:tcW w:w="2440" w:type="pct"/>
          </w:tcPr>
          <w:p w:rsidR="005A0945" w:rsidRPr="00ED32E0" w:rsidRDefault="005A0945" w:rsidP="005A0945">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Категория земель</w:t>
            </w:r>
          </w:p>
        </w:tc>
        <w:tc>
          <w:tcPr>
            <w:tcW w:w="2278" w:type="pct"/>
          </w:tcPr>
          <w:p w:rsidR="005A0945" w:rsidRPr="00ED32E0" w:rsidRDefault="005A0945" w:rsidP="005A0945">
            <w:pPr>
              <w:spacing w:after="0" w:line="240" w:lineRule="auto"/>
              <w:jc w:val="center"/>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 xml:space="preserve">Земли населенных пунктов </w:t>
            </w:r>
          </w:p>
        </w:tc>
      </w:tr>
      <w:tr w:rsidR="005A0945" w:rsidRPr="00ED32E0" w:rsidTr="00CE054B">
        <w:trPr>
          <w:trHeight w:val="83"/>
        </w:trPr>
        <w:tc>
          <w:tcPr>
            <w:tcW w:w="282" w:type="pct"/>
          </w:tcPr>
          <w:p w:rsidR="005A0945" w:rsidRPr="00ED32E0" w:rsidRDefault="005A0945" w:rsidP="005A0945">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1.9</w:t>
            </w:r>
          </w:p>
        </w:tc>
        <w:tc>
          <w:tcPr>
            <w:tcW w:w="2440" w:type="pct"/>
          </w:tcPr>
          <w:p w:rsidR="005A0945" w:rsidRPr="00ED32E0" w:rsidRDefault="005A0945" w:rsidP="005A0945">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Разрешенное использование земельного участка</w:t>
            </w:r>
          </w:p>
        </w:tc>
        <w:tc>
          <w:tcPr>
            <w:tcW w:w="2278" w:type="pct"/>
          </w:tcPr>
          <w:p w:rsidR="005A0945" w:rsidRPr="00ED32E0" w:rsidRDefault="005A0945" w:rsidP="005A0945">
            <w:pPr>
              <w:spacing w:after="0" w:line="240" w:lineRule="auto"/>
              <w:jc w:val="center"/>
              <w:rPr>
                <w:rFonts w:ascii="Times New Roman" w:hAnsi="Times New Roman" w:cs="Times New Roman"/>
                <w:bdr w:val="none" w:sz="0" w:space="0" w:color="auto" w:frame="1"/>
                <w:lang w:eastAsia="ru-RU"/>
              </w:rPr>
            </w:pPr>
            <w:r>
              <w:rPr>
                <w:rFonts w:ascii="Times New Roman" w:hAnsi="Times New Roman" w:cs="Times New Roman"/>
                <w:bdr w:val="none" w:sz="0" w:space="0" w:color="auto" w:frame="1"/>
                <w:lang w:eastAsia="ru-RU"/>
              </w:rPr>
              <w:t xml:space="preserve">Для размещения промышленных объектов </w:t>
            </w:r>
          </w:p>
        </w:tc>
      </w:tr>
      <w:tr w:rsidR="005A0945" w:rsidRPr="00ED32E0" w:rsidTr="00640C38">
        <w:trPr>
          <w:trHeight w:val="1050"/>
        </w:trPr>
        <w:tc>
          <w:tcPr>
            <w:tcW w:w="2722" w:type="pct"/>
            <w:gridSpan w:val="2"/>
          </w:tcPr>
          <w:p w:rsidR="005A0945" w:rsidRPr="00ED32E0" w:rsidRDefault="005A0945" w:rsidP="005A0945">
            <w:pPr>
              <w:spacing w:after="0" w:line="240" w:lineRule="auto"/>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1.10Наличие внешней и внутренней инфраструктуры (электро-, газо-, водо-, теплоснабжение, объекты дорожного хозяйства)</w:t>
            </w:r>
          </w:p>
        </w:tc>
        <w:tc>
          <w:tcPr>
            <w:tcW w:w="2278" w:type="pct"/>
          </w:tcPr>
          <w:p w:rsidR="005A0945" w:rsidRPr="00ED32E0" w:rsidRDefault="005A0945" w:rsidP="005A0945">
            <w:pPr>
              <w:spacing w:after="0" w:line="240" w:lineRule="auto"/>
              <w:rPr>
                <w:rFonts w:ascii="Times New Roman" w:hAnsi="Times New Roman" w:cs="Times New Roman"/>
              </w:rPr>
            </w:pPr>
            <w:r>
              <w:rPr>
                <w:rFonts w:ascii="Times New Roman" w:hAnsi="Times New Roman" w:cs="Times New Roman"/>
              </w:rPr>
              <w:t>Требуется получение технических условий (газ отсутствует), доступ к земельному участку через железнодорожные пути, находящиеся в частной собственности</w:t>
            </w:r>
          </w:p>
        </w:tc>
      </w:tr>
      <w:tr w:rsidR="005A0945" w:rsidRPr="00ED32E0" w:rsidTr="00CE054B">
        <w:trPr>
          <w:trHeight w:val="83"/>
        </w:trPr>
        <w:tc>
          <w:tcPr>
            <w:tcW w:w="282" w:type="pct"/>
          </w:tcPr>
          <w:p w:rsidR="005A0945" w:rsidRPr="00ED32E0" w:rsidRDefault="005A0945" w:rsidP="005A0945">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1.11</w:t>
            </w:r>
          </w:p>
        </w:tc>
        <w:tc>
          <w:tcPr>
            <w:tcW w:w="2440" w:type="pct"/>
          </w:tcPr>
          <w:p w:rsidR="005A0945" w:rsidRPr="00ED32E0" w:rsidRDefault="005A0945" w:rsidP="005A0945">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Близость земельного участка к объектам здравоохранения, образования, сфере услуг и др.</w:t>
            </w:r>
          </w:p>
        </w:tc>
        <w:tc>
          <w:tcPr>
            <w:tcW w:w="2278" w:type="pct"/>
          </w:tcPr>
          <w:p w:rsidR="005A0945" w:rsidRPr="00ED32E0" w:rsidRDefault="005A0945" w:rsidP="005A0945">
            <w:pPr>
              <w:widowControl w:val="0"/>
              <w:spacing w:after="0" w:line="240" w:lineRule="auto"/>
              <w:rPr>
                <w:rFonts w:ascii="Times New Roman" w:hAnsi="Times New Roman" w:cs="Times New Roman"/>
                <w:color w:val="000000"/>
              </w:rPr>
            </w:pPr>
            <w:r>
              <w:rPr>
                <w:rFonts w:ascii="Times New Roman" w:hAnsi="Times New Roman" w:cs="Times New Roman"/>
                <w:color w:val="000000"/>
              </w:rPr>
              <w:t>Земельный участок расположен в черте города</w:t>
            </w:r>
          </w:p>
        </w:tc>
      </w:tr>
      <w:tr w:rsidR="005A0945" w:rsidRPr="00ED32E0" w:rsidTr="00CE054B">
        <w:trPr>
          <w:trHeight w:val="83"/>
        </w:trPr>
        <w:tc>
          <w:tcPr>
            <w:tcW w:w="282" w:type="pct"/>
          </w:tcPr>
          <w:p w:rsidR="005A0945" w:rsidRPr="00ED32E0" w:rsidRDefault="005A0945" w:rsidP="005A0945">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1.12</w:t>
            </w:r>
          </w:p>
        </w:tc>
        <w:tc>
          <w:tcPr>
            <w:tcW w:w="2440" w:type="pct"/>
          </w:tcPr>
          <w:p w:rsidR="005A0945" w:rsidRPr="00ED32E0" w:rsidRDefault="005A0945" w:rsidP="005A0945">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Наличие зданий, строений, сооружений, их описание (площадь, назначение, процент готовности, состояние)</w:t>
            </w:r>
          </w:p>
        </w:tc>
        <w:tc>
          <w:tcPr>
            <w:tcW w:w="2278" w:type="pct"/>
          </w:tcPr>
          <w:p w:rsidR="005A0945" w:rsidRPr="00ED32E0" w:rsidRDefault="005A0945" w:rsidP="005A0945">
            <w:pPr>
              <w:widowControl w:val="0"/>
              <w:spacing w:after="0" w:line="240" w:lineRule="auto"/>
              <w:rPr>
                <w:rFonts w:ascii="Times New Roman" w:hAnsi="Times New Roman" w:cs="Times New Roman"/>
                <w:color w:val="000000"/>
              </w:rPr>
            </w:pPr>
            <w:r w:rsidRPr="00ED32E0">
              <w:rPr>
                <w:rFonts w:ascii="Times New Roman" w:hAnsi="Times New Roman" w:cs="Times New Roman"/>
                <w:color w:val="000000"/>
              </w:rPr>
              <w:t>нет</w:t>
            </w:r>
          </w:p>
        </w:tc>
      </w:tr>
      <w:tr w:rsidR="005A0945" w:rsidRPr="00ED32E0" w:rsidTr="00CE054B">
        <w:trPr>
          <w:trHeight w:val="83"/>
        </w:trPr>
        <w:tc>
          <w:tcPr>
            <w:tcW w:w="282" w:type="pct"/>
          </w:tcPr>
          <w:p w:rsidR="005A0945" w:rsidRPr="00ED32E0" w:rsidRDefault="005A0945" w:rsidP="005A0945">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1.13</w:t>
            </w:r>
          </w:p>
        </w:tc>
        <w:tc>
          <w:tcPr>
            <w:tcW w:w="2440" w:type="pct"/>
          </w:tcPr>
          <w:p w:rsidR="005A0945" w:rsidRPr="00ED32E0" w:rsidRDefault="005A0945" w:rsidP="005A0945">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Возможные формы сотрудничества (продажа, аренда, создание совместных производств, иное (указать))</w:t>
            </w:r>
          </w:p>
        </w:tc>
        <w:tc>
          <w:tcPr>
            <w:tcW w:w="2278" w:type="pct"/>
          </w:tcPr>
          <w:p w:rsidR="005A0945" w:rsidRPr="00ED32E0" w:rsidRDefault="005A0945" w:rsidP="005A0945">
            <w:pPr>
              <w:widowControl w:val="0"/>
              <w:spacing w:after="0" w:line="240" w:lineRule="auto"/>
              <w:rPr>
                <w:rFonts w:ascii="Times New Roman" w:hAnsi="Times New Roman" w:cs="Times New Roman"/>
                <w:color w:val="000000"/>
              </w:rPr>
            </w:pPr>
            <w:r>
              <w:rPr>
                <w:rFonts w:ascii="Times New Roman" w:hAnsi="Times New Roman" w:cs="Times New Roman"/>
                <w:color w:val="000000"/>
              </w:rPr>
              <w:t>Аренда на период строительства. Собственность после регистрации права на поостренные объекты</w:t>
            </w:r>
          </w:p>
        </w:tc>
      </w:tr>
      <w:tr w:rsidR="005A0945" w:rsidRPr="00ED32E0" w:rsidTr="00CE054B">
        <w:trPr>
          <w:trHeight w:val="83"/>
        </w:trPr>
        <w:tc>
          <w:tcPr>
            <w:tcW w:w="282" w:type="pct"/>
          </w:tcPr>
          <w:p w:rsidR="005A0945" w:rsidRPr="00ED32E0" w:rsidRDefault="005A0945" w:rsidP="005A0945">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1.14</w:t>
            </w:r>
          </w:p>
        </w:tc>
        <w:tc>
          <w:tcPr>
            <w:tcW w:w="2440" w:type="pct"/>
          </w:tcPr>
          <w:p w:rsidR="005A0945" w:rsidRPr="00ED32E0" w:rsidRDefault="005A0945" w:rsidP="005A0945">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Дополнительная информация (наличие документов территориального планирования, разрешение на строительство, технические условия на подключение и т.д.)</w:t>
            </w:r>
          </w:p>
        </w:tc>
        <w:tc>
          <w:tcPr>
            <w:tcW w:w="2278" w:type="pct"/>
          </w:tcPr>
          <w:p w:rsidR="005A0945" w:rsidRPr="00ED32E0" w:rsidRDefault="005A0945" w:rsidP="005A0945">
            <w:pPr>
              <w:spacing w:after="0" w:line="240" w:lineRule="auto"/>
              <w:jc w:val="center"/>
              <w:rPr>
                <w:rFonts w:ascii="Times New Roman" w:hAnsi="Times New Roman" w:cs="Times New Roman"/>
                <w:bdr w:val="none" w:sz="0" w:space="0" w:color="auto" w:frame="1"/>
                <w:lang w:eastAsia="ru-RU"/>
              </w:rPr>
            </w:pPr>
            <w:r>
              <w:rPr>
                <w:rFonts w:ascii="Times New Roman" w:hAnsi="Times New Roman" w:cs="Times New Roman"/>
                <w:bdr w:val="none" w:sz="0" w:space="0" w:color="auto" w:frame="1"/>
                <w:lang w:eastAsia="ru-RU"/>
              </w:rPr>
              <w:t>Документы территориального планирования отсутствуют, разрешение на строительство не выдавалось.</w:t>
            </w:r>
          </w:p>
        </w:tc>
      </w:tr>
      <w:tr w:rsidR="005A0945" w:rsidRPr="00ED32E0" w:rsidTr="00CE054B">
        <w:tc>
          <w:tcPr>
            <w:tcW w:w="282" w:type="pct"/>
          </w:tcPr>
          <w:p w:rsidR="005A0945" w:rsidRPr="00ED32E0" w:rsidRDefault="005A0945" w:rsidP="005A0945">
            <w:pPr>
              <w:spacing w:after="0" w:line="240" w:lineRule="auto"/>
              <w:jc w:val="both"/>
              <w:rPr>
                <w:rFonts w:ascii="Times New Roman" w:hAnsi="Times New Roman" w:cs="Times New Roman"/>
                <w:b/>
                <w:bCs/>
                <w:bdr w:val="none" w:sz="0" w:space="0" w:color="auto" w:frame="1"/>
                <w:lang w:eastAsia="ru-RU"/>
              </w:rPr>
            </w:pPr>
            <w:r w:rsidRPr="00ED32E0">
              <w:rPr>
                <w:rFonts w:ascii="Times New Roman" w:hAnsi="Times New Roman" w:cs="Times New Roman"/>
                <w:b/>
                <w:bCs/>
                <w:bdr w:val="none" w:sz="0" w:space="0" w:color="auto" w:frame="1"/>
                <w:lang w:eastAsia="ru-RU"/>
              </w:rPr>
              <w:t>2</w:t>
            </w:r>
          </w:p>
        </w:tc>
        <w:tc>
          <w:tcPr>
            <w:tcW w:w="4718" w:type="pct"/>
            <w:gridSpan w:val="2"/>
          </w:tcPr>
          <w:p w:rsidR="005A0945" w:rsidRPr="00ED32E0" w:rsidRDefault="005A0945" w:rsidP="005A0945">
            <w:pPr>
              <w:spacing w:after="0" w:line="240" w:lineRule="auto"/>
              <w:jc w:val="center"/>
              <w:rPr>
                <w:rFonts w:ascii="Times New Roman" w:hAnsi="Times New Roman" w:cs="Times New Roman"/>
                <w:b/>
                <w:bCs/>
                <w:bdr w:val="none" w:sz="0" w:space="0" w:color="auto" w:frame="1"/>
                <w:lang w:eastAsia="ru-RU"/>
              </w:rPr>
            </w:pPr>
            <w:r w:rsidRPr="00ED32E0">
              <w:rPr>
                <w:rFonts w:ascii="Times New Roman" w:hAnsi="Times New Roman" w:cs="Times New Roman"/>
                <w:b/>
                <w:bCs/>
                <w:bdr w:val="none" w:sz="0" w:space="0" w:color="auto" w:frame="1"/>
                <w:lang w:eastAsia="ru-RU"/>
              </w:rPr>
              <w:t>Сведения об инициаторе</w:t>
            </w:r>
          </w:p>
        </w:tc>
      </w:tr>
      <w:tr w:rsidR="005A0945" w:rsidRPr="00ED32E0" w:rsidTr="00CE054B">
        <w:tc>
          <w:tcPr>
            <w:tcW w:w="282" w:type="pct"/>
          </w:tcPr>
          <w:p w:rsidR="005A0945" w:rsidRPr="00ED32E0" w:rsidRDefault="005A0945" w:rsidP="005A0945">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2.1</w:t>
            </w:r>
          </w:p>
        </w:tc>
        <w:tc>
          <w:tcPr>
            <w:tcW w:w="2440" w:type="pct"/>
          </w:tcPr>
          <w:p w:rsidR="005A0945" w:rsidRPr="00ED32E0" w:rsidRDefault="005A0945" w:rsidP="005A0945">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Инициатор создания инвестиционной площадки</w:t>
            </w:r>
          </w:p>
        </w:tc>
        <w:tc>
          <w:tcPr>
            <w:tcW w:w="2278" w:type="pct"/>
          </w:tcPr>
          <w:p w:rsidR="005A0945" w:rsidRPr="00ED32E0" w:rsidRDefault="005A0945" w:rsidP="005A0945">
            <w:pPr>
              <w:spacing w:after="0" w:line="240" w:lineRule="auto"/>
              <w:jc w:val="center"/>
              <w:rPr>
                <w:rFonts w:ascii="Times New Roman" w:hAnsi="Times New Roman" w:cs="Times New Roman"/>
                <w:bdr w:val="none" w:sz="0" w:space="0" w:color="auto" w:frame="1"/>
                <w:lang w:eastAsia="ru-RU"/>
              </w:rPr>
            </w:pPr>
            <w:r>
              <w:rPr>
                <w:rFonts w:ascii="Times New Roman" w:hAnsi="Times New Roman" w:cs="Times New Roman"/>
                <w:bdr w:val="none" w:sz="0" w:space="0" w:color="auto" w:frame="1"/>
                <w:lang w:eastAsia="ru-RU"/>
              </w:rPr>
              <w:t xml:space="preserve">Администрация Дальнереченского городского округа </w:t>
            </w:r>
          </w:p>
        </w:tc>
      </w:tr>
      <w:tr w:rsidR="005A0945" w:rsidRPr="00ED32E0" w:rsidTr="00CE054B">
        <w:tc>
          <w:tcPr>
            <w:tcW w:w="282" w:type="pct"/>
          </w:tcPr>
          <w:p w:rsidR="005A0945" w:rsidRPr="00ED32E0" w:rsidRDefault="005A0945" w:rsidP="005A0945">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2.2</w:t>
            </w:r>
          </w:p>
        </w:tc>
        <w:tc>
          <w:tcPr>
            <w:tcW w:w="2440" w:type="pct"/>
          </w:tcPr>
          <w:p w:rsidR="005A0945" w:rsidRPr="00ED32E0" w:rsidRDefault="005A0945" w:rsidP="005A0945">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Почтовый и юридический адрес</w:t>
            </w:r>
          </w:p>
        </w:tc>
        <w:tc>
          <w:tcPr>
            <w:tcW w:w="2278" w:type="pct"/>
          </w:tcPr>
          <w:p w:rsidR="005A0945" w:rsidRPr="008818CD" w:rsidRDefault="005A0945" w:rsidP="005A0945">
            <w:pPr>
              <w:spacing w:after="0" w:line="240" w:lineRule="auto"/>
              <w:rPr>
                <w:rFonts w:ascii="Times New Roman" w:hAnsi="Times New Roman" w:cs="Times New Roman"/>
              </w:rPr>
            </w:pPr>
            <w:r>
              <w:rPr>
                <w:rFonts w:ascii="Times New Roman" w:hAnsi="Times New Roman" w:cs="Times New Roman"/>
              </w:rPr>
              <w:t xml:space="preserve">692135 Приморский край, г. Дальнереченск, ул.  Победы, 13 </w:t>
            </w:r>
          </w:p>
        </w:tc>
      </w:tr>
      <w:tr w:rsidR="005A0945" w:rsidRPr="00ED32E0" w:rsidTr="00CE054B">
        <w:tc>
          <w:tcPr>
            <w:tcW w:w="282" w:type="pct"/>
          </w:tcPr>
          <w:p w:rsidR="005A0945" w:rsidRPr="00ED32E0" w:rsidRDefault="005A0945" w:rsidP="005A0945">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2.3</w:t>
            </w:r>
          </w:p>
        </w:tc>
        <w:tc>
          <w:tcPr>
            <w:tcW w:w="2440" w:type="pct"/>
          </w:tcPr>
          <w:p w:rsidR="005A0945" w:rsidRPr="00ED32E0" w:rsidRDefault="005A0945" w:rsidP="005A0945">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rPr>
              <w:t>Дата регистрации организации (ИП)</w:t>
            </w:r>
          </w:p>
        </w:tc>
        <w:tc>
          <w:tcPr>
            <w:tcW w:w="2278" w:type="pct"/>
          </w:tcPr>
          <w:p w:rsidR="005A0945" w:rsidRPr="00ED32E0" w:rsidRDefault="005A0945" w:rsidP="005A0945">
            <w:pPr>
              <w:tabs>
                <w:tab w:val="left" w:pos="960"/>
              </w:tabs>
              <w:spacing w:after="0" w:line="240" w:lineRule="auto"/>
              <w:jc w:val="both"/>
              <w:rPr>
                <w:rFonts w:ascii="Times New Roman" w:hAnsi="Times New Roman" w:cs="Times New Roman"/>
                <w:bdr w:val="none" w:sz="0" w:space="0" w:color="auto" w:frame="1"/>
                <w:lang w:eastAsia="ru-RU"/>
              </w:rPr>
            </w:pPr>
            <w:r>
              <w:rPr>
                <w:rFonts w:ascii="Times New Roman" w:hAnsi="Times New Roman" w:cs="Times New Roman"/>
                <w:bdr w:val="none" w:sz="0" w:space="0" w:color="auto" w:frame="1"/>
                <w:lang w:eastAsia="ru-RU"/>
              </w:rPr>
              <w:t xml:space="preserve">19 октября 1994 года </w:t>
            </w:r>
          </w:p>
        </w:tc>
      </w:tr>
      <w:tr w:rsidR="005A0945" w:rsidRPr="00ED32E0" w:rsidTr="00CE054B">
        <w:tc>
          <w:tcPr>
            <w:tcW w:w="282" w:type="pct"/>
          </w:tcPr>
          <w:p w:rsidR="005A0945" w:rsidRPr="00ED32E0" w:rsidRDefault="005A0945" w:rsidP="005A0945">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2.4</w:t>
            </w:r>
          </w:p>
        </w:tc>
        <w:tc>
          <w:tcPr>
            <w:tcW w:w="2440" w:type="pct"/>
          </w:tcPr>
          <w:p w:rsidR="005A0945" w:rsidRPr="00ED32E0" w:rsidRDefault="005A0945" w:rsidP="005A0945">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Основной государственный регистрационный номер (ОГРН)</w:t>
            </w:r>
          </w:p>
        </w:tc>
        <w:tc>
          <w:tcPr>
            <w:tcW w:w="2278" w:type="pct"/>
          </w:tcPr>
          <w:p w:rsidR="005A0945" w:rsidRPr="00ED32E0" w:rsidRDefault="005A0945" w:rsidP="005A0945">
            <w:pPr>
              <w:spacing w:after="0" w:line="240" w:lineRule="auto"/>
              <w:rPr>
                <w:rFonts w:ascii="Times New Roman" w:hAnsi="Times New Roman" w:cs="Times New Roman"/>
                <w:bdr w:val="none" w:sz="0" w:space="0" w:color="auto" w:frame="1"/>
                <w:lang w:eastAsia="ru-RU"/>
              </w:rPr>
            </w:pPr>
            <w:r>
              <w:rPr>
                <w:rFonts w:ascii="Times New Roman" w:hAnsi="Times New Roman" w:cs="Times New Roman"/>
                <w:bdr w:val="none" w:sz="0" w:space="0" w:color="auto" w:frame="1"/>
                <w:lang w:eastAsia="ru-RU"/>
              </w:rPr>
              <w:t>1032500638895</w:t>
            </w:r>
          </w:p>
        </w:tc>
      </w:tr>
      <w:tr w:rsidR="005A0945" w:rsidRPr="00ED32E0" w:rsidTr="00CE054B">
        <w:tc>
          <w:tcPr>
            <w:tcW w:w="282" w:type="pct"/>
          </w:tcPr>
          <w:p w:rsidR="005A0945" w:rsidRPr="00ED32E0" w:rsidRDefault="005A0945" w:rsidP="005A0945">
            <w:pPr>
              <w:spacing w:after="0" w:line="240" w:lineRule="auto"/>
              <w:jc w:val="both"/>
              <w:rPr>
                <w:rFonts w:ascii="Times New Roman" w:hAnsi="Times New Roman" w:cs="Times New Roman"/>
                <w:b/>
                <w:bCs/>
                <w:bdr w:val="none" w:sz="0" w:space="0" w:color="auto" w:frame="1"/>
                <w:lang w:eastAsia="ru-RU"/>
              </w:rPr>
            </w:pPr>
            <w:r w:rsidRPr="00ED32E0">
              <w:rPr>
                <w:rFonts w:ascii="Times New Roman" w:hAnsi="Times New Roman" w:cs="Times New Roman"/>
                <w:b/>
                <w:bCs/>
                <w:bdr w:val="none" w:sz="0" w:space="0" w:color="auto" w:frame="1"/>
                <w:lang w:eastAsia="ru-RU"/>
              </w:rPr>
              <w:t>3</w:t>
            </w:r>
          </w:p>
        </w:tc>
        <w:tc>
          <w:tcPr>
            <w:tcW w:w="4718" w:type="pct"/>
            <w:gridSpan w:val="2"/>
          </w:tcPr>
          <w:p w:rsidR="005A0945" w:rsidRPr="00ED32E0" w:rsidRDefault="005A0945" w:rsidP="005A0945">
            <w:pPr>
              <w:tabs>
                <w:tab w:val="left" w:pos="765"/>
              </w:tabs>
              <w:spacing w:after="0" w:line="240" w:lineRule="auto"/>
              <w:jc w:val="center"/>
              <w:rPr>
                <w:rFonts w:ascii="Times New Roman" w:hAnsi="Times New Roman" w:cs="Times New Roman"/>
                <w:b/>
                <w:bCs/>
                <w:bdr w:val="none" w:sz="0" w:space="0" w:color="auto" w:frame="1"/>
                <w:lang w:eastAsia="ru-RU"/>
              </w:rPr>
            </w:pPr>
            <w:r w:rsidRPr="00ED32E0">
              <w:rPr>
                <w:rFonts w:ascii="Times New Roman" w:hAnsi="Times New Roman" w:cs="Times New Roman"/>
                <w:b/>
                <w:bCs/>
                <w:bdr w:val="none" w:sz="0" w:space="0" w:color="auto" w:frame="1"/>
                <w:lang w:eastAsia="ru-RU"/>
              </w:rPr>
              <w:t>Визуальная информация</w:t>
            </w:r>
          </w:p>
        </w:tc>
      </w:tr>
      <w:tr w:rsidR="005A0945" w:rsidRPr="00ED32E0" w:rsidTr="00CE054B">
        <w:tc>
          <w:tcPr>
            <w:tcW w:w="282" w:type="pct"/>
          </w:tcPr>
          <w:p w:rsidR="005A0945" w:rsidRPr="00ED32E0" w:rsidRDefault="005A0945" w:rsidP="005A0945">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3.1</w:t>
            </w:r>
          </w:p>
        </w:tc>
        <w:tc>
          <w:tcPr>
            <w:tcW w:w="2440" w:type="pct"/>
          </w:tcPr>
          <w:p w:rsidR="005A0945" w:rsidRPr="00ED32E0" w:rsidRDefault="005A0945" w:rsidP="005A0945">
            <w:pPr>
              <w:spacing w:after="0" w:line="240" w:lineRule="auto"/>
              <w:jc w:val="both"/>
              <w:rPr>
                <w:rFonts w:ascii="Times New Roman" w:hAnsi="Times New Roman" w:cs="Times New Roman"/>
              </w:rPr>
            </w:pPr>
            <w:r w:rsidRPr="00ED32E0">
              <w:rPr>
                <w:rFonts w:ascii="Times New Roman" w:hAnsi="Times New Roman" w:cs="Times New Roman"/>
              </w:rPr>
              <w:t>Фотографии площадки (обязательно) в электронном виде либо на бумажном носителе</w:t>
            </w:r>
          </w:p>
        </w:tc>
        <w:tc>
          <w:tcPr>
            <w:tcW w:w="2278" w:type="pct"/>
          </w:tcPr>
          <w:p w:rsidR="005A0945" w:rsidRPr="00ED32E0" w:rsidRDefault="005A0945" w:rsidP="005A0945">
            <w:pPr>
              <w:tabs>
                <w:tab w:val="left" w:pos="765"/>
              </w:tabs>
              <w:spacing w:after="0" w:line="240" w:lineRule="auto"/>
              <w:jc w:val="both"/>
              <w:rPr>
                <w:rFonts w:ascii="Times New Roman" w:hAnsi="Times New Roman" w:cs="Times New Roman"/>
                <w:bdr w:val="none" w:sz="0" w:space="0" w:color="auto" w:frame="1"/>
                <w:lang w:eastAsia="ru-RU"/>
              </w:rPr>
            </w:pPr>
          </w:p>
        </w:tc>
      </w:tr>
      <w:tr w:rsidR="005A0945" w:rsidRPr="00ED32E0" w:rsidTr="00CE054B">
        <w:tc>
          <w:tcPr>
            <w:tcW w:w="282" w:type="pct"/>
          </w:tcPr>
          <w:p w:rsidR="005A0945" w:rsidRPr="00ED32E0" w:rsidRDefault="005A0945" w:rsidP="005A0945">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3.2</w:t>
            </w:r>
          </w:p>
        </w:tc>
        <w:tc>
          <w:tcPr>
            <w:tcW w:w="2440" w:type="pct"/>
          </w:tcPr>
          <w:p w:rsidR="005A0945" w:rsidRPr="00ED32E0" w:rsidRDefault="005A0945" w:rsidP="005A0945">
            <w:pPr>
              <w:spacing w:after="0" w:line="240" w:lineRule="auto"/>
              <w:jc w:val="both"/>
              <w:rPr>
                <w:rFonts w:ascii="Times New Roman" w:hAnsi="Times New Roman" w:cs="Times New Roman"/>
              </w:rPr>
            </w:pPr>
            <w:r w:rsidRPr="00ED32E0">
              <w:rPr>
                <w:rFonts w:ascii="Times New Roman" w:hAnsi="Times New Roman" w:cs="Times New Roman"/>
              </w:rPr>
              <w:t>Иная информация при наличии (карты, схемы, видеосъемка и др.)</w:t>
            </w:r>
          </w:p>
        </w:tc>
        <w:tc>
          <w:tcPr>
            <w:tcW w:w="2278" w:type="pct"/>
          </w:tcPr>
          <w:p w:rsidR="005A0945" w:rsidRPr="00ED32E0" w:rsidRDefault="005A0945" w:rsidP="005A0945">
            <w:pPr>
              <w:tabs>
                <w:tab w:val="left" w:pos="765"/>
              </w:tabs>
              <w:spacing w:after="0" w:line="240" w:lineRule="auto"/>
              <w:jc w:val="both"/>
              <w:rPr>
                <w:rFonts w:ascii="Times New Roman" w:hAnsi="Times New Roman" w:cs="Times New Roman"/>
                <w:bdr w:val="none" w:sz="0" w:space="0" w:color="auto" w:frame="1"/>
                <w:lang w:eastAsia="ru-RU"/>
              </w:rPr>
            </w:pPr>
          </w:p>
        </w:tc>
      </w:tr>
    </w:tbl>
    <w:p w:rsidR="005A0945" w:rsidRPr="007F5E8F" w:rsidRDefault="005A0945" w:rsidP="005A0945">
      <w:pPr>
        <w:spacing w:after="0"/>
        <w:jc w:val="both"/>
        <w:rPr>
          <w:rFonts w:ascii="Times New Roman Bold" w:hAnsi="Times New Roman Bold" w:cs="Times New Roman Bold"/>
          <w:color w:val="000000"/>
          <w:sz w:val="40"/>
          <w:szCs w:val="40"/>
          <w:bdr w:val="none" w:sz="0" w:space="0" w:color="auto" w:frame="1"/>
          <w:lang w:eastAsia="ru-RU"/>
        </w:rPr>
      </w:pPr>
    </w:p>
    <w:p w:rsidR="005A0945" w:rsidRDefault="005A0945" w:rsidP="00B66ED9">
      <w:pPr>
        <w:spacing w:after="0" w:line="240" w:lineRule="auto"/>
        <w:jc w:val="center"/>
        <w:rPr>
          <w:rFonts w:ascii="Times New Roman" w:hAnsi="Times New Roman" w:cs="Times New Roman"/>
          <w:b/>
          <w:sz w:val="28"/>
          <w:szCs w:val="28"/>
        </w:rPr>
      </w:pPr>
    </w:p>
    <w:p w:rsidR="00F03044" w:rsidRDefault="00F03044" w:rsidP="00CE054B">
      <w:pPr>
        <w:jc w:val="right"/>
        <w:rPr>
          <w:rFonts w:ascii="Times New Roman" w:hAnsi="Times New Roman" w:cs="Times New Roman"/>
          <w:b/>
          <w:bCs/>
          <w:color w:val="000000"/>
          <w:sz w:val="28"/>
          <w:szCs w:val="28"/>
          <w:bdr w:val="none" w:sz="0" w:space="0" w:color="auto" w:frame="1"/>
          <w:lang w:eastAsia="ru-RU"/>
        </w:rPr>
      </w:pPr>
    </w:p>
    <w:p w:rsidR="00CE054B" w:rsidRPr="004454E9" w:rsidRDefault="00CE054B" w:rsidP="00CE054B">
      <w:pPr>
        <w:jc w:val="right"/>
        <w:rPr>
          <w:rFonts w:ascii="Times New Roman" w:hAnsi="Times New Roman" w:cs="Times New Roman"/>
          <w:b/>
          <w:bCs/>
          <w:color w:val="000000"/>
          <w:sz w:val="26"/>
          <w:szCs w:val="26"/>
          <w:bdr w:val="none" w:sz="0" w:space="0" w:color="auto" w:frame="1"/>
          <w:lang w:eastAsia="ru-RU"/>
        </w:rPr>
      </w:pPr>
      <w:r w:rsidRPr="004454E9">
        <w:rPr>
          <w:rFonts w:ascii="Times New Roman" w:hAnsi="Times New Roman" w:cs="Times New Roman"/>
          <w:b/>
          <w:bCs/>
          <w:color w:val="000000"/>
          <w:sz w:val="26"/>
          <w:szCs w:val="26"/>
          <w:bdr w:val="none" w:sz="0" w:space="0" w:color="auto" w:frame="1"/>
          <w:lang w:eastAsia="ru-RU"/>
        </w:rPr>
        <w:lastRenderedPageBreak/>
        <w:t xml:space="preserve">Приложение </w:t>
      </w:r>
      <w:r w:rsidR="005D52C3" w:rsidRPr="004454E9">
        <w:rPr>
          <w:rFonts w:ascii="Times New Roman" w:hAnsi="Times New Roman" w:cs="Times New Roman"/>
          <w:b/>
          <w:bCs/>
          <w:color w:val="000000"/>
          <w:sz w:val="26"/>
          <w:szCs w:val="26"/>
          <w:bdr w:val="none" w:sz="0" w:space="0" w:color="auto" w:frame="1"/>
          <w:lang w:eastAsia="ru-RU"/>
        </w:rPr>
        <w:t>Л</w:t>
      </w:r>
    </w:p>
    <w:p w:rsidR="00CE054B" w:rsidRPr="004454E9" w:rsidRDefault="00CE054B" w:rsidP="00CE054B">
      <w:pPr>
        <w:jc w:val="center"/>
        <w:rPr>
          <w:rFonts w:ascii="Times New Roman" w:hAnsi="Times New Roman" w:cs="Times New Roman"/>
          <w:b/>
          <w:bCs/>
          <w:color w:val="000000"/>
          <w:sz w:val="26"/>
          <w:szCs w:val="26"/>
          <w:bdr w:val="none" w:sz="0" w:space="0" w:color="auto" w:frame="1"/>
          <w:lang w:eastAsia="ru-RU"/>
        </w:rPr>
      </w:pPr>
      <w:r w:rsidRPr="004454E9">
        <w:rPr>
          <w:rFonts w:ascii="Times New Roman" w:hAnsi="Times New Roman" w:cs="Times New Roman"/>
          <w:b/>
          <w:bCs/>
          <w:color w:val="000000"/>
          <w:sz w:val="26"/>
          <w:szCs w:val="26"/>
          <w:bdr w:val="none" w:sz="0" w:space="0" w:color="auto" w:frame="1"/>
          <w:lang w:eastAsia="ru-RU"/>
        </w:rPr>
        <w:t>Паспорт инвестиционной площадки</w:t>
      </w:r>
    </w:p>
    <w:tbl>
      <w:tblPr>
        <w:tblW w:w="500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4"/>
        <w:gridCol w:w="4529"/>
        <w:gridCol w:w="4363"/>
      </w:tblGrid>
      <w:tr w:rsidR="00CE054B" w:rsidRPr="00ED32E0" w:rsidTr="00CE054B">
        <w:tc>
          <w:tcPr>
            <w:tcW w:w="357" w:type="pct"/>
          </w:tcPr>
          <w:p w:rsidR="00CE054B" w:rsidRPr="00ED32E0" w:rsidRDefault="00CE054B" w:rsidP="00CE054B">
            <w:pPr>
              <w:spacing w:after="0" w:line="240" w:lineRule="auto"/>
              <w:jc w:val="both"/>
              <w:rPr>
                <w:rFonts w:ascii="Times New Roman" w:hAnsi="Times New Roman" w:cs="Times New Roman"/>
                <w:b/>
                <w:bCs/>
                <w:bdr w:val="none" w:sz="0" w:space="0" w:color="auto" w:frame="1"/>
                <w:lang w:eastAsia="ru-RU"/>
              </w:rPr>
            </w:pPr>
            <w:r w:rsidRPr="00ED32E0">
              <w:rPr>
                <w:rFonts w:ascii="Times New Roman" w:hAnsi="Times New Roman" w:cs="Times New Roman"/>
                <w:b/>
                <w:bCs/>
                <w:bdr w:val="none" w:sz="0" w:space="0" w:color="auto" w:frame="1"/>
                <w:lang w:eastAsia="ru-RU"/>
              </w:rPr>
              <w:t>1</w:t>
            </w:r>
          </w:p>
        </w:tc>
        <w:tc>
          <w:tcPr>
            <w:tcW w:w="4643" w:type="pct"/>
            <w:gridSpan w:val="2"/>
          </w:tcPr>
          <w:p w:rsidR="00CE054B" w:rsidRPr="00ED32E0" w:rsidRDefault="00CE054B" w:rsidP="00CE054B">
            <w:pPr>
              <w:spacing w:after="0" w:line="240" w:lineRule="auto"/>
              <w:jc w:val="center"/>
              <w:rPr>
                <w:rFonts w:ascii="Times New Roman" w:hAnsi="Times New Roman" w:cs="Times New Roman"/>
                <w:b/>
                <w:bCs/>
                <w:bdr w:val="none" w:sz="0" w:space="0" w:color="auto" w:frame="1"/>
                <w:lang w:eastAsia="ru-RU"/>
              </w:rPr>
            </w:pPr>
            <w:r w:rsidRPr="00ED32E0">
              <w:rPr>
                <w:rFonts w:ascii="Times New Roman" w:hAnsi="Times New Roman" w:cs="Times New Roman"/>
                <w:b/>
                <w:bCs/>
                <w:bdr w:val="none" w:sz="0" w:space="0" w:color="auto" w:frame="1"/>
                <w:lang w:eastAsia="ru-RU"/>
              </w:rPr>
              <w:t>Сведения о площадке</w:t>
            </w:r>
          </w:p>
        </w:tc>
      </w:tr>
      <w:tr w:rsidR="00CE054B" w:rsidRPr="00ED32E0" w:rsidTr="00CE054B">
        <w:tc>
          <w:tcPr>
            <w:tcW w:w="357" w:type="pct"/>
          </w:tcPr>
          <w:p w:rsidR="00CE054B" w:rsidRPr="00ED32E0" w:rsidRDefault="00CE054B" w:rsidP="00CE054B">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1.1</w:t>
            </w:r>
          </w:p>
        </w:tc>
        <w:tc>
          <w:tcPr>
            <w:tcW w:w="2365" w:type="pct"/>
          </w:tcPr>
          <w:p w:rsidR="00CE054B" w:rsidRPr="00ED32E0" w:rsidRDefault="00CE054B" w:rsidP="00CE054B">
            <w:pPr>
              <w:spacing w:after="0" w:line="240" w:lineRule="auto"/>
              <w:jc w:val="both"/>
              <w:rPr>
                <w:rFonts w:ascii="Times New Roman" w:hAnsi="Times New Roman" w:cs="Times New Roman"/>
                <w:i/>
                <w:iCs/>
                <w:bdr w:val="none" w:sz="0" w:space="0" w:color="auto" w:frame="1"/>
                <w:lang w:eastAsia="ru-RU"/>
              </w:rPr>
            </w:pPr>
            <w:r w:rsidRPr="00ED32E0">
              <w:rPr>
                <w:rFonts w:ascii="Times New Roman" w:hAnsi="Times New Roman" w:cs="Times New Roman"/>
                <w:bdr w:val="none" w:sz="0" w:space="0" w:color="auto" w:frame="1"/>
                <w:lang w:eastAsia="ru-RU"/>
              </w:rPr>
              <w:t>Наименование муниципального образования</w:t>
            </w:r>
          </w:p>
        </w:tc>
        <w:tc>
          <w:tcPr>
            <w:tcW w:w="2278" w:type="pct"/>
          </w:tcPr>
          <w:p w:rsidR="00CE054B" w:rsidRPr="00ED32E0" w:rsidRDefault="00CE054B" w:rsidP="00CE054B">
            <w:pPr>
              <w:spacing w:after="0" w:line="240" w:lineRule="auto"/>
              <w:jc w:val="center"/>
              <w:rPr>
                <w:rFonts w:ascii="Times New Roman" w:hAnsi="Times New Roman" w:cs="Times New Roman"/>
                <w:bdr w:val="none" w:sz="0" w:space="0" w:color="auto" w:frame="1"/>
                <w:lang w:eastAsia="ru-RU"/>
              </w:rPr>
            </w:pPr>
            <w:r>
              <w:rPr>
                <w:rFonts w:ascii="Times New Roman" w:hAnsi="Times New Roman" w:cs="Times New Roman"/>
                <w:bdr w:val="none" w:sz="0" w:space="0" w:color="auto" w:frame="1"/>
                <w:lang w:eastAsia="ru-RU"/>
              </w:rPr>
              <w:t>Дальнереченский г</w:t>
            </w:r>
            <w:r w:rsidRPr="00ED32E0">
              <w:rPr>
                <w:rFonts w:ascii="Times New Roman" w:hAnsi="Times New Roman" w:cs="Times New Roman"/>
                <w:bdr w:val="none" w:sz="0" w:space="0" w:color="auto" w:frame="1"/>
                <w:lang w:eastAsia="ru-RU"/>
              </w:rPr>
              <w:t xml:space="preserve">ородской округ </w:t>
            </w:r>
          </w:p>
        </w:tc>
      </w:tr>
      <w:tr w:rsidR="00CE054B" w:rsidRPr="00ED32E0" w:rsidTr="00CE054B">
        <w:tc>
          <w:tcPr>
            <w:tcW w:w="357" w:type="pct"/>
          </w:tcPr>
          <w:p w:rsidR="00CE054B" w:rsidRPr="00ED32E0" w:rsidRDefault="00CE054B" w:rsidP="00CE054B">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1.2</w:t>
            </w:r>
          </w:p>
        </w:tc>
        <w:tc>
          <w:tcPr>
            <w:tcW w:w="2365" w:type="pct"/>
          </w:tcPr>
          <w:p w:rsidR="00CE054B" w:rsidRPr="00ED32E0" w:rsidRDefault="00CE054B" w:rsidP="00CE054B">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Площадь участка в Га</w:t>
            </w:r>
          </w:p>
        </w:tc>
        <w:tc>
          <w:tcPr>
            <w:tcW w:w="2278" w:type="pct"/>
          </w:tcPr>
          <w:p w:rsidR="00CE054B" w:rsidRPr="00ED32E0" w:rsidRDefault="00CE054B" w:rsidP="00CE054B">
            <w:pPr>
              <w:spacing w:after="0" w:line="240" w:lineRule="auto"/>
              <w:jc w:val="center"/>
              <w:rPr>
                <w:rFonts w:ascii="Times New Roman" w:hAnsi="Times New Roman" w:cs="Times New Roman"/>
                <w:bdr w:val="none" w:sz="0" w:space="0" w:color="auto" w:frame="1"/>
                <w:lang w:eastAsia="ru-RU"/>
              </w:rPr>
            </w:pPr>
            <w:r>
              <w:rPr>
                <w:rFonts w:ascii="Times New Roman" w:hAnsi="Times New Roman" w:cs="Times New Roman"/>
                <w:bdr w:val="none" w:sz="0" w:space="0" w:color="auto" w:frame="1"/>
                <w:lang w:eastAsia="ru-RU"/>
              </w:rPr>
              <w:t>279,6569</w:t>
            </w:r>
          </w:p>
        </w:tc>
      </w:tr>
      <w:tr w:rsidR="00CE054B" w:rsidRPr="00ED32E0" w:rsidTr="00CE054B">
        <w:tc>
          <w:tcPr>
            <w:tcW w:w="357" w:type="pct"/>
          </w:tcPr>
          <w:p w:rsidR="00CE054B" w:rsidRPr="00ED32E0" w:rsidRDefault="00CE054B" w:rsidP="00CE054B">
            <w:pPr>
              <w:spacing w:after="0" w:line="240" w:lineRule="auto"/>
              <w:jc w:val="both"/>
              <w:rPr>
                <w:rFonts w:ascii="Times New Roman" w:hAnsi="Times New Roman" w:cs="Times New Roman"/>
                <w:bdr w:val="none" w:sz="0" w:space="0" w:color="auto" w:frame="1"/>
                <w:lang w:val="en-US" w:eastAsia="ru-RU"/>
              </w:rPr>
            </w:pPr>
            <w:r w:rsidRPr="00ED32E0">
              <w:rPr>
                <w:rFonts w:ascii="Times New Roman" w:hAnsi="Times New Roman" w:cs="Times New Roman"/>
                <w:bdr w:val="none" w:sz="0" w:space="0" w:color="auto" w:frame="1"/>
                <w:lang w:val="en-US" w:eastAsia="ru-RU"/>
              </w:rPr>
              <w:t>1.3</w:t>
            </w:r>
          </w:p>
        </w:tc>
        <w:tc>
          <w:tcPr>
            <w:tcW w:w="2365" w:type="pct"/>
          </w:tcPr>
          <w:p w:rsidR="00CE054B" w:rsidRPr="00ED32E0" w:rsidRDefault="00CE054B" w:rsidP="00CE054B">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Кадастровый номер участка</w:t>
            </w:r>
          </w:p>
        </w:tc>
        <w:tc>
          <w:tcPr>
            <w:tcW w:w="2278" w:type="pct"/>
          </w:tcPr>
          <w:p w:rsidR="00CE054B" w:rsidRPr="00ED32E0" w:rsidRDefault="00CE054B" w:rsidP="00CE054B">
            <w:pPr>
              <w:spacing w:after="0" w:line="240" w:lineRule="auto"/>
              <w:jc w:val="center"/>
              <w:rPr>
                <w:rFonts w:ascii="Times New Roman" w:hAnsi="Times New Roman" w:cs="Times New Roman"/>
                <w:bdr w:val="none" w:sz="0" w:space="0" w:color="auto" w:frame="1"/>
                <w:lang w:eastAsia="ru-RU"/>
              </w:rPr>
            </w:pPr>
            <w:r>
              <w:rPr>
                <w:rFonts w:ascii="Times New Roman" w:hAnsi="Times New Roman" w:cs="Times New Roman"/>
                <w:bdr w:val="none" w:sz="0" w:space="0" w:color="auto" w:frame="1"/>
                <w:lang w:eastAsia="ru-RU"/>
              </w:rPr>
              <w:t>25:02:010706: 4</w:t>
            </w:r>
          </w:p>
        </w:tc>
      </w:tr>
      <w:tr w:rsidR="00CE054B" w:rsidRPr="00ED32E0" w:rsidTr="00CE054B">
        <w:tc>
          <w:tcPr>
            <w:tcW w:w="357" w:type="pct"/>
          </w:tcPr>
          <w:p w:rsidR="00CE054B" w:rsidRPr="00ED32E0" w:rsidRDefault="00CE054B" w:rsidP="00CE054B">
            <w:pPr>
              <w:spacing w:after="0" w:line="240" w:lineRule="auto"/>
              <w:jc w:val="both"/>
              <w:rPr>
                <w:rFonts w:ascii="Times New Roman" w:hAnsi="Times New Roman" w:cs="Times New Roman"/>
                <w:bdr w:val="none" w:sz="0" w:space="0" w:color="auto" w:frame="1"/>
                <w:lang w:val="en-US" w:eastAsia="ru-RU"/>
              </w:rPr>
            </w:pPr>
            <w:r w:rsidRPr="00ED32E0">
              <w:rPr>
                <w:rFonts w:ascii="Times New Roman" w:hAnsi="Times New Roman" w:cs="Times New Roman"/>
                <w:bdr w:val="none" w:sz="0" w:space="0" w:color="auto" w:frame="1"/>
                <w:lang w:val="en-US" w:eastAsia="ru-RU"/>
              </w:rPr>
              <w:t>1.4</w:t>
            </w:r>
          </w:p>
        </w:tc>
        <w:tc>
          <w:tcPr>
            <w:tcW w:w="2365" w:type="pct"/>
          </w:tcPr>
          <w:p w:rsidR="00CE054B" w:rsidRPr="00ED32E0" w:rsidRDefault="00CE054B" w:rsidP="00CE054B">
            <w:pPr>
              <w:spacing w:after="0" w:line="240" w:lineRule="auto"/>
              <w:jc w:val="both"/>
              <w:rPr>
                <w:rFonts w:ascii="Times New Roman" w:hAnsi="Times New Roman" w:cs="Times New Roman"/>
                <w:bdr w:val="none" w:sz="0" w:space="0" w:color="auto" w:frame="1"/>
                <w:lang w:val="en-US" w:eastAsia="ru-RU"/>
              </w:rPr>
            </w:pPr>
            <w:r w:rsidRPr="00ED32E0">
              <w:rPr>
                <w:rFonts w:ascii="Times New Roman" w:hAnsi="Times New Roman" w:cs="Times New Roman"/>
              </w:rPr>
              <w:t>Адресные ориентиры участка</w:t>
            </w:r>
          </w:p>
        </w:tc>
        <w:tc>
          <w:tcPr>
            <w:tcW w:w="2278" w:type="pct"/>
          </w:tcPr>
          <w:p w:rsidR="00CE054B" w:rsidRPr="00ED32E0" w:rsidRDefault="00CE054B" w:rsidP="00CE054B">
            <w:pPr>
              <w:spacing w:after="0" w:line="240" w:lineRule="auto"/>
              <w:jc w:val="center"/>
              <w:rPr>
                <w:rFonts w:ascii="Times New Roman" w:hAnsi="Times New Roman" w:cs="Times New Roman"/>
                <w:bdr w:val="none" w:sz="0" w:space="0" w:color="auto" w:frame="1"/>
                <w:lang w:eastAsia="ru-RU"/>
              </w:rPr>
            </w:pPr>
            <w:r>
              <w:rPr>
                <w:rFonts w:ascii="Times New Roman" w:hAnsi="Times New Roman" w:cs="Times New Roman"/>
              </w:rPr>
              <w:t xml:space="preserve"> Установлено относительно ориентира, расположенного в границах участка. Ориентир жилой дом. Приморский</w:t>
            </w:r>
            <w:r w:rsidRPr="00ED32E0">
              <w:rPr>
                <w:rFonts w:ascii="Times New Roman" w:hAnsi="Times New Roman" w:cs="Times New Roman"/>
              </w:rPr>
              <w:t xml:space="preserve"> кр</w:t>
            </w:r>
            <w:r>
              <w:rPr>
                <w:rFonts w:ascii="Times New Roman" w:hAnsi="Times New Roman" w:cs="Times New Roman"/>
              </w:rPr>
              <w:t>ай,</w:t>
            </w:r>
            <w:r w:rsidRPr="00ED32E0">
              <w:rPr>
                <w:rFonts w:ascii="Times New Roman" w:hAnsi="Times New Roman" w:cs="Times New Roman"/>
              </w:rPr>
              <w:t xml:space="preserve"> г. Дальнереченск, </w:t>
            </w:r>
            <w:r>
              <w:rPr>
                <w:rFonts w:ascii="Times New Roman" w:hAnsi="Times New Roman" w:cs="Times New Roman"/>
              </w:rPr>
              <w:t xml:space="preserve"> пос. Кольцевое, дом офицерского состава, дом 314. </w:t>
            </w:r>
          </w:p>
        </w:tc>
      </w:tr>
      <w:tr w:rsidR="00CE054B" w:rsidRPr="00ED32E0" w:rsidTr="00CE054B">
        <w:tc>
          <w:tcPr>
            <w:tcW w:w="357" w:type="pct"/>
          </w:tcPr>
          <w:p w:rsidR="00CE054B" w:rsidRPr="00ED32E0" w:rsidRDefault="00CE054B" w:rsidP="00CE054B">
            <w:pPr>
              <w:spacing w:after="0" w:line="240" w:lineRule="auto"/>
              <w:jc w:val="both"/>
              <w:rPr>
                <w:rFonts w:ascii="Times New Roman" w:hAnsi="Times New Roman" w:cs="Times New Roman"/>
                <w:bdr w:val="none" w:sz="0" w:space="0" w:color="auto" w:frame="1"/>
                <w:lang w:eastAsia="ru-RU"/>
              </w:rPr>
            </w:pPr>
            <w:r w:rsidRPr="000D0BAA">
              <w:rPr>
                <w:rFonts w:ascii="Times New Roman" w:hAnsi="Times New Roman" w:cs="Times New Roman"/>
                <w:bdr w:val="none" w:sz="0" w:space="0" w:color="auto" w:frame="1"/>
                <w:lang w:eastAsia="ru-RU"/>
              </w:rPr>
              <w:t>1</w:t>
            </w:r>
            <w:r w:rsidRPr="00ED32E0">
              <w:rPr>
                <w:rFonts w:ascii="Times New Roman" w:hAnsi="Times New Roman" w:cs="Times New Roman"/>
                <w:bdr w:val="none" w:sz="0" w:space="0" w:color="auto" w:frame="1"/>
                <w:lang w:eastAsia="ru-RU"/>
              </w:rPr>
              <w:t>.5</w:t>
            </w:r>
          </w:p>
        </w:tc>
        <w:tc>
          <w:tcPr>
            <w:tcW w:w="2365" w:type="pct"/>
          </w:tcPr>
          <w:p w:rsidR="00CE054B" w:rsidRPr="00ED32E0" w:rsidRDefault="00CE054B" w:rsidP="00CE054B">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Форма собственности на земельный участок</w:t>
            </w:r>
          </w:p>
        </w:tc>
        <w:tc>
          <w:tcPr>
            <w:tcW w:w="2278" w:type="pct"/>
          </w:tcPr>
          <w:p w:rsidR="00CE054B" w:rsidRPr="00ED32E0" w:rsidRDefault="00CE054B" w:rsidP="00CE054B">
            <w:pPr>
              <w:spacing w:after="0" w:line="240" w:lineRule="auto"/>
              <w:jc w:val="center"/>
              <w:rPr>
                <w:rFonts w:ascii="Times New Roman" w:hAnsi="Times New Roman" w:cs="Times New Roman"/>
                <w:bdr w:val="none" w:sz="0" w:space="0" w:color="auto" w:frame="1"/>
                <w:lang w:eastAsia="ru-RU"/>
              </w:rPr>
            </w:pPr>
            <w:r>
              <w:rPr>
                <w:rFonts w:ascii="Times New Roman" w:hAnsi="Times New Roman" w:cs="Times New Roman"/>
                <w:bdr w:val="none" w:sz="0" w:space="0" w:color="auto" w:frame="1"/>
                <w:lang w:eastAsia="ru-RU"/>
              </w:rPr>
              <w:t xml:space="preserve">Муниципальная собственность  </w:t>
            </w:r>
          </w:p>
        </w:tc>
      </w:tr>
      <w:tr w:rsidR="00CE054B" w:rsidRPr="00ED32E0" w:rsidTr="00CE054B">
        <w:tc>
          <w:tcPr>
            <w:tcW w:w="357" w:type="pct"/>
          </w:tcPr>
          <w:p w:rsidR="00CE054B" w:rsidRPr="00ED32E0" w:rsidRDefault="00CE054B" w:rsidP="00CE054B">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1.6</w:t>
            </w:r>
          </w:p>
        </w:tc>
        <w:tc>
          <w:tcPr>
            <w:tcW w:w="2365" w:type="pct"/>
          </w:tcPr>
          <w:p w:rsidR="00CE054B" w:rsidRPr="00ED32E0" w:rsidRDefault="00CE054B" w:rsidP="00CE054B">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Форма владения земельным участком инициатора</w:t>
            </w:r>
          </w:p>
        </w:tc>
        <w:tc>
          <w:tcPr>
            <w:tcW w:w="2278" w:type="pct"/>
          </w:tcPr>
          <w:p w:rsidR="00CE054B" w:rsidRPr="00ED32E0" w:rsidRDefault="00CE054B" w:rsidP="00CE054B">
            <w:pPr>
              <w:spacing w:after="0" w:line="240" w:lineRule="auto"/>
              <w:jc w:val="center"/>
              <w:rPr>
                <w:rFonts w:ascii="Times New Roman" w:hAnsi="Times New Roman" w:cs="Times New Roman"/>
                <w:bdr w:val="none" w:sz="0" w:space="0" w:color="auto" w:frame="1"/>
                <w:lang w:eastAsia="ru-RU"/>
              </w:rPr>
            </w:pPr>
            <w:r>
              <w:rPr>
                <w:rFonts w:ascii="Times New Roman" w:hAnsi="Times New Roman" w:cs="Times New Roman"/>
                <w:bdr w:val="none" w:sz="0" w:space="0" w:color="auto" w:frame="1"/>
                <w:lang w:eastAsia="ru-RU"/>
              </w:rPr>
              <w:t>Свободен от прав</w:t>
            </w:r>
          </w:p>
        </w:tc>
      </w:tr>
      <w:tr w:rsidR="00CE054B" w:rsidRPr="00ED32E0" w:rsidTr="00CE054B">
        <w:trPr>
          <w:trHeight w:val="83"/>
        </w:trPr>
        <w:tc>
          <w:tcPr>
            <w:tcW w:w="357" w:type="pct"/>
          </w:tcPr>
          <w:p w:rsidR="00CE054B" w:rsidRPr="00ED32E0" w:rsidRDefault="00CE054B" w:rsidP="00CE054B">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1.7</w:t>
            </w:r>
          </w:p>
        </w:tc>
        <w:tc>
          <w:tcPr>
            <w:tcW w:w="2365" w:type="pct"/>
          </w:tcPr>
          <w:p w:rsidR="00CE054B" w:rsidRPr="00ED32E0" w:rsidRDefault="00CE054B" w:rsidP="00CE054B">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 xml:space="preserve">Дата окончания срока владения земельным участком </w:t>
            </w:r>
          </w:p>
        </w:tc>
        <w:tc>
          <w:tcPr>
            <w:tcW w:w="2278" w:type="pct"/>
          </w:tcPr>
          <w:p w:rsidR="00CE054B" w:rsidRPr="00ED32E0" w:rsidRDefault="00CE054B" w:rsidP="00CE054B">
            <w:pPr>
              <w:spacing w:after="0" w:line="240" w:lineRule="auto"/>
              <w:jc w:val="center"/>
              <w:rPr>
                <w:rFonts w:ascii="Times New Roman" w:hAnsi="Times New Roman" w:cs="Times New Roman"/>
                <w:bdr w:val="none" w:sz="0" w:space="0" w:color="auto" w:frame="1"/>
                <w:lang w:eastAsia="ru-RU"/>
              </w:rPr>
            </w:pPr>
            <w:r>
              <w:rPr>
                <w:rFonts w:ascii="Times New Roman" w:hAnsi="Times New Roman" w:cs="Times New Roman"/>
                <w:bdr w:val="none" w:sz="0" w:space="0" w:color="auto" w:frame="1"/>
                <w:lang w:eastAsia="ru-RU"/>
              </w:rPr>
              <w:t>Не предоставлялся</w:t>
            </w:r>
          </w:p>
        </w:tc>
      </w:tr>
      <w:tr w:rsidR="00CE054B" w:rsidRPr="00ED32E0" w:rsidTr="00CE054B">
        <w:trPr>
          <w:trHeight w:val="83"/>
        </w:trPr>
        <w:tc>
          <w:tcPr>
            <w:tcW w:w="357" w:type="pct"/>
          </w:tcPr>
          <w:p w:rsidR="00CE054B" w:rsidRPr="00ED32E0" w:rsidRDefault="00CE054B" w:rsidP="00CE054B">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1.8</w:t>
            </w:r>
          </w:p>
        </w:tc>
        <w:tc>
          <w:tcPr>
            <w:tcW w:w="2365" w:type="pct"/>
          </w:tcPr>
          <w:p w:rsidR="00CE054B" w:rsidRPr="00ED32E0" w:rsidRDefault="00CE054B" w:rsidP="00CE054B">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Категория земель</w:t>
            </w:r>
          </w:p>
        </w:tc>
        <w:tc>
          <w:tcPr>
            <w:tcW w:w="2278" w:type="pct"/>
          </w:tcPr>
          <w:p w:rsidR="00CE054B" w:rsidRPr="00ED32E0" w:rsidRDefault="00CE054B" w:rsidP="00CE054B">
            <w:pPr>
              <w:spacing w:after="0" w:line="240" w:lineRule="auto"/>
              <w:jc w:val="center"/>
              <w:rPr>
                <w:rFonts w:ascii="Times New Roman" w:hAnsi="Times New Roman" w:cs="Times New Roman"/>
                <w:bdr w:val="none" w:sz="0" w:space="0" w:color="auto" w:frame="1"/>
                <w:lang w:eastAsia="ru-RU"/>
              </w:rPr>
            </w:pPr>
            <w:r>
              <w:rPr>
                <w:rFonts w:ascii="Times New Roman" w:hAnsi="Times New Roman" w:cs="Times New Roman"/>
                <w:bdr w:val="none" w:sz="0" w:space="0" w:color="auto" w:frame="1"/>
                <w:lang w:eastAsia="ru-RU"/>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
        </w:tc>
      </w:tr>
      <w:tr w:rsidR="00CE054B" w:rsidRPr="00ED32E0" w:rsidTr="00CE054B">
        <w:trPr>
          <w:trHeight w:val="83"/>
        </w:trPr>
        <w:tc>
          <w:tcPr>
            <w:tcW w:w="357" w:type="pct"/>
          </w:tcPr>
          <w:p w:rsidR="00CE054B" w:rsidRPr="00ED32E0" w:rsidRDefault="00CE054B" w:rsidP="00CE054B">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1.9</w:t>
            </w:r>
          </w:p>
        </w:tc>
        <w:tc>
          <w:tcPr>
            <w:tcW w:w="2365" w:type="pct"/>
          </w:tcPr>
          <w:p w:rsidR="00CE054B" w:rsidRPr="00ED32E0" w:rsidRDefault="00CE054B" w:rsidP="00CE054B">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Разрешенное использование земельного участка</w:t>
            </w:r>
          </w:p>
        </w:tc>
        <w:tc>
          <w:tcPr>
            <w:tcW w:w="2278" w:type="pct"/>
          </w:tcPr>
          <w:p w:rsidR="00CE054B" w:rsidRPr="00ED32E0" w:rsidRDefault="00CE054B" w:rsidP="00CE054B">
            <w:pPr>
              <w:spacing w:after="0" w:line="240" w:lineRule="auto"/>
              <w:jc w:val="center"/>
              <w:rPr>
                <w:rFonts w:ascii="Times New Roman" w:hAnsi="Times New Roman" w:cs="Times New Roman"/>
                <w:bdr w:val="none" w:sz="0" w:space="0" w:color="auto" w:frame="1"/>
                <w:lang w:eastAsia="ru-RU"/>
              </w:rPr>
            </w:pPr>
            <w:r>
              <w:rPr>
                <w:rFonts w:ascii="Times New Roman" w:hAnsi="Times New Roman" w:cs="Times New Roman"/>
                <w:bdr w:val="none" w:sz="0" w:space="0" w:color="auto" w:frame="1"/>
                <w:lang w:eastAsia="ru-RU"/>
              </w:rPr>
              <w:t xml:space="preserve">Под промышленные объекты  </w:t>
            </w:r>
          </w:p>
        </w:tc>
      </w:tr>
      <w:tr w:rsidR="00CE054B" w:rsidRPr="00ED32E0" w:rsidTr="00CE054B">
        <w:trPr>
          <w:trHeight w:val="678"/>
        </w:trPr>
        <w:tc>
          <w:tcPr>
            <w:tcW w:w="2722" w:type="pct"/>
            <w:gridSpan w:val="2"/>
          </w:tcPr>
          <w:p w:rsidR="00CE054B" w:rsidRPr="00ED32E0" w:rsidRDefault="00CE054B" w:rsidP="00CE054B">
            <w:pPr>
              <w:spacing w:after="0" w:line="240" w:lineRule="auto"/>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1.10Наличие внешней и внутренней инфраструктуры (электро-, газо-, водо-, теплоснабжение, объекты дорожного хозяйства)</w:t>
            </w:r>
          </w:p>
        </w:tc>
        <w:tc>
          <w:tcPr>
            <w:tcW w:w="2278" w:type="pct"/>
          </w:tcPr>
          <w:p w:rsidR="00CE054B" w:rsidRPr="00ED32E0" w:rsidRDefault="00CE054B" w:rsidP="00CE054B">
            <w:pPr>
              <w:spacing w:after="0" w:line="240" w:lineRule="auto"/>
              <w:rPr>
                <w:rFonts w:ascii="Times New Roman" w:hAnsi="Times New Roman" w:cs="Times New Roman"/>
              </w:rPr>
            </w:pPr>
            <w:r>
              <w:rPr>
                <w:rFonts w:ascii="Times New Roman" w:hAnsi="Times New Roman" w:cs="Times New Roman"/>
              </w:rPr>
              <w:t>Требуется получение технических условий (газ отсутствует)</w:t>
            </w:r>
          </w:p>
        </w:tc>
      </w:tr>
      <w:tr w:rsidR="00CE054B" w:rsidRPr="00ED32E0" w:rsidTr="00CE054B">
        <w:trPr>
          <w:trHeight w:val="83"/>
        </w:trPr>
        <w:tc>
          <w:tcPr>
            <w:tcW w:w="357" w:type="pct"/>
          </w:tcPr>
          <w:p w:rsidR="00CE054B" w:rsidRPr="00ED32E0" w:rsidRDefault="00CE054B" w:rsidP="00CE054B">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1.11</w:t>
            </w:r>
          </w:p>
        </w:tc>
        <w:tc>
          <w:tcPr>
            <w:tcW w:w="2365" w:type="pct"/>
          </w:tcPr>
          <w:p w:rsidR="00CE054B" w:rsidRPr="00ED32E0" w:rsidRDefault="00CE054B" w:rsidP="00CE054B">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Близость земельного участка к объектам здравоохранения, образования, сфере услуг и др.</w:t>
            </w:r>
          </w:p>
        </w:tc>
        <w:tc>
          <w:tcPr>
            <w:tcW w:w="2278" w:type="pct"/>
          </w:tcPr>
          <w:p w:rsidR="00CE054B" w:rsidRPr="00ED32E0" w:rsidRDefault="00CE054B" w:rsidP="00CE054B">
            <w:pPr>
              <w:widowControl w:val="0"/>
              <w:spacing w:after="0" w:line="240" w:lineRule="auto"/>
              <w:rPr>
                <w:rFonts w:ascii="Times New Roman" w:hAnsi="Times New Roman" w:cs="Times New Roman"/>
                <w:color w:val="000000"/>
              </w:rPr>
            </w:pPr>
          </w:p>
        </w:tc>
      </w:tr>
      <w:tr w:rsidR="00CE054B" w:rsidRPr="00ED32E0" w:rsidTr="00CE054B">
        <w:trPr>
          <w:trHeight w:val="83"/>
        </w:trPr>
        <w:tc>
          <w:tcPr>
            <w:tcW w:w="357" w:type="pct"/>
          </w:tcPr>
          <w:p w:rsidR="00CE054B" w:rsidRPr="00ED32E0" w:rsidRDefault="00CE054B" w:rsidP="00CE054B">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1.12</w:t>
            </w:r>
          </w:p>
        </w:tc>
        <w:tc>
          <w:tcPr>
            <w:tcW w:w="2365" w:type="pct"/>
          </w:tcPr>
          <w:p w:rsidR="00CE054B" w:rsidRPr="00ED32E0" w:rsidRDefault="00CE054B" w:rsidP="00CE054B">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Наличие зданий, строений, сооружений, их описание (площадь, назначение, процент готовности, состояние)</w:t>
            </w:r>
          </w:p>
        </w:tc>
        <w:tc>
          <w:tcPr>
            <w:tcW w:w="2278" w:type="pct"/>
          </w:tcPr>
          <w:p w:rsidR="00CE054B" w:rsidRPr="00ED32E0" w:rsidRDefault="00CE054B" w:rsidP="00CE054B">
            <w:pPr>
              <w:widowControl w:val="0"/>
              <w:spacing w:after="0" w:line="240" w:lineRule="auto"/>
              <w:rPr>
                <w:rFonts w:ascii="Times New Roman" w:hAnsi="Times New Roman" w:cs="Times New Roman"/>
                <w:color w:val="000000"/>
              </w:rPr>
            </w:pPr>
            <w:r w:rsidRPr="00ED32E0">
              <w:rPr>
                <w:rFonts w:ascii="Times New Roman" w:hAnsi="Times New Roman" w:cs="Times New Roman"/>
                <w:color w:val="000000"/>
              </w:rPr>
              <w:t>нет</w:t>
            </w:r>
          </w:p>
        </w:tc>
      </w:tr>
      <w:tr w:rsidR="00CE054B" w:rsidRPr="00ED32E0" w:rsidTr="00CE054B">
        <w:trPr>
          <w:trHeight w:val="83"/>
        </w:trPr>
        <w:tc>
          <w:tcPr>
            <w:tcW w:w="357" w:type="pct"/>
          </w:tcPr>
          <w:p w:rsidR="00CE054B" w:rsidRPr="00ED32E0" w:rsidRDefault="00CE054B" w:rsidP="00CE054B">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1.13</w:t>
            </w:r>
          </w:p>
        </w:tc>
        <w:tc>
          <w:tcPr>
            <w:tcW w:w="2365" w:type="pct"/>
          </w:tcPr>
          <w:p w:rsidR="00CE054B" w:rsidRPr="00ED32E0" w:rsidRDefault="00CE054B" w:rsidP="00CE054B">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Возможные формы сотрудничества (продажа, аренда, создание совместных производств, иное (указать))</w:t>
            </w:r>
          </w:p>
        </w:tc>
        <w:tc>
          <w:tcPr>
            <w:tcW w:w="2278" w:type="pct"/>
          </w:tcPr>
          <w:p w:rsidR="00CE054B" w:rsidRPr="00ED32E0" w:rsidRDefault="00CE054B" w:rsidP="00CE054B">
            <w:pPr>
              <w:widowControl w:val="0"/>
              <w:spacing w:after="0" w:line="240" w:lineRule="auto"/>
              <w:rPr>
                <w:rFonts w:ascii="Times New Roman" w:hAnsi="Times New Roman" w:cs="Times New Roman"/>
                <w:color w:val="000000"/>
              </w:rPr>
            </w:pPr>
            <w:r>
              <w:rPr>
                <w:rFonts w:ascii="Times New Roman" w:hAnsi="Times New Roman" w:cs="Times New Roman"/>
                <w:color w:val="000000"/>
              </w:rPr>
              <w:t>Аренда на период строительства. Собственность после регистрации права на поостренные объекты</w:t>
            </w:r>
          </w:p>
        </w:tc>
      </w:tr>
      <w:tr w:rsidR="00CE054B" w:rsidRPr="00ED32E0" w:rsidTr="00CE054B">
        <w:trPr>
          <w:trHeight w:val="83"/>
        </w:trPr>
        <w:tc>
          <w:tcPr>
            <w:tcW w:w="357" w:type="pct"/>
          </w:tcPr>
          <w:p w:rsidR="00CE054B" w:rsidRPr="00ED32E0" w:rsidRDefault="00CE054B" w:rsidP="00CE054B">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1.14</w:t>
            </w:r>
          </w:p>
        </w:tc>
        <w:tc>
          <w:tcPr>
            <w:tcW w:w="2365" w:type="pct"/>
          </w:tcPr>
          <w:p w:rsidR="00CE054B" w:rsidRPr="00ED32E0" w:rsidRDefault="00CE054B" w:rsidP="00CE054B">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Дополнительная информация (наличие документов территориального планирования, разрешение на строительство, технические условия на подключение и т.д.)</w:t>
            </w:r>
          </w:p>
        </w:tc>
        <w:tc>
          <w:tcPr>
            <w:tcW w:w="2278" w:type="pct"/>
          </w:tcPr>
          <w:p w:rsidR="00CE054B" w:rsidRPr="00ED32E0" w:rsidRDefault="00CE054B" w:rsidP="00CE054B">
            <w:pPr>
              <w:spacing w:after="0" w:line="240" w:lineRule="auto"/>
              <w:rPr>
                <w:rFonts w:ascii="Times New Roman" w:hAnsi="Times New Roman" w:cs="Times New Roman"/>
                <w:bdr w:val="none" w:sz="0" w:space="0" w:color="auto" w:frame="1"/>
                <w:lang w:eastAsia="ru-RU"/>
              </w:rPr>
            </w:pPr>
            <w:r>
              <w:rPr>
                <w:rFonts w:ascii="Times New Roman" w:hAnsi="Times New Roman" w:cs="Times New Roman"/>
                <w:bdr w:val="none" w:sz="0" w:space="0" w:color="auto" w:frame="1"/>
                <w:lang w:eastAsia="ru-RU"/>
              </w:rPr>
              <w:t>Документы территориального планирования отсутствуют, разрешение на строительство не выдавалось.</w:t>
            </w:r>
          </w:p>
        </w:tc>
      </w:tr>
      <w:tr w:rsidR="00CE054B" w:rsidRPr="00ED32E0" w:rsidTr="00CE054B">
        <w:tc>
          <w:tcPr>
            <w:tcW w:w="357" w:type="pct"/>
          </w:tcPr>
          <w:p w:rsidR="00CE054B" w:rsidRPr="00ED32E0" w:rsidRDefault="00CE054B" w:rsidP="00CE054B">
            <w:pPr>
              <w:spacing w:after="0" w:line="240" w:lineRule="auto"/>
              <w:jc w:val="both"/>
              <w:rPr>
                <w:rFonts w:ascii="Times New Roman" w:hAnsi="Times New Roman" w:cs="Times New Roman"/>
                <w:b/>
                <w:bCs/>
                <w:bdr w:val="none" w:sz="0" w:space="0" w:color="auto" w:frame="1"/>
                <w:lang w:eastAsia="ru-RU"/>
              </w:rPr>
            </w:pPr>
            <w:r w:rsidRPr="00ED32E0">
              <w:rPr>
                <w:rFonts w:ascii="Times New Roman" w:hAnsi="Times New Roman" w:cs="Times New Roman"/>
                <w:b/>
                <w:bCs/>
                <w:bdr w:val="none" w:sz="0" w:space="0" w:color="auto" w:frame="1"/>
                <w:lang w:eastAsia="ru-RU"/>
              </w:rPr>
              <w:t>2</w:t>
            </w:r>
          </w:p>
        </w:tc>
        <w:tc>
          <w:tcPr>
            <w:tcW w:w="4643" w:type="pct"/>
            <w:gridSpan w:val="2"/>
          </w:tcPr>
          <w:p w:rsidR="00CE054B" w:rsidRPr="00ED32E0" w:rsidRDefault="00CE054B" w:rsidP="00CE054B">
            <w:pPr>
              <w:spacing w:after="0" w:line="240" w:lineRule="auto"/>
              <w:jc w:val="center"/>
              <w:rPr>
                <w:rFonts w:ascii="Times New Roman" w:hAnsi="Times New Roman" w:cs="Times New Roman"/>
                <w:b/>
                <w:bCs/>
                <w:bdr w:val="none" w:sz="0" w:space="0" w:color="auto" w:frame="1"/>
                <w:lang w:eastAsia="ru-RU"/>
              </w:rPr>
            </w:pPr>
            <w:r w:rsidRPr="00ED32E0">
              <w:rPr>
                <w:rFonts w:ascii="Times New Roman" w:hAnsi="Times New Roman" w:cs="Times New Roman"/>
                <w:b/>
                <w:bCs/>
                <w:bdr w:val="none" w:sz="0" w:space="0" w:color="auto" w:frame="1"/>
                <w:lang w:eastAsia="ru-RU"/>
              </w:rPr>
              <w:t>Сведения об инициаторе</w:t>
            </w:r>
          </w:p>
        </w:tc>
      </w:tr>
      <w:tr w:rsidR="00CE054B" w:rsidRPr="00ED32E0" w:rsidTr="00CE054B">
        <w:tc>
          <w:tcPr>
            <w:tcW w:w="357" w:type="pct"/>
          </w:tcPr>
          <w:p w:rsidR="00CE054B" w:rsidRPr="00ED32E0" w:rsidRDefault="00CE054B" w:rsidP="00CE054B">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2.1</w:t>
            </w:r>
          </w:p>
        </w:tc>
        <w:tc>
          <w:tcPr>
            <w:tcW w:w="2365" w:type="pct"/>
          </w:tcPr>
          <w:p w:rsidR="00CE054B" w:rsidRPr="00ED32E0" w:rsidRDefault="00CE054B" w:rsidP="00CE054B">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Инициатор создания инвестиционной площадки</w:t>
            </w:r>
          </w:p>
        </w:tc>
        <w:tc>
          <w:tcPr>
            <w:tcW w:w="2278" w:type="pct"/>
          </w:tcPr>
          <w:p w:rsidR="00CE054B" w:rsidRPr="00ED32E0" w:rsidRDefault="00CE054B" w:rsidP="00CE054B">
            <w:pPr>
              <w:spacing w:after="0" w:line="240" w:lineRule="auto"/>
              <w:jc w:val="center"/>
              <w:rPr>
                <w:rFonts w:ascii="Times New Roman" w:hAnsi="Times New Roman" w:cs="Times New Roman"/>
                <w:bdr w:val="none" w:sz="0" w:space="0" w:color="auto" w:frame="1"/>
                <w:lang w:eastAsia="ru-RU"/>
              </w:rPr>
            </w:pPr>
            <w:r>
              <w:rPr>
                <w:rFonts w:ascii="Times New Roman" w:hAnsi="Times New Roman" w:cs="Times New Roman"/>
                <w:bdr w:val="none" w:sz="0" w:space="0" w:color="auto" w:frame="1"/>
                <w:lang w:eastAsia="ru-RU"/>
              </w:rPr>
              <w:t xml:space="preserve">Администрация Дальнереченского городского округа </w:t>
            </w:r>
          </w:p>
        </w:tc>
      </w:tr>
      <w:tr w:rsidR="00CE054B" w:rsidRPr="00ED32E0" w:rsidTr="00CE054B">
        <w:tc>
          <w:tcPr>
            <w:tcW w:w="357" w:type="pct"/>
          </w:tcPr>
          <w:p w:rsidR="00CE054B" w:rsidRPr="00ED32E0" w:rsidRDefault="00CE054B" w:rsidP="00CE054B">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2.2</w:t>
            </w:r>
          </w:p>
        </w:tc>
        <w:tc>
          <w:tcPr>
            <w:tcW w:w="2365" w:type="pct"/>
          </w:tcPr>
          <w:p w:rsidR="00CE054B" w:rsidRPr="00ED32E0" w:rsidRDefault="00CE054B" w:rsidP="00CE054B">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Почтовый и юридический адрес</w:t>
            </w:r>
          </w:p>
        </w:tc>
        <w:tc>
          <w:tcPr>
            <w:tcW w:w="2278" w:type="pct"/>
          </w:tcPr>
          <w:p w:rsidR="00CE054B" w:rsidRPr="008818CD" w:rsidRDefault="00CE054B" w:rsidP="00CE054B">
            <w:pPr>
              <w:spacing w:after="0" w:line="240" w:lineRule="auto"/>
              <w:rPr>
                <w:rFonts w:ascii="Times New Roman" w:hAnsi="Times New Roman" w:cs="Times New Roman"/>
              </w:rPr>
            </w:pPr>
            <w:r>
              <w:rPr>
                <w:rFonts w:ascii="Times New Roman" w:hAnsi="Times New Roman" w:cs="Times New Roman"/>
              </w:rPr>
              <w:t xml:space="preserve">692135 Приморский край, г. Дальнереченск, ул.  Победы, 13 </w:t>
            </w:r>
          </w:p>
        </w:tc>
      </w:tr>
      <w:tr w:rsidR="00CE054B" w:rsidRPr="00ED32E0" w:rsidTr="00CE054B">
        <w:tc>
          <w:tcPr>
            <w:tcW w:w="357" w:type="pct"/>
          </w:tcPr>
          <w:p w:rsidR="00CE054B" w:rsidRPr="00ED32E0" w:rsidRDefault="00CE054B" w:rsidP="00CE054B">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2.3</w:t>
            </w:r>
          </w:p>
        </w:tc>
        <w:tc>
          <w:tcPr>
            <w:tcW w:w="2365" w:type="pct"/>
          </w:tcPr>
          <w:p w:rsidR="00CE054B" w:rsidRPr="00ED32E0" w:rsidRDefault="00CE054B" w:rsidP="00CE054B">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rPr>
              <w:t>Дата регистрации организации (ИП)</w:t>
            </w:r>
          </w:p>
        </w:tc>
        <w:tc>
          <w:tcPr>
            <w:tcW w:w="2278" w:type="pct"/>
          </w:tcPr>
          <w:p w:rsidR="00CE054B" w:rsidRPr="00ED32E0" w:rsidRDefault="00CE054B" w:rsidP="00CE054B">
            <w:pPr>
              <w:tabs>
                <w:tab w:val="left" w:pos="960"/>
              </w:tabs>
              <w:spacing w:after="0" w:line="240" w:lineRule="auto"/>
              <w:jc w:val="both"/>
              <w:rPr>
                <w:rFonts w:ascii="Times New Roman" w:hAnsi="Times New Roman" w:cs="Times New Roman"/>
                <w:bdr w:val="none" w:sz="0" w:space="0" w:color="auto" w:frame="1"/>
                <w:lang w:eastAsia="ru-RU"/>
              </w:rPr>
            </w:pPr>
            <w:r>
              <w:rPr>
                <w:rFonts w:ascii="Times New Roman" w:hAnsi="Times New Roman" w:cs="Times New Roman"/>
                <w:bdr w:val="none" w:sz="0" w:space="0" w:color="auto" w:frame="1"/>
                <w:lang w:eastAsia="ru-RU"/>
              </w:rPr>
              <w:t xml:space="preserve">19 октября 1994 года </w:t>
            </w:r>
          </w:p>
        </w:tc>
      </w:tr>
      <w:tr w:rsidR="00CE054B" w:rsidRPr="00ED32E0" w:rsidTr="00CE054B">
        <w:tc>
          <w:tcPr>
            <w:tcW w:w="357" w:type="pct"/>
          </w:tcPr>
          <w:p w:rsidR="00CE054B" w:rsidRPr="00ED32E0" w:rsidRDefault="00CE054B" w:rsidP="00CE054B">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2.4</w:t>
            </w:r>
          </w:p>
        </w:tc>
        <w:tc>
          <w:tcPr>
            <w:tcW w:w="2365" w:type="pct"/>
          </w:tcPr>
          <w:p w:rsidR="00CE054B" w:rsidRPr="00ED32E0" w:rsidRDefault="00CE054B" w:rsidP="00CE054B">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Основной государственный регистрационный номер (ОГРН)</w:t>
            </w:r>
          </w:p>
        </w:tc>
        <w:tc>
          <w:tcPr>
            <w:tcW w:w="2278" w:type="pct"/>
          </w:tcPr>
          <w:p w:rsidR="00CE054B" w:rsidRPr="00ED32E0" w:rsidRDefault="00CE054B" w:rsidP="00CE054B">
            <w:pPr>
              <w:spacing w:after="0" w:line="240" w:lineRule="auto"/>
              <w:rPr>
                <w:rFonts w:ascii="Times New Roman" w:hAnsi="Times New Roman" w:cs="Times New Roman"/>
                <w:bdr w:val="none" w:sz="0" w:space="0" w:color="auto" w:frame="1"/>
                <w:lang w:eastAsia="ru-RU"/>
              </w:rPr>
            </w:pPr>
            <w:r>
              <w:rPr>
                <w:rFonts w:ascii="Times New Roman" w:hAnsi="Times New Roman" w:cs="Times New Roman"/>
                <w:bdr w:val="none" w:sz="0" w:space="0" w:color="auto" w:frame="1"/>
                <w:lang w:eastAsia="ru-RU"/>
              </w:rPr>
              <w:t>1032500638895</w:t>
            </w:r>
          </w:p>
        </w:tc>
      </w:tr>
      <w:tr w:rsidR="00CE054B" w:rsidRPr="00ED32E0" w:rsidTr="00CE054B">
        <w:tc>
          <w:tcPr>
            <w:tcW w:w="357" w:type="pct"/>
          </w:tcPr>
          <w:p w:rsidR="00CE054B" w:rsidRPr="00ED32E0" w:rsidRDefault="00CE054B" w:rsidP="00CE054B">
            <w:pPr>
              <w:spacing w:after="0" w:line="240" w:lineRule="auto"/>
              <w:jc w:val="both"/>
              <w:rPr>
                <w:rFonts w:ascii="Times New Roman" w:hAnsi="Times New Roman" w:cs="Times New Roman"/>
                <w:b/>
                <w:bCs/>
                <w:bdr w:val="none" w:sz="0" w:space="0" w:color="auto" w:frame="1"/>
                <w:lang w:eastAsia="ru-RU"/>
              </w:rPr>
            </w:pPr>
            <w:r w:rsidRPr="00ED32E0">
              <w:rPr>
                <w:rFonts w:ascii="Times New Roman" w:hAnsi="Times New Roman" w:cs="Times New Roman"/>
                <w:b/>
                <w:bCs/>
                <w:bdr w:val="none" w:sz="0" w:space="0" w:color="auto" w:frame="1"/>
                <w:lang w:eastAsia="ru-RU"/>
              </w:rPr>
              <w:t>3</w:t>
            </w:r>
          </w:p>
        </w:tc>
        <w:tc>
          <w:tcPr>
            <w:tcW w:w="4643" w:type="pct"/>
            <w:gridSpan w:val="2"/>
          </w:tcPr>
          <w:p w:rsidR="00CE054B" w:rsidRPr="00ED32E0" w:rsidRDefault="00CE054B" w:rsidP="00CE054B">
            <w:pPr>
              <w:tabs>
                <w:tab w:val="left" w:pos="765"/>
              </w:tabs>
              <w:spacing w:after="0" w:line="240" w:lineRule="auto"/>
              <w:jc w:val="center"/>
              <w:rPr>
                <w:rFonts w:ascii="Times New Roman" w:hAnsi="Times New Roman" w:cs="Times New Roman"/>
                <w:b/>
                <w:bCs/>
                <w:bdr w:val="none" w:sz="0" w:space="0" w:color="auto" w:frame="1"/>
                <w:lang w:eastAsia="ru-RU"/>
              </w:rPr>
            </w:pPr>
            <w:r w:rsidRPr="00ED32E0">
              <w:rPr>
                <w:rFonts w:ascii="Times New Roman" w:hAnsi="Times New Roman" w:cs="Times New Roman"/>
                <w:b/>
                <w:bCs/>
                <w:bdr w:val="none" w:sz="0" w:space="0" w:color="auto" w:frame="1"/>
                <w:lang w:eastAsia="ru-RU"/>
              </w:rPr>
              <w:t>Визуальная информация</w:t>
            </w:r>
          </w:p>
        </w:tc>
      </w:tr>
      <w:tr w:rsidR="00CE054B" w:rsidRPr="00ED32E0" w:rsidTr="00CE054B">
        <w:tc>
          <w:tcPr>
            <w:tcW w:w="357" w:type="pct"/>
          </w:tcPr>
          <w:p w:rsidR="00CE054B" w:rsidRPr="00ED32E0" w:rsidRDefault="00CE054B" w:rsidP="00CE054B">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3.1</w:t>
            </w:r>
          </w:p>
        </w:tc>
        <w:tc>
          <w:tcPr>
            <w:tcW w:w="2365" w:type="pct"/>
          </w:tcPr>
          <w:p w:rsidR="00CE054B" w:rsidRPr="00ED32E0" w:rsidRDefault="00CE054B" w:rsidP="00CE054B">
            <w:pPr>
              <w:spacing w:after="0" w:line="240" w:lineRule="auto"/>
              <w:jc w:val="both"/>
              <w:rPr>
                <w:rFonts w:ascii="Times New Roman" w:hAnsi="Times New Roman" w:cs="Times New Roman"/>
              </w:rPr>
            </w:pPr>
            <w:r w:rsidRPr="00ED32E0">
              <w:rPr>
                <w:rFonts w:ascii="Times New Roman" w:hAnsi="Times New Roman" w:cs="Times New Roman"/>
              </w:rPr>
              <w:t>Фотографии площадки (обязательно) в электронном виде либо на бумажном носителе</w:t>
            </w:r>
          </w:p>
        </w:tc>
        <w:tc>
          <w:tcPr>
            <w:tcW w:w="2278" w:type="pct"/>
          </w:tcPr>
          <w:p w:rsidR="00CE054B" w:rsidRPr="00ED32E0" w:rsidRDefault="00CE054B" w:rsidP="00CE054B">
            <w:pPr>
              <w:tabs>
                <w:tab w:val="left" w:pos="765"/>
              </w:tabs>
              <w:spacing w:after="0" w:line="240" w:lineRule="auto"/>
              <w:jc w:val="both"/>
              <w:rPr>
                <w:rFonts w:ascii="Times New Roman" w:hAnsi="Times New Roman" w:cs="Times New Roman"/>
                <w:bdr w:val="none" w:sz="0" w:space="0" w:color="auto" w:frame="1"/>
                <w:lang w:eastAsia="ru-RU"/>
              </w:rPr>
            </w:pPr>
          </w:p>
        </w:tc>
      </w:tr>
      <w:tr w:rsidR="00CE054B" w:rsidRPr="00ED32E0" w:rsidTr="00CE054B">
        <w:tc>
          <w:tcPr>
            <w:tcW w:w="357" w:type="pct"/>
          </w:tcPr>
          <w:p w:rsidR="00CE054B" w:rsidRPr="00ED32E0" w:rsidRDefault="00CE054B" w:rsidP="00CE054B">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3.2</w:t>
            </w:r>
          </w:p>
        </w:tc>
        <w:tc>
          <w:tcPr>
            <w:tcW w:w="2365" w:type="pct"/>
          </w:tcPr>
          <w:p w:rsidR="00CE054B" w:rsidRPr="00ED32E0" w:rsidRDefault="00CE054B" w:rsidP="00CE054B">
            <w:pPr>
              <w:spacing w:after="0" w:line="240" w:lineRule="auto"/>
              <w:jc w:val="both"/>
              <w:rPr>
                <w:rFonts w:ascii="Times New Roman" w:hAnsi="Times New Roman" w:cs="Times New Roman"/>
              </w:rPr>
            </w:pPr>
            <w:r w:rsidRPr="00ED32E0">
              <w:rPr>
                <w:rFonts w:ascii="Times New Roman" w:hAnsi="Times New Roman" w:cs="Times New Roman"/>
              </w:rPr>
              <w:t xml:space="preserve">Иная информация при наличии </w:t>
            </w:r>
          </w:p>
        </w:tc>
        <w:tc>
          <w:tcPr>
            <w:tcW w:w="2278" w:type="pct"/>
          </w:tcPr>
          <w:p w:rsidR="00CE054B" w:rsidRPr="00ED32E0" w:rsidRDefault="00CE054B" w:rsidP="00CE054B">
            <w:pPr>
              <w:tabs>
                <w:tab w:val="left" w:pos="765"/>
              </w:tabs>
              <w:spacing w:after="0" w:line="240" w:lineRule="auto"/>
              <w:jc w:val="both"/>
              <w:rPr>
                <w:rFonts w:ascii="Times New Roman" w:hAnsi="Times New Roman" w:cs="Times New Roman"/>
                <w:bdr w:val="none" w:sz="0" w:space="0" w:color="auto" w:frame="1"/>
                <w:lang w:eastAsia="ru-RU"/>
              </w:rPr>
            </w:pPr>
          </w:p>
        </w:tc>
      </w:tr>
    </w:tbl>
    <w:p w:rsidR="00F03044" w:rsidRDefault="00F03044" w:rsidP="00BE0689">
      <w:pPr>
        <w:jc w:val="right"/>
        <w:rPr>
          <w:rFonts w:ascii="Times New Roman" w:hAnsi="Times New Roman" w:cs="Times New Roman"/>
          <w:b/>
          <w:bCs/>
          <w:color w:val="000000"/>
          <w:sz w:val="28"/>
          <w:szCs w:val="28"/>
          <w:bdr w:val="none" w:sz="0" w:space="0" w:color="auto" w:frame="1"/>
          <w:lang w:eastAsia="ru-RU"/>
        </w:rPr>
      </w:pPr>
    </w:p>
    <w:p w:rsidR="00BE0689" w:rsidRPr="004454E9" w:rsidRDefault="00BE0689" w:rsidP="00BE0689">
      <w:pPr>
        <w:jc w:val="right"/>
        <w:rPr>
          <w:rFonts w:ascii="Times New Roman" w:hAnsi="Times New Roman" w:cs="Times New Roman"/>
          <w:b/>
          <w:bCs/>
          <w:color w:val="000000"/>
          <w:sz w:val="26"/>
          <w:szCs w:val="26"/>
          <w:bdr w:val="none" w:sz="0" w:space="0" w:color="auto" w:frame="1"/>
          <w:lang w:eastAsia="ru-RU"/>
        </w:rPr>
      </w:pPr>
      <w:r w:rsidRPr="004454E9">
        <w:rPr>
          <w:rFonts w:ascii="Times New Roman" w:hAnsi="Times New Roman" w:cs="Times New Roman"/>
          <w:b/>
          <w:bCs/>
          <w:color w:val="000000"/>
          <w:sz w:val="26"/>
          <w:szCs w:val="26"/>
          <w:bdr w:val="none" w:sz="0" w:space="0" w:color="auto" w:frame="1"/>
          <w:lang w:eastAsia="ru-RU"/>
        </w:rPr>
        <w:lastRenderedPageBreak/>
        <w:t xml:space="preserve">Приложение </w:t>
      </w:r>
      <w:r w:rsidR="005D52C3" w:rsidRPr="004454E9">
        <w:rPr>
          <w:rFonts w:ascii="Times New Roman" w:hAnsi="Times New Roman" w:cs="Times New Roman"/>
          <w:b/>
          <w:bCs/>
          <w:color w:val="000000"/>
          <w:sz w:val="26"/>
          <w:szCs w:val="26"/>
          <w:bdr w:val="none" w:sz="0" w:space="0" w:color="auto" w:frame="1"/>
          <w:lang w:eastAsia="ru-RU"/>
        </w:rPr>
        <w:t>М</w:t>
      </w:r>
    </w:p>
    <w:p w:rsidR="00BE0689" w:rsidRPr="004454E9" w:rsidRDefault="00BE0689" w:rsidP="00BE0689">
      <w:pPr>
        <w:jc w:val="center"/>
        <w:rPr>
          <w:rFonts w:ascii="Times New Roman" w:hAnsi="Times New Roman" w:cs="Times New Roman"/>
          <w:b/>
          <w:bCs/>
          <w:color w:val="000000"/>
          <w:sz w:val="26"/>
          <w:szCs w:val="26"/>
          <w:bdr w:val="none" w:sz="0" w:space="0" w:color="auto" w:frame="1"/>
          <w:lang w:eastAsia="ru-RU"/>
        </w:rPr>
      </w:pPr>
      <w:r w:rsidRPr="004454E9">
        <w:rPr>
          <w:rFonts w:ascii="Times New Roman" w:hAnsi="Times New Roman" w:cs="Times New Roman"/>
          <w:b/>
          <w:bCs/>
          <w:color w:val="000000"/>
          <w:sz w:val="26"/>
          <w:szCs w:val="26"/>
          <w:bdr w:val="none" w:sz="0" w:space="0" w:color="auto" w:frame="1"/>
          <w:lang w:eastAsia="ru-RU"/>
        </w:rPr>
        <w:t>Паспорт инвестиционной площадки</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4"/>
        <w:gridCol w:w="4529"/>
        <w:gridCol w:w="2140"/>
        <w:gridCol w:w="2219"/>
      </w:tblGrid>
      <w:tr w:rsidR="00BE0689" w:rsidRPr="00ED32E0" w:rsidTr="00BE0689">
        <w:tc>
          <w:tcPr>
            <w:tcW w:w="357" w:type="pct"/>
          </w:tcPr>
          <w:p w:rsidR="00BE0689" w:rsidRPr="00ED32E0" w:rsidRDefault="00BE0689" w:rsidP="00BE0689">
            <w:pPr>
              <w:spacing w:after="0" w:line="240" w:lineRule="auto"/>
              <w:jc w:val="both"/>
              <w:rPr>
                <w:rFonts w:ascii="Times New Roman" w:hAnsi="Times New Roman" w:cs="Times New Roman"/>
                <w:b/>
                <w:bCs/>
                <w:bdr w:val="none" w:sz="0" w:space="0" w:color="auto" w:frame="1"/>
                <w:lang w:eastAsia="ru-RU"/>
              </w:rPr>
            </w:pPr>
            <w:r w:rsidRPr="00ED32E0">
              <w:rPr>
                <w:rFonts w:ascii="Times New Roman" w:hAnsi="Times New Roman" w:cs="Times New Roman"/>
                <w:b/>
                <w:bCs/>
                <w:bdr w:val="none" w:sz="0" w:space="0" w:color="auto" w:frame="1"/>
                <w:lang w:eastAsia="ru-RU"/>
              </w:rPr>
              <w:t>1</w:t>
            </w:r>
          </w:p>
        </w:tc>
        <w:tc>
          <w:tcPr>
            <w:tcW w:w="4643" w:type="pct"/>
            <w:gridSpan w:val="3"/>
          </w:tcPr>
          <w:p w:rsidR="00BE0689" w:rsidRPr="00ED32E0" w:rsidRDefault="00BE0689" w:rsidP="00BE0689">
            <w:pPr>
              <w:spacing w:after="0" w:line="240" w:lineRule="auto"/>
              <w:jc w:val="center"/>
              <w:rPr>
                <w:rFonts w:ascii="Times New Roman" w:hAnsi="Times New Roman" w:cs="Times New Roman"/>
                <w:b/>
                <w:bCs/>
                <w:bdr w:val="none" w:sz="0" w:space="0" w:color="auto" w:frame="1"/>
                <w:lang w:eastAsia="ru-RU"/>
              </w:rPr>
            </w:pPr>
            <w:r w:rsidRPr="00ED32E0">
              <w:rPr>
                <w:rFonts w:ascii="Times New Roman" w:hAnsi="Times New Roman" w:cs="Times New Roman"/>
                <w:b/>
                <w:bCs/>
                <w:bdr w:val="none" w:sz="0" w:space="0" w:color="auto" w:frame="1"/>
                <w:lang w:eastAsia="ru-RU"/>
              </w:rPr>
              <w:t>Сведения о площадке</w:t>
            </w:r>
          </w:p>
        </w:tc>
      </w:tr>
      <w:tr w:rsidR="00BE0689" w:rsidRPr="00ED32E0" w:rsidTr="00BE0689">
        <w:tc>
          <w:tcPr>
            <w:tcW w:w="357" w:type="pct"/>
          </w:tcPr>
          <w:p w:rsidR="00BE0689" w:rsidRPr="00ED32E0" w:rsidRDefault="00BE0689" w:rsidP="00BE0689">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1.1</w:t>
            </w:r>
          </w:p>
        </w:tc>
        <w:tc>
          <w:tcPr>
            <w:tcW w:w="2366" w:type="pct"/>
          </w:tcPr>
          <w:p w:rsidR="00BE0689" w:rsidRPr="00ED32E0" w:rsidRDefault="00BE0689" w:rsidP="00BE0689">
            <w:pPr>
              <w:spacing w:after="0" w:line="240" w:lineRule="auto"/>
              <w:jc w:val="both"/>
              <w:rPr>
                <w:rFonts w:ascii="Times New Roman" w:hAnsi="Times New Roman" w:cs="Times New Roman"/>
                <w:i/>
                <w:iCs/>
                <w:bdr w:val="none" w:sz="0" w:space="0" w:color="auto" w:frame="1"/>
                <w:lang w:eastAsia="ru-RU"/>
              </w:rPr>
            </w:pPr>
            <w:r w:rsidRPr="00ED32E0">
              <w:rPr>
                <w:rFonts w:ascii="Times New Roman" w:hAnsi="Times New Roman" w:cs="Times New Roman"/>
                <w:bdr w:val="none" w:sz="0" w:space="0" w:color="auto" w:frame="1"/>
                <w:lang w:eastAsia="ru-RU"/>
              </w:rPr>
              <w:t>Наименование муниципального образования</w:t>
            </w:r>
          </w:p>
        </w:tc>
        <w:tc>
          <w:tcPr>
            <w:tcW w:w="2277" w:type="pct"/>
            <w:gridSpan w:val="2"/>
          </w:tcPr>
          <w:p w:rsidR="00BE0689" w:rsidRPr="00ED32E0" w:rsidRDefault="00BE0689" w:rsidP="00BE0689">
            <w:pPr>
              <w:spacing w:after="0" w:line="240" w:lineRule="auto"/>
              <w:jc w:val="center"/>
              <w:rPr>
                <w:rFonts w:ascii="Times New Roman" w:hAnsi="Times New Roman" w:cs="Times New Roman"/>
                <w:bdr w:val="none" w:sz="0" w:space="0" w:color="auto" w:frame="1"/>
                <w:lang w:eastAsia="ru-RU"/>
              </w:rPr>
            </w:pPr>
            <w:r>
              <w:rPr>
                <w:rFonts w:ascii="Times New Roman" w:hAnsi="Times New Roman" w:cs="Times New Roman"/>
                <w:bdr w:val="none" w:sz="0" w:space="0" w:color="auto" w:frame="1"/>
                <w:lang w:eastAsia="ru-RU"/>
              </w:rPr>
              <w:t>Дальнереченский</w:t>
            </w:r>
            <w:r w:rsidRPr="00ED32E0">
              <w:rPr>
                <w:rFonts w:ascii="Times New Roman" w:hAnsi="Times New Roman" w:cs="Times New Roman"/>
                <w:bdr w:val="none" w:sz="0" w:space="0" w:color="auto" w:frame="1"/>
                <w:lang w:eastAsia="ru-RU"/>
              </w:rPr>
              <w:t xml:space="preserve"> городской округ </w:t>
            </w:r>
          </w:p>
        </w:tc>
      </w:tr>
      <w:tr w:rsidR="00BE0689" w:rsidRPr="00ED32E0" w:rsidTr="00BE0689">
        <w:tc>
          <w:tcPr>
            <w:tcW w:w="357" w:type="pct"/>
          </w:tcPr>
          <w:p w:rsidR="00BE0689" w:rsidRPr="00ED32E0" w:rsidRDefault="00BE0689" w:rsidP="00BE0689">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1.2</w:t>
            </w:r>
          </w:p>
        </w:tc>
        <w:tc>
          <w:tcPr>
            <w:tcW w:w="2366" w:type="pct"/>
          </w:tcPr>
          <w:p w:rsidR="00BE0689" w:rsidRPr="00ED32E0" w:rsidRDefault="00BE0689" w:rsidP="00BE0689">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Площадь участка в Га</w:t>
            </w:r>
          </w:p>
        </w:tc>
        <w:tc>
          <w:tcPr>
            <w:tcW w:w="2277" w:type="pct"/>
            <w:gridSpan w:val="2"/>
          </w:tcPr>
          <w:p w:rsidR="00BE0689" w:rsidRPr="00ED32E0" w:rsidRDefault="00BE0689" w:rsidP="00BE0689">
            <w:pPr>
              <w:spacing w:after="0" w:line="240" w:lineRule="auto"/>
              <w:jc w:val="center"/>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9,376</w:t>
            </w:r>
          </w:p>
        </w:tc>
      </w:tr>
      <w:tr w:rsidR="00BE0689" w:rsidRPr="00ED32E0" w:rsidTr="00BE0689">
        <w:tc>
          <w:tcPr>
            <w:tcW w:w="357" w:type="pct"/>
          </w:tcPr>
          <w:p w:rsidR="00BE0689" w:rsidRPr="00ED32E0" w:rsidRDefault="00BE0689" w:rsidP="00BE0689">
            <w:pPr>
              <w:spacing w:after="0" w:line="240" w:lineRule="auto"/>
              <w:jc w:val="both"/>
              <w:rPr>
                <w:rFonts w:ascii="Times New Roman" w:hAnsi="Times New Roman" w:cs="Times New Roman"/>
                <w:bdr w:val="none" w:sz="0" w:space="0" w:color="auto" w:frame="1"/>
                <w:lang w:val="en-US" w:eastAsia="ru-RU"/>
              </w:rPr>
            </w:pPr>
            <w:r w:rsidRPr="00ED32E0">
              <w:rPr>
                <w:rFonts w:ascii="Times New Roman" w:hAnsi="Times New Roman" w:cs="Times New Roman"/>
                <w:bdr w:val="none" w:sz="0" w:space="0" w:color="auto" w:frame="1"/>
                <w:lang w:val="en-US" w:eastAsia="ru-RU"/>
              </w:rPr>
              <w:t>1.3</w:t>
            </w:r>
          </w:p>
        </w:tc>
        <w:tc>
          <w:tcPr>
            <w:tcW w:w="2366" w:type="pct"/>
          </w:tcPr>
          <w:p w:rsidR="00BE0689" w:rsidRPr="00ED32E0" w:rsidRDefault="00BE0689" w:rsidP="00BE0689">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Кадастровый номер участка</w:t>
            </w:r>
          </w:p>
        </w:tc>
        <w:tc>
          <w:tcPr>
            <w:tcW w:w="2277" w:type="pct"/>
            <w:gridSpan w:val="2"/>
          </w:tcPr>
          <w:p w:rsidR="00BE0689" w:rsidRPr="00ED32E0" w:rsidRDefault="00BE0689" w:rsidP="00BE0689">
            <w:pPr>
              <w:spacing w:after="0" w:line="240" w:lineRule="auto"/>
              <w:jc w:val="center"/>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25:29:010111:154</w:t>
            </w:r>
          </w:p>
        </w:tc>
      </w:tr>
      <w:tr w:rsidR="00BE0689" w:rsidRPr="00ED32E0" w:rsidTr="00BE0689">
        <w:tc>
          <w:tcPr>
            <w:tcW w:w="357" w:type="pct"/>
          </w:tcPr>
          <w:p w:rsidR="00BE0689" w:rsidRPr="00ED32E0" w:rsidRDefault="00BE0689" w:rsidP="00BE0689">
            <w:pPr>
              <w:spacing w:after="0" w:line="240" w:lineRule="auto"/>
              <w:jc w:val="both"/>
              <w:rPr>
                <w:rFonts w:ascii="Times New Roman" w:hAnsi="Times New Roman" w:cs="Times New Roman"/>
                <w:bdr w:val="none" w:sz="0" w:space="0" w:color="auto" w:frame="1"/>
                <w:lang w:val="en-US" w:eastAsia="ru-RU"/>
              </w:rPr>
            </w:pPr>
            <w:r w:rsidRPr="00ED32E0">
              <w:rPr>
                <w:rFonts w:ascii="Times New Roman" w:hAnsi="Times New Roman" w:cs="Times New Roman"/>
                <w:bdr w:val="none" w:sz="0" w:space="0" w:color="auto" w:frame="1"/>
                <w:lang w:val="en-US" w:eastAsia="ru-RU"/>
              </w:rPr>
              <w:t>1.4</w:t>
            </w:r>
          </w:p>
        </w:tc>
        <w:tc>
          <w:tcPr>
            <w:tcW w:w="2366" w:type="pct"/>
          </w:tcPr>
          <w:p w:rsidR="00BE0689" w:rsidRPr="00ED32E0" w:rsidRDefault="00BE0689" w:rsidP="00BE0689">
            <w:pPr>
              <w:spacing w:after="0" w:line="240" w:lineRule="auto"/>
              <w:jc w:val="both"/>
              <w:rPr>
                <w:rFonts w:ascii="Times New Roman" w:hAnsi="Times New Roman" w:cs="Times New Roman"/>
                <w:bdr w:val="none" w:sz="0" w:space="0" w:color="auto" w:frame="1"/>
                <w:lang w:val="en-US" w:eastAsia="ru-RU"/>
              </w:rPr>
            </w:pPr>
            <w:r w:rsidRPr="00ED32E0">
              <w:rPr>
                <w:rFonts w:ascii="Times New Roman" w:hAnsi="Times New Roman" w:cs="Times New Roman"/>
              </w:rPr>
              <w:t>Адресные ориентиры участка</w:t>
            </w:r>
          </w:p>
        </w:tc>
        <w:tc>
          <w:tcPr>
            <w:tcW w:w="2277" w:type="pct"/>
            <w:gridSpan w:val="2"/>
          </w:tcPr>
          <w:p w:rsidR="00BE0689" w:rsidRPr="00ED32E0" w:rsidRDefault="00BE0689" w:rsidP="00BE0689">
            <w:pPr>
              <w:spacing w:after="0" w:line="240" w:lineRule="auto"/>
              <w:jc w:val="center"/>
              <w:rPr>
                <w:rFonts w:ascii="Times New Roman" w:hAnsi="Times New Roman" w:cs="Times New Roman"/>
                <w:bdr w:val="none" w:sz="0" w:space="0" w:color="auto" w:frame="1"/>
                <w:lang w:eastAsia="ru-RU"/>
              </w:rPr>
            </w:pPr>
            <w:r w:rsidRPr="00ED32E0">
              <w:rPr>
                <w:rFonts w:ascii="Times New Roman" w:hAnsi="Times New Roman" w:cs="Times New Roman"/>
              </w:rPr>
              <w:t>Приморский край, г. Дальнереченск, примерно 94м по направлению на юго-восток от ориентира – здание, расположенного за пределами участка, адрес ориентира: г. Дальнереченск, ул. Сплавная, 16-а</w:t>
            </w:r>
          </w:p>
        </w:tc>
      </w:tr>
      <w:tr w:rsidR="00BE0689" w:rsidRPr="00ED32E0" w:rsidTr="00BE0689">
        <w:tc>
          <w:tcPr>
            <w:tcW w:w="357" w:type="pct"/>
          </w:tcPr>
          <w:p w:rsidR="00BE0689" w:rsidRPr="00ED32E0" w:rsidRDefault="00BE0689" w:rsidP="00BE0689">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val="en-US" w:eastAsia="ru-RU"/>
              </w:rPr>
              <w:t>1</w:t>
            </w:r>
            <w:r w:rsidRPr="00ED32E0">
              <w:rPr>
                <w:rFonts w:ascii="Times New Roman" w:hAnsi="Times New Roman" w:cs="Times New Roman"/>
                <w:bdr w:val="none" w:sz="0" w:space="0" w:color="auto" w:frame="1"/>
                <w:lang w:eastAsia="ru-RU"/>
              </w:rPr>
              <w:t>.5</w:t>
            </w:r>
          </w:p>
        </w:tc>
        <w:tc>
          <w:tcPr>
            <w:tcW w:w="2366" w:type="pct"/>
          </w:tcPr>
          <w:p w:rsidR="00BE0689" w:rsidRPr="00ED32E0" w:rsidRDefault="00BE0689" w:rsidP="00BE0689">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Форма собственности на земельный участок</w:t>
            </w:r>
          </w:p>
        </w:tc>
        <w:tc>
          <w:tcPr>
            <w:tcW w:w="2277" w:type="pct"/>
            <w:gridSpan w:val="2"/>
          </w:tcPr>
          <w:p w:rsidR="00BE0689" w:rsidRPr="00ED32E0" w:rsidRDefault="00BE0689" w:rsidP="00BE0689">
            <w:pPr>
              <w:spacing w:after="0" w:line="240" w:lineRule="auto"/>
              <w:jc w:val="center"/>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 xml:space="preserve">Муниципальная собственность </w:t>
            </w:r>
          </w:p>
        </w:tc>
      </w:tr>
      <w:tr w:rsidR="00BE0689" w:rsidRPr="00ED32E0" w:rsidTr="00BE0689">
        <w:tc>
          <w:tcPr>
            <w:tcW w:w="357" w:type="pct"/>
          </w:tcPr>
          <w:p w:rsidR="00BE0689" w:rsidRPr="00ED32E0" w:rsidRDefault="00BE0689" w:rsidP="00BE0689">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1.6</w:t>
            </w:r>
          </w:p>
        </w:tc>
        <w:tc>
          <w:tcPr>
            <w:tcW w:w="2366" w:type="pct"/>
          </w:tcPr>
          <w:p w:rsidR="00BE0689" w:rsidRPr="00ED32E0" w:rsidRDefault="00BE0689" w:rsidP="00BE0689">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Форма владения земельным участком инициатора</w:t>
            </w:r>
          </w:p>
        </w:tc>
        <w:tc>
          <w:tcPr>
            <w:tcW w:w="2277" w:type="pct"/>
            <w:gridSpan w:val="2"/>
          </w:tcPr>
          <w:p w:rsidR="00BE0689" w:rsidRPr="00ED32E0" w:rsidRDefault="00BE0689" w:rsidP="00BE0689">
            <w:pPr>
              <w:spacing w:after="0" w:line="240" w:lineRule="auto"/>
              <w:jc w:val="center"/>
              <w:rPr>
                <w:rFonts w:ascii="Times New Roman" w:hAnsi="Times New Roman" w:cs="Times New Roman"/>
                <w:bdr w:val="none" w:sz="0" w:space="0" w:color="auto" w:frame="1"/>
                <w:lang w:eastAsia="ru-RU"/>
              </w:rPr>
            </w:pPr>
            <w:r>
              <w:rPr>
                <w:rFonts w:ascii="Times New Roman" w:hAnsi="Times New Roman" w:cs="Times New Roman"/>
                <w:bdr w:val="none" w:sz="0" w:space="0" w:color="auto" w:frame="1"/>
                <w:lang w:eastAsia="ru-RU"/>
              </w:rPr>
              <w:t>Свободен от прав</w:t>
            </w:r>
          </w:p>
        </w:tc>
      </w:tr>
      <w:tr w:rsidR="00BE0689" w:rsidRPr="00ED32E0" w:rsidTr="00BE0689">
        <w:trPr>
          <w:trHeight w:val="83"/>
        </w:trPr>
        <w:tc>
          <w:tcPr>
            <w:tcW w:w="357" w:type="pct"/>
          </w:tcPr>
          <w:p w:rsidR="00BE0689" w:rsidRPr="00ED32E0" w:rsidRDefault="00BE0689" w:rsidP="00BE0689">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1.7</w:t>
            </w:r>
          </w:p>
        </w:tc>
        <w:tc>
          <w:tcPr>
            <w:tcW w:w="2366" w:type="pct"/>
          </w:tcPr>
          <w:p w:rsidR="00BE0689" w:rsidRPr="00ED32E0" w:rsidRDefault="00BE0689" w:rsidP="00BE0689">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 xml:space="preserve">Дата окончания срока владения земельным участком </w:t>
            </w:r>
          </w:p>
        </w:tc>
        <w:tc>
          <w:tcPr>
            <w:tcW w:w="2277" w:type="pct"/>
            <w:gridSpan w:val="2"/>
          </w:tcPr>
          <w:p w:rsidR="00BE0689" w:rsidRPr="00ED32E0" w:rsidRDefault="00BE0689" w:rsidP="00BE0689">
            <w:pPr>
              <w:spacing w:after="0" w:line="240" w:lineRule="auto"/>
              <w:jc w:val="center"/>
              <w:rPr>
                <w:rFonts w:ascii="Times New Roman" w:hAnsi="Times New Roman" w:cs="Times New Roman"/>
                <w:bdr w:val="none" w:sz="0" w:space="0" w:color="auto" w:frame="1"/>
                <w:lang w:eastAsia="ru-RU"/>
              </w:rPr>
            </w:pPr>
            <w:r>
              <w:rPr>
                <w:rFonts w:ascii="Times New Roman" w:hAnsi="Times New Roman" w:cs="Times New Roman"/>
                <w:bdr w:val="none" w:sz="0" w:space="0" w:color="auto" w:frame="1"/>
                <w:lang w:eastAsia="ru-RU"/>
              </w:rPr>
              <w:t>Не предоставлялся</w:t>
            </w:r>
          </w:p>
        </w:tc>
      </w:tr>
      <w:tr w:rsidR="00BE0689" w:rsidRPr="00ED32E0" w:rsidTr="00BE0689">
        <w:trPr>
          <w:trHeight w:val="83"/>
        </w:trPr>
        <w:tc>
          <w:tcPr>
            <w:tcW w:w="357" w:type="pct"/>
          </w:tcPr>
          <w:p w:rsidR="00BE0689" w:rsidRPr="00ED32E0" w:rsidRDefault="00BE0689" w:rsidP="00BE0689">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1.8</w:t>
            </w:r>
          </w:p>
        </w:tc>
        <w:tc>
          <w:tcPr>
            <w:tcW w:w="2366" w:type="pct"/>
          </w:tcPr>
          <w:p w:rsidR="00BE0689" w:rsidRPr="00ED32E0" w:rsidRDefault="00BE0689" w:rsidP="00BE0689">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Категория земель</w:t>
            </w:r>
          </w:p>
        </w:tc>
        <w:tc>
          <w:tcPr>
            <w:tcW w:w="2277" w:type="pct"/>
            <w:gridSpan w:val="2"/>
          </w:tcPr>
          <w:p w:rsidR="00BE0689" w:rsidRPr="00ED32E0" w:rsidRDefault="00BE0689" w:rsidP="00BE0689">
            <w:pPr>
              <w:spacing w:after="0" w:line="240" w:lineRule="auto"/>
              <w:jc w:val="center"/>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 xml:space="preserve">Земли населенных пунктов </w:t>
            </w:r>
          </w:p>
        </w:tc>
      </w:tr>
      <w:tr w:rsidR="00BE0689" w:rsidRPr="00ED32E0" w:rsidTr="00BE0689">
        <w:trPr>
          <w:trHeight w:val="83"/>
        </w:trPr>
        <w:tc>
          <w:tcPr>
            <w:tcW w:w="357" w:type="pct"/>
          </w:tcPr>
          <w:p w:rsidR="00BE0689" w:rsidRPr="00ED32E0" w:rsidRDefault="00BE0689" w:rsidP="00BE0689">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1.9</w:t>
            </w:r>
          </w:p>
        </w:tc>
        <w:tc>
          <w:tcPr>
            <w:tcW w:w="2366" w:type="pct"/>
          </w:tcPr>
          <w:p w:rsidR="00BE0689" w:rsidRPr="00ED32E0" w:rsidRDefault="00BE0689" w:rsidP="00BE0689">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Разрешенное использование земельного участка</w:t>
            </w:r>
          </w:p>
        </w:tc>
        <w:tc>
          <w:tcPr>
            <w:tcW w:w="2277" w:type="pct"/>
            <w:gridSpan w:val="2"/>
          </w:tcPr>
          <w:p w:rsidR="00BE0689" w:rsidRPr="00ED32E0" w:rsidRDefault="00BE0689" w:rsidP="00BE0689">
            <w:pPr>
              <w:spacing w:after="0" w:line="240" w:lineRule="auto"/>
              <w:jc w:val="center"/>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 xml:space="preserve">Для объектов общественно-делового значения </w:t>
            </w:r>
          </w:p>
        </w:tc>
      </w:tr>
      <w:tr w:rsidR="00BE0689" w:rsidRPr="00ED32E0" w:rsidTr="00640C38">
        <w:trPr>
          <w:trHeight w:val="83"/>
        </w:trPr>
        <w:tc>
          <w:tcPr>
            <w:tcW w:w="2723" w:type="pct"/>
            <w:gridSpan w:val="2"/>
            <w:vMerge w:val="restart"/>
          </w:tcPr>
          <w:p w:rsidR="00BE0689" w:rsidRPr="00ED32E0" w:rsidRDefault="00BE0689" w:rsidP="00BE0689">
            <w:pPr>
              <w:spacing w:after="0" w:line="240" w:lineRule="auto"/>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1.10</w:t>
            </w:r>
            <w:r w:rsidR="00093D6B">
              <w:rPr>
                <w:rFonts w:ascii="Times New Roman" w:hAnsi="Times New Roman" w:cs="Times New Roman"/>
                <w:bdr w:val="none" w:sz="0" w:space="0" w:color="auto" w:frame="1"/>
                <w:lang w:eastAsia="ru-RU"/>
              </w:rPr>
              <w:t xml:space="preserve"> </w:t>
            </w:r>
            <w:r w:rsidRPr="00ED32E0">
              <w:rPr>
                <w:rFonts w:ascii="Times New Roman" w:hAnsi="Times New Roman" w:cs="Times New Roman"/>
                <w:bdr w:val="none" w:sz="0" w:space="0" w:color="auto" w:frame="1"/>
                <w:lang w:eastAsia="ru-RU"/>
              </w:rPr>
              <w:t>Наличие внешней и внутренней инфраструктуры (электро-, газо-, водо-, теплоснабжение, объекты дорожного хозяйства)</w:t>
            </w:r>
          </w:p>
        </w:tc>
        <w:tc>
          <w:tcPr>
            <w:tcW w:w="1118" w:type="pct"/>
          </w:tcPr>
          <w:p w:rsidR="00BE0689" w:rsidRPr="00ED32E0" w:rsidRDefault="00BE0689" w:rsidP="00BE0689">
            <w:pPr>
              <w:widowControl w:val="0"/>
              <w:spacing w:after="0" w:line="240" w:lineRule="auto"/>
              <w:rPr>
                <w:rFonts w:ascii="Times New Roman" w:hAnsi="Times New Roman" w:cs="Times New Roman"/>
                <w:color w:val="000000"/>
              </w:rPr>
            </w:pPr>
            <w:r w:rsidRPr="00ED32E0">
              <w:rPr>
                <w:rFonts w:ascii="Times New Roman" w:hAnsi="Times New Roman" w:cs="Times New Roman"/>
                <w:color w:val="000000"/>
              </w:rPr>
              <w:t>- сеть электроснабжения, кВт/час</w:t>
            </w:r>
          </w:p>
        </w:tc>
        <w:tc>
          <w:tcPr>
            <w:tcW w:w="1159" w:type="pct"/>
          </w:tcPr>
          <w:p w:rsidR="00BE0689" w:rsidRPr="00ED32E0" w:rsidRDefault="00BE0689" w:rsidP="00BE0689">
            <w:pPr>
              <w:widowControl w:val="0"/>
              <w:spacing w:after="0" w:line="240" w:lineRule="auto"/>
              <w:rPr>
                <w:rFonts w:ascii="Times New Roman" w:hAnsi="Times New Roman" w:cs="Times New Roman"/>
              </w:rPr>
            </w:pPr>
            <w:r w:rsidRPr="00ED32E0">
              <w:rPr>
                <w:rFonts w:ascii="Times New Roman" w:hAnsi="Times New Roman" w:cs="Times New Roman"/>
              </w:rPr>
              <w:t>да</w:t>
            </w:r>
          </w:p>
        </w:tc>
      </w:tr>
      <w:tr w:rsidR="00BE0689" w:rsidRPr="00ED32E0" w:rsidTr="00640C38">
        <w:trPr>
          <w:trHeight w:val="83"/>
        </w:trPr>
        <w:tc>
          <w:tcPr>
            <w:tcW w:w="2723" w:type="pct"/>
            <w:gridSpan w:val="2"/>
            <w:vMerge/>
          </w:tcPr>
          <w:p w:rsidR="00BE0689" w:rsidRPr="00ED32E0" w:rsidRDefault="00BE0689" w:rsidP="00BE0689">
            <w:pPr>
              <w:spacing w:after="0" w:line="240" w:lineRule="auto"/>
              <w:jc w:val="both"/>
              <w:rPr>
                <w:rFonts w:ascii="Times New Roman" w:hAnsi="Times New Roman" w:cs="Times New Roman"/>
                <w:bdr w:val="none" w:sz="0" w:space="0" w:color="auto" w:frame="1"/>
                <w:lang w:eastAsia="ru-RU"/>
              </w:rPr>
            </w:pPr>
          </w:p>
        </w:tc>
        <w:tc>
          <w:tcPr>
            <w:tcW w:w="1118" w:type="pct"/>
          </w:tcPr>
          <w:p w:rsidR="00BE0689" w:rsidRPr="00ED32E0" w:rsidRDefault="00BE0689" w:rsidP="00BE0689">
            <w:pPr>
              <w:widowControl w:val="0"/>
              <w:spacing w:after="0" w:line="240" w:lineRule="auto"/>
              <w:rPr>
                <w:rFonts w:ascii="Times New Roman" w:hAnsi="Times New Roman" w:cs="Times New Roman"/>
                <w:color w:val="000000"/>
              </w:rPr>
            </w:pPr>
            <w:r w:rsidRPr="00ED32E0">
              <w:rPr>
                <w:rFonts w:ascii="Times New Roman" w:hAnsi="Times New Roman" w:cs="Times New Roman"/>
                <w:color w:val="000000"/>
              </w:rPr>
              <w:t>- водопровод, куб. м/час</w:t>
            </w:r>
          </w:p>
        </w:tc>
        <w:tc>
          <w:tcPr>
            <w:tcW w:w="1159" w:type="pct"/>
          </w:tcPr>
          <w:p w:rsidR="00BE0689" w:rsidRPr="00ED32E0" w:rsidRDefault="00BE0689" w:rsidP="00BE0689">
            <w:pPr>
              <w:widowControl w:val="0"/>
              <w:spacing w:after="0" w:line="240" w:lineRule="auto"/>
              <w:rPr>
                <w:rFonts w:ascii="Times New Roman" w:hAnsi="Times New Roman" w:cs="Times New Roman"/>
              </w:rPr>
            </w:pPr>
            <w:r w:rsidRPr="00ED32E0">
              <w:rPr>
                <w:rFonts w:ascii="Times New Roman" w:hAnsi="Times New Roman" w:cs="Times New Roman"/>
              </w:rPr>
              <w:t>да</w:t>
            </w:r>
          </w:p>
        </w:tc>
      </w:tr>
      <w:tr w:rsidR="00BE0689" w:rsidRPr="00ED32E0" w:rsidTr="00640C38">
        <w:trPr>
          <w:trHeight w:val="83"/>
        </w:trPr>
        <w:tc>
          <w:tcPr>
            <w:tcW w:w="2723" w:type="pct"/>
            <w:gridSpan w:val="2"/>
            <w:vMerge/>
          </w:tcPr>
          <w:p w:rsidR="00BE0689" w:rsidRPr="00ED32E0" w:rsidRDefault="00BE0689" w:rsidP="00BE0689">
            <w:pPr>
              <w:spacing w:after="0" w:line="240" w:lineRule="auto"/>
              <w:jc w:val="both"/>
              <w:rPr>
                <w:rFonts w:ascii="Times New Roman" w:hAnsi="Times New Roman" w:cs="Times New Roman"/>
                <w:bdr w:val="none" w:sz="0" w:space="0" w:color="auto" w:frame="1"/>
                <w:lang w:eastAsia="ru-RU"/>
              </w:rPr>
            </w:pPr>
          </w:p>
        </w:tc>
        <w:tc>
          <w:tcPr>
            <w:tcW w:w="1118" w:type="pct"/>
          </w:tcPr>
          <w:p w:rsidR="00BE0689" w:rsidRPr="00ED32E0" w:rsidRDefault="00BE0689" w:rsidP="00BE0689">
            <w:pPr>
              <w:widowControl w:val="0"/>
              <w:spacing w:after="0" w:line="240" w:lineRule="auto"/>
              <w:rPr>
                <w:rFonts w:ascii="Times New Roman" w:hAnsi="Times New Roman" w:cs="Times New Roman"/>
                <w:color w:val="000000"/>
              </w:rPr>
            </w:pPr>
            <w:r w:rsidRPr="00ED32E0">
              <w:rPr>
                <w:rFonts w:ascii="Times New Roman" w:hAnsi="Times New Roman" w:cs="Times New Roman"/>
                <w:color w:val="000000"/>
              </w:rPr>
              <w:t>- канализация, куб. м/час</w:t>
            </w:r>
          </w:p>
        </w:tc>
        <w:tc>
          <w:tcPr>
            <w:tcW w:w="1159" w:type="pct"/>
          </w:tcPr>
          <w:p w:rsidR="00BE0689" w:rsidRPr="00ED32E0" w:rsidRDefault="00BE0689" w:rsidP="00BE0689">
            <w:pPr>
              <w:widowControl w:val="0"/>
              <w:spacing w:after="0" w:line="240" w:lineRule="auto"/>
              <w:rPr>
                <w:rFonts w:ascii="Times New Roman" w:hAnsi="Times New Roman" w:cs="Times New Roman"/>
              </w:rPr>
            </w:pPr>
            <w:r w:rsidRPr="00ED32E0">
              <w:rPr>
                <w:rFonts w:ascii="Times New Roman" w:hAnsi="Times New Roman" w:cs="Times New Roman"/>
              </w:rPr>
              <w:t>да</w:t>
            </w:r>
          </w:p>
        </w:tc>
      </w:tr>
      <w:tr w:rsidR="00BE0689" w:rsidRPr="00ED32E0" w:rsidTr="00640C38">
        <w:trPr>
          <w:trHeight w:val="83"/>
        </w:trPr>
        <w:tc>
          <w:tcPr>
            <w:tcW w:w="2723" w:type="pct"/>
            <w:gridSpan w:val="2"/>
            <w:vMerge/>
          </w:tcPr>
          <w:p w:rsidR="00BE0689" w:rsidRPr="00ED32E0" w:rsidRDefault="00BE0689" w:rsidP="00BE0689">
            <w:pPr>
              <w:spacing w:after="0" w:line="240" w:lineRule="auto"/>
              <w:jc w:val="both"/>
              <w:rPr>
                <w:rFonts w:ascii="Times New Roman" w:hAnsi="Times New Roman" w:cs="Times New Roman"/>
                <w:bdr w:val="none" w:sz="0" w:space="0" w:color="auto" w:frame="1"/>
                <w:lang w:eastAsia="ru-RU"/>
              </w:rPr>
            </w:pPr>
          </w:p>
        </w:tc>
        <w:tc>
          <w:tcPr>
            <w:tcW w:w="1118" w:type="pct"/>
          </w:tcPr>
          <w:p w:rsidR="00BE0689" w:rsidRPr="00ED32E0" w:rsidRDefault="00BE0689" w:rsidP="00BE0689">
            <w:pPr>
              <w:widowControl w:val="0"/>
              <w:spacing w:after="0" w:line="240" w:lineRule="auto"/>
              <w:rPr>
                <w:rFonts w:ascii="Times New Roman" w:hAnsi="Times New Roman" w:cs="Times New Roman"/>
                <w:color w:val="000000"/>
              </w:rPr>
            </w:pPr>
            <w:r w:rsidRPr="00ED32E0">
              <w:rPr>
                <w:rFonts w:ascii="Times New Roman" w:hAnsi="Times New Roman" w:cs="Times New Roman"/>
                <w:color w:val="000000"/>
              </w:rPr>
              <w:t>- теплоснабжение, Гкал/час</w:t>
            </w:r>
          </w:p>
        </w:tc>
        <w:tc>
          <w:tcPr>
            <w:tcW w:w="1159" w:type="pct"/>
          </w:tcPr>
          <w:p w:rsidR="00BE0689" w:rsidRPr="00ED32E0" w:rsidRDefault="00BE0689" w:rsidP="00BE0689">
            <w:pPr>
              <w:widowControl w:val="0"/>
              <w:spacing w:after="0" w:line="240" w:lineRule="auto"/>
              <w:rPr>
                <w:rFonts w:ascii="Times New Roman" w:hAnsi="Times New Roman" w:cs="Times New Roman"/>
              </w:rPr>
            </w:pPr>
            <w:r w:rsidRPr="00ED32E0">
              <w:rPr>
                <w:rFonts w:ascii="Times New Roman" w:hAnsi="Times New Roman" w:cs="Times New Roman"/>
              </w:rPr>
              <w:t>да</w:t>
            </w:r>
          </w:p>
        </w:tc>
      </w:tr>
      <w:tr w:rsidR="00BE0689" w:rsidRPr="00ED32E0" w:rsidTr="00BE0689">
        <w:trPr>
          <w:trHeight w:val="83"/>
        </w:trPr>
        <w:tc>
          <w:tcPr>
            <w:tcW w:w="357" w:type="pct"/>
          </w:tcPr>
          <w:p w:rsidR="00BE0689" w:rsidRPr="00ED32E0" w:rsidRDefault="00BE0689" w:rsidP="00BE0689">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1.11</w:t>
            </w:r>
          </w:p>
        </w:tc>
        <w:tc>
          <w:tcPr>
            <w:tcW w:w="2366" w:type="pct"/>
          </w:tcPr>
          <w:p w:rsidR="00BE0689" w:rsidRPr="00ED32E0" w:rsidRDefault="00BE0689" w:rsidP="00BE0689">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Близость земельного участка к объектам здравоохранения, образования, сфере услуг и др.</w:t>
            </w:r>
          </w:p>
        </w:tc>
        <w:tc>
          <w:tcPr>
            <w:tcW w:w="2277" w:type="pct"/>
            <w:gridSpan w:val="2"/>
          </w:tcPr>
          <w:p w:rsidR="00BE0689" w:rsidRPr="00ED32E0" w:rsidRDefault="00BE0689" w:rsidP="00BE0689">
            <w:pPr>
              <w:widowControl w:val="0"/>
              <w:spacing w:after="0" w:line="240" w:lineRule="auto"/>
              <w:rPr>
                <w:rFonts w:ascii="Times New Roman" w:hAnsi="Times New Roman" w:cs="Times New Roman"/>
                <w:color w:val="000000"/>
              </w:rPr>
            </w:pPr>
            <w:r>
              <w:rPr>
                <w:rFonts w:ascii="Times New Roman" w:hAnsi="Times New Roman" w:cs="Times New Roman"/>
                <w:color w:val="000000"/>
              </w:rPr>
              <w:t>Земельный участок в черте города</w:t>
            </w:r>
          </w:p>
        </w:tc>
      </w:tr>
      <w:tr w:rsidR="00BE0689" w:rsidRPr="00ED32E0" w:rsidTr="00BE0689">
        <w:trPr>
          <w:trHeight w:val="83"/>
        </w:trPr>
        <w:tc>
          <w:tcPr>
            <w:tcW w:w="357" w:type="pct"/>
          </w:tcPr>
          <w:p w:rsidR="00BE0689" w:rsidRPr="00ED32E0" w:rsidRDefault="00BE0689" w:rsidP="00BE0689">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1.12</w:t>
            </w:r>
          </w:p>
        </w:tc>
        <w:tc>
          <w:tcPr>
            <w:tcW w:w="2366" w:type="pct"/>
          </w:tcPr>
          <w:p w:rsidR="00BE0689" w:rsidRPr="00ED32E0" w:rsidRDefault="00BE0689" w:rsidP="00BE0689">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Наличие зданий, строений, сооружений, их описание (площадь, назначение, процент готовности, состояние)</w:t>
            </w:r>
          </w:p>
        </w:tc>
        <w:tc>
          <w:tcPr>
            <w:tcW w:w="2277" w:type="pct"/>
            <w:gridSpan w:val="2"/>
          </w:tcPr>
          <w:p w:rsidR="00BE0689" w:rsidRPr="00ED32E0" w:rsidRDefault="00BE0689" w:rsidP="00BE0689">
            <w:pPr>
              <w:widowControl w:val="0"/>
              <w:spacing w:after="0" w:line="240" w:lineRule="auto"/>
              <w:rPr>
                <w:rFonts w:ascii="Times New Roman" w:hAnsi="Times New Roman" w:cs="Times New Roman"/>
                <w:color w:val="000000"/>
              </w:rPr>
            </w:pPr>
            <w:r w:rsidRPr="00ED32E0">
              <w:rPr>
                <w:rFonts w:ascii="Times New Roman" w:hAnsi="Times New Roman" w:cs="Times New Roman"/>
                <w:color w:val="000000"/>
              </w:rPr>
              <w:t>нет</w:t>
            </w:r>
          </w:p>
        </w:tc>
      </w:tr>
      <w:tr w:rsidR="00BE0689" w:rsidRPr="00ED32E0" w:rsidTr="00BE0689">
        <w:trPr>
          <w:trHeight w:val="83"/>
        </w:trPr>
        <w:tc>
          <w:tcPr>
            <w:tcW w:w="357" w:type="pct"/>
          </w:tcPr>
          <w:p w:rsidR="00BE0689" w:rsidRPr="00ED32E0" w:rsidRDefault="00BE0689" w:rsidP="00BE0689">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1.13</w:t>
            </w:r>
          </w:p>
        </w:tc>
        <w:tc>
          <w:tcPr>
            <w:tcW w:w="2366" w:type="pct"/>
          </w:tcPr>
          <w:p w:rsidR="00BE0689" w:rsidRPr="00ED32E0" w:rsidRDefault="00BE0689" w:rsidP="00BE0689">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Возможные формы сотрудничества (продажа, аренда, создание совместных производств, иное (указать))</w:t>
            </w:r>
          </w:p>
        </w:tc>
        <w:tc>
          <w:tcPr>
            <w:tcW w:w="2277" w:type="pct"/>
            <w:gridSpan w:val="2"/>
          </w:tcPr>
          <w:p w:rsidR="00BE0689" w:rsidRPr="00ED32E0" w:rsidRDefault="00BE0689" w:rsidP="00BE0689">
            <w:pPr>
              <w:widowControl w:val="0"/>
              <w:spacing w:after="0" w:line="240" w:lineRule="auto"/>
              <w:rPr>
                <w:rFonts w:ascii="Times New Roman" w:hAnsi="Times New Roman" w:cs="Times New Roman"/>
                <w:color w:val="000000"/>
              </w:rPr>
            </w:pPr>
            <w:r>
              <w:rPr>
                <w:rFonts w:ascii="Times New Roman" w:hAnsi="Times New Roman" w:cs="Times New Roman"/>
                <w:color w:val="000000"/>
              </w:rPr>
              <w:t>Аренда на период строительства. Собственность после регистрации права на поостренные объекты</w:t>
            </w:r>
          </w:p>
        </w:tc>
      </w:tr>
      <w:tr w:rsidR="00BE0689" w:rsidRPr="00ED32E0" w:rsidTr="00BE0689">
        <w:trPr>
          <w:trHeight w:val="83"/>
        </w:trPr>
        <w:tc>
          <w:tcPr>
            <w:tcW w:w="357" w:type="pct"/>
          </w:tcPr>
          <w:p w:rsidR="00BE0689" w:rsidRPr="00ED32E0" w:rsidRDefault="00BE0689" w:rsidP="00BE0689">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1.14</w:t>
            </w:r>
          </w:p>
        </w:tc>
        <w:tc>
          <w:tcPr>
            <w:tcW w:w="2366" w:type="pct"/>
          </w:tcPr>
          <w:p w:rsidR="00BE0689" w:rsidRPr="00ED32E0" w:rsidRDefault="00BE0689" w:rsidP="00BE0689">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Дополнительная информация (наличие документов территориального планирования, разрешение на строительство, технические условия на подключение и т.д.)</w:t>
            </w:r>
          </w:p>
        </w:tc>
        <w:tc>
          <w:tcPr>
            <w:tcW w:w="2277" w:type="pct"/>
            <w:gridSpan w:val="2"/>
          </w:tcPr>
          <w:p w:rsidR="00BE0689" w:rsidRPr="00ED32E0" w:rsidRDefault="00BE0689" w:rsidP="00BE0689">
            <w:pPr>
              <w:spacing w:after="0" w:line="240" w:lineRule="auto"/>
              <w:jc w:val="center"/>
              <w:rPr>
                <w:rFonts w:ascii="Times New Roman" w:hAnsi="Times New Roman" w:cs="Times New Roman"/>
                <w:bdr w:val="none" w:sz="0" w:space="0" w:color="auto" w:frame="1"/>
                <w:lang w:eastAsia="ru-RU"/>
              </w:rPr>
            </w:pPr>
          </w:p>
        </w:tc>
      </w:tr>
      <w:tr w:rsidR="00BE0689" w:rsidRPr="00ED32E0" w:rsidTr="00BE0689">
        <w:tc>
          <w:tcPr>
            <w:tcW w:w="357" w:type="pct"/>
          </w:tcPr>
          <w:p w:rsidR="00BE0689" w:rsidRPr="00ED32E0" w:rsidRDefault="00BE0689" w:rsidP="00BE0689">
            <w:pPr>
              <w:spacing w:after="0" w:line="240" w:lineRule="auto"/>
              <w:jc w:val="both"/>
              <w:rPr>
                <w:rFonts w:ascii="Times New Roman" w:hAnsi="Times New Roman" w:cs="Times New Roman"/>
                <w:b/>
                <w:bCs/>
                <w:bdr w:val="none" w:sz="0" w:space="0" w:color="auto" w:frame="1"/>
                <w:lang w:eastAsia="ru-RU"/>
              </w:rPr>
            </w:pPr>
            <w:r w:rsidRPr="00ED32E0">
              <w:rPr>
                <w:rFonts w:ascii="Times New Roman" w:hAnsi="Times New Roman" w:cs="Times New Roman"/>
                <w:b/>
                <w:bCs/>
                <w:bdr w:val="none" w:sz="0" w:space="0" w:color="auto" w:frame="1"/>
                <w:lang w:eastAsia="ru-RU"/>
              </w:rPr>
              <w:t>2</w:t>
            </w:r>
          </w:p>
        </w:tc>
        <w:tc>
          <w:tcPr>
            <w:tcW w:w="4643" w:type="pct"/>
            <w:gridSpan w:val="3"/>
          </w:tcPr>
          <w:p w:rsidR="00BE0689" w:rsidRPr="00ED32E0" w:rsidRDefault="00BE0689" w:rsidP="00BE0689">
            <w:pPr>
              <w:spacing w:after="0" w:line="240" w:lineRule="auto"/>
              <w:jc w:val="center"/>
              <w:rPr>
                <w:rFonts w:ascii="Times New Roman" w:hAnsi="Times New Roman" w:cs="Times New Roman"/>
                <w:b/>
                <w:bCs/>
                <w:bdr w:val="none" w:sz="0" w:space="0" w:color="auto" w:frame="1"/>
                <w:lang w:eastAsia="ru-RU"/>
              </w:rPr>
            </w:pPr>
            <w:r w:rsidRPr="00ED32E0">
              <w:rPr>
                <w:rFonts w:ascii="Times New Roman" w:hAnsi="Times New Roman" w:cs="Times New Roman"/>
                <w:b/>
                <w:bCs/>
                <w:bdr w:val="none" w:sz="0" w:space="0" w:color="auto" w:frame="1"/>
                <w:lang w:eastAsia="ru-RU"/>
              </w:rPr>
              <w:t>Сведения об инициаторе</w:t>
            </w:r>
          </w:p>
        </w:tc>
      </w:tr>
      <w:tr w:rsidR="00BE0689" w:rsidRPr="00ED32E0" w:rsidTr="00BE0689">
        <w:tc>
          <w:tcPr>
            <w:tcW w:w="357" w:type="pct"/>
          </w:tcPr>
          <w:p w:rsidR="00BE0689" w:rsidRPr="00ED32E0" w:rsidRDefault="00BE0689" w:rsidP="00BE0689">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2.1</w:t>
            </w:r>
          </w:p>
        </w:tc>
        <w:tc>
          <w:tcPr>
            <w:tcW w:w="2366" w:type="pct"/>
          </w:tcPr>
          <w:p w:rsidR="00BE0689" w:rsidRPr="00ED32E0" w:rsidRDefault="00BE0689" w:rsidP="00BE0689">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Инициатор создания инвестиционной площадки</w:t>
            </w:r>
          </w:p>
        </w:tc>
        <w:tc>
          <w:tcPr>
            <w:tcW w:w="2277" w:type="pct"/>
            <w:gridSpan w:val="2"/>
          </w:tcPr>
          <w:p w:rsidR="00BE0689" w:rsidRDefault="00BE0689" w:rsidP="00BE0689">
            <w:pPr>
              <w:spacing w:after="0" w:line="240" w:lineRule="auto"/>
              <w:jc w:val="center"/>
              <w:rPr>
                <w:rFonts w:ascii="Times New Roman" w:hAnsi="Times New Roman" w:cs="Times New Roman"/>
                <w:bdr w:val="none" w:sz="0" w:space="0" w:color="auto" w:frame="1"/>
                <w:lang w:eastAsia="ru-RU"/>
              </w:rPr>
            </w:pPr>
            <w:r>
              <w:rPr>
                <w:rFonts w:ascii="Times New Roman" w:hAnsi="Times New Roman" w:cs="Times New Roman"/>
                <w:bdr w:val="none" w:sz="0" w:space="0" w:color="auto" w:frame="1"/>
                <w:lang w:eastAsia="ru-RU"/>
              </w:rPr>
              <w:t xml:space="preserve">Администрация Дальнереченского городского округа </w:t>
            </w:r>
          </w:p>
        </w:tc>
      </w:tr>
      <w:tr w:rsidR="00BE0689" w:rsidRPr="00ED32E0" w:rsidTr="00BE0689">
        <w:tc>
          <w:tcPr>
            <w:tcW w:w="357" w:type="pct"/>
          </w:tcPr>
          <w:p w:rsidR="00BE0689" w:rsidRPr="00ED32E0" w:rsidRDefault="00BE0689" w:rsidP="00BE0689">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2.2</w:t>
            </w:r>
          </w:p>
        </w:tc>
        <w:tc>
          <w:tcPr>
            <w:tcW w:w="2366" w:type="pct"/>
          </w:tcPr>
          <w:p w:rsidR="00BE0689" w:rsidRPr="00ED32E0" w:rsidRDefault="00BE0689" w:rsidP="00BE0689">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Почтовый и юридический адрес</w:t>
            </w:r>
          </w:p>
        </w:tc>
        <w:tc>
          <w:tcPr>
            <w:tcW w:w="2277" w:type="pct"/>
            <w:gridSpan w:val="2"/>
          </w:tcPr>
          <w:p w:rsidR="00BE0689" w:rsidRDefault="00BE0689" w:rsidP="00BE0689">
            <w:pPr>
              <w:spacing w:after="0" w:line="240" w:lineRule="auto"/>
              <w:rPr>
                <w:rFonts w:ascii="Times New Roman" w:hAnsi="Times New Roman" w:cs="Times New Roman"/>
              </w:rPr>
            </w:pPr>
            <w:r>
              <w:rPr>
                <w:rFonts w:ascii="Times New Roman" w:hAnsi="Times New Roman" w:cs="Times New Roman"/>
              </w:rPr>
              <w:t xml:space="preserve">692135 Приморский край, г. Дальнереченск, ул.  Победы, 13 </w:t>
            </w:r>
          </w:p>
        </w:tc>
      </w:tr>
      <w:tr w:rsidR="00BE0689" w:rsidRPr="00ED32E0" w:rsidTr="00BE0689">
        <w:tc>
          <w:tcPr>
            <w:tcW w:w="357" w:type="pct"/>
          </w:tcPr>
          <w:p w:rsidR="00BE0689" w:rsidRPr="00ED32E0" w:rsidRDefault="00BE0689" w:rsidP="00BE0689">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2.3</w:t>
            </w:r>
          </w:p>
        </w:tc>
        <w:tc>
          <w:tcPr>
            <w:tcW w:w="2366" w:type="pct"/>
          </w:tcPr>
          <w:p w:rsidR="00BE0689" w:rsidRPr="00ED32E0" w:rsidRDefault="00BE0689" w:rsidP="00BE0689">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rPr>
              <w:t>Дата регистрации организации (ИП)</w:t>
            </w:r>
          </w:p>
        </w:tc>
        <w:tc>
          <w:tcPr>
            <w:tcW w:w="2277" w:type="pct"/>
            <w:gridSpan w:val="2"/>
          </w:tcPr>
          <w:p w:rsidR="00BE0689" w:rsidRDefault="00BE0689" w:rsidP="00BE0689">
            <w:pPr>
              <w:tabs>
                <w:tab w:val="left" w:pos="960"/>
              </w:tabs>
              <w:spacing w:after="0" w:line="240" w:lineRule="auto"/>
              <w:jc w:val="both"/>
              <w:rPr>
                <w:rFonts w:ascii="Times New Roman" w:hAnsi="Times New Roman" w:cs="Times New Roman"/>
                <w:bdr w:val="none" w:sz="0" w:space="0" w:color="auto" w:frame="1"/>
                <w:lang w:eastAsia="ru-RU"/>
              </w:rPr>
            </w:pPr>
            <w:r>
              <w:rPr>
                <w:rFonts w:ascii="Times New Roman" w:hAnsi="Times New Roman" w:cs="Times New Roman"/>
                <w:bdr w:val="none" w:sz="0" w:space="0" w:color="auto" w:frame="1"/>
                <w:lang w:eastAsia="ru-RU"/>
              </w:rPr>
              <w:t xml:space="preserve">19 октября 1994 года </w:t>
            </w:r>
          </w:p>
        </w:tc>
      </w:tr>
      <w:tr w:rsidR="00BE0689" w:rsidRPr="00ED32E0" w:rsidTr="00BE0689">
        <w:tc>
          <w:tcPr>
            <w:tcW w:w="357" w:type="pct"/>
          </w:tcPr>
          <w:p w:rsidR="00BE0689" w:rsidRPr="00ED32E0" w:rsidRDefault="00BE0689" w:rsidP="00BE0689">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2.4</w:t>
            </w:r>
          </w:p>
        </w:tc>
        <w:tc>
          <w:tcPr>
            <w:tcW w:w="2366" w:type="pct"/>
          </w:tcPr>
          <w:p w:rsidR="00BE0689" w:rsidRPr="00ED32E0" w:rsidRDefault="00BE0689" w:rsidP="00BE0689">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Основной государственный регистрационный номер (ОГРН)</w:t>
            </w:r>
          </w:p>
        </w:tc>
        <w:tc>
          <w:tcPr>
            <w:tcW w:w="2277" w:type="pct"/>
            <w:gridSpan w:val="2"/>
          </w:tcPr>
          <w:p w:rsidR="00BE0689" w:rsidRDefault="00BE0689" w:rsidP="00BE0689">
            <w:pPr>
              <w:spacing w:after="0" w:line="240" w:lineRule="auto"/>
              <w:rPr>
                <w:rFonts w:ascii="Times New Roman" w:hAnsi="Times New Roman" w:cs="Times New Roman"/>
                <w:bdr w:val="none" w:sz="0" w:space="0" w:color="auto" w:frame="1"/>
                <w:lang w:eastAsia="ru-RU"/>
              </w:rPr>
            </w:pPr>
            <w:r>
              <w:rPr>
                <w:rFonts w:ascii="Times New Roman" w:hAnsi="Times New Roman" w:cs="Times New Roman"/>
                <w:bdr w:val="none" w:sz="0" w:space="0" w:color="auto" w:frame="1"/>
                <w:lang w:eastAsia="ru-RU"/>
              </w:rPr>
              <w:t>1032500638895</w:t>
            </w:r>
          </w:p>
        </w:tc>
      </w:tr>
      <w:tr w:rsidR="00BE0689" w:rsidRPr="00ED32E0" w:rsidTr="00BE0689">
        <w:tc>
          <w:tcPr>
            <w:tcW w:w="357" w:type="pct"/>
          </w:tcPr>
          <w:p w:rsidR="00BE0689" w:rsidRPr="00ED32E0" w:rsidRDefault="00BE0689" w:rsidP="00BE0689">
            <w:pPr>
              <w:spacing w:after="0" w:line="240" w:lineRule="auto"/>
              <w:jc w:val="both"/>
              <w:rPr>
                <w:rFonts w:ascii="Times New Roman" w:hAnsi="Times New Roman" w:cs="Times New Roman"/>
                <w:b/>
                <w:bCs/>
                <w:bdr w:val="none" w:sz="0" w:space="0" w:color="auto" w:frame="1"/>
                <w:lang w:eastAsia="ru-RU"/>
              </w:rPr>
            </w:pPr>
            <w:r w:rsidRPr="00ED32E0">
              <w:rPr>
                <w:rFonts w:ascii="Times New Roman" w:hAnsi="Times New Roman" w:cs="Times New Roman"/>
                <w:b/>
                <w:bCs/>
                <w:bdr w:val="none" w:sz="0" w:space="0" w:color="auto" w:frame="1"/>
                <w:lang w:eastAsia="ru-RU"/>
              </w:rPr>
              <w:t>3</w:t>
            </w:r>
          </w:p>
        </w:tc>
        <w:tc>
          <w:tcPr>
            <w:tcW w:w="4643" w:type="pct"/>
            <w:gridSpan w:val="3"/>
          </w:tcPr>
          <w:p w:rsidR="00BE0689" w:rsidRPr="00ED32E0" w:rsidRDefault="00BE0689" w:rsidP="00BE0689">
            <w:pPr>
              <w:tabs>
                <w:tab w:val="left" w:pos="765"/>
              </w:tabs>
              <w:spacing w:after="0" w:line="240" w:lineRule="auto"/>
              <w:jc w:val="center"/>
              <w:rPr>
                <w:rFonts w:ascii="Times New Roman" w:hAnsi="Times New Roman" w:cs="Times New Roman"/>
                <w:b/>
                <w:bCs/>
                <w:bdr w:val="none" w:sz="0" w:space="0" w:color="auto" w:frame="1"/>
                <w:lang w:eastAsia="ru-RU"/>
              </w:rPr>
            </w:pPr>
            <w:r w:rsidRPr="00ED32E0">
              <w:rPr>
                <w:rFonts w:ascii="Times New Roman" w:hAnsi="Times New Roman" w:cs="Times New Roman"/>
                <w:b/>
                <w:bCs/>
                <w:bdr w:val="none" w:sz="0" w:space="0" w:color="auto" w:frame="1"/>
                <w:lang w:eastAsia="ru-RU"/>
              </w:rPr>
              <w:t>Визуальная информация</w:t>
            </w:r>
          </w:p>
        </w:tc>
      </w:tr>
      <w:tr w:rsidR="00BE0689" w:rsidRPr="00ED32E0" w:rsidTr="00BE0689">
        <w:tc>
          <w:tcPr>
            <w:tcW w:w="357" w:type="pct"/>
          </w:tcPr>
          <w:p w:rsidR="00BE0689" w:rsidRPr="00ED32E0" w:rsidRDefault="00BE0689" w:rsidP="00BE0689">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3.1</w:t>
            </w:r>
          </w:p>
        </w:tc>
        <w:tc>
          <w:tcPr>
            <w:tcW w:w="2366" w:type="pct"/>
          </w:tcPr>
          <w:p w:rsidR="00BE0689" w:rsidRPr="00ED32E0" w:rsidRDefault="00BE0689" w:rsidP="00BE0689">
            <w:pPr>
              <w:spacing w:after="0" w:line="240" w:lineRule="auto"/>
              <w:jc w:val="both"/>
              <w:rPr>
                <w:rFonts w:ascii="Times New Roman" w:hAnsi="Times New Roman" w:cs="Times New Roman"/>
              </w:rPr>
            </w:pPr>
            <w:r w:rsidRPr="00ED32E0">
              <w:rPr>
                <w:rFonts w:ascii="Times New Roman" w:hAnsi="Times New Roman" w:cs="Times New Roman"/>
              </w:rPr>
              <w:t xml:space="preserve">Фотографии площадки </w:t>
            </w:r>
          </w:p>
        </w:tc>
        <w:tc>
          <w:tcPr>
            <w:tcW w:w="2277" w:type="pct"/>
            <w:gridSpan w:val="2"/>
          </w:tcPr>
          <w:p w:rsidR="00BE0689" w:rsidRPr="00ED32E0" w:rsidRDefault="00BE0689" w:rsidP="00BE0689">
            <w:pPr>
              <w:tabs>
                <w:tab w:val="left" w:pos="765"/>
              </w:tabs>
              <w:spacing w:after="0" w:line="240" w:lineRule="auto"/>
              <w:jc w:val="both"/>
              <w:rPr>
                <w:rFonts w:ascii="Times New Roman" w:hAnsi="Times New Roman" w:cs="Times New Roman"/>
                <w:bdr w:val="none" w:sz="0" w:space="0" w:color="auto" w:frame="1"/>
                <w:lang w:eastAsia="ru-RU"/>
              </w:rPr>
            </w:pPr>
          </w:p>
        </w:tc>
      </w:tr>
      <w:tr w:rsidR="00BE0689" w:rsidRPr="00ED32E0" w:rsidTr="00BE0689">
        <w:tc>
          <w:tcPr>
            <w:tcW w:w="357" w:type="pct"/>
          </w:tcPr>
          <w:p w:rsidR="00BE0689" w:rsidRPr="00ED32E0" w:rsidRDefault="00BE0689" w:rsidP="00BE0689">
            <w:pPr>
              <w:spacing w:after="0" w:line="240" w:lineRule="auto"/>
              <w:jc w:val="both"/>
              <w:rPr>
                <w:rFonts w:ascii="Times New Roman" w:hAnsi="Times New Roman" w:cs="Times New Roman"/>
                <w:bdr w:val="none" w:sz="0" w:space="0" w:color="auto" w:frame="1"/>
                <w:lang w:eastAsia="ru-RU"/>
              </w:rPr>
            </w:pPr>
            <w:r w:rsidRPr="00ED32E0">
              <w:rPr>
                <w:rFonts w:ascii="Times New Roman" w:hAnsi="Times New Roman" w:cs="Times New Roman"/>
                <w:bdr w:val="none" w:sz="0" w:space="0" w:color="auto" w:frame="1"/>
                <w:lang w:eastAsia="ru-RU"/>
              </w:rPr>
              <w:t>3.2</w:t>
            </w:r>
          </w:p>
        </w:tc>
        <w:tc>
          <w:tcPr>
            <w:tcW w:w="2366" w:type="pct"/>
          </w:tcPr>
          <w:p w:rsidR="00BE0689" w:rsidRPr="00ED32E0" w:rsidRDefault="00BE0689" w:rsidP="00BE0689">
            <w:pPr>
              <w:spacing w:after="0" w:line="240" w:lineRule="auto"/>
              <w:jc w:val="both"/>
              <w:rPr>
                <w:rFonts w:ascii="Times New Roman" w:hAnsi="Times New Roman" w:cs="Times New Roman"/>
              </w:rPr>
            </w:pPr>
            <w:r w:rsidRPr="00ED32E0">
              <w:rPr>
                <w:rFonts w:ascii="Times New Roman" w:hAnsi="Times New Roman" w:cs="Times New Roman"/>
              </w:rPr>
              <w:t xml:space="preserve">Иная информация при наличии </w:t>
            </w:r>
          </w:p>
        </w:tc>
        <w:tc>
          <w:tcPr>
            <w:tcW w:w="2277" w:type="pct"/>
            <w:gridSpan w:val="2"/>
          </w:tcPr>
          <w:p w:rsidR="00BE0689" w:rsidRPr="00ED32E0" w:rsidRDefault="00BE0689" w:rsidP="00BE0689">
            <w:pPr>
              <w:tabs>
                <w:tab w:val="left" w:pos="765"/>
              </w:tabs>
              <w:spacing w:after="0" w:line="240" w:lineRule="auto"/>
              <w:jc w:val="both"/>
              <w:rPr>
                <w:rFonts w:ascii="Times New Roman" w:hAnsi="Times New Roman" w:cs="Times New Roman"/>
                <w:bdr w:val="none" w:sz="0" w:space="0" w:color="auto" w:frame="1"/>
                <w:lang w:eastAsia="ru-RU"/>
              </w:rPr>
            </w:pPr>
          </w:p>
        </w:tc>
      </w:tr>
    </w:tbl>
    <w:p w:rsidR="00F03044" w:rsidRDefault="00F03044" w:rsidP="00593CE0">
      <w:pPr>
        <w:spacing w:after="0" w:line="240" w:lineRule="auto"/>
        <w:jc w:val="right"/>
        <w:rPr>
          <w:rFonts w:ascii="Times New Roman" w:hAnsi="Times New Roman" w:cs="Times New Roman"/>
          <w:b/>
          <w:sz w:val="28"/>
          <w:szCs w:val="28"/>
        </w:rPr>
      </w:pPr>
    </w:p>
    <w:p w:rsidR="00593CE0" w:rsidRPr="004454E9" w:rsidRDefault="00593CE0" w:rsidP="00593CE0">
      <w:pPr>
        <w:spacing w:after="0" w:line="240" w:lineRule="auto"/>
        <w:jc w:val="right"/>
        <w:rPr>
          <w:rFonts w:ascii="Times New Roman" w:hAnsi="Times New Roman" w:cs="Times New Roman"/>
          <w:b/>
          <w:sz w:val="26"/>
          <w:szCs w:val="26"/>
        </w:rPr>
      </w:pPr>
      <w:r w:rsidRPr="004454E9">
        <w:rPr>
          <w:rFonts w:ascii="Times New Roman" w:hAnsi="Times New Roman" w:cs="Times New Roman"/>
          <w:b/>
          <w:sz w:val="26"/>
          <w:szCs w:val="26"/>
        </w:rPr>
        <w:lastRenderedPageBreak/>
        <w:t xml:space="preserve">Приложение </w:t>
      </w:r>
      <w:r w:rsidR="005D52C3" w:rsidRPr="004454E9">
        <w:rPr>
          <w:rFonts w:ascii="Times New Roman" w:hAnsi="Times New Roman" w:cs="Times New Roman"/>
          <w:b/>
          <w:sz w:val="26"/>
          <w:szCs w:val="26"/>
        </w:rPr>
        <w:t>Н</w:t>
      </w:r>
    </w:p>
    <w:p w:rsidR="00B66ED9" w:rsidRPr="004454E9" w:rsidRDefault="00B66ED9" w:rsidP="00B66ED9">
      <w:pPr>
        <w:spacing w:after="0" w:line="240" w:lineRule="auto"/>
        <w:jc w:val="center"/>
        <w:rPr>
          <w:rFonts w:ascii="Times New Roman" w:hAnsi="Times New Roman" w:cs="Times New Roman"/>
          <w:b/>
          <w:sz w:val="26"/>
          <w:szCs w:val="26"/>
        </w:rPr>
      </w:pPr>
      <w:r w:rsidRPr="004454E9">
        <w:rPr>
          <w:rFonts w:ascii="Times New Roman" w:hAnsi="Times New Roman" w:cs="Times New Roman"/>
          <w:b/>
          <w:sz w:val="26"/>
          <w:szCs w:val="26"/>
        </w:rPr>
        <w:t>Паспорт</w:t>
      </w:r>
    </w:p>
    <w:p w:rsidR="00B66ED9" w:rsidRPr="004454E9" w:rsidRDefault="00B66ED9" w:rsidP="00B66ED9">
      <w:pPr>
        <w:spacing w:after="0" w:line="240" w:lineRule="auto"/>
        <w:jc w:val="center"/>
        <w:rPr>
          <w:rFonts w:ascii="Times New Roman" w:hAnsi="Times New Roman" w:cs="Times New Roman"/>
          <w:b/>
          <w:sz w:val="26"/>
          <w:szCs w:val="26"/>
        </w:rPr>
      </w:pPr>
      <w:r w:rsidRPr="004454E9">
        <w:rPr>
          <w:rFonts w:ascii="Times New Roman" w:hAnsi="Times New Roman" w:cs="Times New Roman"/>
          <w:b/>
          <w:sz w:val="26"/>
          <w:szCs w:val="26"/>
        </w:rPr>
        <w:t>инвестиционного проекта</w:t>
      </w:r>
    </w:p>
    <w:p w:rsidR="00B66ED9" w:rsidRPr="004454E9" w:rsidRDefault="00B66ED9" w:rsidP="00B66ED9">
      <w:pPr>
        <w:spacing w:after="0" w:line="240" w:lineRule="auto"/>
        <w:jc w:val="center"/>
        <w:rPr>
          <w:rFonts w:ascii="Times New Roman" w:hAnsi="Times New Roman" w:cs="Times New Roman"/>
          <w:b/>
          <w:sz w:val="26"/>
          <w:szCs w:val="26"/>
        </w:rPr>
      </w:pPr>
      <w:r w:rsidRPr="004454E9">
        <w:rPr>
          <w:rFonts w:ascii="Times New Roman" w:eastAsia="Tahoma" w:hAnsi="Times New Roman" w:cs="Times New Roman"/>
          <w:b/>
          <w:sz w:val="26"/>
          <w:szCs w:val="26"/>
        </w:rPr>
        <w:t>«Туристско-логистический комплекс «Графское»</w:t>
      </w:r>
    </w:p>
    <w:p w:rsidR="00B66ED9" w:rsidRPr="004454E9" w:rsidRDefault="00B66ED9" w:rsidP="00B66ED9">
      <w:pPr>
        <w:spacing w:line="240" w:lineRule="exact"/>
        <w:jc w:val="center"/>
        <w:rPr>
          <w:b/>
          <w:sz w:val="26"/>
          <w:szCs w:val="26"/>
        </w:rPr>
      </w:pPr>
    </w:p>
    <w:tbl>
      <w:tblPr>
        <w:tblpPr w:leftFromText="180" w:rightFromText="180" w:vertAnchor="text" w:horzAnchor="margin" w:tblpY="15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316"/>
        <w:gridCol w:w="5387"/>
      </w:tblGrid>
      <w:tr w:rsidR="00B66ED9" w:rsidRPr="00B66ED9" w:rsidTr="00B66ED9">
        <w:trPr>
          <w:trHeight w:val="960"/>
        </w:trPr>
        <w:tc>
          <w:tcPr>
            <w:tcW w:w="648"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jc w:val="center"/>
              <w:rPr>
                <w:rFonts w:ascii="Times New Roman" w:hAnsi="Times New Roman" w:cs="Times New Roman"/>
                <w:sz w:val="24"/>
                <w:szCs w:val="24"/>
              </w:rPr>
            </w:pPr>
            <w:r w:rsidRPr="00B66ED9">
              <w:rPr>
                <w:rFonts w:ascii="Times New Roman" w:hAnsi="Times New Roman" w:cs="Times New Roman"/>
                <w:sz w:val="24"/>
                <w:szCs w:val="24"/>
              </w:rPr>
              <w:t>1</w:t>
            </w:r>
          </w:p>
        </w:tc>
        <w:tc>
          <w:tcPr>
            <w:tcW w:w="3316"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ind w:right="-108"/>
              <w:jc w:val="both"/>
              <w:rPr>
                <w:rFonts w:ascii="Times New Roman" w:hAnsi="Times New Roman" w:cs="Times New Roman"/>
                <w:sz w:val="24"/>
                <w:szCs w:val="24"/>
              </w:rPr>
            </w:pPr>
            <w:r w:rsidRPr="00B66ED9">
              <w:rPr>
                <w:rFonts w:ascii="Times New Roman" w:hAnsi="Times New Roman" w:cs="Times New Roman"/>
                <w:sz w:val="24"/>
                <w:szCs w:val="24"/>
              </w:rPr>
              <w:t xml:space="preserve">Полное наименование инвестиционного/инновацион-ногопроекта  (далее - проект) </w:t>
            </w:r>
          </w:p>
          <w:p w:rsidR="00B66ED9" w:rsidRPr="00B66ED9" w:rsidRDefault="00B66ED9" w:rsidP="00B66ED9">
            <w:pPr>
              <w:spacing w:after="0" w:line="240" w:lineRule="auto"/>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jc w:val="both"/>
              <w:rPr>
                <w:rFonts w:ascii="Times New Roman" w:hAnsi="Times New Roman" w:cs="Times New Roman"/>
                <w:sz w:val="24"/>
                <w:szCs w:val="24"/>
              </w:rPr>
            </w:pPr>
            <w:r w:rsidRPr="00B66ED9">
              <w:rPr>
                <w:rFonts w:ascii="Times New Roman" w:eastAsia="Tahoma" w:hAnsi="Times New Roman" w:cs="Times New Roman"/>
                <w:sz w:val="24"/>
                <w:szCs w:val="24"/>
              </w:rPr>
              <w:t>«Туристско-логистический комплекс «Графское» (пункт пропуска, канатная дорога)»</w:t>
            </w:r>
          </w:p>
          <w:p w:rsidR="00B66ED9" w:rsidRPr="00B66ED9" w:rsidRDefault="00B66ED9" w:rsidP="00B66ED9">
            <w:pPr>
              <w:spacing w:after="0" w:line="240" w:lineRule="auto"/>
              <w:jc w:val="both"/>
              <w:rPr>
                <w:rFonts w:ascii="Times New Roman" w:hAnsi="Times New Roman" w:cs="Times New Roman"/>
                <w:sz w:val="24"/>
                <w:szCs w:val="24"/>
              </w:rPr>
            </w:pPr>
          </w:p>
        </w:tc>
      </w:tr>
      <w:tr w:rsidR="00B66ED9" w:rsidRPr="00B66ED9" w:rsidTr="00B66ED9">
        <w:tc>
          <w:tcPr>
            <w:tcW w:w="648"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jc w:val="center"/>
              <w:rPr>
                <w:rFonts w:ascii="Times New Roman" w:hAnsi="Times New Roman" w:cs="Times New Roman"/>
                <w:sz w:val="24"/>
                <w:szCs w:val="24"/>
              </w:rPr>
            </w:pPr>
            <w:r w:rsidRPr="00B66ED9">
              <w:rPr>
                <w:rFonts w:ascii="Times New Roman" w:hAnsi="Times New Roman" w:cs="Times New Roman"/>
                <w:sz w:val="24"/>
                <w:szCs w:val="24"/>
              </w:rPr>
              <w:t>2</w:t>
            </w:r>
          </w:p>
        </w:tc>
        <w:tc>
          <w:tcPr>
            <w:tcW w:w="3316"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jc w:val="both"/>
              <w:rPr>
                <w:rFonts w:ascii="Times New Roman" w:hAnsi="Times New Roman" w:cs="Times New Roman"/>
                <w:sz w:val="24"/>
                <w:szCs w:val="24"/>
              </w:rPr>
            </w:pPr>
            <w:r w:rsidRPr="00B66ED9">
              <w:rPr>
                <w:rFonts w:ascii="Times New Roman" w:hAnsi="Times New Roman" w:cs="Times New Roman"/>
                <w:sz w:val="24"/>
                <w:szCs w:val="24"/>
              </w:rPr>
              <w:t>Цели проекта</w:t>
            </w:r>
          </w:p>
          <w:p w:rsidR="00B66ED9" w:rsidRPr="00B66ED9" w:rsidRDefault="00B66ED9" w:rsidP="00B66ED9">
            <w:pPr>
              <w:spacing w:after="0" w:line="240" w:lineRule="auto"/>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jc w:val="both"/>
              <w:rPr>
                <w:rFonts w:ascii="Times New Roman" w:eastAsia="Tahoma" w:hAnsi="Times New Roman" w:cs="Times New Roman"/>
                <w:sz w:val="24"/>
                <w:szCs w:val="24"/>
              </w:rPr>
            </w:pPr>
            <w:r w:rsidRPr="00B66ED9">
              <w:rPr>
                <w:rFonts w:ascii="Times New Roman" w:eastAsia="Tahoma" w:hAnsi="Times New Roman" w:cs="Times New Roman"/>
                <w:sz w:val="24"/>
                <w:szCs w:val="24"/>
              </w:rPr>
              <w:t>1. Создание высокорентабельного туристско-логистического комплекса.</w:t>
            </w:r>
          </w:p>
          <w:p w:rsidR="00B66ED9" w:rsidRPr="00B66ED9" w:rsidRDefault="00B66ED9" w:rsidP="00B66ED9">
            <w:pPr>
              <w:spacing w:after="0" w:line="240" w:lineRule="auto"/>
              <w:jc w:val="both"/>
              <w:rPr>
                <w:rFonts w:ascii="Times New Roman" w:hAnsi="Times New Roman" w:cs="Times New Roman"/>
                <w:sz w:val="24"/>
                <w:szCs w:val="24"/>
              </w:rPr>
            </w:pPr>
            <w:r w:rsidRPr="00B66ED9">
              <w:rPr>
                <w:rFonts w:ascii="Times New Roman" w:eastAsia="Tahoma" w:hAnsi="Times New Roman" w:cs="Times New Roman"/>
                <w:sz w:val="24"/>
                <w:szCs w:val="24"/>
              </w:rPr>
              <w:t>2. Получение прибыли участниками проекта.</w:t>
            </w:r>
          </w:p>
          <w:p w:rsidR="00B66ED9" w:rsidRPr="00B66ED9" w:rsidRDefault="00B66ED9" w:rsidP="00B66ED9">
            <w:pPr>
              <w:spacing w:after="0" w:line="240" w:lineRule="auto"/>
              <w:jc w:val="both"/>
              <w:rPr>
                <w:rFonts w:ascii="Times New Roman" w:hAnsi="Times New Roman" w:cs="Times New Roman"/>
                <w:sz w:val="24"/>
                <w:szCs w:val="24"/>
              </w:rPr>
            </w:pPr>
            <w:r w:rsidRPr="00B66ED9">
              <w:rPr>
                <w:rFonts w:ascii="Times New Roman" w:eastAsia="Tahoma" w:hAnsi="Times New Roman" w:cs="Times New Roman"/>
                <w:sz w:val="24"/>
                <w:szCs w:val="24"/>
              </w:rPr>
              <w:t>3. Увеличение доходной части бюджета Дальнереченского городского округа.</w:t>
            </w:r>
          </w:p>
          <w:p w:rsidR="00B66ED9" w:rsidRPr="00B66ED9" w:rsidRDefault="00B66ED9" w:rsidP="00B66ED9">
            <w:pPr>
              <w:spacing w:after="0" w:line="240" w:lineRule="auto"/>
              <w:jc w:val="both"/>
              <w:rPr>
                <w:rFonts w:ascii="Times New Roman" w:hAnsi="Times New Roman" w:cs="Times New Roman"/>
                <w:sz w:val="24"/>
                <w:szCs w:val="24"/>
              </w:rPr>
            </w:pPr>
            <w:r w:rsidRPr="00B66ED9">
              <w:rPr>
                <w:rFonts w:ascii="Times New Roman" w:eastAsia="Tahoma" w:hAnsi="Times New Roman" w:cs="Times New Roman"/>
                <w:sz w:val="24"/>
                <w:szCs w:val="24"/>
              </w:rPr>
              <w:t>4. Удовлетворение потребительского рынка в своевременной доставке транзитных грузов различного габарита по территории РФ до пунктов назначения.</w:t>
            </w:r>
          </w:p>
          <w:p w:rsidR="00B66ED9" w:rsidRPr="00B66ED9" w:rsidRDefault="00B66ED9" w:rsidP="00B66ED9">
            <w:pPr>
              <w:spacing w:after="0" w:line="240" w:lineRule="auto"/>
              <w:jc w:val="both"/>
              <w:rPr>
                <w:rFonts w:ascii="Times New Roman" w:hAnsi="Times New Roman" w:cs="Times New Roman"/>
                <w:sz w:val="24"/>
                <w:szCs w:val="24"/>
              </w:rPr>
            </w:pPr>
            <w:r w:rsidRPr="00B66ED9">
              <w:rPr>
                <w:rFonts w:ascii="Times New Roman" w:eastAsia="Tahoma" w:hAnsi="Times New Roman" w:cs="Times New Roman"/>
                <w:sz w:val="24"/>
                <w:szCs w:val="24"/>
              </w:rPr>
              <w:t>5. Удовлетворение потребительского рынка в сфере туристских услуг, услуг в сфере обслуживания, транспортных услуг.</w:t>
            </w:r>
          </w:p>
          <w:p w:rsidR="00B66ED9" w:rsidRPr="00B66ED9" w:rsidRDefault="00B66ED9" w:rsidP="00B66ED9">
            <w:pPr>
              <w:spacing w:after="0" w:line="240" w:lineRule="auto"/>
              <w:jc w:val="both"/>
              <w:rPr>
                <w:rFonts w:ascii="Times New Roman" w:eastAsia="Tahoma" w:hAnsi="Times New Roman" w:cs="Times New Roman"/>
                <w:sz w:val="24"/>
                <w:szCs w:val="24"/>
              </w:rPr>
            </w:pPr>
            <w:r w:rsidRPr="00B66ED9">
              <w:rPr>
                <w:rFonts w:ascii="Times New Roman" w:eastAsia="Tahoma" w:hAnsi="Times New Roman" w:cs="Times New Roman"/>
                <w:sz w:val="24"/>
                <w:szCs w:val="24"/>
              </w:rPr>
              <w:t>6. Увеличение туристского въездного потока на территорию Приморского края.</w:t>
            </w:r>
          </w:p>
          <w:p w:rsidR="00B66ED9" w:rsidRPr="00B66ED9" w:rsidRDefault="00B66ED9" w:rsidP="00B66ED9">
            <w:pPr>
              <w:spacing w:after="0" w:line="240" w:lineRule="auto"/>
              <w:jc w:val="both"/>
              <w:rPr>
                <w:rFonts w:ascii="Times New Roman" w:eastAsia="Tahoma" w:hAnsi="Times New Roman" w:cs="Times New Roman"/>
                <w:sz w:val="24"/>
                <w:szCs w:val="24"/>
              </w:rPr>
            </w:pPr>
            <w:r w:rsidRPr="00B66ED9">
              <w:rPr>
                <w:rFonts w:ascii="Times New Roman" w:eastAsia="Tahoma" w:hAnsi="Times New Roman" w:cs="Times New Roman"/>
                <w:sz w:val="24"/>
                <w:szCs w:val="24"/>
              </w:rPr>
              <w:t xml:space="preserve">7. </w:t>
            </w:r>
            <w:r w:rsidRPr="00B66ED9">
              <w:rPr>
                <w:rFonts w:ascii="Times New Roman" w:hAnsi="Times New Roman" w:cs="Times New Roman"/>
                <w:sz w:val="24"/>
                <w:szCs w:val="24"/>
              </w:rPr>
              <w:t xml:space="preserve">Интеграция транспортно-логистического комплекса в международный комплекс. </w:t>
            </w:r>
          </w:p>
          <w:p w:rsidR="00B66ED9" w:rsidRPr="00B66ED9" w:rsidRDefault="00B66ED9" w:rsidP="00B66ED9">
            <w:pPr>
              <w:spacing w:after="0" w:line="240" w:lineRule="auto"/>
              <w:jc w:val="both"/>
              <w:rPr>
                <w:rFonts w:ascii="Times New Roman" w:hAnsi="Times New Roman" w:cs="Times New Roman"/>
                <w:sz w:val="24"/>
                <w:szCs w:val="24"/>
              </w:rPr>
            </w:pPr>
          </w:p>
        </w:tc>
      </w:tr>
      <w:tr w:rsidR="00B66ED9" w:rsidRPr="00B66ED9" w:rsidTr="00B66ED9">
        <w:trPr>
          <w:trHeight w:val="735"/>
        </w:trPr>
        <w:tc>
          <w:tcPr>
            <w:tcW w:w="648"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jc w:val="center"/>
              <w:rPr>
                <w:rFonts w:ascii="Times New Roman" w:hAnsi="Times New Roman" w:cs="Times New Roman"/>
                <w:sz w:val="24"/>
                <w:szCs w:val="24"/>
              </w:rPr>
            </w:pPr>
            <w:r w:rsidRPr="00B66ED9">
              <w:rPr>
                <w:rFonts w:ascii="Times New Roman" w:hAnsi="Times New Roman" w:cs="Times New Roman"/>
                <w:sz w:val="24"/>
                <w:szCs w:val="24"/>
              </w:rPr>
              <w:t>3</w:t>
            </w:r>
          </w:p>
        </w:tc>
        <w:tc>
          <w:tcPr>
            <w:tcW w:w="3316"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jc w:val="both"/>
              <w:rPr>
                <w:rFonts w:ascii="Times New Roman" w:hAnsi="Times New Roman" w:cs="Times New Roman"/>
                <w:sz w:val="24"/>
                <w:szCs w:val="24"/>
              </w:rPr>
            </w:pPr>
            <w:r w:rsidRPr="00B66ED9">
              <w:rPr>
                <w:rFonts w:ascii="Times New Roman" w:hAnsi="Times New Roman" w:cs="Times New Roman"/>
                <w:sz w:val="24"/>
                <w:szCs w:val="24"/>
              </w:rPr>
              <w:t xml:space="preserve">Инициатор   проекта:  полное наименование предприятия, адрес, телефон, факс, ФИО руководителя </w:t>
            </w:r>
          </w:p>
          <w:p w:rsidR="00B66ED9" w:rsidRPr="00B66ED9" w:rsidRDefault="00B66ED9" w:rsidP="00B66ED9">
            <w:pPr>
              <w:spacing w:after="0" w:line="240" w:lineRule="auto"/>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ind w:firstLine="48"/>
              <w:rPr>
                <w:rFonts w:ascii="Times New Roman" w:hAnsi="Times New Roman" w:cs="Times New Roman"/>
                <w:sz w:val="24"/>
                <w:szCs w:val="24"/>
              </w:rPr>
            </w:pPr>
            <w:r w:rsidRPr="00B66ED9">
              <w:rPr>
                <w:rFonts w:ascii="Times New Roman" w:hAnsi="Times New Roman" w:cs="Times New Roman"/>
                <w:sz w:val="24"/>
                <w:szCs w:val="24"/>
              </w:rPr>
              <w:t>Администрация Дальнереченского городского округа:</w:t>
            </w:r>
          </w:p>
          <w:p w:rsidR="00B66ED9" w:rsidRPr="00B66ED9" w:rsidRDefault="00B66ED9" w:rsidP="00B66ED9">
            <w:pPr>
              <w:spacing w:after="0" w:line="240" w:lineRule="auto"/>
              <w:ind w:firstLine="48"/>
              <w:rPr>
                <w:rFonts w:ascii="Times New Roman" w:hAnsi="Times New Roman" w:cs="Times New Roman"/>
                <w:sz w:val="24"/>
                <w:szCs w:val="24"/>
              </w:rPr>
            </w:pPr>
            <w:r w:rsidRPr="00B66ED9">
              <w:rPr>
                <w:rFonts w:ascii="Times New Roman" w:hAnsi="Times New Roman" w:cs="Times New Roman"/>
                <w:sz w:val="24"/>
                <w:szCs w:val="24"/>
              </w:rPr>
              <w:t>692135 Приморский край</w:t>
            </w:r>
          </w:p>
          <w:p w:rsidR="00B66ED9" w:rsidRPr="00B66ED9" w:rsidRDefault="00B66ED9" w:rsidP="00B66ED9">
            <w:pPr>
              <w:spacing w:after="0" w:line="240" w:lineRule="auto"/>
              <w:ind w:firstLine="48"/>
              <w:rPr>
                <w:rFonts w:ascii="Times New Roman" w:hAnsi="Times New Roman" w:cs="Times New Roman"/>
                <w:sz w:val="24"/>
                <w:szCs w:val="24"/>
              </w:rPr>
            </w:pPr>
            <w:r w:rsidRPr="00B66ED9">
              <w:rPr>
                <w:rFonts w:ascii="Times New Roman" w:hAnsi="Times New Roman" w:cs="Times New Roman"/>
                <w:sz w:val="24"/>
                <w:szCs w:val="24"/>
              </w:rPr>
              <w:t>г. Дальнереченск, ул. Победы, 13</w:t>
            </w:r>
          </w:p>
          <w:p w:rsidR="00B66ED9" w:rsidRPr="00B66ED9" w:rsidRDefault="00B66ED9" w:rsidP="00B66ED9">
            <w:pPr>
              <w:spacing w:after="0" w:line="240" w:lineRule="auto"/>
              <w:ind w:firstLine="48"/>
              <w:rPr>
                <w:rFonts w:ascii="Times New Roman" w:hAnsi="Times New Roman" w:cs="Times New Roman"/>
                <w:sz w:val="24"/>
                <w:szCs w:val="24"/>
              </w:rPr>
            </w:pPr>
            <w:r w:rsidRPr="00B66ED9">
              <w:rPr>
                <w:rFonts w:ascii="Times New Roman" w:hAnsi="Times New Roman" w:cs="Times New Roman"/>
                <w:sz w:val="24"/>
                <w:szCs w:val="24"/>
              </w:rPr>
              <w:t>тел: 8 (42356) 25 5 55,  факс: 8 (42356) 25 5 03</w:t>
            </w:r>
          </w:p>
          <w:p w:rsidR="00B66ED9" w:rsidRPr="00B66ED9" w:rsidRDefault="00B66ED9" w:rsidP="00B66ED9">
            <w:pPr>
              <w:spacing w:after="0" w:line="240" w:lineRule="auto"/>
              <w:ind w:firstLine="48"/>
              <w:rPr>
                <w:rFonts w:ascii="Times New Roman" w:hAnsi="Times New Roman" w:cs="Times New Roman"/>
                <w:sz w:val="24"/>
                <w:szCs w:val="24"/>
              </w:rPr>
            </w:pPr>
            <w:r w:rsidRPr="00B66ED9">
              <w:rPr>
                <w:rFonts w:ascii="Times New Roman" w:hAnsi="Times New Roman" w:cs="Times New Roman"/>
                <w:sz w:val="24"/>
                <w:szCs w:val="24"/>
              </w:rPr>
              <w:t xml:space="preserve">Глава администрации: </w:t>
            </w:r>
          </w:p>
          <w:p w:rsidR="00B66ED9" w:rsidRPr="00B66ED9" w:rsidRDefault="00B66ED9" w:rsidP="00B66ED9">
            <w:pPr>
              <w:spacing w:after="0" w:line="240" w:lineRule="auto"/>
              <w:ind w:firstLine="48"/>
              <w:rPr>
                <w:rFonts w:ascii="Times New Roman" w:hAnsi="Times New Roman" w:cs="Times New Roman"/>
                <w:sz w:val="24"/>
                <w:szCs w:val="24"/>
              </w:rPr>
            </w:pPr>
            <w:r w:rsidRPr="00B66ED9">
              <w:rPr>
                <w:rFonts w:ascii="Times New Roman" w:hAnsi="Times New Roman" w:cs="Times New Roman"/>
                <w:sz w:val="24"/>
                <w:szCs w:val="24"/>
              </w:rPr>
              <w:t>Васильев Сергей Иванович</w:t>
            </w:r>
          </w:p>
        </w:tc>
      </w:tr>
      <w:tr w:rsidR="00B66ED9" w:rsidRPr="00B66ED9" w:rsidTr="00B66ED9">
        <w:trPr>
          <w:trHeight w:val="735"/>
        </w:trPr>
        <w:tc>
          <w:tcPr>
            <w:tcW w:w="648"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jc w:val="center"/>
              <w:rPr>
                <w:rFonts w:ascii="Times New Roman" w:hAnsi="Times New Roman" w:cs="Times New Roman"/>
                <w:sz w:val="24"/>
                <w:szCs w:val="24"/>
              </w:rPr>
            </w:pPr>
            <w:r w:rsidRPr="00B66ED9">
              <w:rPr>
                <w:rFonts w:ascii="Times New Roman" w:hAnsi="Times New Roman" w:cs="Times New Roman"/>
                <w:sz w:val="24"/>
                <w:szCs w:val="24"/>
              </w:rPr>
              <w:t>4</w:t>
            </w:r>
          </w:p>
        </w:tc>
        <w:tc>
          <w:tcPr>
            <w:tcW w:w="3316"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jc w:val="both"/>
              <w:rPr>
                <w:rFonts w:ascii="Times New Roman" w:hAnsi="Times New Roman" w:cs="Times New Roman"/>
                <w:sz w:val="24"/>
                <w:szCs w:val="24"/>
              </w:rPr>
            </w:pPr>
            <w:r w:rsidRPr="00B66ED9">
              <w:rPr>
                <w:rFonts w:ascii="Times New Roman" w:hAnsi="Times New Roman" w:cs="Times New Roman"/>
                <w:sz w:val="24"/>
                <w:szCs w:val="24"/>
              </w:rPr>
              <w:t>Уполномоченное контактное лицо  Инициатора   проекта ФИО , должность, телефон,</w:t>
            </w:r>
          </w:p>
          <w:p w:rsidR="00B66ED9" w:rsidRPr="00B66ED9" w:rsidRDefault="00B66ED9" w:rsidP="00B66ED9">
            <w:pPr>
              <w:spacing w:after="0" w:line="240" w:lineRule="auto"/>
              <w:jc w:val="both"/>
              <w:rPr>
                <w:rFonts w:ascii="Times New Roman" w:hAnsi="Times New Roman" w:cs="Times New Roman"/>
                <w:sz w:val="24"/>
                <w:szCs w:val="24"/>
              </w:rPr>
            </w:pPr>
            <w:r w:rsidRPr="00B66ED9">
              <w:rPr>
                <w:rFonts w:ascii="Times New Roman" w:hAnsi="Times New Roman" w:cs="Times New Roman"/>
                <w:sz w:val="24"/>
                <w:szCs w:val="24"/>
                <w:lang w:val="en-US"/>
              </w:rPr>
              <w:t>E</w:t>
            </w:r>
            <w:r w:rsidRPr="00B66ED9">
              <w:rPr>
                <w:rFonts w:ascii="Times New Roman" w:hAnsi="Times New Roman" w:cs="Times New Roman"/>
                <w:sz w:val="24"/>
                <w:szCs w:val="24"/>
              </w:rPr>
              <w:t>-</w:t>
            </w:r>
            <w:r w:rsidRPr="00B66ED9">
              <w:rPr>
                <w:rFonts w:ascii="Times New Roman" w:hAnsi="Times New Roman" w:cs="Times New Roman"/>
                <w:sz w:val="24"/>
                <w:szCs w:val="24"/>
                <w:lang w:val="en-US"/>
              </w:rPr>
              <w:t>mail</w:t>
            </w:r>
            <w:r w:rsidRPr="00B66ED9">
              <w:rPr>
                <w:rFonts w:ascii="Times New Roman" w:hAnsi="Times New Roman" w:cs="Times New Roman"/>
                <w:sz w:val="24"/>
                <w:szCs w:val="24"/>
              </w:rPr>
              <w:t xml:space="preserve">, </w:t>
            </w:r>
          </w:p>
          <w:p w:rsidR="00B66ED9" w:rsidRPr="00B66ED9" w:rsidRDefault="00B66ED9" w:rsidP="00B66ED9">
            <w:pPr>
              <w:spacing w:after="0" w:line="240" w:lineRule="auto"/>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ind w:firstLine="48"/>
              <w:rPr>
                <w:rFonts w:ascii="Times New Roman" w:hAnsi="Times New Roman" w:cs="Times New Roman"/>
                <w:sz w:val="24"/>
                <w:szCs w:val="24"/>
              </w:rPr>
            </w:pPr>
            <w:r w:rsidRPr="00B66ED9">
              <w:rPr>
                <w:rFonts w:ascii="Times New Roman" w:hAnsi="Times New Roman" w:cs="Times New Roman"/>
                <w:sz w:val="24"/>
                <w:szCs w:val="24"/>
              </w:rPr>
              <w:t>Бурухин Андрей Александрович – начальник отдела экономики и прогнозирования,</w:t>
            </w:r>
          </w:p>
          <w:p w:rsidR="00B66ED9" w:rsidRPr="00B66ED9" w:rsidRDefault="00B66ED9" w:rsidP="00B66ED9">
            <w:pPr>
              <w:spacing w:after="0" w:line="240" w:lineRule="auto"/>
              <w:ind w:firstLine="48"/>
              <w:rPr>
                <w:rFonts w:ascii="Times New Roman" w:hAnsi="Times New Roman" w:cs="Times New Roman"/>
                <w:sz w:val="24"/>
                <w:szCs w:val="24"/>
              </w:rPr>
            </w:pPr>
            <w:r w:rsidRPr="00B66ED9">
              <w:rPr>
                <w:rFonts w:ascii="Times New Roman" w:hAnsi="Times New Roman" w:cs="Times New Roman"/>
                <w:sz w:val="24"/>
                <w:szCs w:val="24"/>
              </w:rPr>
              <w:t>тел: 8 (42356) 25 5 55</w:t>
            </w:r>
          </w:p>
          <w:p w:rsidR="00B66ED9" w:rsidRPr="00B66ED9" w:rsidRDefault="00B66ED9" w:rsidP="00B66ED9">
            <w:pPr>
              <w:spacing w:after="0" w:line="240" w:lineRule="auto"/>
              <w:ind w:firstLine="48"/>
              <w:rPr>
                <w:rFonts w:ascii="Times New Roman" w:hAnsi="Times New Roman" w:cs="Times New Roman"/>
                <w:sz w:val="24"/>
                <w:szCs w:val="24"/>
              </w:rPr>
            </w:pPr>
            <w:r w:rsidRPr="00B66ED9">
              <w:rPr>
                <w:rFonts w:ascii="Times New Roman" w:hAnsi="Times New Roman" w:cs="Times New Roman"/>
                <w:sz w:val="24"/>
                <w:szCs w:val="24"/>
                <w:lang w:val="en-US"/>
              </w:rPr>
              <w:t>econom</w:t>
            </w:r>
            <w:r w:rsidRPr="00B66ED9">
              <w:rPr>
                <w:rFonts w:ascii="Times New Roman" w:hAnsi="Times New Roman" w:cs="Times New Roman"/>
                <w:sz w:val="24"/>
                <w:szCs w:val="24"/>
              </w:rPr>
              <w:t>@</w:t>
            </w:r>
            <w:r w:rsidRPr="00B66ED9">
              <w:rPr>
                <w:rFonts w:ascii="Times New Roman" w:hAnsi="Times New Roman" w:cs="Times New Roman"/>
                <w:sz w:val="24"/>
                <w:szCs w:val="24"/>
                <w:lang w:val="en-US"/>
              </w:rPr>
              <w:t>dalnerokrug</w:t>
            </w:r>
            <w:r w:rsidRPr="00B66ED9">
              <w:rPr>
                <w:rFonts w:ascii="Times New Roman" w:hAnsi="Times New Roman" w:cs="Times New Roman"/>
                <w:sz w:val="24"/>
                <w:szCs w:val="24"/>
              </w:rPr>
              <w:t>.</w:t>
            </w:r>
            <w:r w:rsidRPr="00B66ED9">
              <w:rPr>
                <w:rFonts w:ascii="Times New Roman" w:hAnsi="Times New Roman" w:cs="Times New Roman"/>
                <w:sz w:val="24"/>
                <w:szCs w:val="24"/>
                <w:lang w:val="en-US"/>
              </w:rPr>
              <w:t>ru</w:t>
            </w:r>
          </w:p>
        </w:tc>
      </w:tr>
      <w:tr w:rsidR="00B66ED9" w:rsidRPr="00B66ED9" w:rsidTr="00B66ED9">
        <w:tc>
          <w:tcPr>
            <w:tcW w:w="648"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jc w:val="center"/>
              <w:rPr>
                <w:rFonts w:ascii="Times New Roman" w:hAnsi="Times New Roman" w:cs="Times New Roman"/>
                <w:sz w:val="24"/>
                <w:szCs w:val="24"/>
              </w:rPr>
            </w:pPr>
            <w:r w:rsidRPr="00B66ED9">
              <w:rPr>
                <w:rFonts w:ascii="Times New Roman" w:hAnsi="Times New Roman" w:cs="Times New Roman"/>
                <w:sz w:val="24"/>
                <w:szCs w:val="24"/>
              </w:rPr>
              <w:t>5</w:t>
            </w:r>
          </w:p>
        </w:tc>
        <w:tc>
          <w:tcPr>
            <w:tcW w:w="3316"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jc w:val="both"/>
              <w:rPr>
                <w:rFonts w:ascii="Times New Roman" w:hAnsi="Times New Roman" w:cs="Times New Roman"/>
                <w:sz w:val="24"/>
                <w:szCs w:val="24"/>
              </w:rPr>
            </w:pPr>
            <w:r w:rsidRPr="00B66ED9">
              <w:rPr>
                <w:rFonts w:ascii="Times New Roman" w:hAnsi="Times New Roman" w:cs="Times New Roman"/>
                <w:sz w:val="24"/>
                <w:szCs w:val="24"/>
              </w:rPr>
              <w:t>Место реализации проекта (субъект, населенный пункт)</w:t>
            </w:r>
          </w:p>
          <w:p w:rsidR="00B66ED9" w:rsidRPr="00B66ED9" w:rsidRDefault="00B66ED9" w:rsidP="00B66ED9">
            <w:pPr>
              <w:spacing w:after="0" w:line="240" w:lineRule="auto"/>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ind w:firstLine="48"/>
              <w:rPr>
                <w:rFonts w:ascii="Times New Roman" w:hAnsi="Times New Roman" w:cs="Times New Roman"/>
                <w:sz w:val="24"/>
                <w:szCs w:val="24"/>
              </w:rPr>
            </w:pPr>
            <w:r w:rsidRPr="00B66ED9">
              <w:rPr>
                <w:rFonts w:ascii="Times New Roman" w:hAnsi="Times New Roman" w:cs="Times New Roman"/>
                <w:sz w:val="24"/>
                <w:szCs w:val="24"/>
              </w:rPr>
              <w:t>Приморский край</w:t>
            </w:r>
          </w:p>
          <w:p w:rsidR="00B66ED9" w:rsidRPr="00B66ED9" w:rsidRDefault="00B66ED9" w:rsidP="00B66ED9">
            <w:pPr>
              <w:spacing w:after="0" w:line="240" w:lineRule="auto"/>
              <w:ind w:firstLine="48"/>
              <w:rPr>
                <w:rFonts w:ascii="Times New Roman" w:hAnsi="Times New Roman" w:cs="Times New Roman"/>
                <w:sz w:val="24"/>
                <w:szCs w:val="24"/>
              </w:rPr>
            </w:pPr>
            <w:r w:rsidRPr="00B66ED9">
              <w:rPr>
                <w:rFonts w:ascii="Times New Roman" w:hAnsi="Times New Roman" w:cs="Times New Roman"/>
                <w:sz w:val="24"/>
                <w:szCs w:val="24"/>
              </w:rPr>
              <w:t>Дальнереченский городской округ</w:t>
            </w:r>
          </w:p>
        </w:tc>
      </w:tr>
      <w:tr w:rsidR="00B66ED9" w:rsidRPr="00B66ED9" w:rsidTr="00B66ED9">
        <w:tc>
          <w:tcPr>
            <w:tcW w:w="648"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jc w:val="center"/>
              <w:rPr>
                <w:rFonts w:ascii="Times New Roman" w:hAnsi="Times New Roman" w:cs="Times New Roman"/>
                <w:sz w:val="24"/>
                <w:szCs w:val="24"/>
              </w:rPr>
            </w:pPr>
            <w:r w:rsidRPr="00B66ED9">
              <w:rPr>
                <w:rFonts w:ascii="Times New Roman" w:hAnsi="Times New Roman" w:cs="Times New Roman"/>
                <w:sz w:val="24"/>
                <w:szCs w:val="24"/>
              </w:rPr>
              <w:t>6</w:t>
            </w:r>
          </w:p>
        </w:tc>
        <w:tc>
          <w:tcPr>
            <w:tcW w:w="3316"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rPr>
                <w:rFonts w:ascii="Times New Roman" w:hAnsi="Times New Roman" w:cs="Times New Roman"/>
                <w:sz w:val="24"/>
                <w:szCs w:val="24"/>
              </w:rPr>
            </w:pPr>
            <w:r w:rsidRPr="00B66ED9">
              <w:rPr>
                <w:rFonts w:ascii="Times New Roman" w:hAnsi="Times New Roman" w:cs="Times New Roman"/>
                <w:sz w:val="24"/>
                <w:szCs w:val="24"/>
              </w:rPr>
              <w:t xml:space="preserve">Наличие земельного участка для реализации проекта,  площадь, принадлежность земельного участка </w:t>
            </w:r>
          </w:p>
          <w:p w:rsidR="00B66ED9" w:rsidRPr="00B66ED9" w:rsidRDefault="00B66ED9" w:rsidP="00B66ED9">
            <w:pPr>
              <w:spacing w:after="0" w:line="240" w:lineRule="auto"/>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jc w:val="both"/>
              <w:rPr>
                <w:rFonts w:ascii="Times New Roman" w:hAnsi="Times New Roman" w:cs="Times New Roman"/>
                <w:sz w:val="24"/>
                <w:szCs w:val="24"/>
              </w:rPr>
            </w:pPr>
            <w:r w:rsidRPr="00B66ED9">
              <w:rPr>
                <w:rFonts w:ascii="Times New Roman" w:hAnsi="Times New Roman" w:cs="Times New Roman"/>
                <w:sz w:val="24"/>
                <w:szCs w:val="24"/>
              </w:rPr>
              <w:t>Земельный участок – площадь 716 028 кв. м</w:t>
            </w:r>
          </w:p>
          <w:p w:rsidR="00B66ED9" w:rsidRPr="00B66ED9" w:rsidRDefault="00B66ED9" w:rsidP="00B66ED9">
            <w:pPr>
              <w:spacing w:after="0" w:line="240" w:lineRule="auto"/>
              <w:jc w:val="both"/>
              <w:rPr>
                <w:rFonts w:ascii="Times New Roman" w:hAnsi="Times New Roman" w:cs="Times New Roman"/>
                <w:sz w:val="24"/>
                <w:szCs w:val="24"/>
              </w:rPr>
            </w:pPr>
            <w:r w:rsidRPr="00B66ED9">
              <w:rPr>
                <w:rFonts w:ascii="Times New Roman" w:hAnsi="Times New Roman" w:cs="Times New Roman"/>
                <w:sz w:val="24"/>
                <w:szCs w:val="24"/>
              </w:rPr>
              <w:t>Собственность – муниципальное образование Дальнереченский городской округ</w:t>
            </w:r>
          </w:p>
          <w:p w:rsidR="00B66ED9" w:rsidRPr="00B66ED9" w:rsidRDefault="00B66ED9" w:rsidP="00B66ED9">
            <w:pPr>
              <w:spacing w:after="0" w:line="240" w:lineRule="auto"/>
              <w:jc w:val="both"/>
              <w:rPr>
                <w:rFonts w:ascii="Times New Roman" w:hAnsi="Times New Roman" w:cs="Times New Roman"/>
                <w:sz w:val="24"/>
                <w:szCs w:val="24"/>
              </w:rPr>
            </w:pPr>
          </w:p>
        </w:tc>
      </w:tr>
      <w:tr w:rsidR="00B66ED9" w:rsidRPr="00B66ED9" w:rsidTr="00B66ED9">
        <w:tc>
          <w:tcPr>
            <w:tcW w:w="648"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jc w:val="center"/>
              <w:rPr>
                <w:rFonts w:ascii="Times New Roman" w:hAnsi="Times New Roman" w:cs="Times New Roman"/>
                <w:sz w:val="24"/>
                <w:szCs w:val="24"/>
              </w:rPr>
            </w:pPr>
            <w:r w:rsidRPr="00B66ED9">
              <w:rPr>
                <w:rFonts w:ascii="Times New Roman" w:hAnsi="Times New Roman" w:cs="Times New Roman"/>
                <w:sz w:val="24"/>
                <w:szCs w:val="24"/>
              </w:rPr>
              <w:t>7</w:t>
            </w:r>
          </w:p>
        </w:tc>
        <w:tc>
          <w:tcPr>
            <w:tcW w:w="3316" w:type="dxa"/>
            <w:tcBorders>
              <w:top w:val="single" w:sz="4" w:space="0" w:color="auto"/>
              <w:left w:val="single" w:sz="4" w:space="0" w:color="auto"/>
              <w:bottom w:val="single" w:sz="4" w:space="0" w:color="auto"/>
              <w:right w:val="single" w:sz="4" w:space="0" w:color="auto"/>
            </w:tcBorders>
          </w:tcPr>
          <w:p w:rsidR="00B66ED9" w:rsidRPr="00B66ED9" w:rsidRDefault="00B66ED9" w:rsidP="004454E9">
            <w:pPr>
              <w:spacing w:after="0" w:line="240" w:lineRule="auto"/>
              <w:rPr>
                <w:rFonts w:ascii="Times New Roman" w:hAnsi="Times New Roman" w:cs="Times New Roman"/>
                <w:sz w:val="24"/>
                <w:szCs w:val="24"/>
              </w:rPr>
            </w:pPr>
            <w:r w:rsidRPr="00B66ED9">
              <w:rPr>
                <w:rFonts w:ascii="Times New Roman" w:hAnsi="Times New Roman" w:cs="Times New Roman"/>
                <w:sz w:val="24"/>
                <w:szCs w:val="24"/>
              </w:rPr>
              <w:t>Наличие/отсутствие  инфраструктуры на инвестиционной площадке (коммуникации, транспортная, инженерная )</w:t>
            </w:r>
          </w:p>
        </w:tc>
        <w:tc>
          <w:tcPr>
            <w:tcW w:w="5387"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jc w:val="both"/>
              <w:rPr>
                <w:rFonts w:ascii="Times New Roman" w:hAnsi="Times New Roman" w:cs="Times New Roman"/>
                <w:sz w:val="24"/>
                <w:szCs w:val="24"/>
              </w:rPr>
            </w:pPr>
            <w:r w:rsidRPr="00B66ED9">
              <w:rPr>
                <w:rFonts w:ascii="Times New Roman" w:hAnsi="Times New Roman" w:cs="Times New Roman"/>
                <w:sz w:val="24"/>
                <w:szCs w:val="24"/>
              </w:rPr>
              <w:t>Водопроводные сети, канализационные сети, тепловые сети, электросети,  транспортная инфраструктура (железнодорожный,  автомобильный, воздушный)</w:t>
            </w:r>
          </w:p>
        </w:tc>
      </w:tr>
      <w:tr w:rsidR="00B66ED9" w:rsidRPr="00B66ED9" w:rsidTr="00B66ED9">
        <w:tc>
          <w:tcPr>
            <w:tcW w:w="648"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jc w:val="center"/>
              <w:rPr>
                <w:rFonts w:ascii="Times New Roman" w:hAnsi="Times New Roman" w:cs="Times New Roman"/>
                <w:sz w:val="24"/>
                <w:szCs w:val="24"/>
              </w:rPr>
            </w:pPr>
            <w:r w:rsidRPr="00B66ED9">
              <w:rPr>
                <w:rFonts w:ascii="Times New Roman" w:hAnsi="Times New Roman" w:cs="Times New Roman"/>
                <w:sz w:val="24"/>
                <w:szCs w:val="24"/>
              </w:rPr>
              <w:lastRenderedPageBreak/>
              <w:t>8</w:t>
            </w:r>
          </w:p>
        </w:tc>
        <w:tc>
          <w:tcPr>
            <w:tcW w:w="3316"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rPr>
                <w:rFonts w:ascii="Times New Roman" w:hAnsi="Times New Roman" w:cs="Times New Roman"/>
                <w:sz w:val="24"/>
                <w:szCs w:val="24"/>
              </w:rPr>
            </w:pPr>
            <w:r w:rsidRPr="00B66ED9">
              <w:rPr>
                <w:rFonts w:ascii="Times New Roman" w:hAnsi="Times New Roman" w:cs="Times New Roman"/>
                <w:sz w:val="24"/>
                <w:szCs w:val="24"/>
              </w:rPr>
              <w:t xml:space="preserve">Отрасль, к которой относится проект </w:t>
            </w:r>
          </w:p>
        </w:tc>
        <w:tc>
          <w:tcPr>
            <w:tcW w:w="5387"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rPr>
                <w:rFonts w:ascii="Times New Roman" w:hAnsi="Times New Roman" w:cs="Times New Roman"/>
                <w:sz w:val="24"/>
                <w:szCs w:val="24"/>
              </w:rPr>
            </w:pPr>
            <w:r w:rsidRPr="00B66ED9">
              <w:rPr>
                <w:rFonts w:ascii="Times New Roman" w:hAnsi="Times New Roman" w:cs="Times New Roman"/>
                <w:sz w:val="24"/>
                <w:szCs w:val="24"/>
              </w:rPr>
              <w:t xml:space="preserve"> Туризм, транспорт, логистика</w:t>
            </w:r>
          </w:p>
          <w:p w:rsidR="00B66ED9" w:rsidRPr="00B66ED9" w:rsidRDefault="00B66ED9" w:rsidP="00B66ED9">
            <w:pPr>
              <w:spacing w:after="0" w:line="240" w:lineRule="auto"/>
              <w:rPr>
                <w:rFonts w:ascii="Times New Roman" w:hAnsi="Times New Roman" w:cs="Times New Roman"/>
                <w:sz w:val="24"/>
                <w:szCs w:val="24"/>
              </w:rPr>
            </w:pPr>
          </w:p>
        </w:tc>
      </w:tr>
      <w:tr w:rsidR="00B66ED9" w:rsidRPr="00B66ED9" w:rsidTr="00B66ED9">
        <w:tc>
          <w:tcPr>
            <w:tcW w:w="648"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jc w:val="center"/>
              <w:rPr>
                <w:rFonts w:ascii="Times New Roman" w:hAnsi="Times New Roman" w:cs="Times New Roman"/>
                <w:sz w:val="24"/>
                <w:szCs w:val="24"/>
              </w:rPr>
            </w:pPr>
            <w:r w:rsidRPr="00B66ED9">
              <w:rPr>
                <w:rFonts w:ascii="Times New Roman" w:hAnsi="Times New Roman" w:cs="Times New Roman"/>
                <w:sz w:val="24"/>
                <w:szCs w:val="24"/>
              </w:rPr>
              <w:t>9</w:t>
            </w:r>
          </w:p>
        </w:tc>
        <w:tc>
          <w:tcPr>
            <w:tcW w:w="3316"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jc w:val="both"/>
              <w:rPr>
                <w:rFonts w:ascii="Times New Roman" w:hAnsi="Times New Roman" w:cs="Times New Roman"/>
                <w:sz w:val="24"/>
                <w:szCs w:val="24"/>
              </w:rPr>
            </w:pPr>
            <w:r w:rsidRPr="00B66ED9">
              <w:rPr>
                <w:rFonts w:ascii="Times New Roman" w:hAnsi="Times New Roman" w:cs="Times New Roman"/>
                <w:sz w:val="24"/>
                <w:szCs w:val="24"/>
              </w:rPr>
              <w:t xml:space="preserve">Планируемая к выпуску  продукция, услуги по проекту </w:t>
            </w:r>
          </w:p>
        </w:tc>
        <w:tc>
          <w:tcPr>
            <w:tcW w:w="5387"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tabs>
                <w:tab w:val="left" w:pos="1154"/>
              </w:tabs>
              <w:spacing w:after="0" w:line="240" w:lineRule="auto"/>
              <w:ind w:left="120" w:right="120"/>
              <w:jc w:val="both"/>
              <w:rPr>
                <w:rFonts w:ascii="Times New Roman" w:eastAsia="Tahoma" w:hAnsi="Times New Roman" w:cs="Times New Roman"/>
                <w:sz w:val="24"/>
                <w:szCs w:val="24"/>
              </w:rPr>
            </w:pPr>
            <w:r w:rsidRPr="00B66ED9">
              <w:rPr>
                <w:rFonts w:ascii="Times New Roman" w:eastAsia="Tahoma" w:hAnsi="Times New Roman" w:cs="Times New Roman"/>
                <w:sz w:val="24"/>
                <w:szCs w:val="24"/>
              </w:rPr>
              <w:t>1. Международные услуги пункта пропуска через границу «Дальнереченск» - «Хутоу» с таможенным контролем.</w:t>
            </w:r>
          </w:p>
          <w:p w:rsidR="00B66ED9" w:rsidRPr="00B66ED9" w:rsidRDefault="00B66ED9" w:rsidP="00B66ED9">
            <w:pPr>
              <w:tabs>
                <w:tab w:val="left" w:pos="1154"/>
              </w:tabs>
              <w:spacing w:after="0" w:line="240" w:lineRule="auto"/>
              <w:ind w:left="120" w:right="120"/>
              <w:jc w:val="both"/>
              <w:rPr>
                <w:rFonts w:ascii="Times New Roman" w:eastAsia="Tahoma" w:hAnsi="Times New Roman" w:cs="Times New Roman"/>
                <w:sz w:val="24"/>
                <w:szCs w:val="24"/>
              </w:rPr>
            </w:pPr>
            <w:r w:rsidRPr="00B66ED9">
              <w:rPr>
                <w:rFonts w:ascii="Times New Roman" w:eastAsia="Tahoma" w:hAnsi="Times New Roman" w:cs="Times New Roman"/>
                <w:sz w:val="24"/>
                <w:szCs w:val="24"/>
              </w:rPr>
              <w:t>2. Международные перевозки по канатной дороге (пассажирская линия, грузовая линия).</w:t>
            </w:r>
          </w:p>
          <w:p w:rsidR="00B66ED9" w:rsidRPr="00B66ED9" w:rsidRDefault="00B66ED9" w:rsidP="00B66ED9">
            <w:pPr>
              <w:tabs>
                <w:tab w:val="left" w:pos="1154"/>
              </w:tabs>
              <w:spacing w:after="0" w:line="240" w:lineRule="auto"/>
              <w:ind w:left="120" w:right="120"/>
              <w:jc w:val="both"/>
              <w:rPr>
                <w:rFonts w:ascii="Times New Roman" w:eastAsia="Tahoma" w:hAnsi="Times New Roman" w:cs="Times New Roman"/>
                <w:sz w:val="24"/>
                <w:szCs w:val="24"/>
              </w:rPr>
            </w:pPr>
            <w:r w:rsidRPr="00B66ED9">
              <w:rPr>
                <w:rFonts w:ascii="Times New Roman" w:eastAsia="Tahoma" w:hAnsi="Times New Roman" w:cs="Times New Roman"/>
                <w:sz w:val="24"/>
                <w:szCs w:val="24"/>
              </w:rPr>
              <w:t>3. Предоставление складских  помещений для временного хранения грузов.</w:t>
            </w:r>
          </w:p>
          <w:p w:rsidR="00B66ED9" w:rsidRPr="00B66ED9" w:rsidRDefault="00B66ED9" w:rsidP="00B66ED9">
            <w:pPr>
              <w:tabs>
                <w:tab w:val="left" w:pos="1154"/>
              </w:tabs>
              <w:spacing w:after="0" w:line="240" w:lineRule="auto"/>
              <w:ind w:left="120" w:right="120"/>
              <w:jc w:val="both"/>
              <w:rPr>
                <w:rFonts w:ascii="Times New Roman" w:eastAsia="Tahoma" w:hAnsi="Times New Roman" w:cs="Times New Roman"/>
                <w:sz w:val="24"/>
                <w:szCs w:val="24"/>
              </w:rPr>
            </w:pPr>
            <w:r w:rsidRPr="00B66ED9">
              <w:rPr>
                <w:rFonts w:ascii="Times New Roman" w:eastAsia="Tahoma" w:hAnsi="Times New Roman" w:cs="Times New Roman"/>
                <w:sz w:val="24"/>
                <w:szCs w:val="24"/>
              </w:rPr>
              <w:t>4. Кросс-докинговые услуги.</w:t>
            </w:r>
          </w:p>
          <w:p w:rsidR="00B66ED9" w:rsidRPr="00B66ED9" w:rsidRDefault="00B66ED9" w:rsidP="00B66ED9">
            <w:pPr>
              <w:tabs>
                <w:tab w:val="left" w:pos="1154"/>
              </w:tabs>
              <w:spacing w:after="0" w:line="240" w:lineRule="auto"/>
              <w:ind w:left="120" w:right="120"/>
              <w:jc w:val="both"/>
              <w:rPr>
                <w:rFonts w:ascii="Times New Roman" w:eastAsia="Tahoma" w:hAnsi="Times New Roman" w:cs="Times New Roman"/>
                <w:sz w:val="24"/>
                <w:szCs w:val="24"/>
              </w:rPr>
            </w:pPr>
            <w:r w:rsidRPr="00B66ED9">
              <w:rPr>
                <w:rFonts w:ascii="Times New Roman" w:eastAsia="Tahoma" w:hAnsi="Times New Roman" w:cs="Times New Roman"/>
                <w:sz w:val="24"/>
                <w:szCs w:val="24"/>
              </w:rPr>
              <w:t>5. Интермодальные и мультимодальные перевозки (река-ж.д.-авиа-авто-море).</w:t>
            </w:r>
          </w:p>
          <w:p w:rsidR="00B66ED9" w:rsidRPr="00B66ED9" w:rsidRDefault="00B66ED9" w:rsidP="00B66ED9">
            <w:pPr>
              <w:tabs>
                <w:tab w:val="left" w:pos="1154"/>
              </w:tabs>
              <w:spacing w:after="0" w:line="240" w:lineRule="auto"/>
              <w:ind w:left="120" w:right="120"/>
              <w:jc w:val="both"/>
              <w:rPr>
                <w:rFonts w:ascii="Times New Roman" w:eastAsia="Tahoma" w:hAnsi="Times New Roman" w:cs="Times New Roman"/>
                <w:sz w:val="24"/>
                <w:szCs w:val="24"/>
              </w:rPr>
            </w:pPr>
            <w:r w:rsidRPr="00B66ED9">
              <w:rPr>
                <w:rFonts w:ascii="Times New Roman" w:eastAsia="Tahoma" w:hAnsi="Times New Roman" w:cs="Times New Roman"/>
                <w:sz w:val="24"/>
                <w:szCs w:val="24"/>
              </w:rPr>
              <w:t>6. Перевозка негабаритных, тяжеловесных и опасных грузов.</w:t>
            </w:r>
          </w:p>
          <w:p w:rsidR="00B66ED9" w:rsidRPr="00B66ED9" w:rsidRDefault="00B66ED9" w:rsidP="00B66ED9">
            <w:pPr>
              <w:tabs>
                <w:tab w:val="left" w:pos="1154"/>
              </w:tabs>
              <w:spacing w:after="0" w:line="240" w:lineRule="auto"/>
              <w:ind w:left="120" w:right="120"/>
              <w:jc w:val="both"/>
              <w:rPr>
                <w:rFonts w:ascii="Times New Roman" w:eastAsia="Tahoma" w:hAnsi="Times New Roman" w:cs="Times New Roman"/>
                <w:sz w:val="24"/>
                <w:szCs w:val="24"/>
              </w:rPr>
            </w:pPr>
            <w:r w:rsidRPr="00B66ED9">
              <w:rPr>
                <w:rFonts w:ascii="Times New Roman" w:eastAsia="Tahoma" w:hAnsi="Times New Roman" w:cs="Times New Roman"/>
                <w:sz w:val="24"/>
                <w:szCs w:val="24"/>
              </w:rPr>
              <w:t>7. Перевозка сборных грузов (контейнеров) по России с регулярностью рейсов.</w:t>
            </w:r>
          </w:p>
          <w:p w:rsidR="00B66ED9" w:rsidRPr="00B66ED9" w:rsidRDefault="00B66ED9" w:rsidP="00B66ED9">
            <w:pPr>
              <w:tabs>
                <w:tab w:val="left" w:pos="1154"/>
              </w:tabs>
              <w:spacing w:after="0" w:line="240" w:lineRule="auto"/>
              <w:ind w:left="120" w:right="120"/>
              <w:jc w:val="both"/>
              <w:rPr>
                <w:rFonts w:ascii="Times New Roman" w:eastAsia="Tahoma" w:hAnsi="Times New Roman" w:cs="Times New Roman"/>
                <w:sz w:val="24"/>
                <w:szCs w:val="24"/>
              </w:rPr>
            </w:pPr>
            <w:r w:rsidRPr="00B66ED9">
              <w:rPr>
                <w:rFonts w:ascii="Times New Roman" w:eastAsia="Tahoma" w:hAnsi="Times New Roman" w:cs="Times New Roman"/>
                <w:sz w:val="24"/>
                <w:szCs w:val="24"/>
              </w:rPr>
              <w:t>8. Все виды терминальной обработки товаров на складах класса «А» и «В».</w:t>
            </w:r>
          </w:p>
          <w:p w:rsidR="00B66ED9" w:rsidRPr="00B66ED9" w:rsidRDefault="00B66ED9" w:rsidP="00B66ED9">
            <w:pPr>
              <w:tabs>
                <w:tab w:val="left" w:pos="1154"/>
              </w:tabs>
              <w:spacing w:after="0" w:line="240" w:lineRule="auto"/>
              <w:ind w:left="120" w:right="120"/>
              <w:jc w:val="both"/>
              <w:rPr>
                <w:rFonts w:ascii="Times New Roman" w:eastAsia="Tahoma" w:hAnsi="Times New Roman" w:cs="Times New Roman"/>
                <w:sz w:val="24"/>
                <w:szCs w:val="24"/>
              </w:rPr>
            </w:pPr>
            <w:r w:rsidRPr="00B66ED9">
              <w:rPr>
                <w:rFonts w:ascii="Times New Roman" w:eastAsia="Tahoma" w:hAnsi="Times New Roman" w:cs="Times New Roman"/>
                <w:sz w:val="24"/>
                <w:szCs w:val="24"/>
              </w:rPr>
              <w:t xml:space="preserve">9. Таможенное обслуживание и таможенное консультирование. </w:t>
            </w:r>
          </w:p>
          <w:p w:rsidR="00B66ED9" w:rsidRPr="00B66ED9" w:rsidRDefault="00B66ED9" w:rsidP="00B66ED9">
            <w:pPr>
              <w:tabs>
                <w:tab w:val="left" w:pos="1154"/>
              </w:tabs>
              <w:spacing w:after="0" w:line="240" w:lineRule="auto"/>
              <w:ind w:left="120" w:right="120"/>
              <w:jc w:val="both"/>
              <w:rPr>
                <w:rFonts w:ascii="Times New Roman" w:eastAsia="Tahoma" w:hAnsi="Times New Roman" w:cs="Times New Roman"/>
                <w:sz w:val="24"/>
                <w:szCs w:val="24"/>
              </w:rPr>
            </w:pPr>
            <w:r w:rsidRPr="00B66ED9">
              <w:rPr>
                <w:rFonts w:ascii="Times New Roman" w:eastAsia="Tahoma" w:hAnsi="Times New Roman" w:cs="Times New Roman"/>
                <w:sz w:val="24"/>
                <w:szCs w:val="24"/>
              </w:rPr>
              <w:t>10. Страхование.</w:t>
            </w:r>
          </w:p>
          <w:p w:rsidR="00B66ED9" w:rsidRPr="00B66ED9" w:rsidRDefault="00B66ED9" w:rsidP="00B66ED9">
            <w:pPr>
              <w:tabs>
                <w:tab w:val="left" w:pos="1154"/>
              </w:tabs>
              <w:spacing w:after="0" w:line="240" w:lineRule="auto"/>
              <w:ind w:left="120" w:right="120"/>
              <w:jc w:val="both"/>
              <w:rPr>
                <w:rFonts w:ascii="Times New Roman" w:eastAsia="Tahoma" w:hAnsi="Times New Roman" w:cs="Times New Roman"/>
                <w:sz w:val="24"/>
                <w:szCs w:val="24"/>
              </w:rPr>
            </w:pPr>
            <w:r w:rsidRPr="00B66ED9">
              <w:rPr>
                <w:rFonts w:ascii="Times New Roman" w:eastAsia="Tahoma" w:hAnsi="Times New Roman" w:cs="Times New Roman"/>
                <w:sz w:val="24"/>
                <w:szCs w:val="24"/>
              </w:rPr>
              <w:t>11. Логистический консалтинг и  логистический аудит.</w:t>
            </w:r>
          </w:p>
          <w:p w:rsidR="00B66ED9" w:rsidRPr="00B66ED9" w:rsidRDefault="00B66ED9" w:rsidP="00B66ED9">
            <w:pPr>
              <w:tabs>
                <w:tab w:val="left" w:pos="1154"/>
              </w:tabs>
              <w:spacing w:after="0" w:line="240" w:lineRule="auto"/>
              <w:ind w:left="120" w:right="120"/>
              <w:jc w:val="both"/>
              <w:rPr>
                <w:rFonts w:ascii="Times New Roman" w:eastAsia="Tahoma" w:hAnsi="Times New Roman" w:cs="Times New Roman"/>
                <w:sz w:val="24"/>
                <w:szCs w:val="24"/>
              </w:rPr>
            </w:pPr>
            <w:r w:rsidRPr="00B66ED9">
              <w:rPr>
                <w:rFonts w:ascii="Times New Roman" w:eastAsia="Tahoma" w:hAnsi="Times New Roman" w:cs="Times New Roman"/>
                <w:sz w:val="24"/>
                <w:szCs w:val="24"/>
              </w:rPr>
              <w:t>12. Предоставление услуг временного проживания для туристов и персонала.</w:t>
            </w:r>
          </w:p>
          <w:p w:rsidR="00B66ED9" w:rsidRPr="00B66ED9" w:rsidRDefault="00B66ED9" w:rsidP="00B66ED9">
            <w:pPr>
              <w:tabs>
                <w:tab w:val="left" w:pos="1154"/>
              </w:tabs>
              <w:spacing w:after="0" w:line="240" w:lineRule="auto"/>
              <w:ind w:left="120" w:right="120"/>
              <w:jc w:val="both"/>
              <w:rPr>
                <w:rFonts w:ascii="Times New Roman" w:eastAsia="Tahoma" w:hAnsi="Times New Roman" w:cs="Times New Roman"/>
                <w:sz w:val="24"/>
                <w:szCs w:val="24"/>
              </w:rPr>
            </w:pPr>
            <w:r w:rsidRPr="00B66ED9">
              <w:rPr>
                <w:rFonts w:ascii="Times New Roman" w:eastAsia="Tahoma" w:hAnsi="Times New Roman" w:cs="Times New Roman"/>
                <w:sz w:val="24"/>
                <w:szCs w:val="24"/>
              </w:rPr>
              <w:t xml:space="preserve">13. Услуги общественного питания и розничной торговли. </w:t>
            </w:r>
          </w:p>
          <w:p w:rsidR="00B66ED9" w:rsidRPr="00B66ED9" w:rsidRDefault="00B66ED9" w:rsidP="00B66ED9">
            <w:pPr>
              <w:tabs>
                <w:tab w:val="left" w:pos="1154"/>
              </w:tabs>
              <w:spacing w:after="0" w:line="240" w:lineRule="auto"/>
              <w:ind w:left="120" w:right="120"/>
              <w:jc w:val="both"/>
              <w:rPr>
                <w:rFonts w:ascii="Times New Roman" w:eastAsia="Tahoma" w:hAnsi="Times New Roman" w:cs="Times New Roman"/>
                <w:sz w:val="24"/>
                <w:szCs w:val="24"/>
              </w:rPr>
            </w:pPr>
            <w:r w:rsidRPr="00B66ED9">
              <w:rPr>
                <w:rFonts w:ascii="Times New Roman" w:eastAsia="Tahoma" w:hAnsi="Times New Roman" w:cs="Times New Roman"/>
                <w:sz w:val="24"/>
                <w:szCs w:val="24"/>
              </w:rPr>
              <w:t xml:space="preserve">14. Сервис бытовых  услуг. </w:t>
            </w:r>
          </w:p>
          <w:p w:rsidR="00B66ED9" w:rsidRPr="00B66ED9" w:rsidRDefault="00B66ED9" w:rsidP="00B66ED9">
            <w:pPr>
              <w:spacing w:after="0" w:line="240" w:lineRule="auto"/>
              <w:jc w:val="both"/>
              <w:rPr>
                <w:rFonts w:ascii="Times New Roman" w:hAnsi="Times New Roman" w:cs="Times New Roman"/>
                <w:sz w:val="24"/>
                <w:szCs w:val="24"/>
              </w:rPr>
            </w:pPr>
          </w:p>
        </w:tc>
      </w:tr>
      <w:tr w:rsidR="00B66ED9" w:rsidRPr="00B66ED9" w:rsidTr="00B66ED9">
        <w:tc>
          <w:tcPr>
            <w:tcW w:w="648"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jc w:val="center"/>
              <w:rPr>
                <w:rFonts w:ascii="Times New Roman" w:hAnsi="Times New Roman" w:cs="Times New Roman"/>
                <w:sz w:val="24"/>
                <w:szCs w:val="24"/>
              </w:rPr>
            </w:pPr>
            <w:r w:rsidRPr="00B66ED9">
              <w:rPr>
                <w:rFonts w:ascii="Times New Roman" w:hAnsi="Times New Roman" w:cs="Times New Roman"/>
                <w:sz w:val="24"/>
                <w:szCs w:val="24"/>
              </w:rPr>
              <w:t>10</w:t>
            </w:r>
          </w:p>
        </w:tc>
        <w:tc>
          <w:tcPr>
            <w:tcW w:w="3316"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jc w:val="both"/>
              <w:rPr>
                <w:rFonts w:ascii="Times New Roman" w:hAnsi="Times New Roman" w:cs="Times New Roman"/>
                <w:sz w:val="24"/>
                <w:szCs w:val="24"/>
              </w:rPr>
            </w:pPr>
            <w:r w:rsidRPr="00B66ED9">
              <w:rPr>
                <w:rFonts w:ascii="Times New Roman" w:hAnsi="Times New Roman" w:cs="Times New Roman"/>
                <w:sz w:val="24"/>
                <w:szCs w:val="24"/>
              </w:rPr>
              <w:t xml:space="preserve">Потенциальные потребители продукции, услуг (страна, отрасль, потребитель и др.) </w:t>
            </w:r>
          </w:p>
        </w:tc>
        <w:tc>
          <w:tcPr>
            <w:tcW w:w="5387"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jc w:val="both"/>
              <w:rPr>
                <w:rFonts w:ascii="Times New Roman" w:hAnsi="Times New Roman" w:cs="Times New Roman"/>
                <w:sz w:val="24"/>
                <w:szCs w:val="24"/>
              </w:rPr>
            </w:pPr>
            <w:r w:rsidRPr="00B66ED9">
              <w:rPr>
                <w:rFonts w:ascii="Times New Roman" w:hAnsi="Times New Roman" w:cs="Times New Roman"/>
                <w:sz w:val="24"/>
                <w:szCs w:val="24"/>
              </w:rPr>
              <w:t>Российская Федерация (отрасли: туризм, транспорт, торговля, культура) – население, бизнес-сообщество;</w:t>
            </w:r>
          </w:p>
          <w:p w:rsidR="00B66ED9" w:rsidRPr="00B66ED9" w:rsidRDefault="00B66ED9" w:rsidP="00B66ED9">
            <w:pPr>
              <w:spacing w:after="0" w:line="240" w:lineRule="auto"/>
              <w:jc w:val="both"/>
              <w:rPr>
                <w:rFonts w:ascii="Times New Roman" w:hAnsi="Times New Roman" w:cs="Times New Roman"/>
                <w:sz w:val="24"/>
                <w:szCs w:val="24"/>
              </w:rPr>
            </w:pPr>
            <w:r w:rsidRPr="00B66ED9">
              <w:rPr>
                <w:rFonts w:ascii="Times New Roman" w:hAnsi="Times New Roman" w:cs="Times New Roman"/>
                <w:sz w:val="24"/>
                <w:szCs w:val="24"/>
              </w:rPr>
              <w:t>КНР (отрасли: туризм, транспорт, торговля, культура) – население, бизнес-сообщество.</w:t>
            </w:r>
          </w:p>
        </w:tc>
      </w:tr>
      <w:tr w:rsidR="00B66ED9" w:rsidRPr="00B66ED9" w:rsidTr="00B66ED9">
        <w:tc>
          <w:tcPr>
            <w:tcW w:w="648"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jc w:val="center"/>
              <w:rPr>
                <w:rFonts w:ascii="Times New Roman" w:hAnsi="Times New Roman" w:cs="Times New Roman"/>
                <w:sz w:val="24"/>
                <w:szCs w:val="24"/>
              </w:rPr>
            </w:pPr>
            <w:r w:rsidRPr="00B66ED9">
              <w:rPr>
                <w:rFonts w:ascii="Times New Roman" w:hAnsi="Times New Roman" w:cs="Times New Roman"/>
                <w:sz w:val="24"/>
                <w:szCs w:val="24"/>
              </w:rPr>
              <w:t>11</w:t>
            </w:r>
          </w:p>
        </w:tc>
        <w:tc>
          <w:tcPr>
            <w:tcW w:w="3316"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jc w:val="both"/>
              <w:rPr>
                <w:rFonts w:ascii="Times New Roman" w:hAnsi="Times New Roman" w:cs="Times New Roman"/>
                <w:sz w:val="24"/>
                <w:szCs w:val="24"/>
              </w:rPr>
            </w:pPr>
            <w:r w:rsidRPr="00B66ED9">
              <w:rPr>
                <w:rFonts w:ascii="Times New Roman" w:hAnsi="Times New Roman" w:cs="Times New Roman"/>
                <w:sz w:val="24"/>
                <w:szCs w:val="24"/>
              </w:rPr>
              <w:t>Общая стоимость проекта, млрд. руб.</w:t>
            </w:r>
          </w:p>
        </w:tc>
        <w:tc>
          <w:tcPr>
            <w:tcW w:w="5387"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jc w:val="both"/>
              <w:rPr>
                <w:rFonts w:ascii="Times New Roman" w:hAnsi="Times New Roman" w:cs="Times New Roman"/>
                <w:sz w:val="24"/>
                <w:szCs w:val="24"/>
              </w:rPr>
            </w:pPr>
            <w:r w:rsidRPr="00B66ED9">
              <w:rPr>
                <w:rFonts w:ascii="Times New Roman" w:hAnsi="Times New Roman" w:cs="Times New Roman"/>
                <w:sz w:val="24"/>
                <w:szCs w:val="24"/>
              </w:rPr>
              <w:t>1,963  млрд. руб.</w:t>
            </w:r>
          </w:p>
          <w:p w:rsidR="00B66ED9" w:rsidRPr="00B66ED9" w:rsidRDefault="00B66ED9" w:rsidP="00B66ED9">
            <w:pPr>
              <w:spacing w:after="0" w:line="240" w:lineRule="auto"/>
              <w:jc w:val="both"/>
              <w:rPr>
                <w:rFonts w:ascii="Times New Roman" w:hAnsi="Times New Roman" w:cs="Times New Roman"/>
                <w:sz w:val="24"/>
                <w:szCs w:val="24"/>
              </w:rPr>
            </w:pPr>
          </w:p>
        </w:tc>
      </w:tr>
      <w:tr w:rsidR="00B66ED9" w:rsidRPr="00B66ED9" w:rsidTr="00B66ED9">
        <w:tc>
          <w:tcPr>
            <w:tcW w:w="648"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jc w:val="center"/>
              <w:rPr>
                <w:rFonts w:ascii="Times New Roman" w:hAnsi="Times New Roman" w:cs="Times New Roman"/>
                <w:sz w:val="24"/>
                <w:szCs w:val="24"/>
              </w:rPr>
            </w:pPr>
            <w:r w:rsidRPr="00B66ED9">
              <w:rPr>
                <w:rFonts w:ascii="Times New Roman" w:hAnsi="Times New Roman" w:cs="Times New Roman"/>
                <w:sz w:val="24"/>
                <w:szCs w:val="24"/>
              </w:rPr>
              <w:t>12</w:t>
            </w:r>
          </w:p>
        </w:tc>
        <w:tc>
          <w:tcPr>
            <w:tcW w:w="3316"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ind w:left="52"/>
              <w:jc w:val="both"/>
              <w:rPr>
                <w:rFonts w:ascii="Times New Roman" w:hAnsi="Times New Roman" w:cs="Times New Roman"/>
                <w:sz w:val="24"/>
                <w:szCs w:val="24"/>
              </w:rPr>
            </w:pPr>
            <w:r w:rsidRPr="00B66ED9">
              <w:rPr>
                <w:rFonts w:ascii="Times New Roman" w:hAnsi="Times New Roman" w:cs="Times New Roman"/>
                <w:sz w:val="24"/>
                <w:szCs w:val="24"/>
              </w:rPr>
              <w:t>Планируемые источники  финансирования проекта  (млрд. руб.):</w:t>
            </w:r>
          </w:p>
          <w:p w:rsidR="00B66ED9" w:rsidRPr="00B66ED9" w:rsidRDefault="00B66ED9" w:rsidP="00B66ED9">
            <w:pPr>
              <w:spacing w:after="0" w:line="240" w:lineRule="auto"/>
              <w:ind w:left="52"/>
              <w:jc w:val="both"/>
              <w:rPr>
                <w:rFonts w:ascii="Times New Roman" w:hAnsi="Times New Roman" w:cs="Times New Roman"/>
                <w:sz w:val="24"/>
                <w:szCs w:val="24"/>
              </w:rPr>
            </w:pPr>
            <w:r w:rsidRPr="00B66ED9">
              <w:rPr>
                <w:rFonts w:ascii="Times New Roman" w:hAnsi="Times New Roman" w:cs="Times New Roman"/>
                <w:sz w:val="24"/>
                <w:szCs w:val="24"/>
              </w:rPr>
              <w:t>-собственные средства,</w:t>
            </w:r>
          </w:p>
          <w:p w:rsidR="00B66ED9" w:rsidRPr="00B66ED9" w:rsidRDefault="00B66ED9" w:rsidP="00B66ED9">
            <w:pPr>
              <w:spacing w:after="0" w:line="240" w:lineRule="auto"/>
              <w:ind w:left="52"/>
              <w:jc w:val="both"/>
              <w:rPr>
                <w:rFonts w:ascii="Times New Roman" w:hAnsi="Times New Roman" w:cs="Times New Roman"/>
                <w:sz w:val="24"/>
                <w:szCs w:val="24"/>
              </w:rPr>
            </w:pPr>
            <w:r w:rsidRPr="00B66ED9">
              <w:rPr>
                <w:rFonts w:ascii="Times New Roman" w:hAnsi="Times New Roman" w:cs="Times New Roman"/>
                <w:sz w:val="24"/>
                <w:szCs w:val="24"/>
              </w:rPr>
              <w:t>-привлеченные  средства, в.ч.:</w:t>
            </w:r>
          </w:p>
          <w:p w:rsidR="00B66ED9" w:rsidRPr="00B66ED9" w:rsidRDefault="00B66ED9" w:rsidP="00B66ED9">
            <w:pPr>
              <w:spacing w:after="0" w:line="240" w:lineRule="auto"/>
              <w:ind w:left="432"/>
              <w:jc w:val="both"/>
              <w:rPr>
                <w:rFonts w:ascii="Times New Roman" w:hAnsi="Times New Roman" w:cs="Times New Roman"/>
                <w:sz w:val="24"/>
                <w:szCs w:val="24"/>
              </w:rPr>
            </w:pPr>
            <w:r w:rsidRPr="00B66ED9">
              <w:rPr>
                <w:rFonts w:ascii="Times New Roman" w:hAnsi="Times New Roman" w:cs="Times New Roman"/>
                <w:sz w:val="24"/>
                <w:szCs w:val="24"/>
              </w:rPr>
              <w:t>-привлеченные средства от банков (кредиты),</w:t>
            </w:r>
          </w:p>
          <w:p w:rsidR="00B66ED9" w:rsidRPr="00B66ED9" w:rsidRDefault="00B66ED9" w:rsidP="00B66ED9">
            <w:pPr>
              <w:spacing w:after="0" w:line="240" w:lineRule="auto"/>
              <w:ind w:left="432"/>
              <w:jc w:val="both"/>
              <w:rPr>
                <w:rFonts w:ascii="Times New Roman" w:hAnsi="Times New Roman" w:cs="Times New Roman"/>
                <w:sz w:val="24"/>
                <w:szCs w:val="24"/>
              </w:rPr>
            </w:pPr>
            <w:r w:rsidRPr="00B66ED9">
              <w:rPr>
                <w:rFonts w:ascii="Times New Roman" w:hAnsi="Times New Roman" w:cs="Times New Roman"/>
                <w:sz w:val="24"/>
                <w:szCs w:val="24"/>
              </w:rPr>
              <w:t>-привлеченные средства бюджета (субсидии, финансирование),</w:t>
            </w:r>
          </w:p>
          <w:p w:rsidR="00B66ED9" w:rsidRPr="00B66ED9" w:rsidRDefault="00B66ED9" w:rsidP="00B66ED9">
            <w:pPr>
              <w:spacing w:after="0" w:line="240" w:lineRule="auto"/>
              <w:ind w:left="432"/>
              <w:jc w:val="both"/>
              <w:rPr>
                <w:rFonts w:ascii="Times New Roman" w:hAnsi="Times New Roman" w:cs="Times New Roman"/>
                <w:sz w:val="24"/>
                <w:szCs w:val="24"/>
              </w:rPr>
            </w:pPr>
            <w:r w:rsidRPr="00B66ED9">
              <w:rPr>
                <w:rFonts w:ascii="Times New Roman" w:hAnsi="Times New Roman" w:cs="Times New Roman"/>
                <w:sz w:val="24"/>
                <w:szCs w:val="24"/>
              </w:rPr>
              <w:t>- прочие источники</w:t>
            </w:r>
          </w:p>
        </w:tc>
        <w:tc>
          <w:tcPr>
            <w:tcW w:w="5387"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jc w:val="both"/>
              <w:rPr>
                <w:rFonts w:ascii="Times New Roman" w:hAnsi="Times New Roman" w:cs="Times New Roman"/>
                <w:sz w:val="24"/>
                <w:szCs w:val="24"/>
              </w:rPr>
            </w:pPr>
            <w:r w:rsidRPr="00B66ED9">
              <w:rPr>
                <w:rFonts w:ascii="Times New Roman" w:hAnsi="Times New Roman" w:cs="Times New Roman"/>
                <w:sz w:val="24"/>
                <w:szCs w:val="24"/>
              </w:rPr>
              <w:t>Привлеченные средства:</w:t>
            </w:r>
          </w:p>
          <w:p w:rsidR="00B66ED9" w:rsidRPr="00B66ED9" w:rsidRDefault="00B66ED9" w:rsidP="00B66ED9">
            <w:pPr>
              <w:spacing w:after="0" w:line="240" w:lineRule="auto"/>
              <w:jc w:val="both"/>
              <w:rPr>
                <w:rFonts w:ascii="Times New Roman" w:hAnsi="Times New Roman" w:cs="Times New Roman"/>
                <w:sz w:val="24"/>
                <w:szCs w:val="24"/>
              </w:rPr>
            </w:pPr>
            <w:r w:rsidRPr="00B66ED9">
              <w:rPr>
                <w:rFonts w:ascii="Times New Roman" w:hAnsi="Times New Roman" w:cs="Times New Roman"/>
                <w:sz w:val="24"/>
                <w:szCs w:val="24"/>
              </w:rPr>
              <w:t>-  частные инвестиции Российских партнеров;</w:t>
            </w:r>
          </w:p>
          <w:p w:rsidR="00B66ED9" w:rsidRPr="00B66ED9" w:rsidRDefault="00B66ED9" w:rsidP="00B66ED9">
            <w:pPr>
              <w:spacing w:after="0" w:line="240" w:lineRule="auto"/>
              <w:jc w:val="both"/>
              <w:rPr>
                <w:rFonts w:ascii="Times New Roman" w:hAnsi="Times New Roman" w:cs="Times New Roman"/>
                <w:sz w:val="24"/>
                <w:szCs w:val="24"/>
              </w:rPr>
            </w:pPr>
            <w:r w:rsidRPr="00B66ED9">
              <w:rPr>
                <w:rFonts w:ascii="Times New Roman" w:hAnsi="Times New Roman" w:cs="Times New Roman"/>
                <w:sz w:val="24"/>
                <w:szCs w:val="24"/>
              </w:rPr>
              <w:t>- Хулиньская городская инвестиционная компания (КНР)</w:t>
            </w:r>
          </w:p>
        </w:tc>
      </w:tr>
      <w:tr w:rsidR="00B66ED9" w:rsidRPr="00B66ED9" w:rsidTr="00B66ED9">
        <w:tc>
          <w:tcPr>
            <w:tcW w:w="648"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jc w:val="center"/>
              <w:rPr>
                <w:rFonts w:ascii="Times New Roman" w:hAnsi="Times New Roman" w:cs="Times New Roman"/>
                <w:sz w:val="24"/>
                <w:szCs w:val="24"/>
              </w:rPr>
            </w:pPr>
            <w:r w:rsidRPr="00B66ED9">
              <w:rPr>
                <w:rFonts w:ascii="Times New Roman" w:hAnsi="Times New Roman" w:cs="Times New Roman"/>
                <w:sz w:val="24"/>
                <w:szCs w:val="24"/>
              </w:rPr>
              <w:t>13</w:t>
            </w:r>
          </w:p>
        </w:tc>
        <w:tc>
          <w:tcPr>
            <w:tcW w:w="3316"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ind w:left="52"/>
              <w:jc w:val="both"/>
              <w:rPr>
                <w:rFonts w:ascii="Times New Roman" w:hAnsi="Times New Roman" w:cs="Times New Roman"/>
                <w:sz w:val="24"/>
                <w:szCs w:val="24"/>
              </w:rPr>
            </w:pPr>
            <w:r w:rsidRPr="00B66ED9">
              <w:rPr>
                <w:rFonts w:ascii="Times New Roman" w:hAnsi="Times New Roman" w:cs="Times New Roman"/>
                <w:sz w:val="24"/>
                <w:szCs w:val="24"/>
              </w:rPr>
              <w:t>Период окупаемости инвестиционного проекта, месяцев</w:t>
            </w:r>
          </w:p>
        </w:tc>
        <w:tc>
          <w:tcPr>
            <w:tcW w:w="5387"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jc w:val="both"/>
              <w:rPr>
                <w:rFonts w:ascii="Times New Roman" w:hAnsi="Times New Roman" w:cs="Times New Roman"/>
                <w:sz w:val="24"/>
                <w:szCs w:val="24"/>
              </w:rPr>
            </w:pPr>
            <w:r w:rsidRPr="00B66ED9">
              <w:rPr>
                <w:rFonts w:ascii="Times New Roman" w:hAnsi="Times New Roman" w:cs="Times New Roman"/>
                <w:sz w:val="24"/>
                <w:szCs w:val="24"/>
              </w:rPr>
              <w:t xml:space="preserve"> Общий срок  -   84     месяца, в т.ч. </w:t>
            </w:r>
          </w:p>
          <w:p w:rsidR="00B66ED9" w:rsidRPr="00B66ED9" w:rsidRDefault="00B66ED9" w:rsidP="00B66ED9">
            <w:pPr>
              <w:spacing w:after="0" w:line="240" w:lineRule="auto"/>
              <w:jc w:val="both"/>
              <w:rPr>
                <w:rFonts w:ascii="Times New Roman" w:hAnsi="Times New Roman" w:cs="Times New Roman"/>
                <w:sz w:val="24"/>
                <w:szCs w:val="24"/>
              </w:rPr>
            </w:pPr>
            <w:r w:rsidRPr="00B66ED9">
              <w:rPr>
                <w:rFonts w:ascii="Times New Roman" w:hAnsi="Times New Roman" w:cs="Times New Roman"/>
                <w:sz w:val="24"/>
                <w:szCs w:val="24"/>
              </w:rPr>
              <w:t xml:space="preserve"> - инвестиционная фаза –  36    месяцев;</w:t>
            </w:r>
          </w:p>
          <w:p w:rsidR="00B66ED9" w:rsidRPr="00B66ED9" w:rsidRDefault="00B66ED9" w:rsidP="00B66ED9">
            <w:pPr>
              <w:spacing w:after="0" w:line="240" w:lineRule="auto"/>
              <w:jc w:val="both"/>
              <w:rPr>
                <w:rFonts w:ascii="Times New Roman" w:hAnsi="Times New Roman" w:cs="Times New Roman"/>
                <w:sz w:val="24"/>
                <w:szCs w:val="24"/>
              </w:rPr>
            </w:pPr>
            <w:r w:rsidRPr="00B66ED9">
              <w:rPr>
                <w:rFonts w:ascii="Times New Roman" w:hAnsi="Times New Roman" w:cs="Times New Roman"/>
                <w:sz w:val="24"/>
                <w:szCs w:val="24"/>
              </w:rPr>
              <w:t xml:space="preserve"> - срок  окупаемости -   48  месяцев.</w:t>
            </w:r>
          </w:p>
        </w:tc>
      </w:tr>
      <w:tr w:rsidR="00B66ED9" w:rsidRPr="00B66ED9" w:rsidTr="00B66ED9">
        <w:trPr>
          <w:trHeight w:val="713"/>
        </w:trPr>
        <w:tc>
          <w:tcPr>
            <w:tcW w:w="648"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jc w:val="center"/>
              <w:rPr>
                <w:rFonts w:ascii="Times New Roman" w:hAnsi="Times New Roman" w:cs="Times New Roman"/>
                <w:sz w:val="24"/>
                <w:szCs w:val="24"/>
              </w:rPr>
            </w:pPr>
            <w:r w:rsidRPr="00B66ED9">
              <w:rPr>
                <w:rFonts w:ascii="Times New Roman" w:hAnsi="Times New Roman" w:cs="Times New Roman"/>
                <w:sz w:val="24"/>
                <w:szCs w:val="24"/>
              </w:rPr>
              <w:lastRenderedPageBreak/>
              <w:t>14</w:t>
            </w:r>
          </w:p>
        </w:tc>
        <w:tc>
          <w:tcPr>
            <w:tcW w:w="3316"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jc w:val="both"/>
              <w:rPr>
                <w:rFonts w:ascii="Times New Roman" w:hAnsi="Times New Roman" w:cs="Times New Roman"/>
                <w:sz w:val="24"/>
                <w:szCs w:val="24"/>
              </w:rPr>
            </w:pPr>
            <w:r w:rsidRPr="00B66ED9">
              <w:rPr>
                <w:rFonts w:ascii="Times New Roman" w:hAnsi="Times New Roman" w:cs="Times New Roman"/>
                <w:sz w:val="24"/>
                <w:szCs w:val="24"/>
              </w:rPr>
              <w:t>Планируемая внутренняя норма рентабельности по проекту, %</w:t>
            </w:r>
          </w:p>
          <w:p w:rsidR="00B66ED9" w:rsidRPr="00B66ED9" w:rsidRDefault="00B66ED9" w:rsidP="00B66ED9">
            <w:pPr>
              <w:spacing w:after="0" w:line="240" w:lineRule="auto"/>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jc w:val="both"/>
              <w:rPr>
                <w:rFonts w:ascii="Times New Roman" w:hAnsi="Times New Roman" w:cs="Times New Roman"/>
                <w:sz w:val="24"/>
                <w:szCs w:val="24"/>
              </w:rPr>
            </w:pPr>
            <w:r w:rsidRPr="00B66ED9">
              <w:rPr>
                <w:rFonts w:ascii="Times New Roman" w:hAnsi="Times New Roman" w:cs="Times New Roman"/>
                <w:sz w:val="24"/>
                <w:szCs w:val="24"/>
              </w:rPr>
              <w:t>30,0 %</w:t>
            </w:r>
          </w:p>
          <w:p w:rsidR="00B66ED9" w:rsidRPr="00B66ED9" w:rsidRDefault="00B66ED9" w:rsidP="00B66ED9">
            <w:pPr>
              <w:spacing w:after="0" w:line="240" w:lineRule="auto"/>
              <w:jc w:val="both"/>
              <w:rPr>
                <w:rFonts w:ascii="Times New Roman" w:hAnsi="Times New Roman" w:cs="Times New Roman"/>
                <w:sz w:val="24"/>
                <w:szCs w:val="24"/>
              </w:rPr>
            </w:pPr>
          </w:p>
        </w:tc>
      </w:tr>
      <w:tr w:rsidR="00B66ED9" w:rsidRPr="00B66ED9" w:rsidTr="00B66ED9">
        <w:tc>
          <w:tcPr>
            <w:tcW w:w="648"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jc w:val="center"/>
              <w:rPr>
                <w:rFonts w:ascii="Times New Roman" w:hAnsi="Times New Roman" w:cs="Times New Roman"/>
                <w:sz w:val="24"/>
                <w:szCs w:val="24"/>
              </w:rPr>
            </w:pPr>
            <w:r w:rsidRPr="00B66ED9">
              <w:rPr>
                <w:rFonts w:ascii="Times New Roman" w:hAnsi="Times New Roman" w:cs="Times New Roman"/>
                <w:sz w:val="24"/>
                <w:szCs w:val="24"/>
              </w:rPr>
              <w:t>15</w:t>
            </w:r>
          </w:p>
        </w:tc>
        <w:tc>
          <w:tcPr>
            <w:tcW w:w="3316"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rPr>
                <w:rFonts w:ascii="Times New Roman" w:hAnsi="Times New Roman" w:cs="Times New Roman"/>
                <w:sz w:val="24"/>
                <w:szCs w:val="24"/>
              </w:rPr>
            </w:pPr>
            <w:r w:rsidRPr="00B66ED9">
              <w:rPr>
                <w:rFonts w:ascii="Times New Roman" w:hAnsi="Times New Roman" w:cs="Times New Roman"/>
                <w:sz w:val="24"/>
                <w:szCs w:val="24"/>
              </w:rPr>
              <w:t>Текущее состояние реализации проекта:</w:t>
            </w:r>
          </w:p>
          <w:p w:rsidR="00B66ED9" w:rsidRPr="00B66ED9" w:rsidRDefault="00B66ED9" w:rsidP="00B66ED9">
            <w:pPr>
              <w:spacing w:after="0" w:line="240" w:lineRule="auto"/>
              <w:rPr>
                <w:rFonts w:ascii="Times New Roman" w:hAnsi="Times New Roman" w:cs="Times New Roman"/>
                <w:sz w:val="24"/>
                <w:szCs w:val="24"/>
              </w:rPr>
            </w:pPr>
            <w:r w:rsidRPr="00B66ED9">
              <w:rPr>
                <w:rFonts w:ascii="Times New Roman" w:hAnsi="Times New Roman" w:cs="Times New Roman"/>
                <w:sz w:val="24"/>
                <w:szCs w:val="24"/>
              </w:rPr>
              <w:t xml:space="preserve">- наличие Бизнес-плана, </w:t>
            </w:r>
          </w:p>
          <w:p w:rsidR="00B66ED9" w:rsidRPr="00B66ED9" w:rsidRDefault="00B66ED9" w:rsidP="00B66ED9">
            <w:pPr>
              <w:spacing w:after="0" w:line="240" w:lineRule="auto"/>
              <w:rPr>
                <w:rFonts w:ascii="Times New Roman" w:hAnsi="Times New Roman" w:cs="Times New Roman"/>
                <w:sz w:val="24"/>
                <w:szCs w:val="24"/>
              </w:rPr>
            </w:pPr>
            <w:r w:rsidRPr="00B66ED9">
              <w:rPr>
                <w:rFonts w:ascii="Times New Roman" w:hAnsi="Times New Roman" w:cs="Times New Roman"/>
                <w:sz w:val="24"/>
                <w:szCs w:val="24"/>
              </w:rPr>
              <w:t>- наличие финансовой модели,</w:t>
            </w:r>
          </w:p>
          <w:p w:rsidR="00B66ED9" w:rsidRPr="00B66ED9" w:rsidRDefault="00B66ED9" w:rsidP="00B66ED9">
            <w:pPr>
              <w:spacing w:after="0" w:line="240" w:lineRule="auto"/>
              <w:rPr>
                <w:rFonts w:ascii="Times New Roman" w:hAnsi="Times New Roman" w:cs="Times New Roman"/>
                <w:sz w:val="24"/>
                <w:szCs w:val="24"/>
              </w:rPr>
            </w:pPr>
            <w:r w:rsidRPr="00B66ED9">
              <w:rPr>
                <w:rFonts w:ascii="Times New Roman" w:hAnsi="Times New Roman" w:cs="Times New Roman"/>
                <w:sz w:val="24"/>
                <w:szCs w:val="24"/>
              </w:rPr>
              <w:t>- наличие проектно-сметной   документации,</w:t>
            </w:r>
          </w:p>
          <w:p w:rsidR="00B66ED9" w:rsidRPr="00B66ED9" w:rsidRDefault="00B66ED9" w:rsidP="00B66ED9">
            <w:pPr>
              <w:spacing w:after="0" w:line="240" w:lineRule="auto"/>
              <w:rPr>
                <w:rFonts w:ascii="Times New Roman" w:hAnsi="Times New Roman" w:cs="Times New Roman"/>
                <w:sz w:val="24"/>
                <w:szCs w:val="24"/>
              </w:rPr>
            </w:pPr>
            <w:r w:rsidRPr="00B66ED9">
              <w:rPr>
                <w:rFonts w:ascii="Times New Roman" w:hAnsi="Times New Roman" w:cs="Times New Roman"/>
                <w:sz w:val="24"/>
                <w:szCs w:val="24"/>
              </w:rPr>
              <w:t>-наличие разрешительной документации,</w:t>
            </w:r>
          </w:p>
          <w:p w:rsidR="00B66ED9" w:rsidRPr="00B66ED9" w:rsidRDefault="00B66ED9" w:rsidP="00B66ED9">
            <w:pPr>
              <w:spacing w:after="0" w:line="240" w:lineRule="auto"/>
              <w:rPr>
                <w:rFonts w:ascii="Times New Roman" w:hAnsi="Times New Roman" w:cs="Times New Roman"/>
                <w:sz w:val="24"/>
                <w:szCs w:val="24"/>
              </w:rPr>
            </w:pPr>
            <w:r w:rsidRPr="00B66ED9">
              <w:rPr>
                <w:rFonts w:ascii="Times New Roman" w:hAnsi="Times New Roman" w:cs="Times New Roman"/>
                <w:sz w:val="24"/>
                <w:szCs w:val="24"/>
              </w:rPr>
              <w:t xml:space="preserve">-  другое </w:t>
            </w:r>
          </w:p>
          <w:p w:rsidR="00B66ED9" w:rsidRPr="00B66ED9" w:rsidRDefault="00B66ED9" w:rsidP="00B66ED9">
            <w:pPr>
              <w:spacing w:after="0"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rPr>
                <w:rFonts w:ascii="Times New Roman" w:hAnsi="Times New Roman" w:cs="Times New Roman"/>
                <w:color w:val="000000"/>
                <w:spacing w:val="9"/>
                <w:sz w:val="24"/>
                <w:szCs w:val="24"/>
              </w:rPr>
            </w:pPr>
            <w:r w:rsidRPr="00B66ED9">
              <w:rPr>
                <w:rFonts w:ascii="Times New Roman" w:hAnsi="Times New Roman" w:cs="Times New Roman"/>
                <w:color w:val="000000"/>
                <w:spacing w:val="9"/>
                <w:sz w:val="24"/>
                <w:szCs w:val="24"/>
              </w:rPr>
              <w:t>Наличие:</w:t>
            </w:r>
          </w:p>
          <w:p w:rsidR="00B66ED9" w:rsidRPr="00B66ED9" w:rsidRDefault="00B66ED9" w:rsidP="00B66ED9">
            <w:pPr>
              <w:spacing w:after="0" w:line="240" w:lineRule="auto"/>
              <w:rPr>
                <w:rFonts w:ascii="Times New Roman" w:hAnsi="Times New Roman" w:cs="Times New Roman"/>
                <w:color w:val="000000"/>
                <w:spacing w:val="9"/>
                <w:sz w:val="24"/>
                <w:szCs w:val="24"/>
              </w:rPr>
            </w:pPr>
            <w:r w:rsidRPr="00B66ED9">
              <w:rPr>
                <w:rFonts w:ascii="Times New Roman" w:hAnsi="Times New Roman" w:cs="Times New Roman"/>
                <w:color w:val="000000"/>
                <w:spacing w:val="9"/>
                <w:sz w:val="24"/>
                <w:szCs w:val="24"/>
              </w:rPr>
              <w:t>- бизнес-план;</w:t>
            </w:r>
          </w:p>
          <w:p w:rsidR="00B66ED9" w:rsidRPr="00B66ED9" w:rsidRDefault="00B66ED9" w:rsidP="00B66ED9">
            <w:pPr>
              <w:spacing w:after="0" w:line="240" w:lineRule="auto"/>
              <w:rPr>
                <w:rFonts w:ascii="Times New Roman" w:hAnsi="Times New Roman" w:cs="Times New Roman"/>
                <w:color w:val="000000"/>
                <w:spacing w:val="9"/>
                <w:sz w:val="24"/>
                <w:szCs w:val="24"/>
              </w:rPr>
            </w:pPr>
            <w:r w:rsidRPr="00B66ED9">
              <w:rPr>
                <w:rFonts w:ascii="Times New Roman" w:hAnsi="Times New Roman" w:cs="Times New Roman"/>
                <w:color w:val="000000"/>
                <w:spacing w:val="9"/>
                <w:sz w:val="24"/>
                <w:szCs w:val="24"/>
              </w:rPr>
              <w:t>- сведения о пропускной способности пункта пропуска;</w:t>
            </w:r>
          </w:p>
          <w:p w:rsidR="00B66ED9" w:rsidRPr="00B66ED9" w:rsidRDefault="00B66ED9" w:rsidP="00B66ED9">
            <w:pPr>
              <w:spacing w:after="0" w:line="240" w:lineRule="auto"/>
              <w:rPr>
                <w:rFonts w:ascii="Times New Roman" w:hAnsi="Times New Roman" w:cs="Times New Roman"/>
                <w:color w:val="000000"/>
                <w:spacing w:val="9"/>
                <w:sz w:val="24"/>
                <w:szCs w:val="24"/>
              </w:rPr>
            </w:pPr>
            <w:r w:rsidRPr="00B66ED9">
              <w:rPr>
                <w:rFonts w:ascii="Times New Roman" w:hAnsi="Times New Roman" w:cs="Times New Roman"/>
                <w:color w:val="000000"/>
                <w:spacing w:val="9"/>
                <w:sz w:val="24"/>
                <w:szCs w:val="24"/>
              </w:rPr>
              <w:t>-схема территории;</w:t>
            </w:r>
          </w:p>
          <w:p w:rsidR="00B66ED9" w:rsidRPr="00B66ED9" w:rsidRDefault="00B66ED9" w:rsidP="00B66ED9">
            <w:pPr>
              <w:spacing w:after="0" w:line="240" w:lineRule="auto"/>
              <w:rPr>
                <w:rFonts w:ascii="Times New Roman" w:hAnsi="Times New Roman" w:cs="Times New Roman"/>
                <w:color w:val="000000"/>
                <w:spacing w:val="9"/>
                <w:sz w:val="24"/>
                <w:szCs w:val="24"/>
              </w:rPr>
            </w:pPr>
            <w:r w:rsidRPr="00B66ED9">
              <w:rPr>
                <w:rFonts w:ascii="Times New Roman" w:hAnsi="Times New Roman" w:cs="Times New Roman"/>
                <w:color w:val="000000"/>
                <w:spacing w:val="9"/>
                <w:sz w:val="24"/>
                <w:szCs w:val="24"/>
              </w:rPr>
              <w:t>- свидетельство о государственной регистрации права</w:t>
            </w:r>
          </w:p>
          <w:p w:rsidR="00B66ED9" w:rsidRPr="00B66ED9" w:rsidRDefault="00B66ED9" w:rsidP="00B66ED9">
            <w:pPr>
              <w:spacing w:after="0" w:line="240" w:lineRule="auto"/>
              <w:rPr>
                <w:rFonts w:ascii="Times New Roman" w:hAnsi="Times New Roman" w:cs="Times New Roman"/>
                <w:sz w:val="24"/>
                <w:szCs w:val="24"/>
              </w:rPr>
            </w:pPr>
          </w:p>
        </w:tc>
      </w:tr>
      <w:tr w:rsidR="00B66ED9" w:rsidRPr="00B66ED9" w:rsidTr="00B66ED9">
        <w:tc>
          <w:tcPr>
            <w:tcW w:w="648"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jc w:val="center"/>
              <w:rPr>
                <w:rFonts w:ascii="Times New Roman" w:hAnsi="Times New Roman" w:cs="Times New Roman"/>
                <w:sz w:val="24"/>
                <w:szCs w:val="24"/>
              </w:rPr>
            </w:pPr>
            <w:r w:rsidRPr="00B66ED9">
              <w:rPr>
                <w:rFonts w:ascii="Times New Roman" w:hAnsi="Times New Roman" w:cs="Times New Roman"/>
                <w:sz w:val="24"/>
                <w:szCs w:val="24"/>
              </w:rPr>
              <w:t>16</w:t>
            </w:r>
          </w:p>
        </w:tc>
        <w:tc>
          <w:tcPr>
            <w:tcW w:w="3316"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ind w:left="12"/>
              <w:jc w:val="both"/>
              <w:rPr>
                <w:rFonts w:ascii="Times New Roman" w:hAnsi="Times New Roman" w:cs="Times New Roman"/>
                <w:sz w:val="24"/>
                <w:szCs w:val="24"/>
              </w:rPr>
            </w:pPr>
            <w:r w:rsidRPr="00B66ED9">
              <w:rPr>
                <w:rFonts w:ascii="Times New Roman" w:hAnsi="Times New Roman" w:cs="Times New Roman"/>
                <w:sz w:val="24"/>
                <w:szCs w:val="24"/>
              </w:rPr>
              <w:t xml:space="preserve">Количество создаваемых новых рабочих мест при реализации  проекта, чел. </w:t>
            </w:r>
          </w:p>
        </w:tc>
        <w:tc>
          <w:tcPr>
            <w:tcW w:w="5387"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jc w:val="both"/>
              <w:rPr>
                <w:rFonts w:ascii="Times New Roman" w:hAnsi="Times New Roman" w:cs="Times New Roman"/>
                <w:sz w:val="24"/>
                <w:szCs w:val="24"/>
              </w:rPr>
            </w:pPr>
            <w:r w:rsidRPr="00B66ED9">
              <w:rPr>
                <w:rFonts w:ascii="Times New Roman" w:hAnsi="Times New Roman" w:cs="Times New Roman"/>
                <w:sz w:val="24"/>
                <w:szCs w:val="24"/>
              </w:rPr>
              <w:t xml:space="preserve">600 рабочих мест  </w:t>
            </w:r>
          </w:p>
          <w:p w:rsidR="00B66ED9" w:rsidRPr="00B66ED9" w:rsidRDefault="00B66ED9" w:rsidP="00B66ED9">
            <w:pPr>
              <w:spacing w:after="0" w:line="240" w:lineRule="auto"/>
              <w:jc w:val="both"/>
              <w:rPr>
                <w:rFonts w:ascii="Times New Roman" w:hAnsi="Times New Roman" w:cs="Times New Roman"/>
                <w:sz w:val="24"/>
                <w:szCs w:val="24"/>
              </w:rPr>
            </w:pPr>
          </w:p>
          <w:p w:rsidR="00B66ED9" w:rsidRPr="00B66ED9" w:rsidRDefault="00B66ED9" w:rsidP="00B66ED9">
            <w:pPr>
              <w:spacing w:after="0" w:line="240" w:lineRule="auto"/>
              <w:jc w:val="both"/>
              <w:rPr>
                <w:rFonts w:ascii="Times New Roman" w:hAnsi="Times New Roman" w:cs="Times New Roman"/>
                <w:sz w:val="24"/>
                <w:szCs w:val="24"/>
              </w:rPr>
            </w:pPr>
          </w:p>
        </w:tc>
      </w:tr>
      <w:tr w:rsidR="00B66ED9" w:rsidRPr="00B66ED9" w:rsidTr="00B66ED9">
        <w:tc>
          <w:tcPr>
            <w:tcW w:w="648"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jc w:val="center"/>
              <w:rPr>
                <w:rFonts w:ascii="Times New Roman" w:hAnsi="Times New Roman" w:cs="Times New Roman"/>
                <w:sz w:val="24"/>
                <w:szCs w:val="24"/>
              </w:rPr>
            </w:pPr>
            <w:r w:rsidRPr="00B66ED9">
              <w:rPr>
                <w:rFonts w:ascii="Times New Roman" w:hAnsi="Times New Roman" w:cs="Times New Roman"/>
                <w:sz w:val="24"/>
                <w:szCs w:val="24"/>
              </w:rPr>
              <w:t>17</w:t>
            </w:r>
          </w:p>
        </w:tc>
        <w:tc>
          <w:tcPr>
            <w:tcW w:w="3316"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ind w:left="12"/>
              <w:jc w:val="both"/>
              <w:rPr>
                <w:rFonts w:ascii="Times New Roman" w:hAnsi="Times New Roman" w:cs="Times New Roman"/>
                <w:sz w:val="24"/>
                <w:szCs w:val="24"/>
              </w:rPr>
            </w:pPr>
            <w:r w:rsidRPr="00B66ED9">
              <w:rPr>
                <w:rFonts w:ascii="Times New Roman" w:hAnsi="Times New Roman" w:cs="Times New Roman"/>
                <w:sz w:val="24"/>
                <w:szCs w:val="24"/>
              </w:rPr>
              <w:t xml:space="preserve">Наличие поддержки проекта  Субъектом и/или муниципальным образованием </w:t>
            </w:r>
          </w:p>
        </w:tc>
        <w:tc>
          <w:tcPr>
            <w:tcW w:w="5387"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jc w:val="both"/>
              <w:rPr>
                <w:rFonts w:ascii="Times New Roman" w:hAnsi="Times New Roman" w:cs="Times New Roman"/>
                <w:sz w:val="24"/>
                <w:szCs w:val="24"/>
              </w:rPr>
            </w:pPr>
            <w:r w:rsidRPr="00B66ED9">
              <w:rPr>
                <w:rFonts w:ascii="Times New Roman" w:hAnsi="Times New Roman" w:cs="Times New Roman"/>
                <w:sz w:val="24"/>
                <w:szCs w:val="24"/>
              </w:rPr>
              <w:t>Инвестиционный проект:</w:t>
            </w:r>
          </w:p>
          <w:p w:rsidR="00B66ED9" w:rsidRPr="00B66ED9" w:rsidRDefault="00B66ED9" w:rsidP="00B66ED9">
            <w:pPr>
              <w:spacing w:after="0" w:line="240" w:lineRule="auto"/>
              <w:jc w:val="both"/>
              <w:rPr>
                <w:rFonts w:ascii="Times New Roman" w:hAnsi="Times New Roman" w:cs="Times New Roman"/>
                <w:sz w:val="24"/>
                <w:szCs w:val="24"/>
              </w:rPr>
            </w:pPr>
            <w:r w:rsidRPr="00B66ED9">
              <w:rPr>
                <w:rFonts w:ascii="Times New Roman" w:hAnsi="Times New Roman" w:cs="Times New Roman"/>
                <w:sz w:val="24"/>
                <w:szCs w:val="24"/>
              </w:rPr>
              <w:t>- одобрен Общественным экспертным советом по развитию туризма в Приморском крае;</w:t>
            </w:r>
          </w:p>
          <w:p w:rsidR="00B66ED9" w:rsidRPr="00B66ED9" w:rsidRDefault="00B66ED9" w:rsidP="00B66ED9">
            <w:pPr>
              <w:spacing w:after="0" w:line="240" w:lineRule="auto"/>
              <w:jc w:val="both"/>
              <w:rPr>
                <w:rFonts w:ascii="Times New Roman" w:hAnsi="Times New Roman" w:cs="Times New Roman"/>
                <w:sz w:val="24"/>
                <w:szCs w:val="24"/>
              </w:rPr>
            </w:pPr>
            <w:r w:rsidRPr="00B66ED9">
              <w:rPr>
                <w:rFonts w:ascii="Times New Roman" w:hAnsi="Times New Roman" w:cs="Times New Roman"/>
                <w:sz w:val="24"/>
                <w:szCs w:val="24"/>
              </w:rPr>
              <w:t>- рассмотрен на заседании постоянной действующей Межведомственной комиссии по пограничной политике при Администрации Приморского края</w:t>
            </w:r>
          </w:p>
        </w:tc>
      </w:tr>
      <w:tr w:rsidR="00B66ED9" w:rsidRPr="00B66ED9" w:rsidTr="00B66ED9">
        <w:tc>
          <w:tcPr>
            <w:tcW w:w="648"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jc w:val="center"/>
              <w:rPr>
                <w:rFonts w:ascii="Times New Roman" w:hAnsi="Times New Roman" w:cs="Times New Roman"/>
                <w:sz w:val="24"/>
                <w:szCs w:val="24"/>
              </w:rPr>
            </w:pPr>
            <w:r w:rsidRPr="00B66ED9">
              <w:rPr>
                <w:rFonts w:ascii="Times New Roman" w:hAnsi="Times New Roman" w:cs="Times New Roman"/>
                <w:sz w:val="24"/>
                <w:szCs w:val="24"/>
              </w:rPr>
              <w:t>18</w:t>
            </w:r>
          </w:p>
        </w:tc>
        <w:tc>
          <w:tcPr>
            <w:tcW w:w="3316"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ind w:left="12"/>
              <w:jc w:val="both"/>
              <w:rPr>
                <w:rFonts w:ascii="Times New Roman" w:hAnsi="Times New Roman" w:cs="Times New Roman"/>
                <w:sz w:val="24"/>
                <w:szCs w:val="24"/>
              </w:rPr>
            </w:pPr>
            <w:r w:rsidRPr="00B66ED9">
              <w:rPr>
                <w:rFonts w:ascii="Times New Roman" w:hAnsi="Times New Roman" w:cs="Times New Roman"/>
                <w:sz w:val="24"/>
                <w:szCs w:val="24"/>
              </w:rPr>
              <w:t>Опыт презентации проекта и формы его демонстрации (наличие буклетов, макета, электронной презентации, визуальных графических материалов, баннеров и пр.)</w:t>
            </w:r>
          </w:p>
        </w:tc>
        <w:tc>
          <w:tcPr>
            <w:tcW w:w="5387"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jc w:val="both"/>
              <w:rPr>
                <w:rFonts w:ascii="Times New Roman" w:hAnsi="Times New Roman" w:cs="Times New Roman"/>
                <w:sz w:val="24"/>
                <w:szCs w:val="24"/>
              </w:rPr>
            </w:pPr>
            <w:r w:rsidRPr="00B66ED9">
              <w:rPr>
                <w:rFonts w:ascii="Times New Roman" w:hAnsi="Times New Roman" w:cs="Times New Roman"/>
                <w:sz w:val="24"/>
                <w:szCs w:val="24"/>
              </w:rPr>
              <w:t>Электронная презентация, буклет, размещение на портале Инвестиционного Агентства Приморского края</w:t>
            </w:r>
          </w:p>
        </w:tc>
      </w:tr>
      <w:tr w:rsidR="00B66ED9" w:rsidRPr="00B66ED9" w:rsidTr="00B66ED9">
        <w:tc>
          <w:tcPr>
            <w:tcW w:w="648"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jc w:val="center"/>
              <w:rPr>
                <w:rFonts w:ascii="Times New Roman" w:hAnsi="Times New Roman" w:cs="Times New Roman"/>
                <w:sz w:val="24"/>
                <w:szCs w:val="24"/>
              </w:rPr>
            </w:pPr>
            <w:r w:rsidRPr="00B66ED9">
              <w:rPr>
                <w:rFonts w:ascii="Times New Roman" w:hAnsi="Times New Roman" w:cs="Times New Roman"/>
                <w:sz w:val="24"/>
                <w:szCs w:val="24"/>
              </w:rPr>
              <w:t>19</w:t>
            </w:r>
          </w:p>
          <w:p w:rsidR="00B66ED9" w:rsidRPr="00B66ED9" w:rsidRDefault="00B66ED9" w:rsidP="00B66ED9">
            <w:pPr>
              <w:spacing w:after="0" w:line="240" w:lineRule="auto"/>
              <w:jc w:val="center"/>
              <w:rPr>
                <w:rFonts w:ascii="Times New Roman" w:hAnsi="Times New Roman" w:cs="Times New Roman"/>
                <w:sz w:val="24"/>
                <w:szCs w:val="24"/>
              </w:rPr>
            </w:pPr>
          </w:p>
        </w:tc>
        <w:tc>
          <w:tcPr>
            <w:tcW w:w="3316"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ind w:left="12"/>
              <w:jc w:val="both"/>
              <w:rPr>
                <w:rFonts w:ascii="Times New Roman" w:hAnsi="Times New Roman" w:cs="Times New Roman"/>
                <w:sz w:val="24"/>
                <w:szCs w:val="24"/>
              </w:rPr>
            </w:pPr>
            <w:r w:rsidRPr="00B66ED9">
              <w:rPr>
                <w:rFonts w:ascii="Times New Roman" w:hAnsi="Times New Roman" w:cs="Times New Roman"/>
                <w:sz w:val="24"/>
                <w:szCs w:val="24"/>
              </w:rPr>
              <w:t xml:space="preserve">Прочая информация </w:t>
            </w:r>
          </w:p>
        </w:tc>
        <w:tc>
          <w:tcPr>
            <w:tcW w:w="5387" w:type="dxa"/>
            <w:tcBorders>
              <w:top w:val="single" w:sz="4" w:space="0" w:color="auto"/>
              <w:left w:val="single" w:sz="4" w:space="0" w:color="auto"/>
              <w:bottom w:val="single" w:sz="4" w:space="0" w:color="auto"/>
              <w:right w:val="single" w:sz="4" w:space="0" w:color="auto"/>
            </w:tcBorders>
          </w:tcPr>
          <w:p w:rsidR="00B66ED9" w:rsidRPr="00B66ED9" w:rsidRDefault="00B66ED9" w:rsidP="00B66ED9">
            <w:pPr>
              <w:spacing w:after="0" w:line="240" w:lineRule="auto"/>
              <w:jc w:val="both"/>
              <w:rPr>
                <w:rFonts w:ascii="Times New Roman" w:hAnsi="Times New Roman" w:cs="Times New Roman"/>
                <w:sz w:val="24"/>
                <w:szCs w:val="24"/>
              </w:rPr>
            </w:pPr>
            <w:r w:rsidRPr="00B66ED9">
              <w:rPr>
                <w:rFonts w:ascii="Times New Roman" w:eastAsia="Tahoma" w:hAnsi="Times New Roman" w:cs="Times New Roman"/>
                <w:sz w:val="24"/>
                <w:szCs w:val="24"/>
              </w:rPr>
              <w:t xml:space="preserve">На основании постановления Правительства Российской Федерации от 26 июня 2009 года № 482 «Об утверждении Правил установления, открытия, функционирования (эксплуатации), реконструкции и закрытия пунктов пропуска через государственную границу Российской Федерации» </w:t>
            </w:r>
            <w:r w:rsidRPr="00B66ED9">
              <w:rPr>
                <w:rFonts w:ascii="Times New Roman" w:hAnsi="Times New Roman" w:cs="Times New Roman"/>
                <w:sz w:val="24"/>
                <w:szCs w:val="24"/>
              </w:rPr>
              <w:t>пункт пропуска на территории Дальнереченского городского округа  устанавливается международным договором Российской Федерации или актом Правительства Российской Федерации. Предложения об установлении пункта пропуска «Дальнереченск-Хутоу» вносится исполнительными органами государственной власти Приморского края.</w:t>
            </w:r>
          </w:p>
          <w:p w:rsidR="00B66ED9" w:rsidRPr="00B66ED9" w:rsidRDefault="00B66ED9" w:rsidP="00B66ED9">
            <w:pPr>
              <w:spacing w:after="0" w:line="240" w:lineRule="auto"/>
              <w:jc w:val="both"/>
              <w:rPr>
                <w:rFonts w:ascii="Times New Roman" w:hAnsi="Times New Roman" w:cs="Times New Roman"/>
                <w:sz w:val="24"/>
                <w:szCs w:val="24"/>
              </w:rPr>
            </w:pPr>
          </w:p>
        </w:tc>
      </w:tr>
    </w:tbl>
    <w:p w:rsidR="00B66ED9" w:rsidRDefault="00B66ED9" w:rsidP="00B66ED9">
      <w:pPr>
        <w:spacing w:line="240" w:lineRule="exact"/>
        <w:rPr>
          <w:b/>
          <w:sz w:val="26"/>
          <w:szCs w:val="26"/>
        </w:rPr>
      </w:pPr>
    </w:p>
    <w:p w:rsidR="00B214E6" w:rsidRDefault="00B214E6">
      <w:pPr>
        <w:spacing w:after="0" w:line="240" w:lineRule="auto"/>
        <w:rPr>
          <w:rFonts w:ascii="Times New Roman" w:hAnsi="Times New Roman" w:cs="Times New Roman"/>
          <w:b/>
          <w:sz w:val="28"/>
          <w:szCs w:val="28"/>
          <w:lang w:eastAsia="ru-RU"/>
        </w:rPr>
      </w:pPr>
    </w:p>
    <w:sectPr w:rsidR="00B214E6" w:rsidSect="0022195A">
      <w:footerReference w:type="even" r:id="rId15"/>
      <w:footerReference w:type="default" r:id="rId16"/>
      <w:pgSz w:w="11906" w:h="16838"/>
      <w:pgMar w:top="1134" w:right="849"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427" w:rsidRDefault="00CA7427">
      <w:r>
        <w:separator/>
      </w:r>
    </w:p>
  </w:endnote>
  <w:endnote w:type="continuationSeparator" w:id="1">
    <w:p w:rsidR="00CA7427" w:rsidRDefault="00CA74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New Roman,Bold">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A22" w:rsidRDefault="00F32A22" w:rsidP="00BD11CF">
    <w:pPr>
      <w:pStyle w:val="aa"/>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F32A22" w:rsidRDefault="00F32A22">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A22" w:rsidRPr="00A21E9D" w:rsidRDefault="00F32A22" w:rsidP="00BD11CF">
    <w:pPr>
      <w:pStyle w:val="aa"/>
      <w:framePr w:wrap="around" w:vAnchor="text" w:hAnchor="margin" w:xAlign="center" w:y="1"/>
      <w:rPr>
        <w:rStyle w:val="afa"/>
        <w:rFonts w:ascii="Times New Roman" w:hAnsi="Times New Roman" w:cs="Times New Roman"/>
      </w:rPr>
    </w:pPr>
    <w:r w:rsidRPr="00A21E9D">
      <w:rPr>
        <w:rStyle w:val="afa"/>
        <w:rFonts w:ascii="Times New Roman" w:hAnsi="Times New Roman" w:cs="Times New Roman"/>
      </w:rPr>
      <w:fldChar w:fldCharType="begin"/>
    </w:r>
    <w:r w:rsidRPr="00A21E9D">
      <w:rPr>
        <w:rStyle w:val="afa"/>
        <w:rFonts w:ascii="Times New Roman" w:hAnsi="Times New Roman" w:cs="Times New Roman"/>
      </w:rPr>
      <w:instrText xml:space="preserve">PAGE  </w:instrText>
    </w:r>
    <w:r w:rsidRPr="00A21E9D">
      <w:rPr>
        <w:rStyle w:val="afa"/>
        <w:rFonts w:ascii="Times New Roman" w:hAnsi="Times New Roman" w:cs="Times New Roman"/>
      </w:rPr>
      <w:fldChar w:fldCharType="separate"/>
    </w:r>
    <w:r w:rsidR="00E533D9">
      <w:rPr>
        <w:rStyle w:val="afa"/>
        <w:rFonts w:ascii="Times New Roman" w:hAnsi="Times New Roman" w:cs="Times New Roman"/>
        <w:noProof/>
      </w:rPr>
      <w:t>133</w:t>
    </w:r>
    <w:r w:rsidRPr="00A21E9D">
      <w:rPr>
        <w:rStyle w:val="afa"/>
        <w:rFonts w:ascii="Times New Roman" w:hAnsi="Times New Roman" w:cs="Times New Roman"/>
      </w:rPr>
      <w:fldChar w:fldCharType="end"/>
    </w:r>
  </w:p>
  <w:p w:rsidR="00F32A22" w:rsidRDefault="00F32A2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427" w:rsidRDefault="00CA7427">
      <w:r>
        <w:separator/>
      </w:r>
    </w:p>
  </w:footnote>
  <w:footnote w:type="continuationSeparator" w:id="1">
    <w:p w:rsidR="00CA7427" w:rsidRDefault="00CA7427">
      <w:r>
        <w:continuationSeparator/>
      </w:r>
    </w:p>
  </w:footnote>
  <w:footnote w:id="2">
    <w:p w:rsidR="00F32A22" w:rsidRPr="00991435" w:rsidRDefault="00F32A22" w:rsidP="00524C58">
      <w:pPr>
        <w:autoSpaceDE w:val="0"/>
        <w:autoSpaceDN w:val="0"/>
        <w:adjustRightInd w:val="0"/>
        <w:spacing w:after="0" w:line="240" w:lineRule="auto"/>
        <w:jc w:val="both"/>
        <w:rPr>
          <w:rFonts w:ascii="Times New Roman" w:hAnsi="Times New Roman" w:cs="Times New Roman"/>
          <w:sz w:val="20"/>
          <w:szCs w:val="20"/>
        </w:rPr>
      </w:pPr>
      <w:r w:rsidRPr="00EC7FD2">
        <w:rPr>
          <w:rStyle w:val="a8"/>
          <w:rFonts w:ascii="Times New Roman" w:hAnsi="Times New Roman"/>
          <w:sz w:val="20"/>
          <w:szCs w:val="20"/>
        </w:rPr>
        <w:footnoteRef/>
      </w:r>
      <w:r w:rsidRPr="00EC7FD2">
        <w:rPr>
          <w:rFonts w:ascii="Times New Roman" w:hAnsi="Times New Roman" w:cs="Times New Roman"/>
          <w:sz w:val="20"/>
          <w:szCs w:val="20"/>
        </w:rPr>
        <w:t xml:space="preserve">  </w:t>
      </w:r>
      <w:r>
        <w:rPr>
          <w:rFonts w:ascii="Times New Roman" w:hAnsi="Times New Roman" w:cs="Times New Roman"/>
          <w:sz w:val="20"/>
          <w:szCs w:val="20"/>
        </w:rPr>
        <w:t>С</w:t>
      </w:r>
      <w:r w:rsidRPr="00EC7FD2">
        <w:rPr>
          <w:rFonts w:ascii="Times New Roman" w:hAnsi="Times New Roman" w:cs="Times New Roman"/>
          <w:sz w:val="20"/>
          <w:szCs w:val="20"/>
        </w:rPr>
        <w:t>т</w:t>
      </w:r>
      <w:r>
        <w:rPr>
          <w:rFonts w:ascii="Times New Roman" w:hAnsi="Times New Roman" w:cs="Times New Roman"/>
          <w:sz w:val="20"/>
          <w:szCs w:val="20"/>
        </w:rPr>
        <w:t>атья</w:t>
      </w:r>
      <w:r w:rsidRPr="00EC7FD2">
        <w:rPr>
          <w:rFonts w:ascii="Times New Roman" w:hAnsi="Times New Roman" w:cs="Times New Roman"/>
          <w:sz w:val="20"/>
          <w:szCs w:val="20"/>
        </w:rPr>
        <w:t xml:space="preserve"> 3 Федерального закона от 28 июня 2014 г. № 172-ФЗ «О стратегическом планировании в Российской Федерации»</w:t>
      </w:r>
    </w:p>
  </w:footnote>
  <w:footnote w:id="3">
    <w:p w:rsidR="00F32A22" w:rsidRPr="007E6A3D" w:rsidRDefault="00F32A22" w:rsidP="00CC2EF1">
      <w:pPr>
        <w:pStyle w:val="a7"/>
        <w:spacing w:after="0"/>
        <w:jc w:val="both"/>
        <w:rPr>
          <w:rFonts w:ascii="Times New Roman" w:hAnsi="Times New Roman"/>
          <w:sz w:val="18"/>
          <w:szCs w:val="18"/>
        </w:rPr>
      </w:pPr>
      <w:r w:rsidRPr="007E6A3D">
        <w:rPr>
          <w:rStyle w:val="a8"/>
          <w:rFonts w:ascii="Times New Roman" w:hAnsi="Times New Roman"/>
          <w:sz w:val="18"/>
          <w:szCs w:val="18"/>
        </w:rPr>
        <w:footnoteRef/>
      </w:r>
      <w:r w:rsidRPr="007E6A3D">
        <w:rPr>
          <w:rFonts w:ascii="Times New Roman" w:hAnsi="Times New Roman"/>
          <w:sz w:val="18"/>
          <w:szCs w:val="18"/>
        </w:rPr>
        <w:t xml:space="preserve"> Проект муниципальной программы «Содействие занятости населения Дальнереченского городского округа» на 2018-2030 гг.</w:t>
      </w:r>
    </w:p>
  </w:footnote>
  <w:footnote w:id="4">
    <w:p w:rsidR="00F32A22" w:rsidRPr="007E6A3D" w:rsidRDefault="00F32A22" w:rsidP="00A17789">
      <w:pPr>
        <w:pStyle w:val="a7"/>
        <w:spacing w:after="0" w:line="240" w:lineRule="auto"/>
        <w:jc w:val="both"/>
        <w:rPr>
          <w:rFonts w:ascii="Times New Roman" w:hAnsi="Times New Roman"/>
          <w:sz w:val="18"/>
          <w:szCs w:val="18"/>
        </w:rPr>
      </w:pPr>
      <w:r w:rsidRPr="007E6A3D">
        <w:rPr>
          <w:rStyle w:val="a8"/>
          <w:rFonts w:ascii="Times New Roman" w:hAnsi="Times New Roman"/>
          <w:sz w:val="18"/>
          <w:szCs w:val="18"/>
        </w:rPr>
        <w:footnoteRef/>
      </w:r>
      <w:r w:rsidRPr="007E6A3D">
        <w:rPr>
          <w:rFonts w:ascii="Times New Roman" w:hAnsi="Times New Roman"/>
          <w:sz w:val="18"/>
          <w:szCs w:val="18"/>
        </w:rPr>
        <w:t xml:space="preserve"> Проект муниципальной программы «Развитие агропромышленного комплекса и качества жизни сельского населения Дальнереченского городского округа»</w:t>
      </w:r>
    </w:p>
  </w:footnote>
  <w:footnote w:id="5">
    <w:p w:rsidR="00F32A22" w:rsidRPr="008D078A" w:rsidRDefault="00F32A22" w:rsidP="00062007">
      <w:pPr>
        <w:pStyle w:val="a7"/>
        <w:spacing w:after="0" w:line="240" w:lineRule="auto"/>
        <w:jc w:val="both"/>
      </w:pPr>
      <w:r w:rsidRPr="007E6A3D">
        <w:rPr>
          <w:rStyle w:val="a8"/>
          <w:sz w:val="18"/>
          <w:szCs w:val="18"/>
        </w:rPr>
        <w:footnoteRef/>
      </w:r>
      <w:r w:rsidRPr="007E6A3D">
        <w:rPr>
          <w:rFonts w:ascii="Times New Roman" w:hAnsi="Times New Roman"/>
          <w:sz w:val="18"/>
          <w:szCs w:val="18"/>
        </w:rPr>
        <w:t>Муниципальная программа «Развитие малого и среднего предпринимательства на территории Дальнереченского городского округа на 2018-2020 годы», утвержденная постановлением администрации Дальнереченского городского округа № 157 от 28 февраля 2017 года</w:t>
      </w:r>
      <w:r w:rsidRPr="008D078A">
        <w:rPr>
          <w:rFonts w:ascii="Times New Roman" w:hAnsi="Times New Roman"/>
        </w:rPr>
        <w:t xml:space="preserve"> </w:t>
      </w:r>
    </w:p>
  </w:footnote>
  <w:footnote w:id="6">
    <w:p w:rsidR="00F32A22" w:rsidRPr="007E6A3D" w:rsidRDefault="00F32A22" w:rsidP="00062007">
      <w:pPr>
        <w:pStyle w:val="a7"/>
        <w:spacing w:after="0"/>
        <w:jc w:val="both"/>
        <w:rPr>
          <w:rFonts w:ascii="Times New Roman" w:hAnsi="Times New Roman"/>
          <w:sz w:val="18"/>
          <w:szCs w:val="18"/>
        </w:rPr>
      </w:pPr>
      <w:r w:rsidRPr="007E6A3D">
        <w:rPr>
          <w:rStyle w:val="a8"/>
          <w:rFonts w:ascii="Times New Roman" w:hAnsi="Times New Roman"/>
          <w:sz w:val="18"/>
          <w:szCs w:val="18"/>
        </w:rPr>
        <w:footnoteRef/>
      </w:r>
      <w:r w:rsidRPr="007E6A3D">
        <w:rPr>
          <w:rFonts w:ascii="Times New Roman" w:hAnsi="Times New Roman"/>
          <w:sz w:val="18"/>
          <w:szCs w:val="18"/>
        </w:rPr>
        <w:t xml:space="preserve"> Проект муниципальной программы «Развитие туризма в  Дальнереченском городском округе» на 2018-2030 гг.»</w:t>
      </w:r>
    </w:p>
  </w:footnote>
  <w:footnote w:id="7">
    <w:p w:rsidR="00F32A22" w:rsidRPr="007E6A3D" w:rsidRDefault="00F32A22" w:rsidP="00062007">
      <w:pPr>
        <w:pStyle w:val="a7"/>
        <w:spacing w:after="0" w:line="240" w:lineRule="auto"/>
        <w:jc w:val="both"/>
        <w:rPr>
          <w:rFonts w:ascii="Times New Roman" w:hAnsi="Times New Roman"/>
          <w:sz w:val="18"/>
          <w:szCs w:val="18"/>
        </w:rPr>
      </w:pPr>
      <w:r w:rsidRPr="007E6A3D">
        <w:rPr>
          <w:rStyle w:val="a8"/>
          <w:sz w:val="18"/>
          <w:szCs w:val="18"/>
        </w:rPr>
        <w:footnoteRef/>
      </w:r>
      <w:r w:rsidRPr="007E6A3D">
        <w:rPr>
          <w:rFonts w:ascii="Times New Roman" w:hAnsi="Times New Roman"/>
          <w:sz w:val="18"/>
          <w:szCs w:val="18"/>
        </w:rPr>
        <w:t xml:space="preserve">Муниципальная программа </w:t>
      </w:r>
      <w:r w:rsidRPr="007E6A3D">
        <w:rPr>
          <w:rFonts w:ascii="Times New Roman" w:hAnsi="Times New Roman"/>
          <w:sz w:val="18"/>
          <w:szCs w:val="18"/>
          <w:lang w:eastAsia="ru-RU"/>
        </w:rPr>
        <w:t>«</w:t>
      </w:r>
      <w:r w:rsidRPr="007E6A3D">
        <w:rPr>
          <w:rFonts w:ascii="Times New Roman" w:hAnsi="Times New Roman"/>
          <w:sz w:val="18"/>
          <w:szCs w:val="18"/>
        </w:rPr>
        <w:t>Развитие транспортного комплекса на территории Дальнереченского городского округа</w:t>
      </w:r>
      <w:r w:rsidRPr="007E6A3D">
        <w:rPr>
          <w:rFonts w:ascii="Times New Roman" w:hAnsi="Times New Roman"/>
          <w:sz w:val="18"/>
          <w:szCs w:val="18"/>
          <w:lang w:eastAsia="ru-RU"/>
        </w:rPr>
        <w:t>» на 2018-202</w:t>
      </w:r>
      <w:r w:rsidRPr="007E6A3D">
        <w:rPr>
          <w:rFonts w:ascii="Times New Roman" w:hAnsi="Times New Roman"/>
          <w:sz w:val="18"/>
          <w:szCs w:val="18"/>
        </w:rPr>
        <w:t>0</w:t>
      </w:r>
      <w:r w:rsidRPr="007E6A3D">
        <w:rPr>
          <w:rFonts w:ascii="Times New Roman" w:hAnsi="Times New Roman"/>
          <w:sz w:val="18"/>
          <w:szCs w:val="18"/>
          <w:lang w:eastAsia="ru-RU"/>
        </w:rPr>
        <w:t xml:space="preserve"> годы, утвержденная постановлением администрации Дальнереченского городского округа № </w:t>
      </w:r>
      <w:r w:rsidRPr="007E6A3D">
        <w:rPr>
          <w:rFonts w:ascii="Times New Roman" w:hAnsi="Times New Roman"/>
          <w:sz w:val="18"/>
          <w:szCs w:val="18"/>
        </w:rPr>
        <w:t>118</w:t>
      </w:r>
      <w:r w:rsidRPr="007E6A3D">
        <w:rPr>
          <w:rFonts w:ascii="Times New Roman" w:hAnsi="Times New Roman"/>
          <w:sz w:val="18"/>
          <w:szCs w:val="18"/>
          <w:lang w:eastAsia="ru-RU"/>
        </w:rPr>
        <w:t xml:space="preserve"> от </w:t>
      </w:r>
      <w:r w:rsidRPr="007E6A3D">
        <w:rPr>
          <w:rFonts w:ascii="Times New Roman" w:hAnsi="Times New Roman"/>
          <w:sz w:val="18"/>
          <w:szCs w:val="18"/>
        </w:rPr>
        <w:t>16</w:t>
      </w:r>
      <w:r w:rsidRPr="007E6A3D">
        <w:rPr>
          <w:rFonts w:ascii="Times New Roman" w:hAnsi="Times New Roman"/>
          <w:sz w:val="18"/>
          <w:szCs w:val="18"/>
          <w:lang w:eastAsia="ru-RU"/>
        </w:rPr>
        <w:t xml:space="preserve">. </w:t>
      </w:r>
      <w:r w:rsidRPr="007E6A3D">
        <w:rPr>
          <w:rFonts w:ascii="Times New Roman" w:hAnsi="Times New Roman"/>
          <w:sz w:val="18"/>
          <w:szCs w:val="18"/>
        </w:rPr>
        <w:t>02</w:t>
      </w:r>
      <w:r w:rsidRPr="007E6A3D">
        <w:rPr>
          <w:rFonts w:ascii="Times New Roman" w:hAnsi="Times New Roman"/>
          <w:sz w:val="18"/>
          <w:szCs w:val="18"/>
          <w:lang w:eastAsia="ru-RU"/>
        </w:rPr>
        <w:t>.201</w:t>
      </w:r>
      <w:r w:rsidRPr="007E6A3D">
        <w:rPr>
          <w:rFonts w:ascii="Times New Roman" w:hAnsi="Times New Roman"/>
          <w:sz w:val="18"/>
          <w:szCs w:val="18"/>
        </w:rPr>
        <w:t>8</w:t>
      </w:r>
      <w:r w:rsidRPr="007E6A3D">
        <w:rPr>
          <w:rFonts w:ascii="Times New Roman" w:hAnsi="Times New Roman"/>
          <w:sz w:val="18"/>
          <w:szCs w:val="18"/>
          <w:lang w:eastAsia="ru-RU"/>
        </w:rPr>
        <w:t xml:space="preserve"> г.</w:t>
      </w:r>
    </w:p>
  </w:footnote>
  <w:footnote w:id="8">
    <w:p w:rsidR="00F32A22" w:rsidRPr="007E6A3D" w:rsidRDefault="00F32A22" w:rsidP="00062007">
      <w:pPr>
        <w:pStyle w:val="a7"/>
        <w:spacing w:after="0"/>
        <w:rPr>
          <w:rFonts w:ascii="Times New Roman" w:hAnsi="Times New Roman"/>
          <w:sz w:val="18"/>
          <w:szCs w:val="18"/>
        </w:rPr>
      </w:pPr>
      <w:r w:rsidRPr="007E6A3D">
        <w:rPr>
          <w:rStyle w:val="a8"/>
          <w:sz w:val="18"/>
          <w:szCs w:val="18"/>
        </w:rPr>
        <w:footnoteRef/>
      </w:r>
      <w:r w:rsidRPr="007E6A3D">
        <w:rPr>
          <w:rFonts w:ascii="Times New Roman" w:hAnsi="Times New Roman"/>
          <w:sz w:val="18"/>
          <w:szCs w:val="18"/>
        </w:rPr>
        <w:t>Проект улучшения ситуации в сфере транспорта и логистики на территории Дальнереченского городского округа</w:t>
      </w:r>
    </w:p>
  </w:footnote>
  <w:footnote w:id="9">
    <w:p w:rsidR="00F32A22" w:rsidRPr="007E6A3D" w:rsidRDefault="00F32A22" w:rsidP="008D078A">
      <w:pPr>
        <w:spacing w:after="0"/>
        <w:jc w:val="both"/>
        <w:rPr>
          <w:rFonts w:ascii="Times New Roman" w:hAnsi="Times New Roman" w:cs="Times New Roman"/>
          <w:color w:val="FF0000"/>
          <w:sz w:val="18"/>
          <w:szCs w:val="18"/>
          <w:lang w:eastAsia="ru-RU"/>
        </w:rPr>
      </w:pPr>
      <w:r w:rsidRPr="007E6A3D">
        <w:rPr>
          <w:rStyle w:val="a8"/>
          <w:sz w:val="18"/>
          <w:szCs w:val="18"/>
        </w:rPr>
        <w:footnoteRef/>
      </w:r>
      <w:r w:rsidRPr="007E6A3D">
        <w:rPr>
          <w:rFonts w:ascii="Times New Roman" w:hAnsi="Times New Roman" w:cs="Times New Roman"/>
          <w:sz w:val="18"/>
          <w:szCs w:val="18"/>
          <w:lang w:eastAsia="ru-RU"/>
        </w:rPr>
        <w:t xml:space="preserve">Муниципальная программа «Энергоэффективность, развитие газоснабжения и энергетики в Дальнереченском городском округе» </w:t>
      </w:r>
    </w:p>
  </w:footnote>
  <w:footnote w:id="10">
    <w:p w:rsidR="00F32A22" w:rsidRDefault="00F32A22" w:rsidP="008D078A">
      <w:pPr>
        <w:pStyle w:val="a7"/>
        <w:spacing w:after="0" w:line="240" w:lineRule="auto"/>
        <w:jc w:val="both"/>
      </w:pPr>
      <w:r w:rsidRPr="007E6A3D">
        <w:rPr>
          <w:rStyle w:val="a8"/>
          <w:sz w:val="18"/>
          <w:szCs w:val="18"/>
        </w:rPr>
        <w:footnoteRef/>
      </w:r>
      <w:r w:rsidRPr="007E6A3D">
        <w:rPr>
          <w:rFonts w:ascii="Times New Roman" w:hAnsi="Times New Roman"/>
          <w:sz w:val="18"/>
          <w:szCs w:val="18"/>
        </w:rPr>
        <w:t>Проект по улучшению ситуации с благоустройством территорий, прилегающих к частным объектам коммерческого использования Дальнереченского городского округа</w:t>
      </w:r>
    </w:p>
  </w:footnote>
  <w:footnote w:id="11">
    <w:p w:rsidR="00F32A22" w:rsidRPr="007E6A3D" w:rsidRDefault="00F32A22" w:rsidP="00A17789">
      <w:pPr>
        <w:pStyle w:val="a7"/>
        <w:spacing w:after="0"/>
        <w:jc w:val="both"/>
        <w:rPr>
          <w:rFonts w:ascii="Times New Roman" w:hAnsi="Times New Roman"/>
          <w:sz w:val="18"/>
          <w:szCs w:val="18"/>
        </w:rPr>
      </w:pPr>
      <w:r w:rsidRPr="007E6A3D">
        <w:rPr>
          <w:rStyle w:val="a8"/>
          <w:rFonts w:ascii="Times New Roman" w:hAnsi="Times New Roman"/>
          <w:sz w:val="18"/>
          <w:szCs w:val="18"/>
        </w:rPr>
        <w:footnoteRef/>
      </w:r>
      <w:r w:rsidRPr="007E6A3D">
        <w:rPr>
          <w:rFonts w:ascii="Times New Roman" w:hAnsi="Times New Roman"/>
          <w:sz w:val="18"/>
          <w:szCs w:val="18"/>
        </w:rPr>
        <w:t xml:space="preserve"> Муниципальная программа «Профилактика терроризма и экстремизма в Дальнереченском городском округе (2017-2020 годы)», утвержденная постановлением администрации Дальнереченского городского округа № 144 от 22.02.2017 г.  </w:t>
      </w:r>
    </w:p>
  </w:footnote>
  <w:footnote w:id="12">
    <w:p w:rsidR="00F32A22" w:rsidRPr="007E6A3D" w:rsidRDefault="00F32A22" w:rsidP="00A17789">
      <w:pPr>
        <w:pStyle w:val="a7"/>
        <w:spacing w:after="0" w:line="240" w:lineRule="auto"/>
        <w:jc w:val="both"/>
        <w:rPr>
          <w:rFonts w:ascii="Times New Roman" w:hAnsi="Times New Roman"/>
          <w:sz w:val="18"/>
          <w:szCs w:val="18"/>
        </w:rPr>
      </w:pPr>
      <w:r w:rsidRPr="007E6A3D">
        <w:rPr>
          <w:rStyle w:val="a8"/>
          <w:rFonts w:ascii="Times New Roman" w:hAnsi="Times New Roman"/>
          <w:sz w:val="18"/>
          <w:szCs w:val="18"/>
        </w:rPr>
        <w:footnoteRef/>
      </w:r>
      <w:r w:rsidRPr="007E6A3D">
        <w:rPr>
          <w:rFonts w:ascii="Times New Roman" w:hAnsi="Times New Roman"/>
          <w:sz w:val="18"/>
          <w:szCs w:val="18"/>
        </w:rPr>
        <w:t xml:space="preserve"> Муниципальная программа «Защита населения и территории Дальнереченского городского округа от чрезвычайных ситуаций природного и технологического характера на 2016-2020 годы», утвержденная постановлением администрации Дальнереченского городского округа № 614 от 26. 07.2016 г.</w:t>
      </w:r>
    </w:p>
  </w:footnote>
  <w:footnote w:id="13">
    <w:p w:rsidR="00F32A22" w:rsidRPr="007E6A3D" w:rsidRDefault="00F32A22" w:rsidP="00A17789">
      <w:pPr>
        <w:pStyle w:val="a7"/>
        <w:spacing w:after="0"/>
        <w:rPr>
          <w:rFonts w:ascii="Times New Roman" w:hAnsi="Times New Roman"/>
          <w:sz w:val="18"/>
          <w:szCs w:val="18"/>
        </w:rPr>
      </w:pPr>
      <w:r w:rsidRPr="007E6A3D">
        <w:rPr>
          <w:rStyle w:val="a8"/>
          <w:rFonts w:ascii="Times New Roman" w:hAnsi="Times New Roman"/>
          <w:sz w:val="18"/>
          <w:szCs w:val="18"/>
        </w:rPr>
        <w:footnoteRef/>
      </w:r>
      <w:r w:rsidRPr="007E6A3D">
        <w:rPr>
          <w:rFonts w:ascii="Times New Roman" w:hAnsi="Times New Roman"/>
          <w:sz w:val="18"/>
          <w:szCs w:val="18"/>
        </w:rPr>
        <w:t xml:space="preserve"> Проект муниципальной программы «Охрана окружающей среды Дальнереченского городского округа» на 2018-2030 гг.</w:t>
      </w:r>
    </w:p>
  </w:footnote>
  <w:footnote w:id="14">
    <w:p w:rsidR="00F32A22" w:rsidRPr="007E6A3D" w:rsidRDefault="00F32A22" w:rsidP="00911FF6">
      <w:pPr>
        <w:pStyle w:val="a7"/>
        <w:spacing w:after="0" w:line="240" w:lineRule="auto"/>
        <w:jc w:val="both"/>
        <w:rPr>
          <w:sz w:val="18"/>
          <w:szCs w:val="18"/>
        </w:rPr>
      </w:pPr>
      <w:r w:rsidRPr="007E6A3D">
        <w:rPr>
          <w:rStyle w:val="a8"/>
          <w:sz w:val="18"/>
          <w:szCs w:val="18"/>
        </w:rPr>
        <w:footnoteRef/>
      </w:r>
      <w:r w:rsidRPr="007E6A3D">
        <w:rPr>
          <w:rFonts w:ascii="Times New Roman" w:hAnsi="Times New Roman"/>
          <w:sz w:val="18"/>
          <w:szCs w:val="18"/>
        </w:rPr>
        <w:t>Проект муниципальной программы «Управление муниципальными финансами и муниципальным долгом Дальнереченского городского округа на 2018-2025 годы»</w:t>
      </w:r>
    </w:p>
  </w:footnote>
  <w:footnote w:id="15">
    <w:p w:rsidR="00F32A22" w:rsidRPr="007E6A3D" w:rsidRDefault="00F32A22" w:rsidP="00AE3CD0">
      <w:pPr>
        <w:pStyle w:val="a7"/>
        <w:spacing w:after="0"/>
        <w:jc w:val="both"/>
        <w:rPr>
          <w:rFonts w:ascii="Times New Roman" w:hAnsi="Times New Roman"/>
          <w:sz w:val="18"/>
          <w:szCs w:val="18"/>
        </w:rPr>
      </w:pPr>
      <w:r w:rsidRPr="007E6A3D">
        <w:rPr>
          <w:rStyle w:val="a8"/>
          <w:rFonts w:ascii="Times New Roman" w:hAnsi="Times New Roman"/>
          <w:sz w:val="18"/>
          <w:szCs w:val="18"/>
        </w:rPr>
        <w:footnoteRef/>
      </w:r>
      <w:r w:rsidRPr="007E6A3D">
        <w:rPr>
          <w:rFonts w:ascii="Times New Roman" w:hAnsi="Times New Roman"/>
          <w:sz w:val="18"/>
          <w:szCs w:val="18"/>
        </w:rPr>
        <w:t xml:space="preserve"> Муниципальная программа «Информационное общество» на 2018-2020 годы, утвержденная постановлением администрации Дальнереченского городского округа от 16 февраля 2018 года №115</w:t>
      </w:r>
    </w:p>
  </w:footnote>
  <w:footnote w:id="16">
    <w:p w:rsidR="00F32A22" w:rsidRPr="007E6A3D" w:rsidRDefault="00F32A22" w:rsidP="00AE3CD0">
      <w:pPr>
        <w:pStyle w:val="msonormalcxspmiddle"/>
        <w:tabs>
          <w:tab w:val="left" w:pos="1134"/>
        </w:tabs>
        <w:autoSpaceDE w:val="0"/>
        <w:autoSpaceDN w:val="0"/>
        <w:adjustRightInd w:val="0"/>
        <w:spacing w:before="0" w:beforeAutospacing="0" w:after="200" w:afterAutospacing="0"/>
        <w:jc w:val="both"/>
        <w:rPr>
          <w:color w:val="FF0000"/>
          <w:sz w:val="18"/>
          <w:szCs w:val="18"/>
          <w:highlight w:val="yellow"/>
        </w:rPr>
      </w:pPr>
      <w:r w:rsidRPr="007E6A3D">
        <w:rPr>
          <w:rStyle w:val="a8"/>
          <w:sz w:val="18"/>
          <w:szCs w:val="18"/>
        </w:rPr>
        <w:footnoteRef/>
      </w:r>
      <w:r w:rsidRPr="007E6A3D">
        <w:rPr>
          <w:sz w:val="18"/>
          <w:szCs w:val="18"/>
        </w:rPr>
        <w:t xml:space="preserve"> Муниципальная программа «Развитие муниципальной службы в администрации Дальнереченского городского округа» на 2018-2019 годы»», утвержденная постановлением администрации Дальнереченского городского округа № 696 от 12.09.2017 г.</w:t>
      </w:r>
    </w:p>
    <w:p w:rsidR="00F32A22" w:rsidRDefault="00F32A22">
      <w:pPr>
        <w:pStyle w:val="a7"/>
      </w:pPr>
    </w:p>
  </w:footnote>
  <w:footnote w:id="17">
    <w:p w:rsidR="00F32A22" w:rsidRPr="00A91648" w:rsidRDefault="00F32A22" w:rsidP="003F50CB">
      <w:pPr>
        <w:jc w:val="both"/>
        <w:rPr>
          <w:rFonts w:ascii="Times New Roman" w:hAnsi="Times New Roman" w:cs="Times New Roman"/>
          <w:sz w:val="20"/>
          <w:szCs w:val="20"/>
        </w:rPr>
      </w:pPr>
      <w:r w:rsidRPr="00A91648">
        <w:rPr>
          <w:rStyle w:val="a8"/>
          <w:rFonts w:ascii="Times New Roman" w:hAnsi="Times New Roman"/>
          <w:sz w:val="20"/>
          <w:szCs w:val="20"/>
        </w:rPr>
        <w:footnoteRef/>
      </w:r>
      <w:r w:rsidRPr="00A91648">
        <w:rPr>
          <w:rFonts w:ascii="Times New Roman" w:hAnsi="Times New Roman" w:cs="Times New Roman"/>
          <w:sz w:val="20"/>
          <w:szCs w:val="20"/>
        </w:rPr>
        <w:t xml:space="preserve"> Определение Верховного Суда РФ от 12.03.2015 № 310-КГ14-4599 по делу № А09-10816/2013</w:t>
      </w:r>
    </w:p>
    <w:p w:rsidR="00F32A22" w:rsidRDefault="00F32A22" w:rsidP="003F50CB">
      <w:pPr>
        <w:pStyle w:val="a7"/>
      </w:pPr>
    </w:p>
  </w:footnote>
  <w:footnote w:id="18">
    <w:p w:rsidR="00F32A22" w:rsidRPr="00CC0A9A" w:rsidRDefault="00F32A22" w:rsidP="00CC0A9A">
      <w:pPr>
        <w:spacing w:after="0" w:line="240" w:lineRule="auto"/>
        <w:jc w:val="both"/>
        <w:rPr>
          <w:rFonts w:ascii="Times New Roman" w:hAnsi="Times New Roman" w:cs="Times New Roman"/>
          <w:sz w:val="20"/>
          <w:szCs w:val="20"/>
        </w:rPr>
      </w:pPr>
      <w:r>
        <w:rPr>
          <w:rStyle w:val="a8"/>
        </w:rPr>
        <w:footnoteRef/>
      </w:r>
      <w:r w:rsidRPr="00CC0A9A">
        <w:rPr>
          <w:rFonts w:ascii="Times New Roman" w:hAnsi="Times New Roman" w:cs="Times New Roman"/>
          <w:sz w:val="20"/>
          <w:szCs w:val="20"/>
        </w:rPr>
        <w:t xml:space="preserve">Данные с сайтов </w:t>
      </w:r>
      <w:r w:rsidRPr="00CC0A9A">
        <w:rPr>
          <w:rFonts w:ascii="Times New Roman" w:hAnsi="Times New Roman" w:cs="Times New Roman"/>
          <w:sz w:val="20"/>
          <w:szCs w:val="20"/>
          <w:lang w:val="en-US"/>
        </w:rPr>
        <w:t>www</w:t>
      </w:r>
      <w:r w:rsidRPr="00CC0A9A">
        <w:rPr>
          <w:rFonts w:ascii="Times New Roman" w:hAnsi="Times New Roman" w:cs="Times New Roman"/>
          <w:sz w:val="20"/>
          <w:szCs w:val="20"/>
        </w:rPr>
        <w:t xml:space="preserve">.agro24.ru и </w:t>
      </w:r>
      <w:r w:rsidRPr="00CC0A9A">
        <w:rPr>
          <w:rFonts w:ascii="Times New Roman" w:hAnsi="Times New Roman" w:cs="Times New Roman"/>
          <w:sz w:val="20"/>
          <w:szCs w:val="20"/>
          <w:lang w:val="en-US"/>
        </w:rPr>
        <w:t>www</w:t>
      </w:r>
      <w:r w:rsidRPr="00CC0A9A">
        <w:rPr>
          <w:rFonts w:ascii="Times New Roman" w:hAnsi="Times New Roman" w:cs="Times New Roman"/>
          <w:sz w:val="20"/>
          <w:szCs w:val="20"/>
        </w:rPr>
        <w:t>.tsenomer.ru</w:t>
      </w:r>
    </w:p>
    <w:p w:rsidR="00F32A22" w:rsidRDefault="00F32A22" w:rsidP="00994CB1">
      <w:pPr>
        <w:pStyle w:val="a7"/>
      </w:pPr>
    </w:p>
  </w:footnote>
  <w:footnote w:id="19">
    <w:p w:rsidR="00F32A22" w:rsidRPr="00B60BCD" w:rsidRDefault="00F32A22" w:rsidP="00FC09D2">
      <w:pPr>
        <w:jc w:val="both"/>
        <w:rPr>
          <w:rFonts w:ascii="Times New Roman" w:hAnsi="Times New Roman" w:cs="Times New Roman"/>
          <w:sz w:val="20"/>
          <w:szCs w:val="20"/>
        </w:rPr>
      </w:pPr>
      <w:r w:rsidRPr="00B60BCD">
        <w:rPr>
          <w:rStyle w:val="a8"/>
          <w:rFonts w:ascii="Times New Roman" w:hAnsi="Times New Roman"/>
          <w:sz w:val="20"/>
          <w:szCs w:val="20"/>
        </w:rPr>
        <w:footnoteRef/>
      </w:r>
      <w:r w:rsidRPr="00B60BCD">
        <w:rPr>
          <w:rFonts w:ascii="Times New Roman" w:hAnsi="Times New Roman" w:cs="Times New Roman"/>
          <w:sz w:val="20"/>
          <w:szCs w:val="20"/>
        </w:rPr>
        <w:t xml:space="preserve"> КГА ПОУ «ПТК» Программы подготовки специалистов среднего звена, квалифицированных рабочих и служащих http://pu27.com/sveden/education/</w:t>
      </w:r>
    </w:p>
    <w:p w:rsidR="00F32A22" w:rsidRDefault="00F32A22" w:rsidP="00FC09D2">
      <w:pPr>
        <w:pStyle w:val="a7"/>
      </w:pPr>
    </w:p>
  </w:footnote>
  <w:footnote w:id="20">
    <w:p w:rsidR="00F32A22" w:rsidRPr="004F6744" w:rsidRDefault="00F32A22" w:rsidP="004F6744">
      <w:pPr>
        <w:pStyle w:val="a7"/>
        <w:spacing w:after="0" w:line="240" w:lineRule="auto"/>
        <w:jc w:val="both"/>
        <w:rPr>
          <w:rFonts w:ascii="Times New Roman" w:hAnsi="Times New Roman"/>
        </w:rPr>
      </w:pPr>
      <w:r w:rsidRPr="004F6744">
        <w:rPr>
          <w:rStyle w:val="a8"/>
          <w:rFonts w:ascii="Times New Roman" w:hAnsi="Times New Roman"/>
        </w:rPr>
        <w:footnoteRef/>
      </w:r>
      <w:r w:rsidRPr="004F6744">
        <w:rPr>
          <w:rFonts w:ascii="Times New Roman" w:hAnsi="Times New Roman"/>
        </w:rPr>
        <w:t xml:space="preserve"> Концепция государственной миграционной политики Российской Федерации на период на 2019- 2025 года (утв. Президентом РФ от 31 октября 2018  г.). URL: http://www.kremlin.ru/acts/news/58986</w:t>
      </w:r>
    </w:p>
  </w:footnote>
  <w:footnote w:id="21">
    <w:p w:rsidR="00F32A22" w:rsidRPr="004F6744" w:rsidRDefault="00F32A22" w:rsidP="004F6744">
      <w:pPr>
        <w:pStyle w:val="a7"/>
        <w:spacing w:after="0" w:line="240" w:lineRule="auto"/>
        <w:jc w:val="both"/>
        <w:rPr>
          <w:rFonts w:ascii="Times New Roman" w:hAnsi="Times New Roman"/>
        </w:rPr>
      </w:pPr>
      <w:r w:rsidRPr="004F6744">
        <w:rPr>
          <w:rStyle w:val="a8"/>
          <w:rFonts w:ascii="Times New Roman" w:hAnsi="Times New Roman"/>
        </w:rPr>
        <w:footnoteRef/>
      </w:r>
      <w:r w:rsidRPr="004F6744">
        <w:rPr>
          <w:rFonts w:ascii="Times New Roman" w:hAnsi="Times New Roman"/>
        </w:rPr>
        <w:t xml:space="preserve"> Распоряжение правительства РФ от 24.04.2014 № 663-р «Об утверждении плана мероприятий по повышению мобильности граждан Российской Федерации на 2014 – 2018 годы». URL: http://www.garant.ru/products/ipo/ prime/doc/70546340/</w:t>
      </w:r>
    </w:p>
  </w:footnote>
  <w:footnote w:id="22">
    <w:p w:rsidR="00F32A22" w:rsidRPr="004F6744" w:rsidRDefault="00F32A22" w:rsidP="004F6744">
      <w:pPr>
        <w:pStyle w:val="a7"/>
        <w:spacing w:line="240" w:lineRule="auto"/>
        <w:jc w:val="both"/>
        <w:rPr>
          <w:rFonts w:ascii="Times New Roman" w:hAnsi="Times New Roman"/>
        </w:rPr>
      </w:pPr>
      <w:r w:rsidRPr="004F6744">
        <w:rPr>
          <w:rStyle w:val="a8"/>
          <w:rFonts w:ascii="Times New Roman" w:hAnsi="Times New Roman"/>
        </w:rPr>
        <w:footnoteRef/>
      </w:r>
      <w:r w:rsidRPr="004F6744">
        <w:rPr>
          <w:rFonts w:ascii="Times New Roman" w:hAnsi="Times New Roman"/>
        </w:rPr>
        <w:t xml:space="preserve"> Итоги реализации программы по переселению соотечественников на Дальний Восток в 2017 году https://minvr.ru </w:t>
      </w:r>
    </w:p>
  </w:footnote>
  <w:footnote w:id="23">
    <w:p w:rsidR="00F32A22" w:rsidRPr="00517C8C" w:rsidRDefault="00F32A22" w:rsidP="004F6744">
      <w:pPr>
        <w:pStyle w:val="a7"/>
        <w:spacing w:line="240" w:lineRule="auto"/>
        <w:jc w:val="both"/>
        <w:rPr>
          <w:rFonts w:ascii="Times New Roman" w:hAnsi="Times New Roman"/>
        </w:rPr>
      </w:pPr>
      <w:r w:rsidRPr="00517C8C">
        <w:rPr>
          <w:rStyle w:val="a8"/>
          <w:rFonts w:ascii="Times New Roman" w:hAnsi="Times New Roman"/>
        </w:rPr>
        <w:footnoteRef/>
      </w:r>
      <w:r w:rsidRPr="00517C8C">
        <w:rPr>
          <w:rFonts w:ascii="Times New Roman" w:hAnsi="Times New Roman"/>
          <w:shd w:val="clear" w:color="auto" w:fill="FFFFFF"/>
        </w:rPr>
        <w:t>В ДВФУ стремятся учиться студенты со всего мира</w:t>
      </w:r>
      <w:r w:rsidRPr="00517C8C">
        <w:rPr>
          <w:rFonts w:ascii="Times New Roman" w:hAnsi="Times New Roman"/>
        </w:rPr>
        <w:t xml:space="preserve"> https://www.dvfu.ru/news/fefu-news/in_fefu_aim_to_learn_from_students_from_around_the_world/</w:t>
      </w:r>
    </w:p>
  </w:footnote>
  <w:footnote w:id="24">
    <w:p w:rsidR="00F32A22" w:rsidRPr="00517C8C" w:rsidRDefault="00F32A22" w:rsidP="00256691">
      <w:pPr>
        <w:pStyle w:val="a7"/>
        <w:jc w:val="both"/>
      </w:pPr>
      <w:r w:rsidRPr="00517C8C">
        <w:rPr>
          <w:rStyle w:val="a8"/>
        </w:rPr>
        <w:footnoteRef/>
      </w:r>
      <w:r w:rsidRPr="00EE2A45">
        <w:rPr>
          <w:rFonts w:ascii="Times New Roman" w:hAnsi="Times New Roman"/>
          <w:shd w:val="clear" w:color="auto" w:fill="FFFFFF"/>
        </w:rPr>
        <w:t>Отчет о выполнении работ по корректировке территориальной схемы обращения с отходами в Приморском крае, в том числе с твердыми коммунальными отходами http://spzv.ru/wp-content/uploads/2018/10/Territorialnaya-sema-okt-2018.pdf</w:t>
      </w:r>
    </w:p>
  </w:footnote>
  <w:footnote w:id="25">
    <w:p w:rsidR="00F32A22" w:rsidRPr="00EE2A45" w:rsidRDefault="00F32A22" w:rsidP="00256691">
      <w:pPr>
        <w:pStyle w:val="a7"/>
        <w:jc w:val="both"/>
        <w:rPr>
          <w:rFonts w:ascii="Times New Roman" w:hAnsi="Times New Roman"/>
        </w:rPr>
      </w:pPr>
      <w:r w:rsidRPr="00EE2A45">
        <w:rPr>
          <w:rStyle w:val="a8"/>
          <w:rFonts w:ascii="Times New Roman" w:hAnsi="Times New Roman"/>
        </w:rPr>
        <w:footnoteRef/>
      </w:r>
      <w:r w:rsidRPr="00EE2A45">
        <w:rPr>
          <w:rFonts w:ascii="Times New Roman" w:hAnsi="Times New Roman"/>
          <w:shd w:val="clear" w:color="auto" w:fill="FFFFFF"/>
        </w:rPr>
        <w:t>Энциклопедический словарь конституционного права, толкование понятия Агломерация https://constitutional_law.academic.ru/26/%D0%90%D0%93%D0%9B%D0%9E%D0%9C%D0%95%D0%A0%D0%90%D0%A6%D0%98%D0%AF</w:t>
      </w:r>
    </w:p>
  </w:footnote>
  <w:footnote w:id="26">
    <w:p w:rsidR="00F32A22" w:rsidRPr="00517C8C" w:rsidRDefault="00F32A22" w:rsidP="00256691">
      <w:pPr>
        <w:pStyle w:val="a7"/>
        <w:jc w:val="both"/>
      </w:pPr>
      <w:r w:rsidRPr="00EE2A45">
        <w:rPr>
          <w:rStyle w:val="a8"/>
          <w:rFonts w:ascii="Times New Roman" w:hAnsi="Times New Roman"/>
        </w:rPr>
        <w:footnoteRef/>
      </w:r>
      <w:r w:rsidRPr="00EE2A45">
        <w:rPr>
          <w:rFonts w:ascii="Times New Roman" w:hAnsi="Times New Roman"/>
          <w:shd w:val="clear" w:color="auto" w:fill="FFFFFF"/>
        </w:rPr>
        <w:t>Статья 8 Федерального закона «Об общих принципах организации местного самоуправления в Российской Федерации» от 06.10.2003 № 131-ФЗ</w:t>
      </w:r>
    </w:p>
  </w:footnote>
  <w:footnote w:id="27">
    <w:p w:rsidR="00F32A22" w:rsidRPr="00952513" w:rsidRDefault="00F32A22" w:rsidP="005E6C75">
      <w:pPr>
        <w:spacing w:after="0" w:line="240" w:lineRule="auto"/>
        <w:jc w:val="both"/>
        <w:rPr>
          <w:rFonts w:ascii="Times New Roman" w:hAnsi="Times New Roman" w:cs="Times New Roman"/>
          <w:sz w:val="20"/>
          <w:szCs w:val="20"/>
          <w:lang w:eastAsia="ru-RU"/>
        </w:rPr>
      </w:pPr>
      <w:r w:rsidRPr="00952513">
        <w:rPr>
          <w:rStyle w:val="a8"/>
          <w:rFonts w:ascii="Times New Roman" w:hAnsi="Times New Roman"/>
          <w:sz w:val="20"/>
          <w:szCs w:val="20"/>
        </w:rPr>
        <w:footnoteRef/>
      </w:r>
      <w:r w:rsidRPr="00952513">
        <w:rPr>
          <w:rFonts w:ascii="Times New Roman" w:hAnsi="Times New Roman" w:cs="Times New Roman"/>
          <w:sz w:val="20"/>
          <w:szCs w:val="20"/>
          <w:lang w:eastAsia="ru-RU"/>
        </w:rPr>
        <w:t>Положение</w:t>
      </w:r>
      <w:r>
        <w:rPr>
          <w:rFonts w:ascii="Times New Roman" w:hAnsi="Times New Roman" w:cs="Times New Roman"/>
          <w:sz w:val="20"/>
          <w:szCs w:val="20"/>
          <w:lang w:eastAsia="ru-RU"/>
        </w:rPr>
        <w:t xml:space="preserve"> </w:t>
      </w:r>
      <w:r w:rsidRPr="00952513">
        <w:rPr>
          <w:rFonts w:ascii="Times New Roman" w:hAnsi="Times New Roman" w:cs="Times New Roman"/>
          <w:sz w:val="20"/>
          <w:szCs w:val="20"/>
          <w:lang w:eastAsia="ru-RU"/>
        </w:rPr>
        <w:t xml:space="preserve">о Всероссийском конкурсе лучших практик и инициатив социально-экономического развития субъектов Российской Федерации, утвержденное Протоколом Попечительского совета Всероссийского конкурса лучших практик и инициатив социально-экономического развития субъектов Российской Федерации от 23 мая 2018 года № 2 </w:t>
      </w:r>
    </w:p>
    <w:p w:rsidR="00F32A22" w:rsidRDefault="00F32A22">
      <w:pPr>
        <w:pStyle w:val="a7"/>
      </w:pPr>
    </w:p>
  </w:footnote>
  <w:footnote w:id="28">
    <w:p w:rsidR="00F32A22" w:rsidRPr="00484DD1" w:rsidRDefault="00F32A22" w:rsidP="00484DD1">
      <w:pPr>
        <w:pStyle w:val="a7"/>
        <w:spacing w:after="0" w:line="240" w:lineRule="auto"/>
        <w:jc w:val="both"/>
        <w:rPr>
          <w:rFonts w:ascii="Times New Roman" w:hAnsi="Times New Roman"/>
        </w:rPr>
      </w:pPr>
      <w:r>
        <w:rPr>
          <w:rStyle w:val="a8"/>
        </w:rPr>
        <w:footnoteRef/>
      </w:r>
      <w:r w:rsidRPr="00484DD1">
        <w:rPr>
          <w:rFonts w:ascii="Times New Roman" w:hAnsi="Times New Roman"/>
        </w:rPr>
        <w:t>Сборник лучших муниципальных практик по итогам 2017 года: Местная демократия, эффективное управление, комфортная среда и экономический рост. – М, 2017. – Электронный ресурс. - Режим доступа: http://minjust.ru/sites/default/files/sbornik_luchshih_municipalnyh_praktik_po_itogam_2017_goda.pdf</w:t>
      </w:r>
    </w:p>
  </w:footnote>
  <w:footnote w:id="29">
    <w:p w:rsidR="00F32A22" w:rsidRPr="003C3AF9" w:rsidRDefault="00F32A22" w:rsidP="003C3AF9">
      <w:pPr>
        <w:pStyle w:val="a7"/>
        <w:spacing w:after="0"/>
        <w:rPr>
          <w:rFonts w:ascii="Times New Roman" w:hAnsi="Times New Roman"/>
        </w:rPr>
      </w:pPr>
      <w:r w:rsidRPr="003C3AF9">
        <w:rPr>
          <w:rStyle w:val="a8"/>
          <w:rFonts w:ascii="Times New Roman" w:hAnsi="Times New Roman"/>
        </w:rPr>
        <w:footnoteRef/>
      </w:r>
      <w:r w:rsidRPr="003C3AF9">
        <w:rPr>
          <w:rFonts w:ascii="Times New Roman" w:hAnsi="Times New Roman"/>
        </w:rPr>
        <w:t xml:space="preserve"> Ответ на обращение, письмо от 17.07.2016 №5141-2420</w:t>
      </w:r>
    </w:p>
  </w:footnote>
  <w:footnote w:id="30">
    <w:p w:rsidR="00F32A22" w:rsidRPr="00AB1B0E" w:rsidRDefault="00F32A22" w:rsidP="00256691">
      <w:pPr>
        <w:pStyle w:val="a7"/>
        <w:jc w:val="both"/>
        <w:rPr>
          <w:rFonts w:ascii="Times New Roman" w:hAnsi="Times New Roman"/>
        </w:rPr>
      </w:pPr>
      <w:r w:rsidRPr="00AB1B0E">
        <w:rPr>
          <w:rStyle w:val="a8"/>
          <w:rFonts w:ascii="Times New Roman" w:hAnsi="Times New Roman"/>
        </w:rPr>
        <w:footnoteRef/>
      </w:r>
      <w:r w:rsidRPr="00AB1B0E">
        <w:rPr>
          <w:rFonts w:ascii="Times New Roman" w:hAnsi="Times New Roman"/>
          <w:shd w:val="clear" w:color="auto" w:fill="FFFFFF"/>
        </w:rPr>
        <w:t>Статья 41 Конституции Российской Федерации</w:t>
      </w:r>
    </w:p>
  </w:footnote>
  <w:footnote w:id="31">
    <w:p w:rsidR="00F32A22" w:rsidRPr="00AB1B0E" w:rsidRDefault="00F32A22" w:rsidP="00256691">
      <w:pPr>
        <w:pStyle w:val="a7"/>
        <w:jc w:val="both"/>
        <w:rPr>
          <w:rFonts w:ascii="Times New Roman" w:hAnsi="Times New Roman"/>
        </w:rPr>
      </w:pPr>
      <w:r w:rsidRPr="00AB1B0E">
        <w:rPr>
          <w:rStyle w:val="a8"/>
          <w:rFonts w:ascii="Times New Roman" w:hAnsi="Times New Roman"/>
        </w:rPr>
        <w:footnoteRef/>
      </w:r>
      <w:r w:rsidRPr="00AB1B0E">
        <w:rPr>
          <w:rFonts w:ascii="Times New Roman" w:hAnsi="Times New Roman"/>
          <w:shd w:val="clear" w:color="auto" w:fill="FFFFFF"/>
        </w:rPr>
        <w:t>Статья 12 Закона Приморского края «О здравоохранении в Приморском крае» от 8 апреля 2011 года № 750-КЗ (с изменениями на 8 октября 2018 года)</w:t>
      </w:r>
    </w:p>
  </w:footnote>
  <w:footnote w:id="32">
    <w:p w:rsidR="00F32A22" w:rsidRPr="00517C8C" w:rsidRDefault="00F32A22" w:rsidP="00256691">
      <w:pPr>
        <w:pStyle w:val="a7"/>
        <w:jc w:val="both"/>
      </w:pPr>
      <w:r w:rsidRPr="00517C8C">
        <w:rPr>
          <w:rStyle w:val="a8"/>
        </w:rPr>
        <w:footnoteRef/>
      </w:r>
      <w:r w:rsidRPr="0001724D">
        <w:rPr>
          <w:shd w:val="clear" w:color="auto" w:fill="FFFFFF"/>
        </w:rPr>
        <w:t>Список программ на сайте Агентства по развитию человеческого капитала на Дальнем Востоке</w:t>
      </w:r>
      <w:r>
        <w:rPr>
          <w:shd w:val="clear" w:color="auto" w:fill="FFFFFF"/>
        </w:rPr>
        <w:t xml:space="preserve"> </w:t>
      </w:r>
      <w:r w:rsidRPr="0001724D">
        <w:rPr>
          <w:shd w:val="clear" w:color="auto" w:fill="FFFFFF"/>
        </w:rPr>
        <w:t>https://hcfe.ru/services/move-to-far-east/programs/list/</w:t>
      </w:r>
    </w:p>
  </w:footnote>
  <w:footnote w:id="33">
    <w:p w:rsidR="00F32A22" w:rsidRPr="00AB1B0E" w:rsidRDefault="00F32A22" w:rsidP="00256691">
      <w:pPr>
        <w:pStyle w:val="a7"/>
        <w:jc w:val="both"/>
        <w:rPr>
          <w:rFonts w:ascii="Times New Roman" w:hAnsi="Times New Roman"/>
        </w:rPr>
      </w:pPr>
      <w:r w:rsidRPr="00AB1B0E">
        <w:rPr>
          <w:rStyle w:val="a8"/>
          <w:rFonts w:ascii="Times New Roman" w:hAnsi="Times New Roman"/>
        </w:rPr>
        <w:footnoteRef/>
      </w:r>
      <w:r w:rsidRPr="00AB1B0E">
        <w:rPr>
          <w:rFonts w:ascii="Times New Roman" w:hAnsi="Times New Roman"/>
          <w:shd w:val="clear" w:color="auto" w:fill="FFFFFF"/>
        </w:rPr>
        <w:t>Федеральный закон «О некоммерческих организациях» от 12.01.1996 № 7-ФЗ (с изменениями на 29 июля 2018 года)</w:t>
      </w:r>
    </w:p>
  </w:footnote>
  <w:footnote w:id="34">
    <w:p w:rsidR="00F32A22" w:rsidRPr="00517C8C" w:rsidRDefault="00F32A22" w:rsidP="00256691">
      <w:pPr>
        <w:pStyle w:val="a7"/>
        <w:jc w:val="both"/>
      </w:pPr>
      <w:r w:rsidRPr="00AB1B0E">
        <w:rPr>
          <w:rStyle w:val="a8"/>
          <w:rFonts w:ascii="Times New Roman" w:hAnsi="Times New Roman"/>
        </w:rPr>
        <w:footnoteRef/>
      </w:r>
      <w:r w:rsidRPr="00AB1B0E">
        <w:rPr>
          <w:rFonts w:ascii="Times New Roman" w:hAnsi="Times New Roman"/>
          <w:shd w:val="clear" w:color="auto" w:fill="FFFFFF"/>
        </w:rPr>
        <w:t>Сайт президентскиегранты.рф</w:t>
      </w:r>
    </w:p>
  </w:footnote>
  <w:footnote w:id="35">
    <w:p w:rsidR="00F32A22" w:rsidRDefault="00F32A22" w:rsidP="00C727BF">
      <w:pPr>
        <w:pStyle w:val="a7"/>
        <w:spacing w:after="0" w:line="240" w:lineRule="auto"/>
        <w:jc w:val="both"/>
      </w:pPr>
      <w:r>
        <w:rPr>
          <w:rStyle w:val="a8"/>
        </w:rPr>
        <w:footnoteRef/>
      </w:r>
      <w:r>
        <w:t xml:space="preserve"> </w:t>
      </w:r>
      <w:r w:rsidRPr="005A7E7E">
        <w:rPr>
          <w:rFonts w:ascii="Times New Roman" w:hAnsi="Times New Roman"/>
        </w:rPr>
        <w:t>Строительство бассейна планируется в рекреационной зоне стадиона в мкр ЛДК. Заказчиком и инвестором строительства выступает ООО «Транс-нефть Дальний Восток».</w:t>
      </w:r>
    </w:p>
  </w:footnote>
  <w:footnote w:id="36">
    <w:p w:rsidR="00F32A22" w:rsidRPr="00C44F85" w:rsidRDefault="00F32A22" w:rsidP="00C727BF">
      <w:pPr>
        <w:pStyle w:val="a7"/>
        <w:spacing w:after="0" w:line="240" w:lineRule="auto"/>
        <w:jc w:val="both"/>
        <w:rPr>
          <w:rFonts w:ascii="Times New Roman" w:hAnsi="Times New Roman"/>
        </w:rPr>
      </w:pPr>
      <w:r>
        <w:rPr>
          <w:rStyle w:val="a8"/>
        </w:rPr>
        <w:footnoteRef/>
      </w:r>
      <w:r>
        <w:t xml:space="preserve"> </w:t>
      </w:r>
      <w:r w:rsidRPr="00C44F85">
        <w:rPr>
          <w:rFonts w:ascii="Times New Roman" w:hAnsi="Times New Roman"/>
        </w:rPr>
        <w:t>Размещение детского парка планируется в рекреационной зоне на двухземельных участках, находящихся в муниц</w:t>
      </w:r>
      <w:r>
        <w:rPr>
          <w:rFonts w:ascii="Times New Roman" w:hAnsi="Times New Roman"/>
        </w:rPr>
        <w:t>ипальной собственности Дальнере</w:t>
      </w:r>
      <w:r w:rsidRPr="00C44F85">
        <w:rPr>
          <w:rFonts w:ascii="Times New Roman" w:hAnsi="Times New Roman"/>
        </w:rPr>
        <w:t>ченского городского округа, общей площадью 14293 кв.м., в том числе: на земельном участке с кадастровым номером 25:29:010101:1537, площадью 10416</w:t>
      </w:r>
      <w:r>
        <w:rPr>
          <w:rFonts w:ascii="Times New Roman" w:hAnsi="Times New Roman"/>
        </w:rPr>
        <w:t xml:space="preserve"> кв.м. и на </w:t>
      </w:r>
      <w:r w:rsidRPr="00C44F85">
        <w:rPr>
          <w:rFonts w:ascii="Times New Roman" w:hAnsi="Times New Roman"/>
        </w:rPr>
        <w:t>земельном участке с кадастровым</w:t>
      </w:r>
      <w:r>
        <w:rPr>
          <w:rFonts w:ascii="Times New Roman" w:hAnsi="Times New Roman"/>
        </w:rPr>
        <w:t xml:space="preserve"> номером 25:29:010101:1546, пло</w:t>
      </w:r>
      <w:r w:rsidRPr="00C44F85">
        <w:rPr>
          <w:rFonts w:ascii="Times New Roman" w:hAnsi="Times New Roman"/>
        </w:rPr>
        <w:t>щадью 3877 кв.м.</w:t>
      </w:r>
    </w:p>
  </w:footnote>
  <w:footnote w:id="37">
    <w:p w:rsidR="00F32A22" w:rsidRPr="003730E5" w:rsidRDefault="00F32A22" w:rsidP="003730E5">
      <w:pPr>
        <w:pStyle w:val="a7"/>
        <w:spacing w:after="0"/>
        <w:jc w:val="both"/>
        <w:rPr>
          <w:rFonts w:ascii="Times New Roman" w:hAnsi="Times New Roman"/>
        </w:rPr>
      </w:pPr>
      <w:r w:rsidRPr="003730E5">
        <w:rPr>
          <w:rStyle w:val="a8"/>
          <w:rFonts w:ascii="Times New Roman" w:hAnsi="Times New Roman"/>
        </w:rPr>
        <w:footnoteRef/>
      </w:r>
      <w:r w:rsidRPr="003730E5">
        <w:rPr>
          <w:rFonts w:ascii="Times New Roman" w:hAnsi="Times New Roman"/>
        </w:rPr>
        <w:t xml:space="preserve"> Место размещения лыжной базы генпланом определено в северном планировочном районе (ул.Первомайская) на существующей лыжной трассе, прокладываемой через лес.</w:t>
      </w:r>
    </w:p>
  </w:footnote>
  <w:footnote w:id="38">
    <w:p w:rsidR="00F32A22" w:rsidRPr="00D80478" w:rsidRDefault="00F32A22" w:rsidP="005A7E7E">
      <w:pPr>
        <w:pStyle w:val="a7"/>
        <w:spacing w:after="0"/>
        <w:jc w:val="both"/>
        <w:rPr>
          <w:rFonts w:ascii="Times New Roman" w:hAnsi="Times New Roman"/>
        </w:rPr>
      </w:pPr>
      <w:r>
        <w:rPr>
          <w:rStyle w:val="a8"/>
        </w:rPr>
        <w:footnoteRef/>
      </w:r>
      <w:r>
        <w:t xml:space="preserve"> </w:t>
      </w:r>
      <w:r w:rsidRPr="00D80478">
        <w:rPr>
          <w:rFonts w:ascii="Times New Roman" w:hAnsi="Times New Roman"/>
        </w:rPr>
        <w:t xml:space="preserve">Проект Стратегии социально-экономического развития Приморского края </w:t>
      </w:r>
      <w:r>
        <w:rPr>
          <w:rFonts w:ascii="Times New Roman" w:hAnsi="Times New Roman"/>
        </w:rPr>
        <w:t xml:space="preserve">на период </w:t>
      </w:r>
      <w:r w:rsidRPr="00D80478">
        <w:rPr>
          <w:rFonts w:ascii="Times New Roman" w:hAnsi="Times New Roman"/>
        </w:rPr>
        <w:t>до 2030 года данное направление не предусматривает</w:t>
      </w:r>
    </w:p>
  </w:footnote>
  <w:footnote w:id="39">
    <w:p w:rsidR="00F32A22" w:rsidRPr="00D80478" w:rsidRDefault="00F32A22" w:rsidP="00D80478">
      <w:pPr>
        <w:pStyle w:val="a7"/>
        <w:spacing w:after="0"/>
        <w:rPr>
          <w:rFonts w:ascii="Times New Roman" w:hAnsi="Times New Roman"/>
        </w:rPr>
      </w:pPr>
      <w:r w:rsidRPr="00D80478">
        <w:rPr>
          <w:rStyle w:val="a8"/>
          <w:rFonts w:ascii="Times New Roman" w:hAnsi="Times New Roman"/>
        </w:rPr>
        <w:footnoteRef/>
      </w:r>
      <w:r w:rsidRPr="00D80478">
        <w:rPr>
          <w:rFonts w:ascii="Times New Roman" w:hAnsi="Times New Roman"/>
        </w:rPr>
        <w:t xml:space="preserve"> Также</w:t>
      </w:r>
    </w:p>
  </w:footnote>
  <w:footnote w:id="40">
    <w:p w:rsidR="00F32A22" w:rsidRPr="008476A7" w:rsidRDefault="00F32A22" w:rsidP="008476A7">
      <w:pPr>
        <w:pStyle w:val="a7"/>
        <w:spacing w:after="0" w:line="240" w:lineRule="auto"/>
        <w:rPr>
          <w:rFonts w:ascii="Times New Roman" w:hAnsi="Times New Roman"/>
        </w:rPr>
      </w:pPr>
      <w:r w:rsidRPr="008476A7">
        <w:rPr>
          <w:rStyle w:val="a8"/>
          <w:rFonts w:ascii="Times New Roman" w:hAnsi="Times New Roman"/>
        </w:rPr>
        <w:footnoteRef/>
      </w:r>
      <w:r w:rsidRPr="008476A7">
        <w:rPr>
          <w:rFonts w:ascii="Times New Roman" w:hAnsi="Times New Roman"/>
        </w:rPr>
        <w:t xml:space="preserve"> По состоянию на 01.07.2013 г. </w:t>
      </w:r>
    </w:p>
  </w:footnote>
  <w:footnote w:id="41">
    <w:p w:rsidR="00F32A22" w:rsidRPr="00C727BF" w:rsidRDefault="00F32A22" w:rsidP="00C727BF">
      <w:pPr>
        <w:pStyle w:val="a7"/>
        <w:spacing w:after="0"/>
        <w:jc w:val="both"/>
        <w:rPr>
          <w:rFonts w:ascii="Times New Roman" w:hAnsi="Times New Roman"/>
        </w:rPr>
      </w:pPr>
      <w:r w:rsidRPr="00C727BF">
        <w:rPr>
          <w:rStyle w:val="a8"/>
          <w:rFonts w:ascii="Times New Roman" w:hAnsi="Times New Roman"/>
        </w:rPr>
        <w:footnoteRef/>
      </w:r>
      <w:r w:rsidRPr="00C727BF">
        <w:rPr>
          <w:rFonts w:ascii="Times New Roman" w:hAnsi="Times New Roman"/>
        </w:rPr>
        <w:t xml:space="preserve"> Строительство туристско-логистического комплекса «Графское», как объекта местного значения, планируется на земельном участке бывшего военного гарнизона «Графский», с кадастровым номером: 25:29:010301:41, переданном Министерством обороны в собственность Дальнереченского городского</w:t>
      </w:r>
      <w:r>
        <w:rPr>
          <w:rFonts w:ascii="Times New Roman" w:hAnsi="Times New Roman"/>
        </w:rPr>
        <w:t xml:space="preserve"> </w:t>
      </w:r>
      <w:r w:rsidRPr="00C727BF">
        <w:rPr>
          <w:rFonts w:ascii="Times New Roman" w:hAnsi="Times New Roman"/>
        </w:rPr>
        <w:t>округа.</w:t>
      </w:r>
    </w:p>
  </w:footnote>
  <w:footnote w:id="42">
    <w:p w:rsidR="00F32A22" w:rsidRPr="009F3FBF" w:rsidRDefault="00F32A22" w:rsidP="000801CF">
      <w:pPr>
        <w:pStyle w:val="Default"/>
        <w:jc w:val="both"/>
        <w:rPr>
          <w:rFonts w:ascii="Times New Roman" w:eastAsia="Calibri" w:hAnsi="Times New Roman" w:cs="Times New Roman"/>
          <w:sz w:val="20"/>
          <w:szCs w:val="20"/>
        </w:rPr>
      </w:pPr>
      <w:r>
        <w:rPr>
          <w:rStyle w:val="a8"/>
        </w:rPr>
        <w:footnoteRef/>
      </w:r>
      <w:r w:rsidRPr="009F3FBF">
        <w:rPr>
          <w:rFonts w:ascii="Times New Roman" w:hAnsi="Times New Roman" w:cs="Times New Roman"/>
          <w:sz w:val="20"/>
          <w:szCs w:val="20"/>
        </w:rPr>
        <w:t xml:space="preserve">На основании </w:t>
      </w:r>
      <w:r w:rsidRPr="009F3FBF">
        <w:rPr>
          <w:rFonts w:ascii="Times New Roman" w:eastAsia="Calibri" w:hAnsi="Times New Roman" w:cs="Times New Roman"/>
          <w:bCs/>
          <w:sz w:val="20"/>
          <w:szCs w:val="20"/>
        </w:rPr>
        <w:t xml:space="preserve">Правил осуществления мониторинга и контроля реализации </w:t>
      </w:r>
      <w:r w:rsidRPr="009F3FBF">
        <w:rPr>
          <w:rFonts w:ascii="Times New Roman" w:hAnsi="Times New Roman" w:cs="Times New Roman"/>
          <w:bCs/>
          <w:sz w:val="20"/>
          <w:szCs w:val="20"/>
        </w:rPr>
        <w:t xml:space="preserve">стратегий социально-экономического развития макрорегионов, утвержденных </w:t>
      </w:r>
      <w:r w:rsidRPr="009F3FBF">
        <w:rPr>
          <w:rFonts w:ascii="Times New Roman" w:eastAsia="Calibri" w:hAnsi="Times New Roman" w:cs="Times New Roman"/>
          <w:sz w:val="20"/>
          <w:szCs w:val="20"/>
        </w:rPr>
        <w:t>постановлением Правительства Российской Федерации от 23 января 2016 г. № 30</w:t>
      </w:r>
    </w:p>
  </w:footnote>
  <w:footnote w:id="43">
    <w:p w:rsidR="00F32A22" w:rsidRPr="00952513" w:rsidRDefault="00F32A22" w:rsidP="00BF3235">
      <w:pPr>
        <w:spacing w:after="0" w:line="240" w:lineRule="auto"/>
        <w:jc w:val="both"/>
        <w:rPr>
          <w:rFonts w:ascii="Times New Roman" w:hAnsi="Times New Roman" w:cs="Times New Roman"/>
          <w:sz w:val="20"/>
          <w:szCs w:val="20"/>
          <w:lang w:eastAsia="ru-RU"/>
        </w:rPr>
      </w:pPr>
      <w:r w:rsidRPr="00952513">
        <w:rPr>
          <w:rStyle w:val="a8"/>
          <w:rFonts w:ascii="Times New Roman" w:hAnsi="Times New Roman"/>
          <w:sz w:val="20"/>
          <w:szCs w:val="20"/>
        </w:rPr>
        <w:footnoteRef/>
      </w:r>
      <w:r w:rsidRPr="00BF3235">
        <w:rPr>
          <w:rFonts w:ascii="Times New Roman" w:hAnsi="Times New Roman" w:cs="Times New Roman"/>
          <w:sz w:val="20"/>
          <w:szCs w:val="20"/>
          <w:lang w:eastAsia="ru-RU"/>
        </w:rPr>
        <w:t xml:space="preserve">Постановление Администрации Приморского края от 30.11.2009 </w:t>
      </w:r>
      <w:r>
        <w:rPr>
          <w:rFonts w:ascii="Times New Roman" w:hAnsi="Times New Roman" w:cs="Times New Roman"/>
          <w:sz w:val="20"/>
          <w:szCs w:val="20"/>
          <w:lang w:eastAsia="ru-RU"/>
        </w:rPr>
        <w:t>№</w:t>
      </w:r>
      <w:r w:rsidRPr="00BF3235">
        <w:rPr>
          <w:rFonts w:ascii="Times New Roman" w:hAnsi="Times New Roman" w:cs="Times New Roman"/>
          <w:sz w:val="20"/>
          <w:szCs w:val="20"/>
          <w:lang w:eastAsia="ru-RU"/>
        </w:rPr>
        <w:t xml:space="preserve"> 323-па "Об утверждении схемы территориального планирования Приморского края" (с изменениями на: 03.04.2017)</w:t>
      </w:r>
    </w:p>
    <w:p w:rsidR="00F32A22" w:rsidRDefault="00F32A22" w:rsidP="00BF3235">
      <w:pPr>
        <w:pStyle w:val="a7"/>
      </w:pPr>
    </w:p>
  </w:footnote>
  <w:footnote w:id="44">
    <w:p w:rsidR="00F32A22" w:rsidRPr="00952513" w:rsidRDefault="00F32A22" w:rsidP="00BF3235">
      <w:pPr>
        <w:spacing w:after="0" w:line="240" w:lineRule="auto"/>
        <w:jc w:val="both"/>
        <w:rPr>
          <w:rFonts w:ascii="Times New Roman" w:hAnsi="Times New Roman" w:cs="Times New Roman"/>
          <w:sz w:val="20"/>
          <w:szCs w:val="20"/>
          <w:lang w:eastAsia="ru-RU"/>
        </w:rPr>
      </w:pPr>
      <w:r w:rsidRPr="00952513">
        <w:rPr>
          <w:rStyle w:val="a8"/>
          <w:rFonts w:ascii="Times New Roman" w:hAnsi="Times New Roman"/>
          <w:sz w:val="20"/>
          <w:szCs w:val="20"/>
        </w:rPr>
        <w:footnoteRef/>
      </w:r>
      <w:r w:rsidRPr="00BF3235">
        <w:rPr>
          <w:rFonts w:ascii="Times New Roman" w:hAnsi="Times New Roman" w:cs="Times New Roman"/>
          <w:sz w:val="20"/>
          <w:szCs w:val="20"/>
          <w:lang w:eastAsia="ru-RU"/>
        </w:rPr>
        <w:t>Распоряжение Правительства Российской Федерации от 17 июня 2008 года №</w:t>
      </w:r>
      <w:r>
        <w:rPr>
          <w:rFonts w:ascii="Times New Roman" w:hAnsi="Times New Roman" w:cs="Times New Roman"/>
          <w:sz w:val="20"/>
          <w:szCs w:val="20"/>
          <w:lang w:eastAsia="ru-RU"/>
        </w:rPr>
        <w:t xml:space="preserve"> </w:t>
      </w:r>
      <w:r w:rsidRPr="00BF3235">
        <w:rPr>
          <w:rFonts w:ascii="Times New Roman" w:hAnsi="Times New Roman" w:cs="Times New Roman"/>
          <w:sz w:val="20"/>
          <w:szCs w:val="20"/>
          <w:lang w:eastAsia="ru-RU"/>
        </w:rPr>
        <w:t>877-р "О Стратегии развития железнодорожного транспорта в Российской Федерации до 2030 года"</w:t>
      </w:r>
    </w:p>
    <w:p w:rsidR="00F32A22" w:rsidRDefault="00F32A22" w:rsidP="00BF3235">
      <w:pPr>
        <w:pStyle w:val="a7"/>
      </w:pPr>
    </w:p>
  </w:footnote>
  <w:footnote w:id="45">
    <w:p w:rsidR="00F32A22" w:rsidRPr="007E5C4D" w:rsidRDefault="00F32A22" w:rsidP="007E5C4D">
      <w:pPr>
        <w:spacing w:after="0" w:line="240" w:lineRule="auto"/>
        <w:jc w:val="both"/>
        <w:rPr>
          <w:rFonts w:ascii="Times New Roman" w:hAnsi="Times New Roman" w:cs="Times New Roman"/>
          <w:sz w:val="20"/>
          <w:szCs w:val="20"/>
        </w:rPr>
      </w:pPr>
      <w:r w:rsidRPr="007E5C4D">
        <w:rPr>
          <w:rStyle w:val="a8"/>
          <w:rFonts w:ascii="Times New Roman" w:hAnsi="Times New Roman"/>
          <w:sz w:val="20"/>
          <w:szCs w:val="20"/>
        </w:rPr>
        <w:footnoteRef/>
      </w:r>
      <w:r w:rsidRPr="007E5C4D">
        <w:rPr>
          <w:rFonts w:ascii="Times New Roman" w:hAnsi="Times New Roman" w:cs="Times New Roman"/>
          <w:sz w:val="20"/>
          <w:szCs w:val="20"/>
        </w:rPr>
        <w:t xml:space="preserve"> Данные Федеральной службы государственной статистики. Паспорт муниципального образования Приморского края Дальнереченский городской округ за период 2014 – 2018 годы.</w:t>
      </w:r>
    </w:p>
    <w:p w:rsidR="00F32A22" w:rsidRDefault="00F32A22" w:rsidP="00994CB1">
      <w:pPr>
        <w:pStyle w:val="a7"/>
      </w:pPr>
    </w:p>
  </w:footnote>
  <w:footnote w:id="46">
    <w:p w:rsidR="00F32A22" w:rsidRPr="00A1324B" w:rsidRDefault="00F32A22" w:rsidP="00A1324B">
      <w:pPr>
        <w:spacing w:after="0" w:line="240" w:lineRule="auto"/>
        <w:jc w:val="both"/>
        <w:rPr>
          <w:rFonts w:ascii="Times New Roman" w:hAnsi="Times New Roman" w:cs="Times New Roman"/>
          <w:sz w:val="20"/>
          <w:szCs w:val="20"/>
        </w:rPr>
      </w:pPr>
      <w:r w:rsidRPr="00A1324B">
        <w:rPr>
          <w:rStyle w:val="a8"/>
          <w:rFonts w:ascii="Times New Roman" w:hAnsi="Times New Roman"/>
          <w:sz w:val="20"/>
          <w:szCs w:val="20"/>
        </w:rPr>
        <w:footnoteRef/>
      </w:r>
      <w:r w:rsidRPr="00A1324B">
        <w:rPr>
          <w:rFonts w:ascii="Times New Roman" w:hAnsi="Times New Roman" w:cs="Times New Roman"/>
          <w:sz w:val="20"/>
          <w:szCs w:val="20"/>
        </w:rPr>
        <w:t xml:space="preserve"> Данные отдела земельных отношений администрации Дальнереченского городского округа.</w:t>
      </w:r>
    </w:p>
    <w:p w:rsidR="00F32A22" w:rsidRDefault="00F32A22" w:rsidP="00A1324B">
      <w:pPr>
        <w:pStyle w:val="a7"/>
      </w:pPr>
    </w:p>
  </w:footnote>
  <w:footnote w:id="47">
    <w:p w:rsidR="00F32A22" w:rsidRPr="00A1324B" w:rsidRDefault="00F32A22" w:rsidP="00A1324B">
      <w:pPr>
        <w:spacing w:after="0" w:line="240" w:lineRule="auto"/>
        <w:jc w:val="both"/>
        <w:rPr>
          <w:rFonts w:ascii="Times New Roman" w:hAnsi="Times New Roman" w:cs="Times New Roman"/>
          <w:sz w:val="20"/>
          <w:szCs w:val="20"/>
        </w:rPr>
      </w:pPr>
      <w:r w:rsidRPr="00A1324B">
        <w:rPr>
          <w:rStyle w:val="a8"/>
          <w:rFonts w:ascii="Times New Roman" w:hAnsi="Times New Roman"/>
          <w:sz w:val="20"/>
          <w:szCs w:val="20"/>
        </w:rPr>
        <w:footnoteRef/>
      </w:r>
      <w:r w:rsidRPr="00A1324B">
        <w:rPr>
          <w:rFonts w:ascii="Times New Roman" w:hAnsi="Times New Roman" w:cs="Times New Roman"/>
          <w:sz w:val="20"/>
          <w:szCs w:val="20"/>
        </w:rPr>
        <w:t xml:space="preserve"> Данные Федеральной службы государственной статистики. Паспорт муниципального образования Приморского края Дальнереченский городской округ за период 2014 – 2018 годы.</w:t>
      </w:r>
    </w:p>
    <w:p w:rsidR="00F32A22" w:rsidRDefault="00F32A22" w:rsidP="00A1324B">
      <w:pPr>
        <w:pStyle w:val="a7"/>
      </w:pPr>
    </w:p>
  </w:footnote>
  <w:footnote w:id="48">
    <w:p w:rsidR="00F32A22" w:rsidRPr="00781A79" w:rsidRDefault="00F32A22" w:rsidP="00FD6B20">
      <w:pPr>
        <w:jc w:val="both"/>
        <w:rPr>
          <w:rFonts w:ascii="Times New Roman" w:hAnsi="Times New Roman" w:cs="Times New Roman"/>
          <w:sz w:val="20"/>
          <w:szCs w:val="20"/>
        </w:rPr>
      </w:pPr>
      <w:r w:rsidRPr="00781A79">
        <w:rPr>
          <w:rStyle w:val="a8"/>
          <w:rFonts w:ascii="Times New Roman" w:hAnsi="Times New Roman"/>
          <w:sz w:val="20"/>
          <w:szCs w:val="20"/>
        </w:rPr>
        <w:footnoteRef/>
      </w:r>
      <w:r w:rsidRPr="00781A79">
        <w:rPr>
          <w:rFonts w:ascii="Times New Roman" w:hAnsi="Times New Roman" w:cs="Times New Roman"/>
          <w:sz w:val="20"/>
          <w:szCs w:val="20"/>
        </w:rPr>
        <w:t xml:space="preserve"> Данные Федеральной службы государственной статистики. Паспорт муниципального образования Приморского края Дальнереченский городской округ за период 2014 – 2018 годы.</w:t>
      </w:r>
    </w:p>
    <w:p w:rsidR="00F32A22" w:rsidRDefault="00F32A22" w:rsidP="00FD6B20">
      <w:pPr>
        <w:pStyle w:val="a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0A00BD6"/>
    <w:lvl w:ilvl="0">
      <w:start w:val="1"/>
      <w:numFmt w:val="decimal"/>
      <w:pStyle w:val="5"/>
      <w:lvlText w:val="%1."/>
      <w:lvlJc w:val="left"/>
      <w:pPr>
        <w:tabs>
          <w:tab w:val="num" w:pos="1560"/>
        </w:tabs>
        <w:ind w:left="1560" w:hanging="360"/>
      </w:pPr>
      <w:rPr>
        <w:b/>
      </w:rPr>
    </w:lvl>
  </w:abstractNum>
  <w:abstractNum w:abstractNumId="1">
    <w:nsid w:val="00000002"/>
    <w:multiLevelType w:val="multilevel"/>
    <w:tmpl w:val="00000002"/>
    <w:name w:val="WW8Num3"/>
    <w:lvl w:ilvl="0">
      <w:start w:val="1"/>
      <w:numFmt w:val="none"/>
      <w:suff w:val="nothing"/>
      <w:lvlText w:val=""/>
      <w:lvlJc w:val="left"/>
      <w:pPr>
        <w:tabs>
          <w:tab w:val="num" w:pos="0"/>
        </w:tabs>
        <w:ind w:left="432" w:hanging="432"/>
      </w:pPr>
      <w:rPr>
        <w:rFonts w:ascii="Times New Roman" w:eastAsia="Times New Roman" w:hAnsi="Times New Roman" w:cs="Times New Roman"/>
        <w:b/>
        <w:sz w:val="24"/>
        <w:szCs w:val="26"/>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E5077E"/>
    <w:multiLevelType w:val="hybridMultilevel"/>
    <w:tmpl w:val="34E0037A"/>
    <w:lvl w:ilvl="0" w:tplc="A6D24B3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19A2DFD"/>
    <w:multiLevelType w:val="multilevel"/>
    <w:tmpl w:val="EF2ADD82"/>
    <w:lvl w:ilvl="0">
      <w:start w:val="1"/>
      <w:numFmt w:val="decimal"/>
      <w:lvlText w:val="%1."/>
      <w:lvlJc w:val="left"/>
      <w:pPr>
        <w:ind w:left="720" w:hanging="360"/>
      </w:pPr>
      <w:rPr>
        <w:rFonts w:hint="default"/>
      </w:rPr>
    </w:lvl>
    <w:lvl w:ilvl="1">
      <w:start w:val="4"/>
      <w:numFmt w:val="decimal"/>
      <w:isLgl/>
      <w:lvlText w:val="%1.%2"/>
      <w:lvlJc w:val="left"/>
      <w:pPr>
        <w:ind w:left="9510" w:hanging="720"/>
      </w:pPr>
      <w:rPr>
        <w:rFonts w:hint="default"/>
      </w:rPr>
    </w:lvl>
    <w:lvl w:ilvl="2">
      <w:start w:val="1"/>
      <w:numFmt w:val="decimal"/>
      <w:isLgl/>
      <w:lvlText w:val="%1.%2.%3"/>
      <w:lvlJc w:val="left"/>
      <w:pPr>
        <w:ind w:left="2158" w:hanging="720"/>
      </w:pPr>
      <w:rPr>
        <w:rFonts w:hint="default"/>
      </w:rPr>
    </w:lvl>
    <w:lvl w:ilvl="3">
      <w:start w:val="1"/>
      <w:numFmt w:val="decimal"/>
      <w:isLgl/>
      <w:lvlText w:val="%1.%2.%3.%4"/>
      <w:lvlJc w:val="left"/>
      <w:pPr>
        <w:ind w:left="3057" w:hanging="1080"/>
      </w:pPr>
      <w:rPr>
        <w:rFonts w:hint="default"/>
      </w:rPr>
    </w:lvl>
    <w:lvl w:ilvl="4">
      <w:start w:val="1"/>
      <w:numFmt w:val="decimal"/>
      <w:isLgl/>
      <w:lvlText w:val="%1.%2.%3.%4.%5"/>
      <w:lvlJc w:val="left"/>
      <w:pPr>
        <w:ind w:left="3956" w:hanging="1440"/>
      </w:pPr>
      <w:rPr>
        <w:rFonts w:hint="default"/>
      </w:rPr>
    </w:lvl>
    <w:lvl w:ilvl="5">
      <w:start w:val="1"/>
      <w:numFmt w:val="decimal"/>
      <w:isLgl/>
      <w:lvlText w:val="%1.%2.%3.%4.%5.%6"/>
      <w:lvlJc w:val="left"/>
      <w:pPr>
        <w:ind w:left="4495" w:hanging="1440"/>
      </w:pPr>
      <w:rPr>
        <w:rFonts w:hint="default"/>
      </w:rPr>
    </w:lvl>
    <w:lvl w:ilvl="6">
      <w:start w:val="1"/>
      <w:numFmt w:val="decimal"/>
      <w:isLgl/>
      <w:lvlText w:val="%1.%2.%3.%4.%5.%6.%7"/>
      <w:lvlJc w:val="left"/>
      <w:pPr>
        <w:ind w:left="5394" w:hanging="1800"/>
      </w:pPr>
      <w:rPr>
        <w:rFonts w:hint="default"/>
      </w:rPr>
    </w:lvl>
    <w:lvl w:ilvl="7">
      <w:start w:val="1"/>
      <w:numFmt w:val="decimal"/>
      <w:isLgl/>
      <w:lvlText w:val="%1.%2.%3.%4.%5.%6.%7.%8"/>
      <w:lvlJc w:val="left"/>
      <w:pPr>
        <w:ind w:left="6293" w:hanging="2160"/>
      </w:pPr>
      <w:rPr>
        <w:rFonts w:hint="default"/>
      </w:rPr>
    </w:lvl>
    <w:lvl w:ilvl="8">
      <w:start w:val="1"/>
      <w:numFmt w:val="decimal"/>
      <w:isLgl/>
      <w:lvlText w:val="%1.%2.%3.%4.%5.%6.%7.%8.%9"/>
      <w:lvlJc w:val="left"/>
      <w:pPr>
        <w:ind w:left="6832" w:hanging="2160"/>
      </w:pPr>
      <w:rPr>
        <w:rFonts w:hint="default"/>
      </w:rPr>
    </w:lvl>
  </w:abstractNum>
  <w:abstractNum w:abstractNumId="4">
    <w:nsid w:val="02034CDA"/>
    <w:multiLevelType w:val="hybridMultilevel"/>
    <w:tmpl w:val="19461792"/>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3E3B6F"/>
    <w:multiLevelType w:val="hybridMultilevel"/>
    <w:tmpl w:val="963AC960"/>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4E57C5C"/>
    <w:multiLevelType w:val="hybridMultilevel"/>
    <w:tmpl w:val="578ADDA4"/>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A883D8A"/>
    <w:multiLevelType w:val="hybridMultilevel"/>
    <w:tmpl w:val="2F46E7BE"/>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D5D4FE3"/>
    <w:multiLevelType w:val="hybridMultilevel"/>
    <w:tmpl w:val="D83AA418"/>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D6229B0"/>
    <w:multiLevelType w:val="hybridMultilevel"/>
    <w:tmpl w:val="F89AE446"/>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4B043F"/>
    <w:multiLevelType w:val="hybridMultilevel"/>
    <w:tmpl w:val="0CEC38D6"/>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EA75C7E"/>
    <w:multiLevelType w:val="hybridMultilevel"/>
    <w:tmpl w:val="1AFCBD96"/>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0983B3D"/>
    <w:multiLevelType w:val="hybridMultilevel"/>
    <w:tmpl w:val="86921DB4"/>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6835B38"/>
    <w:multiLevelType w:val="hybridMultilevel"/>
    <w:tmpl w:val="7C7C4340"/>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7206958"/>
    <w:multiLevelType w:val="hybridMultilevel"/>
    <w:tmpl w:val="51EE6AC8"/>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8AC3459"/>
    <w:multiLevelType w:val="hybridMultilevel"/>
    <w:tmpl w:val="EF7E5ADE"/>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8B17304"/>
    <w:multiLevelType w:val="hybridMultilevel"/>
    <w:tmpl w:val="7B76D4B6"/>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9185C31"/>
    <w:multiLevelType w:val="hybridMultilevel"/>
    <w:tmpl w:val="23609716"/>
    <w:lvl w:ilvl="0" w:tplc="DECCF1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95B6D94"/>
    <w:multiLevelType w:val="hybridMultilevel"/>
    <w:tmpl w:val="31DC4ABA"/>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95F0D6E"/>
    <w:multiLevelType w:val="hybridMultilevel"/>
    <w:tmpl w:val="CAA0D5B8"/>
    <w:lvl w:ilvl="0" w:tplc="DECCF16A">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19D95681"/>
    <w:multiLevelType w:val="hybridMultilevel"/>
    <w:tmpl w:val="083C4B52"/>
    <w:lvl w:ilvl="0" w:tplc="0419000F">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CDE287A"/>
    <w:multiLevelType w:val="hybridMultilevel"/>
    <w:tmpl w:val="06FAE424"/>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D306BCA"/>
    <w:multiLevelType w:val="hybridMultilevel"/>
    <w:tmpl w:val="D42E6A7C"/>
    <w:lvl w:ilvl="0" w:tplc="2A9AC648">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212957B7"/>
    <w:multiLevelType w:val="hybridMultilevel"/>
    <w:tmpl w:val="90A8F96E"/>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4CE1D79"/>
    <w:multiLevelType w:val="hybridMultilevel"/>
    <w:tmpl w:val="C358B1D0"/>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5A90DF7"/>
    <w:multiLevelType w:val="hybridMultilevel"/>
    <w:tmpl w:val="DEC841E0"/>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914167F"/>
    <w:multiLevelType w:val="hybridMultilevel"/>
    <w:tmpl w:val="5FF25E2A"/>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B983083"/>
    <w:multiLevelType w:val="hybridMultilevel"/>
    <w:tmpl w:val="952A154E"/>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BD556FB"/>
    <w:multiLevelType w:val="hybridMultilevel"/>
    <w:tmpl w:val="3620F298"/>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C3820DD"/>
    <w:multiLevelType w:val="hybridMultilevel"/>
    <w:tmpl w:val="F2041E7E"/>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CFC7545"/>
    <w:multiLevelType w:val="hybridMultilevel"/>
    <w:tmpl w:val="648A6278"/>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11E173A"/>
    <w:multiLevelType w:val="hybridMultilevel"/>
    <w:tmpl w:val="9024626A"/>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1C21F94"/>
    <w:multiLevelType w:val="hybridMultilevel"/>
    <w:tmpl w:val="38C8C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2A51F4D"/>
    <w:multiLevelType w:val="hybridMultilevel"/>
    <w:tmpl w:val="1EC25F48"/>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5385238"/>
    <w:multiLevelType w:val="hybridMultilevel"/>
    <w:tmpl w:val="E71CC64A"/>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7EE5623"/>
    <w:multiLevelType w:val="hybridMultilevel"/>
    <w:tmpl w:val="69322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94B36B9"/>
    <w:multiLevelType w:val="multilevel"/>
    <w:tmpl w:val="2DE4D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B457A2D"/>
    <w:multiLevelType w:val="hybridMultilevel"/>
    <w:tmpl w:val="E640CE7A"/>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3D0479C5"/>
    <w:multiLevelType w:val="hybridMultilevel"/>
    <w:tmpl w:val="BA3E79B4"/>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F3512C0"/>
    <w:multiLevelType w:val="hybridMultilevel"/>
    <w:tmpl w:val="03FEAB10"/>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3FC24645"/>
    <w:multiLevelType w:val="hybridMultilevel"/>
    <w:tmpl w:val="F4088FBA"/>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FF1300E"/>
    <w:multiLevelType w:val="hybridMultilevel"/>
    <w:tmpl w:val="AED4A3C0"/>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40E37DA3"/>
    <w:multiLevelType w:val="multilevel"/>
    <w:tmpl w:val="0288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2A57A31"/>
    <w:multiLevelType w:val="hybridMultilevel"/>
    <w:tmpl w:val="142E78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4A962436"/>
    <w:multiLevelType w:val="hybridMultilevel"/>
    <w:tmpl w:val="ADE24372"/>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4B891416"/>
    <w:multiLevelType w:val="hybridMultilevel"/>
    <w:tmpl w:val="859C12D0"/>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36F054A"/>
    <w:multiLevelType w:val="hybridMultilevel"/>
    <w:tmpl w:val="19342E42"/>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4297BCD"/>
    <w:multiLevelType w:val="hybridMultilevel"/>
    <w:tmpl w:val="6324DE0E"/>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544D45B8"/>
    <w:multiLevelType w:val="hybridMultilevel"/>
    <w:tmpl w:val="F40C1CAC"/>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46D1893"/>
    <w:multiLevelType w:val="hybridMultilevel"/>
    <w:tmpl w:val="0DCA81EC"/>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5240557"/>
    <w:multiLevelType w:val="hybridMultilevel"/>
    <w:tmpl w:val="EF32FE14"/>
    <w:lvl w:ilvl="0" w:tplc="191A399E">
      <w:start w:val="1"/>
      <w:numFmt w:val="bullet"/>
      <w:lvlText w:val="−"/>
      <w:lvlJc w:val="left"/>
      <w:pPr>
        <w:ind w:left="1321" w:hanging="360"/>
      </w:pPr>
      <w:rPr>
        <w:rFonts w:ascii="Times New Roman" w:hAnsi="Times New Roman" w:cs="Times New Roman"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51">
    <w:nsid w:val="552542C6"/>
    <w:multiLevelType w:val="hybridMultilevel"/>
    <w:tmpl w:val="BFD04298"/>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56E968B6"/>
    <w:multiLevelType w:val="hybridMultilevel"/>
    <w:tmpl w:val="C8B2CE8A"/>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5B4829DC"/>
    <w:multiLevelType w:val="hybridMultilevel"/>
    <w:tmpl w:val="1B8C49B4"/>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5F3C3929"/>
    <w:multiLevelType w:val="hybridMultilevel"/>
    <w:tmpl w:val="2924A266"/>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5F994E32"/>
    <w:multiLevelType w:val="multilevel"/>
    <w:tmpl w:val="B2309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36278FE"/>
    <w:multiLevelType w:val="hybridMultilevel"/>
    <w:tmpl w:val="08644236"/>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68A5458B"/>
    <w:multiLevelType w:val="hybridMultilevel"/>
    <w:tmpl w:val="5728EBF8"/>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6BD10BEF"/>
    <w:multiLevelType w:val="hybridMultilevel"/>
    <w:tmpl w:val="1B3635FA"/>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6BE90A9F"/>
    <w:multiLevelType w:val="hybridMultilevel"/>
    <w:tmpl w:val="60843522"/>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6EA501DB"/>
    <w:multiLevelType w:val="hybridMultilevel"/>
    <w:tmpl w:val="B5F29932"/>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71E93B79"/>
    <w:multiLevelType w:val="hybridMultilevel"/>
    <w:tmpl w:val="935A78CE"/>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76322337"/>
    <w:multiLevelType w:val="hybridMultilevel"/>
    <w:tmpl w:val="5BF05B5A"/>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78727434"/>
    <w:multiLevelType w:val="hybridMultilevel"/>
    <w:tmpl w:val="8244DD14"/>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7920222D"/>
    <w:multiLevelType w:val="hybridMultilevel"/>
    <w:tmpl w:val="BA68CE8E"/>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796C78AA"/>
    <w:multiLevelType w:val="hybridMultilevel"/>
    <w:tmpl w:val="B51458F4"/>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79992E00"/>
    <w:multiLevelType w:val="hybridMultilevel"/>
    <w:tmpl w:val="C994A836"/>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7F8C74C4"/>
    <w:multiLevelType w:val="hybridMultilevel"/>
    <w:tmpl w:val="B6963380"/>
    <w:lvl w:ilvl="0" w:tplc="191A39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3"/>
  </w:num>
  <w:num w:numId="3">
    <w:abstractNumId w:val="22"/>
  </w:num>
  <w:num w:numId="4">
    <w:abstractNumId w:val="19"/>
  </w:num>
  <w:num w:numId="5">
    <w:abstractNumId w:val="17"/>
  </w:num>
  <w:num w:numId="6">
    <w:abstractNumId w:val="55"/>
  </w:num>
  <w:num w:numId="7">
    <w:abstractNumId w:val="42"/>
  </w:num>
  <w:num w:numId="8">
    <w:abstractNumId w:val="43"/>
  </w:num>
  <w:num w:numId="9">
    <w:abstractNumId w:val="32"/>
  </w:num>
  <w:num w:numId="10">
    <w:abstractNumId w:val="35"/>
  </w:num>
  <w:num w:numId="11">
    <w:abstractNumId w:val="36"/>
  </w:num>
  <w:num w:numId="12">
    <w:abstractNumId w:val="0"/>
  </w:num>
  <w:num w:numId="13">
    <w:abstractNumId w:val="2"/>
  </w:num>
  <w:num w:numId="14">
    <w:abstractNumId w:val="27"/>
  </w:num>
  <w:num w:numId="15">
    <w:abstractNumId w:val="21"/>
  </w:num>
  <w:num w:numId="16">
    <w:abstractNumId w:val="47"/>
  </w:num>
  <w:num w:numId="17">
    <w:abstractNumId w:val="49"/>
  </w:num>
  <w:num w:numId="18">
    <w:abstractNumId w:val="66"/>
  </w:num>
  <w:num w:numId="19">
    <w:abstractNumId w:val="38"/>
  </w:num>
  <w:num w:numId="20">
    <w:abstractNumId w:val="11"/>
  </w:num>
  <w:num w:numId="21">
    <w:abstractNumId w:val="13"/>
  </w:num>
  <w:num w:numId="22">
    <w:abstractNumId w:val="34"/>
  </w:num>
  <w:num w:numId="23">
    <w:abstractNumId w:val="45"/>
  </w:num>
  <w:num w:numId="24">
    <w:abstractNumId w:val="39"/>
  </w:num>
  <w:num w:numId="25">
    <w:abstractNumId w:val="18"/>
  </w:num>
  <w:num w:numId="26">
    <w:abstractNumId w:val="10"/>
  </w:num>
  <w:num w:numId="27">
    <w:abstractNumId w:val="7"/>
  </w:num>
  <w:num w:numId="28">
    <w:abstractNumId w:val="64"/>
  </w:num>
  <w:num w:numId="29">
    <w:abstractNumId w:val="57"/>
  </w:num>
  <w:num w:numId="30">
    <w:abstractNumId w:val="25"/>
  </w:num>
  <w:num w:numId="31">
    <w:abstractNumId w:val="54"/>
  </w:num>
  <w:num w:numId="32">
    <w:abstractNumId w:val="48"/>
  </w:num>
  <w:num w:numId="33">
    <w:abstractNumId w:val="58"/>
  </w:num>
  <w:num w:numId="34">
    <w:abstractNumId w:val="63"/>
  </w:num>
  <w:num w:numId="35">
    <w:abstractNumId w:val="37"/>
  </w:num>
  <w:num w:numId="36">
    <w:abstractNumId w:val="8"/>
  </w:num>
  <w:num w:numId="37">
    <w:abstractNumId w:val="59"/>
  </w:num>
  <w:num w:numId="38">
    <w:abstractNumId w:val="24"/>
  </w:num>
  <w:num w:numId="39">
    <w:abstractNumId w:val="31"/>
  </w:num>
  <w:num w:numId="40">
    <w:abstractNumId w:val="60"/>
  </w:num>
  <w:num w:numId="41">
    <w:abstractNumId w:val="16"/>
  </w:num>
  <w:num w:numId="42">
    <w:abstractNumId w:val="15"/>
  </w:num>
  <w:num w:numId="43">
    <w:abstractNumId w:val="33"/>
  </w:num>
  <w:num w:numId="44">
    <w:abstractNumId w:val="23"/>
  </w:num>
  <w:num w:numId="45">
    <w:abstractNumId w:val="62"/>
  </w:num>
  <w:num w:numId="46">
    <w:abstractNumId w:val="5"/>
  </w:num>
  <w:num w:numId="47">
    <w:abstractNumId w:val="53"/>
  </w:num>
  <w:num w:numId="48">
    <w:abstractNumId w:val="6"/>
  </w:num>
  <w:num w:numId="49">
    <w:abstractNumId w:val="40"/>
  </w:num>
  <w:num w:numId="50">
    <w:abstractNumId w:val="29"/>
  </w:num>
  <w:num w:numId="51">
    <w:abstractNumId w:val="9"/>
  </w:num>
  <w:num w:numId="52">
    <w:abstractNumId w:val="51"/>
  </w:num>
  <w:num w:numId="53">
    <w:abstractNumId w:val="67"/>
  </w:num>
  <w:num w:numId="54">
    <w:abstractNumId w:val="52"/>
  </w:num>
  <w:num w:numId="55">
    <w:abstractNumId w:val="61"/>
  </w:num>
  <w:num w:numId="56">
    <w:abstractNumId w:val="12"/>
  </w:num>
  <w:num w:numId="57">
    <w:abstractNumId w:val="65"/>
  </w:num>
  <w:num w:numId="58">
    <w:abstractNumId w:val="44"/>
  </w:num>
  <w:num w:numId="59">
    <w:abstractNumId w:val="41"/>
  </w:num>
  <w:num w:numId="60">
    <w:abstractNumId w:val="26"/>
  </w:num>
  <w:num w:numId="61">
    <w:abstractNumId w:val="30"/>
  </w:num>
  <w:num w:numId="62">
    <w:abstractNumId w:val="14"/>
  </w:num>
  <w:num w:numId="63">
    <w:abstractNumId w:val="46"/>
  </w:num>
  <w:num w:numId="64">
    <w:abstractNumId w:val="4"/>
  </w:num>
  <w:num w:numId="65">
    <w:abstractNumId w:val="56"/>
  </w:num>
  <w:num w:numId="66">
    <w:abstractNumId w:val="28"/>
  </w:num>
  <w:num w:numId="67">
    <w:abstractNumId w:val="50"/>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stylePaneFormatFilter w:val="3F01"/>
  <w:defaultTabStop w:val="709"/>
  <w:doNotHyphenateCaps/>
  <w:characterSpacingControl w:val="doNotCompress"/>
  <w:doNotValidateAgainstSchema/>
  <w:doNotDemarcateInvalidXml/>
  <w:footnotePr>
    <w:footnote w:id="0"/>
    <w:footnote w:id="1"/>
  </w:footnotePr>
  <w:endnotePr>
    <w:endnote w:id="0"/>
    <w:endnote w:id="1"/>
  </w:endnotePr>
  <w:compat/>
  <w:rsids>
    <w:rsidRoot w:val="00706A91"/>
    <w:rsid w:val="00001C32"/>
    <w:rsid w:val="00006496"/>
    <w:rsid w:val="0001015B"/>
    <w:rsid w:val="000105A4"/>
    <w:rsid w:val="00011344"/>
    <w:rsid w:val="000140E1"/>
    <w:rsid w:val="0001587D"/>
    <w:rsid w:val="00020DC4"/>
    <w:rsid w:val="00023371"/>
    <w:rsid w:val="00023EC9"/>
    <w:rsid w:val="00025A3D"/>
    <w:rsid w:val="000272D6"/>
    <w:rsid w:val="00027CAB"/>
    <w:rsid w:val="00031802"/>
    <w:rsid w:val="00033BCF"/>
    <w:rsid w:val="000365CC"/>
    <w:rsid w:val="0003662A"/>
    <w:rsid w:val="000369B9"/>
    <w:rsid w:val="00036A5E"/>
    <w:rsid w:val="00036E32"/>
    <w:rsid w:val="0004214F"/>
    <w:rsid w:val="00042163"/>
    <w:rsid w:val="00043D58"/>
    <w:rsid w:val="000448E5"/>
    <w:rsid w:val="000506F5"/>
    <w:rsid w:val="00051A65"/>
    <w:rsid w:val="000523EB"/>
    <w:rsid w:val="000528E4"/>
    <w:rsid w:val="00053D41"/>
    <w:rsid w:val="0006033A"/>
    <w:rsid w:val="00060AD7"/>
    <w:rsid w:val="00061629"/>
    <w:rsid w:val="00062007"/>
    <w:rsid w:val="00063AE8"/>
    <w:rsid w:val="000672E4"/>
    <w:rsid w:val="000716BD"/>
    <w:rsid w:val="00071B0F"/>
    <w:rsid w:val="000721E5"/>
    <w:rsid w:val="00072671"/>
    <w:rsid w:val="000749DA"/>
    <w:rsid w:val="000759DB"/>
    <w:rsid w:val="00077B04"/>
    <w:rsid w:val="000801CF"/>
    <w:rsid w:val="000802EE"/>
    <w:rsid w:val="000818D4"/>
    <w:rsid w:val="00081C83"/>
    <w:rsid w:val="00084FB9"/>
    <w:rsid w:val="00085AD0"/>
    <w:rsid w:val="0009026F"/>
    <w:rsid w:val="000921B3"/>
    <w:rsid w:val="00093D6B"/>
    <w:rsid w:val="00093DC4"/>
    <w:rsid w:val="00096A86"/>
    <w:rsid w:val="000A52D3"/>
    <w:rsid w:val="000A6B5A"/>
    <w:rsid w:val="000A6F4F"/>
    <w:rsid w:val="000A7207"/>
    <w:rsid w:val="000B185D"/>
    <w:rsid w:val="000B6F3B"/>
    <w:rsid w:val="000C13A4"/>
    <w:rsid w:val="000C268D"/>
    <w:rsid w:val="000C60E4"/>
    <w:rsid w:val="000C7229"/>
    <w:rsid w:val="000D09F5"/>
    <w:rsid w:val="000D1D1D"/>
    <w:rsid w:val="000D2343"/>
    <w:rsid w:val="000D629C"/>
    <w:rsid w:val="000E1D25"/>
    <w:rsid w:val="000E54A1"/>
    <w:rsid w:val="000E5758"/>
    <w:rsid w:val="000E669A"/>
    <w:rsid w:val="000E6C60"/>
    <w:rsid w:val="000F00E2"/>
    <w:rsid w:val="000F0D9C"/>
    <w:rsid w:val="000F2AD3"/>
    <w:rsid w:val="000F55F7"/>
    <w:rsid w:val="000F5C38"/>
    <w:rsid w:val="000F5C96"/>
    <w:rsid w:val="000F6D3F"/>
    <w:rsid w:val="00102156"/>
    <w:rsid w:val="00104743"/>
    <w:rsid w:val="00106900"/>
    <w:rsid w:val="00107C2A"/>
    <w:rsid w:val="0011139D"/>
    <w:rsid w:val="0011391D"/>
    <w:rsid w:val="00114959"/>
    <w:rsid w:val="0011798E"/>
    <w:rsid w:val="00120298"/>
    <w:rsid w:val="00120B71"/>
    <w:rsid w:val="0012226E"/>
    <w:rsid w:val="0012447F"/>
    <w:rsid w:val="0012457A"/>
    <w:rsid w:val="00124D23"/>
    <w:rsid w:val="00125323"/>
    <w:rsid w:val="00130E91"/>
    <w:rsid w:val="00130FFA"/>
    <w:rsid w:val="00132F25"/>
    <w:rsid w:val="00135593"/>
    <w:rsid w:val="00142654"/>
    <w:rsid w:val="00142F62"/>
    <w:rsid w:val="00142FB1"/>
    <w:rsid w:val="00143ACF"/>
    <w:rsid w:val="00143CA4"/>
    <w:rsid w:val="00144482"/>
    <w:rsid w:val="0014489A"/>
    <w:rsid w:val="00146E50"/>
    <w:rsid w:val="001471E9"/>
    <w:rsid w:val="001509B1"/>
    <w:rsid w:val="00150E1C"/>
    <w:rsid w:val="00151467"/>
    <w:rsid w:val="00151D2F"/>
    <w:rsid w:val="0015248F"/>
    <w:rsid w:val="00153636"/>
    <w:rsid w:val="00155134"/>
    <w:rsid w:val="001554CE"/>
    <w:rsid w:val="00155529"/>
    <w:rsid w:val="00156D91"/>
    <w:rsid w:val="0015706D"/>
    <w:rsid w:val="001600BE"/>
    <w:rsid w:val="0016601C"/>
    <w:rsid w:val="00167718"/>
    <w:rsid w:val="00172B88"/>
    <w:rsid w:val="001735F5"/>
    <w:rsid w:val="0017447D"/>
    <w:rsid w:val="0018206E"/>
    <w:rsid w:val="00182ED1"/>
    <w:rsid w:val="00183440"/>
    <w:rsid w:val="001844D3"/>
    <w:rsid w:val="00190190"/>
    <w:rsid w:val="00192268"/>
    <w:rsid w:val="001950A7"/>
    <w:rsid w:val="001A0C03"/>
    <w:rsid w:val="001A17B0"/>
    <w:rsid w:val="001A485E"/>
    <w:rsid w:val="001A4A4D"/>
    <w:rsid w:val="001A56FB"/>
    <w:rsid w:val="001A797A"/>
    <w:rsid w:val="001A7E85"/>
    <w:rsid w:val="001B117A"/>
    <w:rsid w:val="001B2198"/>
    <w:rsid w:val="001B41AD"/>
    <w:rsid w:val="001B46C9"/>
    <w:rsid w:val="001B58E5"/>
    <w:rsid w:val="001B6C9C"/>
    <w:rsid w:val="001C0124"/>
    <w:rsid w:val="001C46FA"/>
    <w:rsid w:val="001C632B"/>
    <w:rsid w:val="001C6472"/>
    <w:rsid w:val="001C6E08"/>
    <w:rsid w:val="001C7585"/>
    <w:rsid w:val="001D355C"/>
    <w:rsid w:val="001D3986"/>
    <w:rsid w:val="001D7027"/>
    <w:rsid w:val="001D779C"/>
    <w:rsid w:val="001E0C47"/>
    <w:rsid w:val="001E1FF1"/>
    <w:rsid w:val="001E4C18"/>
    <w:rsid w:val="001F0F70"/>
    <w:rsid w:val="001F33AF"/>
    <w:rsid w:val="001F3E53"/>
    <w:rsid w:val="00200BE8"/>
    <w:rsid w:val="00201E6B"/>
    <w:rsid w:val="0020370D"/>
    <w:rsid w:val="00205F7B"/>
    <w:rsid w:val="00211186"/>
    <w:rsid w:val="00211238"/>
    <w:rsid w:val="0021270B"/>
    <w:rsid w:val="00215035"/>
    <w:rsid w:val="00215821"/>
    <w:rsid w:val="00215A50"/>
    <w:rsid w:val="002173FC"/>
    <w:rsid w:val="00217C3F"/>
    <w:rsid w:val="0022195A"/>
    <w:rsid w:val="00226ACA"/>
    <w:rsid w:val="00231682"/>
    <w:rsid w:val="00232305"/>
    <w:rsid w:val="00233D49"/>
    <w:rsid w:val="00233FDA"/>
    <w:rsid w:val="00240485"/>
    <w:rsid w:val="00240AFF"/>
    <w:rsid w:val="002428B3"/>
    <w:rsid w:val="00245325"/>
    <w:rsid w:val="00245B23"/>
    <w:rsid w:val="0025285B"/>
    <w:rsid w:val="0025369A"/>
    <w:rsid w:val="002550E9"/>
    <w:rsid w:val="00256691"/>
    <w:rsid w:val="00257E26"/>
    <w:rsid w:val="00260881"/>
    <w:rsid w:val="00261184"/>
    <w:rsid w:val="00263139"/>
    <w:rsid w:val="002643F6"/>
    <w:rsid w:val="002654E2"/>
    <w:rsid w:val="00266D30"/>
    <w:rsid w:val="00267AE7"/>
    <w:rsid w:val="002714E2"/>
    <w:rsid w:val="00272191"/>
    <w:rsid w:val="002721DB"/>
    <w:rsid w:val="002726AB"/>
    <w:rsid w:val="00276E0F"/>
    <w:rsid w:val="00282E7D"/>
    <w:rsid w:val="00283D4A"/>
    <w:rsid w:val="002843F8"/>
    <w:rsid w:val="00287ACC"/>
    <w:rsid w:val="00291EA8"/>
    <w:rsid w:val="00294B9E"/>
    <w:rsid w:val="002954E3"/>
    <w:rsid w:val="0029691D"/>
    <w:rsid w:val="002A113F"/>
    <w:rsid w:val="002A14C4"/>
    <w:rsid w:val="002A223A"/>
    <w:rsid w:val="002A2307"/>
    <w:rsid w:val="002A5132"/>
    <w:rsid w:val="002B0CA3"/>
    <w:rsid w:val="002B1468"/>
    <w:rsid w:val="002B1C69"/>
    <w:rsid w:val="002B237B"/>
    <w:rsid w:val="002B2C67"/>
    <w:rsid w:val="002B3EB3"/>
    <w:rsid w:val="002B4306"/>
    <w:rsid w:val="002B5F78"/>
    <w:rsid w:val="002B6CDD"/>
    <w:rsid w:val="002B7472"/>
    <w:rsid w:val="002B7EEF"/>
    <w:rsid w:val="002C0350"/>
    <w:rsid w:val="002C0B84"/>
    <w:rsid w:val="002C3C09"/>
    <w:rsid w:val="002C632B"/>
    <w:rsid w:val="002D00FA"/>
    <w:rsid w:val="002D161D"/>
    <w:rsid w:val="002D41AD"/>
    <w:rsid w:val="002D5548"/>
    <w:rsid w:val="002D6387"/>
    <w:rsid w:val="002E0C2C"/>
    <w:rsid w:val="002E2502"/>
    <w:rsid w:val="002E2FCF"/>
    <w:rsid w:val="002E49D8"/>
    <w:rsid w:val="002F05BC"/>
    <w:rsid w:val="002F2B4D"/>
    <w:rsid w:val="002F2ED4"/>
    <w:rsid w:val="00301757"/>
    <w:rsid w:val="00302BEC"/>
    <w:rsid w:val="0030343F"/>
    <w:rsid w:val="0030521D"/>
    <w:rsid w:val="00306931"/>
    <w:rsid w:val="00310996"/>
    <w:rsid w:val="003114CA"/>
    <w:rsid w:val="0031279F"/>
    <w:rsid w:val="00312A67"/>
    <w:rsid w:val="00315213"/>
    <w:rsid w:val="003202C8"/>
    <w:rsid w:val="0032054F"/>
    <w:rsid w:val="0032246D"/>
    <w:rsid w:val="0032396D"/>
    <w:rsid w:val="00326D09"/>
    <w:rsid w:val="00327EB8"/>
    <w:rsid w:val="003306DD"/>
    <w:rsid w:val="00332076"/>
    <w:rsid w:val="00334618"/>
    <w:rsid w:val="003353F6"/>
    <w:rsid w:val="00342EA0"/>
    <w:rsid w:val="0034341F"/>
    <w:rsid w:val="003447FF"/>
    <w:rsid w:val="0034493E"/>
    <w:rsid w:val="00345A21"/>
    <w:rsid w:val="00345EED"/>
    <w:rsid w:val="00346521"/>
    <w:rsid w:val="003539E7"/>
    <w:rsid w:val="00354607"/>
    <w:rsid w:val="00355279"/>
    <w:rsid w:val="003559D1"/>
    <w:rsid w:val="003566A4"/>
    <w:rsid w:val="00357330"/>
    <w:rsid w:val="00360473"/>
    <w:rsid w:val="00361B26"/>
    <w:rsid w:val="00362464"/>
    <w:rsid w:val="003667DF"/>
    <w:rsid w:val="003706C6"/>
    <w:rsid w:val="00371837"/>
    <w:rsid w:val="00371B49"/>
    <w:rsid w:val="003730E5"/>
    <w:rsid w:val="00374776"/>
    <w:rsid w:val="00374780"/>
    <w:rsid w:val="00377D3C"/>
    <w:rsid w:val="00382F01"/>
    <w:rsid w:val="00383DDD"/>
    <w:rsid w:val="003852C1"/>
    <w:rsid w:val="00386E97"/>
    <w:rsid w:val="0038701E"/>
    <w:rsid w:val="00390B65"/>
    <w:rsid w:val="0039224A"/>
    <w:rsid w:val="00393032"/>
    <w:rsid w:val="00393EA6"/>
    <w:rsid w:val="00397E85"/>
    <w:rsid w:val="003A18A3"/>
    <w:rsid w:val="003A4811"/>
    <w:rsid w:val="003A4BA5"/>
    <w:rsid w:val="003A5B8F"/>
    <w:rsid w:val="003A5F17"/>
    <w:rsid w:val="003A7EE4"/>
    <w:rsid w:val="003B04E0"/>
    <w:rsid w:val="003B0F80"/>
    <w:rsid w:val="003B42C7"/>
    <w:rsid w:val="003B4B81"/>
    <w:rsid w:val="003B57FD"/>
    <w:rsid w:val="003B5F2E"/>
    <w:rsid w:val="003B6CBB"/>
    <w:rsid w:val="003B7301"/>
    <w:rsid w:val="003C08ED"/>
    <w:rsid w:val="003C3334"/>
    <w:rsid w:val="003C3409"/>
    <w:rsid w:val="003C3AF9"/>
    <w:rsid w:val="003C4A5F"/>
    <w:rsid w:val="003C5CCE"/>
    <w:rsid w:val="003D0077"/>
    <w:rsid w:val="003D11A1"/>
    <w:rsid w:val="003D5210"/>
    <w:rsid w:val="003D66F8"/>
    <w:rsid w:val="003E47B5"/>
    <w:rsid w:val="003F1E81"/>
    <w:rsid w:val="003F284B"/>
    <w:rsid w:val="003F2D17"/>
    <w:rsid w:val="003F50CB"/>
    <w:rsid w:val="00402145"/>
    <w:rsid w:val="004044FA"/>
    <w:rsid w:val="00405037"/>
    <w:rsid w:val="00410E10"/>
    <w:rsid w:val="00414204"/>
    <w:rsid w:val="004144A0"/>
    <w:rsid w:val="004216EF"/>
    <w:rsid w:val="00422D2D"/>
    <w:rsid w:val="0042341B"/>
    <w:rsid w:val="00427DBC"/>
    <w:rsid w:val="00434063"/>
    <w:rsid w:val="0043468E"/>
    <w:rsid w:val="004373CE"/>
    <w:rsid w:val="00440441"/>
    <w:rsid w:val="00441227"/>
    <w:rsid w:val="0044322F"/>
    <w:rsid w:val="004454E9"/>
    <w:rsid w:val="00447FDE"/>
    <w:rsid w:val="004528BE"/>
    <w:rsid w:val="00454E4A"/>
    <w:rsid w:val="004558E7"/>
    <w:rsid w:val="0045621D"/>
    <w:rsid w:val="0045748F"/>
    <w:rsid w:val="00460F36"/>
    <w:rsid w:val="004654F7"/>
    <w:rsid w:val="0046582E"/>
    <w:rsid w:val="00474143"/>
    <w:rsid w:val="00475A83"/>
    <w:rsid w:val="0047770F"/>
    <w:rsid w:val="00480733"/>
    <w:rsid w:val="00480A1C"/>
    <w:rsid w:val="00484DD1"/>
    <w:rsid w:val="00486425"/>
    <w:rsid w:val="0049137D"/>
    <w:rsid w:val="004924D3"/>
    <w:rsid w:val="00492572"/>
    <w:rsid w:val="00495FC0"/>
    <w:rsid w:val="004974FC"/>
    <w:rsid w:val="004A0595"/>
    <w:rsid w:val="004A06AC"/>
    <w:rsid w:val="004A0EE1"/>
    <w:rsid w:val="004A15ED"/>
    <w:rsid w:val="004A2E34"/>
    <w:rsid w:val="004A363F"/>
    <w:rsid w:val="004A39B1"/>
    <w:rsid w:val="004A5148"/>
    <w:rsid w:val="004A5A83"/>
    <w:rsid w:val="004B0355"/>
    <w:rsid w:val="004B187B"/>
    <w:rsid w:val="004C1317"/>
    <w:rsid w:val="004C131E"/>
    <w:rsid w:val="004C2D67"/>
    <w:rsid w:val="004C6801"/>
    <w:rsid w:val="004C7BD3"/>
    <w:rsid w:val="004D472B"/>
    <w:rsid w:val="004D5C41"/>
    <w:rsid w:val="004E2151"/>
    <w:rsid w:val="004E53AE"/>
    <w:rsid w:val="004F30A6"/>
    <w:rsid w:val="004F47E1"/>
    <w:rsid w:val="004F6744"/>
    <w:rsid w:val="0050163F"/>
    <w:rsid w:val="00501850"/>
    <w:rsid w:val="00501B71"/>
    <w:rsid w:val="005027EA"/>
    <w:rsid w:val="005035E5"/>
    <w:rsid w:val="00506F4C"/>
    <w:rsid w:val="00513055"/>
    <w:rsid w:val="00517C8C"/>
    <w:rsid w:val="00521239"/>
    <w:rsid w:val="0052206A"/>
    <w:rsid w:val="00522C63"/>
    <w:rsid w:val="00524C58"/>
    <w:rsid w:val="005255E7"/>
    <w:rsid w:val="00530416"/>
    <w:rsid w:val="00532180"/>
    <w:rsid w:val="0053480A"/>
    <w:rsid w:val="005356AB"/>
    <w:rsid w:val="00537B7A"/>
    <w:rsid w:val="00537E98"/>
    <w:rsid w:val="00541421"/>
    <w:rsid w:val="0054502A"/>
    <w:rsid w:val="00545370"/>
    <w:rsid w:val="0054598D"/>
    <w:rsid w:val="00546089"/>
    <w:rsid w:val="00552206"/>
    <w:rsid w:val="005537FB"/>
    <w:rsid w:val="00554080"/>
    <w:rsid w:val="00557E3E"/>
    <w:rsid w:val="00560150"/>
    <w:rsid w:val="0056444E"/>
    <w:rsid w:val="0056471B"/>
    <w:rsid w:val="00565EA0"/>
    <w:rsid w:val="0056637E"/>
    <w:rsid w:val="00566E63"/>
    <w:rsid w:val="00573802"/>
    <w:rsid w:val="00576140"/>
    <w:rsid w:val="00583AA0"/>
    <w:rsid w:val="00587AB1"/>
    <w:rsid w:val="00593CE0"/>
    <w:rsid w:val="0059577F"/>
    <w:rsid w:val="005959B0"/>
    <w:rsid w:val="0059725C"/>
    <w:rsid w:val="00597731"/>
    <w:rsid w:val="005A0945"/>
    <w:rsid w:val="005A1A4E"/>
    <w:rsid w:val="005A2EFE"/>
    <w:rsid w:val="005A3B66"/>
    <w:rsid w:val="005A5E95"/>
    <w:rsid w:val="005A629E"/>
    <w:rsid w:val="005A63C4"/>
    <w:rsid w:val="005A7523"/>
    <w:rsid w:val="005A7E7E"/>
    <w:rsid w:val="005B3025"/>
    <w:rsid w:val="005B335A"/>
    <w:rsid w:val="005B5E37"/>
    <w:rsid w:val="005C2204"/>
    <w:rsid w:val="005C35A1"/>
    <w:rsid w:val="005C4A2E"/>
    <w:rsid w:val="005C4E09"/>
    <w:rsid w:val="005C4F62"/>
    <w:rsid w:val="005C6B8B"/>
    <w:rsid w:val="005D2C45"/>
    <w:rsid w:val="005D4393"/>
    <w:rsid w:val="005D4A5D"/>
    <w:rsid w:val="005D52C3"/>
    <w:rsid w:val="005D5E58"/>
    <w:rsid w:val="005D72A9"/>
    <w:rsid w:val="005D73E0"/>
    <w:rsid w:val="005D7748"/>
    <w:rsid w:val="005E022E"/>
    <w:rsid w:val="005E1829"/>
    <w:rsid w:val="005E19D9"/>
    <w:rsid w:val="005E5027"/>
    <w:rsid w:val="005E6C75"/>
    <w:rsid w:val="005F2C8E"/>
    <w:rsid w:val="005F75F8"/>
    <w:rsid w:val="0060145C"/>
    <w:rsid w:val="0060200D"/>
    <w:rsid w:val="006033C1"/>
    <w:rsid w:val="006045C3"/>
    <w:rsid w:val="0060558E"/>
    <w:rsid w:val="00605DAE"/>
    <w:rsid w:val="00607362"/>
    <w:rsid w:val="00607521"/>
    <w:rsid w:val="0061247E"/>
    <w:rsid w:val="00613D5E"/>
    <w:rsid w:val="00616749"/>
    <w:rsid w:val="0062021E"/>
    <w:rsid w:val="00622B38"/>
    <w:rsid w:val="00622C13"/>
    <w:rsid w:val="0062368C"/>
    <w:rsid w:val="00625E9D"/>
    <w:rsid w:val="00625F2E"/>
    <w:rsid w:val="00625F40"/>
    <w:rsid w:val="00626244"/>
    <w:rsid w:val="00627229"/>
    <w:rsid w:val="00635C57"/>
    <w:rsid w:val="00640C38"/>
    <w:rsid w:val="00640D9E"/>
    <w:rsid w:val="00642303"/>
    <w:rsid w:val="00645B22"/>
    <w:rsid w:val="006476E1"/>
    <w:rsid w:val="00650087"/>
    <w:rsid w:val="00652F9B"/>
    <w:rsid w:val="00653656"/>
    <w:rsid w:val="006538A4"/>
    <w:rsid w:val="0065776D"/>
    <w:rsid w:val="00657F17"/>
    <w:rsid w:val="0066037A"/>
    <w:rsid w:val="00662AA9"/>
    <w:rsid w:val="00663942"/>
    <w:rsid w:val="006666A9"/>
    <w:rsid w:val="006709C8"/>
    <w:rsid w:val="0067235E"/>
    <w:rsid w:val="00672539"/>
    <w:rsid w:val="00672B2B"/>
    <w:rsid w:val="00684B99"/>
    <w:rsid w:val="0068502E"/>
    <w:rsid w:val="00685071"/>
    <w:rsid w:val="0068533E"/>
    <w:rsid w:val="00686303"/>
    <w:rsid w:val="00686578"/>
    <w:rsid w:val="0068657D"/>
    <w:rsid w:val="00687630"/>
    <w:rsid w:val="006909AC"/>
    <w:rsid w:val="00691E47"/>
    <w:rsid w:val="00693B3F"/>
    <w:rsid w:val="00696117"/>
    <w:rsid w:val="00696122"/>
    <w:rsid w:val="00696B0D"/>
    <w:rsid w:val="006A0C92"/>
    <w:rsid w:val="006A15B8"/>
    <w:rsid w:val="006A1937"/>
    <w:rsid w:val="006A1ADC"/>
    <w:rsid w:val="006A1FB3"/>
    <w:rsid w:val="006A30C4"/>
    <w:rsid w:val="006A34EE"/>
    <w:rsid w:val="006A7812"/>
    <w:rsid w:val="006B188A"/>
    <w:rsid w:val="006B3A7B"/>
    <w:rsid w:val="006B3D30"/>
    <w:rsid w:val="006B570B"/>
    <w:rsid w:val="006B5B2E"/>
    <w:rsid w:val="006B739D"/>
    <w:rsid w:val="006B7DF8"/>
    <w:rsid w:val="006C3DA3"/>
    <w:rsid w:val="006C5D74"/>
    <w:rsid w:val="006C5E2C"/>
    <w:rsid w:val="006C6111"/>
    <w:rsid w:val="006C6487"/>
    <w:rsid w:val="006C73EF"/>
    <w:rsid w:val="006D0455"/>
    <w:rsid w:val="006D521B"/>
    <w:rsid w:val="006D782B"/>
    <w:rsid w:val="006E0DD9"/>
    <w:rsid w:val="006E1B6D"/>
    <w:rsid w:val="006E29B1"/>
    <w:rsid w:val="006E3053"/>
    <w:rsid w:val="006E3FB9"/>
    <w:rsid w:val="006E4174"/>
    <w:rsid w:val="006E47D6"/>
    <w:rsid w:val="006E642D"/>
    <w:rsid w:val="006E701E"/>
    <w:rsid w:val="006E7ABF"/>
    <w:rsid w:val="006F05CA"/>
    <w:rsid w:val="006F19F4"/>
    <w:rsid w:val="006F258B"/>
    <w:rsid w:val="006F5A68"/>
    <w:rsid w:val="00700A4D"/>
    <w:rsid w:val="00700AF0"/>
    <w:rsid w:val="00702C26"/>
    <w:rsid w:val="00706A91"/>
    <w:rsid w:val="00713015"/>
    <w:rsid w:val="0071559F"/>
    <w:rsid w:val="00717EE8"/>
    <w:rsid w:val="00722B78"/>
    <w:rsid w:val="00724567"/>
    <w:rsid w:val="00727F7B"/>
    <w:rsid w:val="00733BBB"/>
    <w:rsid w:val="00736A0F"/>
    <w:rsid w:val="007409FD"/>
    <w:rsid w:val="00744546"/>
    <w:rsid w:val="00744BCA"/>
    <w:rsid w:val="00744C87"/>
    <w:rsid w:val="0074560D"/>
    <w:rsid w:val="00745F2E"/>
    <w:rsid w:val="0075384B"/>
    <w:rsid w:val="00754630"/>
    <w:rsid w:val="00756B9D"/>
    <w:rsid w:val="00761332"/>
    <w:rsid w:val="007624EA"/>
    <w:rsid w:val="00762D9A"/>
    <w:rsid w:val="007632C4"/>
    <w:rsid w:val="00765579"/>
    <w:rsid w:val="00765925"/>
    <w:rsid w:val="0076755C"/>
    <w:rsid w:val="00770196"/>
    <w:rsid w:val="0077073D"/>
    <w:rsid w:val="00770BFB"/>
    <w:rsid w:val="00771B5B"/>
    <w:rsid w:val="00772C68"/>
    <w:rsid w:val="00781A79"/>
    <w:rsid w:val="0078282D"/>
    <w:rsid w:val="00783662"/>
    <w:rsid w:val="0078379C"/>
    <w:rsid w:val="00783DDC"/>
    <w:rsid w:val="00784275"/>
    <w:rsid w:val="007874C8"/>
    <w:rsid w:val="00791D2E"/>
    <w:rsid w:val="00795848"/>
    <w:rsid w:val="00795A60"/>
    <w:rsid w:val="007A25D6"/>
    <w:rsid w:val="007A464B"/>
    <w:rsid w:val="007A46B2"/>
    <w:rsid w:val="007A4FB8"/>
    <w:rsid w:val="007A5D88"/>
    <w:rsid w:val="007B1F3C"/>
    <w:rsid w:val="007B2099"/>
    <w:rsid w:val="007B4E82"/>
    <w:rsid w:val="007B679B"/>
    <w:rsid w:val="007B6D78"/>
    <w:rsid w:val="007C0D66"/>
    <w:rsid w:val="007C10A0"/>
    <w:rsid w:val="007C1630"/>
    <w:rsid w:val="007C1C64"/>
    <w:rsid w:val="007C1E5A"/>
    <w:rsid w:val="007C340F"/>
    <w:rsid w:val="007C56EE"/>
    <w:rsid w:val="007C6B29"/>
    <w:rsid w:val="007D0AAC"/>
    <w:rsid w:val="007D0EA4"/>
    <w:rsid w:val="007D1311"/>
    <w:rsid w:val="007D1973"/>
    <w:rsid w:val="007E17D9"/>
    <w:rsid w:val="007E3F55"/>
    <w:rsid w:val="007E413F"/>
    <w:rsid w:val="007E4B64"/>
    <w:rsid w:val="007E5C4D"/>
    <w:rsid w:val="007E6A3D"/>
    <w:rsid w:val="007F04E1"/>
    <w:rsid w:val="007F30DD"/>
    <w:rsid w:val="007F321D"/>
    <w:rsid w:val="007F3D1F"/>
    <w:rsid w:val="007F4C20"/>
    <w:rsid w:val="007F5C89"/>
    <w:rsid w:val="007F7733"/>
    <w:rsid w:val="00802509"/>
    <w:rsid w:val="008028D6"/>
    <w:rsid w:val="00803C32"/>
    <w:rsid w:val="00807219"/>
    <w:rsid w:val="00810232"/>
    <w:rsid w:val="0081298C"/>
    <w:rsid w:val="008147AC"/>
    <w:rsid w:val="00816D50"/>
    <w:rsid w:val="00817420"/>
    <w:rsid w:val="00822622"/>
    <w:rsid w:val="00822680"/>
    <w:rsid w:val="00825414"/>
    <w:rsid w:val="00833AB0"/>
    <w:rsid w:val="008365A3"/>
    <w:rsid w:val="0084058F"/>
    <w:rsid w:val="008422EB"/>
    <w:rsid w:val="00842C94"/>
    <w:rsid w:val="00842DE8"/>
    <w:rsid w:val="00845291"/>
    <w:rsid w:val="00845894"/>
    <w:rsid w:val="00846BE1"/>
    <w:rsid w:val="00846F47"/>
    <w:rsid w:val="008476A7"/>
    <w:rsid w:val="00847D11"/>
    <w:rsid w:val="0085351E"/>
    <w:rsid w:val="008546B6"/>
    <w:rsid w:val="00855E6E"/>
    <w:rsid w:val="00860C1D"/>
    <w:rsid w:val="00861559"/>
    <w:rsid w:val="00863D26"/>
    <w:rsid w:val="008660EB"/>
    <w:rsid w:val="00867696"/>
    <w:rsid w:val="00870A02"/>
    <w:rsid w:val="00875EFE"/>
    <w:rsid w:val="00876FC3"/>
    <w:rsid w:val="00876FC7"/>
    <w:rsid w:val="00877CC4"/>
    <w:rsid w:val="0088026C"/>
    <w:rsid w:val="00883ACE"/>
    <w:rsid w:val="00883D66"/>
    <w:rsid w:val="0088444F"/>
    <w:rsid w:val="00884524"/>
    <w:rsid w:val="00894A1A"/>
    <w:rsid w:val="00895A76"/>
    <w:rsid w:val="00897624"/>
    <w:rsid w:val="008A088F"/>
    <w:rsid w:val="008A3154"/>
    <w:rsid w:val="008A3F04"/>
    <w:rsid w:val="008A4988"/>
    <w:rsid w:val="008A5C85"/>
    <w:rsid w:val="008B1DF2"/>
    <w:rsid w:val="008B386C"/>
    <w:rsid w:val="008B4C66"/>
    <w:rsid w:val="008B59AC"/>
    <w:rsid w:val="008C067A"/>
    <w:rsid w:val="008C697D"/>
    <w:rsid w:val="008D078A"/>
    <w:rsid w:val="008D2E4C"/>
    <w:rsid w:val="008D41F8"/>
    <w:rsid w:val="008D5852"/>
    <w:rsid w:val="008E01CA"/>
    <w:rsid w:val="008E4071"/>
    <w:rsid w:val="008E4129"/>
    <w:rsid w:val="008E5559"/>
    <w:rsid w:val="008E7150"/>
    <w:rsid w:val="008F0983"/>
    <w:rsid w:val="008F358F"/>
    <w:rsid w:val="00900213"/>
    <w:rsid w:val="00902182"/>
    <w:rsid w:val="00904089"/>
    <w:rsid w:val="00904E47"/>
    <w:rsid w:val="00907957"/>
    <w:rsid w:val="009114F9"/>
    <w:rsid w:val="00911FF6"/>
    <w:rsid w:val="00915296"/>
    <w:rsid w:val="009154C9"/>
    <w:rsid w:val="00916805"/>
    <w:rsid w:val="00917634"/>
    <w:rsid w:val="00917C7B"/>
    <w:rsid w:val="009204A6"/>
    <w:rsid w:val="00920E0F"/>
    <w:rsid w:val="00921059"/>
    <w:rsid w:val="00921224"/>
    <w:rsid w:val="00921F01"/>
    <w:rsid w:val="00924CF0"/>
    <w:rsid w:val="00926179"/>
    <w:rsid w:val="0092696E"/>
    <w:rsid w:val="0093132F"/>
    <w:rsid w:val="00937F80"/>
    <w:rsid w:val="0094060A"/>
    <w:rsid w:val="0094119D"/>
    <w:rsid w:val="00941797"/>
    <w:rsid w:val="009425D4"/>
    <w:rsid w:val="00943A4A"/>
    <w:rsid w:val="009471CD"/>
    <w:rsid w:val="00950F9D"/>
    <w:rsid w:val="00951556"/>
    <w:rsid w:val="00952513"/>
    <w:rsid w:val="009547AA"/>
    <w:rsid w:val="0095600F"/>
    <w:rsid w:val="0096088C"/>
    <w:rsid w:val="00960E41"/>
    <w:rsid w:val="00961317"/>
    <w:rsid w:val="00961394"/>
    <w:rsid w:val="009616D5"/>
    <w:rsid w:val="00961F44"/>
    <w:rsid w:val="009646EC"/>
    <w:rsid w:val="00965758"/>
    <w:rsid w:val="0097032B"/>
    <w:rsid w:val="00971285"/>
    <w:rsid w:val="009729EF"/>
    <w:rsid w:val="0097321E"/>
    <w:rsid w:val="0097429F"/>
    <w:rsid w:val="009743C8"/>
    <w:rsid w:val="00977EA3"/>
    <w:rsid w:val="00980644"/>
    <w:rsid w:val="00983704"/>
    <w:rsid w:val="00985B8D"/>
    <w:rsid w:val="00986CD2"/>
    <w:rsid w:val="00991435"/>
    <w:rsid w:val="00994CB1"/>
    <w:rsid w:val="00997003"/>
    <w:rsid w:val="009973F0"/>
    <w:rsid w:val="009A40DA"/>
    <w:rsid w:val="009B4D5A"/>
    <w:rsid w:val="009B4F98"/>
    <w:rsid w:val="009B5FD1"/>
    <w:rsid w:val="009B6394"/>
    <w:rsid w:val="009C09E7"/>
    <w:rsid w:val="009C0E96"/>
    <w:rsid w:val="009C1F25"/>
    <w:rsid w:val="009C30BD"/>
    <w:rsid w:val="009C50A9"/>
    <w:rsid w:val="009C7743"/>
    <w:rsid w:val="009D394D"/>
    <w:rsid w:val="009D58D2"/>
    <w:rsid w:val="009D7F31"/>
    <w:rsid w:val="009E0989"/>
    <w:rsid w:val="009E1342"/>
    <w:rsid w:val="009E16C6"/>
    <w:rsid w:val="009E2448"/>
    <w:rsid w:val="009E4E7D"/>
    <w:rsid w:val="009E6372"/>
    <w:rsid w:val="009E7CF7"/>
    <w:rsid w:val="009F1B7C"/>
    <w:rsid w:val="009F1EE2"/>
    <w:rsid w:val="009F2226"/>
    <w:rsid w:val="009F3FBF"/>
    <w:rsid w:val="009F72B9"/>
    <w:rsid w:val="00A00ED7"/>
    <w:rsid w:val="00A065B3"/>
    <w:rsid w:val="00A06905"/>
    <w:rsid w:val="00A110B4"/>
    <w:rsid w:val="00A126B9"/>
    <w:rsid w:val="00A1324B"/>
    <w:rsid w:val="00A14732"/>
    <w:rsid w:val="00A163CF"/>
    <w:rsid w:val="00A17789"/>
    <w:rsid w:val="00A17DBC"/>
    <w:rsid w:val="00A20968"/>
    <w:rsid w:val="00A2099A"/>
    <w:rsid w:val="00A21C4C"/>
    <w:rsid w:val="00A21E9D"/>
    <w:rsid w:val="00A26A13"/>
    <w:rsid w:val="00A27B3E"/>
    <w:rsid w:val="00A30ED2"/>
    <w:rsid w:val="00A311B9"/>
    <w:rsid w:val="00A31C2A"/>
    <w:rsid w:val="00A32EF0"/>
    <w:rsid w:val="00A419DB"/>
    <w:rsid w:val="00A4400C"/>
    <w:rsid w:val="00A44F02"/>
    <w:rsid w:val="00A45E78"/>
    <w:rsid w:val="00A4670F"/>
    <w:rsid w:val="00A4787E"/>
    <w:rsid w:val="00A47D20"/>
    <w:rsid w:val="00A526D7"/>
    <w:rsid w:val="00A53963"/>
    <w:rsid w:val="00A53AD8"/>
    <w:rsid w:val="00A567FD"/>
    <w:rsid w:val="00A60958"/>
    <w:rsid w:val="00A609C0"/>
    <w:rsid w:val="00A6170D"/>
    <w:rsid w:val="00A620DA"/>
    <w:rsid w:val="00A6408E"/>
    <w:rsid w:val="00A65258"/>
    <w:rsid w:val="00A65C66"/>
    <w:rsid w:val="00A65E40"/>
    <w:rsid w:val="00A67591"/>
    <w:rsid w:val="00A67973"/>
    <w:rsid w:val="00A72917"/>
    <w:rsid w:val="00A77839"/>
    <w:rsid w:val="00A8008C"/>
    <w:rsid w:val="00A8100C"/>
    <w:rsid w:val="00A82B28"/>
    <w:rsid w:val="00A83FF6"/>
    <w:rsid w:val="00A84B1A"/>
    <w:rsid w:val="00A856B2"/>
    <w:rsid w:val="00A861AC"/>
    <w:rsid w:val="00A865C7"/>
    <w:rsid w:val="00A86920"/>
    <w:rsid w:val="00A87077"/>
    <w:rsid w:val="00A875D3"/>
    <w:rsid w:val="00A91648"/>
    <w:rsid w:val="00A92928"/>
    <w:rsid w:val="00AA0141"/>
    <w:rsid w:val="00AA21C3"/>
    <w:rsid w:val="00AA4546"/>
    <w:rsid w:val="00AA4E61"/>
    <w:rsid w:val="00AA6892"/>
    <w:rsid w:val="00AA7768"/>
    <w:rsid w:val="00AA7B90"/>
    <w:rsid w:val="00AB02BA"/>
    <w:rsid w:val="00AB0539"/>
    <w:rsid w:val="00AB1B0E"/>
    <w:rsid w:val="00AB21D2"/>
    <w:rsid w:val="00AB37EB"/>
    <w:rsid w:val="00AB456D"/>
    <w:rsid w:val="00AB6BC3"/>
    <w:rsid w:val="00AB720E"/>
    <w:rsid w:val="00AC56EC"/>
    <w:rsid w:val="00AC56EE"/>
    <w:rsid w:val="00AD16E1"/>
    <w:rsid w:val="00AD26DF"/>
    <w:rsid w:val="00AD3AF3"/>
    <w:rsid w:val="00AD3F7B"/>
    <w:rsid w:val="00AD48FB"/>
    <w:rsid w:val="00AD5D09"/>
    <w:rsid w:val="00AD79BC"/>
    <w:rsid w:val="00AD7FF0"/>
    <w:rsid w:val="00AE0DA4"/>
    <w:rsid w:val="00AE3CD0"/>
    <w:rsid w:val="00AE40E9"/>
    <w:rsid w:val="00AE511A"/>
    <w:rsid w:val="00AF293A"/>
    <w:rsid w:val="00AF29A4"/>
    <w:rsid w:val="00AF41C0"/>
    <w:rsid w:val="00AF7187"/>
    <w:rsid w:val="00B111B3"/>
    <w:rsid w:val="00B16FFE"/>
    <w:rsid w:val="00B17071"/>
    <w:rsid w:val="00B21264"/>
    <w:rsid w:val="00B214E6"/>
    <w:rsid w:val="00B217C9"/>
    <w:rsid w:val="00B23F7E"/>
    <w:rsid w:val="00B24F7D"/>
    <w:rsid w:val="00B26F04"/>
    <w:rsid w:val="00B27285"/>
    <w:rsid w:val="00B276C7"/>
    <w:rsid w:val="00B304BF"/>
    <w:rsid w:val="00B30C12"/>
    <w:rsid w:val="00B311FA"/>
    <w:rsid w:val="00B318C8"/>
    <w:rsid w:val="00B321BE"/>
    <w:rsid w:val="00B328DC"/>
    <w:rsid w:val="00B354DD"/>
    <w:rsid w:val="00B36BB9"/>
    <w:rsid w:val="00B37DF6"/>
    <w:rsid w:val="00B40387"/>
    <w:rsid w:val="00B45293"/>
    <w:rsid w:val="00B47662"/>
    <w:rsid w:val="00B47A10"/>
    <w:rsid w:val="00B47D71"/>
    <w:rsid w:val="00B50F48"/>
    <w:rsid w:val="00B5144A"/>
    <w:rsid w:val="00B5413D"/>
    <w:rsid w:val="00B562C9"/>
    <w:rsid w:val="00B578FA"/>
    <w:rsid w:val="00B57F7D"/>
    <w:rsid w:val="00B60BCD"/>
    <w:rsid w:val="00B61683"/>
    <w:rsid w:val="00B61B2A"/>
    <w:rsid w:val="00B639EE"/>
    <w:rsid w:val="00B644DA"/>
    <w:rsid w:val="00B64D50"/>
    <w:rsid w:val="00B65E6D"/>
    <w:rsid w:val="00B65E82"/>
    <w:rsid w:val="00B66ED9"/>
    <w:rsid w:val="00B75C07"/>
    <w:rsid w:val="00B768BE"/>
    <w:rsid w:val="00B7700D"/>
    <w:rsid w:val="00B77641"/>
    <w:rsid w:val="00B819F6"/>
    <w:rsid w:val="00B83349"/>
    <w:rsid w:val="00B83F35"/>
    <w:rsid w:val="00B87F4C"/>
    <w:rsid w:val="00B90727"/>
    <w:rsid w:val="00B92624"/>
    <w:rsid w:val="00B94C45"/>
    <w:rsid w:val="00B96B1B"/>
    <w:rsid w:val="00B96B96"/>
    <w:rsid w:val="00B979A5"/>
    <w:rsid w:val="00BA217C"/>
    <w:rsid w:val="00BA3B28"/>
    <w:rsid w:val="00BA3FA8"/>
    <w:rsid w:val="00BA5D73"/>
    <w:rsid w:val="00BB0B1E"/>
    <w:rsid w:val="00BB23E9"/>
    <w:rsid w:val="00BB2DDF"/>
    <w:rsid w:val="00BB4153"/>
    <w:rsid w:val="00BC2808"/>
    <w:rsid w:val="00BD0718"/>
    <w:rsid w:val="00BD0DC4"/>
    <w:rsid w:val="00BD11CF"/>
    <w:rsid w:val="00BD1C5F"/>
    <w:rsid w:val="00BD3DD0"/>
    <w:rsid w:val="00BE02A8"/>
    <w:rsid w:val="00BE0689"/>
    <w:rsid w:val="00BE0E92"/>
    <w:rsid w:val="00BE2A78"/>
    <w:rsid w:val="00BF01FB"/>
    <w:rsid w:val="00BF0EA8"/>
    <w:rsid w:val="00BF1DA3"/>
    <w:rsid w:val="00BF3235"/>
    <w:rsid w:val="00C01917"/>
    <w:rsid w:val="00C030B9"/>
    <w:rsid w:val="00C04679"/>
    <w:rsid w:val="00C05241"/>
    <w:rsid w:val="00C06AE0"/>
    <w:rsid w:val="00C1083B"/>
    <w:rsid w:val="00C10EE6"/>
    <w:rsid w:val="00C15FDA"/>
    <w:rsid w:val="00C210D1"/>
    <w:rsid w:val="00C21A8C"/>
    <w:rsid w:val="00C22E32"/>
    <w:rsid w:val="00C236D0"/>
    <w:rsid w:val="00C2691C"/>
    <w:rsid w:val="00C31B4F"/>
    <w:rsid w:val="00C322EB"/>
    <w:rsid w:val="00C3292A"/>
    <w:rsid w:val="00C339D7"/>
    <w:rsid w:val="00C33F11"/>
    <w:rsid w:val="00C34180"/>
    <w:rsid w:val="00C34B5D"/>
    <w:rsid w:val="00C34EFC"/>
    <w:rsid w:val="00C34F7D"/>
    <w:rsid w:val="00C36971"/>
    <w:rsid w:val="00C4332E"/>
    <w:rsid w:val="00C43C98"/>
    <w:rsid w:val="00C44F85"/>
    <w:rsid w:val="00C460A9"/>
    <w:rsid w:val="00C46700"/>
    <w:rsid w:val="00C46C8B"/>
    <w:rsid w:val="00C50F94"/>
    <w:rsid w:val="00C51A5D"/>
    <w:rsid w:val="00C53DDF"/>
    <w:rsid w:val="00C53FC4"/>
    <w:rsid w:val="00C57763"/>
    <w:rsid w:val="00C62D18"/>
    <w:rsid w:val="00C62DB5"/>
    <w:rsid w:val="00C6403E"/>
    <w:rsid w:val="00C6407D"/>
    <w:rsid w:val="00C64FA9"/>
    <w:rsid w:val="00C67098"/>
    <w:rsid w:val="00C67FEF"/>
    <w:rsid w:val="00C7148F"/>
    <w:rsid w:val="00C71C07"/>
    <w:rsid w:val="00C727BF"/>
    <w:rsid w:val="00C739A7"/>
    <w:rsid w:val="00C7405A"/>
    <w:rsid w:val="00C74757"/>
    <w:rsid w:val="00C77062"/>
    <w:rsid w:val="00C809CF"/>
    <w:rsid w:val="00C840D8"/>
    <w:rsid w:val="00C85536"/>
    <w:rsid w:val="00C87251"/>
    <w:rsid w:val="00C90A4C"/>
    <w:rsid w:val="00C9520C"/>
    <w:rsid w:val="00C957C5"/>
    <w:rsid w:val="00C95AC0"/>
    <w:rsid w:val="00C96D19"/>
    <w:rsid w:val="00CA27D4"/>
    <w:rsid w:val="00CA3037"/>
    <w:rsid w:val="00CA6B5F"/>
    <w:rsid w:val="00CA7427"/>
    <w:rsid w:val="00CB2A47"/>
    <w:rsid w:val="00CB3F65"/>
    <w:rsid w:val="00CB4790"/>
    <w:rsid w:val="00CB4993"/>
    <w:rsid w:val="00CB4F11"/>
    <w:rsid w:val="00CB68EE"/>
    <w:rsid w:val="00CB770E"/>
    <w:rsid w:val="00CC07A1"/>
    <w:rsid w:val="00CC0A9A"/>
    <w:rsid w:val="00CC280A"/>
    <w:rsid w:val="00CC2EF1"/>
    <w:rsid w:val="00CC4571"/>
    <w:rsid w:val="00CC76B2"/>
    <w:rsid w:val="00CD0E9F"/>
    <w:rsid w:val="00CD2938"/>
    <w:rsid w:val="00CD3425"/>
    <w:rsid w:val="00CD4038"/>
    <w:rsid w:val="00CE054B"/>
    <w:rsid w:val="00CE062B"/>
    <w:rsid w:val="00CE0E83"/>
    <w:rsid w:val="00CE1D48"/>
    <w:rsid w:val="00CE2BE7"/>
    <w:rsid w:val="00CE41EF"/>
    <w:rsid w:val="00CE5150"/>
    <w:rsid w:val="00CF0B72"/>
    <w:rsid w:val="00CF1215"/>
    <w:rsid w:val="00CF139E"/>
    <w:rsid w:val="00CF2CCA"/>
    <w:rsid w:val="00CF39BC"/>
    <w:rsid w:val="00CF3FF7"/>
    <w:rsid w:val="00D00AF0"/>
    <w:rsid w:val="00D00E74"/>
    <w:rsid w:val="00D0133F"/>
    <w:rsid w:val="00D025F7"/>
    <w:rsid w:val="00D02928"/>
    <w:rsid w:val="00D02E21"/>
    <w:rsid w:val="00D0327C"/>
    <w:rsid w:val="00D03DEE"/>
    <w:rsid w:val="00D03E1F"/>
    <w:rsid w:val="00D0513B"/>
    <w:rsid w:val="00D05477"/>
    <w:rsid w:val="00D062ED"/>
    <w:rsid w:val="00D07385"/>
    <w:rsid w:val="00D11FFE"/>
    <w:rsid w:val="00D15C81"/>
    <w:rsid w:val="00D15EFC"/>
    <w:rsid w:val="00D24AFF"/>
    <w:rsid w:val="00D24BB6"/>
    <w:rsid w:val="00D25EE0"/>
    <w:rsid w:val="00D31329"/>
    <w:rsid w:val="00D32AE4"/>
    <w:rsid w:val="00D3303F"/>
    <w:rsid w:val="00D336AD"/>
    <w:rsid w:val="00D40EF6"/>
    <w:rsid w:val="00D417C0"/>
    <w:rsid w:val="00D44D59"/>
    <w:rsid w:val="00D50E9A"/>
    <w:rsid w:val="00D51AA2"/>
    <w:rsid w:val="00D52BD5"/>
    <w:rsid w:val="00D54AC6"/>
    <w:rsid w:val="00D55646"/>
    <w:rsid w:val="00D56CA7"/>
    <w:rsid w:val="00D56F04"/>
    <w:rsid w:val="00D57E1F"/>
    <w:rsid w:val="00D65B5A"/>
    <w:rsid w:val="00D679A6"/>
    <w:rsid w:val="00D71048"/>
    <w:rsid w:val="00D71787"/>
    <w:rsid w:val="00D729AA"/>
    <w:rsid w:val="00D73002"/>
    <w:rsid w:val="00D74167"/>
    <w:rsid w:val="00D76687"/>
    <w:rsid w:val="00D767BC"/>
    <w:rsid w:val="00D80478"/>
    <w:rsid w:val="00D80651"/>
    <w:rsid w:val="00D819AE"/>
    <w:rsid w:val="00D84522"/>
    <w:rsid w:val="00D85F9E"/>
    <w:rsid w:val="00D919C2"/>
    <w:rsid w:val="00D91EAD"/>
    <w:rsid w:val="00D939E5"/>
    <w:rsid w:val="00D97AD9"/>
    <w:rsid w:val="00DA0DCE"/>
    <w:rsid w:val="00DA18AA"/>
    <w:rsid w:val="00DA2784"/>
    <w:rsid w:val="00DA2D17"/>
    <w:rsid w:val="00DA362C"/>
    <w:rsid w:val="00DA4377"/>
    <w:rsid w:val="00DA5605"/>
    <w:rsid w:val="00DA6C12"/>
    <w:rsid w:val="00DB03BC"/>
    <w:rsid w:val="00DB21A8"/>
    <w:rsid w:val="00DB36DF"/>
    <w:rsid w:val="00DB4F7A"/>
    <w:rsid w:val="00DB5048"/>
    <w:rsid w:val="00DB5960"/>
    <w:rsid w:val="00DC0B7A"/>
    <w:rsid w:val="00DC25D4"/>
    <w:rsid w:val="00DC3FA6"/>
    <w:rsid w:val="00DC67B4"/>
    <w:rsid w:val="00DD0F04"/>
    <w:rsid w:val="00DD552B"/>
    <w:rsid w:val="00DD6444"/>
    <w:rsid w:val="00DD66A5"/>
    <w:rsid w:val="00DE1D50"/>
    <w:rsid w:val="00DE204B"/>
    <w:rsid w:val="00DE2B92"/>
    <w:rsid w:val="00DE2BBA"/>
    <w:rsid w:val="00DE42BC"/>
    <w:rsid w:val="00DE4AC0"/>
    <w:rsid w:val="00DE5122"/>
    <w:rsid w:val="00DE63A6"/>
    <w:rsid w:val="00DE6400"/>
    <w:rsid w:val="00DF01A4"/>
    <w:rsid w:val="00DF3924"/>
    <w:rsid w:val="00DF4AD8"/>
    <w:rsid w:val="00DF7005"/>
    <w:rsid w:val="00DF7F81"/>
    <w:rsid w:val="00E00CF8"/>
    <w:rsid w:val="00E021EC"/>
    <w:rsid w:val="00E073BB"/>
    <w:rsid w:val="00E074BF"/>
    <w:rsid w:val="00E113C4"/>
    <w:rsid w:val="00E16AF2"/>
    <w:rsid w:val="00E1738F"/>
    <w:rsid w:val="00E22A6C"/>
    <w:rsid w:val="00E22DCA"/>
    <w:rsid w:val="00E250DC"/>
    <w:rsid w:val="00E26194"/>
    <w:rsid w:val="00E27EA6"/>
    <w:rsid w:val="00E3033E"/>
    <w:rsid w:val="00E3159B"/>
    <w:rsid w:val="00E31642"/>
    <w:rsid w:val="00E3180E"/>
    <w:rsid w:val="00E3476B"/>
    <w:rsid w:val="00E3667F"/>
    <w:rsid w:val="00E37CBB"/>
    <w:rsid w:val="00E37CBC"/>
    <w:rsid w:val="00E420AE"/>
    <w:rsid w:val="00E4251B"/>
    <w:rsid w:val="00E42537"/>
    <w:rsid w:val="00E428B6"/>
    <w:rsid w:val="00E44271"/>
    <w:rsid w:val="00E473DB"/>
    <w:rsid w:val="00E47478"/>
    <w:rsid w:val="00E533D9"/>
    <w:rsid w:val="00E551C6"/>
    <w:rsid w:val="00E605E9"/>
    <w:rsid w:val="00E60651"/>
    <w:rsid w:val="00E63A83"/>
    <w:rsid w:val="00E65472"/>
    <w:rsid w:val="00E654E5"/>
    <w:rsid w:val="00E672F5"/>
    <w:rsid w:val="00E67B13"/>
    <w:rsid w:val="00E710D2"/>
    <w:rsid w:val="00E74AFB"/>
    <w:rsid w:val="00E74C1E"/>
    <w:rsid w:val="00E753A3"/>
    <w:rsid w:val="00E75544"/>
    <w:rsid w:val="00E81637"/>
    <w:rsid w:val="00E83024"/>
    <w:rsid w:val="00E83D78"/>
    <w:rsid w:val="00E84214"/>
    <w:rsid w:val="00E865DC"/>
    <w:rsid w:val="00EA00F1"/>
    <w:rsid w:val="00EA5C8D"/>
    <w:rsid w:val="00EA7C3F"/>
    <w:rsid w:val="00EB306E"/>
    <w:rsid w:val="00EB4F85"/>
    <w:rsid w:val="00EB7BCF"/>
    <w:rsid w:val="00EB7F36"/>
    <w:rsid w:val="00EC12AA"/>
    <w:rsid w:val="00EC498A"/>
    <w:rsid w:val="00EC557F"/>
    <w:rsid w:val="00EC7FD2"/>
    <w:rsid w:val="00ED2B2C"/>
    <w:rsid w:val="00ED339F"/>
    <w:rsid w:val="00ED556D"/>
    <w:rsid w:val="00ED6A2C"/>
    <w:rsid w:val="00ED7837"/>
    <w:rsid w:val="00ED7F3C"/>
    <w:rsid w:val="00EE0125"/>
    <w:rsid w:val="00EE2A45"/>
    <w:rsid w:val="00EE31EF"/>
    <w:rsid w:val="00EE4916"/>
    <w:rsid w:val="00EE5E90"/>
    <w:rsid w:val="00EE7C0B"/>
    <w:rsid w:val="00EE7C49"/>
    <w:rsid w:val="00EE7C81"/>
    <w:rsid w:val="00EF091A"/>
    <w:rsid w:val="00EF1697"/>
    <w:rsid w:val="00EF36DE"/>
    <w:rsid w:val="00EF3E31"/>
    <w:rsid w:val="00F017E9"/>
    <w:rsid w:val="00F03044"/>
    <w:rsid w:val="00F03900"/>
    <w:rsid w:val="00F04F60"/>
    <w:rsid w:val="00F05F10"/>
    <w:rsid w:val="00F06679"/>
    <w:rsid w:val="00F1178E"/>
    <w:rsid w:val="00F12DF8"/>
    <w:rsid w:val="00F154BB"/>
    <w:rsid w:val="00F16C9A"/>
    <w:rsid w:val="00F214BA"/>
    <w:rsid w:val="00F217BB"/>
    <w:rsid w:val="00F22355"/>
    <w:rsid w:val="00F22661"/>
    <w:rsid w:val="00F22A6E"/>
    <w:rsid w:val="00F22F54"/>
    <w:rsid w:val="00F26EC0"/>
    <w:rsid w:val="00F303A6"/>
    <w:rsid w:val="00F32A22"/>
    <w:rsid w:val="00F34476"/>
    <w:rsid w:val="00F34EAE"/>
    <w:rsid w:val="00F37A0C"/>
    <w:rsid w:val="00F4045D"/>
    <w:rsid w:val="00F41E6C"/>
    <w:rsid w:val="00F42249"/>
    <w:rsid w:val="00F43616"/>
    <w:rsid w:val="00F46F46"/>
    <w:rsid w:val="00F47A3C"/>
    <w:rsid w:val="00F51913"/>
    <w:rsid w:val="00F51AC7"/>
    <w:rsid w:val="00F55ACD"/>
    <w:rsid w:val="00F55E97"/>
    <w:rsid w:val="00F5733A"/>
    <w:rsid w:val="00F64C70"/>
    <w:rsid w:val="00F64CC8"/>
    <w:rsid w:val="00F65C74"/>
    <w:rsid w:val="00F71737"/>
    <w:rsid w:val="00F76484"/>
    <w:rsid w:val="00F7704D"/>
    <w:rsid w:val="00F7719F"/>
    <w:rsid w:val="00F77201"/>
    <w:rsid w:val="00F80E1E"/>
    <w:rsid w:val="00F82734"/>
    <w:rsid w:val="00F84594"/>
    <w:rsid w:val="00F84FD7"/>
    <w:rsid w:val="00F95E60"/>
    <w:rsid w:val="00F96143"/>
    <w:rsid w:val="00F96BD3"/>
    <w:rsid w:val="00FA057F"/>
    <w:rsid w:val="00FA3532"/>
    <w:rsid w:val="00FA6C79"/>
    <w:rsid w:val="00FB170C"/>
    <w:rsid w:val="00FB1B5E"/>
    <w:rsid w:val="00FB217E"/>
    <w:rsid w:val="00FB3143"/>
    <w:rsid w:val="00FB644F"/>
    <w:rsid w:val="00FB6AFD"/>
    <w:rsid w:val="00FC09D2"/>
    <w:rsid w:val="00FC33AA"/>
    <w:rsid w:val="00FC3ED5"/>
    <w:rsid w:val="00FC4729"/>
    <w:rsid w:val="00FD02C4"/>
    <w:rsid w:val="00FD0727"/>
    <w:rsid w:val="00FD2FCB"/>
    <w:rsid w:val="00FD3D45"/>
    <w:rsid w:val="00FD451A"/>
    <w:rsid w:val="00FD4F32"/>
    <w:rsid w:val="00FD6B20"/>
    <w:rsid w:val="00FE2865"/>
    <w:rsid w:val="00FE2D93"/>
    <w:rsid w:val="00FE492E"/>
    <w:rsid w:val="00FE7AFB"/>
    <w:rsid w:val="00FF1E98"/>
    <w:rsid w:val="00FF221F"/>
    <w:rsid w:val="00FF4F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uiPriority="99"/>
    <w:lsdException w:name="caption" w:locked="1" w:qFormat="1"/>
    <w:lsdException w:name="table of figures" w:uiPriority="99"/>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Hyperlink" w:uiPriority="99"/>
    <w:lsdException w:name="Strong" w:locked="1" w:semiHidden="0" w:unhideWhenUsed="0" w:qFormat="1"/>
    <w:lsdException w:name="Emphasis" w:locked="1" w:semiHidden="0" w:uiPriority="20" w:unhideWhenUsed="0" w:qFormat="1"/>
    <w:lsdException w:name="Normal (Web)"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701E"/>
    <w:pPr>
      <w:spacing w:after="160" w:line="259" w:lineRule="auto"/>
    </w:pPr>
    <w:rPr>
      <w:rFonts w:eastAsia="Times New Roman" w:cs="Calibri"/>
      <w:sz w:val="22"/>
      <w:szCs w:val="22"/>
      <w:lang w:eastAsia="en-US"/>
    </w:rPr>
  </w:style>
  <w:style w:type="paragraph" w:styleId="1">
    <w:name w:val="heading 1"/>
    <w:basedOn w:val="a0"/>
    <w:next w:val="a0"/>
    <w:link w:val="10"/>
    <w:uiPriority w:val="9"/>
    <w:qFormat/>
    <w:locked/>
    <w:rsid w:val="00E3033E"/>
    <w:pPr>
      <w:keepNext/>
      <w:spacing w:before="240" w:after="60"/>
      <w:outlineLvl w:val="0"/>
    </w:pPr>
    <w:rPr>
      <w:rFonts w:ascii="Arial" w:hAnsi="Arial" w:cs="Arial"/>
      <w:b/>
      <w:bCs/>
      <w:kern w:val="32"/>
      <w:sz w:val="32"/>
      <w:szCs w:val="32"/>
    </w:rPr>
  </w:style>
  <w:style w:type="paragraph" w:styleId="2">
    <w:name w:val="heading 2"/>
    <w:basedOn w:val="a0"/>
    <w:next w:val="a0"/>
    <w:link w:val="20"/>
    <w:qFormat/>
    <w:locked/>
    <w:rsid w:val="00D729AA"/>
    <w:pPr>
      <w:keepNext/>
      <w:spacing w:before="240" w:after="60"/>
      <w:outlineLvl w:val="1"/>
    </w:pPr>
    <w:rPr>
      <w:rFonts w:ascii="Arial" w:hAnsi="Arial" w:cs="Arial"/>
      <w:b/>
      <w:bCs/>
      <w:i/>
      <w:iCs/>
      <w:sz w:val="28"/>
      <w:szCs w:val="28"/>
    </w:rPr>
  </w:style>
  <w:style w:type="paragraph" w:styleId="3">
    <w:name w:val="heading 3"/>
    <w:basedOn w:val="a0"/>
    <w:next w:val="a0"/>
    <w:link w:val="30"/>
    <w:qFormat/>
    <w:locked/>
    <w:rsid w:val="00ED339F"/>
    <w:pPr>
      <w:keepNext/>
      <w:keepLines/>
      <w:spacing w:before="200" w:after="0" w:line="276" w:lineRule="auto"/>
      <w:outlineLvl w:val="2"/>
    </w:pPr>
    <w:rPr>
      <w:rFonts w:ascii="Arial" w:hAnsi="Arial" w:cs="Arial"/>
      <w:b/>
      <w:bCs/>
      <w:color w:val="4F81BD"/>
      <w:lang w:eastAsia="ru-RU"/>
    </w:rPr>
  </w:style>
  <w:style w:type="paragraph" w:styleId="4">
    <w:name w:val="heading 4"/>
    <w:basedOn w:val="a0"/>
    <w:next w:val="a0"/>
    <w:link w:val="40"/>
    <w:qFormat/>
    <w:locked/>
    <w:rsid w:val="00DA18AA"/>
    <w:pPr>
      <w:keepNext/>
      <w:tabs>
        <w:tab w:val="num" w:pos="2124"/>
      </w:tabs>
      <w:spacing w:before="240" w:after="60" w:line="240" w:lineRule="auto"/>
      <w:ind w:left="2124" w:hanging="864"/>
      <w:outlineLvl w:val="3"/>
    </w:pPr>
    <w:rPr>
      <w:rFonts w:ascii="Times New Roman" w:hAnsi="Times New Roman" w:cs="Times New Roman"/>
      <w:b/>
      <w:bCs/>
      <w:sz w:val="28"/>
      <w:szCs w:val="28"/>
      <w:lang w:eastAsia="ru-RU"/>
    </w:rPr>
  </w:style>
  <w:style w:type="paragraph" w:styleId="50">
    <w:name w:val="heading 5"/>
    <w:basedOn w:val="a0"/>
    <w:next w:val="a0"/>
    <w:link w:val="51"/>
    <w:qFormat/>
    <w:locked/>
    <w:rsid w:val="00DA18AA"/>
    <w:pPr>
      <w:keepNext/>
      <w:spacing w:after="0" w:line="240" w:lineRule="auto"/>
      <w:ind w:left="360"/>
      <w:jc w:val="right"/>
      <w:outlineLvl w:val="4"/>
    </w:pPr>
    <w:rPr>
      <w:rFonts w:ascii="Times New Roman" w:hAnsi="Times New Roman" w:cs="Times New Roman"/>
      <w:b/>
      <w:bCs/>
      <w:sz w:val="28"/>
      <w:szCs w:val="20"/>
      <w:lang w:eastAsia="ru-RU"/>
    </w:rPr>
  </w:style>
  <w:style w:type="paragraph" w:styleId="6">
    <w:name w:val="heading 6"/>
    <w:basedOn w:val="a0"/>
    <w:next w:val="a0"/>
    <w:link w:val="60"/>
    <w:qFormat/>
    <w:locked/>
    <w:rsid w:val="00DA18AA"/>
    <w:pPr>
      <w:keepNext/>
      <w:spacing w:after="0" w:line="240" w:lineRule="auto"/>
      <w:jc w:val="center"/>
      <w:outlineLvl w:val="5"/>
    </w:pPr>
    <w:rPr>
      <w:rFonts w:ascii="Times New Roman" w:hAnsi="Times New Roman" w:cs="Times New Roman"/>
      <w:b/>
      <w:bCs/>
      <w:sz w:val="24"/>
      <w:szCs w:val="20"/>
      <w:lang w:eastAsia="ru-RU"/>
    </w:rPr>
  </w:style>
  <w:style w:type="paragraph" w:styleId="7">
    <w:name w:val="heading 7"/>
    <w:basedOn w:val="a0"/>
    <w:next w:val="a0"/>
    <w:link w:val="70"/>
    <w:qFormat/>
    <w:locked/>
    <w:rsid w:val="00DA18AA"/>
    <w:pPr>
      <w:keepNext/>
      <w:spacing w:after="0" w:line="240" w:lineRule="auto"/>
      <w:jc w:val="both"/>
      <w:outlineLvl w:val="6"/>
    </w:pPr>
    <w:rPr>
      <w:rFonts w:ascii="Times New Roman" w:hAnsi="Times New Roman" w:cs="Times New Roman"/>
      <w:b/>
      <w:bCs/>
      <w:sz w:val="24"/>
      <w:szCs w:val="20"/>
      <w:lang w:eastAsia="ru-RU"/>
    </w:rPr>
  </w:style>
  <w:style w:type="paragraph" w:styleId="8">
    <w:name w:val="heading 8"/>
    <w:basedOn w:val="a0"/>
    <w:next w:val="a0"/>
    <w:link w:val="80"/>
    <w:qFormat/>
    <w:locked/>
    <w:rsid w:val="00DA18AA"/>
    <w:pPr>
      <w:keepNext/>
      <w:spacing w:after="0" w:line="240" w:lineRule="auto"/>
      <w:ind w:left="360"/>
      <w:jc w:val="both"/>
      <w:outlineLvl w:val="7"/>
    </w:pPr>
    <w:rPr>
      <w:rFonts w:ascii="Times New Roman" w:hAnsi="Times New Roman" w:cs="Times New Roman"/>
      <w:sz w:val="28"/>
      <w:szCs w:val="20"/>
      <w:lang w:eastAsia="ru-RU"/>
    </w:rPr>
  </w:style>
  <w:style w:type="paragraph" w:styleId="9">
    <w:name w:val="heading 9"/>
    <w:basedOn w:val="a0"/>
    <w:next w:val="a0"/>
    <w:link w:val="90"/>
    <w:qFormat/>
    <w:locked/>
    <w:rsid w:val="00DA18AA"/>
    <w:pPr>
      <w:keepNext/>
      <w:spacing w:after="0" w:line="360" w:lineRule="auto"/>
      <w:ind w:left="303"/>
      <w:jc w:val="both"/>
      <w:outlineLvl w:val="8"/>
    </w:pPr>
    <w:rPr>
      <w:rFonts w:ascii="Times New Roman" w:hAnsi="Times New Roman" w:cs="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locked/>
    <w:rsid w:val="00474143"/>
    <w:rPr>
      <w:rFonts w:ascii="Cambria" w:hAnsi="Cambria" w:cs="Cambria"/>
      <w:b/>
      <w:bCs/>
      <w:i/>
      <w:iCs/>
      <w:sz w:val="28"/>
      <w:szCs w:val="28"/>
      <w:lang w:eastAsia="en-US"/>
    </w:rPr>
  </w:style>
  <w:style w:type="character" w:customStyle="1" w:styleId="Heading3Char">
    <w:name w:val="Heading 3 Char"/>
    <w:semiHidden/>
    <w:locked/>
    <w:rsid w:val="000802EE"/>
    <w:rPr>
      <w:rFonts w:ascii="Cambria" w:hAnsi="Cambria" w:cs="Cambria"/>
      <w:b/>
      <w:bCs/>
      <w:sz w:val="26"/>
      <w:szCs w:val="26"/>
      <w:lang w:eastAsia="en-US"/>
    </w:rPr>
  </w:style>
  <w:style w:type="table" w:styleId="a4">
    <w:name w:val="Table Grid"/>
    <w:basedOn w:val="a2"/>
    <w:rsid w:val="00C236D0"/>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link w:val="ListParagraphChar"/>
    <w:rsid w:val="00051A65"/>
    <w:pPr>
      <w:ind w:left="720"/>
    </w:pPr>
    <w:rPr>
      <w:rFonts w:eastAsia="Calibri" w:cs="Times New Roman"/>
      <w:szCs w:val="20"/>
    </w:rPr>
  </w:style>
  <w:style w:type="character" w:styleId="a5">
    <w:name w:val="Hyperlink"/>
    <w:uiPriority w:val="99"/>
    <w:rsid w:val="00AD26DF"/>
    <w:rPr>
      <w:rFonts w:cs="Times New Roman"/>
      <w:color w:val="0000FF"/>
      <w:u w:val="single"/>
    </w:rPr>
  </w:style>
  <w:style w:type="character" w:customStyle="1" w:styleId="ListParagraphChar">
    <w:name w:val="List Paragraph Char"/>
    <w:link w:val="11"/>
    <w:locked/>
    <w:rsid w:val="00C030B9"/>
    <w:rPr>
      <w:rFonts w:ascii="Calibri" w:hAnsi="Calibri"/>
      <w:sz w:val="22"/>
      <w:lang w:val="ru-RU" w:eastAsia="en-US"/>
    </w:rPr>
  </w:style>
  <w:style w:type="paragraph" w:customStyle="1" w:styleId="Default">
    <w:name w:val="Default"/>
    <w:rsid w:val="00F22355"/>
    <w:pPr>
      <w:autoSpaceDE w:val="0"/>
      <w:autoSpaceDN w:val="0"/>
      <w:adjustRightInd w:val="0"/>
    </w:pPr>
    <w:rPr>
      <w:rFonts w:eastAsia="Times New Roman" w:cs="Calibri"/>
      <w:color w:val="000000"/>
      <w:sz w:val="24"/>
      <w:szCs w:val="24"/>
    </w:rPr>
  </w:style>
  <w:style w:type="character" w:customStyle="1" w:styleId="a6">
    <w:name w:val="Текст сноски Знак"/>
    <w:aliases w:val="Знак Знак Знак,Знак Знак Знак Знак Знак,Знак Знак Знак Знак Знак Знак Знак1,Table_Footnote_last Знак Знак2,Table_Footnote_last Знак Знак Знак1,Table_Footnote_last Знак2,single space Знак1,footnote text Знак1,Текст сноски-FN Знак1"/>
    <w:link w:val="a7"/>
    <w:uiPriority w:val="99"/>
    <w:locked/>
    <w:rsid w:val="002C3C09"/>
    <w:rPr>
      <w:rFonts w:ascii="Calibri" w:hAnsi="Calibri"/>
      <w:lang w:val="ru-RU" w:eastAsia="en-US"/>
    </w:rPr>
  </w:style>
  <w:style w:type="paragraph" w:styleId="a7">
    <w:name w:val="footnote text"/>
    <w:aliases w:val="Знак Знак,Знак Знак Знак Знак,Знак Знак Знак Знак Знак Знак,Table_Footnote_last Знак,Table_Footnote_last Знак Знак,Table_Footnote_last,single space,footnote text,Текст сноски-FN,Footnote Text Char Знак Знак,Footnote Text Char Знак"/>
    <w:basedOn w:val="a0"/>
    <w:link w:val="a6"/>
    <w:uiPriority w:val="99"/>
    <w:rsid w:val="002C3C09"/>
    <w:pPr>
      <w:spacing w:line="256" w:lineRule="auto"/>
    </w:pPr>
    <w:rPr>
      <w:rFonts w:eastAsia="Calibri" w:cs="Times New Roman"/>
      <w:sz w:val="20"/>
      <w:szCs w:val="20"/>
    </w:rPr>
  </w:style>
  <w:style w:type="character" w:customStyle="1" w:styleId="FootnoteTextChar">
    <w:name w:val="Footnote Text Char"/>
    <w:aliases w:val="Знак Знак Char,Знак Знак Знак Знак Char,Знак Знак Знак Знак Знак Знак Char"/>
    <w:semiHidden/>
    <w:locked/>
    <w:rsid w:val="00691E47"/>
    <w:rPr>
      <w:rFonts w:cs="Times New Roman"/>
      <w:sz w:val="20"/>
      <w:szCs w:val="20"/>
      <w:lang w:eastAsia="en-US"/>
    </w:rPr>
  </w:style>
  <w:style w:type="character" w:styleId="a8">
    <w:name w:val="footnote reference"/>
    <w:uiPriority w:val="99"/>
    <w:semiHidden/>
    <w:rsid w:val="002C3C09"/>
    <w:rPr>
      <w:rFonts w:cs="Times New Roman"/>
      <w:vertAlign w:val="superscript"/>
    </w:rPr>
  </w:style>
  <w:style w:type="character" w:styleId="a9">
    <w:name w:val="Strong"/>
    <w:qFormat/>
    <w:locked/>
    <w:rsid w:val="008C067A"/>
    <w:rPr>
      <w:rFonts w:cs="Times New Roman"/>
      <w:b/>
      <w:bCs/>
    </w:rPr>
  </w:style>
  <w:style w:type="paragraph" w:customStyle="1" w:styleId="G">
    <w:name w:val="G_Обычный текст"/>
    <w:basedOn w:val="a0"/>
    <w:link w:val="G0"/>
    <w:rsid w:val="00961394"/>
    <w:pPr>
      <w:spacing w:before="120" w:after="60" w:line="240" w:lineRule="auto"/>
      <w:ind w:firstLine="567"/>
      <w:jc w:val="both"/>
    </w:pPr>
    <w:rPr>
      <w:rFonts w:eastAsia="Calibri" w:cs="Times New Roman"/>
      <w:sz w:val="24"/>
      <w:szCs w:val="20"/>
      <w:lang w:eastAsia="ar-SA"/>
    </w:rPr>
  </w:style>
  <w:style w:type="character" w:customStyle="1" w:styleId="G0">
    <w:name w:val="G_Обычный текст Знак"/>
    <w:link w:val="G"/>
    <w:locked/>
    <w:rsid w:val="00961394"/>
    <w:rPr>
      <w:rFonts w:ascii="Calibri" w:hAnsi="Calibri"/>
      <w:sz w:val="24"/>
      <w:lang w:val="ru-RU" w:eastAsia="ar-SA" w:bidi="ar-SA"/>
    </w:rPr>
  </w:style>
  <w:style w:type="paragraph" w:styleId="aa">
    <w:name w:val="footer"/>
    <w:basedOn w:val="a0"/>
    <w:link w:val="ab"/>
    <w:rsid w:val="00961394"/>
    <w:pPr>
      <w:tabs>
        <w:tab w:val="center" w:pos="4677"/>
        <w:tab w:val="right" w:pos="9355"/>
      </w:tabs>
      <w:spacing w:after="0" w:line="240" w:lineRule="auto"/>
    </w:pPr>
    <w:rPr>
      <w:sz w:val="24"/>
      <w:szCs w:val="24"/>
      <w:lang w:eastAsia="ru-RU"/>
    </w:rPr>
  </w:style>
  <w:style w:type="character" w:customStyle="1" w:styleId="ab">
    <w:name w:val="Нижний колонтитул Знак"/>
    <w:link w:val="aa"/>
    <w:locked/>
    <w:rsid w:val="00961394"/>
    <w:rPr>
      <w:rFonts w:cs="Times New Roman"/>
      <w:sz w:val="24"/>
      <w:szCs w:val="24"/>
      <w:lang w:val="ru-RU" w:eastAsia="ru-RU"/>
    </w:rPr>
  </w:style>
  <w:style w:type="character" w:customStyle="1" w:styleId="41">
    <w:name w:val="Основной текст (4)_"/>
    <w:link w:val="42"/>
    <w:locked/>
    <w:rsid w:val="00961394"/>
    <w:rPr>
      <w:rFonts w:cs="Times New Roman"/>
      <w:sz w:val="27"/>
      <w:szCs w:val="27"/>
      <w:shd w:val="clear" w:color="auto" w:fill="FFFFFF"/>
    </w:rPr>
  </w:style>
  <w:style w:type="paragraph" w:customStyle="1" w:styleId="42">
    <w:name w:val="Основной текст (4)"/>
    <w:basedOn w:val="a0"/>
    <w:link w:val="41"/>
    <w:rsid w:val="00961394"/>
    <w:pPr>
      <w:shd w:val="clear" w:color="auto" w:fill="FFFFFF"/>
      <w:spacing w:before="360" w:after="360" w:line="240" w:lineRule="atLeast"/>
    </w:pPr>
    <w:rPr>
      <w:noProof/>
      <w:sz w:val="27"/>
      <w:szCs w:val="27"/>
      <w:shd w:val="clear" w:color="auto" w:fill="FFFFFF"/>
      <w:lang w:eastAsia="ru-RU"/>
    </w:rPr>
  </w:style>
  <w:style w:type="paragraph" w:styleId="a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1"/>
    <w:qFormat/>
    <w:locked/>
    <w:rsid w:val="00961394"/>
    <w:pPr>
      <w:widowControl w:val="0"/>
      <w:suppressAutoHyphens/>
      <w:spacing w:after="200" w:line="240" w:lineRule="auto"/>
      <w:jc w:val="both"/>
    </w:pPr>
    <w:rPr>
      <w:rFonts w:eastAsia="Calibri"/>
      <w:b/>
      <w:bCs/>
      <w:color w:val="000000"/>
      <w:sz w:val="24"/>
      <w:szCs w:val="24"/>
      <w:lang w:eastAsia="ar-SA"/>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c"/>
    <w:locked/>
    <w:rsid w:val="00961394"/>
    <w:rPr>
      <w:rFonts w:ascii="Calibri" w:hAnsi="Calibri" w:cs="Calibri"/>
      <w:b/>
      <w:bCs/>
      <w:color w:val="000000"/>
      <w:sz w:val="18"/>
      <w:szCs w:val="18"/>
      <w:lang w:val="ru-RU" w:eastAsia="ar-SA" w:bidi="ar-SA"/>
    </w:rPr>
  </w:style>
  <w:style w:type="paragraph" w:styleId="ad">
    <w:name w:val="Body Text"/>
    <w:basedOn w:val="a0"/>
    <w:link w:val="ae"/>
    <w:rsid w:val="00291EA8"/>
    <w:pPr>
      <w:spacing w:after="120"/>
    </w:pPr>
  </w:style>
  <w:style w:type="character" w:customStyle="1" w:styleId="ae">
    <w:name w:val="Основной текст Знак"/>
    <w:link w:val="ad"/>
    <w:locked/>
    <w:rsid w:val="00263139"/>
    <w:rPr>
      <w:rFonts w:cs="Times New Roman"/>
      <w:lang w:eastAsia="en-US"/>
    </w:rPr>
  </w:style>
  <w:style w:type="paragraph" w:styleId="af">
    <w:name w:val="Body Text First Indent"/>
    <w:basedOn w:val="ad"/>
    <w:link w:val="af0"/>
    <w:rsid w:val="00291EA8"/>
    <w:pPr>
      <w:widowControl w:val="0"/>
      <w:autoSpaceDE w:val="0"/>
      <w:autoSpaceDN w:val="0"/>
      <w:spacing w:after="0" w:line="240" w:lineRule="auto"/>
      <w:ind w:firstLine="360"/>
    </w:pPr>
    <w:rPr>
      <w:rFonts w:ascii="Times New Roman" w:eastAsia="Calibri" w:hAnsi="Times New Roman" w:cs="Times New Roman"/>
      <w:sz w:val="20"/>
      <w:szCs w:val="20"/>
      <w:lang w:eastAsia="ru-RU"/>
    </w:rPr>
  </w:style>
  <w:style w:type="character" w:customStyle="1" w:styleId="af0">
    <w:name w:val="Красная строка Знак"/>
    <w:link w:val="af"/>
    <w:locked/>
    <w:rsid w:val="00291EA8"/>
    <w:rPr>
      <w:rFonts w:eastAsia="Times New Roman" w:cs="Times New Roman"/>
      <w:lang w:val="ru-RU" w:eastAsia="ru-RU"/>
    </w:rPr>
  </w:style>
  <w:style w:type="character" w:customStyle="1" w:styleId="af1">
    <w:name w:val="Основной текст_"/>
    <w:link w:val="12"/>
    <w:locked/>
    <w:rsid w:val="00645B22"/>
    <w:rPr>
      <w:rFonts w:cs="Times New Roman"/>
      <w:sz w:val="27"/>
      <w:szCs w:val="27"/>
      <w:shd w:val="clear" w:color="auto" w:fill="FFFFFF"/>
    </w:rPr>
  </w:style>
  <w:style w:type="character" w:customStyle="1" w:styleId="110">
    <w:name w:val="Основной текст + 11"/>
    <w:aliases w:val="5 pt"/>
    <w:rsid w:val="00645B22"/>
    <w:rPr>
      <w:rFonts w:cs="Times New Roman"/>
      <w:sz w:val="23"/>
      <w:szCs w:val="23"/>
      <w:shd w:val="clear" w:color="auto" w:fill="FFFFFF"/>
    </w:rPr>
  </w:style>
  <w:style w:type="paragraph" w:customStyle="1" w:styleId="12">
    <w:name w:val="Основной текст1"/>
    <w:basedOn w:val="a0"/>
    <w:link w:val="af1"/>
    <w:rsid w:val="00645B22"/>
    <w:pPr>
      <w:shd w:val="clear" w:color="auto" w:fill="FFFFFF"/>
      <w:spacing w:before="360" w:after="60" w:line="302" w:lineRule="exact"/>
      <w:jc w:val="both"/>
    </w:pPr>
    <w:rPr>
      <w:noProof/>
      <w:sz w:val="27"/>
      <w:szCs w:val="27"/>
      <w:shd w:val="clear" w:color="auto" w:fill="FFFFFF"/>
      <w:lang w:eastAsia="ru-RU"/>
    </w:rPr>
  </w:style>
  <w:style w:type="paragraph" w:customStyle="1" w:styleId="13">
    <w:name w:val="Без интервала1"/>
    <w:rsid w:val="00645B22"/>
    <w:rPr>
      <w:rFonts w:eastAsia="Times New Roman" w:cs="Calibri"/>
      <w:sz w:val="22"/>
      <w:szCs w:val="22"/>
      <w:lang w:eastAsia="en-US"/>
    </w:rPr>
  </w:style>
  <w:style w:type="paragraph" w:styleId="af2">
    <w:name w:val="Normal (Web)"/>
    <w:aliases w:val="Обычный (Web)1,Обычный (Web)11,Обычный (Web), Знак"/>
    <w:basedOn w:val="a0"/>
    <w:link w:val="af3"/>
    <w:uiPriority w:val="99"/>
    <w:rsid w:val="00AB37EB"/>
    <w:pPr>
      <w:spacing w:before="100" w:beforeAutospacing="1" w:after="100" w:afterAutospacing="1" w:line="240" w:lineRule="auto"/>
    </w:pPr>
    <w:rPr>
      <w:sz w:val="24"/>
      <w:szCs w:val="24"/>
      <w:lang w:eastAsia="ru-RU"/>
    </w:rPr>
  </w:style>
  <w:style w:type="character" w:styleId="af4">
    <w:name w:val="Emphasis"/>
    <w:uiPriority w:val="20"/>
    <w:qFormat/>
    <w:locked/>
    <w:rsid w:val="00532180"/>
    <w:rPr>
      <w:rFonts w:cs="Times New Roman"/>
      <w:i/>
      <w:iCs/>
    </w:rPr>
  </w:style>
  <w:style w:type="character" w:customStyle="1" w:styleId="30">
    <w:name w:val="Заголовок 3 Знак"/>
    <w:link w:val="3"/>
    <w:locked/>
    <w:rsid w:val="00ED339F"/>
    <w:rPr>
      <w:rFonts w:ascii="Arial" w:hAnsi="Arial" w:cs="Arial"/>
      <w:b/>
      <w:bCs/>
      <w:color w:val="4F81BD"/>
      <w:sz w:val="22"/>
      <w:szCs w:val="22"/>
      <w:lang w:val="ru-RU" w:eastAsia="ru-RU"/>
    </w:rPr>
  </w:style>
  <w:style w:type="character" w:customStyle="1" w:styleId="FontStyle13">
    <w:name w:val="Font Style13"/>
    <w:rsid w:val="00ED339F"/>
    <w:rPr>
      <w:rFonts w:ascii="Times New Roman" w:hAnsi="Times New Roman"/>
      <w:sz w:val="26"/>
    </w:rPr>
  </w:style>
  <w:style w:type="paragraph" w:customStyle="1" w:styleId="NoSpacing1">
    <w:name w:val="No Spacing1"/>
    <w:rsid w:val="00ED339F"/>
    <w:rPr>
      <w:rFonts w:eastAsia="Times New Roman" w:cs="Calibri"/>
      <w:sz w:val="22"/>
      <w:szCs w:val="22"/>
      <w:lang w:eastAsia="en-US"/>
    </w:rPr>
  </w:style>
  <w:style w:type="character" w:customStyle="1" w:styleId="FontStyle12">
    <w:name w:val="Font Style12"/>
    <w:rsid w:val="00ED339F"/>
    <w:rPr>
      <w:rFonts w:ascii="Times New Roman" w:hAnsi="Times New Roman"/>
      <w:b/>
      <w:sz w:val="26"/>
    </w:rPr>
  </w:style>
  <w:style w:type="paragraph" w:customStyle="1" w:styleId="22">
    <w:name w:val="Основной текст 22"/>
    <w:basedOn w:val="a0"/>
    <w:rsid w:val="00ED339F"/>
    <w:pPr>
      <w:spacing w:after="0" w:line="240" w:lineRule="auto"/>
      <w:ind w:firstLine="709"/>
      <w:jc w:val="both"/>
    </w:pPr>
    <w:rPr>
      <w:sz w:val="24"/>
      <w:szCs w:val="24"/>
      <w:lang w:eastAsia="ru-RU"/>
    </w:rPr>
  </w:style>
  <w:style w:type="paragraph" w:styleId="af5">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Bullet List,FooterText,numbered,Paragraphe de liste1,lp1,Bullet 1,List Paragraph"/>
    <w:basedOn w:val="a0"/>
    <w:uiPriority w:val="34"/>
    <w:qFormat/>
    <w:rsid w:val="00ED339F"/>
    <w:pPr>
      <w:spacing w:after="200" w:line="276" w:lineRule="auto"/>
      <w:ind w:left="720"/>
    </w:pPr>
  </w:style>
  <w:style w:type="paragraph" w:styleId="af6">
    <w:name w:val="No Spacing"/>
    <w:link w:val="af7"/>
    <w:qFormat/>
    <w:rsid w:val="00ED339F"/>
    <w:rPr>
      <w:rFonts w:eastAsia="Times New Roman" w:cs="Calibri"/>
      <w:sz w:val="22"/>
      <w:szCs w:val="22"/>
    </w:rPr>
  </w:style>
  <w:style w:type="paragraph" w:styleId="23">
    <w:name w:val="Body Text Indent 2"/>
    <w:basedOn w:val="a0"/>
    <w:link w:val="24"/>
    <w:uiPriority w:val="99"/>
    <w:rsid w:val="00ED339F"/>
    <w:pPr>
      <w:spacing w:after="120" w:line="480" w:lineRule="auto"/>
      <w:ind w:left="283"/>
    </w:pPr>
  </w:style>
  <w:style w:type="character" w:customStyle="1" w:styleId="24">
    <w:name w:val="Основной текст с отступом 2 Знак"/>
    <w:link w:val="23"/>
    <w:uiPriority w:val="99"/>
    <w:semiHidden/>
    <w:locked/>
    <w:rsid w:val="000802EE"/>
    <w:rPr>
      <w:rFonts w:cs="Times New Roman"/>
      <w:lang w:eastAsia="en-US"/>
    </w:rPr>
  </w:style>
  <w:style w:type="paragraph" w:customStyle="1" w:styleId="formattexttopleveltext">
    <w:name w:val="formattext topleveltext"/>
    <w:basedOn w:val="a0"/>
    <w:rsid w:val="003306DD"/>
    <w:pPr>
      <w:spacing w:before="100" w:beforeAutospacing="1" w:after="100" w:afterAutospacing="1" w:line="240" w:lineRule="auto"/>
    </w:pPr>
    <w:rPr>
      <w:sz w:val="24"/>
      <w:szCs w:val="24"/>
      <w:lang w:eastAsia="ru-RU"/>
    </w:rPr>
  </w:style>
  <w:style w:type="character" w:customStyle="1" w:styleId="af7">
    <w:name w:val="Без интервала Знак"/>
    <w:link w:val="af6"/>
    <w:locked/>
    <w:rsid w:val="00AD79BC"/>
    <w:rPr>
      <w:rFonts w:eastAsia="Times New Roman" w:cs="Calibri"/>
      <w:sz w:val="22"/>
      <w:szCs w:val="22"/>
      <w:lang w:val="ru-RU" w:eastAsia="ru-RU" w:bidi="ar-SA"/>
    </w:rPr>
  </w:style>
  <w:style w:type="paragraph" w:customStyle="1" w:styleId="af8">
    <w:name w:val="Абзац"/>
    <w:basedOn w:val="a0"/>
    <w:link w:val="af9"/>
    <w:rsid w:val="00D729AA"/>
    <w:pPr>
      <w:spacing w:before="120" w:after="60" w:line="240" w:lineRule="auto"/>
      <w:ind w:firstLine="567"/>
      <w:jc w:val="both"/>
    </w:pPr>
    <w:rPr>
      <w:rFonts w:eastAsia="Calibri" w:cs="Times New Roman"/>
      <w:sz w:val="24"/>
      <w:szCs w:val="20"/>
      <w:lang w:eastAsia="ru-RU"/>
    </w:rPr>
  </w:style>
  <w:style w:type="character" w:customStyle="1" w:styleId="af9">
    <w:name w:val="Абзац Знак"/>
    <w:link w:val="af8"/>
    <w:locked/>
    <w:rsid w:val="00D729AA"/>
    <w:rPr>
      <w:rFonts w:ascii="Calibri" w:hAnsi="Calibri"/>
      <w:sz w:val="24"/>
      <w:lang w:val="ru-RU" w:eastAsia="ru-RU"/>
    </w:rPr>
  </w:style>
  <w:style w:type="paragraph" w:customStyle="1" w:styleId="ConsPlusNormal">
    <w:name w:val="ConsPlusNormal"/>
    <w:rsid w:val="00153636"/>
    <w:pPr>
      <w:widowControl w:val="0"/>
      <w:autoSpaceDE w:val="0"/>
      <w:autoSpaceDN w:val="0"/>
      <w:adjustRightInd w:val="0"/>
    </w:pPr>
    <w:rPr>
      <w:rFonts w:ascii="Arial" w:hAnsi="Arial" w:cs="Arial"/>
    </w:rPr>
  </w:style>
  <w:style w:type="paragraph" w:customStyle="1" w:styleId="ConsPlusTitle">
    <w:name w:val="ConsPlusTitle"/>
    <w:rsid w:val="00D03E1F"/>
    <w:pPr>
      <w:widowControl w:val="0"/>
      <w:autoSpaceDE w:val="0"/>
      <w:autoSpaceDN w:val="0"/>
      <w:adjustRightInd w:val="0"/>
    </w:pPr>
    <w:rPr>
      <w:rFonts w:eastAsia="Times New Roman" w:cs="Calibri"/>
      <w:b/>
      <w:bCs/>
      <w:sz w:val="22"/>
      <w:szCs w:val="22"/>
    </w:rPr>
  </w:style>
  <w:style w:type="character" w:customStyle="1" w:styleId="14">
    <w:name w:val="Заголовок №1_"/>
    <w:link w:val="111"/>
    <w:locked/>
    <w:rsid w:val="00A53AD8"/>
    <w:rPr>
      <w:rFonts w:cs="Times New Roman"/>
      <w:sz w:val="27"/>
      <w:szCs w:val="27"/>
    </w:rPr>
  </w:style>
  <w:style w:type="paragraph" w:customStyle="1" w:styleId="111">
    <w:name w:val="Заголовок №11"/>
    <w:basedOn w:val="a0"/>
    <w:link w:val="14"/>
    <w:rsid w:val="00A53AD8"/>
    <w:pPr>
      <w:shd w:val="clear" w:color="auto" w:fill="FFFFFF"/>
      <w:spacing w:after="0" w:line="240" w:lineRule="atLeast"/>
      <w:ind w:hanging="360"/>
      <w:jc w:val="both"/>
      <w:outlineLvl w:val="0"/>
    </w:pPr>
    <w:rPr>
      <w:rFonts w:ascii="Times New Roman" w:hAnsi="Times New Roman" w:cs="Times New Roman"/>
      <w:noProof/>
      <w:sz w:val="27"/>
      <w:szCs w:val="27"/>
      <w:lang w:eastAsia="ru-RU"/>
    </w:rPr>
  </w:style>
  <w:style w:type="character" w:styleId="afa">
    <w:name w:val="page number"/>
    <w:basedOn w:val="a1"/>
    <w:rsid w:val="00A21E9D"/>
  </w:style>
  <w:style w:type="paragraph" w:styleId="afb">
    <w:name w:val="header"/>
    <w:aliases w:val="ВерхКолонтитул"/>
    <w:basedOn w:val="a0"/>
    <w:rsid w:val="00A21E9D"/>
    <w:pPr>
      <w:tabs>
        <w:tab w:val="center" w:pos="4677"/>
        <w:tab w:val="right" w:pos="9355"/>
      </w:tabs>
    </w:pPr>
  </w:style>
  <w:style w:type="paragraph" w:customStyle="1" w:styleId="BodyText24">
    <w:name w:val="Body Text 24"/>
    <w:basedOn w:val="a0"/>
    <w:rsid w:val="00E753A3"/>
    <w:pPr>
      <w:suppressAutoHyphens/>
      <w:spacing w:before="60" w:after="0" w:line="276" w:lineRule="auto"/>
      <w:ind w:firstLine="34"/>
    </w:pPr>
    <w:rPr>
      <w:rFonts w:ascii="Times New Roman" w:hAnsi="Times New Roman" w:cs="Times New Roman"/>
      <w:color w:val="000000"/>
      <w:szCs w:val="20"/>
      <w:lang w:eastAsia="ar-SA"/>
    </w:rPr>
  </w:style>
  <w:style w:type="paragraph" w:customStyle="1" w:styleId="210">
    <w:name w:val="Основной текст 21"/>
    <w:basedOn w:val="a0"/>
    <w:rsid w:val="00E753A3"/>
    <w:pPr>
      <w:suppressAutoHyphens/>
      <w:spacing w:after="120" w:line="480" w:lineRule="auto"/>
    </w:pPr>
    <w:rPr>
      <w:rFonts w:ascii="Times New Roman" w:hAnsi="Times New Roman" w:cs="Times New Roman"/>
      <w:sz w:val="24"/>
      <w:szCs w:val="24"/>
      <w:lang w:eastAsia="ar-SA"/>
    </w:rPr>
  </w:style>
  <w:style w:type="paragraph" w:styleId="afc">
    <w:name w:val="TOC Heading"/>
    <w:basedOn w:val="1"/>
    <w:next w:val="a0"/>
    <w:uiPriority w:val="39"/>
    <w:semiHidden/>
    <w:unhideWhenUsed/>
    <w:qFormat/>
    <w:rsid w:val="0025285B"/>
    <w:pPr>
      <w:keepLines/>
      <w:spacing w:before="480" w:after="0" w:line="276" w:lineRule="auto"/>
      <w:outlineLvl w:val="9"/>
    </w:pPr>
    <w:rPr>
      <w:rFonts w:ascii="Cambria" w:hAnsi="Cambria" w:cs="Times New Roman"/>
      <w:color w:val="365F91"/>
      <w:kern w:val="0"/>
      <w:sz w:val="28"/>
      <w:szCs w:val="28"/>
    </w:rPr>
  </w:style>
  <w:style w:type="paragraph" w:styleId="15">
    <w:name w:val="toc 1"/>
    <w:basedOn w:val="a0"/>
    <w:next w:val="a0"/>
    <w:autoRedefine/>
    <w:uiPriority w:val="39"/>
    <w:locked/>
    <w:rsid w:val="006538A4"/>
    <w:pPr>
      <w:tabs>
        <w:tab w:val="left" w:pos="440"/>
        <w:tab w:val="right" w:leader="dot" w:pos="9345"/>
      </w:tabs>
      <w:spacing w:after="120"/>
      <w:jc w:val="both"/>
    </w:pPr>
    <w:rPr>
      <w:rFonts w:ascii="Times New Roman" w:eastAsia="TimesNewRomanPSMT" w:hAnsi="Times New Roman"/>
      <w:b/>
      <w:noProof/>
      <w:sz w:val="28"/>
      <w:szCs w:val="28"/>
      <w:lang w:eastAsia="ru-RU"/>
    </w:rPr>
  </w:style>
  <w:style w:type="paragraph" w:styleId="25">
    <w:name w:val="toc 2"/>
    <w:basedOn w:val="a0"/>
    <w:next w:val="a0"/>
    <w:autoRedefine/>
    <w:uiPriority w:val="39"/>
    <w:locked/>
    <w:rsid w:val="0025285B"/>
    <w:pPr>
      <w:ind w:left="220"/>
    </w:pPr>
  </w:style>
  <w:style w:type="paragraph" w:styleId="31">
    <w:name w:val="toc 3"/>
    <w:basedOn w:val="a0"/>
    <w:next w:val="a0"/>
    <w:autoRedefine/>
    <w:locked/>
    <w:rsid w:val="0025285B"/>
    <w:pPr>
      <w:ind w:left="440"/>
    </w:pPr>
  </w:style>
  <w:style w:type="paragraph" w:styleId="43">
    <w:name w:val="toc 4"/>
    <w:basedOn w:val="a0"/>
    <w:next w:val="a0"/>
    <w:autoRedefine/>
    <w:uiPriority w:val="39"/>
    <w:unhideWhenUsed/>
    <w:locked/>
    <w:rsid w:val="0025285B"/>
    <w:pPr>
      <w:spacing w:after="100" w:line="276" w:lineRule="auto"/>
      <w:ind w:left="660"/>
    </w:pPr>
    <w:rPr>
      <w:rFonts w:cs="Times New Roman"/>
      <w:lang w:eastAsia="ru-RU"/>
    </w:rPr>
  </w:style>
  <w:style w:type="paragraph" w:styleId="52">
    <w:name w:val="toc 5"/>
    <w:basedOn w:val="a0"/>
    <w:next w:val="a0"/>
    <w:autoRedefine/>
    <w:uiPriority w:val="39"/>
    <w:unhideWhenUsed/>
    <w:locked/>
    <w:rsid w:val="0025285B"/>
    <w:pPr>
      <w:spacing w:after="100" w:line="276" w:lineRule="auto"/>
      <w:ind w:left="880"/>
    </w:pPr>
    <w:rPr>
      <w:rFonts w:cs="Times New Roman"/>
      <w:lang w:eastAsia="ru-RU"/>
    </w:rPr>
  </w:style>
  <w:style w:type="paragraph" w:styleId="61">
    <w:name w:val="toc 6"/>
    <w:basedOn w:val="a0"/>
    <w:next w:val="a0"/>
    <w:autoRedefine/>
    <w:uiPriority w:val="39"/>
    <w:unhideWhenUsed/>
    <w:locked/>
    <w:rsid w:val="0025285B"/>
    <w:pPr>
      <w:spacing w:after="100" w:line="276" w:lineRule="auto"/>
      <w:ind w:left="1100"/>
    </w:pPr>
    <w:rPr>
      <w:rFonts w:cs="Times New Roman"/>
      <w:lang w:eastAsia="ru-RU"/>
    </w:rPr>
  </w:style>
  <w:style w:type="paragraph" w:styleId="71">
    <w:name w:val="toc 7"/>
    <w:basedOn w:val="a0"/>
    <w:next w:val="a0"/>
    <w:autoRedefine/>
    <w:uiPriority w:val="39"/>
    <w:unhideWhenUsed/>
    <w:locked/>
    <w:rsid w:val="0025285B"/>
    <w:pPr>
      <w:spacing w:after="100" w:line="276" w:lineRule="auto"/>
      <w:ind w:left="1320"/>
    </w:pPr>
    <w:rPr>
      <w:rFonts w:cs="Times New Roman"/>
      <w:lang w:eastAsia="ru-RU"/>
    </w:rPr>
  </w:style>
  <w:style w:type="paragraph" w:styleId="81">
    <w:name w:val="toc 8"/>
    <w:basedOn w:val="a0"/>
    <w:next w:val="a0"/>
    <w:autoRedefine/>
    <w:uiPriority w:val="39"/>
    <w:unhideWhenUsed/>
    <w:locked/>
    <w:rsid w:val="0025285B"/>
    <w:pPr>
      <w:spacing w:after="100" w:line="276" w:lineRule="auto"/>
      <w:ind w:left="1540"/>
    </w:pPr>
    <w:rPr>
      <w:rFonts w:cs="Times New Roman"/>
      <w:lang w:eastAsia="ru-RU"/>
    </w:rPr>
  </w:style>
  <w:style w:type="paragraph" w:styleId="91">
    <w:name w:val="toc 9"/>
    <w:basedOn w:val="a0"/>
    <w:next w:val="a0"/>
    <w:autoRedefine/>
    <w:uiPriority w:val="39"/>
    <w:unhideWhenUsed/>
    <w:locked/>
    <w:rsid w:val="0025285B"/>
    <w:pPr>
      <w:spacing w:after="100" w:line="276" w:lineRule="auto"/>
      <w:ind w:left="1760"/>
    </w:pPr>
    <w:rPr>
      <w:rFonts w:cs="Times New Roman"/>
      <w:lang w:eastAsia="ru-RU"/>
    </w:rPr>
  </w:style>
  <w:style w:type="paragraph" w:styleId="afd">
    <w:name w:val="table of figures"/>
    <w:basedOn w:val="a0"/>
    <w:next w:val="a0"/>
    <w:uiPriority w:val="99"/>
    <w:rsid w:val="007C340F"/>
  </w:style>
  <w:style w:type="paragraph" w:customStyle="1" w:styleId="112">
    <w:name w:val="Без интервала11"/>
    <w:rsid w:val="00625F40"/>
    <w:rPr>
      <w:rFonts w:eastAsia="Times New Roman" w:cs="Calibri"/>
      <w:sz w:val="22"/>
      <w:szCs w:val="22"/>
      <w:lang w:eastAsia="en-US"/>
    </w:rPr>
  </w:style>
  <w:style w:type="paragraph" w:customStyle="1" w:styleId="afe">
    <w:name w:val="Знак"/>
    <w:basedOn w:val="a0"/>
    <w:rsid w:val="00261184"/>
    <w:pPr>
      <w:spacing w:before="100" w:beforeAutospacing="1" w:after="100" w:afterAutospacing="1" w:line="240" w:lineRule="auto"/>
    </w:pPr>
    <w:rPr>
      <w:rFonts w:ascii="Tahoma" w:hAnsi="Tahoma" w:cs="Tahoma"/>
      <w:sz w:val="20"/>
      <w:szCs w:val="20"/>
      <w:lang w:val="en-US"/>
    </w:rPr>
  </w:style>
  <w:style w:type="paragraph" w:customStyle="1" w:styleId="p2">
    <w:name w:val="p2"/>
    <w:basedOn w:val="a0"/>
    <w:rsid w:val="002611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
    <w:name w:val="ГОСТ текст"/>
    <w:basedOn w:val="a0"/>
    <w:link w:val="aff0"/>
    <w:qFormat/>
    <w:rsid w:val="00261184"/>
    <w:pPr>
      <w:spacing w:line="360" w:lineRule="auto"/>
      <w:ind w:firstLine="709"/>
      <w:jc w:val="both"/>
    </w:pPr>
    <w:rPr>
      <w:rFonts w:ascii="Times New Roman" w:eastAsia="Calibri" w:hAnsi="Times New Roman" w:cs="Times New Roman"/>
      <w:sz w:val="26"/>
      <w:szCs w:val="26"/>
    </w:rPr>
  </w:style>
  <w:style w:type="character" w:customStyle="1" w:styleId="aff0">
    <w:name w:val="ГОСТ текст Знак"/>
    <w:link w:val="aff"/>
    <w:rsid w:val="00261184"/>
    <w:rPr>
      <w:rFonts w:ascii="Times New Roman" w:hAnsi="Times New Roman"/>
      <w:sz w:val="26"/>
      <w:szCs w:val="26"/>
      <w:lang w:eastAsia="en-US"/>
    </w:rPr>
  </w:style>
  <w:style w:type="paragraph" w:customStyle="1" w:styleId="aff1">
    <w:name w:val="ГОСТ список"/>
    <w:basedOn w:val="af5"/>
    <w:qFormat/>
    <w:rsid w:val="00261184"/>
    <w:pPr>
      <w:spacing w:line="360" w:lineRule="auto"/>
      <w:ind w:hanging="360"/>
      <w:contextualSpacing/>
      <w:jc w:val="both"/>
    </w:pPr>
    <w:rPr>
      <w:rFonts w:ascii="Times New Roman" w:eastAsia="Calibri" w:hAnsi="Times New Roman" w:cs="Times New Roman"/>
      <w:sz w:val="26"/>
      <w:szCs w:val="26"/>
    </w:rPr>
  </w:style>
  <w:style w:type="paragraph" w:customStyle="1" w:styleId="16">
    <w:name w:val="Знак1"/>
    <w:basedOn w:val="a0"/>
    <w:rsid w:val="00261184"/>
    <w:pPr>
      <w:spacing w:before="100" w:beforeAutospacing="1" w:after="100" w:afterAutospacing="1" w:line="240" w:lineRule="auto"/>
    </w:pPr>
    <w:rPr>
      <w:rFonts w:ascii="Tahoma" w:hAnsi="Tahoma" w:cs="Times New Roman"/>
      <w:sz w:val="20"/>
      <w:szCs w:val="20"/>
      <w:lang w:val="en-US"/>
    </w:rPr>
  </w:style>
  <w:style w:type="paragraph" w:customStyle="1" w:styleId="26">
    <w:name w:val="Цитата2"/>
    <w:basedOn w:val="a0"/>
    <w:rsid w:val="00261184"/>
    <w:pPr>
      <w:widowControl w:val="0"/>
      <w:suppressAutoHyphens/>
      <w:spacing w:after="0" w:line="240" w:lineRule="auto"/>
      <w:ind w:left="-284" w:right="-483"/>
      <w:jc w:val="both"/>
    </w:pPr>
    <w:rPr>
      <w:rFonts w:ascii="Times New Roman" w:eastAsia="Lucida Sans Unicode" w:hAnsi="Times New Roman" w:cs="Mangal"/>
      <w:kern w:val="1"/>
      <w:sz w:val="28"/>
      <w:szCs w:val="20"/>
      <w:lang w:eastAsia="zh-CN" w:bidi="hi-IN"/>
    </w:rPr>
  </w:style>
  <w:style w:type="paragraph" w:customStyle="1" w:styleId="17">
    <w:name w:val="Цитата1"/>
    <w:basedOn w:val="a0"/>
    <w:rsid w:val="00261184"/>
    <w:pPr>
      <w:widowControl w:val="0"/>
      <w:suppressAutoHyphens/>
      <w:spacing w:after="0" w:line="240" w:lineRule="auto"/>
      <w:ind w:left="-284" w:right="-483"/>
      <w:jc w:val="both"/>
    </w:pPr>
    <w:rPr>
      <w:rFonts w:ascii="Times New Roman" w:eastAsia="Lucida Sans Unicode" w:hAnsi="Times New Roman" w:cs="Mangal"/>
      <w:kern w:val="1"/>
      <w:sz w:val="28"/>
      <w:szCs w:val="28"/>
      <w:lang w:eastAsia="zh-CN" w:bidi="hi-IN"/>
    </w:rPr>
  </w:style>
  <w:style w:type="paragraph" w:styleId="aff2">
    <w:name w:val="Title"/>
    <w:basedOn w:val="a0"/>
    <w:link w:val="aff3"/>
    <w:qFormat/>
    <w:locked/>
    <w:rsid w:val="00261184"/>
    <w:pPr>
      <w:spacing w:after="0" w:line="240" w:lineRule="auto"/>
      <w:ind w:firstLine="567"/>
      <w:jc w:val="center"/>
    </w:pPr>
    <w:rPr>
      <w:rFonts w:ascii="Times New Roman" w:hAnsi="Times New Roman" w:cs="Times New Roman"/>
      <w:b/>
      <w:sz w:val="26"/>
      <w:szCs w:val="20"/>
      <w:lang w:eastAsia="ru-RU"/>
    </w:rPr>
  </w:style>
  <w:style w:type="character" w:customStyle="1" w:styleId="aff3">
    <w:name w:val="Название Знак"/>
    <w:link w:val="aff2"/>
    <w:rsid w:val="00261184"/>
    <w:rPr>
      <w:rFonts w:ascii="Times New Roman" w:eastAsia="Times New Roman" w:hAnsi="Times New Roman"/>
      <w:b/>
      <w:sz w:val="26"/>
    </w:rPr>
  </w:style>
  <w:style w:type="paragraph" w:customStyle="1" w:styleId="ConsPlusCell">
    <w:name w:val="ConsPlusCell"/>
    <w:uiPriority w:val="99"/>
    <w:rsid w:val="00261184"/>
    <w:pPr>
      <w:widowControl w:val="0"/>
      <w:autoSpaceDE w:val="0"/>
      <w:autoSpaceDN w:val="0"/>
      <w:adjustRightInd w:val="0"/>
    </w:pPr>
    <w:rPr>
      <w:rFonts w:ascii="Times New Roman" w:eastAsia="Times New Roman" w:hAnsi="Times New Roman"/>
      <w:sz w:val="24"/>
      <w:szCs w:val="24"/>
    </w:rPr>
  </w:style>
  <w:style w:type="paragraph" w:styleId="27">
    <w:name w:val="Body Text 2"/>
    <w:aliases w:val="Основной текст 2 Знак Знак Знак Знак Знак,Основной текст 2 Знак Знак Знак Знак"/>
    <w:basedOn w:val="a0"/>
    <w:link w:val="28"/>
    <w:rsid w:val="00233FDA"/>
    <w:pPr>
      <w:spacing w:after="120" w:line="480" w:lineRule="auto"/>
    </w:pPr>
  </w:style>
  <w:style w:type="character" w:customStyle="1" w:styleId="28">
    <w:name w:val="Основной текст 2 Знак"/>
    <w:aliases w:val="Основной текст 2 Знак Знак Знак Знак Знак Знак1,Основной текст 2 Знак Знак Знак Знак Знак2"/>
    <w:link w:val="27"/>
    <w:uiPriority w:val="99"/>
    <w:rsid w:val="00233FDA"/>
    <w:rPr>
      <w:rFonts w:eastAsia="Times New Roman" w:cs="Calibri"/>
      <w:sz w:val="22"/>
      <w:szCs w:val="22"/>
      <w:lang w:eastAsia="en-US"/>
    </w:rPr>
  </w:style>
  <w:style w:type="paragraph" w:customStyle="1" w:styleId="msonormalcxspmiddle">
    <w:name w:val="msonormalcxspmiddle"/>
    <w:basedOn w:val="a0"/>
    <w:uiPriority w:val="99"/>
    <w:rsid w:val="00A17DB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44">
    <w:name w:val="Абзац списка4"/>
    <w:basedOn w:val="a0"/>
    <w:rsid w:val="006E7ABF"/>
    <w:pPr>
      <w:ind w:left="720"/>
    </w:pPr>
    <w:rPr>
      <w:rFonts w:eastAsia="Calibri" w:cs="Times New Roman"/>
      <w:szCs w:val="20"/>
    </w:rPr>
  </w:style>
  <w:style w:type="character" w:customStyle="1" w:styleId="40">
    <w:name w:val="Заголовок 4 Знак"/>
    <w:basedOn w:val="a1"/>
    <w:link w:val="4"/>
    <w:rsid w:val="00DA18AA"/>
    <w:rPr>
      <w:rFonts w:ascii="Times New Roman" w:eastAsia="Times New Roman" w:hAnsi="Times New Roman"/>
      <w:b/>
      <w:bCs/>
      <w:sz w:val="28"/>
      <w:szCs w:val="28"/>
    </w:rPr>
  </w:style>
  <w:style w:type="character" w:customStyle="1" w:styleId="51">
    <w:name w:val="Заголовок 5 Знак"/>
    <w:basedOn w:val="a1"/>
    <w:link w:val="50"/>
    <w:rsid w:val="00DA18AA"/>
    <w:rPr>
      <w:rFonts w:ascii="Times New Roman" w:eastAsia="Times New Roman" w:hAnsi="Times New Roman"/>
      <w:b/>
      <w:bCs/>
      <w:sz w:val="28"/>
    </w:rPr>
  </w:style>
  <w:style w:type="character" w:customStyle="1" w:styleId="60">
    <w:name w:val="Заголовок 6 Знак"/>
    <w:basedOn w:val="a1"/>
    <w:link w:val="6"/>
    <w:rsid w:val="00DA18AA"/>
    <w:rPr>
      <w:rFonts w:ascii="Times New Roman" w:eastAsia="Times New Roman" w:hAnsi="Times New Roman"/>
      <w:b/>
      <w:bCs/>
      <w:sz w:val="24"/>
    </w:rPr>
  </w:style>
  <w:style w:type="character" w:customStyle="1" w:styleId="70">
    <w:name w:val="Заголовок 7 Знак"/>
    <w:basedOn w:val="a1"/>
    <w:link w:val="7"/>
    <w:rsid w:val="00DA18AA"/>
    <w:rPr>
      <w:rFonts w:ascii="Times New Roman" w:eastAsia="Times New Roman" w:hAnsi="Times New Roman"/>
      <w:b/>
      <w:bCs/>
      <w:sz w:val="24"/>
    </w:rPr>
  </w:style>
  <w:style w:type="character" w:customStyle="1" w:styleId="80">
    <w:name w:val="Заголовок 8 Знак"/>
    <w:basedOn w:val="a1"/>
    <w:link w:val="8"/>
    <w:rsid w:val="00DA18AA"/>
    <w:rPr>
      <w:rFonts w:ascii="Times New Roman" w:eastAsia="Times New Roman" w:hAnsi="Times New Roman"/>
      <w:sz w:val="28"/>
    </w:rPr>
  </w:style>
  <w:style w:type="character" w:customStyle="1" w:styleId="90">
    <w:name w:val="Заголовок 9 Знак"/>
    <w:basedOn w:val="a1"/>
    <w:link w:val="9"/>
    <w:rsid w:val="00DA18AA"/>
    <w:rPr>
      <w:rFonts w:ascii="Times New Roman" w:eastAsia="Times New Roman" w:hAnsi="Times New Roman"/>
      <w:i/>
      <w:iCs/>
      <w:sz w:val="24"/>
      <w:szCs w:val="24"/>
    </w:rPr>
  </w:style>
  <w:style w:type="paragraph" w:customStyle="1" w:styleId="18">
    <w:name w:val="Знак1 Знак Знак Знак Знак Знак Знак Знак Знак Знак"/>
    <w:basedOn w:val="a0"/>
    <w:next w:val="2"/>
    <w:autoRedefine/>
    <w:rsid w:val="00DA18AA"/>
    <w:pPr>
      <w:spacing w:line="240" w:lineRule="exact"/>
    </w:pPr>
    <w:rPr>
      <w:rFonts w:ascii="Times New Roman" w:hAnsi="Times New Roman" w:cs="Times New Roman"/>
      <w:sz w:val="24"/>
      <w:szCs w:val="20"/>
      <w:lang w:val="en-US"/>
    </w:rPr>
  </w:style>
  <w:style w:type="paragraph" w:customStyle="1" w:styleId="BodyText21">
    <w:name w:val="Body Text 21"/>
    <w:rsid w:val="00DA18AA"/>
    <w:pPr>
      <w:widowControl w:val="0"/>
      <w:suppressAutoHyphens/>
      <w:ind w:firstLine="709"/>
      <w:jc w:val="both"/>
    </w:pPr>
    <w:rPr>
      <w:rFonts w:ascii="Times New Roman" w:eastAsia="Arial" w:hAnsi="Times New Roman"/>
      <w:sz w:val="28"/>
      <w:lang w:eastAsia="ar-SA"/>
    </w:rPr>
  </w:style>
  <w:style w:type="character" w:customStyle="1" w:styleId="aff4">
    <w:name w:val="Символ сноски"/>
    <w:basedOn w:val="a1"/>
    <w:rsid w:val="00DA18AA"/>
    <w:rPr>
      <w:vertAlign w:val="superscript"/>
    </w:rPr>
  </w:style>
  <w:style w:type="character" w:customStyle="1" w:styleId="af3">
    <w:name w:val="Обычный (веб) Знак"/>
    <w:aliases w:val="Обычный (Web)1 Знак,Обычный (Web)11 Знак,Обычный (Web) Знак, Знак Знак"/>
    <w:basedOn w:val="a1"/>
    <w:link w:val="af2"/>
    <w:rsid w:val="00DA18AA"/>
    <w:rPr>
      <w:rFonts w:eastAsia="Times New Roman" w:cs="Calibri"/>
      <w:sz w:val="24"/>
      <w:szCs w:val="24"/>
    </w:rPr>
  </w:style>
  <w:style w:type="paragraph" w:customStyle="1" w:styleId="consplustitle0">
    <w:name w:val="consplustitle"/>
    <w:basedOn w:val="a0"/>
    <w:rsid w:val="00DA18AA"/>
    <w:pPr>
      <w:suppressAutoHyphens/>
      <w:autoSpaceDE w:val="0"/>
      <w:spacing w:after="0" w:line="240" w:lineRule="auto"/>
    </w:pPr>
    <w:rPr>
      <w:rFonts w:ascii="Arial" w:hAnsi="Arial" w:cs="Arial"/>
      <w:b/>
      <w:bCs/>
      <w:sz w:val="20"/>
      <w:szCs w:val="20"/>
      <w:lang w:eastAsia="ar-SA"/>
    </w:rPr>
  </w:style>
  <w:style w:type="paragraph" w:customStyle="1" w:styleId="211">
    <w:name w:val="Основной текст с отступом 21"/>
    <w:basedOn w:val="a0"/>
    <w:rsid w:val="00DA18AA"/>
    <w:pPr>
      <w:suppressAutoHyphens/>
      <w:spacing w:after="0" w:line="360" w:lineRule="auto"/>
      <w:ind w:firstLine="720"/>
      <w:jc w:val="both"/>
    </w:pPr>
    <w:rPr>
      <w:rFonts w:ascii="Times New Roman" w:eastAsia="Arial" w:hAnsi="Times New Roman" w:cs="Times New Roman"/>
      <w:sz w:val="26"/>
      <w:szCs w:val="20"/>
      <w:lang w:eastAsia="ar-SA"/>
    </w:rPr>
  </w:style>
  <w:style w:type="paragraph" w:customStyle="1" w:styleId="310">
    <w:name w:val="Основной текст с отступом 31"/>
    <w:basedOn w:val="a0"/>
    <w:rsid w:val="00DA18AA"/>
    <w:pPr>
      <w:suppressAutoHyphens/>
      <w:spacing w:after="0" w:line="360" w:lineRule="auto"/>
      <w:ind w:firstLine="851"/>
      <w:jc w:val="both"/>
    </w:pPr>
    <w:rPr>
      <w:rFonts w:ascii="Times New Roman" w:eastAsia="Arial" w:hAnsi="Times New Roman" w:cs="Times New Roman"/>
      <w:sz w:val="28"/>
      <w:szCs w:val="20"/>
      <w:lang w:eastAsia="ar-SA"/>
    </w:rPr>
  </w:style>
  <w:style w:type="character" w:customStyle="1" w:styleId="19">
    <w:name w:val="Текст сноски Знак1"/>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basedOn w:val="a1"/>
    <w:semiHidden/>
    <w:rsid w:val="00DA18AA"/>
    <w:rPr>
      <w:rFonts w:ascii="Liberation Serif" w:eastAsia="DejaVu Sans" w:hAnsi="Liberation Serif"/>
      <w:kern w:val="1"/>
      <w:lang w:val="ru-RU" w:bidi="ar-SA"/>
    </w:rPr>
  </w:style>
  <w:style w:type="paragraph" w:styleId="aff5">
    <w:name w:val="Balloon Text"/>
    <w:basedOn w:val="a0"/>
    <w:link w:val="aff6"/>
    <w:uiPriority w:val="99"/>
    <w:rsid w:val="00DA18AA"/>
    <w:pPr>
      <w:spacing w:after="0" w:line="240" w:lineRule="auto"/>
    </w:pPr>
    <w:rPr>
      <w:rFonts w:ascii="Tahoma" w:hAnsi="Tahoma" w:cs="Tahoma"/>
      <w:sz w:val="16"/>
      <w:szCs w:val="16"/>
      <w:lang w:eastAsia="ru-RU"/>
    </w:rPr>
  </w:style>
  <w:style w:type="character" w:customStyle="1" w:styleId="aff6">
    <w:name w:val="Текст выноски Знак"/>
    <w:basedOn w:val="a1"/>
    <w:link w:val="aff5"/>
    <w:uiPriority w:val="99"/>
    <w:rsid w:val="00DA18AA"/>
    <w:rPr>
      <w:rFonts w:ascii="Tahoma" w:eastAsia="Times New Roman" w:hAnsi="Tahoma" w:cs="Tahoma"/>
      <w:sz w:val="16"/>
      <w:szCs w:val="16"/>
    </w:rPr>
  </w:style>
  <w:style w:type="paragraph" w:customStyle="1" w:styleId="1a">
    <w:name w:val="Обычный1"/>
    <w:link w:val="Normal"/>
    <w:rsid w:val="00DA18AA"/>
    <w:pPr>
      <w:widowControl w:val="0"/>
      <w:spacing w:line="300" w:lineRule="auto"/>
      <w:ind w:firstLine="720"/>
    </w:pPr>
    <w:rPr>
      <w:rFonts w:ascii="Times New Roman" w:eastAsia="Times New Roman" w:hAnsi="Times New Roman"/>
      <w:snapToGrid w:val="0"/>
      <w:sz w:val="22"/>
    </w:rPr>
  </w:style>
  <w:style w:type="character" w:customStyle="1" w:styleId="Normal">
    <w:name w:val="Normal Знак"/>
    <w:basedOn w:val="a1"/>
    <w:link w:val="1a"/>
    <w:rsid w:val="00DA18AA"/>
    <w:rPr>
      <w:rFonts w:ascii="Times New Roman" w:eastAsia="Times New Roman" w:hAnsi="Times New Roman"/>
      <w:snapToGrid w:val="0"/>
      <w:sz w:val="22"/>
    </w:rPr>
  </w:style>
  <w:style w:type="paragraph" w:customStyle="1" w:styleId="aff7">
    <w:name w:val="Таблица"/>
    <w:basedOn w:val="aff8"/>
    <w:rsid w:val="00DA18AA"/>
    <w:pPr>
      <w:pBdr>
        <w:top w:val="none" w:sz="0" w:space="0" w:color="auto"/>
        <w:left w:val="none" w:sz="0" w:space="0" w:color="auto"/>
        <w:bottom w:val="none" w:sz="0" w:space="0" w:color="auto"/>
        <w:right w:val="none" w:sz="0" w:space="0" w:color="auto"/>
      </w:pBdr>
      <w:shd w:val="clear" w:color="auto" w:fill="auto"/>
      <w:spacing w:before="240" w:after="120"/>
      <w:ind w:left="0" w:firstLine="0"/>
      <w:jc w:val="center"/>
    </w:pPr>
    <w:rPr>
      <w:rFonts w:cs="Times New Roman"/>
      <w:b/>
      <w:sz w:val="26"/>
      <w:szCs w:val="26"/>
    </w:rPr>
  </w:style>
  <w:style w:type="paragraph" w:styleId="aff8">
    <w:name w:val="Message Header"/>
    <w:basedOn w:val="a0"/>
    <w:link w:val="aff9"/>
    <w:rsid w:val="00DA18A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cs="Arial"/>
      <w:sz w:val="24"/>
      <w:szCs w:val="24"/>
      <w:lang w:eastAsia="ru-RU"/>
    </w:rPr>
  </w:style>
  <w:style w:type="character" w:customStyle="1" w:styleId="aff9">
    <w:name w:val="Шапка Знак"/>
    <w:basedOn w:val="a1"/>
    <w:link w:val="aff8"/>
    <w:rsid w:val="00DA18AA"/>
    <w:rPr>
      <w:rFonts w:ascii="Arial" w:eastAsia="Times New Roman" w:hAnsi="Arial" w:cs="Arial"/>
      <w:sz w:val="24"/>
      <w:szCs w:val="24"/>
      <w:shd w:val="pct20" w:color="auto" w:fill="auto"/>
    </w:rPr>
  </w:style>
  <w:style w:type="paragraph" w:customStyle="1" w:styleId="affa">
    <w:name w:val="Знак Знак Знак Знак"/>
    <w:basedOn w:val="a0"/>
    <w:rsid w:val="00DA18AA"/>
    <w:pPr>
      <w:spacing w:before="100" w:beforeAutospacing="1" w:after="100" w:afterAutospacing="1" w:line="240" w:lineRule="auto"/>
    </w:pPr>
    <w:rPr>
      <w:rFonts w:ascii="Times New Roman" w:hAnsi="Times New Roman" w:cs="Times New Roman"/>
      <w:color w:val="000000"/>
      <w:sz w:val="24"/>
      <w:szCs w:val="24"/>
      <w:u w:color="000000"/>
      <w:lang w:val="en-US"/>
    </w:rPr>
  </w:style>
  <w:style w:type="paragraph" w:customStyle="1" w:styleId="ConsPlusNonformat">
    <w:name w:val="ConsPlusNonformat"/>
    <w:rsid w:val="00DA18AA"/>
    <w:pPr>
      <w:widowControl w:val="0"/>
      <w:autoSpaceDE w:val="0"/>
      <w:autoSpaceDN w:val="0"/>
      <w:adjustRightInd w:val="0"/>
    </w:pPr>
    <w:rPr>
      <w:rFonts w:ascii="Courier New" w:eastAsia="Times New Roman" w:hAnsi="Courier New" w:cs="Courier New"/>
    </w:rPr>
  </w:style>
  <w:style w:type="character" w:styleId="affb">
    <w:name w:val="FollowedHyperlink"/>
    <w:basedOn w:val="a1"/>
    <w:rsid w:val="00DA18AA"/>
    <w:rPr>
      <w:color w:val="800080"/>
      <w:u w:val="single"/>
    </w:rPr>
  </w:style>
  <w:style w:type="paragraph" w:customStyle="1" w:styleId="affc">
    <w:name w:val="Знак Знак Знак Знак Знак Знак Знак"/>
    <w:basedOn w:val="a0"/>
    <w:rsid w:val="00DA18AA"/>
    <w:pPr>
      <w:widowControl w:val="0"/>
      <w:adjustRightInd w:val="0"/>
      <w:spacing w:after="0" w:line="360" w:lineRule="atLeast"/>
      <w:jc w:val="both"/>
      <w:textAlignment w:val="baseline"/>
    </w:pPr>
    <w:rPr>
      <w:rFonts w:ascii="Verdana" w:hAnsi="Verdana" w:cs="Verdana"/>
      <w:sz w:val="20"/>
      <w:szCs w:val="20"/>
      <w:lang w:val="en-US"/>
    </w:rPr>
  </w:style>
  <w:style w:type="paragraph" w:styleId="affd">
    <w:name w:val="Plain Text"/>
    <w:basedOn w:val="a0"/>
    <w:link w:val="affe"/>
    <w:rsid w:val="00DA18AA"/>
    <w:pPr>
      <w:spacing w:after="0" w:line="240" w:lineRule="auto"/>
    </w:pPr>
    <w:rPr>
      <w:rFonts w:ascii="Courier New" w:hAnsi="Courier New" w:cs="Times New Roman"/>
      <w:sz w:val="20"/>
      <w:szCs w:val="20"/>
      <w:lang w:eastAsia="ru-RU"/>
    </w:rPr>
  </w:style>
  <w:style w:type="character" w:customStyle="1" w:styleId="affe">
    <w:name w:val="Текст Знак"/>
    <w:basedOn w:val="a1"/>
    <w:link w:val="affd"/>
    <w:rsid w:val="00DA18AA"/>
    <w:rPr>
      <w:rFonts w:ascii="Courier New" w:eastAsia="Times New Roman" w:hAnsi="Courier New"/>
    </w:rPr>
  </w:style>
  <w:style w:type="paragraph" w:customStyle="1" w:styleId="ConsNormal">
    <w:name w:val="ConsNormal"/>
    <w:rsid w:val="00DA18AA"/>
    <w:pPr>
      <w:widowControl w:val="0"/>
      <w:autoSpaceDE w:val="0"/>
      <w:autoSpaceDN w:val="0"/>
      <w:adjustRightInd w:val="0"/>
      <w:ind w:right="19772" w:firstLine="720"/>
    </w:pPr>
    <w:rPr>
      <w:rFonts w:ascii="Arial" w:eastAsia="Times New Roman" w:hAnsi="Arial" w:cs="Arial"/>
    </w:rPr>
  </w:style>
  <w:style w:type="paragraph" w:styleId="afff">
    <w:name w:val="Document Map"/>
    <w:basedOn w:val="a0"/>
    <w:link w:val="afff0"/>
    <w:rsid w:val="00DA18AA"/>
    <w:pPr>
      <w:shd w:val="clear" w:color="auto" w:fill="000080"/>
      <w:spacing w:after="0" w:line="240" w:lineRule="auto"/>
    </w:pPr>
    <w:rPr>
      <w:rFonts w:ascii="Tahoma" w:hAnsi="Tahoma" w:cs="Tahoma"/>
      <w:sz w:val="20"/>
      <w:szCs w:val="20"/>
      <w:lang w:eastAsia="ru-RU"/>
    </w:rPr>
  </w:style>
  <w:style w:type="character" w:customStyle="1" w:styleId="afff0">
    <w:name w:val="Схема документа Знак"/>
    <w:basedOn w:val="a1"/>
    <w:link w:val="afff"/>
    <w:rsid w:val="00DA18AA"/>
    <w:rPr>
      <w:rFonts w:ascii="Tahoma" w:eastAsia="Times New Roman" w:hAnsi="Tahoma" w:cs="Tahoma"/>
      <w:shd w:val="clear" w:color="auto" w:fill="000080"/>
    </w:rPr>
  </w:style>
  <w:style w:type="paragraph" w:styleId="HTML">
    <w:name w:val="HTML Preformatted"/>
    <w:basedOn w:val="a0"/>
    <w:link w:val="HTML0"/>
    <w:rsid w:val="00DA1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rsid w:val="00DA18AA"/>
    <w:rPr>
      <w:rFonts w:ascii="Courier New" w:eastAsia="Times New Roman" w:hAnsi="Courier New" w:cs="Courier New"/>
    </w:rPr>
  </w:style>
  <w:style w:type="paragraph" w:styleId="afff1">
    <w:name w:val="Body Text Indent"/>
    <w:basedOn w:val="a0"/>
    <w:link w:val="afff2"/>
    <w:uiPriority w:val="99"/>
    <w:rsid w:val="00DA18AA"/>
    <w:pPr>
      <w:spacing w:after="120" w:line="240" w:lineRule="auto"/>
      <w:ind w:left="283"/>
    </w:pPr>
    <w:rPr>
      <w:rFonts w:ascii="Times New Roman" w:hAnsi="Times New Roman" w:cs="Times New Roman"/>
      <w:sz w:val="24"/>
      <w:szCs w:val="24"/>
      <w:lang w:eastAsia="ru-RU"/>
    </w:rPr>
  </w:style>
  <w:style w:type="character" w:customStyle="1" w:styleId="afff2">
    <w:name w:val="Основной текст с отступом Знак"/>
    <w:basedOn w:val="a1"/>
    <w:link w:val="afff1"/>
    <w:uiPriority w:val="99"/>
    <w:rsid w:val="00DA18AA"/>
    <w:rPr>
      <w:rFonts w:ascii="Times New Roman" w:eastAsia="Times New Roman" w:hAnsi="Times New Roman"/>
      <w:sz w:val="24"/>
      <w:szCs w:val="24"/>
    </w:rPr>
  </w:style>
  <w:style w:type="paragraph" w:styleId="32">
    <w:name w:val="Body Text Indent 3"/>
    <w:basedOn w:val="a0"/>
    <w:link w:val="33"/>
    <w:uiPriority w:val="99"/>
    <w:rsid w:val="00DA18AA"/>
    <w:pPr>
      <w:spacing w:after="0" w:line="240" w:lineRule="auto"/>
      <w:ind w:left="360"/>
    </w:pPr>
    <w:rPr>
      <w:rFonts w:ascii="Times New Roman" w:hAnsi="Times New Roman" w:cs="Times New Roman"/>
      <w:sz w:val="24"/>
      <w:szCs w:val="20"/>
      <w:lang w:eastAsia="ru-RU"/>
    </w:rPr>
  </w:style>
  <w:style w:type="character" w:customStyle="1" w:styleId="33">
    <w:name w:val="Основной текст с отступом 3 Знак"/>
    <w:basedOn w:val="a1"/>
    <w:link w:val="32"/>
    <w:uiPriority w:val="99"/>
    <w:rsid w:val="00DA18AA"/>
    <w:rPr>
      <w:rFonts w:ascii="Times New Roman" w:eastAsia="Times New Roman" w:hAnsi="Times New Roman"/>
      <w:sz w:val="24"/>
    </w:rPr>
  </w:style>
  <w:style w:type="paragraph" w:styleId="34">
    <w:name w:val="Body Text 3"/>
    <w:basedOn w:val="a0"/>
    <w:link w:val="35"/>
    <w:rsid w:val="00DA18AA"/>
    <w:pPr>
      <w:shd w:val="clear" w:color="auto" w:fill="FFFFFF"/>
      <w:tabs>
        <w:tab w:val="left" w:pos="284"/>
      </w:tabs>
      <w:spacing w:after="0" w:line="240" w:lineRule="auto"/>
      <w:jc w:val="both"/>
    </w:pPr>
    <w:rPr>
      <w:rFonts w:ascii="Times New Roman" w:hAnsi="Times New Roman" w:cs="Times New Roman"/>
      <w:i/>
      <w:iCs/>
      <w:color w:val="000000"/>
      <w:sz w:val="24"/>
      <w:szCs w:val="24"/>
      <w:lang w:eastAsia="ru-RU"/>
    </w:rPr>
  </w:style>
  <w:style w:type="character" w:customStyle="1" w:styleId="35">
    <w:name w:val="Основной текст 3 Знак"/>
    <w:basedOn w:val="a1"/>
    <w:link w:val="34"/>
    <w:rsid w:val="00DA18AA"/>
    <w:rPr>
      <w:rFonts w:ascii="Times New Roman" w:eastAsia="Times New Roman" w:hAnsi="Times New Roman"/>
      <w:i/>
      <w:iCs/>
      <w:color w:val="000000"/>
      <w:sz w:val="24"/>
      <w:szCs w:val="24"/>
      <w:shd w:val="clear" w:color="auto" w:fill="FFFFFF"/>
    </w:rPr>
  </w:style>
  <w:style w:type="paragraph" w:customStyle="1" w:styleId="xl27">
    <w:name w:val="xl27"/>
    <w:basedOn w:val="a0"/>
    <w:rsid w:val="00DA18AA"/>
    <w:pP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ru-RU"/>
    </w:rPr>
  </w:style>
  <w:style w:type="paragraph" w:customStyle="1" w:styleId="xl63">
    <w:name w:val="xl63"/>
    <w:basedOn w:val="a0"/>
    <w:rsid w:val="00DA18AA"/>
    <w:pPr>
      <w:pBdr>
        <w:left w:val="single" w:sz="8" w:space="0" w:color="auto"/>
        <w:right w:val="single" w:sz="8" w:space="0" w:color="auto"/>
      </w:pBdr>
      <w:spacing w:before="100" w:after="100" w:line="240" w:lineRule="auto"/>
      <w:jc w:val="center"/>
      <w:textAlignment w:val="center"/>
    </w:pPr>
    <w:rPr>
      <w:rFonts w:ascii="Times New Roman" w:eastAsia="Arial Unicode MS" w:hAnsi="Times New Roman" w:cs="Times New Roman"/>
      <w:sz w:val="24"/>
      <w:szCs w:val="20"/>
      <w:lang w:eastAsia="ru-RU"/>
    </w:rPr>
  </w:style>
  <w:style w:type="paragraph" w:customStyle="1" w:styleId="afff3">
    <w:name w:val="Текст таблицы"/>
    <w:basedOn w:val="a0"/>
    <w:rsid w:val="00DA18AA"/>
    <w:pPr>
      <w:spacing w:after="0" w:line="240" w:lineRule="atLeast"/>
      <w:jc w:val="center"/>
    </w:pPr>
    <w:rPr>
      <w:rFonts w:ascii="Times New Roman" w:hAnsi="Times New Roman" w:cs="Times New Roman"/>
      <w:sz w:val="24"/>
      <w:szCs w:val="24"/>
      <w:lang w:eastAsia="ru-RU"/>
    </w:rPr>
  </w:style>
  <w:style w:type="paragraph" w:customStyle="1" w:styleId="100">
    <w:name w:val="Обычный + 10 пт"/>
    <w:aliases w:val="полужирный,курсив,Междустр.интервал:  минимум 12 пт"/>
    <w:basedOn w:val="a0"/>
    <w:rsid w:val="00DA18AA"/>
    <w:pPr>
      <w:spacing w:after="0" w:line="240" w:lineRule="atLeast"/>
      <w:jc w:val="center"/>
    </w:pPr>
    <w:rPr>
      <w:rFonts w:ascii="Times New Roman" w:hAnsi="Times New Roman" w:cs="Times New Roman"/>
      <w:sz w:val="20"/>
      <w:szCs w:val="20"/>
      <w:lang w:eastAsia="ru-RU"/>
    </w:rPr>
  </w:style>
  <w:style w:type="paragraph" w:customStyle="1" w:styleId="xl22">
    <w:name w:val="xl22"/>
    <w:basedOn w:val="a0"/>
    <w:rsid w:val="00DA18AA"/>
    <w:pPr>
      <w:pBdr>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cs="Times New Roman"/>
      <w:sz w:val="24"/>
      <w:szCs w:val="24"/>
      <w:lang w:eastAsia="ru-RU"/>
    </w:rPr>
  </w:style>
  <w:style w:type="paragraph" w:customStyle="1" w:styleId="1b">
    <w:name w:val="Прилож1"/>
    <w:basedOn w:val="a0"/>
    <w:rsid w:val="00DA18AA"/>
    <w:pPr>
      <w:spacing w:before="240" w:after="0" w:line="240" w:lineRule="auto"/>
      <w:jc w:val="both"/>
    </w:pPr>
    <w:rPr>
      <w:rFonts w:ascii="Times New Roman" w:hAnsi="Times New Roman" w:cs="Times New Roman"/>
      <w:sz w:val="30"/>
      <w:szCs w:val="20"/>
      <w:lang w:eastAsia="ru-RU"/>
    </w:rPr>
  </w:style>
  <w:style w:type="paragraph" w:customStyle="1" w:styleId="afff4">
    <w:name w:val="Номер страниц"/>
    <w:basedOn w:val="a0"/>
    <w:rsid w:val="00DA18AA"/>
    <w:pPr>
      <w:spacing w:after="0" w:line="360" w:lineRule="exact"/>
      <w:jc w:val="center"/>
    </w:pPr>
    <w:rPr>
      <w:rFonts w:ascii="Times New Roman" w:hAnsi="Times New Roman" w:cs="Times New Roman"/>
      <w:sz w:val="30"/>
      <w:szCs w:val="20"/>
      <w:lang w:eastAsia="ru-RU"/>
    </w:rPr>
  </w:style>
  <w:style w:type="paragraph" w:customStyle="1" w:styleId="-">
    <w:name w:val="Текст таблицы-левая колонка"/>
    <w:basedOn w:val="a0"/>
    <w:rsid w:val="00DA18AA"/>
    <w:pPr>
      <w:spacing w:after="0" w:line="240" w:lineRule="atLeast"/>
    </w:pPr>
    <w:rPr>
      <w:rFonts w:ascii="Times New Roman" w:hAnsi="Times New Roman" w:cs="Times New Roman"/>
      <w:sz w:val="24"/>
      <w:szCs w:val="20"/>
      <w:lang w:eastAsia="ru-RU"/>
    </w:rPr>
  </w:style>
  <w:style w:type="paragraph" w:customStyle="1" w:styleId="a">
    <w:name w:val="Точка обычная"/>
    <w:basedOn w:val="a0"/>
    <w:autoRedefine/>
    <w:rsid w:val="00DA18AA"/>
    <w:pPr>
      <w:numPr>
        <w:numId w:val="1"/>
      </w:numPr>
      <w:tabs>
        <w:tab w:val="left" w:pos="357"/>
      </w:tabs>
      <w:spacing w:before="40" w:after="40" w:line="240" w:lineRule="auto"/>
      <w:ind w:left="1620" w:right="2150"/>
      <w:jc w:val="both"/>
    </w:pPr>
    <w:rPr>
      <w:rFonts w:ascii="Times New Roman" w:hAnsi="Times New Roman" w:cs="Times New Roman"/>
      <w:sz w:val="24"/>
      <w:szCs w:val="24"/>
      <w:lang w:eastAsia="ru-RU"/>
    </w:rPr>
  </w:style>
  <w:style w:type="paragraph" w:customStyle="1" w:styleId="xl41">
    <w:name w:val="xl41"/>
    <w:basedOn w:val="a0"/>
    <w:rsid w:val="00DA18A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character" w:styleId="afff5">
    <w:name w:val="Placeholder Text"/>
    <w:basedOn w:val="a1"/>
    <w:uiPriority w:val="99"/>
    <w:semiHidden/>
    <w:rsid w:val="00DB4F7A"/>
    <w:rPr>
      <w:color w:val="808080"/>
    </w:rPr>
  </w:style>
  <w:style w:type="numbering" w:customStyle="1" w:styleId="1c">
    <w:name w:val="Нет списка1"/>
    <w:next w:val="a3"/>
    <w:uiPriority w:val="99"/>
    <w:semiHidden/>
    <w:unhideWhenUsed/>
    <w:rsid w:val="00994CB1"/>
  </w:style>
  <w:style w:type="table" w:customStyle="1" w:styleId="1d">
    <w:name w:val="Сетка таблицы1"/>
    <w:basedOn w:val="a2"/>
    <w:next w:val="a4"/>
    <w:rsid w:val="00994CB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
    <w:rsid w:val="00994CB1"/>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212">
    <w:name w:val="Основной текст 2 Знак1"/>
    <w:aliases w:val="Основной текст 2 Знак Знак Знак Знак Знак Знак,Основной текст 2 Знак Знак Знак Знак Знак1"/>
    <w:basedOn w:val="a1"/>
    <w:rsid w:val="00994CB1"/>
    <w:rPr>
      <w:rFonts w:ascii="Arial" w:eastAsia="Times New Roman" w:hAnsi="Arial" w:cs="Arial"/>
      <w:sz w:val="20"/>
      <w:szCs w:val="20"/>
      <w:lang w:eastAsia="ru-RU"/>
    </w:rPr>
  </w:style>
  <w:style w:type="paragraph" w:customStyle="1" w:styleId="29">
    <w:name w:val="Обычный2"/>
    <w:rsid w:val="00994CB1"/>
    <w:pPr>
      <w:widowControl w:val="0"/>
      <w:spacing w:line="260" w:lineRule="auto"/>
      <w:ind w:left="520" w:firstLine="820"/>
      <w:jc w:val="both"/>
    </w:pPr>
    <w:rPr>
      <w:rFonts w:ascii="Times New Roman" w:eastAsia="Times New Roman" w:hAnsi="Times New Roman"/>
      <w:snapToGrid w:val="0"/>
      <w:sz w:val="28"/>
    </w:rPr>
  </w:style>
  <w:style w:type="paragraph" w:customStyle="1" w:styleId="afff6">
    <w:name w:val="ГОСТ Заголовок простой"/>
    <w:basedOn w:val="aff"/>
    <w:qFormat/>
    <w:rsid w:val="00994CB1"/>
    <w:pPr>
      <w:spacing w:before="160"/>
    </w:pPr>
    <w:rPr>
      <w:i/>
    </w:rPr>
  </w:style>
  <w:style w:type="paragraph" w:customStyle="1" w:styleId="afff7">
    <w:name w:val="ГОСТ заголовок"/>
    <w:basedOn w:val="1"/>
    <w:qFormat/>
    <w:rsid w:val="00994CB1"/>
    <w:pPr>
      <w:keepLines/>
      <w:spacing w:after="0" w:line="360" w:lineRule="auto"/>
      <w:ind w:firstLine="709"/>
      <w:jc w:val="both"/>
    </w:pPr>
    <w:rPr>
      <w:rFonts w:ascii="Times New Roman" w:hAnsi="Times New Roman" w:cs="Times New Roman"/>
      <w:b w:val="0"/>
      <w:bCs w:val="0"/>
      <w:kern w:val="0"/>
      <w:sz w:val="26"/>
      <w:szCs w:val="26"/>
    </w:rPr>
  </w:style>
  <w:style w:type="paragraph" w:customStyle="1" w:styleId="afff8">
    <w:name w:val="ГОСТ таблица"/>
    <w:basedOn w:val="af2"/>
    <w:qFormat/>
    <w:rsid w:val="00994CB1"/>
    <w:pPr>
      <w:spacing w:before="120" w:beforeAutospacing="0" w:after="120" w:afterAutospacing="0" w:line="300" w:lineRule="auto"/>
      <w:jc w:val="both"/>
    </w:pPr>
    <w:rPr>
      <w:rFonts w:ascii="Times New Roman" w:hAnsi="Times New Roman" w:cs="Times New Roman"/>
      <w:sz w:val="26"/>
      <w:szCs w:val="26"/>
    </w:rPr>
  </w:style>
  <w:style w:type="paragraph" w:customStyle="1" w:styleId="afff9">
    <w:name w:val="ГОСТ таблица внутри"/>
    <w:basedOn w:val="a0"/>
    <w:qFormat/>
    <w:rsid w:val="00994CB1"/>
    <w:pPr>
      <w:spacing w:after="0" w:line="240" w:lineRule="auto"/>
      <w:jc w:val="center"/>
    </w:pPr>
    <w:rPr>
      <w:rFonts w:ascii="Times New Roman" w:hAnsi="Times New Roman" w:cs="Times New Roman"/>
      <w:sz w:val="20"/>
      <w:szCs w:val="24"/>
      <w:lang w:eastAsia="ru-RU"/>
    </w:rPr>
  </w:style>
  <w:style w:type="character" w:customStyle="1" w:styleId="10">
    <w:name w:val="Заголовок 1 Знак"/>
    <w:basedOn w:val="a1"/>
    <w:link w:val="1"/>
    <w:uiPriority w:val="9"/>
    <w:rsid w:val="00994CB1"/>
    <w:rPr>
      <w:rFonts w:ascii="Arial" w:eastAsia="Times New Roman" w:hAnsi="Arial" w:cs="Arial"/>
      <w:b/>
      <w:bCs/>
      <w:kern w:val="32"/>
      <w:sz w:val="32"/>
      <w:szCs w:val="32"/>
      <w:lang w:eastAsia="en-US"/>
    </w:rPr>
  </w:style>
  <w:style w:type="paragraph" w:customStyle="1" w:styleId="afffa">
    <w:name w:val="ГОСТ рисунок"/>
    <w:basedOn w:val="aff"/>
    <w:qFormat/>
    <w:rsid w:val="00994CB1"/>
    <w:pPr>
      <w:ind w:firstLine="0"/>
      <w:jc w:val="center"/>
    </w:pPr>
  </w:style>
  <w:style w:type="paragraph" w:styleId="5">
    <w:name w:val="List Number 5"/>
    <w:basedOn w:val="a0"/>
    <w:rsid w:val="00994CB1"/>
    <w:pPr>
      <w:numPr>
        <w:numId w:val="12"/>
      </w:numPr>
      <w:spacing w:after="0" w:line="240" w:lineRule="auto"/>
    </w:pPr>
    <w:rPr>
      <w:rFonts w:ascii="Times New Roman" w:hAnsi="Times New Roman" w:cs="Times New Roman"/>
      <w:sz w:val="24"/>
      <w:szCs w:val="24"/>
      <w:lang w:eastAsia="ru-RU"/>
    </w:rPr>
  </w:style>
  <w:style w:type="paragraph" w:customStyle="1" w:styleId="53">
    <w:name w:val="Знак Знак5"/>
    <w:basedOn w:val="a0"/>
    <w:rsid w:val="00C01917"/>
    <w:pPr>
      <w:spacing w:before="100" w:beforeAutospacing="1" w:after="100" w:afterAutospacing="1" w:line="240" w:lineRule="auto"/>
    </w:pPr>
    <w:rPr>
      <w:rFonts w:ascii="Tahoma" w:hAnsi="Tahoma" w:cs="Times New Roman"/>
      <w:sz w:val="20"/>
      <w:szCs w:val="20"/>
      <w:lang w:val="en-US"/>
    </w:rPr>
  </w:style>
  <w:style w:type="paragraph" w:customStyle="1" w:styleId="msonormalmailrucssattributepostfix">
    <w:name w:val="msonormal_mailru_css_attribute_postfix"/>
    <w:basedOn w:val="a0"/>
    <w:rsid w:val="00C339D7"/>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133525775">
      <w:bodyDiv w:val="1"/>
      <w:marLeft w:val="0"/>
      <w:marRight w:val="0"/>
      <w:marTop w:val="0"/>
      <w:marBottom w:val="0"/>
      <w:divBdr>
        <w:top w:val="none" w:sz="0" w:space="0" w:color="auto"/>
        <w:left w:val="none" w:sz="0" w:space="0" w:color="auto"/>
        <w:bottom w:val="none" w:sz="0" w:space="0" w:color="auto"/>
        <w:right w:val="none" w:sz="0" w:space="0" w:color="auto"/>
      </w:divBdr>
    </w:div>
    <w:div w:id="446508912">
      <w:bodyDiv w:val="1"/>
      <w:marLeft w:val="0"/>
      <w:marRight w:val="0"/>
      <w:marTop w:val="0"/>
      <w:marBottom w:val="0"/>
      <w:divBdr>
        <w:top w:val="none" w:sz="0" w:space="0" w:color="auto"/>
        <w:left w:val="none" w:sz="0" w:space="0" w:color="auto"/>
        <w:bottom w:val="none" w:sz="0" w:space="0" w:color="auto"/>
        <w:right w:val="none" w:sz="0" w:space="0" w:color="auto"/>
      </w:divBdr>
    </w:div>
    <w:div w:id="498738913">
      <w:bodyDiv w:val="1"/>
      <w:marLeft w:val="0"/>
      <w:marRight w:val="0"/>
      <w:marTop w:val="0"/>
      <w:marBottom w:val="0"/>
      <w:divBdr>
        <w:top w:val="none" w:sz="0" w:space="0" w:color="auto"/>
        <w:left w:val="none" w:sz="0" w:space="0" w:color="auto"/>
        <w:bottom w:val="none" w:sz="0" w:space="0" w:color="auto"/>
        <w:right w:val="none" w:sz="0" w:space="0" w:color="auto"/>
      </w:divBdr>
    </w:div>
    <w:div w:id="705447591">
      <w:bodyDiv w:val="1"/>
      <w:marLeft w:val="0"/>
      <w:marRight w:val="0"/>
      <w:marTop w:val="0"/>
      <w:marBottom w:val="0"/>
      <w:divBdr>
        <w:top w:val="none" w:sz="0" w:space="0" w:color="auto"/>
        <w:left w:val="none" w:sz="0" w:space="0" w:color="auto"/>
        <w:bottom w:val="none" w:sz="0" w:space="0" w:color="auto"/>
        <w:right w:val="none" w:sz="0" w:space="0" w:color="auto"/>
      </w:divBdr>
    </w:div>
    <w:div w:id="939685554">
      <w:bodyDiv w:val="1"/>
      <w:marLeft w:val="0"/>
      <w:marRight w:val="0"/>
      <w:marTop w:val="0"/>
      <w:marBottom w:val="0"/>
      <w:divBdr>
        <w:top w:val="none" w:sz="0" w:space="0" w:color="auto"/>
        <w:left w:val="none" w:sz="0" w:space="0" w:color="auto"/>
        <w:bottom w:val="none" w:sz="0" w:space="0" w:color="auto"/>
        <w:right w:val="none" w:sz="0" w:space="0" w:color="auto"/>
      </w:divBdr>
    </w:div>
    <w:div w:id="1011956130">
      <w:bodyDiv w:val="1"/>
      <w:marLeft w:val="0"/>
      <w:marRight w:val="0"/>
      <w:marTop w:val="0"/>
      <w:marBottom w:val="0"/>
      <w:divBdr>
        <w:top w:val="none" w:sz="0" w:space="0" w:color="auto"/>
        <w:left w:val="none" w:sz="0" w:space="0" w:color="auto"/>
        <w:bottom w:val="none" w:sz="0" w:space="0" w:color="auto"/>
        <w:right w:val="none" w:sz="0" w:space="0" w:color="auto"/>
      </w:divBdr>
    </w:div>
    <w:div w:id="1149975828">
      <w:bodyDiv w:val="1"/>
      <w:marLeft w:val="0"/>
      <w:marRight w:val="0"/>
      <w:marTop w:val="0"/>
      <w:marBottom w:val="0"/>
      <w:divBdr>
        <w:top w:val="none" w:sz="0" w:space="0" w:color="auto"/>
        <w:left w:val="none" w:sz="0" w:space="0" w:color="auto"/>
        <w:bottom w:val="none" w:sz="0" w:space="0" w:color="auto"/>
        <w:right w:val="none" w:sz="0" w:space="0" w:color="auto"/>
      </w:divBdr>
    </w:div>
    <w:div w:id="1498375034">
      <w:bodyDiv w:val="1"/>
      <w:marLeft w:val="0"/>
      <w:marRight w:val="0"/>
      <w:marTop w:val="0"/>
      <w:marBottom w:val="0"/>
      <w:divBdr>
        <w:top w:val="none" w:sz="0" w:space="0" w:color="auto"/>
        <w:left w:val="none" w:sz="0" w:space="0" w:color="auto"/>
        <w:bottom w:val="none" w:sz="0" w:space="0" w:color="auto"/>
        <w:right w:val="none" w:sz="0" w:space="0" w:color="auto"/>
      </w:divBdr>
      <w:divsChild>
        <w:div w:id="365637541">
          <w:marLeft w:val="0"/>
          <w:marRight w:val="0"/>
          <w:marTop w:val="0"/>
          <w:marBottom w:val="720"/>
          <w:divBdr>
            <w:top w:val="none" w:sz="0" w:space="0" w:color="auto"/>
            <w:left w:val="none" w:sz="0" w:space="0" w:color="auto"/>
            <w:bottom w:val="none" w:sz="0" w:space="0" w:color="auto"/>
            <w:right w:val="none" w:sz="0" w:space="0" w:color="auto"/>
          </w:divBdr>
        </w:div>
      </w:divsChild>
    </w:div>
    <w:div w:id="1818454811">
      <w:bodyDiv w:val="1"/>
      <w:marLeft w:val="0"/>
      <w:marRight w:val="0"/>
      <w:marTop w:val="0"/>
      <w:marBottom w:val="0"/>
      <w:divBdr>
        <w:top w:val="none" w:sz="0" w:space="0" w:color="auto"/>
        <w:left w:val="none" w:sz="0" w:space="0" w:color="auto"/>
        <w:bottom w:val="none" w:sz="0" w:space="0" w:color="auto"/>
        <w:right w:val="none" w:sz="0" w:space="0" w:color="auto"/>
      </w:divBdr>
    </w:div>
    <w:div w:id="210306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consultantplus://offline/ref=62BA496A39BAFFC4CE1B96BC54BC68FC9153CDD3AF0482D5E7D0828E80i6k5J" TargetMode="Externa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FF5048-C65A-4159-87A0-19BBA55AE789}" type="doc">
      <dgm:prSet loTypeId="urn:microsoft.com/office/officeart/2005/8/layout/hierarchy1" loCatId="hierarchy" qsTypeId="urn:microsoft.com/office/officeart/2005/8/quickstyle/3d1" qsCatId="3D" csTypeId="urn:microsoft.com/office/officeart/2005/8/colors/accent3_2" csCatId="accent3" phldr="1"/>
      <dgm:spPr/>
      <dgm:t>
        <a:bodyPr/>
        <a:lstStyle/>
        <a:p>
          <a:endParaRPr lang="ru-RU"/>
        </a:p>
      </dgm:t>
    </dgm:pt>
    <dgm:pt modelId="{E1B23FBD-C1DD-4A66-8598-2F868152AEAD}">
      <dgm:prSet phldrT="[Текст]" custT="1"/>
      <dgm:spPr/>
      <dgm:t>
        <a:bodyPr/>
        <a:lstStyle/>
        <a:p>
          <a:pPr algn="ctr"/>
          <a:r>
            <a:rPr lang="ru-RU" sz="1200">
              <a:latin typeface="Times New Roman" panose="02020603050405020304" pitchFamily="18" charset="0"/>
              <a:cs typeface="Times New Roman" panose="02020603050405020304" pitchFamily="18" charset="0"/>
            </a:rPr>
            <a:t>Создание условий для накопления демографического потенциала и повышения качества человеческого капитала территории на основе формирования и активизации конкурентных преимуществ округа, а также эффективного взаимодействия населения и органов местного самоуправления</a:t>
          </a:r>
        </a:p>
      </dgm:t>
    </dgm:pt>
    <dgm:pt modelId="{1FB9D861-7726-4F0B-903D-550EAEE72988}" type="parTrans" cxnId="{DEA8AC42-80F7-427F-AA2C-09577AE56D4E}">
      <dgm:prSet/>
      <dgm:spPr/>
      <dgm:t>
        <a:bodyPr/>
        <a:lstStyle/>
        <a:p>
          <a:pPr algn="ctr"/>
          <a:endParaRPr lang="ru-RU"/>
        </a:p>
      </dgm:t>
    </dgm:pt>
    <dgm:pt modelId="{3836E2DE-0DB3-417B-B043-905BEA88AC12}" type="sibTrans" cxnId="{DEA8AC42-80F7-427F-AA2C-09577AE56D4E}">
      <dgm:prSet/>
      <dgm:spPr/>
      <dgm:t>
        <a:bodyPr/>
        <a:lstStyle/>
        <a:p>
          <a:pPr algn="ctr"/>
          <a:endParaRPr lang="ru-RU"/>
        </a:p>
      </dgm:t>
    </dgm:pt>
    <dgm:pt modelId="{87C53052-94D7-4905-BB78-F9212D81FAEF}">
      <dgm:prSet phldrT="[Текст]" custT="1"/>
      <dgm:spPr/>
      <dgm:t>
        <a:bodyPr/>
        <a:lstStyle/>
        <a:p>
          <a:pPr algn="ctr"/>
          <a:r>
            <a:rPr lang="ru-RU" sz="1000">
              <a:solidFill>
                <a:sysClr val="windowText" lastClr="000000"/>
              </a:solidFill>
              <a:latin typeface="Times New Roman" panose="02020603050405020304" pitchFamily="18" charset="0"/>
              <a:cs typeface="Times New Roman" panose="02020603050405020304" pitchFamily="18" charset="0"/>
            </a:rPr>
            <a:t>Развитие экономики</a:t>
          </a:r>
        </a:p>
      </dgm:t>
    </dgm:pt>
    <dgm:pt modelId="{5A55C2F5-F2C5-4D5F-80C1-016D5C8F713E}" type="parTrans" cxnId="{9EDBC7A0-72D6-4853-A649-4A65F8A91E3D}">
      <dgm:prSet/>
      <dgm:spPr/>
      <dgm:t>
        <a:bodyPr/>
        <a:lstStyle/>
        <a:p>
          <a:pPr algn="ctr"/>
          <a:endParaRPr lang="ru-RU"/>
        </a:p>
      </dgm:t>
    </dgm:pt>
    <dgm:pt modelId="{5D1C0D81-2CED-4451-85DD-6883ED54EA10}" type="sibTrans" cxnId="{9EDBC7A0-72D6-4853-A649-4A65F8A91E3D}">
      <dgm:prSet/>
      <dgm:spPr/>
      <dgm:t>
        <a:bodyPr/>
        <a:lstStyle/>
        <a:p>
          <a:pPr algn="ctr"/>
          <a:endParaRPr lang="ru-RU"/>
        </a:p>
      </dgm:t>
    </dgm:pt>
    <dgm:pt modelId="{4AA8BFE6-1798-4498-A72C-34B3E6C225D1}">
      <dgm:prSet phldrT="[Текст]" custT="1"/>
      <dgm:spPr/>
      <dgm:t>
        <a:bodyPr/>
        <a:lstStyle/>
        <a:p>
          <a:pPr algn="ctr"/>
          <a:r>
            <a:rPr lang="ru-RU" sz="1000">
              <a:latin typeface="Times New Roman" panose="02020603050405020304" pitchFamily="18" charset="0"/>
              <a:cs typeface="Times New Roman" panose="02020603050405020304" pitchFamily="18" charset="0"/>
            </a:rPr>
            <a:t>Развитие транспортной и коммунальной инфраструктуры для жизнедеятельности</a:t>
          </a:r>
        </a:p>
      </dgm:t>
    </dgm:pt>
    <dgm:pt modelId="{35BD0F45-8607-45C3-B138-185738703479}" type="parTrans" cxnId="{68BFA80C-CC40-4A20-8A09-93FFBC05065F}">
      <dgm:prSet/>
      <dgm:spPr/>
      <dgm:t>
        <a:bodyPr/>
        <a:lstStyle/>
        <a:p>
          <a:pPr algn="ctr"/>
          <a:endParaRPr lang="ru-RU"/>
        </a:p>
      </dgm:t>
    </dgm:pt>
    <dgm:pt modelId="{1BD172DD-4CB4-46DC-BCEB-B672DEE0F3BB}" type="sibTrans" cxnId="{68BFA80C-CC40-4A20-8A09-93FFBC05065F}">
      <dgm:prSet/>
      <dgm:spPr/>
      <dgm:t>
        <a:bodyPr/>
        <a:lstStyle/>
        <a:p>
          <a:pPr algn="ctr"/>
          <a:endParaRPr lang="ru-RU"/>
        </a:p>
      </dgm:t>
    </dgm:pt>
    <dgm:pt modelId="{7439ECE5-AF3E-44D0-BBD2-0B2DC87BD9DB}">
      <dgm:prSet custT="1"/>
      <dgm:spPr/>
      <dgm:t>
        <a:bodyPr/>
        <a:lstStyle/>
        <a:p>
          <a:pPr algn="ctr"/>
          <a:r>
            <a:rPr lang="ru-RU" sz="1000">
              <a:latin typeface="Times New Roman" panose="02020603050405020304" pitchFamily="18" charset="0"/>
              <a:cs typeface="Times New Roman" panose="02020603050405020304" pitchFamily="18" charset="0"/>
            </a:rPr>
            <a:t>Повышение качества жизни населения и развитие социальной сферы</a:t>
          </a:r>
        </a:p>
      </dgm:t>
    </dgm:pt>
    <dgm:pt modelId="{5A991D75-532D-49AE-B29B-99E2F21DD1DD}" type="parTrans" cxnId="{5412F66F-B1F6-4DEB-92BA-18263CF67060}">
      <dgm:prSet/>
      <dgm:spPr/>
      <dgm:t>
        <a:bodyPr/>
        <a:lstStyle/>
        <a:p>
          <a:pPr algn="ctr"/>
          <a:endParaRPr lang="ru-RU"/>
        </a:p>
      </dgm:t>
    </dgm:pt>
    <dgm:pt modelId="{3481C200-3378-4E5B-8D25-EA67A0828F5B}" type="sibTrans" cxnId="{5412F66F-B1F6-4DEB-92BA-18263CF67060}">
      <dgm:prSet/>
      <dgm:spPr/>
      <dgm:t>
        <a:bodyPr/>
        <a:lstStyle/>
        <a:p>
          <a:pPr algn="ctr"/>
          <a:endParaRPr lang="ru-RU"/>
        </a:p>
      </dgm:t>
    </dgm:pt>
    <dgm:pt modelId="{A6A0B7E9-81D7-47DE-8AE2-4F63C9CEF0DD}">
      <dgm:prSet custT="1"/>
      <dgm:spPr/>
      <dgm:t>
        <a:bodyPr/>
        <a:lstStyle/>
        <a:p>
          <a:pPr algn="ctr"/>
          <a:r>
            <a:rPr lang="ru-RU" sz="1000">
              <a:solidFill>
                <a:sysClr val="windowText" lastClr="000000"/>
              </a:solidFill>
              <a:latin typeface="Times New Roman" panose="02020603050405020304" pitchFamily="18" charset="0"/>
              <a:cs typeface="Times New Roman" panose="02020603050405020304" pitchFamily="18" charset="0"/>
            </a:rPr>
            <a:t>Повышение эффективности управления муниципальным образованием</a:t>
          </a:r>
        </a:p>
      </dgm:t>
    </dgm:pt>
    <dgm:pt modelId="{58541333-B59A-4023-8C7E-F5026C546BAA}" type="parTrans" cxnId="{BB10607F-8DF9-4E10-A106-EC0D44D1C523}">
      <dgm:prSet/>
      <dgm:spPr/>
      <dgm:t>
        <a:bodyPr/>
        <a:lstStyle/>
        <a:p>
          <a:pPr algn="ctr"/>
          <a:endParaRPr lang="ru-RU"/>
        </a:p>
      </dgm:t>
    </dgm:pt>
    <dgm:pt modelId="{99164B77-C1B3-4AA6-8C7D-E635BB424440}" type="sibTrans" cxnId="{BB10607F-8DF9-4E10-A106-EC0D44D1C523}">
      <dgm:prSet/>
      <dgm:spPr/>
      <dgm:t>
        <a:bodyPr/>
        <a:lstStyle/>
        <a:p>
          <a:pPr algn="ctr"/>
          <a:endParaRPr lang="ru-RU"/>
        </a:p>
      </dgm:t>
    </dgm:pt>
    <dgm:pt modelId="{16529EEC-672A-4CB5-A027-2E96047C1EFB}" type="pres">
      <dgm:prSet presAssocID="{28FF5048-C65A-4159-87A0-19BBA55AE789}" presName="hierChild1" presStyleCnt="0">
        <dgm:presLayoutVars>
          <dgm:chPref val="1"/>
          <dgm:dir/>
          <dgm:animOne val="branch"/>
          <dgm:animLvl val="lvl"/>
          <dgm:resizeHandles/>
        </dgm:presLayoutVars>
      </dgm:prSet>
      <dgm:spPr/>
      <dgm:t>
        <a:bodyPr/>
        <a:lstStyle/>
        <a:p>
          <a:endParaRPr lang="ru-RU"/>
        </a:p>
      </dgm:t>
    </dgm:pt>
    <dgm:pt modelId="{AC9CC644-69B6-425F-B3B8-55D3DEA0B827}" type="pres">
      <dgm:prSet presAssocID="{E1B23FBD-C1DD-4A66-8598-2F868152AEAD}" presName="hierRoot1" presStyleCnt="0"/>
      <dgm:spPr/>
    </dgm:pt>
    <dgm:pt modelId="{50BA93A9-2B63-44F4-9FC3-A503F1B5A8D7}" type="pres">
      <dgm:prSet presAssocID="{E1B23FBD-C1DD-4A66-8598-2F868152AEAD}" presName="composite" presStyleCnt="0"/>
      <dgm:spPr/>
    </dgm:pt>
    <dgm:pt modelId="{88520EC9-D4C3-492E-97DC-3DA6BBE608BB}" type="pres">
      <dgm:prSet presAssocID="{E1B23FBD-C1DD-4A66-8598-2F868152AEAD}" presName="background" presStyleLbl="node0" presStyleIdx="0" presStyleCnt="1"/>
      <dgm:spPr/>
    </dgm:pt>
    <dgm:pt modelId="{BB6D3C95-761D-4E7B-BCED-063D15582BEC}" type="pres">
      <dgm:prSet presAssocID="{E1B23FBD-C1DD-4A66-8598-2F868152AEAD}" presName="text" presStyleLbl="fgAcc0" presStyleIdx="0" presStyleCnt="1" custScaleX="467161">
        <dgm:presLayoutVars>
          <dgm:chPref val="3"/>
        </dgm:presLayoutVars>
      </dgm:prSet>
      <dgm:spPr/>
      <dgm:t>
        <a:bodyPr/>
        <a:lstStyle/>
        <a:p>
          <a:endParaRPr lang="ru-RU"/>
        </a:p>
      </dgm:t>
    </dgm:pt>
    <dgm:pt modelId="{CC41A049-9EA5-4004-AD5A-907D4D79C8F6}" type="pres">
      <dgm:prSet presAssocID="{E1B23FBD-C1DD-4A66-8598-2F868152AEAD}" presName="hierChild2" presStyleCnt="0"/>
      <dgm:spPr/>
    </dgm:pt>
    <dgm:pt modelId="{3ADB6012-E2DB-4FDC-99AD-39E053927EC4}" type="pres">
      <dgm:prSet presAssocID="{5A991D75-532D-49AE-B29B-99E2F21DD1DD}" presName="Name10" presStyleLbl="parChTrans1D2" presStyleIdx="0" presStyleCnt="4"/>
      <dgm:spPr/>
      <dgm:t>
        <a:bodyPr/>
        <a:lstStyle/>
        <a:p>
          <a:endParaRPr lang="ru-RU"/>
        </a:p>
      </dgm:t>
    </dgm:pt>
    <dgm:pt modelId="{FFDB71CF-3999-4AAC-838D-BC528FFE51ED}" type="pres">
      <dgm:prSet presAssocID="{7439ECE5-AF3E-44D0-BBD2-0B2DC87BD9DB}" presName="hierRoot2" presStyleCnt="0"/>
      <dgm:spPr/>
    </dgm:pt>
    <dgm:pt modelId="{501AB277-1184-41E0-B9CF-D506481478C9}" type="pres">
      <dgm:prSet presAssocID="{7439ECE5-AF3E-44D0-BBD2-0B2DC87BD9DB}" presName="composite2" presStyleCnt="0"/>
      <dgm:spPr/>
    </dgm:pt>
    <dgm:pt modelId="{EB007EF6-59E2-4674-BC0D-7F125CB6937E}" type="pres">
      <dgm:prSet presAssocID="{7439ECE5-AF3E-44D0-BBD2-0B2DC87BD9DB}" presName="background2" presStyleLbl="node2" presStyleIdx="0" presStyleCnt="4"/>
      <dgm:spPr/>
    </dgm:pt>
    <dgm:pt modelId="{A11681C0-809A-4E78-8202-CF2114707DA9}" type="pres">
      <dgm:prSet presAssocID="{7439ECE5-AF3E-44D0-BBD2-0B2DC87BD9DB}" presName="text2" presStyleLbl="fgAcc2" presStyleIdx="0" presStyleCnt="4">
        <dgm:presLayoutVars>
          <dgm:chPref val="3"/>
        </dgm:presLayoutVars>
      </dgm:prSet>
      <dgm:spPr/>
      <dgm:t>
        <a:bodyPr/>
        <a:lstStyle/>
        <a:p>
          <a:endParaRPr lang="ru-RU"/>
        </a:p>
      </dgm:t>
    </dgm:pt>
    <dgm:pt modelId="{BF1B1487-F557-407B-AE74-BAD922909A06}" type="pres">
      <dgm:prSet presAssocID="{7439ECE5-AF3E-44D0-BBD2-0B2DC87BD9DB}" presName="hierChild3" presStyleCnt="0"/>
      <dgm:spPr/>
    </dgm:pt>
    <dgm:pt modelId="{3929AEF5-5288-4C0A-9274-9F5F3B2E6BBC}" type="pres">
      <dgm:prSet presAssocID="{5A55C2F5-F2C5-4D5F-80C1-016D5C8F713E}" presName="Name10" presStyleLbl="parChTrans1D2" presStyleIdx="1" presStyleCnt="4"/>
      <dgm:spPr/>
      <dgm:t>
        <a:bodyPr/>
        <a:lstStyle/>
        <a:p>
          <a:endParaRPr lang="ru-RU"/>
        </a:p>
      </dgm:t>
    </dgm:pt>
    <dgm:pt modelId="{B0BBA3BD-8F7A-4084-A1DF-B421B0214F7E}" type="pres">
      <dgm:prSet presAssocID="{87C53052-94D7-4905-BB78-F9212D81FAEF}" presName="hierRoot2" presStyleCnt="0"/>
      <dgm:spPr/>
    </dgm:pt>
    <dgm:pt modelId="{DA829260-D86B-4EAD-8C7A-B084F6532624}" type="pres">
      <dgm:prSet presAssocID="{87C53052-94D7-4905-BB78-F9212D81FAEF}" presName="composite2" presStyleCnt="0"/>
      <dgm:spPr/>
    </dgm:pt>
    <dgm:pt modelId="{E6505029-8D8C-4669-8A96-765F8FB02AE9}" type="pres">
      <dgm:prSet presAssocID="{87C53052-94D7-4905-BB78-F9212D81FAEF}" presName="background2" presStyleLbl="node2" presStyleIdx="1" presStyleCnt="4"/>
      <dgm:spPr/>
    </dgm:pt>
    <dgm:pt modelId="{C6CD42A6-CF36-4414-B2D7-336D97BDF149}" type="pres">
      <dgm:prSet presAssocID="{87C53052-94D7-4905-BB78-F9212D81FAEF}" presName="text2" presStyleLbl="fgAcc2" presStyleIdx="1" presStyleCnt="4">
        <dgm:presLayoutVars>
          <dgm:chPref val="3"/>
        </dgm:presLayoutVars>
      </dgm:prSet>
      <dgm:spPr/>
      <dgm:t>
        <a:bodyPr/>
        <a:lstStyle/>
        <a:p>
          <a:endParaRPr lang="ru-RU"/>
        </a:p>
      </dgm:t>
    </dgm:pt>
    <dgm:pt modelId="{5C15367C-5DD9-4F3F-8735-35AB71CEC9BD}" type="pres">
      <dgm:prSet presAssocID="{87C53052-94D7-4905-BB78-F9212D81FAEF}" presName="hierChild3" presStyleCnt="0"/>
      <dgm:spPr/>
    </dgm:pt>
    <dgm:pt modelId="{2999B319-E411-40AA-A5F1-7EDE9A1F9D7F}" type="pres">
      <dgm:prSet presAssocID="{35BD0F45-8607-45C3-B138-185738703479}" presName="Name10" presStyleLbl="parChTrans1D2" presStyleIdx="2" presStyleCnt="4"/>
      <dgm:spPr/>
      <dgm:t>
        <a:bodyPr/>
        <a:lstStyle/>
        <a:p>
          <a:endParaRPr lang="ru-RU"/>
        </a:p>
      </dgm:t>
    </dgm:pt>
    <dgm:pt modelId="{B9592CD0-83FC-4A1F-AB39-A8E00580C080}" type="pres">
      <dgm:prSet presAssocID="{4AA8BFE6-1798-4498-A72C-34B3E6C225D1}" presName="hierRoot2" presStyleCnt="0"/>
      <dgm:spPr/>
    </dgm:pt>
    <dgm:pt modelId="{6102688D-385A-4874-91A6-F500C55611FE}" type="pres">
      <dgm:prSet presAssocID="{4AA8BFE6-1798-4498-A72C-34B3E6C225D1}" presName="composite2" presStyleCnt="0"/>
      <dgm:spPr/>
    </dgm:pt>
    <dgm:pt modelId="{33E6C6A4-BA53-4FD8-ABE6-4FD3F4541E8F}" type="pres">
      <dgm:prSet presAssocID="{4AA8BFE6-1798-4498-A72C-34B3E6C225D1}" presName="background2" presStyleLbl="node2" presStyleIdx="2" presStyleCnt="4"/>
      <dgm:spPr/>
    </dgm:pt>
    <dgm:pt modelId="{5D8D115B-79DC-4489-AFAD-33B8CC5D72BB}" type="pres">
      <dgm:prSet presAssocID="{4AA8BFE6-1798-4498-A72C-34B3E6C225D1}" presName="text2" presStyleLbl="fgAcc2" presStyleIdx="2" presStyleCnt="4" custScaleX="107856">
        <dgm:presLayoutVars>
          <dgm:chPref val="3"/>
        </dgm:presLayoutVars>
      </dgm:prSet>
      <dgm:spPr/>
      <dgm:t>
        <a:bodyPr/>
        <a:lstStyle/>
        <a:p>
          <a:endParaRPr lang="ru-RU"/>
        </a:p>
      </dgm:t>
    </dgm:pt>
    <dgm:pt modelId="{251C992A-8FBF-46A2-B633-5994F085158A}" type="pres">
      <dgm:prSet presAssocID="{4AA8BFE6-1798-4498-A72C-34B3E6C225D1}" presName="hierChild3" presStyleCnt="0"/>
      <dgm:spPr/>
    </dgm:pt>
    <dgm:pt modelId="{8E935FB9-435C-4758-8BA1-0451C0E7F030}" type="pres">
      <dgm:prSet presAssocID="{58541333-B59A-4023-8C7E-F5026C546BAA}" presName="Name10" presStyleLbl="parChTrans1D2" presStyleIdx="3" presStyleCnt="4"/>
      <dgm:spPr/>
      <dgm:t>
        <a:bodyPr/>
        <a:lstStyle/>
        <a:p>
          <a:endParaRPr lang="ru-RU"/>
        </a:p>
      </dgm:t>
    </dgm:pt>
    <dgm:pt modelId="{1CDD1287-B442-4926-97D5-AF1C1B5E32A7}" type="pres">
      <dgm:prSet presAssocID="{A6A0B7E9-81D7-47DE-8AE2-4F63C9CEF0DD}" presName="hierRoot2" presStyleCnt="0"/>
      <dgm:spPr/>
    </dgm:pt>
    <dgm:pt modelId="{6FB0F191-4FA8-4E6A-A401-0268025CA2E4}" type="pres">
      <dgm:prSet presAssocID="{A6A0B7E9-81D7-47DE-8AE2-4F63C9CEF0DD}" presName="composite2" presStyleCnt="0"/>
      <dgm:spPr/>
    </dgm:pt>
    <dgm:pt modelId="{B6F65573-6A6C-4621-A0A3-BC12F6ABEF4C}" type="pres">
      <dgm:prSet presAssocID="{A6A0B7E9-81D7-47DE-8AE2-4F63C9CEF0DD}" presName="background2" presStyleLbl="node2" presStyleIdx="3" presStyleCnt="4"/>
      <dgm:spPr/>
    </dgm:pt>
    <dgm:pt modelId="{3F0BFAF4-2235-4B8A-BCEC-3DBFE960A34D}" type="pres">
      <dgm:prSet presAssocID="{A6A0B7E9-81D7-47DE-8AE2-4F63C9CEF0DD}" presName="text2" presStyleLbl="fgAcc2" presStyleIdx="3" presStyleCnt="4">
        <dgm:presLayoutVars>
          <dgm:chPref val="3"/>
        </dgm:presLayoutVars>
      </dgm:prSet>
      <dgm:spPr/>
      <dgm:t>
        <a:bodyPr/>
        <a:lstStyle/>
        <a:p>
          <a:endParaRPr lang="ru-RU"/>
        </a:p>
      </dgm:t>
    </dgm:pt>
    <dgm:pt modelId="{B7799DCA-CE99-48E4-B5A4-96C10F84BA5B}" type="pres">
      <dgm:prSet presAssocID="{A6A0B7E9-81D7-47DE-8AE2-4F63C9CEF0DD}" presName="hierChild3" presStyleCnt="0"/>
      <dgm:spPr/>
    </dgm:pt>
  </dgm:ptLst>
  <dgm:cxnLst>
    <dgm:cxn modelId="{DE4334DA-CE84-4462-A57F-CF5070F88257}" type="presOf" srcId="{4AA8BFE6-1798-4498-A72C-34B3E6C225D1}" destId="{5D8D115B-79DC-4489-AFAD-33B8CC5D72BB}" srcOrd="0" destOrd="0" presId="urn:microsoft.com/office/officeart/2005/8/layout/hierarchy1"/>
    <dgm:cxn modelId="{02E4E9B6-E217-4FD9-94E7-CE59FF7EADBA}" type="presOf" srcId="{35BD0F45-8607-45C3-B138-185738703479}" destId="{2999B319-E411-40AA-A5F1-7EDE9A1F9D7F}" srcOrd="0" destOrd="0" presId="urn:microsoft.com/office/officeart/2005/8/layout/hierarchy1"/>
    <dgm:cxn modelId="{44316CC5-9EB0-4A0B-BCA8-4F088DD486BB}" type="presOf" srcId="{7439ECE5-AF3E-44D0-BBD2-0B2DC87BD9DB}" destId="{A11681C0-809A-4E78-8202-CF2114707DA9}" srcOrd="0" destOrd="0" presId="urn:microsoft.com/office/officeart/2005/8/layout/hierarchy1"/>
    <dgm:cxn modelId="{9EDBC7A0-72D6-4853-A649-4A65F8A91E3D}" srcId="{E1B23FBD-C1DD-4A66-8598-2F868152AEAD}" destId="{87C53052-94D7-4905-BB78-F9212D81FAEF}" srcOrd="1" destOrd="0" parTransId="{5A55C2F5-F2C5-4D5F-80C1-016D5C8F713E}" sibTransId="{5D1C0D81-2CED-4451-85DD-6883ED54EA10}"/>
    <dgm:cxn modelId="{570A837A-D728-4158-AF39-6F38B4C4FA0B}" type="presOf" srcId="{E1B23FBD-C1DD-4A66-8598-2F868152AEAD}" destId="{BB6D3C95-761D-4E7B-BCED-063D15582BEC}" srcOrd="0" destOrd="0" presId="urn:microsoft.com/office/officeart/2005/8/layout/hierarchy1"/>
    <dgm:cxn modelId="{5412F66F-B1F6-4DEB-92BA-18263CF67060}" srcId="{E1B23FBD-C1DD-4A66-8598-2F868152AEAD}" destId="{7439ECE5-AF3E-44D0-BBD2-0B2DC87BD9DB}" srcOrd="0" destOrd="0" parTransId="{5A991D75-532D-49AE-B29B-99E2F21DD1DD}" sibTransId="{3481C200-3378-4E5B-8D25-EA67A0828F5B}"/>
    <dgm:cxn modelId="{48DC52ED-30B2-4151-A250-D3DE1C253739}" type="presOf" srcId="{87C53052-94D7-4905-BB78-F9212D81FAEF}" destId="{C6CD42A6-CF36-4414-B2D7-336D97BDF149}" srcOrd="0" destOrd="0" presId="urn:microsoft.com/office/officeart/2005/8/layout/hierarchy1"/>
    <dgm:cxn modelId="{BB10607F-8DF9-4E10-A106-EC0D44D1C523}" srcId="{E1B23FBD-C1DD-4A66-8598-2F868152AEAD}" destId="{A6A0B7E9-81D7-47DE-8AE2-4F63C9CEF0DD}" srcOrd="3" destOrd="0" parTransId="{58541333-B59A-4023-8C7E-F5026C546BAA}" sibTransId="{99164B77-C1B3-4AA6-8C7D-E635BB424440}"/>
    <dgm:cxn modelId="{0AD24F31-33F5-4E88-ADD0-90ECEFB0ECB8}" type="presOf" srcId="{5A55C2F5-F2C5-4D5F-80C1-016D5C8F713E}" destId="{3929AEF5-5288-4C0A-9274-9F5F3B2E6BBC}" srcOrd="0" destOrd="0" presId="urn:microsoft.com/office/officeart/2005/8/layout/hierarchy1"/>
    <dgm:cxn modelId="{E96A7B08-76CA-40EB-87CA-FB1FCE6A3838}" type="presOf" srcId="{A6A0B7E9-81D7-47DE-8AE2-4F63C9CEF0DD}" destId="{3F0BFAF4-2235-4B8A-BCEC-3DBFE960A34D}" srcOrd="0" destOrd="0" presId="urn:microsoft.com/office/officeart/2005/8/layout/hierarchy1"/>
    <dgm:cxn modelId="{C15E725E-C418-4192-9581-2FA9E230D9B7}" type="presOf" srcId="{28FF5048-C65A-4159-87A0-19BBA55AE789}" destId="{16529EEC-672A-4CB5-A027-2E96047C1EFB}" srcOrd="0" destOrd="0" presId="urn:microsoft.com/office/officeart/2005/8/layout/hierarchy1"/>
    <dgm:cxn modelId="{09A64899-6274-46FD-A2EA-5EB3FD9A16D9}" type="presOf" srcId="{58541333-B59A-4023-8C7E-F5026C546BAA}" destId="{8E935FB9-435C-4758-8BA1-0451C0E7F030}" srcOrd="0" destOrd="0" presId="urn:microsoft.com/office/officeart/2005/8/layout/hierarchy1"/>
    <dgm:cxn modelId="{68BFA80C-CC40-4A20-8A09-93FFBC05065F}" srcId="{E1B23FBD-C1DD-4A66-8598-2F868152AEAD}" destId="{4AA8BFE6-1798-4498-A72C-34B3E6C225D1}" srcOrd="2" destOrd="0" parTransId="{35BD0F45-8607-45C3-B138-185738703479}" sibTransId="{1BD172DD-4CB4-46DC-BCEB-B672DEE0F3BB}"/>
    <dgm:cxn modelId="{49269D11-A562-4A81-AFD8-84699DF7048C}" type="presOf" srcId="{5A991D75-532D-49AE-B29B-99E2F21DD1DD}" destId="{3ADB6012-E2DB-4FDC-99AD-39E053927EC4}" srcOrd="0" destOrd="0" presId="urn:microsoft.com/office/officeart/2005/8/layout/hierarchy1"/>
    <dgm:cxn modelId="{DEA8AC42-80F7-427F-AA2C-09577AE56D4E}" srcId="{28FF5048-C65A-4159-87A0-19BBA55AE789}" destId="{E1B23FBD-C1DD-4A66-8598-2F868152AEAD}" srcOrd="0" destOrd="0" parTransId="{1FB9D861-7726-4F0B-903D-550EAEE72988}" sibTransId="{3836E2DE-0DB3-417B-B043-905BEA88AC12}"/>
    <dgm:cxn modelId="{9D224DCC-5F76-4936-AC10-AE21EB8057FC}" type="presParOf" srcId="{16529EEC-672A-4CB5-A027-2E96047C1EFB}" destId="{AC9CC644-69B6-425F-B3B8-55D3DEA0B827}" srcOrd="0" destOrd="0" presId="urn:microsoft.com/office/officeart/2005/8/layout/hierarchy1"/>
    <dgm:cxn modelId="{ACF46AC5-DF01-4C47-8BC4-758F3C3D737A}" type="presParOf" srcId="{AC9CC644-69B6-425F-B3B8-55D3DEA0B827}" destId="{50BA93A9-2B63-44F4-9FC3-A503F1B5A8D7}" srcOrd="0" destOrd="0" presId="urn:microsoft.com/office/officeart/2005/8/layout/hierarchy1"/>
    <dgm:cxn modelId="{C6FEA7F0-D369-4B2C-A604-33CDE5F6CBE8}" type="presParOf" srcId="{50BA93A9-2B63-44F4-9FC3-A503F1B5A8D7}" destId="{88520EC9-D4C3-492E-97DC-3DA6BBE608BB}" srcOrd="0" destOrd="0" presId="urn:microsoft.com/office/officeart/2005/8/layout/hierarchy1"/>
    <dgm:cxn modelId="{4165B5B9-4F94-4D0E-98F2-CE6149D6BB83}" type="presParOf" srcId="{50BA93A9-2B63-44F4-9FC3-A503F1B5A8D7}" destId="{BB6D3C95-761D-4E7B-BCED-063D15582BEC}" srcOrd="1" destOrd="0" presId="urn:microsoft.com/office/officeart/2005/8/layout/hierarchy1"/>
    <dgm:cxn modelId="{997A0D4B-3A5F-4996-91B1-59E28D35C4E7}" type="presParOf" srcId="{AC9CC644-69B6-425F-B3B8-55D3DEA0B827}" destId="{CC41A049-9EA5-4004-AD5A-907D4D79C8F6}" srcOrd="1" destOrd="0" presId="urn:microsoft.com/office/officeart/2005/8/layout/hierarchy1"/>
    <dgm:cxn modelId="{BD4E1E16-4B5D-439B-9C29-9187E5E23E5B}" type="presParOf" srcId="{CC41A049-9EA5-4004-AD5A-907D4D79C8F6}" destId="{3ADB6012-E2DB-4FDC-99AD-39E053927EC4}" srcOrd="0" destOrd="0" presId="urn:microsoft.com/office/officeart/2005/8/layout/hierarchy1"/>
    <dgm:cxn modelId="{34FDCF7A-A072-48BB-B12D-A8A892962CAB}" type="presParOf" srcId="{CC41A049-9EA5-4004-AD5A-907D4D79C8F6}" destId="{FFDB71CF-3999-4AAC-838D-BC528FFE51ED}" srcOrd="1" destOrd="0" presId="urn:microsoft.com/office/officeart/2005/8/layout/hierarchy1"/>
    <dgm:cxn modelId="{4604FA00-CF80-46D7-9898-10F1C1E4FBE9}" type="presParOf" srcId="{FFDB71CF-3999-4AAC-838D-BC528FFE51ED}" destId="{501AB277-1184-41E0-B9CF-D506481478C9}" srcOrd="0" destOrd="0" presId="urn:microsoft.com/office/officeart/2005/8/layout/hierarchy1"/>
    <dgm:cxn modelId="{E11CB439-8371-4AA0-8786-DC2CE248453B}" type="presParOf" srcId="{501AB277-1184-41E0-B9CF-D506481478C9}" destId="{EB007EF6-59E2-4674-BC0D-7F125CB6937E}" srcOrd="0" destOrd="0" presId="urn:microsoft.com/office/officeart/2005/8/layout/hierarchy1"/>
    <dgm:cxn modelId="{5B482DC6-27F3-445C-9CB4-4BFA820F7E7C}" type="presParOf" srcId="{501AB277-1184-41E0-B9CF-D506481478C9}" destId="{A11681C0-809A-4E78-8202-CF2114707DA9}" srcOrd="1" destOrd="0" presId="urn:microsoft.com/office/officeart/2005/8/layout/hierarchy1"/>
    <dgm:cxn modelId="{4F1193D7-7825-41F0-BD1B-7BF8D55160AB}" type="presParOf" srcId="{FFDB71CF-3999-4AAC-838D-BC528FFE51ED}" destId="{BF1B1487-F557-407B-AE74-BAD922909A06}" srcOrd="1" destOrd="0" presId="urn:microsoft.com/office/officeart/2005/8/layout/hierarchy1"/>
    <dgm:cxn modelId="{8FE96BBA-3B89-49E2-9F42-8F3D8A11BDAD}" type="presParOf" srcId="{CC41A049-9EA5-4004-AD5A-907D4D79C8F6}" destId="{3929AEF5-5288-4C0A-9274-9F5F3B2E6BBC}" srcOrd="2" destOrd="0" presId="urn:microsoft.com/office/officeart/2005/8/layout/hierarchy1"/>
    <dgm:cxn modelId="{C2976426-F73A-4605-A498-D8BB6D8895CF}" type="presParOf" srcId="{CC41A049-9EA5-4004-AD5A-907D4D79C8F6}" destId="{B0BBA3BD-8F7A-4084-A1DF-B421B0214F7E}" srcOrd="3" destOrd="0" presId="urn:microsoft.com/office/officeart/2005/8/layout/hierarchy1"/>
    <dgm:cxn modelId="{98F4DC31-DCE2-4236-9004-C143FCE3D6D6}" type="presParOf" srcId="{B0BBA3BD-8F7A-4084-A1DF-B421B0214F7E}" destId="{DA829260-D86B-4EAD-8C7A-B084F6532624}" srcOrd="0" destOrd="0" presId="urn:microsoft.com/office/officeart/2005/8/layout/hierarchy1"/>
    <dgm:cxn modelId="{027E188B-CB6D-4BC6-A029-166409A98E55}" type="presParOf" srcId="{DA829260-D86B-4EAD-8C7A-B084F6532624}" destId="{E6505029-8D8C-4669-8A96-765F8FB02AE9}" srcOrd="0" destOrd="0" presId="urn:microsoft.com/office/officeart/2005/8/layout/hierarchy1"/>
    <dgm:cxn modelId="{ADDF776A-DC12-4151-AB90-6573C4ABA4AC}" type="presParOf" srcId="{DA829260-D86B-4EAD-8C7A-B084F6532624}" destId="{C6CD42A6-CF36-4414-B2D7-336D97BDF149}" srcOrd="1" destOrd="0" presId="urn:microsoft.com/office/officeart/2005/8/layout/hierarchy1"/>
    <dgm:cxn modelId="{A36FCB92-067F-4DA1-B0DE-B8E66ECEAEA1}" type="presParOf" srcId="{B0BBA3BD-8F7A-4084-A1DF-B421B0214F7E}" destId="{5C15367C-5DD9-4F3F-8735-35AB71CEC9BD}" srcOrd="1" destOrd="0" presId="urn:microsoft.com/office/officeart/2005/8/layout/hierarchy1"/>
    <dgm:cxn modelId="{980178EC-C702-44AD-98E3-54CA0274B834}" type="presParOf" srcId="{CC41A049-9EA5-4004-AD5A-907D4D79C8F6}" destId="{2999B319-E411-40AA-A5F1-7EDE9A1F9D7F}" srcOrd="4" destOrd="0" presId="urn:microsoft.com/office/officeart/2005/8/layout/hierarchy1"/>
    <dgm:cxn modelId="{A67BC3DB-7F29-4701-8A90-A5AFEE1CE6AE}" type="presParOf" srcId="{CC41A049-9EA5-4004-AD5A-907D4D79C8F6}" destId="{B9592CD0-83FC-4A1F-AB39-A8E00580C080}" srcOrd="5" destOrd="0" presId="urn:microsoft.com/office/officeart/2005/8/layout/hierarchy1"/>
    <dgm:cxn modelId="{F7575024-F064-44BB-B239-2F31C2F61F83}" type="presParOf" srcId="{B9592CD0-83FC-4A1F-AB39-A8E00580C080}" destId="{6102688D-385A-4874-91A6-F500C55611FE}" srcOrd="0" destOrd="0" presId="urn:microsoft.com/office/officeart/2005/8/layout/hierarchy1"/>
    <dgm:cxn modelId="{25B71A2C-E492-4891-9187-06191CA2C84D}" type="presParOf" srcId="{6102688D-385A-4874-91A6-F500C55611FE}" destId="{33E6C6A4-BA53-4FD8-ABE6-4FD3F4541E8F}" srcOrd="0" destOrd="0" presId="urn:microsoft.com/office/officeart/2005/8/layout/hierarchy1"/>
    <dgm:cxn modelId="{3279C984-F1B0-48C7-B69B-BC17AD35A854}" type="presParOf" srcId="{6102688D-385A-4874-91A6-F500C55611FE}" destId="{5D8D115B-79DC-4489-AFAD-33B8CC5D72BB}" srcOrd="1" destOrd="0" presId="urn:microsoft.com/office/officeart/2005/8/layout/hierarchy1"/>
    <dgm:cxn modelId="{D4C7AE2C-C2DD-44A1-ADD8-15E334A1A3D5}" type="presParOf" srcId="{B9592CD0-83FC-4A1F-AB39-A8E00580C080}" destId="{251C992A-8FBF-46A2-B633-5994F085158A}" srcOrd="1" destOrd="0" presId="urn:microsoft.com/office/officeart/2005/8/layout/hierarchy1"/>
    <dgm:cxn modelId="{9054B8E0-37D6-4092-B31F-CEE4A235172D}" type="presParOf" srcId="{CC41A049-9EA5-4004-AD5A-907D4D79C8F6}" destId="{8E935FB9-435C-4758-8BA1-0451C0E7F030}" srcOrd="6" destOrd="0" presId="urn:microsoft.com/office/officeart/2005/8/layout/hierarchy1"/>
    <dgm:cxn modelId="{BA5C38A9-2A17-4168-A6D4-E0AD273202AC}" type="presParOf" srcId="{CC41A049-9EA5-4004-AD5A-907D4D79C8F6}" destId="{1CDD1287-B442-4926-97D5-AF1C1B5E32A7}" srcOrd="7" destOrd="0" presId="urn:microsoft.com/office/officeart/2005/8/layout/hierarchy1"/>
    <dgm:cxn modelId="{A8666F4F-0822-4718-87FE-D6D6B327C925}" type="presParOf" srcId="{1CDD1287-B442-4926-97D5-AF1C1B5E32A7}" destId="{6FB0F191-4FA8-4E6A-A401-0268025CA2E4}" srcOrd="0" destOrd="0" presId="urn:microsoft.com/office/officeart/2005/8/layout/hierarchy1"/>
    <dgm:cxn modelId="{C4F223E5-66EF-47D6-AF30-63F5C3982D69}" type="presParOf" srcId="{6FB0F191-4FA8-4E6A-A401-0268025CA2E4}" destId="{B6F65573-6A6C-4621-A0A3-BC12F6ABEF4C}" srcOrd="0" destOrd="0" presId="urn:microsoft.com/office/officeart/2005/8/layout/hierarchy1"/>
    <dgm:cxn modelId="{480A3A37-5699-498E-9946-0992686B5874}" type="presParOf" srcId="{6FB0F191-4FA8-4E6A-A401-0268025CA2E4}" destId="{3F0BFAF4-2235-4B8A-BCEC-3DBFE960A34D}" srcOrd="1" destOrd="0" presId="urn:microsoft.com/office/officeart/2005/8/layout/hierarchy1"/>
    <dgm:cxn modelId="{2F9F4358-3533-4F76-A234-7CF8C9F93BF6}" type="presParOf" srcId="{1CDD1287-B442-4926-97D5-AF1C1B5E32A7}" destId="{B7799DCA-CE99-48E4-B5A4-96C10F84BA5B}" srcOrd="1" destOrd="0" presId="urn:microsoft.com/office/officeart/2005/8/layout/hierarchy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E935FB9-435C-4758-8BA1-0451C0E7F030}">
      <dsp:nvSpPr>
        <dsp:cNvPr id="0" name=""/>
        <dsp:cNvSpPr/>
      </dsp:nvSpPr>
      <dsp:spPr>
        <a:xfrm>
          <a:off x="2809488" y="834209"/>
          <a:ext cx="2217061" cy="344329"/>
        </a:xfrm>
        <a:custGeom>
          <a:avLst/>
          <a:gdLst/>
          <a:ahLst/>
          <a:cxnLst/>
          <a:rect l="0" t="0" r="0" b="0"/>
          <a:pathLst>
            <a:path>
              <a:moveTo>
                <a:pt x="0" y="0"/>
              </a:moveTo>
              <a:lnTo>
                <a:pt x="0" y="234650"/>
              </a:lnTo>
              <a:lnTo>
                <a:pt x="2217061" y="234650"/>
              </a:lnTo>
              <a:lnTo>
                <a:pt x="2217061" y="344329"/>
              </a:lnTo>
            </a:path>
          </a:pathLst>
        </a:custGeom>
        <a:noFill/>
        <a:ln w="12700" cap="flat" cmpd="sng" algn="ctr">
          <a:solidFill>
            <a:schemeClr val="accent3">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999B319-E411-40AA-A5F1-7EDE9A1F9D7F}">
      <dsp:nvSpPr>
        <dsp:cNvPr id="0" name=""/>
        <dsp:cNvSpPr/>
      </dsp:nvSpPr>
      <dsp:spPr>
        <a:xfrm>
          <a:off x="2809488" y="834209"/>
          <a:ext cx="723518" cy="344329"/>
        </a:xfrm>
        <a:custGeom>
          <a:avLst/>
          <a:gdLst/>
          <a:ahLst/>
          <a:cxnLst/>
          <a:rect l="0" t="0" r="0" b="0"/>
          <a:pathLst>
            <a:path>
              <a:moveTo>
                <a:pt x="0" y="0"/>
              </a:moveTo>
              <a:lnTo>
                <a:pt x="0" y="234650"/>
              </a:lnTo>
              <a:lnTo>
                <a:pt x="723518" y="234650"/>
              </a:lnTo>
              <a:lnTo>
                <a:pt x="723518" y="344329"/>
              </a:lnTo>
            </a:path>
          </a:pathLst>
        </a:custGeom>
        <a:noFill/>
        <a:ln w="12700" cap="flat" cmpd="sng" algn="ctr">
          <a:solidFill>
            <a:schemeClr val="accent3">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929AEF5-5288-4C0A-9274-9F5F3B2E6BBC}">
      <dsp:nvSpPr>
        <dsp:cNvPr id="0" name=""/>
        <dsp:cNvSpPr/>
      </dsp:nvSpPr>
      <dsp:spPr>
        <a:xfrm>
          <a:off x="2039464" y="834209"/>
          <a:ext cx="770024" cy="344329"/>
        </a:xfrm>
        <a:custGeom>
          <a:avLst/>
          <a:gdLst/>
          <a:ahLst/>
          <a:cxnLst/>
          <a:rect l="0" t="0" r="0" b="0"/>
          <a:pathLst>
            <a:path>
              <a:moveTo>
                <a:pt x="770024" y="0"/>
              </a:moveTo>
              <a:lnTo>
                <a:pt x="770024" y="234650"/>
              </a:lnTo>
              <a:lnTo>
                <a:pt x="0" y="234650"/>
              </a:lnTo>
              <a:lnTo>
                <a:pt x="0" y="344329"/>
              </a:lnTo>
            </a:path>
          </a:pathLst>
        </a:custGeom>
        <a:noFill/>
        <a:ln w="12700" cap="flat" cmpd="sng" algn="ctr">
          <a:solidFill>
            <a:schemeClr val="accent3">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ADB6012-E2DB-4FDC-99AD-39E053927EC4}">
      <dsp:nvSpPr>
        <dsp:cNvPr id="0" name=""/>
        <dsp:cNvSpPr/>
      </dsp:nvSpPr>
      <dsp:spPr>
        <a:xfrm>
          <a:off x="592426" y="834209"/>
          <a:ext cx="2217061" cy="344329"/>
        </a:xfrm>
        <a:custGeom>
          <a:avLst/>
          <a:gdLst/>
          <a:ahLst/>
          <a:cxnLst/>
          <a:rect l="0" t="0" r="0" b="0"/>
          <a:pathLst>
            <a:path>
              <a:moveTo>
                <a:pt x="2217061" y="0"/>
              </a:moveTo>
              <a:lnTo>
                <a:pt x="2217061" y="234650"/>
              </a:lnTo>
              <a:lnTo>
                <a:pt x="0" y="234650"/>
              </a:lnTo>
              <a:lnTo>
                <a:pt x="0" y="344329"/>
              </a:lnTo>
            </a:path>
          </a:pathLst>
        </a:custGeom>
        <a:noFill/>
        <a:ln w="12700" cap="flat" cmpd="sng" algn="ctr">
          <a:solidFill>
            <a:schemeClr val="accent3">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8520EC9-D4C3-492E-97DC-3DA6BBE608BB}">
      <dsp:nvSpPr>
        <dsp:cNvPr id="0" name=""/>
        <dsp:cNvSpPr/>
      </dsp:nvSpPr>
      <dsp:spPr>
        <a:xfrm>
          <a:off x="44035" y="82407"/>
          <a:ext cx="5530906" cy="751801"/>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BB6D3C95-761D-4E7B-BCED-063D15582BEC}">
      <dsp:nvSpPr>
        <dsp:cNvPr id="0" name=""/>
        <dsp:cNvSpPr/>
      </dsp:nvSpPr>
      <dsp:spPr>
        <a:xfrm>
          <a:off x="175584" y="207378"/>
          <a:ext cx="5530906" cy="751801"/>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Создание условий для накопления демографического потенциала и повышения качества человеческого капитала территории на основе формирования и активизации конкурентных преимуществ округа, а также эффективного взаимодействия населения и органов местного самоуправления</a:t>
          </a:r>
        </a:p>
      </dsp:txBody>
      <dsp:txXfrm>
        <a:off x="175584" y="207378"/>
        <a:ext cx="5530906" cy="751801"/>
      </dsp:txXfrm>
    </dsp:sp>
    <dsp:sp modelId="{EB007EF6-59E2-4674-BC0D-7F125CB6937E}">
      <dsp:nvSpPr>
        <dsp:cNvPr id="0" name=""/>
        <dsp:cNvSpPr/>
      </dsp:nvSpPr>
      <dsp:spPr>
        <a:xfrm>
          <a:off x="456" y="1178538"/>
          <a:ext cx="1183940" cy="751801"/>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A11681C0-809A-4E78-8202-CF2114707DA9}">
      <dsp:nvSpPr>
        <dsp:cNvPr id="0" name=""/>
        <dsp:cNvSpPr/>
      </dsp:nvSpPr>
      <dsp:spPr>
        <a:xfrm>
          <a:off x="132005" y="1303509"/>
          <a:ext cx="1183940" cy="751801"/>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Повышение качества жизни населения и развитие социальной сферы</a:t>
          </a:r>
        </a:p>
      </dsp:txBody>
      <dsp:txXfrm>
        <a:off x="132005" y="1303509"/>
        <a:ext cx="1183940" cy="751801"/>
      </dsp:txXfrm>
    </dsp:sp>
    <dsp:sp modelId="{E6505029-8D8C-4669-8A96-765F8FB02AE9}">
      <dsp:nvSpPr>
        <dsp:cNvPr id="0" name=""/>
        <dsp:cNvSpPr/>
      </dsp:nvSpPr>
      <dsp:spPr>
        <a:xfrm>
          <a:off x="1447494" y="1178538"/>
          <a:ext cx="1183940" cy="751801"/>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C6CD42A6-CF36-4414-B2D7-336D97BDF149}">
      <dsp:nvSpPr>
        <dsp:cNvPr id="0" name=""/>
        <dsp:cNvSpPr/>
      </dsp:nvSpPr>
      <dsp:spPr>
        <a:xfrm>
          <a:off x="1579043" y="1303509"/>
          <a:ext cx="1183940" cy="751801"/>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anose="02020603050405020304" pitchFamily="18" charset="0"/>
              <a:cs typeface="Times New Roman" panose="02020603050405020304" pitchFamily="18" charset="0"/>
            </a:rPr>
            <a:t>Развитие экономики</a:t>
          </a:r>
        </a:p>
      </dsp:txBody>
      <dsp:txXfrm>
        <a:off x="1579043" y="1303509"/>
        <a:ext cx="1183940" cy="751801"/>
      </dsp:txXfrm>
    </dsp:sp>
    <dsp:sp modelId="{33E6C6A4-BA53-4FD8-ABE6-4FD3F4541E8F}">
      <dsp:nvSpPr>
        <dsp:cNvPr id="0" name=""/>
        <dsp:cNvSpPr/>
      </dsp:nvSpPr>
      <dsp:spPr>
        <a:xfrm>
          <a:off x="2894532" y="1178538"/>
          <a:ext cx="1276950" cy="751801"/>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D8D115B-79DC-4489-AFAD-33B8CC5D72BB}">
      <dsp:nvSpPr>
        <dsp:cNvPr id="0" name=""/>
        <dsp:cNvSpPr/>
      </dsp:nvSpPr>
      <dsp:spPr>
        <a:xfrm>
          <a:off x="3026081" y="1303509"/>
          <a:ext cx="1276950" cy="751801"/>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Развитие транспортной и коммунальной инфраструктуры для жизнедеятельности</a:t>
          </a:r>
        </a:p>
      </dsp:txBody>
      <dsp:txXfrm>
        <a:off x="3026081" y="1303509"/>
        <a:ext cx="1276950" cy="751801"/>
      </dsp:txXfrm>
    </dsp:sp>
    <dsp:sp modelId="{B6F65573-6A6C-4621-A0A3-BC12F6ABEF4C}">
      <dsp:nvSpPr>
        <dsp:cNvPr id="0" name=""/>
        <dsp:cNvSpPr/>
      </dsp:nvSpPr>
      <dsp:spPr>
        <a:xfrm>
          <a:off x="4434580" y="1178538"/>
          <a:ext cx="1183940" cy="751801"/>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3F0BFAF4-2235-4B8A-BCEC-3DBFE960A34D}">
      <dsp:nvSpPr>
        <dsp:cNvPr id="0" name=""/>
        <dsp:cNvSpPr/>
      </dsp:nvSpPr>
      <dsp:spPr>
        <a:xfrm>
          <a:off x="4566129" y="1303509"/>
          <a:ext cx="1183940" cy="751801"/>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anose="02020603050405020304" pitchFamily="18" charset="0"/>
              <a:cs typeface="Times New Roman" panose="02020603050405020304" pitchFamily="18" charset="0"/>
            </a:rPr>
            <a:t>Повышение эффективности управления муниципальным образованием</a:t>
          </a:r>
        </a:p>
      </dsp:txBody>
      <dsp:txXfrm>
        <a:off x="4566129" y="1303509"/>
        <a:ext cx="1183940" cy="75180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D9693-5936-49AA-ADF4-0E3835F39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145</Pages>
  <Words>47950</Words>
  <Characters>273316</Characters>
  <Application>Microsoft Office Word</Application>
  <DocSecurity>0</DocSecurity>
  <Lines>2277</Lines>
  <Paragraphs>641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320625</CharactersWithSpaces>
  <SharedDoc>false</SharedDoc>
  <HLinks>
    <vt:vector size="96" baseType="variant">
      <vt:variant>
        <vt:i4>2031709</vt:i4>
      </vt:variant>
      <vt:variant>
        <vt:i4>90</vt:i4>
      </vt:variant>
      <vt:variant>
        <vt:i4>0</vt:i4>
      </vt:variant>
      <vt:variant>
        <vt:i4>5</vt:i4>
      </vt:variant>
      <vt:variant>
        <vt:lpwstr>consultantplus://offline/ref=62BA496A39BAFFC4CE1B96BC54BC68FC9153CDD3AF0482D5E7D0828E80i6k5J</vt:lpwstr>
      </vt:variant>
      <vt:variant>
        <vt:lpwstr/>
      </vt:variant>
      <vt:variant>
        <vt:i4>6619194</vt:i4>
      </vt:variant>
      <vt:variant>
        <vt:i4>87</vt:i4>
      </vt:variant>
      <vt:variant>
        <vt:i4>0</vt:i4>
      </vt:variant>
      <vt:variant>
        <vt:i4>5</vt:i4>
      </vt:variant>
      <vt:variant>
        <vt:lpwstr/>
      </vt:variant>
      <vt:variant>
        <vt:lpwstr>Par1856</vt:lpwstr>
      </vt:variant>
      <vt:variant>
        <vt:i4>6750258</vt:i4>
      </vt:variant>
      <vt:variant>
        <vt:i4>84</vt:i4>
      </vt:variant>
      <vt:variant>
        <vt:i4>0</vt:i4>
      </vt:variant>
      <vt:variant>
        <vt:i4>5</vt:i4>
      </vt:variant>
      <vt:variant>
        <vt:lpwstr/>
      </vt:variant>
      <vt:variant>
        <vt:lpwstr>Par1079</vt:lpwstr>
      </vt:variant>
      <vt:variant>
        <vt:i4>1310769</vt:i4>
      </vt:variant>
      <vt:variant>
        <vt:i4>74</vt:i4>
      </vt:variant>
      <vt:variant>
        <vt:i4>0</vt:i4>
      </vt:variant>
      <vt:variant>
        <vt:i4>5</vt:i4>
      </vt:variant>
      <vt:variant>
        <vt:lpwstr/>
      </vt:variant>
      <vt:variant>
        <vt:lpwstr>_Toc527647709</vt:lpwstr>
      </vt:variant>
      <vt:variant>
        <vt:i4>1310769</vt:i4>
      </vt:variant>
      <vt:variant>
        <vt:i4>68</vt:i4>
      </vt:variant>
      <vt:variant>
        <vt:i4>0</vt:i4>
      </vt:variant>
      <vt:variant>
        <vt:i4>5</vt:i4>
      </vt:variant>
      <vt:variant>
        <vt:lpwstr/>
      </vt:variant>
      <vt:variant>
        <vt:lpwstr>_Toc527647708</vt:lpwstr>
      </vt:variant>
      <vt:variant>
        <vt:i4>1310769</vt:i4>
      </vt:variant>
      <vt:variant>
        <vt:i4>62</vt:i4>
      </vt:variant>
      <vt:variant>
        <vt:i4>0</vt:i4>
      </vt:variant>
      <vt:variant>
        <vt:i4>5</vt:i4>
      </vt:variant>
      <vt:variant>
        <vt:lpwstr/>
      </vt:variant>
      <vt:variant>
        <vt:lpwstr>_Toc527647707</vt:lpwstr>
      </vt:variant>
      <vt:variant>
        <vt:i4>1310769</vt:i4>
      </vt:variant>
      <vt:variant>
        <vt:i4>56</vt:i4>
      </vt:variant>
      <vt:variant>
        <vt:i4>0</vt:i4>
      </vt:variant>
      <vt:variant>
        <vt:i4>5</vt:i4>
      </vt:variant>
      <vt:variant>
        <vt:lpwstr/>
      </vt:variant>
      <vt:variant>
        <vt:lpwstr>_Toc527647706</vt:lpwstr>
      </vt:variant>
      <vt:variant>
        <vt:i4>1310769</vt:i4>
      </vt:variant>
      <vt:variant>
        <vt:i4>50</vt:i4>
      </vt:variant>
      <vt:variant>
        <vt:i4>0</vt:i4>
      </vt:variant>
      <vt:variant>
        <vt:i4>5</vt:i4>
      </vt:variant>
      <vt:variant>
        <vt:lpwstr/>
      </vt:variant>
      <vt:variant>
        <vt:lpwstr>_Toc527647705</vt:lpwstr>
      </vt:variant>
      <vt:variant>
        <vt:i4>1310769</vt:i4>
      </vt:variant>
      <vt:variant>
        <vt:i4>44</vt:i4>
      </vt:variant>
      <vt:variant>
        <vt:i4>0</vt:i4>
      </vt:variant>
      <vt:variant>
        <vt:i4>5</vt:i4>
      </vt:variant>
      <vt:variant>
        <vt:lpwstr/>
      </vt:variant>
      <vt:variant>
        <vt:lpwstr>_Toc527647704</vt:lpwstr>
      </vt:variant>
      <vt:variant>
        <vt:i4>1310769</vt:i4>
      </vt:variant>
      <vt:variant>
        <vt:i4>38</vt:i4>
      </vt:variant>
      <vt:variant>
        <vt:i4>0</vt:i4>
      </vt:variant>
      <vt:variant>
        <vt:i4>5</vt:i4>
      </vt:variant>
      <vt:variant>
        <vt:lpwstr/>
      </vt:variant>
      <vt:variant>
        <vt:lpwstr>_Toc527647703</vt:lpwstr>
      </vt:variant>
      <vt:variant>
        <vt:i4>1310769</vt:i4>
      </vt:variant>
      <vt:variant>
        <vt:i4>32</vt:i4>
      </vt:variant>
      <vt:variant>
        <vt:i4>0</vt:i4>
      </vt:variant>
      <vt:variant>
        <vt:i4>5</vt:i4>
      </vt:variant>
      <vt:variant>
        <vt:lpwstr/>
      </vt:variant>
      <vt:variant>
        <vt:lpwstr>_Toc527647702</vt:lpwstr>
      </vt:variant>
      <vt:variant>
        <vt:i4>1310769</vt:i4>
      </vt:variant>
      <vt:variant>
        <vt:i4>26</vt:i4>
      </vt:variant>
      <vt:variant>
        <vt:i4>0</vt:i4>
      </vt:variant>
      <vt:variant>
        <vt:i4>5</vt:i4>
      </vt:variant>
      <vt:variant>
        <vt:lpwstr/>
      </vt:variant>
      <vt:variant>
        <vt:lpwstr>_Toc527647701</vt:lpwstr>
      </vt:variant>
      <vt:variant>
        <vt:i4>1310769</vt:i4>
      </vt:variant>
      <vt:variant>
        <vt:i4>20</vt:i4>
      </vt:variant>
      <vt:variant>
        <vt:i4>0</vt:i4>
      </vt:variant>
      <vt:variant>
        <vt:i4>5</vt:i4>
      </vt:variant>
      <vt:variant>
        <vt:lpwstr/>
      </vt:variant>
      <vt:variant>
        <vt:lpwstr>_Toc527647700</vt:lpwstr>
      </vt:variant>
      <vt:variant>
        <vt:i4>1900592</vt:i4>
      </vt:variant>
      <vt:variant>
        <vt:i4>14</vt:i4>
      </vt:variant>
      <vt:variant>
        <vt:i4>0</vt:i4>
      </vt:variant>
      <vt:variant>
        <vt:i4>5</vt:i4>
      </vt:variant>
      <vt:variant>
        <vt:lpwstr/>
      </vt:variant>
      <vt:variant>
        <vt:lpwstr>_Toc527647699</vt:lpwstr>
      </vt:variant>
      <vt:variant>
        <vt:i4>1900592</vt:i4>
      </vt:variant>
      <vt:variant>
        <vt:i4>8</vt:i4>
      </vt:variant>
      <vt:variant>
        <vt:i4>0</vt:i4>
      </vt:variant>
      <vt:variant>
        <vt:i4>5</vt:i4>
      </vt:variant>
      <vt:variant>
        <vt:lpwstr/>
      </vt:variant>
      <vt:variant>
        <vt:lpwstr>_Toc527647698</vt:lpwstr>
      </vt:variant>
      <vt:variant>
        <vt:i4>1900592</vt:i4>
      </vt:variant>
      <vt:variant>
        <vt:i4>2</vt:i4>
      </vt:variant>
      <vt:variant>
        <vt:i4>0</vt:i4>
      </vt:variant>
      <vt:variant>
        <vt:i4>5</vt:i4>
      </vt:variant>
      <vt:variant>
        <vt:lpwstr/>
      </vt:variant>
      <vt:variant>
        <vt:lpwstr>_Toc527647697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User</cp:lastModifiedBy>
  <cp:revision>2</cp:revision>
  <cp:lastPrinted>2018-11-07T07:35:00Z</cp:lastPrinted>
  <dcterms:created xsi:type="dcterms:W3CDTF">2018-11-24T18:51:00Z</dcterms:created>
  <dcterms:modified xsi:type="dcterms:W3CDTF">2018-11-24T18:51:00Z</dcterms:modified>
</cp:coreProperties>
</file>