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802FDB" w:rsidRDefault="00E336CD" w:rsidP="00E336CD">
      <w:pPr>
        <w:jc w:val="right"/>
      </w:pPr>
      <w:r w:rsidRPr="00802FDB">
        <w:t>Приложение № 2</w:t>
      </w:r>
    </w:p>
    <w:p w:rsidR="00A71A7E" w:rsidRPr="00802FDB" w:rsidRDefault="00A71A7E" w:rsidP="00E336CD"/>
    <w:p w:rsidR="00763FCF" w:rsidRPr="00802FDB" w:rsidRDefault="00E70295" w:rsidP="00763FCF">
      <w:pPr>
        <w:jc w:val="center"/>
        <w:rPr>
          <w:b/>
        </w:rPr>
      </w:pPr>
      <w:r w:rsidRPr="00802FDB">
        <w:rPr>
          <w:b/>
        </w:rPr>
        <w:t xml:space="preserve"> Дальнереченский городской округ  </w:t>
      </w:r>
    </w:p>
    <w:p w:rsidR="00763FCF" w:rsidRPr="00802FDB" w:rsidRDefault="00E70295" w:rsidP="007971DB">
      <w:pPr>
        <w:jc w:val="center"/>
        <w:rPr>
          <w:b/>
        </w:rPr>
      </w:pPr>
      <w:r w:rsidRPr="00802FDB">
        <w:rPr>
          <w:b/>
        </w:rPr>
        <w:t xml:space="preserve">Сергей Владимирович Старков – глава Дальнереченского городского округа </w:t>
      </w:r>
    </w:p>
    <w:p w:rsidR="00E336CD" w:rsidRPr="00802FDB" w:rsidRDefault="00E336CD" w:rsidP="00E336CD"/>
    <w:tbl>
      <w:tblPr>
        <w:tblW w:w="10178" w:type="dxa"/>
        <w:tblInd w:w="250" w:type="dxa"/>
        <w:tblLayout w:type="fixed"/>
        <w:tblLook w:val="0000"/>
      </w:tblPr>
      <w:tblGrid>
        <w:gridCol w:w="5499"/>
        <w:gridCol w:w="1561"/>
        <w:gridCol w:w="1559"/>
        <w:gridCol w:w="1559"/>
      </w:tblGrid>
      <w:tr w:rsidR="00BB45BE" w:rsidRPr="00802FDB" w:rsidTr="00BB45BE">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802FDB" w:rsidRDefault="00BB45BE" w:rsidP="00BB45BE">
            <w:pPr>
              <w:snapToGrid w:val="0"/>
              <w:rPr>
                <w:bCs/>
              </w:rPr>
            </w:pPr>
          </w:p>
        </w:tc>
        <w:tc>
          <w:tcPr>
            <w:tcW w:w="1561" w:type="dxa"/>
            <w:tcBorders>
              <w:top w:val="single" w:sz="4" w:space="0" w:color="000000"/>
              <w:left w:val="single" w:sz="4" w:space="0" w:color="000000"/>
              <w:bottom w:val="single" w:sz="4" w:space="0" w:color="000000"/>
            </w:tcBorders>
            <w:shd w:val="clear" w:color="auto" w:fill="auto"/>
            <w:vAlign w:val="center"/>
          </w:tcPr>
          <w:p w:rsidR="00BB45BE" w:rsidRPr="00802FDB" w:rsidRDefault="00BB45BE" w:rsidP="00BB45BE">
            <w:pPr>
              <w:snapToGrid w:val="0"/>
              <w:jc w:val="center"/>
              <w:rPr>
                <w:bCs/>
              </w:rPr>
            </w:pPr>
            <w:r w:rsidRPr="00802FDB">
              <w:rPr>
                <w:bCs/>
              </w:rPr>
              <w:t xml:space="preserve">янв.-мар. (янв.-июн., янв.-сен., янв.-дек.) </w:t>
            </w:r>
          </w:p>
          <w:p w:rsidR="00BB45BE" w:rsidRPr="00802FDB" w:rsidRDefault="00BB45BE" w:rsidP="00BB45BE">
            <w:pPr>
              <w:snapToGrid w:val="0"/>
              <w:jc w:val="center"/>
              <w:rPr>
                <w:bCs/>
              </w:rPr>
            </w:pPr>
            <w:r w:rsidRPr="00802FDB">
              <w:rPr>
                <w:bCs/>
              </w:rPr>
              <w:t>2019 года</w:t>
            </w:r>
          </w:p>
        </w:tc>
        <w:tc>
          <w:tcPr>
            <w:tcW w:w="1559" w:type="dxa"/>
            <w:tcBorders>
              <w:top w:val="single" w:sz="4" w:space="0" w:color="000000"/>
              <w:left w:val="single" w:sz="4" w:space="0" w:color="000000"/>
              <w:bottom w:val="single" w:sz="4" w:space="0" w:color="000000"/>
            </w:tcBorders>
            <w:shd w:val="clear" w:color="auto" w:fill="auto"/>
            <w:vAlign w:val="center"/>
          </w:tcPr>
          <w:p w:rsidR="00BB45BE" w:rsidRPr="00802FDB" w:rsidRDefault="00BB45BE" w:rsidP="00BB45BE">
            <w:pPr>
              <w:snapToGrid w:val="0"/>
              <w:jc w:val="center"/>
              <w:rPr>
                <w:bCs/>
              </w:rPr>
            </w:pPr>
            <w:r w:rsidRPr="00802FDB">
              <w:rPr>
                <w:bCs/>
              </w:rPr>
              <w:t xml:space="preserve">янв.-мар. (янв.-июн., янв.-сен., янв.-дек.) </w:t>
            </w:r>
          </w:p>
          <w:p w:rsidR="00BB45BE" w:rsidRPr="00802FDB" w:rsidRDefault="00BB45BE" w:rsidP="00BB45BE">
            <w:pPr>
              <w:snapToGrid w:val="0"/>
              <w:jc w:val="center"/>
              <w:rPr>
                <w:bCs/>
              </w:rPr>
            </w:pPr>
            <w:r w:rsidRPr="00802FDB">
              <w:rPr>
                <w:bCs/>
              </w:rPr>
              <w:t>2020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802FDB" w:rsidRDefault="00BB45BE" w:rsidP="00BB45BE">
            <w:pPr>
              <w:snapToGrid w:val="0"/>
              <w:jc w:val="center"/>
              <w:rPr>
                <w:bCs/>
              </w:rPr>
            </w:pPr>
            <w:r w:rsidRPr="00802FDB">
              <w:rPr>
                <w:bCs/>
              </w:rPr>
              <w:t>Динамика к аналогичному периоду прошлого года, %</w:t>
            </w:r>
          </w:p>
        </w:tc>
      </w:tr>
      <w:tr w:rsidR="005F412B" w:rsidRPr="00802FDB" w:rsidTr="00BA5810">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802FDB" w:rsidRDefault="00763FCF" w:rsidP="001D35AE">
            <w:pPr>
              <w:snapToGrid w:val="0"/>
              <w:jc w:val="both"/>
              <w:rPr>
                <w:bCs/>
              </w:rPr>
            </w:pPr>
            <w:r w:rsidRPr="00802FDB">
              <w:rPr>
                <w:bCs/>
              </w:rPr>
              <w:t xml:space="preserve">Численность населения, </w:t>
            </w:r>
            <w:r w:rsidR="005F412B" w:rsidRPr="00802FDB">
              <w:rPr>
                <w:bCs/>
              </w:rPr>
              <w:t>тыс. чел.</w:t>
            </w:r>
            <w:r w:rsidRPr="00802FDB">
              <w:rPr>
                <w:bCs/>
              </w:rPr>
              <w:t xml:space="preserve"> (на начало отчетного года)</w:t>
            </w:r>
          </w:p>
        </w:tc>
        <w:tc>
          <w:tcPr>
            <w:tcW w:w="1561" w:type="dxa"/>
            <w:tcBorders>
              <w:top w:val="single" w:sz="4" w:space="0" w:color="000000"/>
              <w:left w:val="single" w:sz="4" w:space="0" w:color="000000"/>
              <w:bottom w:val="single" w:sz="4" w:space="0" w:color="000000"/>
            </w:tcBorders>
            <w:shd w:val="clear" w:color="auto" w:fill="auto"/>
            <w:vAlign w:val="center"/>
          </w:tcPr>
          <w:p w:rsidR="005F412B" w:rsidRPr="00802FDB" w:rsidRDefault="00E70295" w:rsidP="006C7927">
            <w:pPr>
              <w:snapToGrid w:val="0"/>
              <w:jc w:val="center"/>
              <w:rPr>
                <w:bCs/>
              </w:rPr>
            </w:pPr>
            <w:r w:rsidRPr="00802FDB">
              <w:rPr>
                <w:bCs/>
              </w:rPr>
              <w:t>28,1</w:t>
            </w:r>
          </w:p>
        </w:tc>
        <w:tc>
          <w:tcPr>
            <w:tcW w:w="1559" w:type="dxa"/>
            <w:tcBorders>
              <w:top w:val="single" w:sz="4" w:space="0" w:color="000000"/>
              <w:left w:val="single" w:sz="4" w:space="0" w:color="000000"/>
              <w:bottom w:val="single" w:sz="4" w:space="0" w:color="000000"/>
            </w:tcBorders>
            <w:shd w:val="clear" w:color="auto" w:fill="auto"/>
            <w:vAlign w:val="center"/>
          </w:tcPr>
          <w:p w:rsidR="005F412B" w:rsidRPr="00802FDB" w:rsidRDefault="0062433E" w:rsidP="006C7927">
            <w:pPr>
              <w:snapToGrid w:val="0"/>
              <w:jc w:val="center"/>
              <w:rPr>
                <w:bCs/>
              </w:rPr>
            </w:pPr>
            <w:r>
              <w:rPr>
                <w:bCs/>
              </w:rPr>
              <w:t>27,7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802FDB" w:rsidRDefault="0062433E" w:rsidP="001D35AE">
            <w:pPr>
              <w:snapToGrid w:val="0"/>
              <w:jc w:val="center"/>
              <w:rPr>
                <w:bCs/>
              </w:rPr>
            </w:pPr>
            <w:r>
              <w:rPr>
                <w:bCs/>
              </w:rPr>
              <w:t>98,6</w:t>
            </w:r>
          </w:p>
        </w:tc>
      </w:tr>
      <w:tr w:rsidR="00EF2D46" w:rsidRPr="00802FDB" w:rsidTr="00BA5810">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802FDB" w:rsidRDefault="00E63D46" w:rsidP="001D35AE">
            <w:pPr>
              <w:snapToGrid w:val="0"/>
              <w:jc w:val="both"/>
              <w:rPr>
                <w:bCs/>
              </w:rPr>
            </w:pPr>
            <w:r w:rsidRPr="00802FDB">
              <w:rPr>
                <w:bCs/>
              </w:rPr>
              <w:t>Численность занятых в экономике, тыс. чел.</w:t>
            </w:r>
          </w:p>
        </w:tc>
        <w:tc>
          <w:tcPr>
            <w:tcW w:w="1561" w:type="dxa"/>
            <w:tcBorders>
              <w:top w:val="single" w:sz="4" w:space="0" w:color="000000"/>
              <w:left w:val="single" w:sz="4" w:space="0" w:color="000000"/>
              <w:bottom w:val="single" w:sz="4" w:space="0" w:color="000000"/>
            </w:tcBorders>
            <w:shd w:val="clear" w:color="auto" w:fill="auto"/>
            <w:vAlign w:val="center"/>
          </w:tcPr>
          <w:p w:rsidR="00EF2D46" w:rsidRPr="00802FDB" w:rsidRDefault="0062433E" w:rsidP="006C7927">
            <w:pPr>
              <w:snapToGrid w:val="0"/>
              <w:jc w:val="center"/>
              <w:rPr>
                <w:bCs/>
              </w:rPr>
            </w:pPr>
            <w:r>
              <w:rPr>
                <w:bCs/>
              </w:rPr>
              <w:t>13,6</w:t>
            </w:r>
          </w:p>
        </w:tc>
        <w:tc>
          <w:tcPr>
            <w:tcW w:w="1559" w:type="dxa"/>
            <w:tcBorders>
              <w:top w:val="single" w:sz="4" w:space="0" w:color="000000"/>
              <w:left w:val="single" w:sz="4" w:space="0" w:color="000000"/>
              <w:bottom w:val="single" w:sz="4" w:space="0" w:color="000000"/>
            </w:tcBorders>
            <w:shd w:val="clear" w:color="auto" w:fill="auto"/>
            <w:vAlign w:val="center"/>
          </w:tcPr>
          <w:p w:rsidR="00EF2D46" w:rsidRPr="00802FDB" w:rsidRDefault="00E70295" w:rsidP="006C7927">
            <w:pPr>
              <w:snapToGrid w:val="0"/>
              <w:jc w:val="center"/>
              <w:rPr>
                <w:bCs/>
              </w:rPr>
            </w:pPr>
            <w:r w:rsidRPr="00802FDB">
              <w:rPr>
                <w:bCs/>
              </w:rPr>
              <w:t>12,1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802FDB" w:rsidRDefault="004B4DF3" w:rsidP="0062433E">
            <w:pPr>
              <w:snapToGrid w:val="0"/>
              <w:jc w:val="center"/>
              <w:rPr>
                <w:bCs/>
              </w:rPr>
            </w:pPr>
            <w:r w:rsidRPr="00802FDB">
              <w:rPr>
                <w:bCs/>
              </w:rPr>
              <w:t>8</w:t>
            </w:r>
            <w:r w:rsidR="0062433E">
              <w:rPr>
                <w:bCs/>
              </w:rPr>
              <w:t>8,9</w:t>
            </w:r>
          </w:p>
        </w:tc>
      </w:tr>
      <w:tr w:rsidR="005F412B" w:rsidRPr="00802FDB" w:rsidTr="00BA5810">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802FDB" w:rsidRDefault="005F412B" w:rsidP="001D35AE">
            <w:pPr>
              <w:snapToGrid w:val="0"/>
              <w:jc w:val="both"/>
              <w:rPr>
                <w:bCs/>
                <w:color w:val="000000"/>
              </w:rPr>
            </w:pPr>
            <w:r w:rsidRPr="00802FDB">
              <w:rPr>
                <w:bCs/>
                <w:color w:val="000000"/>
              </w:rPr>
              <w:t>Площадь территории, кв. км</w:t>
            </w:r>
          </w:p>
        </w:tc>
        <w:tc>
          <w:tcPr>
            <w:tcW w:w="1561" w:type="dxa"/>
            <w:tcBorders>
              <w:top w:val="single" w:sz="4" w:space="0" w:color="000000"/>
              <w:left w:val="single" w:sz="4" w:space="0" w:color="000000"/>
              <w:bottom w:val="single" w:sz="4" w:space="0" w:color="000000"/>
            </w:tcBorders>
            <w:shd w:val="clear" w:color="auto" w:fill="auto"/>
            <w:vAlign w:val="center"/>
          </w:tcPr>
          <w:p w:rsidR="005F412B" w:rsidRPr="00802FDB" w:rsidRDefault="00D829CF"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tcBorders>
            <w:shd w:val="clear" w:color="auto" w:fill="auto"/>
            <w:vAlign w:val="center"/>
          </w:tcPr>
          <w:p w:rsidR="005F412B" w:rsidRPr="00802FDB" w:rsidRDefault="00D829CF"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802FDB" w:rsidRDefault="004B4DF3" w:rsidP="001D35AE">
            <w:pPr>
              <w:snapToGrid w:val="0"/>
              <w:jc w:val="center"/>
              <w:rPr>
                <w:bCs/>
              </w:rPr>
            </w:pPr>
            <w:r w:rsidRPr="00802FDB">
              <w:rPr>
                <w:bCs/>
              </w:rPr>
              <w:t>100</w:t>
            </w:r>
            <w:r w:rsidR="007971DB" w:rsidRPr="00802FDB">
              <w:rPr>
                <w:bCs/>
              </w:rPr>
              <w:t>%</w:t>
            </w:r>
          </w:p>
        </w:tc>
      </w:tr>
      <w:tr w:rsidR="004E50CC" w:rsidRPr="00802FDB" w:rsidTr="00DA19CB">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802FDB" w:rsidRDefault="004E50CC" w:rsidP="004E50CC">
            <w:pPr>
              <w:snapToGrid w:val="0"/>
              <w:jc w:val="both"/>
              <w:rPr>
                <w:bCs/>
                <w:color w:val="000000"/>
              </w:rPr>
            </w:pPr>
            <w:r w:rsidRPr="00802FDB">
              <w:rPr>
                <w:bCs/>
                <w:color w:val="000000"/>
              </w:rPr>
              <w:t>Оборот крупных и средних организаций, %</w:t>
            </w:r>
          </w:p>
        </w:tc>
        <w:tc>
          <w:tcPr>
            <w:tcW w:w="1561" w:type="dxa"/>
            <w:tcBorders>
              <w:top w:val="single" w:sz="4" w:space="0" w:color="000000"/>
              <w:left w:val="single" w:sz="4" w:space="0" w:color="000000"/>
              <w:bottom w:val="single" w:sz="4" w:space="0" w:color="auto"/>
            </w:tcBorders>
            <w:shd w:val="clear" w:color="auto" w:fill="auto"/>
            <w:vAlign w:val="center"/>
          </w:tcPr>
          <w:p w:rsidR="004E50CC" w:rsidRPr="00802FDB" w:rsidRDefault="00AA6A66" w:rsidP="004E50CC">
            <w:pPr>
              <w:snapToGrid w:val="0"/>
              <w:jc w:val="center"/>
            </w:pPr>
            <w:r>
              <w:t>109,4</w:t>
            </w:r>
          </w:p>
        </w:tc>
        <w:tc>
          <w:tcPr>
            <w:tcW w:w="1559" w:type="dxa"/>
            <w:tcBorders>
              <w:top w:val="single" w:sz="4" w:space="0" w:color="000000"/>
              <w:left w:val="single" w:sz="4" w:space="0" w:color="000000"/>
              <w:bottom w:val="single" w:sz="4" w:space="0" w:color="auto"/>
            </w:tcBorders>
            <w:shd w:val="clear" w:color="auto" w:fill="auto"/>
            <w:vAlign w:val="center"/>
          </w:tcPr>
          <w:p w:rsidR="004E50CC" w:rsidRPr="00802FDB" w:rsidRDefault="00AA6A66" w:rsidP="004E50CC">
            <w:pPr>
              <w:snapToGrid w:val="0"/>
              <w:jc w:val="center"/>
            </w:pPr>
            <w:r>
              <w:t>97,2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802FDB" w:rsidRDefault="00AA6A66" w:rsidP="004E50CC">
            <w:pPr>
              <w:snapToGrid w:val="0"/>
              <w:jc w:val="center"/>
            </w:pPr>
            <w:r>
              <w:t>89,8</w:t>
            </w:r>
          </w:p>
        </w:tc>
      </w:tr>
      <w:tr w:rsidR="004E50CC" w:rsidRPr="00802FDB" w:rsidTr="00DA19CB">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802FDB" w:rsidRDefault="004E50CC" w:rsidP="004E50CC">
            <w:pPr>
              <w:snapToGrid w:val="0"/>
              <w:jc w:val="both"/>
              <w:rPr>
                <w:bCs/>
                <w:color w:val="000000"/>
              </w:rPr>
            </w:pPr>
            <w:r w:rsidRPr="00802FDB">
              <w:rPr>
                <w:bCs/>
                <w:color w:val="000000"/>
              </w:rPr>
              <w:t>Доля в обороте организаций края, %</w:t>
            </w:r>
          </w:p>
        </w:tc>
        <w:tc>
          <w:tcPr>
            <w:tcW w:w="1561" w:type="dxa"/>
            <w:tcBorders>
              <w:top w:val="single" w:sz="4" w:space="0" w:color="auto"/>
              <w:left w:val="single" w:sz="4" w:space="0" w:color="000000"/>
              <w:bottom w:val="single" w:sz="4" w:space="0" w:color="000000"/>
            </w:tcBorders>
            <w:shd w:val="clear" w:color="auto" w:fill="auto"/>
            <w:vAlign w:val="center"/>
          </w:tcPr>
          <w:p w:rsidR="004E50CC" w:rsidRPr="00802FDB" w:rsidRDefault="004B4DF3" w:rsidP="004E50CC">
            <w:pPr>
              <w:snapToGrid w:val="0"/>
              <w:jc w:val="center"/>
            </w:pPr>
            <w:r w:rsidRPr="00802FDB">
              <w:t>*</w:t>
            </w:r>
          </w:p>
        </w:tc>
        <w:tc>
          <w:tcPr>
            <w:tcW w:w="1559" w:type="dxa"/>
            <w:tcBorders>
              <w:top w:val="single" w:sz="4" w:space="0" w:color="auto"/>
              <w:left w:val="single" w:sz="4" w:space="0" w:color="000000"/>
              <w:bottom w:val="single" w:sz="4" w:space="0" w:color="000000"/>
            </w:tcBorders>
            <w:shd w:val="clear" w:color="auto" w:fill="auto"/>
            <w:vAlign w:val="center"/>
          </w:tcPr>
          <w:p w:rsidR="004E50CC" w:rsidRPr="00802FDB" w:rsidRDefault="004B4DF3" w:rsidP="004E50CC">
            <w:pPr>
              <w:snapToGrid w:val="0"/>
              <w:jc w:val="center"/>
            </w:pPr>
            <w:r w:rsidRPr="00802FDB">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802FDB" w:rsidRDefault="004B4DF3" w:rsidP="004E50CC">
            <w:pPr>
              <w:snapToGrid w:val="0"/>
              <w:jc w:val="center"/>
            </w:pPr>
            <w:r w:rsidRPr="00802FDB">
              <w:t>*</w:t>
            </w:r>
          </w:p>
        </w:tc>
      </w:tr>
      <w:tr w:rsidR="001D35AE" w:rsidRPr="00802FDB" w:rsidTr="00BA5810">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802FDB" w:rsidRDefault="005F412B" w:rsidP="001D35AE">
            <w:pPr>
              <w:snapToGrid w:val="0"/>
              <w:jc w:val="both"/>
              <w:rPr>
                <w:b/>
                <w:bCs/>
                <w:color w:val="000000"/>
              </w:rPr>
            </w:pPr>
            <w:r w:rsidRPr="00802FDB">
              <w:rPr>
                <w:b/>
                <w:bCs/>
                <w:color w:val="000000"/>
              </w:rPr>
              <w:t>Объем отгруженных товаров собственного производства, выполненных работ, услуг собственными силами по чистым ви</w:t>
            </w:r>
            <w:r w:rsidR="00763FCF" w:rsidRPr="00802FDB">
              <w:rPr>
                <w:b/>
                <w:bCs/>
                <w:color w:val="000000"/>
              </w:rPr>
              <w:t xml:space="preserve">дам </w:t>
            </w:r>
            <w:r w:rsidRPr="00802FDB">
              <w:rPr>
                <w:b/>
                <w:bCs/>
                <w:color w:val="000000"/>
              </w:rPr>
              <w:t xml:space="preserve">деятельности </w:t>
            </w:r>
            <w:r w:rsidR="00763FCF" w:rsidRPr="00802FDB">
              <w:rPr>
                <w:b/>
                <w:bCs/>
                <w:color w:val="000000"/>
              </w:rPr>
              <w:t xml:space="preserve">крупными и средними </w:t>
            </w:r>
            <w:r w:rsidRPr="00802FDB">
              <w:rPr>
                <w:b/>
                <w:bCs/>
                <w:color w:val="000000"/>
              </w:rPr>
              <w:t>организациями</w:t>
            </w:r>
            <w:r w:rsidR="00763FCF" w:rsidRPr="00802FDB">
              <w:rPr>
                <w:b/>
                <w:bCs/>
                <w:color w:val="000000"/>
              </w:rPr>
              <w:t xml:space="preserve"> млн </w:t>
            </w:r>
            <w:r w:rsidRPr="00802FDB">
              <w:rPr>
                <w:b/>
                <w:bCs/>
                <w:color w:val="000000"/>
              </w:rPr>
              <w:t>руб</w:t>
            </w:r>
            <w:r w:rsidR="00763FCF" w:rsidRPr="00802FDB">
              <w:rPr>
                <w:b/>
                <w:bCs/>
                <w:color w:val="000000"/>
              </w:rPr>
              <w:t>лей</w:t>
            </w:r>
            <w:r w:rsidRPr="00802FDB">
              <w:rPr>
                <w:b/>
                <w:bCs/>
                <w:color w:val="000000"/>
              </w:rPr>
              <w:t xml:space="preserve">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5F412B" w:rsidRPr="00802FDB" w:rsidRDefault="00277A12" w:rsidP="006C7927">
            <w:pPr>
              <w:snapToGrid w:val="0"/>
              <w:jc w:val="center"/>
              <w:rPr>
                <w:b/>
                <w:bCs/>
              </w:rPr>
            </w:pPr>
            <w:r>
              <w:rPr>
                <w:b/>
                <w:bCs/>
              </w:rPr>
              <w:t>820,8</w:t>
            </w:r>
          </w:p>
        </w:tc>
        <w:tc>
          <w:tcPr>
            <w:tcW w:w="1559" w:type="dxa"/>
            <w:tcBorders>
              <w:top w:val="single" w:sz="4" w:space="0" w:color="000000"/>
              <w:left w:val="single" w:sz="4" w:space="0" w:color="000000"/>
              <w:bottom w:val="single" w:sz="4" w:space="0" w:color="000000"/>
            </w:tcBorders>
            <w:shd w:val="clear" w:color="auto" w:fill="E2EFD9"/>
            <w:vAlign w:val="center"/>
          </w:tcPr>
          <w:p w:rsidR="008A719C" w:rsidRPr="00802FDB" w:rsidRDefault="00704EF3" w:rsidP="006C7927">
            <w:pPr>
              <w:snapToGrid w:val="0"/>
              <w:jc w:val="center"/>
              <w:rPr>
                <w:b/>
                <w:bCs/>
              </w:rPr>
            </w:pPr>
            <w:r>
              <w:rPr>
                <w:b/>
                <w:bCs/>
              </w:rPr>
              <w:t>496,4</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802FDB" w:rsidRDefault="00704EF3" w:rsidP="00966528">
            <w:pPr>
              <w:snapToGrid w:val="0"/>
              <w:jc w:val="center"/>
              <w:rPr>
                <w:b/>
                <w:bCs/>
              </w:rPr>
            </w:pPr>
            <w:r>
              <w:rPr>
                <w:b/>
                <w:bCs/>
              </w:rPr>
              <w:t>60,5</w:t>
            </w:r>
            <w:r w:rsidR="007971DB" w:rsidRPr="00802FDB">
              <w:rPr>
                <w:b/>
                <w:bCs/>
              </w:rPr>
              <w:t>%</w:t>
            </w:r>
          </w:p>
        </w:tc>
      </w:tr>
      <w:tr w:rsidR="005F412B" w:rsidRPr="00802FDB" w:rsidTr="00BA5810">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5F412B" w:rsidRPr="00802FDB" w:rsidRDefault="005F412B" w:rsidP="001D35AE">
            <w:pPr>
              <w:snapToGrid w:val="0"/>
              <w:jc w:val="both"/>
              <w:rPr>
                <w:bCs/>
                <w:color w:val="000000"/>
              </w:rPr>
            </w:pPr>
            <w:r w:rsidRPr="00802FDB">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sidR="00763FCF" w:rsidRPr="00802FDB">
              <w:rPr>
                <w:bCs/>
                <w:color w:val="000000"/>
              </w:rPr>
              <w:t>зациями</w:t>
            </w:r>
            <w:r w:rsidRPr="00802FDB">
              <w:rPr>
                <w:bCs/>
                <w:color w:val="000000"/>
              </w:rPr>
              <w:t xml:space="preserve"> края</w:t>
            </w:r>
            <w:r w:rsidR="00763FCF" w:rsidRPr="00802FDB">
              <w:rPr>
                <w:bCs/>
                <w:color w:val="000000"/>
              </w:rPr>
              <w:t>, %</w:t>
            </w:r>
          </w:p>
        </w:tc>
        <w:tc>
          <w:tcPr>
            <w:tcW w:w="1561" w:type="dxa"/>
            <w:tcBorders>
              <w:top w:val="single" w:sz="4" w:space="0" w:color="000000"/>
              <w:left w:val="single" w:sz="4" w:space="0" w:color="000000"/>
              <w:bottom w:val="single" w:sz="4" w:space="0" w:color="auto"/>
            </w:tcBorders>
            <w:shd w:val="clear" w:color="auto" w:fill="auto"/>
            <w:vAlign w:val="center"/>
          </w:tcPr>
          <w:p w:rsidR="005F412B" w:rsidRPr="00802FDB" w:rsidRDefault="003B1F6A" w:rsidP="001D35AE">
            <w:pPr>
              <w:snapToGrid w:val="0"/>
              <w:jc w:val="center"/>
            </w:pPr>
            <w:r w:rsidRPr="00802FDB">
              <w:t>*</w:t>
            </w:r>
          </w:p>
        </w:tc>
        <w:tc>
          <w:tcPr>
            <w:tcW w:w="1559" w:type="dxa"/>
            <w:tcBorders>
              <w:top w:val="single" w:sz="4" w:space="0" w:color="000000"/>
              <w:left w:val="single" w:sz="4" w:space="0" w:color="000000"/>
              <w:bottom w:val="single" w:sz="4" w:space="0" w:color="auto"/>
            </w:tcBorders>
            <w:shd w:val="clear" w:color="auto" w:fill="auto"/>
            <w:vAlign w:val="center"/>
          </w:tcPr>
          <w:p w:rsidR="005F412B" w:rsidRPr="00802FDB" w:rsidRDefault="003B1F6A" w:rsidP="00945E7C">
            <w:pPr>
              <w:snapToGrid w:val="0"/>
              <w:jc w:val="center"/>
            </w:pPr>
            <w:r w:rsidRPr="00802FDB">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5F412B" w:rsidRPr="00802FDB" w:rsidRDefault="003B1F6A" w:rsidP="00320004">
            <w:pPr>
              <w:snapToGrid w:val="0"/>
              <w:jc w:val="center"/>
            </w:pPr>
            <w:r w:rsidRPr="00802FDB">
              <w:t>*</w:t>
            </w:r>
            <w:r w:rsidR="007971DB" w:rsidRPr="00802FDB">
              <w:t xml:space="preserve">. </w:t>
            </w:r>
          </w:p>
        </w:tc>
      </w:tr>
      <w:tr w:rsidR="00481EF9" w:rsidRPr="00802FDB"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802FDB" w:rsidRDefault="00481EF9" w:rsidP="00481EF9">
            <w:pPr>
              <w:snapToGrid w:val="0"/>
              <w:jc w:val="both"/>
              <w:rPr>
                <w:color w:val="000000"/>
              </w:rPr>
            </w:pPr>
            <w:r w:rsidRPr="00802FDB">
              <w:rPr>
                <w:color w:val="000000"/>
              </w:rPr>
              <w:t>Строительство,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3B1F6A" w:rsidP="00481EF9">
            <w:pPr>
              <w:snapToGrid w:val="0"/>
              <w:jc w:val="center"/>
            </w:pPr>
            <w:r w:rsidRPr="00802FDB">
              <w:t>*</w:t>
            </w:r>
          </w:p>
        </w:tc>
      </w:tr>
      <w:tr w:rsidR="00481EF9" w:rsidRPr="00802FDB"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802FDB" w:rsidRDefault="00481EF9" w:rsidP="00481EF9">
            <w:pPr>
              <w:snapToGrid w:val="0"/>
              <w:jc w:val="both"/>
              <w:rPr>
                <w:color w:val="000000"/>
              </w:rPr>
            </w:pPr>
            <w:r w:rsidRPr="00802FDB">
              <w:rPr>
                <w:color w:val="000000"/>
              </w:rPr>
              <w:t>Производство продукции сельского хозяйства,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3B1F6A" w:rsidP="00481EF9">
            <w:pPr>
              <w:snapToGrid w:val="0"/>
              <w:jc w:val="center"/>
            </w:pPr>
            <w:r w:rsidRPr="00802FDB">
              <w:t>*</w:t>
            </w:r>
          </w:p>
        </w:tc>
      </w:tr>
      <w:tr w:rsidR="00481EF9" w:rsidRPr="00802FDB"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802FDB" w:rsidRDefault="00481EF9" w:rsidP="00481EF9">
            <w:pPr>
              <w:snapToGrid w:val="0"/>
              <w:jc w:val="both"/>
              <w:rPr>
                <w:color w:val="000000"/>
              </w:rPr>
            </w:pPr>
            <w:r w:rsidRPr="00802FDB">
              <w:rPr>
                <w:color w:val="000000"/>
              </w:rPr>
              <w:t>Рыболовство, рыбоводство,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3B1F6A" w:rsidP="00481EF9">
            <w:pPr>
              <w:snapToGrid w:val="0"/>
              <w:jc w:val="center"/>
            </w:pPr>
            <w:r w:rsidRPr="00802FDB">
              <w:t>*</w:t>
            </w:r>
          </w:p>
        </w:tc>
      </w:tr>
      <w:tr w:rsidR="00481EF9" w:rsidRPr="00802FDB"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802FDB" w:rsidRDefault="00481EF9" w:rsidP="00481EF9">
            <w:pPr>
              <w:snapToGrid w:val="0"/>
              <w:jc w:val="both"/>
              <w:rPr>
                <w:color w:val="000000"/>
              </w:rPr>
            </w:pPr>
            <w:r w:rsidRPr="00802FDB">
              <w:rPr>
                <w:color w:val="000000"/>
              </w:rPr>
              <w:t>Лесозаготовки,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3B1F6A" w:rsidP="00481EF9">
            <w:pPr>
              <w:snapToGrid w:val="0"/>
              <w:jc w:val="center"/>
            </w:pPr>
            <w:r w:rsidRPr="00802FDB">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3B1F6A" w:rsidP="00481EF9">
            <w:pPr>
              <w:snapToGrid w:val="0"/>
              <w:jc w:val="center"/>
            </w:pPr>
            <w:r w:rsidRPr="00802FDB">
              <w:t>*</w:t>
            </w:r>
          </w:p>
        </w:tc>
      </w:tr>
      <w:tr w:rsidR="00481EF9" w:rsidRPr="00802FDB" w:rsidTr="00BA5810">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802FDB" w:rsidRDefault="00481EF9" w:rsidP="00481EF9">
            <w:pPr>
              <w:snapToGrid w:val="0"/>
              <w:jc w:val="both"/>
              <w:rPr>
                <w:bCs/>
              </w:rPr>
            </w:pPr>
            <w:r w:rsidRPr="00802FDB">
              <w:rPr>
                <w:bCs/>
              </w:rPr>
              <w:t>Оборот розничной торговли, млн рублей</w:t>
            </w:r>
          </w:p>
        </w:tc>
        <w:tc>
          <w:tcPr>
            <w:tcW w:w="1561" w:type="dxa"/>
            <w:tcBorders>
              <w:top w:val="single" w:sz="4" w:space="0" w:color="000000"/>
              <w:left w:val="single" w:sz="4" w:space="0" w:color="000000"/>
              <w:bottom w:val="single" w:sz="4" w:space="0" w:color="auto"/>
            </w:tcBorders>
            <w:shd w:val="clear" w:color="auto" w:fill="auto"/>
            <w:vAlign w:val="center"/>
          </w:tcPr>
          <w:p w:rsidR="00481EF9" w:rsidRPr="00802FDB" w:rsidRDefault="003B1F6A" w:rsidP="00481EF9">
            <w:pPr>
              <w:snapToGrid w:val="0"/>
              <w:jc w:val="center"/>
            </w:pPr>
            <w:r w:rsidRPr="00802FDB">
              <w:t xml:space="preserve">(по </w:t>
            </w:r>
            <w:r w:rsidR="008F77EC" w:rsidRPr="00802FDB">
              <w:t>крупным и средним)</w:t>
            </w:r>
          </w:p>
        </w:tc>
        <w:tc>
          <w:tcPr>
            <w:tcW w:w="1559" w:type="dxa"/>
            <w:tcBorders>
              <w:top w:val="single" w:sz="4" w:space="0" w:color="000000"/>
              <w:left w:val="single" w:sz="4" w:space="0" w:color="000000"/>
              <w:bottom w:val="single" w:sz="4" w:space="0" w:color="auto"/>
            </w:tcBorders>
            <w:shd w:val="clear" w:color="auto" w:fill="auto"/>
            <w:vAlign w:val="center"/>
          </w:tcPr>
          <w:p w:rsidR="00481EF9" w:rsidRPr="00802FDB" w:rsidRDefault="008F77EC" w:rsidP="00481EF9">
            <w:pPr>
              <w:snapToGrid w:val="0"/>
              <w:jc w:val="center"/>
            </w:pPr>
            <w:r w:rsidRPr="00802FDB">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802FDB" w:rsidRDefault="00384F43" w:rsidP="00481EF9">
            <w:pPr>
              <w:snapToGrid w:val="0"/>
              <w:jc w:val="center"/>
            </w:pPr>
            <w:r>
              <w:t>116,7</w:t>
            </w:r>
            <w:r w:rsidR="00481EF9" w:rsidRPr="00802FDB">
              <w:t>%</w:t>
            </w:r>
          </w:p>
        </w:tc>
      </w:tr>
      <w:tr w:rsidR="00481EF9" w:rsidRPr="00802FDB" w:rsidTr="00BA5810">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802FDB" w:rsidRDefault="00481EF9" w:rsidP="00481EF9">
            <w:pPr>
              <w:snapToGrid w:val="0"/>
              <w:jc w:val="both"/>
              <w:rPr>
                <w:bCs/>
              </w:rPr>
            </w:pPr>
            <w:r w:rsidRPr="00802FDB">
              <w:rPr>
                <w:bCs/>
              </w:rPr>
              <w:t>Оборот общественного питания, млн рублей</w:t>
            </w:r>
          </w:p>
        </w:tc>
        <w:tc>
          <w:tcPr>
            <w:tcW w:w="1561" w:type="dxa"/>
            <w:tcBorders>
              <w:top w:val="single" w:sz="4" w:space="0" w:color="auto"/>
              <w:left w:val="single" w:sz="4" w:space="0" w:color="000000"/>
              <w:bottom w:val="single" w:sz="4" w:space="0" w:color="auto"/>
            </w:tcBorders>
            <w:shd w:val="clear" w:color="auto" w:fill="auto"/>
            <w:vAlign w:val="center"/>
          </w:tcPr>
          <w:p w:rsidR="00481EF9" w:rsidRPr="00802FDB" w:rsidRDefault="008F77EC" w:rsidP="00481EF9">
            <w:pPr>
              <w:snapToGrid w:val="0"/>
              <w:jc w:val="center"/>
            </w:pPr>
            <w:r w:rsidRPr="00802FDB">
              <w:t>*</w:t>
            </w:r>
          </w:p>
        </w:tc>
        <w:tc>
          <w:tcPr>
            <w:tcW w:w="1559" w:type="dxa"/>
            <w:tcBorders>
              <w:top w:val="single" w:sz="4" w:space="0" w:color="auto"/>
              <w:left w:val="single" w:sz="4" w:space="0" w:color="000000"/>
              <w:bottom w:val="single" w:sz="4" w:space="0" w:color="auto"/>
            </w:tcBorders>
            <w:shd w:val="clear" w:color="auto" w:fill="auto"/>
            <w:vAlign w:val="center"/>
          </w:tcPr>
          <w:p w:rsidR="00481EF9" w:rsidRPr="00802FDB" w:rsidRDefault="008F77EC" w:rsidP="00481EF9">
            <w:pPr>
              <w:snapToGrid w:val="0"/>
              <w:jc w:val="center"/>
            </w:pPr>
            <w:r w:rsidRPr="00802FDB">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802FDB" w:rsidRDefault="00384F43" w:rsidP="00481EF9">
            <w:pPr>
              <w:snapToGrid w:val="0"/>
              <w:jc w:val="center"/>
            </w:pPr>
            <w:r>
              <w:t>78,1</w:t>
            </w:r>
            <w:r w:rsidR="00481EF9" w:rsidRPr="00802FDB">
              <w:t>%</w:t>
            </w:r>
          </w:p>
        </w:tc>
      </w:tr>
      <w:tr w:rsidR="00481EF9" w:rsidRPr="00802FDB" w:rsidTr="00BA5810">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802FDB" w:rsidRDefault="00481EF9" w:rsidP="00481EF9">
            <w:pPr>
              <w:snapToGrid w:val="0"/>
              <w:jc w:val="both"/>
              <w:rPr>
                <w:bCs/>
              </w:rPr>
            </w:pPr>
            <w:r w:rsidRPr="00802FDB">
              <w:rPr>
                <w:bCs/>
              </w:rPr>
              <w:t>Объем платных услуг населению, млн рублей</w:t>
            </w:r>
          </w:p>
        </w:tc>
        <w:tc>
          <w:tcPr>
            <w:tcW w:w="1561" w:type="dxa"/>
            <w:tcBorders>
              <w:top w:val="single" w:sz="4" w:space="0" w:color="auto"/>
              <w:left w:val="single" w:sz="4" w:space="0" w:color="000000"/>
              <w:bottom w:val="single" w:sz="4" w:space="0" w:color="auto"/>
            </w:tcBorders>
            <w:shd w:val="clear" w:color="auto" w:fill="auto"/>
            <w:vAlign w:val="center"/>
          </w:tcPr>
          <w:p w:rsidR="00481EF9" w:rsidRPr="00802FDB" w:rsidRDefault="00384F43" w:rsidP="00481EF9">
            <w:pPr>
              <w:snapToGrid w:val="0"/>
              <w:jc w:val="center"/>
            </w:pPr>
            <w:r>
              <w:t>356,1</w:t>
            </w:r>
          </w:p>
        </w:tc>
        <w:tc>
          <w:tcPr>
            <w:tcW w:w="1559" w:type="dxa"/>
            <w:tcBorders>
              <w:top w:val="single" w:sz="4" w:space="0" w:color="auto"/>
              <w:left w:val="single" w:sz="4" w:space="0" w:color="000000"/>
              <w:bottom w:val="single" w:sz="4" w:space="0" w:color="auto"/>
            </w:tcBorders>
            <w:shd w:val="clear" w:color="auto" w:fill="auto"/>
            <w:vAlign w:val="center"/>
          </w:tcPr>
          <w:p w:rsidR="00481EF9" w:rsidRPr="00802FDB" w:rsidRDefault="00384F43" w:rsidP="00481EF9">
            <w:pPr>
              <w:snapToGrid w:val="0"/>
              <w:jc w:val="center"/>
            </w:pPr>
            <w:r>
              <w:t>301,2</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802FDB" w:rsidRDefault="00384F43" w:rsidP="00481EF9">
            <w:pPr>
              <w:snapToGrid w:val="0"/>
              <w:jc w:val="center"/>
            </w:pPr>
            <w:r>
              <w:t>81,9</w:t>
            </w:r>
            <w:r w:rsidR="00481EF9"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both"/>
              <w:rPr>
                <w:b/>
                <w:bCs/>
                <w:color w:val="000000"/>
              </w:rPr>
            </w:pPr>
            <w:r w:rsidRPr="00802FDB">
              <w:rPr>
                <w:b/>
                <w:bCs/>
                <w:color w:val="000000"/>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802FDB" w:rsidRDefault="00481EF9" w:rsidP="00481EF9">
            <w:pPr>
              <w:snapToGrid w:val="0"/>
              <w:jc w:val="center"/>
              <w:rPr>
                <w:b/>
                <w:bCs/>
                <w:color w:val="000000"/>
              </w:rPr>
            </w:pP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rPr>
            </w:pPr>
            <w:r w:rsidRPr="00802FDB">
              <w:rPr>
                <w:bCs/>
              </w:rPr>
              <w:t>Малый бизнес, оборот малых предприятий (без учета ИП), млн рублей (темп роста в действующих ценах)</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1F0393" w:rsidP="00242EAD">
            <w:pPr>
              <w:snapToGrid w:val="0"/>
              <w:jc w:val="center"/>
            </w:pPr>
            <w:r>
              <w:t>3980,4</w:t>
            </w:r>
            <w:r w:rsidR="00242EAD">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1F0393" w:rsidP="00242EAD">
            <w:pPr>
              <w:snapToGrid w:val="0"/>
              <w:jc w:val="center"/>
            </w:pPr>
            <w:r>
              <w:t>3675,5</w:t>
            </w:r>
            <w:r w:rsidR="00242EAD">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84247C" w:rsidP="00242EAD">
            <w:pPr>
              <w:snapToGrid w:val="0"/>
              <w:jc w:val="center"/>
            </w:pPr>
            <w:r>
              <w:t>92,3</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242EAD" w:rsidP="00481EF9">
            <w:pPr>
              <w:snapToGrid w:val="0"/>
              <w:jc w:val="center"/>
            </w:pPr>
            <w:r>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242EAD"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242EAD" w:rsidP="00481EF9">
            <w:pPr>
              <w:snapToGrid w:val="0"/>
              <w:jc w:val="center"/>
            </w:pPr>
            <w:r>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E86C14" w:rsidP="00481EF9">
            <w:pPr>
              <w:snapToGrid w:val="0"/>
              <w:jc w:val="center"/>
            </w:pPr>
            <w:r w:rsidRPr="00802FDB">
              <w:t>229</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8A3DCB" w:rsidP="00481EF9">
            <w:pPr>
              <w:snapToGrid w:val="0"/>
              <w:jc w:val="center"/>
            </w:pPr>
            <w:r w:rsidRPr="00802FDB">
              <w:t>19</w:t>
            </w:r>
            <w:r w:rsidR="0084247C">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6B1A11" w:rsidP="0084247C">
            <w:pPr>
              <w:snapToGrid w:val="0"/>
            </w:pPr>
            <w:r w:rsidRPr="00802FDB">
              <w:t xml:space="preserve">      </w:t>
            </w:r>
            <w:r w:rsidR="0084247C">
              <w:t>85,2</w:t>
            </w:r>
            <w:r w:rsidRPr="00802FDB">
              <w:t xml:space="preserve"> </w:t>
            </w:r>
            <w:r w:rsidR="00481EF9"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1B4D52" w:rsidP="00481EF9">
            <w:pPr>
              <w:snapToGrid w:val="0"/>
              <w:jc w:val="center"/>
            </w:pPr>
            <w:r>
              <w:t>738</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1B4D52" w:rsidP="00481EF9">
            <w:pPr>
              <w:snapToGrid w:val="0"/>
              <w:jc w:val="center"/>
            </w:pPr>
            <w:r>
              <w:t>738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1B4D52" w:rsidP="00481EF9">
            <w:pPr>
              <w:snapToGrid w:val="0"/>
              <w:jc w:val="center"/>
            </w:pPr>
            <w:r>
              <w:t>100,0</w:t>
            </w:r>
            <w:r w:rsidR="00481EF9"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ED0FFA" w:rsidP="00481EF9">
            <w:pPr>
              <w:snapToGrid w:val="0"/>
              <w:jc w:val="center"/>
            </w:pPr>
            <w:r w:rsidRPr="00802FDB">
              <w:t>4,4</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ED0FFA" w:rsidP="001B4D52">
            <w:pPr>
              <w:snapToGrid w:val="0"/>
              <w:jc w:val="center"/>
            </w:pPr>
            <w:r w:rsidRPr="00802FDB">
              <w:t>3,</w:t>
            </w:r>
            <w:r w:rsidR="001B4D52">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1B4D52" w:rsidP="00481EF9">
            <w:pPr>
              <w:snapToGrid w:val="0"/>
              <w:jc w:val="center"/>
            </w:pPr>
            <w:r>
              <w:t>86,4</w:t>
            </w:r>
            <w:r w:rsidR="00481EF9"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Доля занятых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1B4D52" w:rsidP="00481EF9">
            <w:pPr>
              <w:snapToGrid w:val="0"/>
              <w:jc w:val="center"/>
            </w:pPr>
            <w:r>
              <w:t>30,2</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4E0464" w:rsidP="00481EF9">
            <w:pPr>
              <w:snapToGrid w:val="0"/>
              <w:jc w:val="center"/>
            </w:pPr>
            <w:r w:rsidRPr="00802FDB">
              <w:t>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F260BF" w:rsidP="00F260BF">
            <w:pPr>
              <w:snapToGrid w:val="0"/>
              <w:spacing w:line="360" w:lineRule="auto"/>
              <w:jc w:val="center"/>
            </w:pPr>
            <w:r>
              <w:t>99,7%</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both"/>
              <w:rPr>
                <w:b/>
                <w:color w:val="000000"/>
              </w:rPr>
            </w:pPr>
            <w:r w:rsidRPr="00802FDB">
              <w:rPr>
                <w:b/>
                <w:color w:val="000000"/>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802FDB" w:rsidRDefault="00481EF9" w:rsidP="00481EF9">
            <w:pPr>
              <w:snapToGrid w:val="0"/>
              <w:jc w:val="center"/>
              <w:rPr>
                <w:b/>
              </w:rPr>
            </w:pP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rPr>
            </w:pPr>
            <w:r w:rsidRPr="00802FDB">
              <w:rPr>
                <w:bCs/>
              </w:rPr>
              <w:t>Среднемесячная заработная плата по крупным и средним организациям,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F260BF" w:rsidP="00481EF9">
            <w:pPr>
              <w:snapToGrid w:val="0"/>
              <w:jc w:val="center"/>
            </w:pPr>
            <w:r>
              <w:t>40914,4</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F260BF" w:rsidP="00481EF9">
            <w:pPr>
              <w:snapToGrid w:val="0"/>
              <w:jc w:val="center"/>
            </w:pPr>
            <w:r>
              <w:t>43118,5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F260BF" w:rsidP="00481EF9">
            <w:pPr>
              <w:snapToGrid w:val="0"/>
              <w:jc w:val="center"/>
            </w:pPr>
            <w:r>
              <w:t>105,4</w:t>
            </w:r>
            <w:r w:rsidR="00481EF9"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rPr>
            </w:pPr>
            <w:r w:rsidRPr="00802FDB">
              <w:rPr>
                <w:bCs/>
              </w:rPr>
              <w:t xml:space="preserve">Просроченная задолженность по заработной плате, </w:t>
            </w:r>
            <w:r w:rsidRPr="00802FDB">
              <w:rPr>
                <w:bCs/>
              </w:rPr>
              <w:lastRenderedPageBreak/>
              <w:t>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center"/>
            </w:pPr>
            <w:r w:rsidRPr="00802FDB">
              <w:lastRenderedPageBreak/>
              <w:t>0</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center"/>
            </w:pPr>
            <w:r w:rsidRPr="00802FDB">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F260BF" w:rsidP="00481EF9">
            <w:pPr>
              <w:snapToGrid w:val="0"/>
              <w:jc w:val="center"/>
            </w:pPr>
            <w:r>
              <w:t>0</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both"/>
              <w:rPr>
                <w:b/>
                <w:bCs/>
                <w:color w:val="000000"/>
              </w:rPr>
            </w:pPr>
            <w:r w:rsidRPr="00802FDB">
              <w:rPr>
                <w:b/>
                <w:bCs/>
                <w:color w:val="000000"/>
              </w:rPr>
              <w:lastRenderedPageBreak/>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481EF9" w:rsidRPr="00802FDB"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802FDB" w:rsidRDefault="00481EF9" w:rsidP="00481EF9">
            <w:pPr>
              <w:snapToGrid w:val="0"/>
              <w:jc w:val="center"/>
              <w:rPr>
                <w:b/>
              </w:rPr>
            </w:pP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Объем инвестиций в основной капитал,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BC0671" w:rsidP="00481EF9">
            <w:pPr>
              <w:snapToGrid w:val="0"/>
              <w:jc w:val="center"/>
            </w:pPr>
            <w:r w:rsidRPr="00802FDB">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BC0671" w:rsidP="00481EF9">
            <w:pPr>
              <w:snapToGrid w:val="0"/>
              <w:jc w:val="center"/>
            </w:pPr>
            <w:r w:rsidRPr="00802FDB">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481EF9" w:rsidP="00481EF9">
            <w:pPr>
              <w:snapToGrid w:val="0"/>
              <w:jc w:val="center"/>
            </w:pPr>
            <w:r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Введено жилья, кв. м</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3A53DD" w:rsidP="00481EF9">
            <w:pPr>
              <w:snapToGrid w:val="0"/>
              <w:jc w:val="center"/>
            </w:pPr>
            <w:r>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3A53DD"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481EF9" w:rsidP="00481EF9">
            <w:pPr>
              <w:snapToGrid w:val="0"/>
              <w:jc w:val="center"/>
            </w:pPr>
            <w:r w:rsidRPr="00802FDB">
              <w:t>%</w:t>
            </w:r>
          </w:p>
        </w:tc>
      </w:tr>
      <w:tr w:rsidR="00481EF9" w:rsidRPr="00802FDB"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color w:val="000000"/>
              </w:rPr>
            </w:pPr>
            <w:r w:rsidRPr="00802FDB">
              <w:rPr>
                <w:bCs/>
                <w:color w:val="000000"/>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BC0671" w:rsidP="00481EF9">
            <w:pPr>
              <w:snapToGrid w:val="0"/>
              <w:jc w:val="center"/>
            </w:pPr>
            <w:r w:rsidRPr="00802FDB">
              <w:t>-</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BC0671" w:rsidP="00481EF9">
            <w:pPr>
              <w:snapToGrid w:val="0"/>
              <w:jc w:val="center"/>
            </w:pPr>
            <w:r w:rsidRPr="00802FDB">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481EF9" w:rsidP="00481EF9">
            <w:pPr>
              <w:snapToGrid w:val="0"/>
              <w:jc w:val="center"/>
            </w:pPr>
            <w:r w:rsidRPr="00802FDB">
              <w:t>%</w:t>
            </w:r>
          </w:p>
        </w:tc>
      </w:tr>
      <w:tr w:rsidR="00481EF9" w:rsidRPr="00802FDB" w:rsidTr="00BA5810">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802FDB" w:rsidRDefault="00481EF9" w:rsidP="00481EF9">
            <w:pPr>
              <w:snapToGrid w:val="0"/>
              <w:jc w:val="both"/>
              <w:rPr>
                <w:b/>
                <w:bCs/>
              </w:rPr>
            </w:pPr>
            <w:r w:rsidRPr="00802FDB">
              <w:rPr>
                <w:b/>
                <w:bCs/>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481EF9" w:rsidRPr="00802FDB"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802FDB"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802FDB" w:rsidRDefault="00481EF9" w:rsidP="00481EF9">
            <w:pPr>
              <w:snapToGrid w:val="0"/>
              <w:jc w:val="both"/>
              <w:rPr>
                <w:b/>
                <w:bCs/>
              </w:rPr>
            </w:pPr>
          </w:p>
        </w:tc>
      </w:tr>
      <w:tr w:rsidR="00481EF9" w:rsidRPr="00802FDB"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802FDB" w:rsidRDefault="00481EF9" w:rsidP="00481EF9">
            <w:pPr>
              <w:snapToGrid w:val="0"/>
              <w:jc w:val="both"/>
              <w:rPr>
                <w:bCs/>
              </w:rPr>
            </w:pPr>
            <w:r w:rsidRPr="00802FDB">
              <w:rPr>
                <w:bCs/>
              </w:rPr>
              <w:t>Уровень зарегистрированной безработицы к экономически активному населению, %</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F51AD1" w:rsidP="00481EF9">
            <w:pPr>
              <w:snapToGrid w:val="0"/>
              <w:jc w:val="center"/>
            </w:pPr>
            <w:r>
              <w:t>2,1</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3A53DD" w:rsidP="00481EF9">
            <w:pPr>
              <w:snapToGrid w:val="0"/>
              <w:jc w:val="center"/>
            </w:pPr>
            <w: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F51AD1" w:rsidP="00481EF9">
            <w:pPr>
              <w:snapToGrid w:val="0"/>
              <w:jc w:val="center"/>
            </w:pPr>
            <w:r>
              <w:t>157,1</w:t>
            </w:r>
          </w:p>
        </w:tc>
      </w:tr>
      <w:tr w:rsidR="00481EF9" w:rsidRPr="00802FDB" w:rsidTr="006074E3">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802FDB" w:rsidRDefault="00481EF9" w:rsidP="00481EF9">
            <w:pPr>
              <w:snapToGrid w:val="0"/>
              <w:jc w:val="both"/>
              <w:rPr>
                <w:bCs/>
              </w:rPr>
            </w:pPr>
            <w:r w:rsidRPr="00802FDB">
              <w:rPr>
                <w:bCs/>
              </w:rPr>
              <w:t>Нагрузка незанятого населения на 100 заявленных вакансий, человек</w:t>
            </w:r>
          </w:p>
        </w:tc>
        <w:tc>
          <w:tcPr>
            <w:tcW w:w="1561" w:type="dxa"/>
            <w:tcBorders>
              <w:top w:val="single" w:sz="4" w:space="0" w:color="000000"/>
              <w:left w:val="single" w:sz="4" w:space="0" w:color="000000"/>
              <w:bottom w:val="single" w:sz="4" w:space="0" w:color="000000"/>
            </w:tcBorders>
            <w:shd w:val="clear" w:color="auto" w:fill="auto"/>
            <w:vAlign w:val="center"/>
          </w:tcPr>
          <w:p w:rsidR="00481EF9" w:rsidRPr="00802FDB" w:rsidRDefault="00A05A53" w:rsidP="00481EF9">
            <w:pPr>
              <w:snapToGrid w:val="0"/>
              <w:jc w:val="center"/>
              <w:rPr>
                <w:bCs/>
              </w:rPr>
            </w:pPr>
            <w:r w:rsidRPr="00802FDB">
              <w:rPr>
                <w:bCs/>
              </w:rPr>
              <w:t>0,</w:t>
            </w:r>
            <w:r w:rsidR="00F51AD1">
              <w:rPr>
                <w:bCs/>
              </w:rPr>
              <w:t>4</w:t>
            </w:r>
          </w:p>
        </w:tc>
        <w:tc>
          <w:tcPr>
            <w:tcW w:w="1559" w:type="dxa"/>
            <w:tcBorders>
              <w:top w:val="single" w:sz="4" w:space="0" w:color="000000"/>
              <w:left w:val="single" w:sz="4" w:space="0" w:color="000000"/>
              <w:bottom w:val="single" w:sz="4" w:space="0" w:color="000000"/>
            </w:tcBorders>
            <w:shd w:val="clear" w:color="auto" w:fill="auto"/>
            <w:vAlign w:val="center"/>
          </w:tcPr>
          <w:p w:rsidR="00481EF9" w:rsidRPr="00802FDB" w:rsidRDefault="00F51AD1" w:rsidP="00481EF9">
            <w:pPr>
              <w:snapToGrid w:val="0"/>
              <w:jc w:val="center"/>
              <w:rPr>
                <w:bCs/>
              </w:rPr>
            </w:pPr>
            <w:r>
              <w:rPr>
                <w:bCs/>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802FDB" w:rsidRDefault="00F51AD1" w:rsidP="00481EF9">
            <w:pPr>
              <w:snapToGrid w:val="0"/>
              <w:jc w:val="center"/>
              <w:rPr>
                <w:bCs/>
              </w:rPr>
            </w:pPr>
            <w:r>
              <w:rPr>
                <w:bCs/>
              </w:rPr>
              <w:t>100</w:t>
            </w:r>
          </w:p>
        </w:tc>
      </w:tr>
    </w:tbl>
    <w:p w:rsidR="00A7417F" w:rsidRDefault="00A7417F" w:rsidP="00626A3D">
      <w:pPr>
        <w:ind w:firstLine="709"/>
        <w:jc w:val="both"/>
      </w:pPr>
    </w:p>
    <w:p w:rsidR="006074E3" w:rsidRPr="00802FDB" w:rsidRDefault="006074E3" w:rsidP="0084247C">
      <w:pPr>
        <w:ind w:firstLine="708"/>
        <w:jc w:val="both"/>
      </w:pPr>
      <w:r w:rsidRPr="00802FDB">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802FDB">
        <w:t>)</w:t>
      </w:r>
      <w:r w:rsidR="00356AE3" w:rsidRPr="00802FDB">
        <w:t>.</w:t>
      </w:r>
    </w:p>
    <w:p w:rsidR="005E4CAD" w:rsidRPr="00802FDB" w:rsidRDefault="005E4CAD" w:rsidP="007971DB">
      <w:pPr>
        <w:ind w:left="142"/>
        <w:jc w:val="both"/>
      </w:pPr>
    </w:p>
    <w:p w:rsidR="00351D51" w:rsidRPr="00802FDB" w:rsidRDefault="00004919" w:rsidP="00004919">
      <w:pPr>
        <w:pStyle w:val="af1"/>
        <w:spacing w:after="0" w:line="240" w:lineRule="auto"/>
        <w:ind w:left="0"/>
        <w:jc w:val="center"/>
        <w:rPr>
          <w:b/>
          <w:u w:val="single"/>
        </w:rPr>
      </w:pPr>
      <w:r>
        <w:rPr>
          <w:rFonts w:ascii="Times New Roman" w:hAnsi="Times New Roman"/>
          <w:b/>
          <w:sz w:val="24"/>
          <w:szCs w:val="24"/>
          <w:u w:val="single"/>
        </w:rPr>
        <w:t xml:space="preserve">Краткая характеристика экономики  администрации  Дальнереченского городского округа </w:t>
      </w:r>
    </w:p>
    <w:p w:rsidR="00351D51" w:rsidRPr="00802FDB" w:rsidRDefault="00351D51" w:rsidP="00351D51">
      <w:pPr>
        <w:rPr>
          <w:spacing w:val="-2"/>
        </w:rPr>
      </w:pPr>
      <w:r w:rsidRPr="00802FDB">
        <w:rPr>
          <w:spacing w:val="-2"/>
        </w:rPr>
        <w:t xml:space="preserve">                                                    </w:t>
      </w:r>
    </w:p>
    <w:p w:rsidR="00351D51" w:rsidRPr="00E7741B" w:rsidRDefault="00E7741B" w:rsidP="00E7741B">
      <w:pPr>
        <w:pStyle w:val="af1"/>
        <w:numPr>
          <w:ilvl w:val="1"/>
          <w:numId w:val="43"/>
        </w:numPr>
        <w:spacing w:line="360" w:lineRule="auto"/>
        <w:rPr>
          <w:rFonts w:ascii="Times New Roman" w:hAnsi="Times New Roman"/>
          <w:b/>
          <w:sz w:val="24"/>
          <w:szCs w:val="24"/>
        </w:rPr>
      </w:pPr>
      <w:r w:rsidRPr="00E7741B">
        <w:rPr>
          <w:b/>
        </w:rPr>
        <w:t xml:space="preserve"> </w:t>
      </w:r>
      <w:r w:rsidRPr="00E7741B">
        <w:rPr>
          <w:rFonts w:ascii="Times New Roman" w:hAnsi="Times New Roman"/>
          <w:b/>
          <w:sz w:val="24"/>
          <w:szCs w:val="24"/>
        </w:rPr>
        <w:t xml:space="preserve">Основные отрасли  экономики </w:t>
      </w:r>
    </w:p>
    <w:p w:rsidR="00351D51" w:rsidRPr="00802FDB" w:rsidRDefault="00F51AD1" w:rsidP="00351D51">
      <w:pPr>
        <w:jc w:val="both"/>
      </w:pPr>
      <w:r>
        <w:tab/>
        <w:t>По состоянию на 01.01</w:t>
      </w:r>
      <w:r w:rsidR="00351D51" w:rsidRPr="00802FDB">
        <w:t>.202</w:t>
      </w:r>
      <w:r>
        <w:t>1</w:t>
      </w:r>
      <w:r w:rsidR="00351D51" w:rsidRPr="00802FDB">
        <w:t xml:space="preserve"> г. в Статистическом регистре  хозяйствующих субъектов по Дальнереченск</w:t>
      </w:r>
      <w:r>
        <w:t>ому городскому округу учтено 328</w:t>
      </w:r>
      <w:r w:rsidR="00351D51" w:rsidRPr="00802FDB">
        <w:t xml:space="preserve"> предприятий и организаций всех видов экономической деятельности.</w:t>
      </w:r>
    </w:p>
    <w:p w:rsidR="00351D51" w:rsidRPr="00802FDB" w:rsidRDefault="00351D51" w:rsidP="00351D51">
      <w:pPr>
        <w:ind w:firstLine="708"/>
        <w:jc w:val="both"/>
      </w:pPr>
      <w:r w:rsidRPr="00802FDB">
        <w:t>Наибольшее количество субъектов по видам экономической деятельности представлено в сфере потребительского рынка.</w:t>
      </w:r>
    </w:p>
    <w:p w:rsidR="00351D51" w:rsidRDefault="00351D51" w:rsidP="00351D51">
      <w:pPr>
        <w:ind w:firstLine="708"/>
        <w:jc w:val="both"/>
      </w:pPr>
      <w:r w:rsidRPr="00802FDB">
        <w:t xml:space="preserve">В качестве индивидуальных предпринимателей числится </w:t>
      </w:r>
      <w:r w:rsidR="00F51AD1">
        <w:t>738</w:t>
      </w:r>
      <w:r w:rsidRPr="00802FDB">
        <w:t xml:space="preserve"> человека. По заявленным видам экономической деятельности наибольшее количество предпринимателей представлено в сфере оп</w:t>
      </w:r>
      <w:r w:rsidR="00F51AD1">
        <w:t>товой и розничной торговли (45,3</w:t>
      </w:r>
      <w:r w:rsidRPr="00802FDB">
        <w:t xml:space="preserve"> %),  операции с недвижимы</w:t>
      </w:r>
      <w:r w:rsidR="00F51AD1">
        <w:t xml:space="preserve">м имуществом и сферы услуг – </w:t>
      </w:r>
      <w:r w:rsidR="00CF2216">
        <w:t>3,8</w:t>
      </w:r>
      <w:r w:rsidRPr="00802FDB">
        <w:t xml:space="preserve">%, сфера транспорта и </w:t>
      </w:r>
      <w:r w:rsidR="00CF2216">
        <w:t>связи – 10,6</w:t>
      </w:r>
      <w:r w:rsidRPr="00802FDB">
        <w:t xml:space="preserve"> %.</w:t>
      </w:r>
    </w:p>
    <w:p w:rsidR="00515793" w:rsidRPr="00802FDB" w:rsidRDefault="004E004B" w:rsidP="00515793">
      <w:pPr>
        <w:pStyle w:val="p5"/>
        <w:shd w:val="clear" w:color="auto" w:fill="FFFFFF"/>
        <w:spacing w:before="0" w:beforeAutospacing="0" w:after="0" w:afterAutospacing="0"/>
        <w:ind w:firstLine="720"/>
        <w:jc w:val="both"/>
        <w:rPr>
          <w:color w:val="000000" w:themeColor="text1"/>
        </w:rPr>
      </w:pPr>
      <w:r>
        <w:rPr>
          <w:rStyle w:val="s2"/>
          <w:color w:val="000000" w:themeColor="text1"/>
        </w:rPr>
        <w:t xml:space="preserve">По состоянию на </w:t>
      </w:r>
      <w:r w:rsidR="00515793" w:rsidRPr="00802FDB">
        <w:rPr>
          <w:rStyle w:val="s2"/>
          <w:color w:val="000000" w:themeColor="text1"/>
        </w:rPr>
        <w:t xml:space="preserve"> 01.</w:t>
      </w:r>
      <w:r w:rsidR="00CF2216">
        <w:rPr>
          <w:rStyle w:val="s2"/>
          <w:color w:val="000000" w:themeColor="text1"/>
        </w:rPr>
        <w:t>01.2021</w:t>
      </w:r>
      <w:r w:rsidR="00515793" w:rsidRPr="00802FDB">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F06627">
        <w:rPr>
          <w:rStyle w:val="s2"/>
          <w:color w:val="000000" w:themeColor="text1"/>
        </w:rPr>
        <w:t>935</w:t>
      </w:r>
      <w:r w:rsidR="00515793" w:rsidRPr="00802FDB">
        <w:rPr>
          <w:rStyle w:val="s2"/>
          <w:color w:val="000000" w:themeColor="text1"/>
        </w:rPr>
        <w:t xml:space="preserve"> единиц, из них малых предприятий 1</w:t>
      </w:r>
      <w:r w:rsidR="0017674B">
        <w:rPr>
          <w:rStyle w:val="s2"/>
          <w:color w:val="000000" w:themeColor="text1"/>
        </w:rPr>
        <w:t>95</w:t>
      </w:r>
      <w:r w:rsidR="00515793" w:rsidRPr="00802FDB">
        <w:rPr>
          <w:rStyle w:val="s2"/>
          <w:color w:val="000000" w:themeColor="text1"/>
        </w:rPr>
        <w:t xml:space="preserve"> единицы, </w:t>
      </w:r>
      <w:r>
        <w:rPr>
          <w:rStyle w:val="s2"/>
          <w:color w:val="000000" w:themeColor="text1"/>
        </w:rPr>
        <w:t>2</w:t>
      </w:r>
      <w:r w:rsidR="0017674B">
        <w:rPr>
          <w:rStyle w:val="s2"/>
          <w:color w:val="000000" w:themeColor="text1"/>
        </w:rPr>
        <w:t xml:space="preserve"> – средних предприятий, 738 </w:t>
      </w:r>
      <w:r w:rsidR="00515793" w:rsidRPr="00802FDB">
        <w:rPr>
          <w:rStyle w:val="s2"/>
          <w:color w:val="000000" w:themeColor="text1"/>
        </w:rPr>
        <w:t xml:space="preserve">индивидуальных предпринимателя. </w:t>
      </w:r>
      <w:r w:rsidR="00515793" w:rsidRPr="00802FDB">
        <w:rPr>
          <w:color w:val="000000" w:themeColor="text1"/>
        </w:rPr>
        <w:t xml:space="preserve">Из общего оборота малых и средних предприятий наибольшую долю (74,19 %) занимает оборот предприятий оптовой и розничной торговли. </w:t>
      </w:r>
    </w:p>
    <w:p w:rsidR="00515793" w:rsidRPr="00802FDB" w:rsidRDefault="00515793" w:rsidP="00515793">
      <w:pPr>
        <w:pStyle w:val="p8"/>
        <w:shd w:val="clear" w:color="auto" w:fill="FFFFFF"/>
        <w:spacing w:before="0" w:beforeAutospacing="0" w:after="0" w:afterAutospacing="0"/>
        <w:ind w:firstLine="708"/>
        <w:jc w:val="both"/>
        <w:rPr>
          <w:color w:val="000000" w:themeColor="text1"/>
        </w:rPr>
      </w:pPr>
      <w:r w:rsidRPr="00802FDB">
        <w:rPr>
          <w:rStyle w:val="s3"/>
          <w:color w:val="000000" w:themeColor="text1"/>
        </w:rPr>
        <w:t>Доля занятых в малом предпринимательстве с учетом индивидуальных предпринимателей, в общей численности занятых в экономике составляет 30,1 %. Численность занятых в малом бизнесе (включая ИП) составляет 3,9 тыс. человек (97,1% к соответствующему периоду 2019 года).</w:t>
      </w:r>
    </w:p>
    <w:p w:rsidR="00515793" w:rsidRPr="00802FDB" w:rsidRDefault="00515793" w:rsidP="00515793">
      <w:pPr>
        <w:pStyle w:val="20"/>
        <w:spacing w:after="0" w:line="240" w:lineRule="auto"/>
        <w:ind w:firstLine="709"/>
        <w:jc w:val="both"/>
        <w:rPr>
          <w:color w:val="000000"/>
        </w:rPr>
      </w:pPr>
      <w:r w:rsidRPr="00802FDB">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802FDB" w:rsidRDefault="00515793" w:rsidP="00351D51">
      <w:pPr>
        <w:ind w:firstLine="708"/>
        <w:jc w:val="both"/>
      </w:pPr>
    </w:p>
    <w:p w:rsidR="001F6473" w:rsidRPr="00462EAA" w:rsidRDefault="001F6473" w:rsidP="00E7741B">
      <w:pPr>
        <w:pStyle w:val="af1"/>
        <w:numPr>
          <w:ilvl w:val="1"/>
          <w:numId w:val="43"/>
        </w:numPr>
        <w:jc w:val="both"/>
        <w:rPr>
          <w:rFonts w:ascii="Times New Roman" w:hAnsi="Times New Roman"/>
          <w:b/>
          <w:sz w:val="24"/>
          <w:szCs w:val="24"/>
        </w:rPr>
      </w:pPr>
      <w:r w:rsidRPr="00462EAA">
        <w:rPr>
          <w:rFonts w:ascii="Times New Roman" w:hAnsi="Times New Roman"/>
          <w:b/>
          <w:sz w:val="24"/>
          <w:szCs w:val="24"/>
        </w:rPr>
        <w:t>Бюджет</w:t>
      </w:r>
    </w:p>
    <w:p w:rsidR="00222995" w:rsidRPr="00222995" w:rsidRDefault="00222995" w:rsidP="00222995">
      <w:pPr>
        <w:shd w:val="clear" w:color="auto" w:fill="FFFFFF"/>
        <w:tabs>
          <w:tab w:val="left" w:pos="9355"/>
        </w:tabs>
        <w:ind w:right="-5"/>
        <w:jc w:val="both"/>
        <w:rPr>
          <w:spacing w:val="-1"/>
        </w:rPr>
      </w:pPr>
      <w:r w:rsidRPr="00222995">
        <w:t xml:space="preserve">        По данным отчета об исполнении бюджета Дальнереченского городского округа  уточненный план по доходам составил </w:t>
      </w:r>
      <w:r w:rsidRPr="00222995">
        <w:rPr>
          <w:spacing w:val="1"/>
        </w:rPr>
        <w:t>929 177 821,39</w:t>
      </w:r>
      <w:r w:rsidRPr="00222995">
        <w:t xml:space="preserve"> руб., при этом поступило доходов в  сумме </w:t>
      </w:r>
      <w:r w:rsidRPr="00222995">
        <w:rPr>
          <w:spacing w:val="-1"/>
        </w:rPr>
        <w:t>921 661 624,12</w:t>
      </w:r>
      <w:r w:rsidRPr="00222995">
        <w:t xml:space="preserve"> руб.   или  99,19 %  к   плановым   назначениям,</w:t>
      </w:r>
      <w:r w:rsidRPr="00222995">
        <w:rPr>
          <w:spacing w:val="-1"/>
        </w:rPr>
        <w:t xml:space="preserve">  что  на 183 344 443,75 </w:t>
      </w:r>
      <w:r w:rsidRPr="00222995">
        <w:rPr>
          <w:spacing w:val="3"/>
        </w:rPr>
        <w:t xml:space="preserve"> руб. больше по сравнению с соответствующим периодом 2019 года (</w:t>
      </w:r>
      <w:r w:rsidRPr="00222995">
        <w:rPr>
          <w:spacing w:val="-1"/>
        </w:rPr>
        <w:t>факт  2019 г. -  738 317 180,37</w:t>
      </w:r>
      <w:r w:rsidRPr="00222995">
        <w:t xml:space="preserve"> </w:t>
      </w:r>
      <w:r w:rsidRPr="00222995">
        <w:rPr>
          <w:spacing w:val="-1"/>
        </w:rPr>
        <w:t>руб.)</w:t>
      </w:r>
    </w:p>
    <w:p w:rsidR="00222995" w:rsidRPr="00222995" w:rsidRDefault="00222995" w:rsidP="00222995">
      <w:pPr>
        <w:jc w:val="both"/>
      </w:pPr>
      <w:r w:rsidRPr="00222995">
        <w:t xml:space="preserve">         В структуре доходов бюджета Дальнереченского городского округа  налоговые и неналоговые  доходы составляют 44,51 %.</w:t>
      </w:r>
    </w:p>
    <w:p w:rsidR="00222995" w:rsidRPr="00222995" w:rsidRDefault="00222995" w:rsidP="00222995">
      <w:pPr>
        <w:jc w:val="both"/>
      </w:pPr>
      <w:r w:rsidRPr="00222995">
        <w:t xml:space="preserve">Бюджетные назначения  налоговых и неналоговых доходов за отчетный период выполнены на 103,05 %, то есть при плане </w:t>
      </w:r>
      <w:r w:rsidRPr="00222995">
        <w:rPr>
          <w:spacing w:val="-1"/>
        </w:rPr>
        <w:t xml:space="preserve">398 078 740,00 </w:t>
      </w:r>
      <w:r w:rsidRPr="00222995">
        <w:t xml:space="preserve">руб., в бюджет поступило            </w:t>
      </w:r>
      <w:r w:rsidRPr="00222995">
        <w:rPr>
          <w:spacing w:val="2"/>
        </w:rPr>
        <w:t>410 219 214,82</w:t>
      </w:r>
      <w:r w:rsidRPr="00222995">
        <w:t xml:space="preserve"> руб., в том числе по видам доходов:</w:t>
      </w:r>
    </w:p>
    <w:p w:rsidR="00222995" w:rsidRPr="00222995" w:rsidRDefault="00222995" w:rsidP="00222995">
      <w:pPr>
        <w:jc w:val="both"/>
        <w:rPr>
          <w:color w:val="C00000"/>
        </w:rPr>
      </w:pPr>
      <w:r w:rsidRPr="00222995">
        <w:t>налоговые доходы –</w:t>
      </w:r>
      <w:r w:rsidRPr="00222995">
        <w:rPr>
          <w:color w:val="C00000"/>
        </w:rPr>
        <w:t xml:space="preserve"> </w:t>
      </w:r>
      <w:r w:rsidRPr="00222995">
        <w:t>380 269 977,94 руб. или 92,70 % от общей суммы</w:t>
      </w:r>
      <w:r w:rsidRPr="00222995">
        <w:rPr>
          <w:color w:val="C00000"/>
        </w:rPr>
        <w:t xml:space="preserve"> </w:t>
      </w:r>
      <w:r w:rsidRPr="00222995">
        <w:t>поступивших доходов;</w:t>
      </w:r>
    </w:p>
    <w:p w:rsidR="00222995" w:rsidRPr="00222995" w:rsidRDefault="00222995" w:rsidP="00222995">
      <w:pPr>
        <w:jc w:val="both"/>
        <w:rPr>
          <w:color w:val="C00000"/>
        </w:rPr>
      </w:pPr>
      <w:r w:rsidRPr="00222995">
        <w:t>неналоговые доходы – 29 949 236,88 руб.</w:t>
      </w:r>
      <w:r w:rsidRPr="00222995">
        <w:rPr>
          <w:color w:val="C00000"/>
        </w:rPr>
        <w:t xml:space="preserve"> </w:t>
      </w:r>
      <w:r w:rsidRPr="00222995">
        <w:t>или 7,30 % от общей суммы</w:t>
      </w:r>
      <w:r w:rsidRPr="00222995">
        <w:rPr>
          <w:color w:val="C00000"/>
        </w:rPr>
        <w:t xml:space="preserve"> </w:t>
      </w:r>
      <w:r w:rsidRPr="00222995">
        <w:t>поступивших доходов.</w:t>
      </w:r>
    </w:p>
    <w:p w:rsidR="00222995" w:rsidRPr="00222995" w:rsidRDefault="00222995" w:rsidP="00222995">
      <w:pPr>
        <w:jc w:val="both"/>
        <w:rPr>
          <w:sz w:val="28"/>
          <w:szCs w:val="28"/>
        </w:rPr>
      </w:pPr>
    </w:p>
    <w:p w:rsidR="00222995" w:rsidRPr="00222995" w:rsidRDefault="00222995" w:rsidP="00222995">
      <w:pPr>
        <w:shd w:val="clear" w:color="auto" w:fill="FFFFFF"/>
        <w:tabs>
          <w:tab w:val="left" w:pos="9498"/>
        </w:tabs>
        <w:ind w:right="-5"/>
        <w:jc w:val="both"/>
        <w:rPr>
          <w:spacing w:val="-1"/>
        </w:rPr>
      </w:pPr>
      <w:r w:rsidRPr="00222995">
        <w:lastRenderedPageBreak/>
        <w:t xml:space="preserve">         При анализе фактического поступления к плановым показателям по налоговым и неналоговым доходам бюджета Дальнереченского городского округа за 2020 год необходимо отметить, что налоговых и неналоговых доходов</w:t>
      </w:r>
      <w:r w:rsidRPr="00222995">
        <w:rPr>
          <w:spacing w:val="-1"/>
        </w:rPr>
        <w:t xml:space="preserve"> по сравнению с соответствующим периодом прошлого года поступило больше на 56 136 956,67 руб. </w:t>
      </w:r>
      <w:r w:rsidRPr="00222995">
        <w:rPr>
          <w:spacing w:val="2"/>
        </w:rPr>
        <w:t>(факт налоговых и неналоговых за 2019 год 354 082 258,15</w:t>
      </w:r>
      <w:r w:rsidRPr="00222995">
        <w:t xml:space="preserve"> </w:t>
      </w:r>
      <w:r w:rsidRPr="00222995">
        <w:rPr>
          <w:spacing w:val="2"/>
        </w:rPr>
        <w:t>руб.).</w:t>
      </w:r>
    </w:p>
    <w:p w:rsidR="00222995" w:rsidRPr="00DE00FC" w:rsidRDefault="00222995" w:rsidP="00222995">
      <w:pPr>
        <w:ind w:firstLine="540"/>
        <w:jc w:val="both"/>
      </w:pPr>
      <w:r w:rsidRPr="00DE00FC">
        <w:t>По налоговым и неналоговым доходам за 2020 год, в результате корректировки первоначального плана между источниками доходной части, наблюдается в целом перевыполнение плана в сумме 12 140 474,82  руб., что составляет 103,05 %, в том числе в разрезе следующих источников:</w:t>
      </w:r>
    </w:p>
    <w:p w:rsidR="00222995" w:rsidRPr="00DE00FC" w:rsidRDefault="00222995" w:rsidP="00222995">
      <w:pPr>
        <w:jc w:val="both"/>
      </w:pPr>
      <w:r w:rsidRPr="00DE00FC">
        <w:t xml:space="preserve">          - налог на доходы физических лиц (103,94 %). На перевыполнение годового плана в размере 3,94 % повлияло увеличение в 2020 г. ФОТ у ряда плательщиков, поступление налога в связи с сокращением персона (МИФНС № 2 России по Приморскому краю, ЗАО «Лесэкспорт»);</w:t>
      </w:r>
    </w:p>
    <w:p w:rsidR="00222995" w:rsidRPr="00DE00FC" w:rsidRDefault="00222995" w:rsidP="00222995">
      <w:pPr>
        <w:shd w:val="clear" w:color="auto" w:fill="FFFFFF"/>
        <w:ind w:left="79" w:right="198"/>
        <w:jc w:val="both"/>
      </w:pPr>
      <w:r w:rsidRPr="00DE00FC">
        <w:rPr>
          <w:spacing w:val="-2"/>
        </w:rPr>
        <w:t xml:space="preserve">     </w:t>
      </w:r>
      <w:r w:rsidRPr="00DE00FC">
        <w:t xml:space="preserve">     -единый налог на вмененный доход (102,20 %).</w:t>
      </w:r>
      <w:r w:rsidRPr="00DE00FC">
        <w:rPr>
          <w:spacing w:val="-2"/>
        </w:rPr>
        <w:t xml:space="preserve"> Скорректированный план на  2020г. выполнен в полном объеме. В сравнении с поступлением  единого налога на вмененный доход в 2019г. наблюдается снижение поступления в 2020г.  в сумме 2 536 126,14 руб. в результате  с</w:t>
      </w:r>
      <w:r w:rsidRPr="00DE00FC">
        <w:t xml:space="preserve">нижения количества плательщиков на 8,3 % (в связи с отменой ЕНВД с 01.01.2021г. налогоплательщики постепенно переходят на другие виды налогообложения) и наличие недоимки в сумме 1 137 258,09 руб. </w:t>
      </w:r>
    </w:p>
    <w:p w:rsidR="000A2560" w:rsidRPr="000A2560" w:rsidRDefault="000A2560" w:rsidP="00090C5D">
      <w:pPr>
        <w:shd w:val="clear" w:color="auto" w:fill="FFFFFF"/>
        <w:jc w:val="both"/>
      </w:pPr>
      <w:r>
        <w:rPr>
          <w:color w:val="FF0000"/>
        </w:rPr>
        <w:tab/>
      </w:r>
      <w:r w:rsidRPr="000A2560">
        <w:t xml:space="preserve">         В целях своевременного поступления в бюджет Дальнереченского городского округа неналоговых средств от аренды земельных участков, уменьшения задолженности по арендной плате за землю отделом земельных отношений в  2020 году проведены следующие мероприятия: </w:t>
      </w:r>
    </w:p>
    <w:p w:rsidR="000A2560" w:rsidRPr="00090C5D" w:rsidRDefault="000A2560" w:rsidP="00090C5D">
      <w:pPr>
        <w:pStyle w:val="afc"/>
        <w:suppressAutoHyphens/>
        <w:jc w:val="both"/>
        <w:rPr>
          <w:rFonts w:ascii="Times New Roman" w:hAnsi="Times New Roman"/>
          <w:sz w:val="24"/>
          <w:szCs w:val="24"/>
        </w:rPr>
      </w:pPr>
      <w:r w:rsidRPr="000A2560">
        <w:rPr>
          <w:rFonts w:ascii="Times New Roman" w:hAnsi="Times New Roman"/>
          <w:b/>
          <w:sz w:val="24"/>
          <w:szCs w:val="24"/>
        </w:rPr>
        <w:t xml:space="preserve">        </w:t>
      </w:r>
      <w:r w:rsidRPr="00090C5D">
        <w:rPr>
          <w:rFonts w:ascii="Times New Roman" w:hAnsi="Times New Roman"/>
          <w:sz w:val="24"/>
          <w:szCs w:val="24"/>
        </w:rPr>
        <w:t>-  претензионно-исковая работа.</w:t>
      </w:r>
    </w:p>
    <w:p w:rsidR="000A2560" w:rsidRPr="000A2560" w:rsidRDefault="000A2560" w:rsidP="00090C5D">
      <w:pPr>
        <w:pStyle w:val="af9"/>
        <w:spacing w:after="0"/>
      </w:pPr>
      <w:r w:rsidRPr="000A2560">
        <w:t xml:space="preserve">Выставлены претензии Дальнереченскому Райпо,ООО «Восточные поля».      </w:t>
      </w:r>
    </w:p>
    <w:p w:rsidR="000A2560" w:rsidRPr="00090C5D" w:rsidRDefault="000A2560" w:rsidP="00090C5D">
      <w:pPr>
        <w:pStyle w:val="af9"/>
        <w:spacing w:after="0"/>
      </w:pPr>
      <w:r w:rsidRPr="00090C5D">
        <w:t xml:space="preserve">   -  работа со службой судебных приставов.</w:t>
      </w:r>
    </w:p>
    <w:p w:rsidR="000A2560" w:rsidRPr="000A2560" w:rsidRDefault="000A2560" w:rsidP="00090C5D">
      <w:pPr>
        <w:pStyle w:val="af9"/>
        <w:spacing w:after="0"/>
        <w:ind w:firstLine="142"/>
      </w:pPr>
      <w:r w:rsidRPr="000A2560">
        <w:t xml:space="preserve">       Отделом земельных отношений регулярно проводится работа с отделом судебных приставов по Дальнереченскому городскому округу и Дальнереченскому муниципальному району по вопросам взыскания задолженности и сверке арендных платежей, поступивших в счет погашения задолженности через службу судебных приставов. </w:t>
      </w:r>
    </w:p>
    <w:p w:rsidR="000A2560" w:rsidRPr="00090C5D" w:rsidRDefault="000A2560" w:rsidP="00090C5D">
      <w:pPr>
        <w:pStyle w:val="af9"/>
        <w:tabs>
          <w:tab w:val="left" w:pos="567"/>
        </w:tabs>
        <w:spacing w:after="0"/>
        <w:ind w:firstLine="283"/>
        <w:rPr>
          <w:lang w:eastAsia="en-US"/>
        </w:rPr>
      </w:pPr>
      <w:r w:rsidRPr="00090C5D">
        <w:t xml:space="preserve">  </w:t>
      </w:r>
      <w:r w:rsidRPr="00090C5D">
        <w:rPr>
          <w:lang w:eastAsia="en-US"/>
        </w:rPr>
        <w:t xml:space="preserve"> - р</w:t>
      </w:r>
      <w:r w:rsidRPr="00090C5D">
        <w:t>абота межведомственной комиссии по налоговой и социальной политике при администрации Дальнереченского городского округа по неплатежам в бюджетные и внебюджетные фонды:</w:t>
      </w:r>
    </w:p>
    <w:p w:rsidR="000A2560" w:rsidRPr="000A2560" w:rsidRDefault="00090C5D" w:rsidP="00090C5D">
      <w:pPr>
        <w:tabs>
          <w:tab w:val="left" w:pos="1740"/>
        </w:tabs>
        <w:jc w:val="both"/>
        <w:rPr>
          <w:highlight w:val="red"/>
        </w:rPr>
      </w:pPr>
      <w:r>
        <w:rPr>
          <w:rFonts w:eastAsia="Calibri"/>
          <w:lang w:eastAsia="en-US"/>
        </w:rPr>
        <w:t xml:space="preserve">                 </w:t>
      </w:r>
      <w:r w:rsidR="000A2560" w:rsidRPr="000A2560">
        <w:t xml:space="preserve">в  2020г. проведены 4 межведомственные комиссии, на которые  приглашены 65 арендаторов, имеющих  задолженность по арендной плате за землю в сумме                                                                                                                                                                                                       </w:t>
      </w:r>
      <w:r w:rsidR="000A2560" w:rsidRPr="000A2560">
        <w:rPr>
          <w:b/>
        </w:rPr>
        <w:t>5 674</w:t>
      </w:r>
      <w:r w:rsidR="000A2560" w:rsidRPr="000A2560">
        <w:t xml:space="preserve"> </w:t>
      </w:r>
      <w:r w:rsidR="000A2560" w:rsidRPr="000A2560">
        <w:rPr>
          <w:b/>
        </w:rPr>
        <w:t>064</w:t>
      </w:r>
      <w:r w:rsidR="000A2560" w:rsidRPr="000A2560">
        <w:t xml:space="preserve">,92 руб. </w:t>
      </w:r>
    </w:p>
    <w:p w:rsidR="000A2560" w:rsidRPr="000A2560" w:rsidRDefault="000A2560" w:rsidP="00090C5D">
      <w:pPr>
        <w:jc w:val="both"/>
      </w:pPr>
      <w:r w:rsidRPr="000A2560">
        <w:t xml:space="preserve">     32 арендатора, приглашенные на межведомственную комиссию, оплатили задолженность в сумме 1 178 786,06 руб. С арендаторами, не оплатившими задолженность, будет проводиться работа по принудительному взысканию задолженности.                                                                                                                      </w:t>
      </w:r>
    </w:p>
    <w:p w:rsidR="000A2560" w:rsidRPr="00090C5D" w:rsidRDefault="000A2560" w:rsidP="00090C5D">
      <w:pPr>
        <w:jc w:val="both"/>
      </w:pPr>
      <w:r w:rsidRPr="00090C5D">
        <w:t xml:space="preserve">      информационная работа:  </w:t>
      </w:r>
    </w:p>
    <w:p w:rsidR="000A2560" w:rsidRPr="000A2560" w:rsidRDefault="000A2560" w:rsidP="00090C5D">
      <w:pPr>
        <w:jc w:val="both"/>
      </w:pPr>
      <w:r w:rsidRPr="000A2560">
        <w:t xml:space="preserve">      С целью уведомления арендаторов о необходимости своевременно производить оплату за аренду земельных участков, оплатить текущие платежи  и   задолженность по арендной плате за  2020 год внесены  и выданы в программе ЕСП начисления  квитанции.  </w:t>
      </w:r>
    </w:p>
    <w:p w:rsidR="000A2560" w:rsidRPr="000A2560" w:rsidRDefault="000A2560" w:rsidP="00090C5D">
      <w:pPr>
        <w:ind w:firstLine="708"/>
        <w:jc w:val="both"/>
      </w:pPr>
      <w:r w:rsidRPr="000A2560">
        <w:t>Юридическим лицам ежемесячно направляются счета. Для сверки задолженности по арендной плате за землю составляются акты сверки взаимных расчетов.</w:t>
      </w:r>
    </w:p>
    <w:p w:rsidR="000A2560" w:rsidRPr="000A2560" w:rsidRDefault="000A2560" w:rsidP="00090C5D">
      <w:pPr>
        <w:pStyle w:val="af0"/>
        <w:tabs>
          <w:tab w:val="left" w:pos="3402"/>
        </w:tabs>
        <w:spacing w:before="0" w:beforeAutospacing="0" w:after="0" w:afterAutospacing="0"/>
        <w:jc w:val="both"/>
      </w:pPr>
      <w:r w:rsidRPr="000A2560">
        <w:t xml:space="preserve">         - плата за негативное воздействие на окружающую среду (60,32 %). Не выполнение плана в размере 39,68 %. </w:t>
      </w:r>
      <w:r w:rsidRPr="000A2560">
        <w:rPr>
          <w:color w:val="FF0000"/>
        </w:rPr>
        <w:t xml:space="preserve"> </w:t>
      </w:r>
      <w:r w:rsidRPr="000A2560">
        <w:t>Плательщиками сбора за негативное воздействие на окружающую среду (НВОС) являются организации и индивидуальные предприниматели, которые выбрасывают загрязняющие вещества в воздух через стационарные источники, в водные объекты или занимаются хранением и захоронением (размещением) отходов (п. 1 ст. 16, п. 1 ст. 16.1 закона «Об охране окружающей среды» от 10.01.2002 № 7-ФЗ).</w:t>
      </w:r>
    </w:p>
    <w:p w:rsidR="000A2560" w:rsidRPr="000A2560" w:rsidRDefault="000A2560" w:rsidP="00090C5D">
      <w:pPr>
        <w:tabs>
          <w:tab w:val="left" w:pos="3402"/>
        </w:tabs>
        <w:jc w:val="both"/>
      </w:pPr>
      <w:r w:rsidRPr="000A2560">
        <w:t xml:space="preserve">         В постановлении Правительства РФ от 18.09.2020 № 1496 есть полный перечень видов деятельности и других критериев отнесения объектов к I–IV категориям воздействия на окружающую среду, при которых организация должна платить за НВОС. В частности, к ним относятся добывающие, металлургические, химические, пищевые производства, некоторые сельскохозяйственные компании, полигоны твердых бытовых отходов.</w:t>
      </w:r>
    </w:p>
    <w:p w:rsidR="000A2560" w:rsidRPr="000A2560" w:rsidRDefault="000A2560" w:rsidP="00090C5D">
      <w:pPr>
        <w:tabs>
          <w:tab w:val="left" w:pos="3402"/>
        </w:tabs>
        <w:jc w:val="both"/>
      </w:pPr>
      <w:r w:rsidRPr="000A2560">
        <w:t xml:space="preserve">         Если предпринимательская деятельность ведется только на объектах IV категории, то плату за негативное воздействие вносить не надо (п. 1 ст. 16.1 закона № 7-ФЗ).</w:t>
      </w:r>
    </w:p>
    <w:p w:rsidR="000A2560" w:rsidRPr="000A2560" w:rsidRDefault="000A2560" w:rsidP="00090C5D">
      <w:pPr>
        <w:tabs>
          <w:tab w:val="left" w:pos="3402"/>
        </w:tabs>
        <w:jc w:val="both"/>
      </w:pPr>
      <w:r w:rsidRPr="000A2560">
        <w:lastRenderedPageBreak/>
        <w:t>К IV категории относятся объекты, на которых:</w:t>
      </w:r>
    </w:p>
    <w:p w:rsidR="000A2560" w:rsidRPr="000A2560" w:rsidRDefault="000A2560" w:rsidP="00090C5D">
      <w:pPr>
        <w:numPr>
          <w:ilvl w:val="0"/>
          <w:numId w:val="44"/>
        </w:numPr>
        <w:tabs>
          <w:tab w:val="left" w:pos="3402"/>
        </w:tabs>
        <w:jc w:val="both"/>
      </w:pPr>
      <w:r w:rsidRPr="000A2560">
        <w:t>отсутствуют выбросы радиоактивных веществ;</w:t>
      </w:r>
    </w:p>
    <w:p w:rsidR="000A2560" w:rsidRPr="000A2560" w:rsidRDefault="000A2560" w:rsidP="00090C5D">
      <w:pPr>
        <w:numPr>
          <w:ilvl w:val="0"/>
          <w:numId w:val="44"/>
        </w:numPr>
        <w:tabs>
          <w:tab w:val="left" w:pos="3402"/>
        </w:tabs>
        <w:jc w:val="both"/>
      </w:pPr>
      <w:r w:rsidRPr="000A2560">
        <w:t>отсутствуют сбросы загрязняющих веществ, образующихся при использовании воды для промышленных нужд, в канализацию и окружающую среду, поверхностные и подземные водные объекты, а также на земную поверхность;</w:t>
      </w:r>
    </w:p>
    <w:p w:rsidR="000A2560" w:rsidRPr="000A2560" w:rsidRDefault="000A2560" w:rsidP="00090C5D">
      <w:pPr>
        <w:numPr>
          <w:ilvl w:val="0"/>
          <w:numId w:val="44"/>
        </w:numPr>
        <w:tabs>
          <w:tab w:val="left" w:pos="3402"/>
        </w:tabs>
        <w:jc w:val="both"/>
      </w:pPr>
      <w:r w:rsidRPr="000A2560">
        <w:t>есть сбросы загрязняющих веществ, образующихся в результате использования воды для бытовых нужд;</w:t>
      </w:r>
    </w:p>
    <w:p w:rsidR="000A2560" w:rsidRPr="000A2560" w:rsidRDefault="000A2560" w:rsidP="00090C5D">
      <w:pPr>
        <w:numPr>
          <w:ilvl w:val="0"/>
          <w:numId w:val="44"/>
        </w:numPr>
        <w:tabs>
          <w:tab w:val="left" w:pos="3402"/>
        </w:tabs>
        <w:jc w:val="both"/>
      </w:pPr>
      <w:r w:rsidRPr="000A2560">
        <w:t>есть стационарные источники выбросов загрязняющих веществ, при этом их количество — не более 10 тонн в год;</w:t>
      </w:r>
    </w:p>
    <w:p w:rsidR="000A2560" w:rsidRPr="000A2560" w:rsidRDefault="000A2560" w:rsidP="00090C5D">
      <w:pPr>
        <w:numPr>
          <w:ilvl w:val="0"/>
          <w:numId w:val="44"/>
        </w:numPr>
        <w:tabs>
          <w:tab w:val="left" w:pos="3402"/>
        </w:tabs>
        <w:jc w:val="both"/>
      </w:pPr>
      <w:r w:rsidRPr="000A2560">
        <w:t>имеются только нестационарные источники выбросов загрязняющих веществ.</w:t>
      </w:r>
    </w:p>
    <w:p w:rsidR="000A2560" w:rsidRPr="000A2560" w:rsidRDefault="000A2560" w:rsidP="00090C5D">
      <w:pPr>
        <w:tabs>
          <w:tab w:val="left" w:pos="3402"/>
        </w:tabs>
        <w:ind w:left="360"/>
        <w:jc w:val="both"/>
      </w:pPr>
      <w:r w:rsidRPr="000A2560">
        <w:t>На территории Дальнереченского городского округа предпринимательская</w:t>
      </w:r>
    </w:p>
    <w:p w:rsidR="000A2560" w:rsidRPr="000A2560" w:rsidRDefault="000A2560" w:rsidP="00090C5D">
      <w:pPr>
        <w:tabs>
          <w:tab w:val="left" w:pos="3402"/>
        </w:tabs>
        <w:jc w:val="both"/>
      </w:pPr>
      <w:r w:rsidRPr="000A2560">
        <w:t xml:space="preserve">деятельность ведется только на объектах IV категории. Организации и предприятия, которые являются плательщиками сбора за негативное воздействие на окружающую среду (около 10 плательщиков) плату вносят  не своевременно в связи с чем образовалась недоимка в сумме 145 221,52 руб. Администратор данного источника –Росприроднадзор готовит претензии на неплательщиков.  </w:t>
      </w:r>
    </w:p>
    <w:p w:rsidR="000A2560" w:rsidRPr="00C402F3" w:rsidRDefault="000A2560" w:rsidP="00090C5D">
      <w:pPr>
        <w:shd w:val="clear" w:color="auto" w:fill="FFFFFF"/>
        <w:ind w:right="-5"/>
        <w:jc w:val="both"/>
        <w:rPr>
          <w:color w:val="FF0000"/>
          <w:sz w:val="28"/>
          <w:szCs w:val="28"/>
        </w:rPr>
      </w:pPr>
    </w:p>
    <w:p w:rsidR="00351D51" w:rsidRPr="00462EAA" w:rsidRDefault="000A2560" w:rsidP="00090C5D">
      <w:pPr>
        <w:pStyle w:val="afc"/>
        <w:tabs>
          <w:tab w:val="left" w:pos="360"/>
        </w:tabs>
        <w:suppressAutoHyphens/>
        <w:jc w:val="both"/>
        <w:rPr>
          <w:b/>
          <w:bCs/>
          <w:iCs/>
        </w:rPr>
      </w:pPr>
      <w:r w:rsidRPr="00C402F3">
        <w:rPr>
          <w:color w:val="FF0000"/>
          <w:sz w:val="28"/>
          <w:szCs w:val="28"/>
        </w:rPr>
        <w:tab/>
      </w:r>
      <w:r w:rsidRPr="00C402F3">
        <w:rPr>
          <w:color w:val="FF0000"/>
          <w:sz w:val="28"/>
          <w:szCs w:val="28"/>
        </w:rPr>
        <w:tab/>
      </w:r>
      <w:r w:rsidR="001F6473" w:rsidRPr="00802FDB">
        <w:rPr>
          <w:b/>
          <w:bCs/>
          <w:iCs/>
        </w:rPr>
        <w:tab/>
      </w:r>
      <w:r w:rsidR="00F56320" w:rsidRPr="00462EAA">
        <w:rPr>
          <w:b/>
          <w:bCs/>
          <w:iCs/>
        </w:rPr>
        <w:t xml:space="preserve">1.3 </w:t>
      </w:r>
      <w:r w:rsidR="00462EAA" w:rsidRPr="00462EAA">
        <w:rPr>
          <w:b/>
          <w:bCs/>
          <w:iCs/>
        </w:rPr>
        <w:t>Х</w:t>
      </w:r>
      <w:r w:rsidR="00462EAA">
        <w:rPr>
          <w:b/>
          <w:bCs/>
          <w:iCs/>
        </w:rPr>
        <w:t xml:space="preserve">арактеристика </w:t>
      </w:r>
      <w:r w:rsidR="0061671E">
        <w:rPr>
          <w:b/>
          <w:bCs/>
          <w:iCs/>
        </w:rPr>
        <w:t xml:space="preserve">ситуации </w:t>
      </w:r>
    </w:p>
    <w:p w:rsidR="00351D51" w:rsidRPr="00802FDB" w:rsidRDefault="00351D51" w:rsidP="00351D51">
      <w:pPr>
        <w:spacing w:line="320" w:lineRule="exact"/>
        <w:ind w:firstLine="709"/>
        <w:rPr>
          <w:b/>
          <w:i/>
        </w:rPr>
      </w:pPr>
      <w:r w:rsidRPr="00802FDB">
        <w:rPr>
          <w:b/>
          <w:i/>
        </w:rPr>
        <w:t xml:space="preserve">Промышленность </w:t>
      </w:r>
    </w:p>
    <w:p w:rsidR="00351D51" w:rsidRPr="00802FDB" w:rsidRDefault="00090C5D" w:rsidP="00351D51">
      <w:pPr>
        <w:ind w:firstLine="709"/>
        <w:jc w:val="both"/>
      </w:pPr>
      <w:r>
        <w:t xml:space="preserve">За </w:t>
      </w:r>
      <w:r w:rsidR="00351D51" w:rsidRPr="00802FDB">
        <w:t xml:space="preserve">2020 года 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t xml:space="preserve">496,4 </w:t>
      </w:r>
      <w:r w:rsidR="00351D51" w:rsidRPr="00802FDB">
        <w:t xml:space="preserve"> млн. руб. или </w:t>
      </w:r>
      <w:r>
        <w:t>60,5</w:t>
      </w:r>
      <w:r w:rsidR="00351D51" w:rsidRPr="00802FDB">
        <w:t xml:space="preserve"> %  к  соответствующему периоду прошлого года.</w:t>
      </w:r>
    </w:p>
    <w:p w:rsidR="00351D51" w:rsidRPr="00802FDB" w:rsidRDefault="00351D51" w:rsidP="00351D51">
      <w:pPr>
        <w:ind w:firstLine="567"/>
        <w:jc w:val="both"/>
      </w:pPr>
      <w:r w:rsidRPr="00802FDB">
        <w:t xml:space="preserve">   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802FDB" w:rsidRDefault="00351D51" w:rsidP="00351D51">
      <w:pPr>
        <w:ind w:firstLine="567"/>
        <w:jc w:val="both"/>
      </w:pPr>
    </w:p>
    <w:p w:rsidR="00351D51" w:rsidRPr="00802FDB" w:rsidRDefault="00351D51" w:rsidP="00351D51">
      <w:pPr>
        <w:ind w:firstLine="567"/>
        <w:jc w:val="center"/>
        <w:rPr>
          <w:b/>
        </w:rPr>
      </w:pPr>
      <w:r w:rsidRPr="00802FDB">
        <w:rPr>
          <w:b/>
        </w:rPr>
        <w:t>Предприятия промышленности, успешно функционирующие на территории Дальнереченского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802FDB" w:rsidTr="00351D51">
        <w:tc>
          <w:tcPr>
            <w:tcW w:w="648" w:type="dxa"/>
          </w:tcPr>
          <w:p w:rsidR="00351D51" w:rsidRPr="00802FDB" w:rsidRDefault="00351D51" w:rsidP="00351D51">
            <w:pPr>
              <w:jc w:val="center"/>
            </w:pPr>
            <w:r w:rsidRPr="00802FDB">
              <w:t>№ п.п.</w:t>
            </w:r>
          </w:p>
        </w:tc>
        <w:tc>
          <w:tcPr>
            <w:tcW w:w="5400" w:type="dxa"/>
          </w:tcPr>
          <w:p w:rsidR="00351D51" w:rsidRPr="00802FDB" w:rsidRDefault="00351D51" w:rsidP="00351D51">
            <w:pPr>
              <w:jc w:val="center"/>
            </w:pPr>
            <w:r w:rsidRPr="00802FDB">
              <w:t>Организационно-правовая форма, наименование</w:t>
            </w:r>
          </w:p>
        </w:tc>
        <w:tc>
          <w:tcPr>
            <w:tcW w:w="3600" w:type="dxa"/>
          </w:tcPr>
          <w:p w:rsidR="00351D51" w:rsidRPr="00802FDB" w:rsidRDefault="00351D51" w:rsidP="00351D51">
            <w:pPr>
              <w:jc w:val="center"/>
            </w:pPr>
            <w:r w:rsidRPr="00802FDB">
              <w:t>Вид деятельности</w:t>
            </w:r>
          </w:p>
        </w:tc>
      </w:tr>
      <w:tr w:rsidR="00351D51" w:rsidRPr="00802FDB" w:rsidTr="00351D51">
        <w:tc>
          <w:tcPr>
            <w:tcW w:w="648" w:type="dxa"/>
          </w:tcPr>
          <w:p w:rsidR="00351D51" w:rsidRPr="00802FDB" w:rsidRDefault="00351D51" w:rsidP="00351D51">
            <w:pPr>
              <w:jc w:val="center"/>
            </w:pPr>
            <w:r w:rsidRPr="00802FDB">
              <w:t>1</w:t>
            </w:r>
          </w:p>
        </w:tc>
        <w:tc>
          <w:tcPr>
            <w:tcW w:w="5400" w:type="dxa"/>
          </w:tcPr>
          <w:p w:rsidR="00351D51" w:rsidRPr="00802FDB" w:rsidRDefault="00351D51" w:rsidP="00351D51">
            <w:pPr>
              <w:jc w:val="both"/>
            </w:pPr>
            <w:r w:rsidRPr="00802FDB">
              <w:t>Закрытое акционерное общество «Лес Экспорт»</w:t>
            </w:r>
          </w:p>
        </w:tc>
        <w:tc>
          <w:tcPr>
            <w:tcW w:w="3600" w:type="dxa"/>
          </w:tcPr>
          <w:p w:rsidR="00351D51" w:rsidRPr="00802FDB" w:rsidRDefault="00351D51" w:rsidP="00351D51">
            <w:pPr>
              <w:jc w:val="both"/>
            </w:pPr>
            <w:r w:rsidRPr="00802FDB">
              <w:t>Лесопереработка Деревообработка</w:t>
            </w:r>
          </w:p>
        </w:tc>
      </w:tr>
      <w:tr w:rsidR="00351D51" w:rsidRPr="00802FDB" w:rsidTr="00351D51">
        <w:tc>
          <w:tcPr>
            <w:tcW w:w="648" w:type="dxa"/>
          </w:tcPr>
          <w:p w:rsidR="00351D51" w:rsidRPr="00802FDB" w:rsidRDefault="00351D51" w:rsidP="00351D51">
            <w:pPr>
              <w:jc w:val="center"/>
            </w:pPr>
            <w:r w:rsidRPr="00802FDB">
              <w:t>2</w:t>
            </w:r>
          </w:p>
        </w:tc>
        <w:tc>
          <w:tcPr>
            <w:tcW w:w="5400" w:type="dxa"/>
          </w:tcPr>
          <w:p w:rsidR="00351D51" w:rsidRPr="00802FDB" w:rsidRDefault="00351D51" w:rsidP="00351D51">
            <w:pPr>
              <w:jc w:val="both"/>
            </w:pPr>
            <w:r w:rsidRPr="00802FDB">
              <w:t>филиал ООО «Транснефть-Дальний Восток» - РНУ «Дальнереченск»</w:t>
            </w:r>
          </w:p>
        </w:tc>
        <w:tc>
          <w:tcPr>
            <w:tcW w:w="3600" w:type="dxa"/>
          </w:tcPr>
          <w:p w:rsidR="00351D51" w:rsidRPr="00802FDB" w:rsidRDefault="00351D51" w:rsidP="00351D51">
            <w:pPr>
              <w:jc w:val="both"/>
            </w:pPr>
            <w:r w:rsidRPr="00802FDB">
              <w:t>Нефтепровод</w:t>
            </w:r>
          </w:p>
        </w:tc>
      </w:tr>
      <w:tr w:rsidR="00351D51" w:rsidRPr="00802FDB" w:rsidTr="00351D51">
        <w:tc>
          <w:tcPr>
            <w:tcW w:w="648" w:type="dxa"/>
          </w:tcPr>
          <w:p w:rsidR="00351D51" w:rsidRPr="00802FDB" w:rsidRDefault="00351D51" w:rsidP="00351D51">
            <w:pPr>
              <w:jc w:val="center"/>
            </w:pPr>
            <w:r w:rsidRPr="00802FDB">
              <w:t>3</w:t>
            </w:r>
          </w:p>
        </w:tc>
        <w:tc>
          <w:tcPr>
            <w:tcW w:w="5400" w:type="dxa"/>
          </w:tcPr>
          <w:p w:rsidR="00351D51" w:rsidRPr="00802FDB" w:rsidRDefault="00351D51" w:rsidP="00351D51">
            <w:pPr>
              <w:jc w:val="both"/>
            </w:pPr>
            <w:r w:rsidRPr="00802FDB">
              <w:t>Общество с ограниченной ответственностью «Жемчужина Приморья»</w:t>
            </w:r>
          </w:p>
        </w:tc>
        <w:tc>
          <w:tcPr>
            <w:tcW w:w="3600" w:type="dxa"/>
          </w:tcPr>
          <w:p w:rsidR="00351D51" w:rsidRPr="00802FDB" w:rsidRDefault="00351D51" w:rsidP="00351D51">
            <w:pPr>
              <w:jc w:val="both"/>
            </w:pPr>
            <w:r w:rsidRPr="00802FDB">
              <w:t>Производство воды</w:t>
            </w:r>
          </w:p>
        </w:tc>
      </w:tr>
      <w:tr w:rsidR="00351D51" w:rsidRPr="00802FDB" w:rsidTr="00351D51">
        <w:tc>
          <w:tcPr>
            <w:tcW w:w="648" w:type="dxa"/>
          </w:tcPr>
          <w:p w:rsidR="00351D51" w:rsidRPr="00802FDB" w:rsidRDefault="00351D51" w:rsidP="00351D51">
            <w:pPr>
              <w:jc w:val="center"/>
            </w:pPr>
            <w:r w:rsidRPr="00802FDB">
              <w:t>4</w:t>
            </w:r>
          </w:p>
        </w:tc>
        <w:tc>
          <w:tcPr>
            <w:tcW w:w="5400" w:type="dxa"/>
          </w:tcPr>
          <w:p w:rsidR="00351D51" w:rsidRPr="00802FDB" w:rsidRDefault="00351D51" w:rsidP="00351D51">
            <w:pPr>
              <w:jc w:val="both"/>
            </w:pPr>
            <w:r w:rsidRPr="00802FDB">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802FDB" w:rsidRDefault="00351D51" w:rsidP="00351D51">
            <w:pPr>
              <w:jc w:val="both"/>
            </w:pPr>
            <w:r w:rsidRPr="00802FDB">
              <w:t>Производство теплоэнергии</w:t>
            </w:r>
          </w:p>
        </w:tc>
      </w:tr>
      <w:tr w:rsidR="00351D51" w:rsidRPr="00802FDB" w:rsidTr="00351D51">
        <w:tc>
          <w:tcPr>
            <w:tcW w:w="648" w:type="dxa"/>
          </w:tcPr>
          <w:p w:rsidR="00351D51" w:rsidRPr="00802FDB" w:rsidRDefault="00351D51" w:rsidP="00351D51">
            <w:pPr>
              <w:jc w:val="center"/>
            </w:pPr>
            <w:r w:rsidRPr="00802FDB">
              <w:t>5</w:t>
            </w:r>
          </w:p>
        </w:tc>
        <w:tc>
          <w:tcPr>
            <w:tcW w:w="5400" w:type="dxa"/>
          </w:tcPr>
          <w:p w:rsidR="00351D51" w:rsidRPr="00802FDB" w:rsidRDefault="00351D51" w:rsidP="00351D51">
            <w:pPr>
              <w:jc w:val="both"/>
            </w:pPr>
            <w:r w:rsidRPr="00802FDB">
              <w:t>Общество с ограниченной ответственностью «Пекарь и К»</w:t>
            </w:r>
          </w:p>
        </w:tc>
        <w:tc>
          <w:tcPr>
            <w:tcW w:w="3600" w:type="dxa"/>
          </w:tcPr>
          <w:p w:rsidR="00351D51" w:rsidRPr="00802FDB" w:rsidRDefault="00351D51" w:rsidP="00351D51">
            <w:pPr>
              <w:jc w:val="both"/>
            </w:pPr>
            <w:r w:rsidRPr="00802FDB">
              <w:t>Производство хлебобулочных изделий</w:t>
            </w:r>
          </w:p>
        </w:tc>
      </w:tr>
    </w:tbl>
    <w:p w:rsidR="00351D51" w:rsidRPr="0061671E" w:rsidRDefault="00351D51" w:rsidP="00351D51">
      <w:pPr>
        <w:ind w:firstLine="567"/>
        <w:jc w:val="both"/>
      </w:pPr>
    </w:p>
    <w:p w:rsidR="00351D51" w:rsidRPr="0061671E" w:rsidRDefault="00351D51" w:rsidP="00351D51">
      <w:pPr>
        <w:spacing w:line="320" w:lineRule="exact"/>
        <w:rPr>
          <w:b/>
        </w:rPr>
      </w:pPr>
      <w:r w:rsidRPr="0061671E">
        <w:rPr>
          <w:b/>
        </w:rPr>
        <w:t>Сельское хозяйство</w:t>
      </w:r>
    </w:p>
    <w:p w:rsidR="00351D51" w:rsidRPr="00802FDB" w:rsidRDefault="00351D51" w:rsidP="00351D51">
      <w:pPr>
        <w:ind w:firstLine="360"/>
        <w:jc w:val="both"/>
        <w:rPr>
          <w:bCs/>
          <w:iCs/>
        </w:rPr>
      </w:pPr>
      <w:r w:rsidRPr="00802FDB">
        <w:tab/>
      </w:r>
      <w:r w:rsidRPr="00802FDB">
        <w:rPr>
          <w:bCs/>
          <w:iCs/>
        </w:rPr>
        <w:t xml:space="preserve">В сравнении с аналогичным периодом 2019 года общее поголовье КРС в хозяйствах </w:t>
      </w:r>
      <w:r w:rsidR="00986BF4">
        <w:rPr>
          <w:bCs/>
          <w:iCs/>
        </w:rPr>
        <w:t>всех категорий составило 92,1 90,8%.</w:t>
      </w:r>
      <w:r w:rsidRPr="00802FDB">
        <w:rPr>
          <w:bCs/>
          <w:iCs/>
        </w:rPr>
        <w:t xml:space="preserve"> Поголовье овец и коз  составило </w:t>
      </w:r>
      <w:r w:rsidR="00986BF4">
        <w:rPr>
          <w:bCs/>
          <w:iCs/>
        </w:rPr>
        <w:t>101,3</w:t>
      </w:r>
      <w:r w:rsidRPr="00802FDB">
        <w:rPr>
          <w:bCs/>
          <w:iCs/>
        </w:rPr>
        <w:t xml:space="preserve"> % к прошлому году.</w:t>
      </w:r>
    </w:p>
    <w:p w:rsidR="00351D51" w:rsidRPr="00802FDB" w:rsidRDefault="00986BF4" w:rsidP="00351D51">
      <w:pPr>
        <w:jc w:val="both"/>
      </w:pPr>
      <w:r>
        <w:rPr>
          <w:bCs/>
          <w:iCs/>
        </w:rPr>
        <w:tab/>
        <w:t xml:space="preserve">За </w:t>
      </w:r>
      <w:r w:rsidR="00351D51" w:rsidRPr="00802FDB">
        <w:rPr>
          <w:bCs/>
          <w:iCs/>
        </w:rPr>
        <w:t xml:space="preserve"> 2020 года хозяйствами всех категорий городского округа произведено </w:t>
      </w:r>
      <w:r>
        <w:rPr>
          <w:bCs/>
          <w:iCs/>
        </w:rPr>
        <w:t>59</w:t>
      </w:r>
      <w:r w:rsidR="00351D51" w:rsidRPr="00802FDB">
        <w:rPr>
          <w:bCs/>
          <w:iCs/>
        </w:rPr>
        <w:t xml:space="preserve"> тонн мяса, в </w:t>
      </w:r>
      <w:r>
        <w:rPr>
          <w:bCs/>
          <w:iCs/>
        </w:rPr>
        <w:t>70,9</w:t>
      </w:r>
      <w:r w:rsidR="00351D51" w:rsidRPr="00802FDB">
        <w:rPr>
          <w:bCs/>
          <w:iCs/>
        </w:rPr>
        <w:t xml:space="preserve">% к </w:t>
      </w:r>
      <w:r>
        <w:rPr>
          <w:bCs/>
          <w:iCs/>
        </w:rPr>
        <w:t xml:space="preserve">2019 году. </w:t>
      </w:r>
      <w:r w:rsidR="00351D51" w:rsidRPr="00802FDB">
        <w:rPr>
          <w:bCs/>
          <w:iCs/>
        </w:rPr>
        <w:t xml:space="preserve"> Увеличился  надой молока на 1,5 % и составил </w:t>
      </w:r>
      <w:r w:rsidR="0001404B">
        <w:rPr>
          <w:bCs/>
          <w:iCs/>
        </w:rPr>
        <w:t>412</w:t>
      </w:r>
      <w:r w:rsidR="00351D51" w:rsidRPr="00802FDB">
        <w:rPr>
          <w:bCs/>
          <w:iCs/>
        </w:rPr>
        <w:t xml:space="preserve"> тонны. </w:t>
      </w:r>
    </w:p>
    <w:p w:rsidR="00351D51" w:rsidRPr="00802FDB" w:rsidRDefault="00351D51" w:rsidP="00351D51">
      <w:pPr>
        <w:pStyle w:val="a7"/>
        <w:ind w:firstLine="360"/>
        <w:rPr>
          <w:sz w:val="24"/>
        </w:rPr>
      </w:pPr>
    </w:p>
    <w:p w:rsidR="00351D51" w:rsidRDefault="00351D51" w:rsidP="00351D51">
      <w:pPr>
        <w:spacing w:line="320" w:lineRule="exact"/>
        <w:jc w:val="both"/>
        <w:rPr>
          <w:b/>
        </w:rPr>
      </w:pPr>
      <w:r w:rsidRPr="0061671E">
        <w:rPr>
          <w:b/>
        </w:rPr>
        <w:t>Строительство и инвестиции</w:t>
      </w:r>
    </w:p>
    <w:p w:rsidR="008C21CC" w:rsidRPr="008C21CC" w:rsidRDefault="008C21CC" w:rsidP="008C21CC">
      <w:pPr>
        <w:jc w:val="both"/>
      </w:pPr>
      <w:r w:rsidRPr="008C21CC">
        <w:t>За период 2020 года отделом архитектуры и градостроительства оформлено и выдано:</w:t>
      </w:r>
    </w:p>
    <w:p w:rsidR="008C21CC" w:rsidRPr="008C21CC" w:rsidRDefault="008C21CC" w:rsidP="008C21CC">
      <w:pPr>
        <w:ind w:firstLine="708"/>
        <w:jc w:val="both"/>
        <w:rPr>
          <w:rStyle w:val="blk"/>
        </w:rPr>
      </w:pPr>
      <w:r w:rsidRPr="008C21CC">
        <w:t xml:space="preserve"> </w:t>
      </w:r>
      <w:r w:rsidRPr="008C21CC">
        <w:rPr>
          <w:b/>
        </w:rPr>
        <w:t xml:space="preserve">12 </w:t>
      </w:r>
      <w:r w:rsidRPr="008C21CC">
        <w:t>градостроительных планов земельных участков;</w:t>
      </w:r>
    </w:p>
    <w:p w:rsidR="008C21CC" w:rsidRPr="008C21CC" w:rsidRDefault="008C21CC" w:rsidP="008C21CC">
      <w:pPr>
        <w:ind w:firstLine="708"/>
        <w:jc w:val="both"/>
        <w:rPr>
          <w:rStyle w:val="blk"/>
        </w:rPr>
      </w:pPr>
      <w:r w:rsidRPr="008C21CC">
        <w:rPr>
          <w:rStyle w:val="blk"/>
          <w:b/>
        </w:rPr>
        <w:t xml:space="preserve"> 5 </w:t>
      </w:r>
      <w:r w:rsidRPr="008C21CC">
        <w:rPr>
          <w:rStyle w:val="blk"/>
        </w:rPr>
        <w:t>разрешений на строительство (реконструкцию) ОКС,</w:t>
      </w:r>
      <w:r w:rsidRPr="008C21CC">
        <w:rPr>
          <w:rStyle w:val="blk"/>
          <w:b/>
        </w:rPr>
        <w:t xml:space="preserve"> </w:t>
      </w:r>
      <w:r w:rsidRPr="008C21CC">
        <w:rPr>
          <w:rStyle w:val="blk"/>
        </w:rPr>
        <w:t>в том числе:</w:t>
      </w:r>
    </w:p>
    <w:p w:rsidR="008C21CC" w:rsidRPr="008C21CC" w:rsidRDefault="008C21CC" w:rsidP="008C21CC">
      <w:pPr>
        <w:spacing w:line="276" w:lineRule="auto"/>
        <w:jc w:val="both"/>
        <w:rPr>
          <w:rStyle w:val="blk"/>
          <w:b/>
        </w:rPr>
      </w:pPr>
    </w:p>
    <w:p w:rsidR="008C21CC" w:rsidRDefault="008C21CC" w:rsidP="00351D51">
      <w:pPr>
        <w:spacing w:line="320" w:lineRule="exact"/>
        <w:jc w:val="both"/>
        <w:rPr>
          <w:b/>
        </w:rPr>
      </w:pPr>
    </w:p>
    <w:p w:rsidR="008C21CC" w:rsidRDefault="008C21CC" w:rsidP="00351D51">
      <w:pPr>
        <w:spacing w:line="320" w:lineRule="exact"/>
        <w:jc w:val="both"/>
        <w:rPr>
          <w:b/>
        </w:rPr>
      </w:pPr>
    </w:p>
    <w:tbl>
      <w:tblPr>
        <w:tblStyle w:val="af3"/>
        <w:tblpPr w:leftFromText="180" w:rightFromText="180" w:vertAnchor="text" w:tblpX="74" w:tblpY="1"/>
        <w:tblOverlap w:val="never"/>
        <w:tblW w:w="9606" w:type="dxa"/>
        <w:tblLayout w:type="fixed"/>
        <w:tblLook w:val="04A0"/>
      </w:tblPr>
      <w:tblGrid>
        <w:gridCol w:w="3227"/>
        <w:gridCol w:w="5103"/>
        <w:gridCol w:w="1276"/>
      </w:tblGrid>
      <w:tr w:rsidR="008C21CC" w:rsidRPr="008C21CC" w:rsidTr="00A87AC8">
        <w:tc>
          <w:tcPr>
            <w:tcW w:w="3227" w:type="dxa"/>
          </w:tcPr>
          <w:p w:rsidR="008C21CC" w:rsidRPr="008C21CC" w:rsidRDefault="008C21CC" w:rsidP="00A87AC8">
            <w:r w:rsidRPr="008C21CC">
              <w:t>Наименование объекта</w:t>
            </w:r>
          </w:p>
        </w:tc>
        <w:tc>
          <w:tcPr>
            <w:tcW w:w="5103" w:type="dxa"/>
          </w:tcPr>
          <w:p w:rsidR="008C21CC" w:rsidRPr="008C21CC" w:rsidRDefault="008C21CC" w:rsidP="00A87AC8">
            <w:r w:rsidRPr="008C21CC">
              <w:t>Адрес объекта, местоположение</w:t>
            </w:r>
          </w:p>
        </w:tc>
        <w:tc>
          <w:tcPr>
            <w:tcW w:w="1276" w:type="dxa"/>
          </w:tcPr>
          <w:p w:rsidR="008C21CC" w:rsidRPr="008C21CC" w:rsidRDefault="008C21CC" w:rsidP="00A87AC8">
            <w:r w:rsidRPr="008C21CC">
              <w:t>Общая площадь, кв.м</w:t>
            </w:r>
          </w:p>
        </w:tc>
      </w:tr>
      <w:tr w:rsidR="008C21CC" w:rsidRPr="008C21CC" w:rsidTr="00A87AC8">
        <w:tc>
          <w:tcPr>
            <w:tcW w:w="3227" w:type="dxa"/>
            <w:tcBorders>
              <w:bottom w:val="single" w:sz="4" w:space="0" w:color="auto"/>
            </w:tcBorders>
          </w:tcPr>
          <w:p w:rsidR="008C21CC" w:rsidRPr="008C21CC" w:rsidRDefault="008C21CC" w:rsidP="00A87AC8">
            <w:pPr>
              <w:ind w:left="57" w:right="57"/>
            </w:pPr>
            <w:r w:rsidRPr="008C21CC">
              <w:t xml:space="preserve">Железнодорожный путь необщего пользования  </w:t>
            </w:r>
          </w:p>
          <w:p w:rsidR="008C21CC" w:rsidRPr="008C21CC" w:rsidRDefault="008C21CC" w:rsidP="00A87AC8">
            <w:r w:rsidRPr="008C21CC">
              <w:t xml:space="preserve">  </w:t>
            </w:r>
          </w:p>
        </w:tc>
        <w:tc>
          <w:tcPr>
            <w:tcW w:w="5103" w:type="dxa"/>
            <w:tcBorders>
              <w:bottom w:val="single" w:sz="4" w:space="0" w:color="auto"/>
            </w:tcBorders>
          </w:tcPr>
          <w:p w:rsidR="008C21CC" w:rsidRPr="008C21CC" w:rsidRDefault="008C21CC" w:rsidP="00A87AC8">
            <w:pPr>
              <w:pStyle w:val="afc"/>
              <w:rPr>
                <w:rFonts w:ascii="Times New Roman" w:hAnsi="Times New Roman"/>
                <w:sz w:val="24"/>
                <w:szCs w:val="24"/>
              </w:rPr>
            </w:pPr>
            <w:r w:rsidRPr="008C21CC">
              <w:rPr>
                <w:rFonts w:ascii="Times New Roman" w:hAnsi="Times New Roman"/>
                <w:sz w:val="24"/>
                <w:szCs w:val="24"/>
              </w:rPr>
              <w:t>Участок находится примерно в 123 м от ориентира на северо-запад. Почтовый адрес ориентира: Приморский край, г. Дальнереченск, ул. Кедровая 41а</w:t>
            </w:r>
          </w:p>
        </w:tc>
        <w:tc>
          <w:tcPr>
            <w:tcW w:w="1276" w:type="dxa"/>
            <w:tcBorders>
              <w:bottom w:val="single" w:sz="4" w:space="0" w:color="auto"/>
            </w:tcBorders>
          </w:tcPr>
          <w:p w:rsidR="008C21CC" w:rsidRPr="008C21CC" w:rsidRDefault="008C21CC" w:rsidP="00A87AC8">
            <w:r w:rsidRPr="008C21CC">
              <w:t>Протяженность 0,326км</w:t>
            </w:r>
          </w:p>
        </w:tc>
      </w:tr>
      <w:tr w:rsidR="008C21CC" w:rsidRPr="008C21CC" w:rsidTr="00A87AC8">
        <w:tc>
          <w:tcPr>
            <w:tcW w:w="3227" w:type="dxa"/>
            <w:tcBorders>
              <w:bottom w:val="single" w:sz="4" w:space="0" w:color="auto"/>
            </w:tcBorders>
          </w:tcPr>
          <w:p w:rsidR="008C21CC" w:rsidRPr="008C21CC" w:rsidRDefault="008C21CC" w:rsidP="00A87AC8">
            <w:pPr>
              <w:ind w:left="57" w:right="57"/>
            </w:pPr>
            <w:r w:rsidRPr="008C21CC">
              <w:t>Грузовая платформа для погрузки лесоматериалов</w:t>
            </w:r>
          </w:p>
        </w:tc>
        <w:tc>
          <w:tcPr>
            <w:tcW w:w="5103" w:type="dxa"/>
            <w:tcBorders>
              <w:bottom w:val="single" w:sz="4" w:space="0" w:color="auto"/>
            </w:tcBorders>
          </w:tcPr>
          <w:p w:rsidR="008C21CC" w:rsidRPr="008C21CC" w:rsidRDefault="008C21CC" w:rsidP="00A87AC8">
            <w:pPr>
              <w:pStyle w:val="afc"/>
              <w:rPr>
                <w:rFonts w:ascii="Times New Roman" w:hAnsi="Times New Roman"/>
                <w:sz w:val="24"/>
                <w:szCs w:val="24"/>
              </w:rPr>
            </w:pPr>
            <w:r w:rsidRPr="008C21CC">
              <w:rPr>
                <w:rFonts w:ascii="Times New Roman" w:hAnsi="Times New Roman"/>
                <w:sz w:val="24"/>
                <w:szCs w:val="24"/>
              </w:rPr>
              <w:t>Российская Федерация, Приморский край,  город Дальнереченск, улица Кедровая, д.15а</w:t>
            </w:r>
          </w:p>
        </w:tc>
        <w:tc>
          <w:tcPr>
            <w:tcW w:w="1276" w:type="dxa"/>
            <w:tcBorders>
              <w:bottom w:val="single" w:sz="4" w:space="0" w:color="auto"/>
            </w:tcBorders>
          </w:tcPr>
          <w:p w:rsidR="008C21CC" w:rsidRPr="008C21CC" w:rsidRDefault="008C21CC" w:rsidP="00A87AC8">
            <w:r w:rsidRPr="008C21CC">
              <w:t>19</w:t>
            </w:r>
          </w:p>
        </w:tc>
      </w:tr>
      <w:tr w:rsidR="008C21CC" w:rsidRPr="008C21CC" w:rsidTr="00A87AC8">
        <w:tc>
          <w:tcPr>
            <w:tcW w:w="3227" w:type="dxa"/>
            <w:tcBorders>
              <w:top w:val="single" w:sz="4" w:space="0" w:color="auto"/>
            </w:tcBorders>
          </w:tcPr>
          <w:p w:rsidR="008C21CC" w:rsidRPr="008C21CC" w:rsidRDefault="008C21CC" w:rsidP="00A87AC8">
            <w:pPr>
              <w:ind w:left="57" w:right="57"/>
            </w:pPr>
            <w:r w:rsidRPr="008C21CC">
              <w:t>Автомойка на 2 поста</w:t>
            </w:r>
          </w:p>
          <w:p w:rsidR="008C21CC" w:rsidRPr="008C21CC" w:rsidRDefault="008C21CC" w:rsidP="00A87AC8">
            <w:pPr>
              <w:ind w:left="57" w:right="57"/>
            </w:pPr>
            <w:r w:rsidRPr="008C21CC">
              <w:t>(реконструкция гаражных боксов №1 и №2)</w:t>
            </w:r>
          </w:p>
        </w:tc>
        <w:tc>
          <w:tcPr>
            <w:tcW w:w="5103" w:type="dxa"/>
            <w:tcBorders>
              <w:top w:val="single" w:sz="4" w:space="0" w:color="auto"/>
            </w:tcBorders>
          </w:tcPr>
          <w:p w:rsidR="008C21CC" w:rsidRPr="008C21CC" w:rsidRDefault="008C21CC" w:rsidP="00A87AC8">
            <w:pPr>
              <w:pStyle w:val="afc"/>
              <w:rPr>
                <w:rFonts w:ascii="Times New Roman" w:hAnsi="Times New Roman"/>
                <w:sz w:val="24"/>
                <w:szCs w:val="24"/>
              </w:rPr>
            </w:pPr>
            <w:r w:rsidRPr="008C21CC">
              <w:rPr>
                <w:rFonts w:ascii="Times New Roman" w:hAnsi="Times New Roman"/>
                <w:sz w:val="24"/>
                <w:szCs w:val="24"/>
              </w:rPr>
              <w:t>Российская Федерация, Приморский край,  Дальнереченский городской округ, город Дальнереченск, улица Красная, 10/2</w:t>
            </w:r>
          </w:p>
        </w:tc>
        <w:tc>
          <w:tcPr>
            <w:tcW w:w="1276" w:type="dxa"/>
            <w:tcBorders>
              <w:top w:val="single" w:sz="4" w:space="0" w:color="auto"/>
            </w:tcBorders>
          </w:tcPr>
          <w:p w:rsidR="008C21CC" w:rsidRPr="008C21CC" w:rsidRDefault="008C21CC" w:rsidP="00A87AC8">
            <w:r w:rsidRPr="008C21CC">
              <w:t>170</w:t>
            </w:r>
          </w:p>
        </w:tc>
      </w:tr>
      <w:tr w:rsidR="008C21CC" w:rsidRPr="008C21CC" w:rsidTr="00A87AC8">
        <w:tc>
          <w:tcPr>
            <w:tcW w:w="3227" w:type="dxa"/>
          </w:tcPr>
          <w:p w:rsidR="008C21CC" w:rsidRPr="008C21CC" w:rsidRDefault="008C21CC" w:rsidP="00A87AC8">
            <w:pPr>
              <w:ind w:left="57" w:right="57"/>
            </w:pPr>
            <w:r w:rsidRPr="008C21CC">
              <w:t>Нежилое здание «Магазин смешанных товаров»</w:t>
            </w:r>
          </w:p>
        </w:tc>
        <w:tc>
          <w:tcPr>
            <w:tcW w:w="5103" w:type="dxa"/>
          </w:tcPr>
          <w:p w:rsidR="008C21CC" w:rsidRPr="008C21CC" w:rsidRDefault="008C21CC" w:rsidP="00A87AC8">
            <w:pPr>
              <w:pStyle w:val="afc"/>
              <w:rPr>
                <w:rFonts w:ascii="Times New Roman" w:hAnsi="Times New Roman"/>
                <w:sz w:val="24"/>
                <w:szCs w:val="24"/>
              </w:rPr>
            </w:pPr>
            <w:r w:rsidRPr="008C21CC">
              <w:rPr>
                <w:rFonts w:ascii="Times New Roman" w:hAnsi="Times New Roman"/>
                <w:sz w:val="24"/>
                <w:szCs w:val="24"/>
              </w:rPr>
              <w:t>Приморский край, г.Дальнереченск, ул.Пионерская, д.42</w:t>
            </w:r>
          </w:p>
        </w:tc>
        <w:tc>
          <w:tcPr>
            <w:tcW w:w="1276" w:type="dxa"/>
          </w:tcPr>
          <w:p w:rsidR="008C21CC" w:rsidRPr="008C21CC" w:rsidRDefault="008C21CC" w:rsidP="00A87AC8">
            <w:r w:rsidRPr="008C21CC">
              <w:t>1075</w:t>
            </w:r>
          </w:p>
        </w:tc>
      </w:tr>
      <w:tr w:rsidR="008C21CC" w:rsidRPr="008C21CC" w:rsidTr="00A87AC8">
        <w:tc>
          <w:tcPr>
            <w:tcW w:w="3227" w:type="dxa"/>
          </w:tcPr>
          <w:p w:rsidR="008C21CC" w:rsidRPr="008C21CC" w:rsidRDefault="008C21CC" w:rsidP="00A87AC8">
            <w:pPr>
              <w:ind w:left="57" w:right="57"/>
            </w:pPr>
            <w:r w:rsidRPr="008C21CC">
              <w:t>Цех по производству оконных блоков</w:t>
            </w:r>
          </w:p>
          <w:p w:rsidR="008C21CC" w:rsidRPr="008C21CC" w:rsidRDefault="008C21CC" w:rsidP="00A87AC8">
            <w:pPr>
              <w:ind w:left="57" w:right="57"/>
            </w:pPr>
          </w:p>
        </w:tc>
        <w:tc>
          <w:tcPr>
            <w:tcW w:w="5103" w:type="dxa"/>
          </w:tcPr>
          <w:p w:rsidR="008C21CC" w:rsidRPr="008C21CC" w:rsidRDefault="008C21CC" w:rsidP="00A87AC8">
            <w:pPr>
              <w:pStyle w:val="afc"/>
              <w:rPr>
                <w:rFonts w:ascii="Times New Roman" w:hAnsi="Times New Roman"/>
                <w:sz w:val="24"/>
                <w:szCs w:val="24"/>
              </w:rPr>
            </w:pPr>
            <w:r w:rsidRPr="008C21CC">
              <w:rPr>
                <w:rFonts w:ascii="Times New Roman" w:hAnsi="Times New Roman"/>
                <w:sz w:val="24"/>
                <w:szCs w:val="24"/>
              </w:rPr>
              <w:t>Приморский край,  Дальнереченский городской округ, город Дальнереченск, ул.Окружная, 14б</w:t>
            </w:r>
          </w:p>
        </w:tc>
        <w:tc>
          <w:tcPr>
            <w:tcW w:w="1276" w:type="dxa"/>
          </w:tcPr>
          <w:p w:rsidR="008C21CC" w:rsidRPr="008C21CC" w:rsidRDefault="008C21CC" w:rsidP="00A87AC8">
            <w:r w:rsidRPr="008C21CC">
              <w:t>681</w:t>
            </w:r>
          </w:p>
        </w:tc>
      </w:tr>
    </w:tbl>
    <w:p w:rsidR="008C21CC" w:rsidRDefault="008C21CC" w:rsidP="00351D51">
      <w:pPr>
        <w:spacing w:line="320" w:lineRule="exact"/>
        <w:jc w:val="both"/>
        <w:rPr>
          <w:b/>
        </w:rPr>
      </w:pPr>
    </w:p>
    <w:p w:rsidR="008C21CC" w:rsidRDefault="008C21CC" w:rsidP="00351D51">
      <w:pPr>
        <w:spacing w:line="320" w:lineRule="exact"/>
        <w:jc w:val="both"/>
        <w:rPr>
          <w:b/>
        </w:rPr>
      </w:pPr>
    </w:p>
    <w:p w:rsidR="008C21CC" w:rsidRDefault="008C21CC" w:rsidP="00351D51">
      <w:pPr>
        <w:spacing w:line="320" w:lineRule="exact"/>
        <w:jc w:val="both"/>
        <w:rPr>
          <w:b/>
        </w:rPr>
      </w:pPr>
    </w:p>
    <w:p w:rsidR="008C21CC" w:rsidRDefault="008C21CC" w:rsidP="00351D51">
      <w:pPr>
        <w:spacing w:line="320" w:lineRule="exact"/>
        <w:jc w:val="both"/>
        <w:rPr>
          <w:b/>
        </w:rPr>
      </w:pPr>
    </w:p>
    <w:p w:rsidR="008C21CC" w:rsidRPr="0061671E" w:rsidRDefault="008C21CC" w:rsidP="00351D51">
      <w:pPr>
        <w:spacing w:line="320" w:lineRule="exact"/>
        <w:jc w:val="both"/>
        <w:rPr>
          <w:b/>
        </w:rPr>
      </w:pPr>
    </w:p>
    <w:p w:rsidR="008C21CC" w:rsidRDefault="00351D51" w:rsidP="008C21CC">
      <w:pPr>
        <w:spacing w:line="320" w:lineRule="exact"/>
        <w:jc w:val="both"/>
      </w:pPr>
      <w:r w:rsidRPr="00802FDB">
        <w:tab/>
      </w: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8C21CC" w:rsidRDefault="008C21CC" w:rsidP="008C21CC">
      <w:pPr>
        <w:spacing w:line="320" w:lineRule="exact"/>
        <w:jc w:val="both"/>
      </w:pPr>
    </w:p>
    <w:p w:rsidR="00725C80" w:rsidRDefault="00725C80" w:rsidP="00725C80">
      <w:pPr>
        <w:jc w:val="both"/>
        <w:rPr>
          <w:rStyle w:val="blk"/>
        </w:rPr>
      </w:pPr>
      <w:r w:rsidRPr="00313B82">
        <w:rPr>
          <w:rStyle w:val="blk"/>
        </w:rPr>
        <w:t>Выдано</w:t>
      </w:r>
      <w:r w:rsidRPr="00313B82">
        <w:rPr>
          <w:rStyle w:val="blk"/>
          <w:b/>
        </w:rPr>
        <w:t xml:space="preserve"> 4 </w:t>
      </w:r>
      <w:r w:rsidRPr="00313B82">
        <w:rPr>
          <w:rStyle w:val="blk"/>
        </w:rPr>
        <w:t>разрешения на ввод в эксплуатацию ОКС,</w:t>
      </w:r>
      <w:r w:rsidRPr="00313B82">
        <w:rPr>
          <w:rStyle w:val="blk"/>
          <w:b/>
        </w:rPr>
        <w:t xml:space="preserve"> </w:t>
      </w:r>
      <w:r w:rsidRPr="00313B82">
        <w:rPr>
          <w:rStyle w:val="blk"/>
        </w:rPr>
        <w:t>в том числе:</w:t>
      </w:r>
    </w:p>
    <w:p w:rsidR="008C21CC" w:rsidRDefault="008C21CC" w:rsidP="008C21CC">
      <w:pPr>
        <w:spacing w:line="320" w:lineRule="exact"/>
        <w:jc w:val="both"/>
      </w:pPr>
    </w:p>
    <w:tbl>
      <w:tblPr>
        <w:tblStyle w:val="af3"/>
        <w:tblpPr w:leftFromText="180" w:rightFromText="180" w:vertAnchor="text" w:tblpX="74" w:tblpY="1"/>
        <w:tblOverlap w:val="never"/>
        <w:tblW w:w="9606" w:type="dxa"/>
        <w:tblLayout w:type="fixed"/>
        <w:tblLook w:val="04A0"/>
      </w:tblPr>
      <w:tblGrid>
        <w:gridCol w:w="2802"/>
        <w:gridCol w:w="5528"/>
        <w:gridCol w:w="1276"/>
      </w:tblGrid>
      <w:tr w:rsidR="00725C80" w:rsidRPr="00725C80" w:rsidTr="00A87AC8">
        <w:tc>
          <w:tcPr>
            <w:tcW w:w="2802" w:type="dxa"/>
          </w:tcPr>
          <w:p w:rsidR="00725C80" w:rsidRPr="00725C80" w:rsidRDefault="00725C80" w:rsidP="00A87AC8">
            <w:r w:rsidRPr="00725C80">
              <w:t>Наименование объекта</w:t>
            </w:r>
          </w:p>
        </w:tc>
        <w:tc>
          <w:tcPr>
            <w:tcW w:w="5528" w:type="dxa"/>
          </w:tcPr>
          <w:p w:rsidR="00725C80" w:rsidRPr="00725C80" w:rsidRDefault="00725C80" w:rsidP="00A87AC8">
            <w:r w:rsidRPr="00725C80">
              <w:t>Адрес объекта, местоположение</w:t>
            </w:r>
          </w:p>
        </w:tc>
        <w:tc>
          <w:tcPr>
            <w:tcW w:w="1276" w:type="dxa"/>
          </w:tcPr>
          <w:p w:rsidR="00725C80" w:rsidRPr="00725C80" w:rsidRDefault="00725C80" w:rsidP="00A87AC8">
            <w:r w:rsidRPr="00725C80">
              <w:t xml:space="preserve">Общая </w:t>
            </w:r>
          </w:p>
          <w:p w:rsidR="00725C80" w:rsidRPr="00725C80" w:rsidRDefault="00725C80" w:rsidP="00A87AC8">
            <w:r w:rsidRPr="00725C80">
              <w:t>площадь, кв.м</w:t>
            </w:r>
          </w:p>
        </w:tc>
      </w:tr>
      <w:tr w:rsidR="00725C80" w:rsidRPr="00725C80" w:rsidTr="00A87AC8">
        <w:tc>
          <w:tcPr>
            <w:tcW w:w="2802" w:type="dxa"/>
          </w:tcPr>
          <w:p w:rsidR="00725C80" w:rsidRPr="00725C80" w:rsidRDefault="00725C80" w:rsidP="00A87AC8">
            <w:pPr>
              <w:ind w:left="57" w:right="57"/>
            </w:pPr>
            <w:r w:rsidRPr="00725C80">
              <w:t xml:space="preserve">Железнодорожный путь необщего пользования  </w:t>
            </w:r>
          </w:p>
          <w:p w:rsidR="00725C80" w:rsidRPr="00725C80" w:rsidRDefault="00725C80" w:rsidP="00A87AC8">
            <w:r w:rsidRPr="00725C80">
              <w:t xml:space="preserve">  </w:t>
            </w:r>
          </w:p>
        </w:tc>
        <w:tc>
          <w:tcPr>
            <w:tcW w:w="5528" w:type="dxa"/>
          </w:tcPr>
          <w:p w:rsidR="00725C80" w:rsidRPr="00725C80" w:rsidRDefault="00725C80" w:rsidP="00A87AC8">
            <w:pPr>
              <w:pStyle w:val="afc"/>
              <w:rPr>
                <w:rFonts w:ascii="Times New Roman" w:hAnsi="Times New Roman"/>
                <w:sz w:val="24"/>
                <w:szCs w:val="24"/>
              </w:rPr>
            </w:pPr>
            <w:r w:rsidRPr="00725C80">
              <w:rPr>
                <w:rFonts w:ascii="Times New Roman" w:hAnsi="Times New Roman"/>
                <w:sz w:val="24"/>
                <w:szCs w:val="24"/>
              </w:rPr>
              <w:t>Участок находится примерно в 123 м от ориентира на северо-запад. Почтовый адрес ориентира: Приморский край, г. Дальнереченск, ул. Кедровая 41а</w:t>
            </w:r>
          </w:p>
        </w:tc>
        <w:tc>
          <w:tcPr>
            <w:tcW w:w="1276" w:type="dxa"/>
          </w:tcPr>
          <w:p w:rsidR="00725C80" w:rsidRPr="00725C80" w:rsidRDefault="00725C80" w:rsidP="00A87AC8">
            <w:pPr>
              <w:pStyle w:val="afc"/>
              <w:rPr>
                <w:rFonts w:ascii="Times New Roman" w:hAnsi="Times New Roman"/>
                <w:sz w:val="24"/>
                <w:szCs w:val="24"/>
              </w:rPr>
            </w:pPr>
            <w:r w:rsidRPr="00725C80">
              <w:rPr>
                <w:rFonts w:ascii="Times New Roman" w:hAnsi="Times New Roman"/>
                <w:sz w:val="24"/>
                <w:szCs w:val="24"/>
              </w:rPr>
              <w:t>Протяженность 0,36км</w:t>
            </w:r>
          </w:p>
        </w:tc>
      </w:tr>
      <w:tr w:rsidR="00725C80" w:rsidRPr="00725C80" w:rsidTr="00A87AC8">
        <w:tc>
          <w:tcPr>
            <w:tcW w:w="2802" w:type="dxa"/>
          </w:tcPr>
          <w:p w:rsidR="00725C80" w:rsidRPr="00725C80" w:rsidRDefault="00725C80" w:rsidP="00A87AC8">
            <w:pPr>
              <w:ind w:left="57" w:right="57"/>
            </w:pPr>
            <w:r w:rsidRPr="00725C80">
              <w:t>Грузовая платформа для погрузки лесоматериалов</w:t>
            </w:r>
          </w:p>
        </w:tc>
        <w:tc>
          <w:tcPr>
            <w:tcW w:w="5528" w:type="dxa"/>
          </w:tcPr>
          <w:p w:rsidR="00725C80" w:rsidRPr="00725C80" w:rsidRDefault="00725C80" w:rsidP="00A87AC8">
            <w:pPr>
              <w:pStyle w:val="afc"/>
              <w:rPr>
                <w:rFonts w:ascii="Times New Roman" w:hAnsi="Times New Roman"/>
                <w:sz w:val="24"/>
                <w:szCs w:val="24"/>
              </w:rPr>
            </w:pPr>
            <w:r w:rsidRPr="00725C80">
              <w:rPr>
                <w:rFonts w:ascii="Times New Roman" w:hAnsi="Times New Roman"/>
                <w:sz w:val="24"/>
                <w:szCs w:val="24"/>
              </w:rPr>
              <w:t>Российская Федерация, Приморский край,  Дальнереченский городской округ, город Дальнереченск, улица Кедровая, д.15а/1</w:t>
            </w:r>
          </w:p>
        </w:tc>
        <w:tc>
          <w:tcPr>
            <w:tcW w:w="1276" w:type="dxa"/>
          </w:tcPr>
          <w:p w:rsidR="00725C80" w:rsidRPr="00725C80" w:rsidRDefault="00725C80" w:rsidP="00A87AC8">
            <w:pPr>
              <w:pStyle w:val="afc"/>
              <w:jc w:val="both"/>
              <w:rPr>
                <w:rFonts w:ascii="Times New Roman" w:hAnsi="Times New Roman"/>
                <w:sz w:val="24"/>
                <w:szCs w:val="24"/>
              </w:rPr>
            </w:pPr>
            <w:r w:rsidRPr="00725C80">
              <w:rPr>
                <w:rFonts w:ascii="Times New Roman" w:hAnsi="Times New Roman"/>
                <w:sz w:val="24"/>
                <w:szCs w:val="24"/>
              </w:rPr>
              <w:t>19</w:t>
            </w:r>
          </w:p>
        </w:tc>
      </w:tr>
      <w:tr w:rsidR="00725C80" w:rsidRPr="00725C80" w:rsidTr="00A87AC8">
        <w:tc>
          <w:tcPr>
            <w:tcW w:w="2802" w:type="dxa"/>
          </w:tcPr>
          <w:p w:rsidR="00725C80" w:rsidRPr="00725C80" w:rsidRDefault="00725C80" w:rsidP="00A87AC8">
            <w:pPr>
              <w:ind w:left="57" w:right="57"/>
            </w:pPr>
            <w:r w:rsidRPr="00725C80">
              <w:t>Здание детского сада на 120 мест</w:t>
            </w:r>
          </w:p>
        </w:tc>
        <w:tc>
          <w:tcPr>
            <w:tcW w:w="5528" w:type="dxa"/>
          </w:tcPr>
          <w:p w:rsidR="00725C80" w:rsidRPr="00725C80" w:rsidRDefault="00725C80" w:rsidP="00A87AC8">
            <w:r w:rsidRPr="00725C80">
              <w:t>Российская Федерация, Приморский край, Дальнереченский городской округ,</w:t>
            </w:r>
          </w:p>
          <w:p w:rsidR="00725C80" w:rsidRPr="00725C80" w:rsidRDefault="00725C80" w:rsidP="00A87AC8">
            <w:pPr>
              <w:pStyle w:val="afc"/>
              <w:rPr>
                <w:rFonts w:ascii="Times New Roman" w:hAnsi="Times New Roman"/>
                <w:sz w:val="24"/>
                <w:szCs w:val="24"/>
              </w:rPr>
            </w:pPr>
            <w:r w:rsidRPr="00725C80">
              <w:rPr>
                <w:rFonts w:ascii="Times New Roman" w:hAnsi="Times New Roman"/>
                <w:sz w:val="24"/>
                <w:szCs w:val="24"/>
              </w:rPr>
              <w:t>город Дальнереченск, улица Милицейская, здание 38</w:t>
            </w:r>
          </w:p>
        </w:tc>
        <w:tc>
          <w:tcPr>
            <w:tcW w:w="1276" w:type="dxa"/>
          </w:tcPr>
          <w:p w:rsidR="00725C80" w:rsidRPr="00725C80" w:rsidRDefault="00725C80" w:rsidP="00A87AC8">
            <w:pPr>
              <w:jc w:val="both"/>
            </w:pPr>
            <w:r w:rsidRPr="00725C80">
              <w:t>3695</w:t>
            </w:r>
          </w:p>
        </w:tc>
      </w:tr>
      <w:tr w:rsidR="00725C80" w:rsidRPr="00725C80" w:rsidTr="00A87AC8">
        <w:tc>
          <w:tcPr>
            <w:tcW w:w="2802" w:type="dxa"/>
          </w:tcPr>
          <w:p w:rsidR="00725C80" w:rsidRPr="00725C80" w:rsidRDefault="00725C80" w:rsidP="00A87AC8">
            <w:pPr>
              <w:ind w:left="57" w:right="57"/>
            </w:pPr>
            <w:r w:rsidRPr="00725C80">
              <w:t>Реконструкция нежилого здания под торговый центр</w:t>
            </w:r>
          </w:p>
        </w:tc>
        <w:tc>
          <w:tcPr>
            <w:tcW w:w="5528" w:type="dxa"/>
          </w:tcPr>
          <w:p w:rsidR="00725C80" w:rsidRPr="00725C80" w:rsidRDefault="00725C80" w:rsidP="00A87AC8">
            <w:r w:rsidRPr="00725C80">
              <w:t>Российская Федерация, Приморский край,  г.Дальнереченск, ул.Рябуха, д.43</w:t>
            </w:r>
          </w:p>
        </w:tc>
        <w:tc>
          <w:tcPr>
            <w:tcW w:w="1276" w:type="dxa"/>
          </w:tcPr>
          <w:p w:rsidR="00725C80" w:rsidRPr="00725C80" w:rsidRDefault="00725C80" w:rsidP="00A87AC8">
            <w:pPr>
              <w:jc w:val="both"/>
            </w:pPr>
            <w:r w:rsidRPr="00725C80">
              <w:t>439</w:t>
            </w:r>
          </w:p>
        </w:tc>
      </w:tr>
    </w:tbl>
    <w:p w:rsidR="008C21CC" w:rsidRDefault="008C21CC" w:rsidP="008C21CC">
      <w:pPr>
        <w:spacing w:line="320" w:lineRule="exact"/>
        <w:jc w:val="both"/>
      </w:pPr>
    </w:p>
    <w:p w:rsidR="00351D51" w:rsidRDefault="00351D51" w:rsidP="008C21CC">
      <w:pPr>
        <w:spacing w:line="320" w:lineRule="exact"/>
        <w:jc w:val="both"/>
      </w:pPr>
      <w:r w:rsidRPr="00802FDB">
        <w:t xml:space="preserve"> </w:t>
      </w: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725C80" w:rsidRDefault="00725C80" w:rsidP="008C21CC">
      <w:pPr>
        <w:spacing w:line="320" w:lineRule="exact"/>
        <w:jc w:val="both"/>
      </w:pPr>
    </w:p>
    <w:p w:rsidR="00351D51" w:rsidRPr="00802FDB" w:rsidRDefault="00351D51" w:rsidP="00584148">
      <w:pPr>
        <w:tabs>
          <w:tab w:val="left" w:pos="360"/>
        </w:tabs>
        <w:suppressAutoHyphens/>
        <w:jc w:val="both"/>
        <w:rPr>
          <w:b/>
          <w:i/>
          <w:color w:val="000000"/>
          <w:u w:val="single"/>
        </w:rPr>
      </w:pPr>
      <w:r w:rsidRPr="00802FDB">
        <w:tab/>
      </w:r>
    </w:p>
    <w:p w:rsidR="00351D51" w:rsidRPr="0061671E" w:rsidRDefault="00351D51" w:rsidP="00657044">
      <w:pPr>
        <w:ind w:firstLine="142"/>
        <w:jc w:val="both"/>
        <w:rPr>
          <w:b/>
          <w:bCs/>
          <w:iCs/>
        </w:rPr>
      </w:pPr>
      <w:r w:rsidRPr="0061671E">
        <w:rPr>
          <w:b/>
          <w:bCs/>
          <w:iCs/>
        </w:rPr>
        <w:t xml:space="preserve">Потребительский рынок и предпринимательство </w:t>
      </w:r>
    </w:p>
    <w:p w:rsidR="00657044" w:rsidRPr="00657044" w:rsidRDefault="00657044" w:rsidP="00657044">
      <w:pPr>
        <w:pStyle w:val="af6"/>
        <w:ind w:firstLine="708"/>
        <w:jc w:val="both"/>
        <w:rPr>
          <w:b w:val="0"/>
          <w:bCs/>
          <w:sz w:val="24"/>
          <w:szCs w:val="24"/>
        </w:rPr>
      </w:pPr>
      <w:r w:rsidRPr="00657044">
        <w:rPr>
          <w:b w:val="0"/>
          <w:bCs/>
          <w:sz w:val="24"/>
          <w:szCs w:val="24"/>
        </w:rPr>
        <w:t xml:space="preserve">Торговая сеть Дальнереченского городского округа (оптовая, розничная и мелкорозничная)  по состоянию на 1.01.2021 г. насчитывала 493 объекта  с численностью работающих 1450  человек:   </w:t>
      </w:r>
    </w:p>
    <w:p w:rsidR="00657044" w:rsidRPr="00657044" w:rsidRDefault="00657044" w:rsidP="00657044">
      <w:pPr>
        <w:pStyle w:val="af6"/>
        <w:ind w:firstLine="0"/>
        <w:jc w:val="both"/>
        <w:rPr>
          <w:b w:val="0"/>
          <w:bCs/>
          <w:sz w:val="24"/>
          <w:szCs w:val="24"/>
        </w:rPr>
      </w:pPr>
      <w:r w:rsidRPr="00657044">
        <w:rPr>
          <w:b w:val="0"/>
          <w:bCs/>
          <w:sz w:val="24"/>
          <w:szCs w:val="24"/>
        </w:rPr>
        <w:tab/>
        <w:t>1.Оптовых баз (в том числе товарных складов и холодильников) – 54 единицы;</w:t>
      </w:r>
    </w:p>
    <w:p w:rsidR="00657044" w:rsidRPr="00657044" w:rsidRDefault="00657044" w:rsidP="00657044">
      <w:pPr>
        <w:pStyle w:val="af6"/>
        <w:ind w:firstLine="0"/>
        <w:jc w:val="both"/>
        <w:rPr>
          <w:b w:val="0"/>
          <w:bCs/>
          <w:sz w:val="24"/>
          <w:szCs w:val="24"/>
        </w:rPr>
      </w:pPr>
      <w:r w:rsidRPr="00657044">
        <w:rPr>
          <w:b w:val="0"/>
          <w:bCs/>
          <w:sz w:val="24"/>
          <w:szCs w:val="24"/>
        </w:rPr>
        <w:tab/>
        <w:t>2. Предприятий розничной торговой сети  - 277 единиц;</w:t>
      </w:r>
    </w:p>
    <w:p w:rsidR="00657044" w:rsidRPr="00657044" w:rsidRDefault="00657044" w:rsidP="00657044">
      <w:pPr>
        <w:pStyle w:val="af0"/>
        <w:shd w:val="clear" w:color="auto" w:fill="FFFFFF"/>
        <w:spacing w:before="0" w:beforeAutospacing="0" w:after="0" w:afterAutospacing="0"/>
        <w:jc w:val="both"/>
      </w:pPr>
      <w:r w:rsidRPr="00657044">
        <w:rPr>
          <w:b/>
          <w:bCs/>
        </w:rPr>
        <w:tab/>
      </w:r>
      <w:r w:rsidRPr="00657044">
        <w:rPr>
          <w:bCs/>
        </w:rPr>
        <w:t>3.</w:t>
      </w:r>
      <w:r w:rsidRPr="00657044">
        <w:t xml:space="preserve"> Объектов мелкорозничной торговой сети (киосков, павильонов, лотков) - 162 единицы.</w:t>
      </w:r>
    </w:p>
    <w:p w:rsidR="00657044" w:rsidRPr="00657044" w:rsidRDefault="00657044" w:rsidP="00657044">
      <w:pPr>
        <w:pStyle w:val="af0"/>
        <w:shd w:val="clear" w:color="auto" w:fill="FFFFFF"/>
        <w:spacing w:before="0" w:beforeAutospacing="0" w:after="0" w:afterAutospacing="0"/>
        <w:jc w:val="both"/>
      </w:pPr>
      <w:r w:rsidRPr="00657044">
        <w:rPr>
          <w:b/>
          <w:bCs/>
        </w:rPr>
        <w:tab/>
      </w:r>
      <w:r w:rsidRPr="00657044">
        <w:t>Дополнительно в ежедневном режиме работает постоянно действующая универсальная городская ярмарка ИП Чурсина, рассчитанная на 120 мест.</w:t>
      </w:r>
    </w:p>
    <w:p w:rsidR="00657044" w:rsidRPr="00657044" w:rsidRDefault="00657044" w:rsidP="00657044">
      <w:pPr>
        <w:pStyle w:val="af6"/>
        <w:ind w:firstLine="708"/>
        <w:jc w:val="both"/>
        <w:rPr>
          <w:b w:val="0"/>
          <w:bCs/>
          <w:sz w:val="24"/>
          <w:szCs w:val="24"/>
        </w:rPr>
      </w:pPr>
      <w:r w:rsidRPr="00657044">
        <w:rPr>
          <w:b w:val="0"/>
          <w:bCs/>
          <w:sz w:val="24"/>
          <w:szCs w:val="24"/>
        </w:rPr>
        <w:t>Торговая площадь в стационарных предприятиях розничной торговли составляет 21084 кв.м,   мелкорозничной торговой сети – 3122 кв.м.:</w:t>
      </w:r>
    </w:p>
    <w:p w:rsidR="00657044" w:rsidRPr="00657044" w:rsidRDefault="00657044" w:rsidP="00657044">
      <w:pPr>
        <w:pStyle w:val="western"/>
        <w:shd w:val="clear" w:color="auto" w:fill="FFFFFF"/>
        <w:spacing w:before="0" w:beforeAutospacing="0" w:after="0" w:afterAutospacing="0"/>
        <w:jc w:val="both"/>
      </w:pPr>
      <w:r w:rsidRPr="00657044">
        <w:tab/>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657044" w:rsidRPr="00657044" w:rsidRDefault="00657044" w:rsidP="00657044">
      <w:pPr>
        <w:pStyle w:val="af0"/>
        <w:shd w:val="clear" w:color="auto" w:fill="FFFFFF"/>
        <w:spacing w:before="0" w:beforeAutospacing="0" w:after="0" w:afterAutospacing="0"/>
        <w:jc w:val="both"/>
      </w:pPr>
      <w:r w:rsidRPr="00657044">
        <w:lastRenderedPageBreak/>
        <w:tab/>
        <w:t>Магазинов шаговой доступности - 85% от общего количества торговых предприятий. В структуре магазинов преобладают непродовольственные.</w:t>
      </w:r>
    </w:p>
    <w:p w:rsidR="00657044" w:rsidRPr="00657044" w:rsidRDefault="00657044" w:rsidP="00657044">
      <w:pPr>
        <w:shd w:val="clear" w:color="auto" w:fill="FFFFFF"/>
        <w:jc w:val="both"/>
      </w:pPr>
      <w:r w:rsidRPr="00657044">
        <w:tab/>
        <w:t>На территории Дальнереченского городского округа в 2020 г закрылись (или приостановили деятельность)  9  магазинов ( 3 продовольственных, 6  промышленных), 5 п</w:t>
      </w:r>
      <w:r>
        <w:t>авильонов на городской ярмарке.</w:t>
      </w:r>
    </w:p>
    <w:p w:rsidR="00657044" w:rsidRPr="00657044" w:rsidRDefault="00657044" w:rsidP="00657044">
      <w:pPr>
        <w:shd w:val="clear" w:color="auto" w:fill="FFFFFF"/>
        <w:jc w:val="both"/>
      </w:pPr>
      <w:r w:rsidRPr="00657044">
        <w:tab/>
        <w:t>В тоже же  время за этот период открылись:</w:t>
      </w:r>
    </w:p>
    <w:p w:rsidR="00657044" w:rsidRPr="00657044" w:rsidRDefault="00657044" w:rsidP="00657044">
      <w:pPr>
        <w:pStyle w:val="af0"/>
        <w:shd w:val="clear" w:color="auto" w:fill="FFFFFF"/>
        <w:spacing w:before="0" w:beforeAutospacing="0" w:after="0" w:afterAutospacing="0"/>
        <w:jc w:val="both"/>
      </w:pPr>
      <w:r w:rsidRPr="00657044">
        <w:tab/>
        <w:t>- 3 оптовые базы («Мир упаковки», «Яшкино», «Фруктовая долина»);</w:t>
      </w:r>
    </w:p>
    <w:p w:rsidR="00657044" w:rsidRPr="00657044" w:rsidRDefault="00657044" w:rsidP="00657044">
      <w:pPr>
        <w:shd w:val="clear" w:color="auto" w:fill="FFFFFF"/>
        <w:jc w:val="both"/>
      </w:pPr>
      <w:r w:rsidRPr="00657044">
        <w:tab/>
        <w:t>- 9 магазинов, из них: 4 продовольственных («Продукты» ИП Елина, «Калинкино» ИП Эзао, «Дары Армении» ИП Мартиросян, «Мясной» ИП Камелягина), 5 непродовольственных («Всё для своих» ИП Перепелица,  «Мужской заповедник»  ИП Остапчук, «Универсад» ИП Прожерин, «Всё для мужчин» ИП Бойко, «Одежда» ИП  Петракова);</w:t>
      </w:r>
    </w:p>
    <w:p w:rsidR="00657044" w:rsidRPr="00657044" w:rsidRDefault="00657044" w:rsidP="00657044">
      <w:pPr>
        <w:shd w:val="clear" w:color="auto" w:fill="FFFFFF"/>
        <w:jc w:val="both"/>
      </w:pPr>
      <w:r w:rsidRPr="00657044">
        <w:tab/>
        <w:t>- 6 объектов  нестационарной торговли: павильоны «Скиф» ИП Эзау, «Автозпчасти» ИП Пикулев, «Продтовары» ООО «Иманторг», «Цветы» ИП Куприевич, «Камелия»  ИП Чиркова, киоск «Продукты» ИП Ашуров.</w:t>
      </w:r>
    </w:p>
    <w:p w:rsidR="00657044" w:rsidRPr="001C501D" w:rsidRDefault="00657044" w:rsidP="00657044">
      <w:pPr>
        <w:pStyle w:val="western"/>
        <w:shd w:val="clear" w:color="auto" w:fill="FFFFFF"/>
        <w:spacing w:before="0" w:beforeAutospacing="0" w:after="0" w:afterAutospacing="0"/>
        <w:ind w:firstLine="708"/>
        <w:jc w:val="both"/>
        <w:rPr>
          <w:sz w:val="26"/>
          <w:szCs w:val="26"/>
        </w:rPr>
      </w:pPr>
      <w:r w:rsidRPr="001C501D">
        <w:rPr>
          <w:sz w:val="26"/>
          <w:szCs w:val="26"/>
        </w:rPr>
        <w:t>В формате дискаунтеров работают 3 торговых предприятия: магазин «Радиус» ООО «Фреш Трейд», магазин «Светофор» ООО « Торгсервис- 27», магазин «Амбар» ООО «Розничные технологии -25», применяющие  минимальную торговую надбавку в размере 7-15%.</w:t>
      </w:r>
    </w:p>
    <w:p w:rsidR="00657044" w:rsidRPr="001C501D" w:rsidRDefault="00657044" w:rsidP="00657044">
      <w:pPr>
        <w:ind w:firstLine="708"/>
        <w:jc w:val="both"/>
        <w:rPr>
          <w:sz w:val="26"/>
          <w:szCs w:val="26"/>
        </w:rPr>
      </w:pPr>
      <w:r w:rsidRPr="001C501D">
        <w:rPr>
          <w:sz w:val="26"/>
          <w:szCs w:val="26"/>
        </w:rPr>
        <w:t xml:space="preserve">В целях оказания помощи в продвижении продукции местных товаропроизводителей на товарные рынки, обеспечения населения товарами с минимальными торговыми надбавками в 2020 г. было  проведено 10 общегородских ярмарок , 68 выставок-продаж. </w:t>
      </w:r>
    </w:p>
    <w:p w:rsidR="00351D51" w:rsidRDefault="00351D51" w:rsidP="00351D51">
      <w:pPr>
        <w:ind w:firstLine="142"/>
        <w:jc w:val="both"/>
        <w:rPr>
          <w:u w:val="single"/>
        </w:rPr>
      </w:pPr>
    </w:p>
    <w:p w:rsidR="00351D51" w:rsidRPr="00802FDB" w:rsidRDefault="00351D51" w:rsidP="006D274B">
      <w:pPr>
        <w:pStyle w:val="western"/>
        <w:shd w:val="clear" w:color="auto" w:fill="FFFFFF"/>
        <w:spacing w:before="0" w:beforeAutospacing="0" w:after="0" w:afterAutospacing="0"/>
        <w:jc w:val="both"/>
      </w:pPr>
      <w:r w:rsidRPr="00802FDB">
        <w:tab/>
      </w:r>
    </w:p>
    <w:p w:rsidR="00351D51" w:rsidRDefault="00351D51" w:rsidP="00351D51">
      <w:pPr>
        <w:rPr>
          <w:b/>
          <w:bCs/>
          <w:iCs/>
        </w:rPr>
      </w:pPr>
      <w:r w:rsidRPr="0061671E">
        <w:rPr>
          <w:b/>
          <w:bCs/>
          <w:iCs/>
        </w:rPr>
        <w:t>Общественное питание</w:t>
      </w:r>
    </w:p>
    <w:p w:rsidR="002B228B" w:rsidRPr="0061671E" w:rsidRDefault="002B228B" w:rsidP="00351D51">
      <w:pPr>
        <w:rPr>
          <w:b/>
          <w:bCs/>
          <w:iCs/>
        </w:rPr>
      </w:pPr>
    </w:p>
    <w:p w:rsidR="002B228B" w:rsidRPr="002B228B" w:rsidRDefault="002B228B" w:rsidP="002B228B">
      <w:pPr>
        <w:ind w:firstLine="708"/>
        <w:jc w:val="both"/>
      </w:pPr>
      <w:r w:rsidRPr="002B228B">
        <w:t>По состоянию на 1.01.2021г.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2B228B" w:rsidRDefault="002B228B" w:rsidP="002B228B">
      <w:pPr>
        <w:ind w:firstLine="708"/>
        <w:jc w:val="both"/>
      </w:pPr>
      <w:r w:rsidRPr="002B228B">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Pr="002B228B" w:rsidRDefault="002B228B" w:rsidP="002B228B">
      <w:pPr>
        <w:ind w:firstLine="708"/>
        <w:jc w:val="both"/>
      </w:pPr>
      <w:r w:rsidRPr="002B228B">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2B228B" w:rsidRDefault="002B228B" w:rsidP="002B228B">
      <w:pPr>
        <w:ind w:firstLine="567"/>
        <w:jc w:val="both"/>
      </w:pPr>
      <w:r w:rsidRPr="002B228B">
        <w:tab/>
        <w:t>В 2020 г.  открылись предприятия быстрого питания: пиццерия ИП Чирковой,  «Суши Хаус» ИП Курбанов,   «М – Бургер» ИП Музыка,   бургерная     « Сытый лис» ИП Семёнов, закусочная «Весельчак» ИП Зайцев.</w:t>
      </w:r>
    </w:p>
    <w:p w:rsidR="002B228B" w:rsidRPr="002B228B" w:rsidRDefault="002B228B" w:rsidP="002B228B">
      <w:pPr>
        <w:jc w:val="both"/>
        <w:rPr>
          <w:b/>
          <w:bCs/>
        </w:rPr>
      </w:pPr>
      <w:r w:rsidRPr="002B228B">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2B228B" w:rsidRDefault="00351D51" w:rsidP="00351D51">
      <w:pPr>
        <w:ind w:firstLine="708"/>
        <w:jc w:val="both"/>
      </w:pPr>
    </w:p>
    <w:p w:rsidR="00351D51" w:rsidRPr="00802FDB" w:rsidRDefault="00351D51" w:rsidP="00351D51">
      <w:pPr>
        <w:jc w:val="center"/>
        <w:rPr>
          <w:b/>
          <w:bCs/>
          <w:i/>
          <w:iCs/>
        </w:rPr>
      </w:pPr>
    </w:p>
    <w:p w:rsidR="00351D51" w:rsidRPr="008F2906" w:rsidRDefault="008F2906" w:rsidP="00351D51">
      <w:pPr>
        <w:shd w:val="clear" w:color="auto" w:fill="FFFFFF"/>
        <w:ind w:firstLine="708"/>
        <w:jc w:val="both"/>
        <w:rPr>
          <w:b/>
        </w:rPr>
      </w:pPr>
      <w:r w:rsidRPr="008F2906">
        <w:rPr>
          <w:b/>
        </w:rPr>
        <w:t>1.4</w:t>
      </w:r>
      <w:r w:rsidR="00194C09">
        <w:rPr>
          <w:b/>
        </w:rPr>
        <w:t>.</w:t>
      </w:r>
      <w:r w:rsidR="00110E15">
        <w:rPr>
          <w:b/>
        </w:rPr>
        <w:t xml:space="preserve">    </w:t>
      </w:r>
      <w:r w:rsidR="0061671E">
        <w:rPr>
          <w:b/>
        </w:rPr>
        <w:t xml:space="preserve">Меры </w:t>
      </w:r>
      <w:r w:rsidR="00194C09">
        <w:rPr>
          <w:b/>
        </w:rPr>
        <w:t xml:space="preserve">поддержки </w:t>
      </w:r>
      <w:r w:rsidR="00110E15">
        <w:rPr>
          <w:b/>
        </w:rPr>
        <w:t xml:space="preserve">                                                                                                                                                                                                                                                                                                                                                                                                                                                                                                                                                                                                                                                                                                                                                                                                                                                                                                                                                                                                                                                                                                                                                                                                                                                                                                                                                                                                                                                                                                                                                                                                                                                                                                                                                                                                                                                                                                                                                                                                                                                                                                                                                                                                                                                                                                                                                                                                                                                                                                                                                                                                                                                                                                                                                                                                                                                                                                                                                                                                                                                                                                                                                                                                                                                                                                                                                                                                                                                                                                                                                                                                                                                                                                                                                                                                                                                                                                                                                                                                                                                                                                                                                                                                                                                                                                                                                                                                                                                                                                                                                                                             </w:t>
      </w:r>
      <w:r w:rsidR="00961D41">
        <w:rPr>
          <w:b/>
        </w:rPr>
        <w:t xml:space="preserve">                                                                                                                                                                                                                                                                                                                                                                                       </w:t>
      </w:r>
    </w:p>
    <w:p w:rsidR="00351D51" w:rsidRPr="00802FDB" w:rsidRDefault="00351D51" w:rsidP="00351D51">
      <w:pPr>
        <w:pStyle w:val="20"/>
        <w:spacing w:after="0" w:line="240" w:lineRule="auto"/>
        <w:jc w:val="center"/>
        <w:rPr>
          <w:b/>
          <w:bCs/>
          <w:i/>
          <w:iCs/>
          <w:u w:val="single"/>
        </w:rPr>
      </w:pPr>
    </w:p>
    <w:p w:rsidR="00351D51" w:rsidRPr="00802FDB" w:rsidRDefault="00351D51" w:rsidP="00351D51">
      <w:pPr>
        <w:ind w:right="-5" w:firstLine="720"/>
        <w:jc w:val="both"/>
      </w:pPr>
      <w:r w:rsidRPr="00802FDB">
        <w:t>Решением Думы Дальнереченского городского округа от 25.02.2020 г. № 07 расширен перечень объектов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(объект по адресу: г.Дальнереченск, ул. Михаила Личенко, д.27). Всего в перечне 4 объекта для развития производственной деятельности субъектов малого предпринимательства.</w:t>
      </w:r>
    </w:p>
    <w:p w:rsidR="00351D51" w:rsidRPr="00802FDB" w:rsidRDefault="00351D51" w:rsidP="00351D51">
      <w:pPr>
        <w:ind w:right="-5" w:firstLine="720"/>
        <w:jc w:val="both"/>
      </w:pPr>
      <w:r w:rsidRPr="00802FDB">
        <w:t>Муниципальное имущество используется (арендуется)</w:t>
      </w:r>
      <w:r w:rsidRPr="00802FDB">
        <w:rPr>
          <w:color w:val="000000"/>
        </w:rPr>
        <w:t xml:space="preserve"> 2</w:t>
      </w:r>
      <w:r w:rsidRPr="00802FDB">
        <w:rPr>
          <w:color w:val="FF0000"/>
        </w:rPr>
        <w:t xml:space="preserve"> </w:t>
      </w:r>
      <w:r w:rsidRPr="00802FDB">
        <w:t xml:space="preserve">субъектами малого предпринимательства.  </w:t>
      </w:r>
    </w:p>
    <w:p w:rsidR="00351D51" w:rsidRPr="00802FDB" w:rsidRDefault="00351D51" w:rsidP="00351D51">
      <w:pPr>
        <w:ind w:firstLine="708"/>
        <w:jc w:val="both"/>
      </w:pPr>
      <w:r w:rsidRPr="00802FDB">
        <w:t>В 2020 году имущественная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Размер муниципальной преференции составляет 200 руб. за 1 кв.м. в месяц без учета НДС.</w:t>
      </w:r>
    </w:p>
    <w:p w:rsidR="00351D51" w:rsidRPr="00802FDB" w:rsidRDefault="00351D51" w:rsidP="00351D51">
      <w:pPr>
        <w:pStyle w:val="a7"/>
        <w:ind w:firstLine="720"/>
        <w:rPr>
          <w:sz w:val="24"/>
        </w:rPr>
      </w:pPr>
      <w:r w:rsidRPr="00802FDB">
        <w:rPr>
          <w:sz w:val="24"/>
        </w:rPr>
        <w:lastRenderedPageBreak/>
        <w:t xml:space="preserve">Также в августе 2020 года оказана имущественная поддержка путем предоставления муниципальной преференции в виде передачи в аренду без проведения торгов муниципального имущества - нежилые помещения, площадью 28,6 кв.м. ИП Гайнутдинову Д.В. </w:t>
      </w:r>
    </w:p>
    <w:p w:rsidR="00351D51" w:rsidRPr="00802FDB" w:rsidRDefault="00351D51" w:rsidP="00351D51">
      <w:pPr>
        <w:ind w:firstLine="708"/>
        <w:jc w:val="both"/>
      </w:pPr>
      <w:r w:rsidRPr="00802FDB">
        <w:t>С целью оказания информационной поддержки с предпринимателями проведены: 2 Единых Дня предпринимателя, 3 совещания с участием представителей государственной власти, органов контроля и надзора, 4 рабочих встречи.</w:t>
      </w:r>
    </w:p>
    <w:p w:rsidR="00351D51" w:rsidRPr="00802FDB" w:rsidRDefault="00351D51" w:rsidP="00351D51">
      <w:pPr>
        <w:ind w:firstLine="708"/>
        <w:jc w:val="both"/>
      </w:pPr>
      <w:r w:rsidRPr="00802FDB">
        <w:t>На сайте ДГО создан новый раздел «Инвестиции», который включает в себя 15 подразделов, содержащих всю необходимую информацию для субъектов МСП и инвесторов.</w:t>
      </w:r>
    </w:p>
    <w:p w:rsidR="00351D51" w:rsidRPr="00802FDB" w:rsidRDefault="00351D51" w:rsidP="00351D51">
      <w:pPr>
        <w:jc w:val="both"/>
      </w:pPr>
      <w:r w:rsidRPr="00802FDB">
        <w:t xml:space="preserve">           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еженедельно обновляются разделы «Инвестиции»,  «Отдел предпринимательства и потребительского рынка», «Отдел экономики и прогнозирования». Для субъектов МСП за 9 мес.  2020 г. размещены 198 информаций по вопросам инвестиционной политики и предпринимательской деятельности.</w:t>
      </w:r>
    </w:p>
    <w:p w:rsidR="00351D51" w:rsidRPr="00802FDB" w:rsidRDefault="00351D51" w:rsidP="00351D51">
      <w:pPr>
        <w:ind w:firstLine="708"/>
        <w:jc w:val="both"/>
      </w:pPr>
      <w:r w:rsidRPr="00802FDB">
        <w:t>Всего сотрудниками отдела ДГО проконсультировано по разным направлениям более 110 обратившихся предпринимателей.</w:t>
      </w:r>
    </w:p>
    <w:p w:rsidR="00351D51" w:rsidRPr="00802FDB" w:rsidRDefault="00351D51" w:rsidP="00351D51">
      <w:pPr>
        <w:ind w:firstLine="708"/>
        <w:jc w:val="both"/>
      </w:pPr>
      <w:r w:rsidRPr="00802FDB">
        <w:t xml:space="preserve">Ведётся Реестр субъектов МСП -  получателей имущественной поддержки, размещены НПА и другая информация, затрагивающая сферу предпринимательской деятельности. </w:t>
      </w:r>
    </w:p>
    <w:p w:rsidR="00351D51" w:rsidRPr="00802FDB" w:rsidRDefault="00351D51" w:rsidP="008F2906">
      <w:pPr>
        <w:jc w:val="both"/>
      </w:pPr>
      <w:r w:rsidRPr="00802FDB">
        <w:tab/>
        <w:t>С учётом рекомендаций членов Совета ставки по Единому налогу на вменённый доход по отдельным видам деятельности субъектам малого предпринимательства на 2020 г. на территории ДГО, в  связи с неблагоприятной эпидемиологической обстановкой, вызванной новой короновирусной инфекцией,  снижены  до 10 % .</w:t>
      </w:r>
    </w:p>
    <w:p w:rsidR="00351D51" w:rsidRPr="00802FDB" w:rsidRDefault="00351D51" w:rsidP="00351D51">
      <w:pPr>
        <w:pStyle w:val="Default"/>
        <w:ind w:firstLine="708"/>
        <w:jc w:val="both"/>
      </w:pPr>
      <w:r w:rsidRPr="00802FDB">
        <w:t>Принято постановление администрации Дальнереченского городского округа от 22.04.20 г.  № 337 «Об установлении моратория на взимание арендных платежей за использование муниципальным имуществом на территории Дальнереченского городского округа».</w:t>
      </w:r>
    </w:p>
    <w:p w:rsidR="00351D51" w:rsidRPr="00802FDB" w:rsidRDefault="00351D51" w:rsidP="00351D51">
      <w:pPr>
        <w:ind w:firstLine="708"/>
        <w:jc w:val="both"/>
      </w:pPr>
      <w:r w:rsidRPr="00802FDB">
        <w:t xml:space="preserve">Проблемными вопросами в сфере развития предпринимательства на территории ДГО, которые могут повлиять на снижение показателей численности МСП являются : </w:t>
      </w:r>
    </w:p>
    <w:p w:rsidR="00351D51" w:rsidRPr="00802FDB" w:rsidRDefault="00351D51" w:rsidP="00351D51">
      <w:pPr>
        <w:tabs>
          <w:tab w:val="left" w:pos="1170"/>
        </w:tabs>
        <w:jc w:val="both"/>
      </w:pPr>
      <w:r w:rsidRPr="00802FDB">
        <w:t xml:space="preserve">           -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351D51" w:rsidRPr="00802FDB" w:rsidRDefault="00351D51" w:rsidP="00351D51">
      <w:pPr>
        <w:ind w:firstLine="708"/>
        <w:jc w:val="both"/>
      </w:pPr>
      <w:r w:rsidRPr="00802FDB">
        <w:t>- высокие тарифы ресурсоснабжающих организаций;</w:t>
      </w:r>
    </w:p>
    <w:p w:rsidR="00351D51" w:rsidRPr="00802FDB" w:rsidRDefault="00351D51" w:rsidP="00351D51">
      <w:pPr>
        <w:autoSpaceDE w:val="0"/>
        <w:autoSpaceDN w:val="0"/>
        <w:adjustRightInd w:val="0"/>
        <w:jc w:val="both"/>
      </w:pPr>
      <w:r w:rsidRPr="00802FDB">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351D51" w:rsidRPr="00802FDB" w:rsidRDefault="00351D51" w:rsidP="00351D51">
      <w:pPr>
        <w:autoSpaceDE w:val="0"/>
        <w:autoSpaceDN w:val="0"/>
        <w:adjustRightInd w:val="0"/>
        <w:ind w:firstLine="708"/>
        <w:jc w:val="both"/>
      </w:pPr>
      <w:r w:rsidRPr="00802FDB">
        <w:t>- низкий платежеспособный спрос населения, являющегося основным потребителем продукции и услуг малого бизнеса.</w:t>
      </w:r>
    </w:p>
    <w:p w:rsidR="00351D51" w:rsidRDefault="00351D51" w:rsidP="00351D51">
      <w:pPr>
        <w:autoSpaceDE w:val="0"/>
        <w:autoSpaceDN w:val="0"/>
        <w:adjustRightInd w:val="0"/>
        <w:ind w:firstLine="701"/>
        <w:jc w:val="both"/>
        <w:rPr>
          <w:bCs/>
        </w:rPr>
      </w:pPr>
    </w:p>
    <w:p w:rsidR="00194C09" w:rsidRDefault="006F5610" w:rsidP="00194C09">
      <w:pPr>
        <w:autoSpaceDE w:val="0"/>
        <w:autoSpaceDN w:val="0"/>
        <w:adjustRightInd w:val="0"/>
        <w:ind w:firstLine="701"/>
        <w:jc w:val="both"/>
        <w:rPr>
          <w:b/>
          <w:bCs/>
        </w:rPr>
      </w:pPr>
      <w:r w:rsidRPr="00194C09">
        <w:rPr>
          <w:b/>
          <w:bCs/>
        </w:rPr>
        <w:t>1.5.</w:t>
      </w:r>
      <w:r w:rsidR="00D673EC">
        <w:rPr>
          <w:b/>
          <w:bCs/>
        </w:rPr>
        <w:t xml:space="preserve"> </w:t>
      </w:r>
      <w:r w:rsidR="00194C09">
        <w:rPr>
          <w:b/>
          <w:bCs/>
        </w:rPr>
        <w:t xml:space="preserve">Перспективы   развития </w:t>
      </w:r>
    </w:p>
    <w:p w:rsidR="00194C09" w:rsidRDefault="006F5610" w:rsidP="00194C09">
      <w:pPr>
        <w:autoSpaceDE w:val="0"/>
        <w:autoSpaceDN w:val="0"/>
        <w:adjustRightInd w:val="0"/>
        <w:ind w:firstLine="701"/>
        <w:jc w:val="both"/>
        <w:rPr>
          <w:b/>
          <w:bCs/>
        </w:rPr>
      </w:pPr>
      <w:r w:rsidRPr="00194C09">
        <w:rPr>
          <w:b/>
          <w:bCs/>
        </w:rPr>
        <w:t xml:space="preserve"> </w:t>
      </w:r>
    </w:p>
    <w:p w:rsidR="00763A39" w:rsidRPr="00194C09" w:rsidRDefault="00763A39" w:rsidP="00194C09">
      <w:pPr>
        <w:autoSpaceDE w:val="0"/>
        <w:autoSpaceDN w:val="0"/>
        <w:adjustRightInd w:val="0"/>
        <w:ind w:firstLine="701"/>
        <w:jc w:val="both"/>
        <w:rPr>
          <w:color w:val="000000"/>
        </w:rPr>
      </w:pPr>
      <w:r w:rsidRPr="00194C09">
        <w:rPr>
          <w:color w:val="000000"/>
        </w:rPr>
        <w:t>В 2020-2021 годах планируется реализация следующих инвестиционных проектов:</w:t>
      </w:r>
    </w:p>
    <w:p w:rsidR="00763A39" w:rsidRPr="00194C09" w:rsidRDefault="00763A39" w:rsidP="00194C09">
      <w:pPr>
        <w:pStyle w:val="af0"/>
        <w:spacing w:before="0" w:beforeAutospacing="0" w:after="0" w:afterAutospacing="0"/>
        <w:jc w:val="both"/>
        <w:rPr>
          <w:color w:val="000000"/>
        </w:rPr>
      </w:pPr>
      <w:r w:rsidRPr="00194C09">
        <w:rPr>
          <w:color w:val="000000"/>
        </w:rPr>
        <w:t>1. Реконструкция парковой территории возле ДК им.Сибирцева в поселке ЛДК.</w:t>
      </w:r>
    </w:p>
    <w:p w:rsidR="00763A39" w:rsidRPr="00194C09" w:rsidRDefault="00763A39" w:rsidP="00194C09">
      <w:pPr>
        <w:pStyle w:val="af0"/>
        <w:spacing w:before="0" w:beforeAutospacing="0" w:after="0" w:afterAutospacing="0"/>
        <w:jc w:val="both"/>
        <w:rPr>
          <w:color w:val="000000"/>
        </w:rPr>
      </w:pPr>
      <w:r w:rsidRPr="00194C09">
        <w:rPr>
          <w:color w:val="000000"/>
        </w:rPr>
        <w:t>2. Разработка проектно-сметной документации по проведению реконструкции городского стадиона.</w:t>
      </w:r>
    </w:p>
    <w:p w:rsidR="00763A39" w:rsidRPr="00194C09" w:rsidRDefault="00763A39" w:rsidP="00194C09">
      <w:pPr>
        <w:pStyle w:val="af0"/>
        <w:spacing w:before="0" w:beforeAutospacing="0" w:after="0" w:afterAutospacing="0"/>
        <w:jc w:val="both"/>
        <w:rPr>
          <w:color w:val="000000"/>
        </w:rPr>
      </w:pPr>
      <w:r w:rsidRPr="00194C09">
        <w:rPr>
          <w:color w:val="000000"/>
        </w:rPr>
        <w:t>3. Подготовка схемы водоотведения города, у четом изменившейся гидрологической ситуации.</w:t>
      </w:r>
    </w:p>
    <w:p w:rsidR="00763A39" w:rsidRPr="00194C09" w:rsidRDefault="00763A39" w:rsidP="00194C09">
      <w:pPr>
        <w:pStyle w:val="af0"/>
        <w:spacing w:before="0" w:beforeAutospacing="0" w:after="0" w:afterAutospacing="0"/>
        <w:jc w:val="both"/>
        <w:rPr>
          <w:color w:val="000000"/>
        </w:rPr>
      </w:pPr>
      <w:r w:rsidRPr="00194C09">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194C09" w:rsidRDefault="00763A39" w:rsidP="00194C09">
      <w:pPr>
        <w:pStyle w:val="af0"/>
        <w:spacing w:before="0" w:beforeAutospacing="0" w:after="0" w:afterAutospacing="0"/>
        <w:jc w:val="both"/>
        <w:rPr>
          <w:color w:val="000000"/>
        </w:rPr>
      </w:pPr>
      <w:r w:rsidRPr="00194C09">
        <w:rPr>
          <w:color w:val="000000"/>
        </w:rPr>
        <w:t>5. Проведение работ по рекультивации свалки твердых коммунальных отходов.</w:t>
      </w:r>
    </w:p>
    <w:p w:rsidR="00763A39" w:rsidRPr="00194C09" w:rsidRDefault="00763A39" w:rsidP="00194C09">
      <w:pPr>
        <w:pStyle w:val="af0"/>
        <w:spacing w:before="0" w:beforeAutospacing="0" w:after="0" w:afterAutospacing="0"/>
        <w:jc w:val="both"/>
        <w:rPr>
          <w:color w:val="000000"/>
        </w:rPr>
      </w:pPr>
      <w:r w:rsidRPr="00194C09">
        <w:rPr>
          <w:color w:val="000000"/>
        </w:rPr>
        <w:t>6. Продолжение программы по переселению граждан из аварийного жилья.</w:t>
      </w:r>
    </w:p>
    <w:p w:rsidR="00763A39" w:rsidRPr="00194C09" w:rsidRDefault="00763A39" w:rsidP="00194C09">
      <w:pPr>
        <w:pStyle w:val="af0"/>
        <w:spacing w:before="0" w:beforeAutospacing="0" w:after="0" w:afterAutospacing="0"/>
        <w:jc w:val="both"/>
        <w:rPr>
          <w:color w:val="000000"/>
        </w:rPr>
      </w:pPr>
      <w:r w:rsidRPr="00194C09">
        <w:rPr>
          <w:color w:val="000000"/>
        </w:rPr>
        <w:t>7. Продолжение капитального ремонта крыш и окон в образовательных учреждениях округа.</w:t>
      </w:r>
    </w:p>
    <w:p w:rsidR="00763A39" w:rsidRPr="00194C09" w:rsidRDefault="00763A39" w:rsidP="00194C09">
      <w:pPr>
        <w:pStyle w:val="af0"/>
        <w:spacing w:before="0" w:beforeAutospacing="0" w:after="0" w:afterAutospacing="0"/>
        <w:jc w:val="both"/>
        <w:rPr>
          <w:color w:val="000000"/>
        </w:rPr>
      </w:pPr>
      <w:r w:rsidRPr="00194C09">
        <w:rPr>
          <w:color w:val="000000"/>
        </w:rPr>
        <w:t>8. Продолжение благоустройства дворовых территорий многоквартирных домов.</w:t>
      </w:r>
    </w:p>
    <w:p w:rsidR="00763A39" w:rsidRPr="00194C09" w:rsidRDefault="00763A39" w:rsidP="00D673EC">
      <w:pPr>
        <w:pStyle w:val="af0"/>
        <w:spacing w:before="0" w:beforeAutospacing="0" w:after="0" w:afterAutospacing="0"/>
        <w:ind w:firstLine="708"/>
        <w:jc w:val="both"/>
        <w:rPr>
          <w:color w:val="000000"/>
        </w:rPr>
      </w:pPr>
      <w:r w:rsidRPr="00194C09">
        <w:rPr>
          <w:color w:val="000000"/>
        </w:rPr>
        <w:t>На реализацию данных мероприятий в 2020-2021 году планируется привлечь из краевого и федерального бюджетов порядка 680 млн. руб. Из средств местного бюджета на эти мероприятия будет направленно более 5,5 млн. руб.</w:t>
      </w:r>
    </w:p>
    <w:p w:rsidR="00351D51" w:rsidRDefault="00351D51" w:rsidP="00351D51">
      <w:pPr>
        <w:pStyle w:val="1a"/>
        <w:widowControl/>
        <w:ind w:firstLine="709"/>
        <w:jc w:val="both"/>
        <w:rPr>
          <w:sz w:val="24"/>
          <w:szCs w:val="24"/>
        </w:rPr>
      </w:pPr>
    </w:p>
    <w:p w:rsidR="00D16414" w:rsidRDefault="00AC57B8" w:rsidP="00AC57B8">
      <w:pPr>
        <w:pStyle w:val="1a"/>
        <w:widowControl/>
        <w:numPr>
          <w:ilvl w:val="0"/>
          <w:numId w:val="43"/>
        </w:numPr>
        <w:jc w:val="both"/>
        <w:rPr>
          <w:b/>
          <w:sz w:val="24"/>
          <w:szCs w:val="24"/>
        </w:rPr>
      </w:pPr>
      <w:r>
        <w:rPr>
          <w:b/>
          <w:sz w:val="24"/>
          <w:szCs w:val="24"/>
        </w:rPr>
        <w:lastRenderedPageBreak/>
        <w:t xml:space="preserve">Документы стратегического  планирование Дальнереченского городского округа </w:t>
      </w:r>
    </w:p>
    <w:p w:rsidR="00AC57B8" w:rsidRPr="00D16414" w:rsidRDefault="00AC57B8" w:rsidP="00AC57B8">
      <w:pPr>
        <w:pStyle w:val="1a"/>
        <w:widowControl/>
        <w:jc w:val="both"/>
        <w:rPr>
          <w:b/>
          <w:sz w:val="24"/>
          <w:szCs w:val="24"/>
        </w:rPr>
      </w:pPr>
    </w:p>
    <w:p w:rsidR="00194C09" w:rsidRDefault="005B6BF4" w:rsidP="00351D51">
      <w:pPr>
        <w:pStyle w:val="1a"/>
        <w:widowControl/>
        <w:ind w:firstLine="709"/>
        <w:jc w:val="both"/>
        <w:rPr>
          <w:sz w:val="24"/>
          <w:szCs w:val="24"/>
        </w:rPr>
      </w:pPr>
      <w:r>
        <w:rPr>
          <w:sz w:val="24"/>
          <w:szCs w:val="24"/>
        </w:rPr>
        <w:t xml:space="preserve"> </w:t>
      </w:r>
      <w:r w:rsidR="00FF0B6C">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D16414" w:rsidP="00351D51">
      <w:pPr>
        <w:pStyle w:val="1a"/>
        <w:widowControl/>
        <w:ind w:firstLine="709"/>
        <w:jc w:val="both"/>
        <w:rPr>
          <w:sz w:val="24"/>
          <w:szCs w:val="24"/>
        </w:rPr>
      </w:pPr>
    </w:p>
    <w:p w:rsidR="00D673EC" w:rsidRPr="00802FDB" w:rsidRDefault="00D673EC" w:rsidP="00351D51">
      <w:pPr>
        <w:pStyle w:val="1a"/>
        <w:widowControl/>
        <w:ind w:firstLine="709"/>
        <w:jc w:val="both"/>
        <w:rPr>
          <w:sz w:val="24"/>
          <w:szCs w:val="24"/>
        </w:rPr>
      </w:pPr>
    </w:p>
    <w:p w:rsidR="00351D51" w:rsidRPr="00802FDB" w:rsidRDefault="00351D51" w:rsidP="00351D51">
      <w:pPr>
        <w:widowControl w:val="0"/>
        <w:autoSpaceDE w:val="0"/>
        <w:autoSpaceDN w:val="0"/>
        <w:adjustRightInd w:val="0"/>
        <w:jc w:val="both"/>
      </w:pPr>
      <w:r w:rsidRPr="00802FDB">
        <w:t>Начальник  отдела экономики</w:t>
      </w:r>
    </w:p>
    <w:p w:rsidR="00351D51" w:rsidRPr="00802FDB" w:rsidRDefault="00351D51" w:rsidP="00351D51">
      <w:pPr>
        <w:widowControl w:val="0"/>
        <w:autoSpaceDE w:val="0"/>
        <w:autoSpaceDN w:val="0"/>
        <w:adjustRightInd w:val="0"/>
        <w:jc w:val="both"/>
      </w:pPr>
      <w:r w:rsidRPr="00802FDB">
        <w:t xml:space="preserve"> и прогнозирования  администрации </w:t>
      </w:r>
    </w:p>
    <w:p w:rsidR="00351D51" w:rsidRPr="00802FDB" w:rsidRDefault="00351D51" w:rsidP="00351D51">
      <w:pPr>
        <w:widowControl w:val="0"/>
        <w:autoSpaceDE w:val="0"/>
        <w:autoSpaceDN w:val="0"/>
        <w:adjustRightInd w:val="0"/>
        <w:jc w:val="both"/>
      </w:pPr>
      <w:r w:rsidRPr="00802FDB">
        <w:t xml:space="preserve">Дальнереченского городского округа                                         </w:t>
      </w:r>
      <w:r w:rsidR="00AC57B8">
        <w:t xml:space="preserve">            </w:t>
      </w:r>
      <w:r w:rsidRPr="00802FDB">
        <w:t xml:space="preserve">       А.В.Кузнецова                                                                    </w:t>
      </w:r>
    </w:p>
    <w:p w:rsidR="00351D51" w:rsidRPr="00802FDB" w:rsidRDefault="00351D51" w:rsidP="00351D51">
      <w:pPr>
        <w:widowControl w:val="0"/>
        <w:autoSpaceDE w:val="0"/>
        <w:autoSpaceDN w:val="0"/>
        <w:adjustRightInd w:val="0"/>
        <w:jc w:val="both"/>
      </w:pPr>
    </w:p>
    <w:sectPr w:rsidR="00351D51" w:rsidRPr="00802FDB" w:rsidSect="00A71A7E">
      <w:pgSz w:w="11906" w:h="16838"/>
      <w:pgMar w:top="680" w:right="425"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6E" w:rsidRDefault="0028226E">
      <w:r>
        <w:separator/>
      </w:r>
    </w:p>
  </w:endnote>
  <w:endnote w:type="continuationSeparator" w:id="1">
    <w:p w:rsidR="0028226E" w:rsidRDefault="00282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6E" w:rsidRDefault="0028226E">
      <w:r>
        <w:separator/>
      </w:r>
    </w:p>
  </w:footnote>
  <w:footnote w:type="continuationSeparator" w:id="1">
    <w:p w:rsidR="0028226E" w:rsidRDefault="00282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798F"/>
    <w:rsid w:val="0006118F"/>
    <w:rsid w:val="00061CA8"/>
    <w:rsid w:val="000627D3"/>
    <w:rsid w:val="000658B3"/>
    <w:rsid w:val="00065C39"/>
    <w:rsid w:val="00076298"/>
    <w:rsid w:val="00083EFB"/>
    <w:rsid w:val="00090C5D"/>
    <w:rsid w:val="000912AC"/>
    <w:rsid w:val="0009467B"/>
    <w:rsid w:val="00094AA9"/>
    <w:rsid w:val="000959E1"/>
    <w:rsid w:val="00097905"/>
    <w:rsid w:val="000A2560"/>
    <w:rsid w:val="000A2B32"/>
    <w:rsid w:val="000A370C"/>
    <w:rsid w:val="000B06DA"/>
    <w:rsid w:val="000B0B68"/>
    <w:rsid w:val="000C1533"/>
    <w:rsid w:val="000C36F5"/>
    <w:rsid w:val="000D260F"/>
    <w:rsid w:val="000D2A06"/>
    <w:rsid w:val="000D722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4C46"/>
    <w:rsid w:val="00164BDE"/>
    <w:rsid w:val="00173510"/>
    <w:rsid w:val="001749BF"/>
    <w:rsid w:val="0017674B"/>
    <w:rsid w:val="0017743B"/>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D4B"/>
    <w:rsid w:val="001F0393"/>
    <w:rsid w:val="001F4926"/>
    <w:rsid w:val="001F6473"/>
    <w:rsid w:val="001F64D2"/>
    <w:rsid w:val="002001E1"/>
    <w:rsid w:val="00200E9C"/>
    <w:rsid w:val="002027CB"/>
    <w:rsid w:val="00204177"/>
    <w:rsid w:val="00206737"/>
    <w:rsid w:val="0021216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7878"/>
    <w:rsid w:val="00277A12"/>
    <w:rsid w:val="0028226E"/>
    <w:rsid w:val="00283942"/>
    <w:rsid w:val="00292809"/>
    <w:rsid w:val="002936C9"/>
    <w:rsid w:val="00293783"/>
    <w:rsid w:val="00295C1E"/>
    <w:rsid w:val="00296FDF"/>
    <w:rsid w:val="002A345B"/>
    <w:rsid w:val="002A423A"/>
    <w:rsid w:val="002A5B4A"/>
    <w:rsid w:val="002A7F13"/>
    <w:rsid w:val="002B16F1"/>
    <w:rsid w:val="002B21BD"/>
    <w:rsid w:val="002B228B"/>
    <w:rsid w:val="002B79CB"/>
    <w:rsid w:val="002D6429"/>
    <w:rsid w:val="002E51FF"/>
    <w:rsid w:val="002F0A50"/>
    <w:rsid w:val="002F1B13"/>
    <w:rsid w:val="002F205F"/>
    <w:rsid w:val="002F22BC"/>
    <w:rsid w:val="002F2E0A"/>
    <w:rsid w:val="002F4CEE"/>
    <w:rsid w:val="00301BCE"/>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F9"/>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D0A73"/>
    <w:rsid w:val="003D23B4"/>
    <w:rsid w:val="003E0968"/>
    <w:rsid w:val="003E2A0C"/>
    <w:rsid w:val="003E37E3"/>
    <w:rsid w:val="003F123E"/>
    <w:rsid w:val="003F1B9B"/>
    <w:rsid w:val="003F1FBB"/>
    <w:rsid w:val="003F3CA5"/>
    <w:rsid w:val="0040086B"/>
    <w:rsid w:val="00401BCA"/>
    <w:rsid w:val="00402765"/>
    <w:rsid w:val="00411BBB"/>
    <w:rsid w:val="004168B8"/>
    <w:rsid w:val="00426FBB"/>
    <w:rsid w:val="0043163D"/>
    <w:rsid w:val="00433AA8"/>
    <w:rsid w:val="00437862"/>
    <w:rsid w:val="00437FD9"/>
    <w:rsid w:val="00442C26"/>
    <w:rsid w:val="00443976"/>
    <w:rsid w:val="004453AC"/>
    <w:rsid w:val="004500DA"/>
    <w:rsid w:val="00452D7D"/>
    <w:rsid w:val="004530C0"/>
    <w:rsid w:val="00456FF4"/>
    <w:rsid w:val="00460463"/>
    <w:rsid w:val="00462EAA"/>
    <w:rsid w:val="00463301"/>
    <w:rsid w:val="00481EF9"/>
    <w:rsid w:val="0048318F"/>
    <w:rsid w:val="00490C89"/>
    <w:rsid w:val="0049335B"/>
    <w:rsid w:val="004A1591"/>
    <w:rsid w:val="004A695B"/>
    <w:rsid w:val="004A780C"/>
    <w:rsid w:val="004B4DF3"/>
    <w:rsid w:val="004C0AE5"/>
    <w:rsid w:val="004C2158"/>
    <w:rsid w:val="004C6CA1"/>
    <w:rsid w:val="004D0508"/>
    <w:rsid w:val="004D256A"/>
    <w:rsid w:val="004D7535"/>
    <w:rsid w:val="004E004B"/>
    <w:rsid w:val="004E0464"/>
    <w:rsid w:val="004E3EFF"/>
    <w:rsid w:val="004E4BBF"/>
    <w:rsid w:val="004E50CC"/>
    <w:rsid w:val="004E7571"/>
    <w:rsid w:val="004F19F1"/>
    <w:rsid w:val="004F3412"/>
    <w:rsid w:val="004F49F4"/>
    <w:rsid w:val="005001FE"/>
    <w:rsid w:val="00505523"/>
    <w:rsid w:val="00507779"/>
    <w:rsid w:val="00515793"/>
    <w:rsid w:val="00521DB0"/>
    <w:rsid w:val="00523CD8"/>
    <w:rsid w:val="00524513"/>
    <w:rsid w:val="00536C1A"/>
    <w:rsid w:val="0054033A"/>
    <w:rsid w:val="00542041"/>
    <w:rsid w:val="005477FF"/>
    <w:rsid w:val="005500E5"/>
    <w:rsid w:val="00561668"/>
    <w:rsid w:val="0056287A"/>
    <w:rsid w:val="005656CC"/>
    <w:rsid w:val="005708CB"/>
    <w:rsid w:val="00571B8F"/>
    <w:rsid w:val="00571FC9"/>
    <w:rsid w:val="00573103"/>
    <w:rsid w:val="00576514"/>
    <w:rsid w:val="00584148"/>
    <w:rsid w:val="00585DD9"/>
    <w:rsid w:val="00591BF4"/>
    <w:rsid w:val="00591D72"/>
    <w:rsid w:val="0059269C"/>
    <w:rsid w:val="0059327F"/>
    <w:rsid w:val="00597D0D"/>
    <w:rsid w:val="005A1ED4"/>
    <w:rsid w:val="005A62A8"/>
    <w:rsid w:val="005B1A9B"/>
    <w:rsid w:val="005B6BF4"/>
    <w:rsid w:val="005B7A76"/>
    <w:rsid w:val="005C0212"/>
    <w:rsid w:val="005C0959"/>
    <w:rsid w:val="005C6F2E"/>
    <w:rsid w:val="005C7BA1"/>
    <w:rsid w:val="005D33E2"/>
    <w:rsid w:val="005E1E11"/>
    <w:rsid w:val="005E3ED9"/>
    <w:rsid w:val="005E410C"/>
    <w:rsid w:val="005E4CAD"/>
    <w:rsid w:val="005F412B"/>
    <w:rsid w:val="005F5A8F"/>
    <w:rsid w:val="005F5FFE"/>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6181"/>
    <w:rsid w:val="00654080"/>
    <w:rsid w:val="00654F70"/>
    <w:rsid w:val="00657044"/>
    <w:rsid w:val="00666BBC"/>
    <w:rsid w:val="00672867"/>
    <w:rsid w:val="00673810"/>
    <w:rsid w:val="00674BF4"/>
    <w:rsid w:val="006773FB"/>
    <w:rsid w:val="00687A7A"/>
    <w:rsid w:val="006920E5"/>
    <w:rsid w:val="006A12EC"/>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12726"/>
    <w:rsid w:val="007156D8"/>
    <w:rsid w:val="007222EA"/>
    <w:rsid w:val="00723D50"/>
    <w:rsid w:val="00725C80"/>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2505A"/>
    <w:rsid w:val="00831F5C"/>
    <w:rsid w:val="00832398"/>
    <w:rsid w:val="00832EAC"/>
    <w:rsid w:val="0083540A"/>
    <w:rsid w:val="00835D7E"/>
    <w:rsid w:val="00840841"/>
    <w:rsid w:val="0084198B"/>
    <w:rsid w:val="0084247C"/>
    <w:rsid w:val="0085120B"/>
    <w:rsid w:val="0086087F"/>
    <w:rsid w:val="00860C94"/>
    <w:rsid w:val="0086419D"/>
    <w:rsid w:val="00864E75"/>
    <w:rsid w:val="00865B50"/>
    <w:rsid w:val="00867F3C"/>
    <w:rsid w:val="00875AB6"/>
    <w:rsid w:val="00881342"/>
    <w:rsid w:val="00887A1B"/>
    <w:rsid w:val="008917CC"/>
    <w:rsid w:val="00897B0E"/>
    <w:rsid w:val="00897C8A"/>
    <w:rsid w:val="008A3DCB"/>
    <w:rsid w:val="008A5D5B"/>
    <w:rsid w:val="008A5E05"/>
    <w:rsid w:val="008A719C"/>
    <w:rsid w:val="008B4B63"/>
    <w:rsid w:val="008C21CC"/>
    <w:rsid w:val="008C3CD0"/>
    <w:rsid w:val="008C7A2C"/>
    <w:rsid w:val="008D27A0"/>
    <w:rsid w:val="008E6945"/>
    <w:rsid w:val="008F1745"/>
    <w:rsid w:val="008F2906"/>
    <w:rsid w:val="008F3018"/>
    <w:rsid w:val="008F4527"/>
    <w:rsid w:val="008F6DA7"/>
    <w:rsid w:val="008F77EC"/>
    <w:rsid w:val="009026F3"/>
    <w:rsid w:val="009163F0"/>
    <w:rsid w:val="00917DDC"/>
    <w:rsid w:val="00923ACB"/>
    <w:rsid w:val="00924AB2"/>
    <w:rsid w:val="00935078"/>
    <w:rsid w:val="00936F7D"/>
    <w:rsid w:val="00942211"/>
    <w:rsid w:val="00945C13"/>
    <w:rsid w:val="00945E7C"/>
    <w:rsid w:val="009467CC"/>
    <w:rsid w:val="00953F35"/>
    <w:rsid w:val="00954221"/>
    <w:rsid w:val="00961D41"/>
    <w:rsid w:val="00962E2F"/>
    <w:rsid w:val="00963BC1"/>
    <w:rsid w:val="00966528"/>
    <w:rsid w:val="00967EE9"/>
    <w:rsid w:val="00977E4B"/>
    <w:rsid w:val="009802C3"/>
    <w:rsid w:val="00981D8F"/>
    <w:rsid w:val="00985B9D"/>
    <w:rsid w:val="009865DF"/>
    <w:rsid w:val="00986BF4"/>
    <w:rsid w:val="009906C5"/>
    <w:rsid w:val="00993DC7"/>
    <w:rsid w:val="00996A81"/>
    <w:rsid w:val="009B69C8"/>
    <w:rsid w:val="009B6A78"/>
    <w:rsid w:val="009B71A6"/>
    <w:rsid w:val="009B738F"/>
    <w:rsid w:val="009C27B7"/>
    <w:rsid w:val="009C2A57"/>
    <w:rsid w:val="009D6BB9"/>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347F"/>
    <w:rsid w:val="00AA4C9B"/>
    <w:rsid w:val="00AA58DB"/>
    <w:rsid w:val="00AA6A66"/>
    <w:rsid w:val="00AA7E58"/>
    <w:rsid w:val="00AB4392"/>
    <w:rsid w:val="00AB439C"/>
    <w:rsid w:val="00AB48AA"/>
    <w:rsid w:val="00AB60F0"/>
    <w:rsid w:val="00AB6D14"/>
    <w:rsid w:val="00AB7318"/>
    <w:rsid w:val="00AC1009"/>
    <w:rsid w:val="00AC57B8"/>
    <w:rsid w:val="00AE0312"/>
    <w:rsid w:val="00AE1F69"/>
    <w:rsid w:val="00AE33FF"/>
    <w:rsid w:val="00AE345E"/>
    <w:rsid w:val="00AE49FC"/>
    <w:rsid w:val="00AE74ED"/>
    <w:rsid w:val="00AF0B89"/>
    <w:rsid w:val="00AF30A9"/>
    <w:rsid w:val="00AF4E08"/>
    <w:rsid w:val="00B000EC"/>
    <w:rsid w:val="00B123DE"/>
    <w:rsid w:val="00B23557"/>
    <w:rsid w:val="00B23DFB"/>
    <w:rsid w:val="00B34D7F"/>
    <w:rsid w:val="00B40E1D"/>
    <w:rsid w:val="00B54C67"/>
    <w:rsid w:val="00B62935"/>
    <w:rsid w:val="00B63B8C"/>
    <w:rsid w:val="00B63E66"/>
    <w:rsid w:val="00B65547"/>
    <w:rsid w:val="00B81762"/>
    <w:rsid w:val="00B8206D"/>
    <w:rsid w:val="00B82C07"/>
    <w:rsid w:val="00B84039"/>
    <w:rsid w:val="00B85536"/>
    <w:rsid w:val="00B96EAC"/>
    <w:rsid w:val="00B97738"/>
    <w:rsid w:val="00BA5810"/>
    <w:rsid w:val="00BB45BE"/>
    <w:rsid w:val="00BB5514"/>
    <w:rsid w:val="00BB7FDD"/>
    <w:rsid w:val="00BC0671"/>
    <w:rsid w:val="00BC624B"/>
    <w:rsid w:val="00BD1413"/>
    <w:rsid w:val="00BD66D5"/>
    <w:rsid w:val="00BD68AF"/>
    <w:rsid w:val="00BE64ED"/>
    <w:rsid w:val="00BF3BDB"/>
    <w:rsid w:val="00C05C9C"/>
    <w:rsid w:val="00C10943"/>
    <w:rsid w:val="00C21BB6"/>
    <w:rsid w:val="00C31471"/>
    <w:rsid w:val="00C3583E"/>
    <w:rsid w:val="00C52AC9"/>
    <w:rsid w:val="00C56A05"/>
    <w:rsid w:val="00C64316"/>
    <w:rsid w:val="00C6550C"/>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B509D"/>
    <w:rsid w:val="00DB66A4"/>
    <w:rsid w:val="00DB722E"/>
    <w:rsid w:val="00DC3C40"/>
    <w:rsid w:val="00DC4AA2"/>
    <w:rsid w:val="00DC4F41"/>
    <w:rsid w:val="00DD581E"/>
    <w:rsid w:val="00DD58D8"/>
    <w:rsid w:val="00DE0D05"/>
    <w:rsid w:val="00DE12C7"/>
    <w:rsid w:val="00DE2987"/>
    <w:rsid w:val="00DE3D03"/>
    <w:rsid w:val="00DE4CB4"/>
    <w:rsid w:val="00DF0159"/>
    <w:rsid w:val="00DF5635"/>
    <w:rsid w:val="00DF5868"/>
    <w:rsid w:val="00E00ED7"/>
    <w:rsid w:val="00E0243E"/>
    <w:rsid w:val="00E02DB9"/>
    <w:rsid w:val="00E111E0"/>
    <w:rsid w:val="00E120E7"/>
    <w:rsid w:val="00E138FA"/>
    <w:rsid w:val="00E14EBD"/>
    <w:rsid w:val="00E153A6"/>
    <w:rsid w:val="00E169DE"/>
    <w:rsid w:val="00E21298"/>
    <w:rsid w:val="00E336CD"/>
    <w:rsid w:val="00E44C3A"/>
    <w:rsid w:val="00E44DF2"/>
    <w:rsid w:val="00E554CF"/>
    <w:rsid w:val="00E62587"/>
    <w:rsid w:val="00E63D46"/>
    <w:rsid w:val="00E6648C"/>
    <w:rsid w:val="00E70295"/>
    <w:rsid w:val="00E7741B"/>
    <w:rsid w:val="00E86C14"/>
    <w:rsid w:val="00E87CAF"/>
    <w:rsid w:val="00EB37E9"/>
    <w:rsid w:val="00EC6F91"/>
    <w:rsid w:val="00ED0FFA"/>
    <w:rsid w:val="00ED5A71"/>
    <w:rsid w:val="00EE3557"/>
    <w:rsid w:val="00EE3D0F"/>
    <w:rsid w:val="00EE785C"/>
    <w:rsid w:val="00EF2D46"/>
    <w:rsid w:val="00F05D31"/>
    <w:rsid w:val="00F06627"/>
    <w:rsid w:val="00F07B25"/>
    <w:rsid w:val="00F15D34"/>
    <w:rsid w:val="00F22EA4"/>
    <w:rsid w:val="00F260BF"/>
    <w:rsid w:val="00F26C6E"/>
    <w:rsid w:val="00F311A7"/>
    <w:rsid w:val="00F33154"/>
    <w:rsid w:val="00F4017B"/>
    <w:rsid w:val="00F408EE"/>
    <w:rsid w:val="00F40AD0"/>
    <w:rsid w:val="00F51AD1"/>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Обычный (Web)1"/>
    <w:basedOn w:val="a"/>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24CF-16DD-4D16-978C-97CDC2A0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8</Pages>
  <Words>4144</Words>
  <Characters>23626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adm18</cp:lastModifiedBy>
  <cp:revision>9</cp:revision>
  <cp:lastPrinted>2020-12-26T01:14:00Z</cp:lastPrinted>
  <dcterms:created xsi:type="dcterms:W3CDTF">2021-03-15T08:21:00Z</dcterms:created>
  <dcterms:modified xsi:type="dcterms:W3CDTF">2021-03-16T07:49:00Z</dcterms:modified>
</cp:coreProperties>
</file>