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CD" w:rsidRPr="00F01B9F" w:rsidRDefault="00E336CD" w:rsidP="00E336CD">
      <w:pPr>
        <w:jc w:val="right"/>
      </w:pPr>
      <w:r w:rsidRPr="00F01B9F">
        <w:t>Приложение № 2</w:t>
      </w:r>
    </w:p>
    <w:p w:rsidR="00A71A7E" w:rsidRPr="00F01B9F" w:rsidRDefault="00A71A7E" w:rsidP="00E336CD"/>
    <w:p w:rsidR="00763FCF" w:rsidRPr="00F01B9F" w:rsidRDefault="00E70295" w:rsidP="00763FCF">
      <w:pPr>
        <w:jc w:val="center"/>
        <w:rPr>
          <w:b/>
        </w:rPr>
      </w:pPr>
      <w:r w:rsidRPr="00F01B9F">
        <w:rPr>
          <w:b/>
        </w:rPr>
        <w:t xml:space="preserve"> Дальнереченский городской округ  </w:t>
      </w:r>
    </w:p>
    <w:p w:rsidR="00763FCF" w:rsidRPr="00F01B9F" w:rsidRDefault="00E70295" w:rsidP="007971DB">
      <w:pPr>
        <w:jc w:val="center"/>
        <w:rPr>
          <w:b/>
        </w:rPr>
      </w:pPr>
      <w:r w:rsidRPr="00F01B9F">
        <w:rPr>
          <w:b/>
        </w:rPr>
        <w:t xml:space="preserve">Сергей Владимирович Старков – глава Дальнереченского городского округа </w:t>
      </w:r>
    </w:p>
    <w:p w:rsidR="00E336CD" w:rsidRPr="00F01B9F" w:rsidRDefault="00E336CD" w:rsidP="00E336CD"/>
    <w:tbl>
      <w:tblPr>
        <w:tblW w:w="10178" w:type="dxa"/>
        <w:tblInd w:w="250" w:type="dxa"/>
        <w:tblLayout w:type="fixed"/>
        <w:tblLook w:val="0000"/>
      </w:tblPr>
      <w:tblGrid>
        <w:gridCol w:w="5499"/>
        <w:gridCol w:w="1589"/>
        <w:gridCol w:w="1531"/>
        <w:gridCol w:w="1559"/>
      </w:tblGrid>
      <w:tr w:rsidR="00BB45BE" w:rsidRPr="00F01B9F" w:rsidTr="00A95737">
        <w:trPr>
          <w:cantSplit/>
          <w:trHeight w:val="1712"/>
        </w:trPr>
        <w:tc>
          <w:tcPr>
            <w:tcW w:w="5499" w:type="dxa"/>
            <w:tcBorders>
              <w:top w:val="single" w:sz="4" w:space="0" w:color="000000"/>
              <w:left w:val="single" w:sz="4" w:space="0" w:color="000000"/>
              <w:bottom w:val="single" w:sz="4" w:space="0" w:color="000000"/>
            </w:tcBorders>
            <w:shd w:val="clear" w:color="auto" w:fill="auto"/>
            <w:vAlign w:val="center"/>
          </w:tcPr>
          <w:p w:rsidR="00BB45BE" w:rsidRPr="00F01B9F" w:rsidRDefault="00BB45BE" w:rsidP="00BB45BE">
            <w:pPr>
              <w:snapToGrid w:val="0"/>
              <w:rPr>
                <w:bCs/>
              </w:rPr>
            </w:pPr>
          </w:p>
        </w:tc>
        <w:tc>
          <w:tcPr>
            <w:tcW w:w="1589" w:type="dxa"/>
            <w:tcBorders>
              <w:top w:val="single" w:sz="4" w:space="0" w:color="000000"/>
              <w:left w:val="single" w:sz="4" w:space="0" w:color="000000"/>
              <w:bottom w:val="single" w:sz="4" w:space="0" w:color="000000"/>
            </w:tcBorders>
            <w:shd w:val="clear" w:color="auto" w:fill="auto"/>
            <w:vAlign w:val="center"/>
          </w:tcPr>
          <w:p w:rsidR="00BB45BE" w:rsidRPr="00F01B9F" w:rsidRDefault="00BB45BE" w:rsidP="00BB45BE">
            <w:pPr>
              <w:snapToGrid w:val="0"/>
              <w:jc w:val="center"/>
              <w:rPr>
                <w:bCs/>
              </w:rPr>
            </w:pPr>
            <w:r w:rsidRPr="00F01B9F">
              <w:rPr>
                <w:bCs/>
              </w:rPr>
              <w:t xml:space="preserve">янв.-мар. (янв.-июн., янв.-сен., янв.-дек.) </w:t>
            </w:r>
          </w:p>
          <w:p w:rsidR="00BB45BE" w:rsidRPr="00F01B9F" w:rsidRDefault="005817DC" w:rsidP="00BB45BE">
            <w:pPr>
              <w:snapToGrid w:val="0"/>
              <w:jc w:val="center"/>
              <w:rPr>
                <w:bCs/>
              </w:rPr>
            </w:pPr>
            <w:r w:rsidRPr="00F01B9F">
              <w:rPr>
                <w:bCs/>
              </w:rPr>
              <w:t>2020</w:t>
            </w:r>
            <w:r w:rsidR="00BB45BE" w:rsidRPr="00F01B9F">
              <w:rPr>
                <w:bCs/>
              </w:rPr>
              <w:t xml:space="preserve"> года</w:t>
            </w:r>
          </w:p>
        </w:tc>
        <w:tc>
          <w:tcPr>
            <w:tcW w:w="1531" w:type="dxa"/>
            <w:tcBorders>
              <w:top w:val="single" w:sz="4" w:space="0" w:color="000000"/>
              <w:left w:val="single" w:sz="4" w:space="0" w:color="000000"/>
              <w:bottom w:val="single" w:sz="4" w:space="0" w:color="000000"/>
            </w:tcBorders>
            <w:shd w:val="clear" w:color="auto" w:fill="auto"/>
            <w:vAlign w:val="center"/>
          </w:tcPr>
          <w:p w:rsidR="00BB45BE" w:rsidRPr="00F01B9F" w:rsidRDefault="00BB45BE" w:rsidP="00BB45BE">
            <w:pPr>
              <w:snapToGrid w:val="0"/>
              <w:jc w:val="center"/>
              <w:rPr>
                <w:bCs/>
              </w:rPr>
            </w:pPr>
            <w:r w:rsidRPr="00F01B9F">
              <w:rPr>
                <w:bCs/>
              </w:rPr>
              <w:t xml:space="preserve">янв.-мар. (янв.-июн., янв.-сен., янв.-дек.) </w:t>
            </w:r>
          </w:p>
          <w:p w:rsidR="00BB45BE" w:rsidRPr="00F01B9F" w:rsidRDefault="005817DC" w:rsidP="00BB45BE">
            <w:pPr>
              <w:snapToGrid w:val="0"/>
              <w:jc w:val="center"/>
              <w:rPr>
                <w:bCs/>
              </w:rPr>
            </w:pPr>
            <w:r w:rsidRPr="00F01B9F">
              <w:rPr>
                <w:bCs/>
              </w:rPr>
              <w:t xml:space="preserve">2021 </w:t>
            </w:r>
            <w:r w:rsidR="00BB45BE" w:rsidRPr="00F01B9F">
              <w:rPr>
                <w:bCs/>
              </w:rPr>
              <w:t>года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BE" w:rsidRPr="00F01B9F" w:rsidRDefault="00BB45BE" w:rsidP="00BB45BE">
            <w:pPr>
              <w:snapToGrid w:val="0"/>
              <w:jc w:val="center"/>
              <w:rPr>
                <w:bCs/>
              </w:rPr>
            </w:pPr>
            <w:r w:rsidRPr="00F01B9F">
              <w:rPr>
                <w:bCs/>
              </w:rPr>
              <w:t>Динамика к аналогичному периоду прошлого года, %</w:t>
            </w:r>
          </w:p>
        </w:tc>
      </w:tr>
      <w:tr w:rsidR="005F412B" w:rsidRPr="00F01B9F"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5F412B" w:rsidRPr="00F01B9F" w:rsidRDefault="00763FCF" w:rsidP="001D35AE">
            <w:pPr>
              <w:snapToGrid w:val="0"/>
              <w:jc w:val="both"/>
              <w:rPr>
                <w:bCs/>
              </w:rPr>
            </w:pPr>
            <w:r w:rsidRPr="00F01B9F">
              <w:rPr>
                <w:bCs/>
              </w:rPr>
              <w:t xml:space="preserve">Численность населения, </w:t>
            </w:r>
            <w:r w:rsidR="005F412B" w:rsidRPr="00F01B9F">
              <w:rPr>
                <w:bCs/>
              </w:rPr>
              <w:t>тыс. чел.</w:t>
            </w:r>
            <w:r w:rsidRPr="00F01B9F">
              <w:rPr>
                <w:bCs/>
              </w:rPr>
              <w:t xml:space="preserve"> (на начало отчетного года)</w:t>
            </w:r>
          </w:p>
        </w:tc>
        <w:tc>
          <w:tcPr>
            <w:tcW w:w="1589" w:type="dxa"/>
            <w:tcBorders>
              <w:top w:val="single" w:sz="4" w:space="0" w:color="000000"/>
              <w:left w:val="single" w:sz="4" w:space="0" w:color="000000"/>
              <w:bottom w:val="single" w:sz="4" w:space="0" w:color="000000"/>
            </w:tcBorders>
            <w:shd w:val="clear" w:color="auto" w:fill="auto"/>
            <w:vAlign w:val="center"/>
          </w:tcPr>
          <w:p w:rsidR="005F412B" w:rsidRPr="00F01B9F" w:rsidRDefault="00693E48" w:rsidP="006C7927">
            <w:pPr>
              <w:snapToGrid w:val="0"/>
              <w:jc w:val="center"/>
              <w:rPr>
                <w:bCs/>
              </w:rPr>
            </w:pPr>
            <w:r>
              <w:rPr>
                <w:bCs/>
              </w:rPr>
              <w:t>28,06</w:t>
            </w:r>
          </w:p>
        </w:tc>
        <w:tc>
          <w:tcPr>
            <w:tcW w:w="1531" w:type="dxa"/>
            <w:tcBorders>
              <w:top w:val="single" w:sz="4" w:space="0" w:color="000000"/>
              <w:left w:val="single" w:sz="4" w:space="0" w:color="000000"/>
              <w:bottom w:val="single" w:sz="4" w:space="0" w:color="000000"/>
            </w:tcBorders>
            <w:shd w:val="clear" w:color="auto" w:fill="auto"/>
            <w:vAlign w:val="center"/>
          </w:tcPr>
          <w:p w:rsidR="005F412B" w:rsidRPr="00F01B9F" w:rsidRDefault="009558D0" w:rsidP="006C7927">
            <w:pPr>
              <w:snapToGrid w:val="0"/>
              <w:jc w:val="center"/>
              <w:rPr>
                <w:bCs/>
              </w:rPr>
            </w:pPr>
            <w:r>
              <w:rPr>
                <w:bCs/>
              </w:rPr>
              <w:t>27,2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12B" w:rsidRPr="00F01B9F" w:rsidRDefault="009558D0" w:rsidP="001D35AE">
            <w:pPr>
              <w:snapToGrid w:val="0"/>
              <w:jc w:val="center"/>
              <w:rPr>
                <w:bCs/>
              </w:rPr>
            </w:pPr>
            <w:r>
              <w:rPr>
                <w:bCs/>
              </w:rPr>
              <w:t>96,9</w:t>
            </w:r>
          </w:p>
        </w:tc>
      </w:tr>
      <w:tr w:rsidR="00EF2D46" w:rsidRPr="00F01B9F"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F2D46" w:rsidRPr="00F01B9F" w:rsidRDefault="00E63D46" w:rsidP="001D35AE">
            <w:pPr>
              <w:snapToGrid w:val="0"/>
              <w:jc w:val="both"/>
              <w:rPr>
                <w:bCs/>
              </w:rPr>
            </w:pPr>
            <w:r w:rsidRPr="00F01B9F">
              <w:rPr>
                <w:bCs/>
              </w:rPr>
              <w:t>Численность занятых в экономике,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EF2D46" w:rsidRPr="00F01B9F" w:rsidRDefault="00693E48" w:rsidP="006C7927">
            <w:pPr>
              <w:snapToGrid w:val="0"/>
              <w:jc w:val="center"/>
              <w:rPr>
                <w:bCs/>
              </w:rPr>
            </w:pPr>
            <w:r>
              <w:rPr>
                <w:bCs/>
              </w:rPr>
              <w:t>13,3</w:t>
            </w:r>
          </w:p>
        </w:tc>
        <w:tc>
          <w:tcPr>
            <w:tcW w:w="1531" w:type="dxa"/>
            <w:tcBorders>
              <w:top w:val="single" w:sz="4" w:space="0" w:color="000000"/>
              <w:left w:val="single" w:sz="4" w:space="0" w:color="000000"/>
              <w:bottom w:val="single" w:sz="4" w:space="0" w:color="000000"/>
            </w:tcBorders>
            <w:shd w:val="clear" w:color="auto" w:fill="auto"/>
            <w:vAlign w:val="center"/>
          </w:tcPr>
          <w:p w:rsidR="00EF2D46" w:rsidRPr="00F01B9F" w:rsidRDefault="009558D0" w:rsidP="006C7927">
            <w:pPr>
              <w:snapToGrid w:val="0"/>
              <w:jc w:val="center"/>
              <w:rPr>
                <w:bCs/>
              </w:rPr>
            </w:pPr>
            <w:r>
              <w:rPr>
                <w:bCs/>
              </w:rPr>
              <w:t>12,8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D46" w:rsidRPr="00F01B9F" w:rsidRDefault="009558D0" w:rsidP="0062433E">
            <w:pPr>
              <w:snapToGrid w:val="0"/>
              <w:jc w:val="center"/>
              <w:rPr>
                <w:bCs/>
              </w:rPr>
            </w:pPr>
            <w:r>
              <w:rPr>
                <w:bCs/>
              </w:rPr>
              <w:t>96,2</w:t>
            </w:r>
          </w:p>
        </w:tc>
      </w:tr>
      <w:tr w:rsidR="005F412B" w:rsidRPr="00F01B9F"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5F412B" w:rsidRPr="00F01B9F" w:rsidRDefault="005F412B" w:rsidP="001D35AE">
            <w:pPr>
              <w:snapToGrid w:val="0"/>
              <w:jc w:val="both"/>
              <w:rPr>
                <w:bCs/>
                <w:color w:val="000000"/>
              </w:rPr>
            </w:pPr>
            <w:r w:rsidRPr="00F01B9F">
              <w:rPr>
                <w:bCs/>
                <w:color w:val="000000"/>
              </w:rPr>
              <w:t>Площадь территории, кв. км</w:t>
            </w:r>
          </w:p>
        </w:tc>
        <w:tc>
          <w:tcPr>
            <w:tcW w:w="1589" w:type="dxa"/>
            <w:tcBorders>
              <w:top w:val="single" w:sz="4" w:space="0" w:color="000000"/>
              <w:left w:val="single" w:sz="4" w:space="0" w:color="000000"/>
              <w:bottom w:val="single" w:sz="4" w:space="0" w:color="000000"/>
            </w:tcBorders>
            <w:shd w:val="clear" w:color="auto" w:fill="auto"/>
            <w:vAlign w:val="center"/>
          </w:tcPr>
          <w:p w:rsidR="005F412B" w:rsidRPr="00F01B9F" w:rsidRDefault="00693E48" w:rsidP="006C7927">
            <w:pPr>
              <w:snapToGrid w:val="0"/>
              <w:jc w:val="center"/>
              <w:rPr>
                <w:bCs/>
              </w:rPr>
            </w:pPr>
            <w:r>
              <w:rPr>
                <w:bCs/>
              </w:rPr>
              <w:t>108,5</w:t>
            </w:r>
          </w:p>
        </w:tc>
        <w:tc>
          <w:tcPr>
            <w:tcW w:w="1531" w:type="dxa"/>
            <w:tcBorders>
              <w:top w:val="single" w:sz="4" w:space="0" w:color="000000"/>
              <w:left w:val="single" w:sz="4" w:space="0" w:color="000000"/>
              <w:bottom w:val="single" w:sz="4" w:space="0" w:color="000000"/>
            </w:tcBorders>
            <w:shd w:val="clear" w:color="auto" w:fill="auto"/>
            <w:vAlign w:val="center"/>
          </w:tcPr>
          <w:p w:rsidR="005F412B" w:rsidRPr="00F01B9F" w:rsidRDefault="009558D0" w:rsidP="006C7927">
            <w:pPr>
              <w:snapToGrid w:val="0"/>
              <w:jc w:val="center"/>
              <w:rPr>
                <w:bCs/>
              </w:rPr>
            </w:pPr>
            <w:r>
              <w:rPr>
                <w:bCs/>
              </w:rPr>
              <w:t>108,5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12B" w:rsidRPr="00F01B9F" w:rsidRDefault="009558D0" w:rsidP="001D35AE">
            <w:pPr>
              <w:snapToGrid w:val="0"/>
              <w:jc w:val="center"/>
              <w:rPr>
                <w:bCs/>
              </w:rPr>
            </w:pPr>
            <w:r>
              <w:rPr>
                <w:bCs/>
              </w:rPr>
              <w:t>100</w:t>
            </w:r>
          </w:p>
        </w:tc>
      </w:tr>
      <w:tr w:rsidR="004E50CC" w:rsidRPr="00F01B9F" w:rsidTr="00A95737">
        <w:trPr>
          <w:trHeight w:val="232"/>
        </w:trPr>
        <w:tc>
          <w:tcPr>
            <w:tcW w:w="5499" w:type="dxa"/>
            <w:tcBorders>
              <w:top w:val="single" w:sz="4" w:space="0" w:color="000000"/>
              <w:left w:val="single" w:sz="4" w:space="0" w:color="000000"/>
              <w:bottom w:val="single" w:sz="4" w:space="0" w:color="auto"/>
            </w:tcBorders>
            <w:shd w:val="clear" w:color="auto" w:fill="auto"/>
            <w:vAlign w:val="bottom"/>
          </w:tcPr>
          <w:p w:rsidR="004E50CC" w:rsidRPr="00F01B9F" w:rsidRDefault="004E50CC" w:rsidP="004E50CC">
            <w:pPr>
              <w:snapToGrid w:val="0"/>
              <w:jc w:val="both"/>
              <w:rPr>
                <w:bCs/>
                <w:color w:val="000000"/>
              </w:rPr>
            </w:pPr>
            <w:r w:rsidRPr="00F01B9F">
              <w:rPr>
                <w:bCs/>
                <w:color w:val="000000"/>
              </w:rPr>
              <w:t>Оборот крупных и средних организаций, %</w:t>
            </w:r>
          </w:p>
        </w:tc>
        <w:tc>
          <w:tcPr>
            <w:tcW w:w="1589" w:type="dxa"/>
            <w:tcBorders>
              <w:top w:val="single" w:sz="4" w:space="0" w:color="000000"/>
              <w:left w:val="single" w:sz="4" w:space="0" w:color="000000"/>
              <w:bottom w:val="single" w:sz="4" w:space="0" w:color="auto"/>
            </w:tcBorders>
            <w:shd w:val="clear" w:color="auto" w:fill="auto"/>
            <w:vAlign w:val="center"/>
          </w:tcPr>
          <w:p w:rsidR="004E50CC" w:rsidRPr="00F01B9F" w:rsidRDefault="00693E48" w:rsidP="004E50CC">
            <w:pPr>
              <w:snapToGrid w:val="0"/>
              <w:jc w:val="center"/>
            </w:pPr>
            <w:r>
              <w:t>*</w:t>
            </w:r>
          </w:p>
        </w:tc>
        <w:tc>
          <w:tcPr>
            <w:tcW w:w="1531" w:type="dxa"/>
            <w:tcBorders>
              <w:top w:val="single" w:sz="4" w:space="0" w:color="000000"/>
              <w:left w:val="single" w:sz="4" w:space="0" w:color="000000"/>
              <w:bottom w:val="single" w:sz="4" w:space="0" w:color="auto"/>
            </w:tcBorders>
            <w:shd w:val="clear" w:color="auto" w:fill="auto"/>
            <w:vAlign w:val="center"/>
          </w:tcPr>
          <w:p w:rsidR="004E50CC" w:rsidRPr="00F01B9F" w:rsidRDefault="009558D0" w:rsidP="004E50CC">
            <w:pPr>
              <w:snapToGrid w:val="0"/>
              <w:jc w:val="center"/>
            </w:pPr>
            <w:r>
              <w:t>109,4</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4E50CC" w:rsidRPr="00F01B9F" w:rsidRDefault="009558D0" w:rsidP="004E50CC">
            <w:pPr>
              <w:snapToGrid w:val="0"/>
              <w:jc w:val="center"/>
            </w:pPr>
            <w:r>
              <w:t>*</w:t>
            </w:r>
          </w:p>
        </w:tc>
      </w:tr>
      <w:tr w:rsidR="004E50CC" w:rsidRPr="00F01B9F" w:rsidTr="00A95737">
        <w:trPr>
          <w:trHeight w:val="232"/>
        </w:trPr>
        <w:tc>
          <w:tcPr>
            <w:tcW w:w="5499" w:type="dxa"/>
            <w:tcBorders>
              <w:top w:val="single" w:sz="4" w:space="0" w:color="auto"/>
              <w:left w:val="single" w:sz="4" w:space="0" w:color="000000"/>
              <w:bottom w:val="single" w:sz="4" w:space="0" w:color="000000"/>
            </w:tcBorders>
            <w:shd w:val="clear" w:color="auto" w:fill="auto"/>
            <w:vAlign w:val="bottom"/>
          </w:tcPr>
          <w:p w:rsidR="004E50CC" w:rsidRPr="00F01B9F" w:rsidRDefault="004E50CC" w:rsidP="004E50CC">
            <w:pPr>
              <w:snapToGrid w:val="0"/>
              <w:jc w:val="both"/>
              <w:rPr>
                <w:bCs/>
                <w:color w:val="000000"/>
              </w:rPr>
            </w:pPr>
            <w:r w:rsidRPr="00F01B9F">
              <w:rPr>
                <w:bCs/>
                <w:color w:val="000000"/>
              </w:rPr>
              <w:t>Доля в обороте организаций края, %</w:t>
            </w:r>
          </w:p>
        </w:tc>
        <w:tc>
          <w:tcPr>
            <w:tcW w:w="1589" w:type="dxa"/>
            <w:tcBorders>
              <w:top w:val="single" w:sz="4" w:space="0" w:color="auto"/>
              <w:left w:val="single" w:sz="4" w:space="0" w:color="000000"/>
              <w:bottom w:val="single" w:sz="4" w:space="0" w:color="000000"/>
            </w:tcBorders>
            <w:shd w:val="clear" w:color="auto" w:fill="auto"/>
            <w:vAlign w:val="center"/>
          </w:tcPr>
          <w:p w:rsidR="004E50CC" w:rsidRPr="00F01B9F" w:rsidRDefault="004B4DF3" w:rsidP="004E50CC">
            <w:pPr>
              <w:snapToGrid w:val="0"/>
              <w:jc w:val="center"/>
            </w:pPr>
            <w:r w:rsidRPr="00F01B9F">
              <w:t>*</w:t>
            </w:r>
          </w:p>
        </w:tc>
        <w:tc>
          <w:tcPr>
            <w:tcW w:w="1531" w:type="dxa"/>
            <w:tcBorders>
              <w:top w:val="single" w:sz="4" w:space="0" w:color="auto"/>
              <w:left w:val="single" w:sz="4" w:space="0" w:color="000000"/>
              <w:bottom w:val="single" w:sz="4" w:space="0" w:color="000000"/>
            </w:tcBorders>
            <w:shd w:val="clear" w:color="auto" w:fill="auto"/>
            <w:vAlign w:val="center"/>
          </w:tcPr>
          <w:p w:rsidR="004E50CC" w:rsidRPr="00F01B9F" w:rsidRDefault="005817DC" w:rsidP="004E50CC">
            <w:pPr>
              <w:snapToGrid w:val="0"/>
              <w:jc w:val="center"/>
            </w:pPr>
            <w:r w:rsidRPr="00F01B9F">
              <w:t>*</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4E50CC" w:rsidRPr="00F01B9F" w:rsidRDefault="004B4DF3" w:rsidP="004E50CC">
            <w:pPr>
              <w:snapToGrid w:val="0"/>
              <w:jc w:val="center"/>
            </w:pPr>
            <w:r w:rsidRPr="00F01B9F">
              <w:t>*</w:t>
            </w:r>
          </w:p>
        </w:tc>
      </w:tr>
      <w:tr w:rsidR="001D35AE" w:rsidRPr="00F01B9F" w:rsidTr="00A95737">
        <w:trPr>
          <w:trHeight w:val="561"/>
        </w:trPr>
        <w:tc>
          <w:tcPr>
            <w:tcW w:w="5499" w:type="dxa"/>
            <w:tcBorders>
              <w:top w:val="single" w:sz="4" w:space="0" w:color="000000"/>
              <w:left w:val="single" w:sz="4" w:space="0" w:color="000000"/>
              <w:bottom w:val="single" w:sz="4" w:space="0" w:color="000000"/>
            </w:tcBorders>
            <w:shd w:val="clear" w:color="auto" w:fill="E2EFD9"/>
            <w:vAlign w:val="center"/>
          </w:tcPr>
          <w:p w:rsidR="005F412B" w:rsidRPr="00F01B9F" w:rsidRDefault="005F412B" w:rsidP="001D35AE">
            <w:pPr>
              <w:snapToGrid w:val="0"/>
              <w:jc w:val="both"/>
              <w:rPr>
                <w:b/>
                <w:bCs/>
                <w:color w:val="000000"/>
              </w:rPr>
            </w:pPr>
            <w:r w:rsidRPr="00F01B9F">
              <w:rPr>
                <w:b/>
                <w:bCs/>
                <w:color w:val="000000"/>
              </w:rPr>
              <w:t>Объем отгруженных товаров собственного производства, выполненных работ, услуг собственными силами по чистым ви</w:t>
            </w:r>
            <w:r w:rsidR="00763FCF" w:rsidRPr="00F01B9F">
              <w:rPr>
                <w:b/>
                <w:bCs/>
                <w:color w:val="000000"/>
              </w:rPr>
              <w:t xml:space="preserve">дам </w:t>
            </w:r>
            <w:r w:rsidRPr="00F01B9F">
              <w:rPr>
                <w:b/>
                <w:bCs/>
                <w:color w:val="000000"/>
              </w:rPr>
              <w:t xml:space="preserve">деятельности </w:t>
            </w:r>
            <w:r w:rsidR="00763FCF" w:rsidRPr="00F01B9F">
              <w:rPr>
                <w:b/>
                <w:bCs/>
                <w:color w:val="000000"/>
              </w:rPr>
              <w:t xml:space="preserve">крупными и средними </w:t>
            </w:r>
            <w:r w:rsidRPr="00F01B9F">
              <w:rPr>
                <w:b/>
                <w:bCs/>
                <w:color w:val="000000"/>
              </w:rPr>
              <w:t>организациями</w:t>
            </w:r>
            <w:r w:rsidR="00763FCF" w:rsidRPr="00F01B9F">
              <w:rPr>
                <w:b/>
                <w:bCs/>
                <w:color w:val="000000"/>
              </w:rPr>
              <w:t xml:space="preserve"> млн </w:t>
            </w:r>
            <w:r w:rsidRPr="00F01B9F">
              <w:rPr>
                <w:b/>
                <w:bCs/>
                <w:color w:val="000000"/>
              </w:rPr>
              <w:t>руб</w:t>
            </w:r>
            <w:r w:rsidR="00763FCF" w:rsidRPr="00F01B9F">
              <w:rPr>
                <w:b/>
                <w:bCs/>
                <w:color w:val="000000"/>
              </w:rPr>
              <w:t>лей</w:t>
            </w:r>
            <w:r w:rsidRPr="00F01B9F">
              <w:rPr>
                <w:b/>
                <w:bCs/>
                <w:color w:val="000000"/>
              </w:rPr>
              <w:t xml:space="preserve"> (темп в действующих ценах)</w:t>
            </w:r>
          </w:p>
        </w:tc>
        <w:tc>
          <w:tcPr>
            <w:tcW w:w="1589" w:type="dxa"/>
            <w:tcBorders>
              <w:top w:val="single" w:sz="4" w:space="0" w:color="000000"/>
              <w:left w:val="single" w:sz="4" w:space="0" w:color="000000"/>
              <w:bottom w:val="single" w:sz="4" w:space="0" w:color="000000"/>
            </w:tcBorders>
            <w:shd w:val="clear" w:color="auto" w:fill="E2EFD9"/>
            <w:vAlign w:val="center"/>
          </w:tcPr>
          <w:p w:rsidR="005F412B" w:rsidRPr="00F01B9F" w:rsidRDefault="009558D0" w:rsidP="006C7927">
            <w:pPr>
              <w:snapToGrid w:val="0"/>
              <w:jc w:val="center"/>
              <w:rPr>
                <w:b/>
                <w:bCs/>
              </w:rPr>
            </w:pPr>
            <w:r>
              <w:rPr>
                <w:b/>
                <w:bCs/>
              </w:rPr>
              <w:t>793,04</w:t>
            </w:r>
          </w:p>
        </w:tc>
        <w:tc>
          <w:tcPr>
            <w:tcW w:w="1531" w:type="dxa"/>
            <w:tcBorders>
              <w:top w:val="single" w:sz="4" w:space="0" w:color="000000"/>
              <w:left w:val="single" w:sz="4" w:space="0" w:color="000000"/>
              <w:bottom w:val="single" w:sz="4" w:space="0" w:color="000000"/>
            </w:tcBorders>
            <w:shd w:val="clear" w:color="auto" w:fill="E2EFD9"/>
            <w:vAlign w:val="center"/>
          </w:tcPr>
          <w:p w:rsidR="008A719C" w:rsidRPr="00F01B9F" w:rsidRDefault="009558D0" w:rsidP="006C7927">
            <w:pPr>
              <w:snapToGrid w:val="0"/>
              <w:jc w:val="center"/>
              <w:rPr>
                <w:b/>
                <w:bCs/>
              </w:rPr>
            </w:pPr>
            <w:r>
              <w:rPr>
                <w:b/>
                <w:bCs/>
              </w:rPr>
              <w:t>831,9</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F412B" w:rsidRPr="00F01B9F" w:rsidRDefault="009558D0" w:rsidP="00966528">
            <w:pPr>
              <w:snapToGrid w:val="0"/>
              <w:jc w:val="center"/>
              <w:rPr>
                <w:b/>
                <w:bCs/>
              </w:rPr>
            </w:pPr>
            <w:r>
              <w:rPr>
                <w:b/>
                <w:bCs/>
              </w:rPr>
              <w:t>104,9</w:t>
            </w:r>
          </w:p>
        </w:tc>
      </w:tr>
      <w:tr w:rsidR="005F412B" w:rsidRPr="00F01B9F" w:rsidTr="00A95737">
        <w:trPr>
          <w:trHeight w:val="122"/>
        </w:trPr>
        <w:tc>
          <w:tcPr>
            <w:tcW w:w="5499" w:type="dxa"/>
            <w:tcBorders>
              <w:top w:val="single" w:sz="4" w:space="0" w:color="000000"/>
              <w:left w:val="single" w:sz="4" w:space="0" w:color="000000"/>
              <w:bottom w:val="single" w:sz="4" w:space="0" w:color="auto"/>
            </w:tcBorders>
            <w:shd w:val="clear" w:color="auto" w:fill="auto"/>
            <w:vAlign w:val="bottom"/>
          </w:tcPr>
          <w:p w:rsidR="005F412B" w:rsidRPr="00F01B9F" w:rsidRDefault="005F412B" w:rsidP="001D35AE">
            <w:pPr>
              <w:snapToGrid w:val="0"/>
              <w:jc w:val="both"/>
              <w:rPr>
                <w:bCs/>
                <w:color w:val="000000"/>
              </w:rPr>
            </w:pPr>
            <w:r w:rsidRPr="00F01B9F">
              <w:rPr>
                <w:bCs/>
                <w:color w:val="00000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w:t>
            </w:r>
            <w:r w:rsidR="00763FCF" w:rsidRPr="00F01B9F">
              <w:rPr>
                <w:bCs/>
                <w:color w:val="000000"/>
              </w:rPr>
              <w:t>зациями</w:t>
            </w:r>
            <w:r w:rsidRPr="00F01B9F">
              <w:rPr>
                <w:bCs/>
                <w:color w:val="000000"/>
              </w:rPr>
              <w:t xml:space="preserve"> края</w:t>
            </w:r>
            <w:r w:rsidR="00763FCF" w:rsidRPr="00F01B9F">
              <w:rPr>
                <w:bCs/>
                <w:color w:val="000000"/>
              </w:rPr>
              <w:t>, %</w:t>
            </w:r>
          </w:p>
        </w:tc>
        <w:tc>
          <w:tcPr>
            <w:tcW w:w="1589" w:type="dxa"/>
            <w:tcBorders>
              <w:top w:val="single" w:sz="4" w:space="0" w:color="000000"/>
              <w:left w:val="single" w:sz="4" w:space="0" w:color="000000"/>
              <w:bottom w:val="single" w:sz="4" w:space="0" w:color="auto"/>
            </w:tcBorders>
            <w:shd w:val="clear" w:color="auto" w:fill="auto"/>
            <w:vAlign w:val="center"/>
          </w:tcPr>
          <w:p w:rsidR="005F412B" w:rsidRPr="00F01B9F" w:rsidRDefault="003B1F6A" w:rsidP="001D35AE">
            <w:pPr>
              <w:snapToGrid w:val="0"/>
              <w:jc w:val="center"/>
            </w:pPr>
            <w:r w:rsidRPr="00F01B9F">
              <w:t>*</w:t>
            </w:r>
          </w:p>
        </w:tc>
        <w:tc>
          <w:tcPr>
            <w:tcW w:w="1531" w:type="dxa"/>
            <w:tcBorders>
              <w:top w:val="single" w:sz="4" w:space="0" w:color="000000"/>
              <w:left w:val="single" w:sz="4" w:space="0" w:color="000000"/>
              <w:bottom w:val="single" w:sz="4" w:space="0" w:color="auto"/>
            </w:tcBorders>
            <w:shd w:val="clear" w:color="auto" w:fill="auto"/>
            <w:vAlign w:val="center"/>
          </w:tcPr>
          <w:p w:rsidR="005F412B" w:rsidRPr="00F01B9F" w:rsidRDefault="003B1F6A" w:rsidP="00945E7C">
            <w:pPr>
              <w:snapToGrid w:val="0"/>
              <w:jc w:val="center"/>
            </w:pPr>
            <w:r w:rsidRPr="00F01B9F">
              <w:t>*</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5F412B" w:rsidRPr="00F01B9F" w:rsidRDefault="003B1F6A" w:rsidP="00320004">
            <w:pPr>
              <w:snapToGrid w:val="0"/>
              <w:jc w:val="center"/>
            </w:pPr>
            <w:r w:rsidRPr="00F01B9F">
              <w:t>*</w:t>
            </w:r>
            <w:r w:rsidR="007971DB" w:rsidRPr="00F01B9F">
              <w:t xml:space="preserve">. </w:t>
            </w: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color w:val="000000"/>
              </w:rPr>
            </w:pPr>
            <w:r w:rsidRPr="00F01B9F">
              <w:rPr>
                <w:color w:val="000000"/>
              </w:rPr>
              <w:t>Строительство,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3B1F6A" w:rsidP="00481EF9">
            <w:pPr>
              <w:snapToGrid w:val="0"/>
              <w:jc w:val="center"/>
            </w:pPr>
            <w:r w:rsidRPr="00F01B9F">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B1F6A"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B1F6A" w:rsidP="00481EF9">
            <w:pPr>
              <w:snapToGrid w:val="0"/>
              <w:jc w:val="center"/>
            </w:pPr>
            <w:r w:rsidRPr="00F01B9F">
              <w:t>*</w:t>
            </w: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color w:val="000000"/>
              </w:rPr>
            </w:pPr>
            <w:r w:rsidRPr="00F01B9F">
              <w:rPr>
                <w:color w:val="000000"/>
              </w:rPr>
              <w:t>Производство продукции сельского хозяйства,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3B1F6A" w:rsidP="00481EF9">
            <w:pPr>
              <w:snapToGrid w:val="0"/>
              <w:jc w:val="center"/>
            </w:pPr>
            <w:r w:rsidRPr="00F01B9F">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B1F6A"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B1F6A" w:rsidP="00481EF9">
            <w:pPr>
              <w:snapToGrid w:val="0"/>
              <w:jc w:val="center"/>
            </w:pPr>
            <w:r w:rsidRPr="00F01B9F">
              <w:t>*</w:t>
            </w: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color w:val="000000"/>
              </w:rPr>
            </w:pPr>
            <w:r w:rsidRPr="00F01B9F">
              <w:rPr>
                <w:color w:val="000000"/>
              </w:rPr>
              <w:t>Рыболовство, рыбоводство,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3B1F6A" w:rsidP="00481EF9">
            <w:pPr>
              <w:snapToGrid w:val="0"/>
              <w:jc w:val="center"/>
            </w:pPr>
            <w:r w:rsidRPr="00F01B9F">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B1F6A"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B1F6A" w:rsidP="00481EF9">
            <w:pPr>
              <w:snapToGrid w:val="0"/>
              <w:jc w:val="center"/>
            </w:pPr>
            <w:r w:rsidRPr="00F01B9F">
              <w:t>*</w:t>
            </w: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color w:val="000000"/>
              </w:rPr>
            </w:pPr>
            <w:r w:rsidRPr="00F01B9F">
              <w:rPr>
                <w:color w:val="000000"/>
              </w:rPr>
              <w:t>Лесозаготовки,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3B1F6A" w:rsidP="00481EF9">
            <w:pPr>
              <w:snapToGrid w:val="0"/>
              <w:jc w:val="center"/>
            </w:pPr>
            <w:r w:rsidRPr="00F01B9F">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B1F6A"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B1F6A" w:rsidP="00481EF9">
            <w:pPr>
              <w:snapToGrid w:val="0"/>
              <w:jc w:val="center"/>
            </w:pPr>
            <w:r w:rsidRPr="00F01B9F">
              <w:t>*</w:t>
            </w:r>
          </w:p>
        </w:tc>
      </w:tr>
      <w:tr w:rsidR="00481EF9" w:rsidRPr="00F01B9F" w:rsidTr="00A95737">
        <w:trPr>
          <w:trHeight w:val="202"/>
        </w:trPr>
        <w:tc>
          <w:tcPr>
            <w:tcW w:w="5499" w:type="dxa"/>
            <w:tcBorders>
              <w:top w:val="single" w:sz="4" w:space="0" w:color="000000"/>
              <w:left w:val="single" w:sz="4" w:space="0" w:color="000000"/>
              <w:bottom w:val="single" w:sz="4" w:space="0" w:color="auto"/>
            </w:tcBorders>
            <w:shd w:val="clear" w:color="auto" w:fill="auto"/>
            <w:vAlign w:val="center"/>
          </w:tcPr>
          <w:p w:rsidR="00481EF9" w:rsidRPr="00F01B9F" w:rsidRDefault="00481EF9" w:rsidP="00481EF9">
            <w:pPr>
              <w:snapToGrid w:val="0"/>
              <w:jc w:val="both"/>
              <w:rPr>
                <w:bCs/>
              </w:rPr>
            </w:pPr>
            <w:r w:rsidRPr="00F01B9F">
              <w:rPr>
                <w:bCs/>
              </w:rPr>
              <w:t>Оборот розничной торговли, млн рублей</w:t>
            </w:r>
          </w:p>
        </w:tc>
        <w:tc>
          <w:tcPr>
            <w:tcW w:w="1589" w:type="dxa"/>
            <w:tcBorders>
              <w:top w:val="single" w:sz="4" w:space="0" w:color="000000"/>
              <w:left w:val="single" w:sz="4" w:space="0" w:color="000000"/>
              <w:bottom w:val="single" w:sz="4" w:space="0" w:color="auto"/>
            </w:tcBorders>
            <w:shd w:val="clear" w:color="auto" w:fill="auto"/>
            <w:vAlign w:val="center"/>
          </w:tcPr>
          <w:p w:rsidR="00481EF9" w:rsidRPr="00F01B9F" w:rsidRDefault="003B1F6A" w:rsidP="00481EF9">
            <w:pPr>
              <w:snapToGrid w:val="0"/>
              <w:jc w:val="center"/>
            </w:pPr>
            <w:r w:rsidRPr="00F01B9F">
              <w:t xml:space="preserve">(по </w:t>
            </w:r>
            <w:r w:rsidR="008F77EC" w:rsidRPr="00F01B9F">
              <w:t>крупным и средним)</w:t>
            </w:r>
          </w:p>
        </w:tc>
        <w:tc>
          <w:tcPr>
            <w:tcW w:w="1531" w:type="dxa"/>
            <w:tcBorders>
              <w:top w:val="single" w:sz="4" w:space="0" w:color="000000"/>
              <w:left w:val="single" w:sz="4" w:space="0" w:color="000000"/>
              <w:bottom w:val="single" w:sz="4" w:space="0" w:color="auto"/>
            </w:tcBorders>
            <w:shd w:val="clear" w:color="auto" w:fill="auto"/>
            <w:vAlign w:val="center"/>
          </w:tcPr>
          <w:p w:rsidR="00481EF9" w:rsidRPr="00F01B9F" w:rsidRDefault="008F77EC" w:rsidP="00481EF9">
            <w:pPr>
              <w:snapToGrid w:val="0"/>
              <w:jc w:val="center"/>
            </w:pPr>
            <w:r w:rsidRPr="00F01B9F">
              <w:t>*</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481EF9" w:rsidRPr="00F01B9F" w:rsidRDefault="005F66C2" w:rsidP="00481EF9">
            <w:pPr>
              <w:snapToGrid w:val="0"/>
              <w:jc w:val="center"/>
            </w:pPr>
            <w:r w:rsidRPr="00F01B9F">
              <w:t>*</w:t>
            </w:r>
          </w:p>
        </w:tc>
      </w:tr>
      <w:tr w:rsidR="00481EF9" w:rsidRPr="00F01B9F" w:rsidTr="00A95737">
        <w:trPr>
          <w:trHeight w:val="315"/>
        </w:trPr>
        <w:tc>
          <w:tcPr>
            <w:tcW w:w="5499" w:type="dxa"/>
            <w:tcBorders>
              <w:top w:val="single" w:sz="4" w:space="0" w:color="auto"/>
              <w:left w:val="single" w:sz="4" w:space="0" w:color="000000"/>
              <w:bottom w:val="single" w:sz="4" w:space="0" w:color="auto"/>
            </w:tcBorders>
            <w:shd w:val="clear" w:color="auto" w:fill="auto"/>
            <w:vAlign w:val="center"/>
          </w:tcPr>
          <w:p w:rsidR="00481EF9" w:rsidRPr="00F01B9F" w:rsidRDefault="00481EF9" w:rsidP="00481EF9">
            <w:pPr>
              <w:snapToGrid w:val="0"/>
              <w:jc w:val="both"/>
              <w:rPr>
                <w:bCs/>
              </w:rPr>
            </w:pPr>
            <w:r w:rsidRPr="00F01B9F">
              <w:rPr>
                <w:bCs/>
              </w:rPr>
              <w:t>Оборот общественного питания, млн рублей</w:t>
            </w:r>
          </w:p>
        </w:tc>
        <w:tc>
          <w:tcPr>
            <w:tcW w:w="1589" w:type="dxa"/>
            <w:tcBorders>
              <w:top w:val="single" w:sz="4" w:space="0" w:color="auto"/>
              <w:left w:val="single" w:sz="4" w:space="0" w:color="000000"/>
              <w:bottom w:val="single" w:sz="4" w:space="0" w:color="auto"/>
            </w:tcBorders>
            <w:shd w:val="clear" w:color="auto" w:fill="auto"/>
            <w:vAlign w:val="center"/>
          </w:tcPr>
          <w:p w:rsidR="00481EF9" w:rsidRPr="00F01B9F" w:rsidRDefault="008F77EC" w:rsidP="00481EF9">
            <w:pPr>
              <w:snapToGrid w:val="0"/>
              <w:jc w:val="center"/>
            </w:pPr>
            <w:r w:rsidRPr="00F01B9F">
              <w:t>*</w:t>
            </w:r>
          </w:p>
        </w:tc>
        <w:tc>
          <w:tcPr>
            <w:tcW w:w="1531" w:type="dxa"/>
            <w:tcBorders>
              <w:top w:val="single" w:sz="4" w:space="0" w:color="auto"/>
              <w:left w:val="single" w:sz="4" w:space="0" w:color="000000"/>
              <w:bottom w:val="single" w:sz="4" w:space="0" w:color="auto"/>
            </w:tcBorders>
            <w:shd w:val="clear" w:color="auto" w:fill="auto"/>
            <w:vAlign w:val="center"/>
          </w:tcPr>
          <w:p w:rsidR="00481EF9" w:rsidRPr="00F01B9F" w:rsidRDefault="008F77EC" w:rsidP="00481EF9">
            <w:pPr>
              <w:snapToGrid w:val="0"/>
              <w:jc w:val="center"/>
            </w:pPr>
            <w:r w:rsidRPr="00F01B9F">
              <w:t>*</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481EF9" w:rsidRPr="00F01B9F" w:rsidRDefault="005F66C2" w:rsidP="00481EF9">
            <w:pPr>
              <w:snapToGrid w:val="0"/>
              <w:jc w:val="center"/>
            </w:pPr>
            <w:r w:rsidRPr="00F01B9F">
              <w:t>*</w:t>
            </w:r>
          </w:p>
        </w:tc>
      </w:tr>
      <w:tr w:rsidR="00481EF9" w:rsidRPr="00F01B9F" w:rsidTr="00A95737">
        <w:trPr>
          <w:trHeight w:val="112"/>
        </w:trPr>
        <w:tc>
          <w:tcPr>
            <w:tcW w:w="5499" w:type="dxa"/>
            <w:tcBorders>
              <w:top w:val="single" w:sz="4" w:space="0" w:color="auto"/>
              <w:left w:val="single" w:sz="4" w:space="0" w:color="000000"/>
              <w:bottom w:val="single" w:sz="4" w:space="0" w:color="auto"/>
            </w:tcBorders>
            <w:shd w:val="clear" w:color="auto" w:fill="auto"/>
            <w:vAlign w:val="center"/>
          </w:tcPr>
          <w:p w:rsidR="00481EF9" w:rsidRPr="00F01B9F" w:rsidRDefault="00481EF9" w:rsidP="00481EF9">
            <w:pPr>
              <w:snapToGrid w:val="0"/>
              <w:jc w:val="both"/>
              <w:rPr>
                <w:bCs/>
              </w:rPr>
            </w:pPr>
            <w:r w:rsidRPr="00F01B9F">
              <w:rPr>
                <w:bCs/>
              </w:rPr>
              <w:t>Объем платных услуг населению, млн рублей</w:t>
            </w:r>
          </w:p>
        </w:tc>
        <w:tc>
          <w:tcPr>
            <w:tcW w:w="1589" w:type="dxa"/>
            <w:tcBorders>
              <w:top w:val="single" w:sz="4" w:space="0" w:color="auto"/>
              <w:left w:val="single" w:sz="4" w:space="0" w:color="000000"/>
              <w:bottom w:val="single" w:sz="4" w:space="0" w:color="auto"/>
            </w:tcBorders>
            <w:shd w:val="clear" w:color="auto" w:fill="auto"/>
            <w:vAlign w:val="center"/>
          </w:tcPr>
          <w:p w:rsidR="00481EF9" w:rsidRPr="00F01B9F" w:rsidRDefault="00646EDA" w:rsidP="00481EF9">
            <w:pPr>
              <w:snapToGrid w:val="0"/>
              <w:jc w:val="center"/>
            </w:pPr>
            <w:r>
              <w:t>181,6</w:t>
            </w:r>
          </w:p>
        </w:tc>
        <w:tc>
          <w:tcPr>
            <w:tcW w:w="1531" w:type="dxa"/>
            <w:tcBorders>
              <w:top w:val="single" w:sz="4" w:space="0" w:color="auto"/>
              <w:left w:val="single" w:sz="4" w:space="0" w:color="000000"/>
              <w:bottom w:val="single" w:sz="4" w:space="0" w:color="auto"/>
            </w:tcBorders>
            <w:shd w:val="clear" w:color="auto" w:fill="auto"/>
            <w:vAlign w:val="center"/>
          </w:tcPr>
          <w:p w:rsidR="00481EF9" w:rsidRPr="00F01B9F" w:rsidRDefault="00646EDA" w:rsidP="00481EF9">
            <w:pPr>
              <w:snapToGrid w:val="0"/>
              <w:jc w:val="center"/>
            </w:pPr>
            <w:r>
              <w:t>207,6</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481EF9" w:rsidRPr="00F01B9F" w:rsidRDefault="00646EDA" w:rsidP="00481EF9">
            <w:pPr>
              <w:snapToGrid w:val="0"/>
              <w:jc w:val="center"/>
            </w:pPr>
            <w:r>
              <w:t>114,3</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both"/>
              <w:rPr>
                <w:b/>
                <w:bCs/>
                <w:color w:val="000000"/>
              </w:rPr>
            </w:pPr>
            <w:r w:rsidRPr="00F01B9F">
              <w:rPr>
                <w:b/>
                <w:bCs/>
                <w:color w:val="000000"/>
              </w:rPr>
              <w:t>Малый бизнес</w:t>
            </w:r>
          </w:p>
        </w:tc>
        <w:tc>
          <w:tcPr>
            <w:tcW w:w="158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bCs/>
                <w:color w:val="000000"/>
              </w:rPr>
            </w:pPr>
          </w:p>
        </w:tc>
        <w:tc>
          <w:tcPr>
            <w:tcW w:w="1531"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F01B9F" w:rsidRDefault="00481EF9" w:rsidP="00481EF9">
            <w:pPr>
              <w:snapToGrid w:val="0"/>
              <w:jc w:val="center"/>
              <w:rPr>
                <w:b/>
                <w:bCs/>
                <w:color w:val="000000"/>
              </w:rP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Малый бизнес, оборот малых предприятий (без учета ИП), млн</w:t>
            </w:r>
            <w:r w:rsidR="001E188D" w:rsidRPr="00F01B9F">
              <w:rPr>
                <w:bCs/>
              </w:rPr>
              <w:t>.</w:t>
            </w:r>
            <w:r w:rsidRPr="00F01B9F">
              <w:rPr>
                <w:bCs/>
              </w:rPr>
              <w:t xml:space="preserve"> рублей (темп роста в действующих ценах)</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693E48" w:rsidP="00242EAD">
            <w:pPr>
              <w:snapToGrid w:val="0"/>
              <w:jc w:val="center"/>
            </w:pPr>
            <w:r>
              <w:t>2179,7</w:t>
            </w:r>
            <w:r w:rsidR="00242EAD" w:rsidRPr="00F01B9F">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646EDA" w:rsidP="00242EAD">
            <w:pPr>
              <w:snapToGrid w:val="0"/>
              <w:jc w:val="center"/>
            </w:pPr>
            <w:r>
              <w:t>2281,3</w:t>
            </w:r>
            <w:r w:rsidR="00536823"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646EDA" w:rsidP="00242EAD">
            <w:pPr>
              <w:snapToGrid w:val="0"/>
              <w:jc w:val="center"/>
            </w:pPr>
            <w:r>
              <w:t>104,6</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Доля малых предприятий (без учета ИП) в числе хозяйствующих субъектов, %</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242EAD" w:rsidP="00481EF9">
            <w:pPr>
              <w:snapToGrid w:val="0"/>
              <w:jc w:val="center"/>
            </w:pPr>
            <w:r w:rsidRPr="00F01B9F">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536823"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693E48" w:rsidP="00481EF9">
            <w:pPr>
              <w:snapToGrid w:val="0"/>
              <w:jc w:val="center"/>
            </w:pPr>
            <w:r>
              <w:t>*</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Количество малых предприятий (без учета ИП), ед.</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693E48" w:rsidP="00481EF9">
            <w:pPr>
              <w:snapToGrid w:val="0"/>
              <w:jc w:val="center"/>
            </w:pPr>
            <w:r>
              <w:t>190</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5E107D" w:rsidP="00481EF9">
            <w:pPr>
              <w:snapToGrid w:val="0"/>
              <w:jc w:val="center"/>
            </w:pPr>
            <w:r>
              <w:t>153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5E107D" w:rsidP="0084247C">
            <w:pPr>
              <w:snapToGrid w:val="0"/>
            </w:pPr>
            <w:r>
              <w:t>80,5</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Число индивидуальных предпринимателей (ИП), чел.</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693E48" w:rsidP="00481EF9">
            <w:pPr>
              <w:snapToGrid w:val="0"/>
              <w:jc w:val="center"/>
            </w:pPr>
            <w:r>
              <w:t>738</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9558D0" w:rsidP="00481EF9">
            <w:pPr>
              <w:snapToGrid w:val="0"/>
              <w:jc w:val="center"/>
            </w:pPr>
            <w:r>
              <w:t>650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5E107D" w:rsidP="00481EF9">
            <w:pPr>
              <w:snapToGrid w:val="0"/>
              <w:jc w:val="center"/>
            </w:pPr>
            <w:r>
              <w:t>88,07</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Численность занятых в малом бизнесе (без учета ИП),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D0FFA" w:rsidP="00481EF9">
            <w:pPr>
              <w:snapToGrid w:val="0"/>
              <w:jc w:val="center"/>
            </w:pPr>
            <w:r w:rsidRPr="00F01B9F">
              <w:t>4,</w:t>
            </w:r>
            <w:r w:rsidR="00693E48">
              <w:t>1</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028CF" w:rsidP="001B4D52">
            <w:pPr>
              <w:snapToGrid w:val="0"/>
              <w:jc w:val="center"/>
            </w:pPr>
            <w:r w:rsidRPr="00F01B9F">
              <w:t>3,</w:t>
            </w:r>
            <w:r w:rsidR="005E107D">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5E107D" w:rsidP="00481EF9">
            <w:pPr>
              <w:snapToGrid w:val="0"/>
              <w:jc w:val="center"/>
            </w:pPr>
            <w:r>
              <w:t>92,9</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Доля занятых в малом бизнесе (без учета ИП) в общей численности занятых в экономике, %</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693E48" w:rsidP="00481EF9">
            <w:pPr>
              <w:snapToGrid w:val="0"/>
              <w:jc w:val="center"/>
            </w:pPr>
            <w:r>
              <w:t>29,9</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028CF" w:rsidP="00481EF9">
            <w:pPr>
              <w:snapToGrid w:val="0"/>
              <w:jc w:val="center"/>
            </w:pPr>
            <w:r w:rsidRPr="00F01B9F">
              <w:t>2</w:t>
            </w:r>
            <w:r w:rsidR="005E107D">
              <w:t>8,9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5E107D" w:rsidP="00F260BF">
            <w:pPr>
              <w:snapToGrid w:val="0"/>
              <w:spacing w:line="360" w:lineRule="auto"/>
              <w:jc w:val="center"/>
            </w:pPr>
            <w:r>
              <w:t>96,7</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both"/>
              <w:rPr>
                <w:b/>
                <w:color w:val="000000"/>
              </w:rPr>
            </w:pPr>
            <w:r w:rsidRPr="00F01B9F">
              <w:rPr>
                <w:b/>
                <w:color w:val="000000"/>
              </w:rPr>
              <w:t>Социальные индикаторы</w:t>
            </w:r>
          </w:p>
        </w:tc>
        <w:tc>
          <w:tcPr>
            <w:tcW w:w="158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F01B9F" w:rsidRDefault="00481EF9" w:rsidP="00481EF9">
            <w:pPr>
              <w:snapToGrid w:val="0"/>
              <w:jc w:val="center"/>
              <w:rPr>
                <w:b/>
              </w:rP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Среднемесячная заработная плата по крупным и средним организациям,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693E48" w:rsidP="00481EF9">
            <w:pPr>
              <w:snapToGrid w:val="0"/>
              <w:jc w:val="center"/>
            </w:pPr>
            <w:r>
              <w:t>46992,3</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5E107D" w:rsidP="00481EF9">
            <w:pPr>
              <w:snapToGrid w:val="0"/>
              <w:jc w:val="center"/>
            </w:pPr>
            <w:r>
              <w:t>79098,7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5E107D" w:rsidP="00481EF9">
            <w:pPr>
              <w:snapToGrid w:val="0"/>
              <w:jc w:val="center"/>
            </w:pPr>
            <w:r>
              <w:t>168,3</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 xml:space="preserve">Просроченная задолженность по заработной плате, </w:t>
            </w:r>
            <w:r w:rsidRPr="00F01B9F">
              <w:rPr>
                <w:bCs/>
              </w:rPr>
              <w:lastRenderedPageBreak/>
              <w:t>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center"/>
            </w:pPr>
            <w:r w:rsidRPr="00F01B9F">
              <w:lastRenderedPageBreak/>
              <w:t>0</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center"/>
            </w:pPr>
            <w:r w:rsidRPr="00F01B9F">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F260BF" w:rsidP="00481EF9">
            <w:pPr>
              <w:snapToGrid w:val="0"/>
              <w:jc w:val="center"/>
            </w:pPr>
            <w:r w:rsidRPr="00F01B9F">
              <w:t>0</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both"/>
              <w:rPr>
                <w:b/>
                <w:bCs/>
                <w:color w:val="000000"/>
              </w:rPr>
            </w:pPr>
            <w:r w:rsidRPr="00F01B9F">
              <w:rPr>
                <w:b/>
                <w:bCs/>
                <w:color w:val="000000"/>
              </w:rPr>
              <w:lastRenderedPageBreak/>
              <w:t>Инвестиционное развитие</w:t>
            </w:r>
          </w:p>
        </w:tc>
        <w:tc>
          <w:tcPr>
            <w:tcW w:w="158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F01B9F" w:rsidRDefault="00481EF9" w:rsidP="00481EF9">
            <w:pPr>
              <w:snapToGrid w:val="0"/>
              <w:jc w:val="center"/>
              <w:rPr>
                <w:b/>
              </w:rP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Объем инвестиций в основной капитал,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BC0671" w:rsidP="00481EF9">
            <w:pPr>
              <w:snapToGrid w:val="0"/>
              <w:jc w:val="center"/>
            </w:pPr>
            <w:r w:rsidRPr="00F01B9F">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BC0671"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81EF9" w:rsidP="00481EF9">
            <w:pPr>
              <w:snapToGrid w:val="0"/>
              <w:jc w:val="center"/>
            </w:pPr>
            <w:r w:rsidRPr="00F01B9F">
              <w:t>%</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Введено жилья, кв. м</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3A53DD" w:rsidP="00481EF9">
            <w:pPr>
              <w:snapToGrid w:val="0"/>
              <w:jc w:val="center"/>
            </w:pPr>
            <w:r w:rsidRPr="00F01B9F">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A53DD"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81EF9" w:rsidP="00481EF9">
            <w:pPr>
              <w:snapToGrid w:val="0"/>
              <w:jc w:val="center"/>
            </w:pPr>
            <w:r w:rsidRPr="00F01B9F">
              <w:t>%</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Обеспеченность жильем на душу населения, кв. м</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BC0671" w:rsidP="00481EF9">
            <w:pPr>
              <w:snapToGrid w:val="0"/>
              <w:jc w:val="center"/>
            </w:pPr>
            <w:r w:rsidRPr="00F01B9F">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BC0671"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81EF9" w:rsidP="00481EF9">
            <w:pPr>
              <w:snapToGrid w:val="0"/>
              <w:jc w:val="center"/>
            </w:pPr>
            <w:r w:rsidRPr="00F01B9F">
              <w:t>%</w:t>
            </w:r>
          </w:p>
        </w:tc>
      </w:tr>
      <w:tr w:rsidR="00481EF9" w:rsidRPr="00F01B9F" w:rsidTr="00A95737">
        <w:trPr>
          <w:trHeight w:val="296"/>
        </w:trPr>
        <w:tc>
          <w:tcPr>
            <w:tcW w:w="5499"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r w:rsidRPr="00F01B9F">
              <w:rPr>
                <w:b/>
                <w:bCs/>
              </w:rPr>
              <w:t>Занятость населения</w:t>
            </w:r>
          </w:p>
        </w:tc>
        <w:tc>
          <w:tcPr>
            <w:tcW w:w="1589"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p>
        </w:tc>
        <w:tc>
          <w:tcPr>
            <w:tcW w:w="1531"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bCs/>
              </w:rPr>
            </w:pPr>
            <w:r w:rsidRPr="00F01B9F">
              <w:rPr>
                <w:bCs/>
              </w:rPr>
              <w:t>Уровень зарегистрированной безработицы к экономически активному населению, %</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693E48" w:rsidP="00693E48">
            <w:pPr>
              <w:snapToGrid w:val="0"/>
              <w:jc w:val="center"/>
            </w:pPr>
            <w:r>
              <w:t>4,9</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0B2BCA" w:rsidP="00481EF9">
            <w:pPr>
              <w:snapToGrid w:val="0"/>
              <w:jc w:val="center"/>
            </w:pPr>
            <w:r>
              <w:t>2,6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0B2BCA" w:rsidP="00481EF9">
            <w:pPr>
              <w:snapToGrid w:val="0"/>
              <w:jc w:val="center"/>
            </w:pPr>
            <w:r>
              <w:t>53,06</w:t>
            </w:r>
          </w:p>
        </w:tc>
      </w:tr>
      <w:tr w:rsidR="00481EF9" w:rsidRPr="00F01B9F" w:rsidTr="00A95737">
        <w:trPr>
          <w:trHeight w:val="605"/>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Нагрузка незанятого населения на 100 заявленных вакансий, человек</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A95737" w:rsidP="00481EF9">
            <w:pPr>
              <w:snapToGrid w:val="0"/>
              <w:jc w:val="center"/>
              <w:rPr>
                <w:bCs/>
              </w:rPr>
            </w:pPr>
            <w:r w:rsidRPr="00F01B9F">
              <w:rPr>
                <w:bCs/>
              </w:rPr>
              <w:t>0,</w:t>
            </w:r>
            <w:r w:rsidR="00693E48">
              <w:rPr>
                <w:bCs/>
              </w:rPr>
              <w:t>9</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0B2BCA" w:rsidP="00481EF9">
            <w:pPr>
              <w:snapToGrid w:val="0"/>
              <w:jc w:val="center"/>
              <w:rPr>
                <w:bCs/>
              </w:rPr>
            </w:pPr>
            <w:r>
              <w:rPr>
                <w:bCs/>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0B2BCA" w:rsidP="00481EF9">
            <w:pPr>
              <w:snapToGrid w:val="0"/>
              <w:jc w:val="center"/>
              <w:rPr>
                <w:bCs/>
              </w:rPr>
            </w:pPr>
            <w:r>
              <w:rPr>
                <w:bCs/>
              </w:rPr>
              <w:t>55,5</w:t>
            </w:r>
          </w:p>
        </w:tc>
      </w:tr>
    </w:tbl>
    <w:p w:rsidR="00A7417F" w:rsidRPr="00F01B9F" w:rsidRDefault="00A7417F" w:rsidP="00626A3D">
      <w:pPr>
        <w:ind w:firstLine="709"/>
        <w:jc w:val="both"/>
      </w:pPr>
    </w:p>
    <w:p w:rsidR="006074E3" w:rsidRPr="00F01B9F" w:rsidRDefault="006074E3" w:rsidP="0084247C">
      <w:pPr>
        <w:ind w:firstLine="708"/>
        <w:jc w:val="both"/>
      </w:pPr>
      <w:r w:rsidRPr="00F01B9F">
        <w:t>Примечание: Территориальным органом Федеральной службы государственной статистики по Приморскому краю данные не размещаются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(п. 5 ст. 4, п. 1, ст. 9</w:t>
      </w:r>
      <w:r w:rsidR="00061CA8" w:rsidRPr="00F01B9F">
        <w:t>)</w:t>
      </w:r>
      <w:r w:rsidR="00356AE3" w:rsidRPr="00F01B9F">
        <w:t>.</w:t>
      </w:r>
    </w:p>
    <w:p w:rsidR="005E4CAD" w:rsidRPr="00F01B9F" w:rsidRDefault="005E4CAD" w:rsidP="007971DB">
      <w:pPr>
        <w:ind w:left="142"/>
        <w:jc w:val="both"/>
      </w:pPr>
    </w:p>
    <w:p w:rsidR="00351D51" w:rsidRPr="00F01B9F" w:rsidRDefault="00004919" w:rsidP="00004919">
      <w:pPr>
        <w:pStyle w:val="af1"/>
        <w:spacing w:after="0" w:line="240" w:lineRule="auto"/>
        <w:ind w:left="0"/>
        <w:jc w:val="center"/>
        <w:rPr>
          <w:rFonts w:ascii="Times New Roman" w:hAnsi="Times New Roman"/>
          <w:b/>
          <w:sz w:val="24"/>
          <w:szCs w:val="24"/>
          <w:u w:val="single"/>
        </w:rPr>
      </w:pPr>
      <w:r w:rsidRPr="00F01B9F">
        <w:rPr>
          <w:rFonts w:ascii="Times New Roman" w:hAnsi="Times New Roman"/>
          <w:b/>
          <w:sz w:val="24"/>
          <w:szCs w:val="24"/>
          <w:u w:val="single"/>
        </w:rPr>
        <w:t xml:space="preserve">Краткая характеристика экономики  администрации  Дальнереченского городского округа </w:t>
      </w:r>
    </w:p>
    <w:p w:rsidR="00351D51" w:rsidRPr="00F01B9F" w:rsidRDefault="00351D51" w:rsidP="00351D51">
      <w:pPr>
        <w:rPr>
          <w:spacing w:val="-2"/>
        </w:rPr>
      </w:pPr>
      <w:r w:rsidRPr="00F01B9F">
        <w:rPr>
          <w:spacing w:val="-2"/>
        </w:rPr>
        <w:t xml:space="preserve">                                                    </w:t>
      </w:r>
    </w:p>
    <w:p w:rsidR="00351D51" w:rsidRPr="00F01B9F" w:rsidRDefault="00E7741B" w:rsidP="00E7741B">
      <w:pPr>
        <w:pStyle w:val="af1"/>
        <w:numPr>
          <w:ilvl w:val="1"/>
          <w:numId w:val="43"/>
        </w:numPr>
        <w:spacing w:line="360" w:lineRule="auto"/>
        <w:rPr>
          <w:rFonts w:ascii="Times New Roman" w:hAnsi="Times New Roman"/>
          <w:b/>
          <w:sz w:val="24"/>
          <w:szCs w:val="24"/>
        </w:rPr>
      </w:pPr>
      <w:r w:rsidRPr="00F01B9F">
        <w:rPr>
          <w:rFonts w:ascii="Times New Roman" w:hAnsi="Times New Roman"/>
          <w:b/>
          <w:sz w:val="24"/>
          <w:szCs w:val="24"/>
        </w:rPr>
        <w:t xml:space="preserve"> Основные отрасли  экономики </w:t>
      </w:r>
    </w:p>
    <w:p w:rsidR="00351D51" w:rsidRPr="00F01B9F" w:rsidRDefault="000B2BCA" w:rsidP="00351D51">
      <w:pPr>
        <w:jc w:val="both"/>
      </w:pPr>
      <w:r>
        <w:tab/>
        <w:t>По состоянию на 01.08</w:t>
      </w:r>
      <w:r w:rsidR="00351D51" w:rsidRPr="00F01B9F">
        <w:t>.202</w:t>
      </w:r>
      <w:r w:rsidR="00F51AD1" w:rsidRPr="00F01B9F">
        <w:t>1</w:t>
      </w:r>
      <w:r w:rsidR="00351D51" w:rsidRPr="00F01B9F">
        <w:t xml:space="preserve"> г. в Статистическом регистре  хозяйствующих субъектов по Дальнереченск</w:t>
      </w:r>
      <w:r w:rsidR="00F51AD1" w:rsidRPr="00F01B9F">
        <w:t>ому</w:t>
      </w:r>
      <w:r w:rsidR="004448AA" w:rsidRPr="00F01B9F">
        <w:t xml:space="preserve"> городскому округу учтено</w:t>
      </w:r>
      <w:r>
        <w:t xml:space="preserve"> 400</w:t>
      </w:r>
      <w:r w:rsidR="004448AA" w:rsidRPr="00F01B9F">
        <w:t xml:space="preserve"> </w:t>
      </w:r>
      <w:r w:rsidR="00351D51" w:rsidRPr="00F01B9F">
        <w:t>предприятий и организаций всех видов экономической деятельности.</w:t>
      </w:r>
    </w:p>
    <w:p w:rsidR="00351D51" w:rsidRPr="00F01B9F" w:rsidRDefault="00351D51" w:rsidP="00351D51">
      <w:pPr>
        <w:ind w:firstLine="708"/>
        <w:jc w:val="both"/>
      </w:pPr>
      <w:r w:rsidRPr="00F01B9F">
        <w:t>Наибольшее количество субъектов по видам экономической деятельности представлено в сфере потребительского рынка.</w:t>
      </w:r>
    </w:p>
    <w:p w:rsidR="00351D51" w:rsidRPr="00F01B9F" w:rsidRDefault="00351D51" w:rsidP="00351D51">
      <w:pPr>
        <w:ind w:firstLine="708"/>
        <w:jc w:val="both"/>
      </w:pPr>
      <w:r w:rsidRPr="00F01B9F">
        <w:t xml:space="preserve">В качестве индивидуальных предпринимателей числится </w:t>
      </w:r>
      <w:r w:rsidR="000B2BCA">
        <w:t xml:space="preserve">650 </w:t>
      </w:r>
      <w:r w:rsidR="004448AA" w:rsidRPr="00F01B9F">
        <w:t>человек</w:t>
      </w:r>
      <w:r w:rsidRPr="00F01B9F">
        <w:t>. По заявленным видам экономической деятельности наибольшее количество предпринимателей представлено в сфере оп</w:t>
      </w:r>
      <w:r w:rsidR="00B520B6" w:rsidRPr="00F01B9F">
        <w:t>товой и розничной торговли (47,1</w:t>
      </w:r>
      <w:r w:rsidRPr="00F01B9F">
        <w:t>%),  операции с недвижимы</w:t>
      </w:r>
      <w:r w:rsidR="00F51AD1" w:rsidRPr="00F01B9F">
        <w:t xml:space="preserve">м имуществом и сферы услуг – </w:t>
      </w:r>
      <w:r w:rsidR="0018058E" w:rsidRPr="00F01B9F">
        <w:t>3,9</w:t>
      </w:r>
      <w:r w:rsidRPr="00F01B9F">
        <w:t xml:space="preserve">%, сфера транспорта и </w:t>
      </w:r>
      <w:r w:rsidR="00CF2216" w:rsidRPr="00F01B9F">
        <w:t>связи – 10,6</w:t>
      </w:r>
      <w:r w:rsidRPr="00F01B9F">
        <w:t xml:space="preserve"> %.</w:t>
      </w:r>
    </w:p>
    <w:p w:rsidR="00515793" w:rsidRPr="00F01B9F" w:rsidRDefault="004E004B" w:rsidP="00515793">
      <w:pPr>
        <w:pStyle w:val="p5"/>
        <w:shd w:val="clear" w:color="auto" w:fill="FFFFFF"/>
        <w:spacing w:before="0" w:beforeAutospacing="0" w:after="0" w:afterAutospacing="0"/>
        <w:ind w:firstLine="720"/>
        <w:jc w:val="both"/>
        <w:rPr>
          <w:color w:val="000000" w:themeColor="text1"/>
        </w:rPr>
      </w:pPr>
      <w:r w:rsidRPr="00F01B9F">
        <w:rPr>
          <w:rStyle w:val="s2"/>
          <w:color w:val="000000" w:themeColor="text1"/>
        </w:rPr>
        <w:t>П</w:t>
      </w:r>
      <w:r w:rsidR="0018058E" w:rsidRPr="00F01B9F">
        <w:rPr>
          <w:rStyle w:val="s2"/>
          <w:color w:val="000000" w:themeColor="text1"/>
        </w:rPr>
        <w:t>о состоянию на</w:t>
      </w:r>
      <w:r w:rsidR="00515793" w:rsidRPr="00F01B9F">
        <w:rPr>
          <w:rStyle w:val="s2"/>
          <w:color w:val="000000" w:themeColor="text1"/>
        </w:rPr>
        <w:t xml:space="preserve"> 01.</w:t>
      </w:r>
      <w:r w:rsidR="009C0250" w:rsidRPr="00F01B9F">
        <w:rPr>
          <w:rStyle w:val="s2"/>
          <w:color w:val="000000" w:themeColor="text1"/>
        </w:rPr>
        <w:t>04</w:t>
      </w:r>
      <w:r w:rsidR="00CF2216" w:rsidRPr="00F01B9F">
        <w:rPr>
          <w:rStyle w:val="s2"/>
          <w:color w:val="000000" w:themeColor="text1"/>
        </w:rPr>
        <w:t>.2021</w:t>
      </w:r>
      <w:r w:rsidR="009C0250" w:rsidRPr="00F01B9F">
        <w:rPr>
          <w:rStyle w:val="s2"/>
          <w:color w:val="000000" w:themeColor="text1"/>
        </w:rPr>
        <w:t xml:space="preserve"> </w:t>
      </w:r>
      <w:r w:rsidR="00515793" w:rsidRPr="00F01B9F">
        <w:rPr>
          <w:rStyle w:val="s2"/>
          <w:color w:val="000000" w:themeColor="text1"/>
        </w:rPr>
        <w:t xml:space="preserve">года в Дальнереченском городском округе количество субъектов малого и среднего предпринимательства составило </w:t>
      </w:r>
      <w:r w:rsidR="0073330E">
        <w:rPr>
          <w:rStyle w:val="s2"/>
          <w:color w:val="000000" w:themeColor="text1"/>
        </w:rPr>
        <w:t>805</w:t>
      </w:r>
      <w:r w:rsidR="00515793" w:rsidRPr="00F01B9F">
        <w:rPr>
          <w:rStyle w:val="s2"/>
          <w:color w:val="000000" w:themeColor="text1"/>
        </w:rPr>
        <w:t xml:space="preserve"> единиц</w:t>
      </w:r>
      <w:r w:rsidR="005D0143" w:rsidRPr="00F01B9F">
        <w:rPr>
          <w:rStyle w:val="s2"/>
          <w:color w:val="000000" w:themeColor="text1"/>
        </w:rPr>
        <w:t>а</w:t>
      </w:r>
      <w:r w:rsidR="0073330E">
        <w:rPr>
          <w:rStyle w:val="s2"/>
          <w:color w:val="000000" w:themeColor="text1"/>
        </w:rPr>
        <w:t xml:space="preserve">, из них  микропредприятий 245 единиц,   </w:t>
      </w:r>
      <w:r w:rsidR="00515793" w:rsidRPr="00F01B9F">
        <w:rPr>
          <w:rStyle w:val="s2"/>
          <w:color w:val="000000" w:themeColor="text1"/>
        </w:rPr>
        <w:t xml:space="preserve">малых предприятий </w:t>
      </w:r>
      <w:r w:rsidR="000B2BCA">
        <w:rPr>
          <w:rStyle w:val="s2"/>
          <w:color w:val="000000" w:themeColor="text1"/>
        </w:rPr>
        <w:t>153</w:t>
      </w:r>
      <w:r w:rsidR="00515793" w:rsidRPr="00F01B9F">
        <w:rPr>
          <w:rStyle w:val="s2"/>
          <w:color w:val="000000" w:themeColor="text1"/>
        </w:rPr>
        <w:t xml:space="preserve"> единицы, </w:t>
      </w:r>
      <w:r w:rsidRPr="00F01B9F">
        <w:rPr>
          <w:rStyle w:val="s2"/>
          <w:color w:val="000000" w:themeColor="text1"/>
        </w:rPr>
        <w:t>2</w:t>
      </w:r>
      <w:r w:rsidR="0017674B" w:rsidRPr="00F01B9F">
        <w:rPr>
          <w:rStyle w:val="s2"/>
          <w:color w:val="000000" w:themeColor="text1"/>
        </w:rPr>
        <w:t xml:space="preserve"> – средних предприятий, </w:t>
      </w:r>
      <w:r w:rsidR="009C0250" w:rsidRPr="00F01B9F">
        <w:rPr>
          <w:rStyle w:val="s2"/>
          <w:color w:val="000000" w:themeColor="text1"/>
        </w:rPr>
        <w:t>6</w:t>
      </w:r>
      <w:r w:rsidR="000B2BCA">
        <w:rPr>
          <w:rStyle w:val="s2"/>
          <w:color w:val="000000" w:themeColor="text1"/>
        </w:rPr>
        <w:t xml:space="preserve">50 </w:t>
      </w:r>
      <w:r w:rsidR="00515793" w:rsidRPr="00F01B9F">
        <w:rPr>
          <w:rStyle w:val="s2"/>
          <w:color w:val="000000" w:themeColor="text1"/>
        </w:rPr>
        <w:t xml:space="preserve">индивидуальных предпринимателя. </w:t>
      </w:r>
      <w:r w:rsidR="00515793" w:rsidRPr="00F01B9F">
        <w:rPr>
          <w:color w:val="000000" w:themeColor="text1"/>
        </w:rPr>
        <w:t xml:space="preserve">Из общего оборота малых и средних предприятий наибольшую долю </w:t>
      </w:r>
      <w:r w:rsidR="005D0143" w:rsidRPr="00F01B9F">
        <w:rPr>
          <w:color w:val="000000" w:themeColor="text1"/>
        </w:rPr>
        <w:t>(75,19</w:t>
      </w:r>
      <w:r w:rsidR="00515793" w:rsidRPr="00F01B9F">
        <w:rPr>
          <w:color w:val="000000" w:themeColor="text1"/>
        </w:rPr>
        <w:t xml:space="preserve">%) занимает оборот предприятий оптовой и розничной торговли. </w:t>
      </w:r>
    </w:p>
    <w:p w:rsidR="00515793" w:rsidRPr="00F01B9F" w:rsidRDefault="00515793" w:rsidP="00515793">
      <w:pPr>
        <w:pStyle w:val="p8"/>
        <w:shd w:val="clear" w:color="auto" w:fill="FFFFFF"/>
        <w:spacing w:before="0" w:beforeAutospacing="0" w:after="0" w:afterAutospacing="0"/>
        <w:ind w:firstLine="708"/>
        <w:jc w:val="both"/>
        <w:rPr>
          <w:color w:val="000000" w:themeColor="text1"/>
        </w:rPr>
      </w:pPr>
      <w:r w:rsidRPr="00F01B9F">
        <w:rPr>
          <w:rStyle w:val="s3"/>
          <w:color w:val="000000" w:themeColor="text1"/>
        </w:rPr>
        <w:t>Доля занятых в малом предпринимательстве с учетом индивидуальных предпринимателей, в общей численности занятых в экономике составляет 30,1 %. Численность занятых в малом биз</w:t>
      </w:r>
      <w:r w:rsidR="0073330E">
        <w:rPr>
          <w:rStyle w:val="s3"/>
          <w:color w:val="000000" w:themeColor="text1"/>
        </w:rPr>
        <w:t xml:space="preserve">несе (включая ИП) составляет 3,8 тыс. человек (92,9 </w:t>
      </w:r>
      <w:r w:rsidRPr="00F01B9F">
        <w:rPr>
          <w:rStyle w:val="s3"/>
          <w:color w:val="000000" w:themeColor="text1"/>
        </w:rPr>
        <w:t>% к соответствующему периоду 2019 года).</w:t>
      </w:r>
    </w:p>
    <w:p w:rsidR="00515793" w:rsidRPr="00F01B9F" w:rsidRDefault="00515793" w:rsidP="00515793">
      <w:pPr>
        <w:pStyle w:val="20"/>
        <w:spacing w:after="0" w:line="240" w:lineRule="auto"/>
        <w:ind w:firstLine="709"/>
        <w:jc w:val="both"/>
        <w:rPr>
          <w:color w:val="000000"/>
        </w:rPr>
      </w:pPr>
      <w:r w:rsidRPr="00F01B9F">
        <w:rPr>
          <w:color w:val="000000"/>
        </w:rPr>
        <w:t>Структура малых предприятий по видам экономической деятельности на территории города в течение ряда лет остается практически неизменной.</w:t>
      </w:r>
    </w:p>
    <w:p w:rsidR="00515793" w:rsidRPr="00F01B9F" w:rsidRDefault="00515793" w:rsidP="00351D51">
      <w:pPr>
        <w:ind w:firstLine="708"/>
        <w:jc w:val="both"/>
      </w:pPr>
    </w:p>
    <w:p w:rsidR="001F6473" w:rsidRPr="00F01B9F" w:rsidRDefault="001F6473" w:rsidP="00E7741B">
      <w:pPr>
        <w:pStyle w:val="af1"/>
        <w:numPr>
          <w:ilvl w:val="1"/>
          <w:numId w:val="43"/>
        </w:numPr>
        <w:jc w:val="both"/>
        <w:rPr>
          <w:rFonts w:ascii="Times New Roman" w:hAnsi="Times New Roman"/>
          <w:b/>
          <w:sz w:val="24"/>
          <w:szCs w:val="24"/>
        </w:rPr>
      </w:pPr>
      <w:r w:rsidRPr="00F01B9F">
        <w:rPr>
          <w:rFonts w:ascii="Times New Roman" w:hAnsi="Times New Roman"/>
          <w:b/>
          <w:sz w:val="24"/>
          <w:szCs w:val="24"/>
        </w:rPr>
        <w:t>Бюджет</w:t>
      </w:r>
    </w:p>
    <w:p w:rsidR="0098489B" w:rsidRPr="008173D0" w:rsidRDefault="0098489B" w:rsidP="0098489B">
      <w:pPr>
        <w:shd w:val="clear" w:color="auto" w:fill="FFFFFF"/>
        <w:ind w:right="261"/>
        <w:jc w:val="both"/>
        <w:rPr>
          <w:spacing w:val="-1"/>
        </w:rPr>
      </w:pPr>
      <w:r w:rsidRPr="008173D0">
        <w:t xml:space="preserve">     Бюджет Дальнереченского городского округа за 1 полугодие 2021 года в </w:t>
      </w:r>
      <w:r w:rsidRPr="008173D0">
        <w:rPr>
          <w:spacing w:val="1"/>
        </w:rPr>
        <w:t xml:space="preserve">целом по доходам выполнен на 49,26 %, при утвержденном плане доходов         </w:t>
      </w:r>
      <w:r w:rsidRPr="008173D0">
        <w:rPr>
          <w:spacing w:val="-1"/>
        </w:rPr>
        <w:t xml:space="preserve">836 733 083,66 руб. поступило в бюджет 412 192 652,98 руб., что на 44 711 623,50 </w:t>
      </w:r>
      <w:r w:rsidRPr="008173D0">
        <w:rPr>
          <w:spacing w:val="3"/>
        </w:rPr>
        <w:t>руб. меньше по сравнению с соответствующим периодом 2020 года (</w:t>
      </w:r>
      <w:r w:rsidRPr="008173D0">
        <w:rPr>
          <w:spacing w:val="-1"/>
        </w:rPr>
        <w:t>факт 1 полугодие 2020г. 456 904 276,48 руб.)</w:t>
      </w:r>
    </w:p>
    <w:p w:rsidR="0098489B" w:rsidRPr="008173D0" w:rsidRDefault="0098489B" w:rsidP="0098489B">
      <w:pPr>
        <w:shd w:val="clear" w:color="auto" w:fill="FFFFFF"/>
        <w:ind w:right="261"/>
        <w:jc w:val="both"/>
      </w:pPr>
      <w:r w:rsidRPr="008173D0">
        <w:rPr>
          <w:spacing w:val="-1"/>
        </w:rPr>
        <w:t xml:space="preserve">    Налоговые и неналоговые доходы в общей сумме доходов составляют 43,53 %. При утвержденном плане налоговых и неналоговых доходов  2021 года в сумме 398 975 900,00 </w:t>
      </w:r>
      <w:r w:rsidRPr="008173D0">
        <w:rPr>
          <w:spacing w:val="2"/>
        </w:rPr>
        <w:t xml:space="preserve"> руб. поступило в 1 полугодии 2021 года 179 424 533,86 руб. или на 2 126 193,62 </w:t>
      </w:r>
      <w:r w:rsidRPr="008173D0">
        <w:rPr>
          <w:spacing w:val="-1"/>
        </w:rPr>
        <w:t xml:space="preserve">руб. меньше по сравнению с соответствующим периодом прошлого года </w:t>
      </w:r>
      <w:r w:rsidRPr="008173D0">
        <w:rPr>
          <w:spacing w:val="3"/>
        </w:rPr>
        <w:t>(</w:t>
      </w:r>
      <w:r w:rsidRPr="008173D0">
        <w:rPr>
          <w:spacing w:val="-1"/>
        </w:rPr>
        <w:t xml:space="preserve">факт 1 полугодие 2020г. </w:t>
      </w:r>
      <w:r w:rsidRPr="008173D0">
        <w:rPr>
          <w:spacing w:val="2"/>
        </w:rPr>
        <w:t xml:space="preserve">181 550 727,48 </w:t>
      </w:r>
      <w:r w:rsidRPr="008173D0">
        <w:rPr>
          <w:spacing w:val="-1"/>
        </w:rPr>
        <w:t>руб.)</w:t>
      </w:r>
    </w:p>
    <w:p w:rsidR="005D0143" w:rsidRPr="008173D0" w:rsidRDefault="005D0143" w:rsidP="005D0143">
      <w:pPr>
        <w:shd w:val="clear" w:color="auto" w:fill="FFFFFF"/>
        <w:spacing w:line="338" w:lineRule="exact"/>
        <w:ind w:right="2074"/>
        <w:rPr>
          <w:b/>
          <w:bCs/>
          <w:color w:val="000000"/>
        </w:rPr>
      </w:pPr>
    </w:p>
    <w:p w:rsidR="0098489B" w:rsidRPr="008173D0" w:rsidRDefault="0098489B" w:rsidP="0098489B">
      <w:pPr>
        <w:shd w:val="clear" w:color="auto" w:fill="FFFFFF"/>
        <w:spacing w:line="331" w:lineRule="exact"/>
        <w:ind w:left="58" w:right="245"/>
        <w:jc w:val="both"/>
        <w:rPr>
          <w:spacing w:val="-1"/>
          <w:highlight w:val="yellow"/>
        </w:rPr>
      </w:pPr>
    </w:p>
    <w:p w:rsidR="0098489B" w:rsidRPr="008173D0" w:rsidRDefault="0098489B" w:rsidP="0098489B">
      <w:pPr>
        <w:shd w:val="clear" w:color="auto" w:fill="FFFFFF"/>
        <w:ind w:left="79" w:right="198" w:firstLine="709"/>
        <w:jc w:val="both"/>
        <w:rPr>
          <w:spacing w:val="-1"/>
          <w:highlight w:val="yellow"/>
        </w:rPr>
      </w:pPr>
      <w:r w:rsidRPr="008173D0">
        <w:rPr>
          <w:spacing w:val="-1"/>
        </w:rPr>
        <w:lastRenderedPageBreak/>
        <w:t>Анализируя поступление налоговых и неналоговых доходов за 1 полугодие 2021г. в сравнении с аналогичным периодом прошлого года необходимо отметить снижение поступления доходов в целом по доходным источникам кроме акцизов по подакцизным товарам,</w:t>
      </w:r>
      <w:r w:rsidRPr="008173D0">
        <w:rPr>
          <w:spacing w:val="-2"/>
        </w:rPr>
        <w:t xml:space="preserve"> налога, взимаемого в связи с применением упрощенной системы налогообложения, налога, взимаемого  в связи с применением патентной системы налогообложения, налога на имущество физических лиц, неналоговых доходов.</w:t>
      </w:r>
    </w:p>
    <w:p w:rsidR="0098489B" w:rsidRPr="008173D0" w:rsidRDefault="0098489B" w:rsidP="0098489B">
      <w:pPr>
        <w:shd w:val="clear" w:color="auto" w:fill="FFFFFF"/>
        <w:ind w:left="79" w:right="198" w:firstLine="709"/>
        <w:jc w:val="both"/>
      </w:pPr>
      <w:r w:rsidRPr="008173D0">
        <w:t>В 1 полугодии 2021г. налога на доходы физических лиц поступило</w:t>
      </w:r>
    </w:p>
    <w:p w:rsidR="0098489B" w:rsidRPr="008173D0" w:rsidRDefault="0098489B" w:rsidP="0098489B">
      <w:pPr>
        <w:shd w:val="clear" w:color="auto" w:fill="FFFFFF"/>
        <w:ind w:left="79" w:right="198" w:hanging="79"/>
        <w:jc w:val="both"/>
      </w:pPr>
      <w:r w:rsidRPr="008173D0">
        <w:t xml:space="preserve">140 769 147,43 руб.,  что на 4 231 331,42 руб. меньше аналогичного периода прошлого года. Снижение поступлений связано с сокращением работников ряда предприятий в декабре 2020г.: МИ ФНС № 2 по Приморскому краю, ЗАО «Лес Экспорт» и в связи с изменением системы налогообложения (патент  либо </w:t>
      </w:r>
      <w:r w:rsidRPr="008173D0">
        <w:rPr>
          <w:spacing w:val="-2"/>
        </w:rPr>
        <w:t xml:space="preserve">упрощенная системы налогообложения), которые предусматривают уплату налога на доходы физических лиц по месту прописки предпринимателя, так как становиться на учет в налоговом органе, где ведется предпринимательская деятельность не требуется. </w:t>
      </w:r>
      <w:r w:rsidRPr="008173D0">
        <w:t xml:space="preserve"> </w:t>
      </w:r>
    </w:p>
    <w:p w:rsidR="0098489B" w:rsidRPr="008173D0" w:rsidRDefault="0098489B" w:rsidP="0098489B">
      <w:pPr>
        <w:shd w:val="clear" w:color="auto" w:fill="FFFFFF"/>
        <w:ind w:left="79" w:right="198" w:hanging="79"/>
        <w:jc w:val="both"/>
      </w:pPr>
      <w:r w:rsidRPr="008173D0">
        <w:t xml:space="preserve">           С 01.01.2021г. отмена системы налогообложения в виде единого  налога на вмененный доход. Поступают платежи 4 квартала 2020г. и задолженность прошлых лет.</w:t>
      </w:r>
      <w:r w:rsidRPr="008173D0">
        <w:rPr>
          <w:spacing w:val="-2"/>
        </w:rPr>
        <w:t xml:space="preserve"> </w:t>
      </w:r>
      <w:r w:rsidRPr="008173D0">
        <w:t xml:space="preserve"> </w:t>
      </w:r>
    </w:p>
    <w:p w:rsidR="0098489B" w:rsidRPr="008173D0" w:rsidRDefault="0098489B" w:rsidP="0098489B">
      <w:pPr>
        <w:shd w:val="clear" w:color="auto" w:fill="FFFFFF"/>
        <w:ind w:right="198"/>
        <w:jc w:val="both"/>
      </w:pPr>
      <w:r w:rsidRPr="008173D0">
        <w:t xml:space="preserve">          В 1 полугодии 2021г.единого сельскохозяйственного налога поступило</w:t>
      </w:r>
    </w:p>
    <w:p w:rsidR="0098489B" w:rsidRPr="008173D0" w:rsidRDefault="0098489B" w:rsidP="0098489B">
      <w:pPr>
        <w:shd w:val="clear" w:color="auto" w:fill="FFFFFF"/>
        <w:ind w:left="79" w:right="198" w:hanging="79"/>
        <w:jc w:val="both"/>
      </w:pPr>
      <w:r w:rsidRPr="008173D0">
        <w:t>14 550,11 руб.,  что на 10 356,89 руб. меньше аналогичного периода прошлого года в связи со снижением обьемов ( ООО «ХУА ЧИЖ»).</w:t>
      </w:r>
    </w:p>
    <w:p w:rsidR="0098489B" w:rsidRPr="008173D0" w:rsidRDefault="0098489B" w:rsidP="0098489B">
      <w:pPr>
        <w:shd w:val="clear" w:color="auto" w:fill="FFFFFF"/>
        <w:ind w:left="79" w:right="198" w:hanging="79"/>
        <w:jc w:val="both"/>
      </w:pPr>
      <w:r w:rsidRPr="008173D0">
        <w:t xml:space="preserve"> </w:t>
      </w:r>
      <w:r w:rsidRPr="008173D0">
        <w:rPr>
          <w:spacing w:val="-1"/>
        </w:rPr>
        <w:t xml:space="preserve">           В 1 полугодии 2021г. земельного налога поступило </w:t>
      </w:r>
      <w:r w:rsidRPr="008173D0">
        <w:t>2 691 568,67 руб., что на 1 062 196,54 руб. меньше аналогичного периода прошлого года. Снижение поступлений связано с тем, что в 1 квартале 2020г. поступила задолженность физических лиц за 2018 г., которую необходимо было заплатить по сроку не позднее 1 декабря 2019г. и в связи с неблагополучной эпид.обстановкой в округе с марта 2020г.</w:t>
      </w:r>
    </w:p>
    <w:p w:rsidR="0098489B" w:rsidRPr="008173D0" w:rsidRDefault="0098489B" w:rsidP="0098489B">
      <w:pPr>
        <w:shd w:val="clear" w:color="auto" w:fill="FFFFFF"/>
        <w:tabs>
          <w:tab w:val="left" w:pos="1427"/>
        </w:tabs>
        <w:ind w:right="198"/>
        <w:jc w:val="both"/>
        <w:rPr>
          <w:spacing w:val="-2"/>
        </w:rPr>
      </w:pPr>
      <w:r w:rsidRPr="008173D0">
        <w:rPr>
          <w:spacing w:val="-1"/>
        </w:rPr>
        <w:t xml:space="preserve">        В 1 полугодии 2021г. госпошлины поступило </w:t>
      </w:r>
      <w:r w:rsidRPr="008173D0">
        <w:t xml:space="preserve">2 730 477,73 руб., что на 127 091,4 руб. меньше аналогичного периода прошлого года. </w:t>
      </w:r>
      <w:r w:rsidRPr="008173D0">
        <w:rPr>
          <w:spacing w:val="-2"/>
        </w:rPr>
        <w:t>Не выполнение плана в результате снижения обращений физических лиц в суды общей юрисдикции, к мировым судьям.</w:t>
      </w:r>
    </w:p>
    <w:p w:rsidR="0098489B" w:rsidRPr="008173D0" w:rsidRDefault="0098489B" w:rsidP="0098489B">
      <w:pPr>
        <w:shd w:val="clear" w:color="auto" w:fill="FFFFFF"/>
        <w:ind w:left="79" w:right="198"/>
        <w:jc w:val="both"/>
      </w:pPr>
      <w:r w:rsidRPr="008173D0">
        <w:t xml:space="preserve">           В 1 полугодии 2021г. неналоговых доходов поступило 14 439 611,65 руб., что на 1 753 395,95руб. больше аналогичного периода прошлого года. Увеличение поступления  произошло за счет реализации имущества, находящегося в собственности городских округов. </w:t>
      </w:r>
    </w:p>
    <w:p w:rsidR="0098489B" w:rsidRPr="008173D0" w:rsidRDefault="0098489B" w:rsidP="008173D0">
      <w:pPr>
        <w:shd w:val="clear" w:color="auto" w:fill="FFFFFF"/>
        <w:ind w:left="79" w:right="245" w:firstLine="691"/>
        <w:jc w:val="both"/>
        <w:rPr>
          <w:spacing w:val="-15"/>
        </w:rPr>
      </w:pPr>
      <w:r w:rsidRPr="008173D0">
        <w:rPr>
          <w:spacing w:val="2"/>
        </w:rPr>
        <w:t xml:space="preserve">Налог на доходы физических лиц является бюджетообразующим.                                                                                                          </w:t>
      </w:r>
      <w:r w:rsidRPr="008173D0">
        <w:rPr>
          <w:spacing w:val="9"/>
        </w:rPr>
        <w:t xml:space="preserve">Удельный вес его в налоговых и неналоговых доходах бюджета </w:t>
      </w:r>
      <w:r w:rsidRPr="008173D0">
        <w:rPr>
          <w:spacing w:val="4"/>
        </w:rPr>
        <w:t xml:space="preserve">Дальнереченского городского округа составлял за 1 полугодие 2021г. – 78,46 </w:t>
      </w:r>
      <w:r w:rsidRPr="008173D0">
        <w:rPr>
          <w:spacing w:val="12"/>
        </w:rPr>
        <w:t>%,</w:t>
      </w:r>
      <w:r w:rsidRPr="008173D0">
        <w:rPr>
          <w:color w:val="FF0000"/>
          <w:spacing w:val="12"/>
        </w:rPr>
        <w:t xml:space="preserve"> </w:t>
      </w:r>
      <w:r w:rsidRPr="008173D0">
        <w:rPr>
          <w:spacing w:val="12"/>
        </w:rPr>
        <w:t>за 1 полугодие 2020г.-79,87 %.</w:t>
      </w:r>
      <w:r w:rsidR="008173D0">
        <w:rPr>
          <w:spacing w:val="9"/>
        </w:rPr>
        <w:t xml:space="preserve">  </w:t>
      </w:r>
      <w:r w:rsidRPr="008173D0">
        <w:rPr>
          <w:spacing w:val="9"/>
        </w:rPr>
        <w:t xml:space="preserve">Удельный вес налоговых доходов в общих доходах бюджета </w:t>
      </w:r>
      <w:r w:rsidRPr="008173D0">
        <w:rPr>
          <w:spacing w:val="4"/>
        </w:rPr>
        <w:t xml:space="preserve">составлял за 1 полугодие 2021г.- 91,95 %, за 1 полугодие 2020г.- 93,01 %;  </w:t>
      </w:r>
      <w:r w:rsidRPr="008173D0">
        <w:rPr>
          <w:spacing w:val="2"/>
        </w:rPr>
        <w:t xml:space="preserve">неналоговых доходов </w:t>
      </w:r>
      <w:r w:rsidRPr="008173D0">
        <w:rPr>
          <w:spacing w:val="4"/>
        </w:rPr>
        <w:t xml:space="preserve">за 1 полугодие </w:t>
      </w:r>
      <w:r w:rsidRPr="008173D0">
        <w:rPr>
          <w:spacing w:val="2"/>
        </w:rPr>
        <w:t xml:space="preserve">2021г.- 8,05 %, </w:t>
      </w:r>
      <w:r w:rsidRPr="008173D0">
        <w:rPr>
          <w:spacing w:val="4"/>
        </w:rPr>
        <w:t xml:space="preserve">за 1 полугодие </w:t>
      </w:r>
      <w:r w:rsidRPr="008173D0">
        <w:rPr>
          <w:spacing w:val="2"/>
        </w:rPr>
        <w:t xml:space="preserve">2020г.- 6,99 </w:t>
      </w:r>
      <w:r w:rsidRPr="008173D0">
        <w:rPr>
          <w:spacing w:val="-15"/>
        </w:rPr>
        <w:t>%.</w:t>
      </w:r>
    </w:p>
    <w:p w:rsidR="008173D0" w:rsidRPr="008173D0" w:rsidRDefault="008173D0" w:rsidP="008173D0">
      <w:pPr>
        <w:shd w:val="clear" w:color="auto" w:fill="FFFFFF"/>
        <w:ind w:left="181" w:right="199" w:firstLine="697"/>
        <w:jc w:val="both"/>
      </w:pPr>
      <w:r>
        <w:rPr>
          <w:spacing w:val="11"/>
        </w:rPr>
        <w:t xml:space="preserve">Администрация </w:t>
      </w:r>
      <w:r w:rsidRPr="008173D0">
        <w:rPr>
          <w:spacing w:val="11"/>
        </w:rPr>
        <w:t xml:space="preserve">городского округа  от 22.03.2012 г. № 252 «О создании </w:t>
      </w:r>
      <w:r w:rsidRPr="008173D0">
        <w:rPr>
          <w:spacing w:val="1"/>
        </w:rPr>
        <w:t xml:space="preserve">межведомственной комиссии по налоговой и социальной политике в </w:t>
      </w:r>
      <w:r>
        <w:rPr>
          <w:spacing w:val="5"/>
        </w:rPr>
        <w:t>г.Даль</w:t>
      </w:r>
      <w:r w:rsidRPr="008173D0">
        <w:rPr>
          <w:spacing w:val="5"/>
        </w:rPr>
        <w:t xml:space="preserve">нереченск» продолжает работать городская межведомственная </w:t>
      </w:r>
      <w:r w:rsidRPr="008173D0">
        <w:t>комиссия по налоговой и социальной политике</w:t>
      </w:r>
      <w:r w:rsidRPr="008173D0">
        <w:rPr>
          <w:spacing w:val="-2"/>
        </w:rPr>
        <w:t>.</w:t>
      </w:r>
    </w:p>
    <w:p w:rsidR="008173D0" w:rsidRPr="008173D0" w:rsidRDefault="008173D0" w:rsidP="008173D0">
      <w:pPr>
        <w:shd w:val="clear" w:color="auto" w:fill="FFFFFF"/>
        <w:ind w:left="194" w:right="115" w:firstLine="698"/>
        <w:jc w:val="both"/>
      </w:pPr>
      <w:r w:rsidRPr="008173D0">
        <w:rPr>
          <w:spacing w:val="10"/>
        </w:rPr>
        <w:t xml:space="preserve">Комиссия рассматривает вопросы финансово-экономического </w:t>
      </w:r>
      <w:r w:rsidRPr="008173D0">
        <w:rPr>
          <w:spacing w:val="1"/>
        </w:rPr>
        <w:t xml:space="preserve">состояния предприятий всех форм собственности, анализирует факторы, </w:t>
      </w:r>
      <w:r w:rsidRPr="008173D0">
        <w:rPr>
          <w:spacing w:val="-1"/>
        </w:rPr>
        <w:t>влияющие на рост или снижение недоимки.</w:t>
      </w:r>
    </w:p>
    <w:p w:rsidR="008173D0" w:rsidRPr="008173D0" w:rsidRDefault="008173D0" w:rsidP="008173D0">
      <w:pPr>
        <w:shd w:val="clear" w:color="auto" w:fill="FFFFFF"/>
        <w:ind w:left="202" w:right="122" w:firstLine="706"/>
        <w:jc w:val="both"/>
      </w:pPr>
      <w:r w:rsidRPr="008173D0">
        <w:rPr>
          <w:spacing w:val="5"/>
        </w:rPr>
        <w:t xml:space="preserve">За 1 полугодие 2021г. проведено 6 заседание комиссии, за 1 полугодие  </w:t>
      </w:r>
      <w:r w:rsidRPr="008173D0">
        <w:rPr>
          <w:spacing w:val="4"/>
        </w:rPr>
        <w:t>2020г. проведено 1 заседания.</w:t>
      </w:r>
    </w:p>
    <w:p w:rsidR="008173D0" w:rsidRPr="008173D0" w:rsidRDefault="008173D0" w:rsidP="008173D0">
      <w:pPr>
        <w:shd w:val="clear" w:color="auto" w:fill="FFFFFF"/>
        <w:ind w:left="209" w:right="108" w:firstLine="706"/>
        <w:jc w:val="both"/>
        <w:rPr>
          <w:spacing w:val="-1"/>
        </w:rPr>
      </w:pPr>
      <w:r w:rsidRPr="008173D0">
        <w:rPr>
          <w:spacing w:val="9"/>
        </w:rPr>
        <w:t xml:space="preserve">По результатам рассмотрения на межведомственной комиссии </w:t>
      </w:r>
      <w:r w:rsidRPr="008173D0">
        <w:rPr>
          <w:spacing w:val="-1"/>
        </w:rPr>
        <w:t>погашено недоимки во все уровни бюджетов в сумме  5 393 400 руб.</w:t>
      </w:r>
    </w:p>
    <w:p w:rsidR="008173D0" w:rsidRPr="008173D0" w:rsidRDefault="008173D0" w:rsidP="008173D0">
      <w:pPr>
        <w:shd w:val="clear" w:color="auto" w:fill="FFFFFF"/>
        <w:spacing w:line="331" w:lineRule="exact"/>
        <w:ind w:right="346" w:firstLine="706"/>
        <w:jc w:val="both"/>
        <w:rPr>
          <w:spacing w:val="-1"/>
        </w:rPr>
      </w:pPr>
      <w:r w:rsidRPr="008173D0">
        <w:rPr>
          <w:spacing w:val="-1"/>
        </w:rPr>
        <w:t xml:space="preserve">Безвозмездные поступления из краевого бюджета составили за 1  полугодие </w:t>
      </w:r>
      <w:r w:rsidRPr="008173D0">
        <w:rPr>
          <w:spacing w:val="10"/>
        </w:rPr>
        <w:t xml:space="preserve">2021 года  </w:t>
      </w:r>
      <w:r w:rsidRPr="008173D0">
        <w:t xml:space="preserve">232 768 119,12 </w:t>
      </w:r>
      <w:r w:rsidRPr="008173D0">
        <w:rPr>
          <w:spacing w:val="10"/>
        </w:rPr>
        <w:t xml:space="preserve">руб., уменьшились по сравнению с </w:t>
      </w:r>
      <w:r w:rsidRPr="008173D0">
        <w:rPr>
          <w:spacing w:val="6"/>
        </w:rPr>
        <w:t>аналогичным периодом 2020 года на 42 585 429,88 руб.</w:t>
      </w:r>
      <w:r w:rsidRPr="008173D0">
        <w:rPr>
          <w:color w:val="FF0000"/>
          <w:spacing w:val="6"/>
        </w:rPr>
        <w:t xml:space="preserve"> </w:t>
      </w:r>
      <w:r w:rsidRPr="008173D0">
        <w:rPr>
          <w:spacing w:val="6"/>
        </w:rPr>
        <w:t xml:space="preserve">(1 полугодие 2020г. – </w:t>
      </w:r>
      <w:r w:rsidRPr="008173D0">
        <w:rPr>
          <w:spacing w:val="10"/>
        </w:rPr>
        <w:t xml:space="preserve">275 353 549,00 </w:t>
      </w:r>
      <w:r w:rsidRPr="008173D0">
        <w:rPr>
          <w:spacing w:val="-1"/>
        </w:rPr>
        <w:t>руб.).</w:t>
      </w:r>
    </w:p>
    <w:p w:rsidR="0098489B" w:rsidRPr="008173D0" w:rsidRDefault="008173D0" w:rsidP="008173D0">
      <w:pPr>
        <w:shd w:val="clear" w:color="auto" w:fill="FFFFFF"/>
        <w:spacing w:line="338" w:lineRule="exact"/>
        <w:ind w:right="141" w:firstLine="706"/>
        <w:jc w:val="both"/>
        <w:rPr>
          <w:color w:val="000000"/>
          <w:spacing w:val="-1"/>
        </w:rPr>
      </w:pPr>
      <w:r w:rsidRPr="008173D0">
        <w:rPr>
          <w:color w:val="000000"/>
        </w:rPr>
        <w:t xml:space="preserve">Расходы бюджета Дальнереченского городского округа за 1 полугодие </w:t>
      </w:r>
      <w:r w:rsidRPr="008173D0">
        <w:rPr>
          <w:color w:val="000000"/>
          <w:spacing w:val="8"/>
        </w:rPr>
        <w:t xml:space="preserve">2021 г. составили 418 022 332,87 руб. или  49,1 % от годовых плановых </w:t>
      </w:r>
      <w:r w:rsidRPr="008173D0">
        <w:rPr>
          <w:color w:val="000000"/>
          <w:spacing w:val="-1"/>
        </w:rPr>
        <w:t xml:space="preserve">назначений, что на 13 602 635,06 руб.  меньше  по  сравнению  с </w:t>
      </w:r>
      <w:r w:rsidRPr="008173D0">
        <w:rPr>
          <w:color w:val="000000"/>
          <w:spacing w:val="2"/>
        </w:rPr>
        <w:t xml:space="preserve">соответствующим  периодом  2020  года (исполнение  за  1 полугодие 2020  года 431 624 967,93 </w:t>
      </w:r>
      <w:r w:rsidRPr="008173D0">
        <w:rPr>
          <w:color w:val="000000"/>
          <w:spacing w:val="-1"/>
        </w:rPr>
        <w:t>руб.)</w:t>
      </w:r>
    </w:p>
    <w:p w:rsidR="008173D0" w:rsidRPr="008173D0" w:rsidRDefault="008173D0" w:rsidP="008173D0">
      <w:pPr>
        <w:shd w:val="clear" w:color="auto" w:fill="FFFFFF"/>
        <w:spacing w:before="324" w:line="324" w:lineRule="exact"/>
        <w:ind w:left="22" w:right="310" w:firstLine="829"/>
        <w:jc w:val="both"/>
        <w:rPr>
          <w:color w:val="000000"/>
          <w:spacing w:val="7"/>
        </w:rPr>
      </w:pPr>
      <w:r w:rsidRPr="008173D0">
        <w:rPr>
          <w:color w:val="000000"/>
          <w:spacing w:val="7"/>
        </w:rPr>
        <w:lastRenderedPageBreak/>
        <w:t>Исполнительные листы, поступившие в администрацию по состоянию на 01.01.2021, оплачены в полном объеме, за первый квартал 2021 года поступило в администрацию исполнительных листов на сумму 27 921 859,84 руб., оплачено 6 270 580,06  руб., остаток на 01.07.2021 года – 21 651 279,78 руб.</w:t>
      </w:r>
    </w:p>
    <w:p w:rsidR="008173D0" w:rsidRPr="008173D0" w:rsidRDefault="008173D0" w:rsidP="008173D0">
      <w:pPr>
        <w:ind w:right="341" w:firstLine="708"/>
        <w:jc w:val="both"/>
      </w:pPr>
      <w:r w:rsidRPr="008173D0">
        <w:t>По состоянию на 01.07.2021 просроченная кредиторская задолженность отсутствует.</w:t>
      </w:r>
    </w:p>
    <w:p w:rsidR="008173D0" w:rsidRPr="008173D0" w:rsidRDefault="008173D0" w:rsidP="008173D0">
      <w:pPr>
        <w:shd w:val="clear" w:color="auto" w:fill="FFFFFF"/>
        <w:spacing w:before="7" w:line="324" w:lineRule="exact"/>
        <w:ind w:left="22" w:right="302" w:firstLine="829"/>
        <w:jc w:val="both"/>
        <w:rPr>
          <w:color w:val="000000"/>
          <w:spacing w:val="-3"/>
        </w:rPr>
      </w:pPr>
      <w:r w:rsidRPr="008173D0">
        <w:rPr>
          <w:color w:val="000000"/>
          <w:spacing w:val="8"/>
        </w:rPr>
        <w:t xml:space="preserve">На 01.07.2021 года задолженность по муниципальному долгу </w:t>
      </w:r>
      <w:r w:rsidRPr="008173D0">
        <w:rPr>
          <w:color w:val="000000"/>
          <w:spacing w:val="-3"/>
        </w:rPr>
        <w:t>составляет 20 633 378 ,97 руб., в том числе:</w:t>
      </w:r>
    </w:p>
    <w:p w:rsidR="008173D0" w:rsidRPr="008173D0" w:rsidRDefault="008173D0" w:rsidP="008173D0">
      <w:pPr>
        <w:shd w:val="clear" w:color="auto" w:fill="FFFFFF"/>
        <w:spacing w:before="7" w:line="324" w:lineRule="exact"/>
        <w:ind w:left="22" w:right="302" w:firstLine="829"/>
        <w:jc w:val="both"/>
        <w:rPr>
          <w:color w:val="000000"/>
          <w:spacing w:val="-3"/>
        </w:rPr>
      </w:pPr>
      <w:r w:rsidRPr="008173D0">
        <w:rPr>
          <w:color w:val="000000"/>
          <w:spacing w:val="-3"/>
        </w:rPr>
        <w:t>- бюджетный кредит – 5 094 378,97 руб.,</w:t>
      </w:r>
    </w:p>
    <w:p w:rsidR="008173D0" w:rsidRPr="008173D0" w:rsidRDefault="008173D0" w:rsidP="008173D0">
      <w:pPr>
        <w:shd w:val="clear" w:color="auto" w:fill="FFFFFF"/>
        <w:spacing w:before="7" w:line="324" w:lineRule="exact"/>
        <w:ind w:left="22" w:right="302" w:firstLine="829"/>
        <w:jc w:val="both"/>
      </w:pPr>
      <w:r w:rsidRPr="008173D0">
        <w:rPr>
          <w:color w:val="000000"/>
          <w:spacing w:val="-3"/>
        </w:rPr>
        <w:t>- кредит коммерческого банка – 15 539 000,00 руб.</w:t>
      </w:r>
    </w:p>
    <w:p w:rsidR="008173D0" w:rsidRPr="008173D0" w:rsidRDefault="008173D0" w:rsidP="008173D0">
      <w:pPr>
        <w:shd w:val="clear" w:color="auto" w:fill="FFFFFF"/>
        <w:spacing w:before="14" w:line="324" w:lineRule="exact"/>
        <w:ind w:left="22" w:right="310" w:firstLine="829"/>
        <w:jc w:val="both"/>
        <w:rPr>
          <w:color w:val="000000"/>
          <w:spacing w:val="-1"/>
        </w:rPr>
      </w:pPr>
      <w:r w:rsidRPr="008173D0">
        <w:rPr>
          <w:color w:val="000000"/>
          <w:spacing w:val="-1"/>
        </w:rPr>
        <w:t>На 2021 год запланирован дефицит бюджета в сумме 15 340 305,11 руб., по состоянию на 01.07.2021 года фактически составил  5 829 679,89 руб.</w:t>
      </w:r>
    </w:p>
    <w:p w:rsidR="008173D0" w:rsidRPr="008173D0" w:rsidRDefault="008173D0" w:rsidP="008173D0">
      <w:pPr>
        <w:shd w:val="clear" w:color="auto" w:fill="FFFFFF"/>
        <w:spacing w:before="14" w:line="324" w:lineRule="exact"/>
        <w:ind w:left="36" w:right="310" w:firstLine="698"/>
        <w:jc w:val="both"/>
        <w:rPr>
          <w:color w:val="000000"/>
          <w:spacing w:val="-1"/>
        </w:rPr>
      </w:pPr>
      <w:r w:rsidRPr="008173D0">
        <w:rPr>
          <w:color w:val="000000"/>
          <w:spacing w:val="-1"/>
        </w:rPr>
        <w:t>Остаток средств на 01.07.2021 года на едином счете бюджета составил 5 101 391 руб. 09 коп., из них  краевых 61 757 руб. 44 коп. Остаток средств дорожного фонда 2 487 541 руб. 83 коп.</w:t>
      </w:r>
    </w:p>
    <w:p w:rsidR="008173D0" w:rsidRPr="008173D0" w:rsidRDefault="008173D0" w:rsidP="008173D0">
      <w:pPr>
        <w:shd w:val="clear" w:color="auto" w:fill="FFFFFF"/>
        <w:spacing w:line="324" w:lineRule="exact"/>
        <w:ind w:left="742"/>
      </w:pPr>
      <w:r w:rsidRPr="008173D0">
        <w:rPr>
          <w:color w:val="000000"/>
          <w:spacing w:val="2"/>
        </w:rPr>
        <w:t>На 01.07. 2021 года:</w:t>
      </w:r>
    </w:p>
    <w:p w:rsidR="008173D0" w:rsidRPr="008173D0" w:rsidRDefault="008173D0" w:rsidP="008173D0">
      <w:pPr>
        <w:widowControl w:val="0"/>
        <w:numPr>
          <w:ilvl w:val="0"/>
          <w:numId w:val="15"/>
        </w:numPr>
        <w:shd w:val="clear" w:color="auto" w:fill="FFFFFF"/>
        <w:tabs>
          <w:tab w:val="left" w:pos="950"/>
        </w:tabs>
        <w:autoSpaceDE w:val="0"/>
        <w:autoSpaceDN w:val="0"/>
        <w:adjustRightInd w:val="0"/>
        <w:spacing w:before="7" w:line="324" w:lineRule="exact"/>
        <w:ind w:left="36" w:right="199" w:firstLine="706"/>
        <w:jc w:val="both"/>
        <w:rPr>
          <w:color w:val="000000"/>
        </w:rPr>
      </w:pPr>
      <w:r w:rsidRPr="008173D0">
        <w:rPr>
          <w:color w:val="000000"/>
          <w:spacing w:val="1"/>
        </w:rPr>
        <w:t>штатная численность работников органов местного самоуправления</w:t>
      </w:r>
      <w:r w:rsidRPr="008173D0">
        <w:rPr>
          <w:color w:val="000000"/>
          <w:spacing w:val="1"/>
        </w:rPr>
        <w:br/>
      </w:r>
      <w:r w:rsidRPr="008173D0">
        <w:rPr>
          <w:color w:val="000000"/>
          <w:spacing w:val="-1"/>
        </w:rPr>
        <w:t>(без    переданных    полномочий)    составляет  49,0   единиц,   фактическая</w:t>
      </w:r>
      <w:r w:rsidRPr="008173D0">
        <w:rPr>
          <w:color w:val="000000"/>
          <w:spacing w:val="-1"/>
        </w:rPr>
        <w:br/>
      </w:r>
      <w:r w:rsidRPr="008173D0">
        <w:rPr>
          <w:color w:val="000000"/>
          <w:spacing w:val="6"/>
        </w:rPr>
        <w:t xml:space="preserve">численность работников органов местного самоуправления (без переданных полномочий) составляет 43,0 </w:t>
      </w:r>
      <w:r w:rsidRPr="008173D0">
        <w:rPr>
          <w:color w:val="000000"/>
          <w:spacing w:val="2"/>
        </w:rPr>
        <w:t xml:space="preserve">чел.  Фактические  затраты  на  денежное  содержание  работников  органов </w:t>
      </w:r>
      <w:r w:rsidRPr="008173D0">
        <w:rPr>
          <w:color w:val="000000"/>
          <w:spacing w:val="-1"/>
        </w:rPr>
        <w:t>местного самоуправления (ст.211) составили 13 867 173,93 руб.;</w:t>
      </w:r>
    </w:p>
    <w:p w:rsidR="008173D0" w:rsidRPr="008173D0" w:rsidRDefault="008173D0" w:rsidP="008173D0">
      <w:pPr>
        <w:widowControl w:val="0"/>
        <w:numPr>
          <w:ilvl w:val="0"/>
          <w:numId w:val="15"/>
        </w:numPr>
        <w:shd w:val="clear" w:color="auto" w:fill="FFFFFF"/>
        <w:tabs>
          <w:tab w:val="left" w:pos="950"/>
        </w:tabs>
        <w:autoSpaceDE w:val="0"/>
        <w:autoSpaceDN w:val="0"/>
        <w:adjustRightInd w:val="0"/>
        <w:spacing w:before="7" w:line="324" w:lineRule="exact"/>
        <w:ind w:left="36" w:right="199" w:firstLine="706"/>
        <w:jc w:val="both"/>
        <w:rPr>
          <w:color w:val="000000"/>
        </w:rPr>
      </w:pPr>
      <w:r w:rsidRPr="008173D0">
        <w:rPr>
          <w:spacing w:val="2"/>
        </w:rPr>
        <w:t>штатная численность работников, занятых в бюджетной сфере 945,4</w:t>
      </w:r>
      <w:r w:rsidRPr="008173D0">
        <w:rPr>
          <w:spacing w:val="2"/>
        </w:rPr>
        <w:br/>
      </w:r>
      <w:r w:rsidRPr="008173D0">
        <w:rPr>
          <w:spacing w:val="3"/>
        </w:rPr>
        <w:t>единиц, фактическая численность работников, занятых в бюджетной сфере</w:t>
      </w:r>
      <w:r w:rsidRPr="008173D0">
        <w:rPr>
          <w:spacing w:val="3"/>
        </w:rPr>
        <w:br/>
      </w:r>
      <w:r w:rsidRPr="008173D0">
        <w:rPr>
          <w:spacing w:val="-2"/>
        </w:rPr>
        <w:t>748,8   чел.,</w:t>
      </w:r>
      <w:r w:rsidRPr="008173D0">
        <w:rPr>
          <w:color w:val="000000"/>
          <w:spacing w:val="-2"/>
        </w:rPr>
        <w:t xml:space="preserve">   фактические   затраты   на  их  денежное   содержание   (ст.   211)</w:t>
      </w:r>
      <w:r w:rsidRPr="008173D0">
        <w:rPr>
          <w:color w:val="000000"/>
          <w:spacing w:val="-2"/>
        </w:rPr>
        <w:br/>
      </w:r>
      <w:r w:rsidRPr="008173D0">
        <w:rPr>
          <w:color w:val="000000"/>
          <w:spacing w:val="-1"/>
        </w:rPr>
        <w:t>составили 171</w:t>
      </w:r>
      <w:r w:rsidRPr="008173D0">
        <w:rPr>
          <w:color w:val="000000"/>
          <w:spacing w:val="-1"/>
          <w:lang w:val="en-US"/>
        </w:rPr>
        <w:t> </w:t>
      </w:r>
      <w:r w:rsidRPr="008173D0">
        <w:rPr>
          <w:color w:val="000000"/>
          <w:spacing w:val="-1"/>
        </w:rPr>
        <w:t>073</w:t>
      </w:r>
      <w:r w:rsidRPr="008173D0">
        <w:rPr>
          <w:color w:val="000000"/>
          <w:spacing w:val="-1"/>
          <w:lang w:val="en-US"/>
        </w:rPr>
        <w:t xml:space="preserve"> </w:t>
      </w:r>
      <w:r w:rsidRPr="008173D0">
        <w:rPr>
          <w:color w:val="000000"/>
          <w:spacing w:val="-1"/>
        </w:rPr>
        <w:t>965,34 руб.</w:t>
      </w:r>
    </w:p>
    <w:p w:rsidR="008173D0" w:rsidRDefault="008173D0" w:rsidP="008173D0">
      <w:pPr>
        <w:shd w:val="clear" w:color="auto" w:fill="FFFFFF"/>
        <w:spacing w:line="338" w:lineRule="exact"/>
        <w:ind w:right="141" w:firstLine="706"/>
        <w:jc w:val="both"/>
        <w:rPr>
          <w:b/>
          <w:bCs/>
          <w:color w:val="000000"/>
        </w:rPr>
      </w:pPr>
    </w:p>
    <w:p w:rsidR="00351D51" w:rsidRPr="00F01B9F" w:rsidRDefault="000A2560" w:rsidP="00090C5D">
      <w:pPr>
        <w:pStyle w:val="afc"/>
        <w:tabs>
          <w:tab w:val="left" w:pos="360"/>
        </w:tabs>
        <w:suppressAutoHyphens/>
        <w:jc w:val="both"/>
        <w:rPr>
          <w:rFonts w:ascii="Times New Roman" w:hAnsi="Times New Roman"/>
          <w:b/>
          <w:bCs/>
          <w:iCs/>
          <w:sz w:val="24"/>
          <w:szCs w:val="24"/>
        </w:rPr>
      </w:pPr>
      <w:r w:rsidRPr="00F01B9F">
        <w:rPr>
          <w:rFonts w:ascii="Times New Roman" w:hAnsi="Times New Roman"/>
          <w:color w:val="FF0000"/>
          <w:sz w:val="24"/>
          <w:szCs w:val="24"/>
        </w:rPr>
        <w:tab/>
      </w:r>
      <w:r w:rsidRPr="00F01B9F">
        <w:rPr>
          <w:rFonts w:ascii="Times New Roman" w:hAnsi="Times New Roman"/>
          <w:color w:val="FF0000"/>
          <w:sz w:val="24"/>
          <w:szCs w:val="24"/>
        </w:rPr>
        <w:tab/>
      </w:r>
      <w:r w:rsidR="001F6473" w:rsidRPr="00F01B9F">
        <w:rPr>
          <w:rFonts w:ascii="Times New Roman" w:hAnsi="Times New Roman"/>
          <w:b/>
          <w:bCs/>
          <w:iCs/>
          <w:sz w:val="24"/>
          <w:szCs w:val="24"/>
        </w:rPr>
        <w:tab/>
      </w:r>
      <w:r w:rsidR="00F56320" w:rsidRPr="00F01B9F">
        <w:rPr>
          <w:rFonts w:ascii="Times New Roman" w:hAnsi="Times New Roman"/>
          <w:b/>
          <w:bCs/>
          <w:iCs/>
          <w:sz w:val="24"/>
          <w:szCs w:val="24"/>
        </w:rPr>
        <w:t xml:space="preserve">1.3 </w:t>
      </w:r>
      <w:r w:rsidR="00462EAA" w:rsidRPr="00F01B9F">
        <w:rPr>
          <w:rFonts w:ascii="Times New Roman" w:hAnsi="Times New Roman"/>
          <w:b/>
          <w:bCs/>
          <w:iCs/>
          <w:sz w:val="24"/>
          <w:szCs w:val="24"/>
        </w:rPr>
        <w:t xml:space="preserve">Характеристика </w:t>
      </w:r>
      <w:r w:rsidR="0061671E" w:rsidRPr="00F01B9F">
        <w:rPr>
          <w:rFonts w:ascii="Times New Roman" w:hAnsi="Times New Roman"/>
          <w:b/>
          <w:bCs/>
          <w:iCs/>
          <w:sz w:val="24"/>
          <w:szCs w:val="24"/>
        </w:rPr>
        <w:t xml:space="preserve">ситуации </w:t>
      </w:r>
    </w:p>
    <w:p w:rsidR="00351D51" w:rsidRPr="00F01B9F" w:rsidRDefault="00351D51" w:rsidP="00351D51">
      <w:pPr>
        <w:spacing w:line="320" w:lineRule="exact"/>
        <w:ind w:firstLine="709"/>
        <w:rPr>
          <w:b/>
          <w:i/>
        </w:rPr>
      </w:pPr>
      <w:r w:rsidRPr="00F01B9F">
        <w:rPr>
          <w:b/>
          <w:i/>
        </w:rPr>
        <w:t xml:space="preserve">Промышленность </w:t>
      </w:r>
    </w:p>
    <w:p w:rsidR="00351D51" w:rsidRPr="00F01B9F" w:rsidRDefault="00090C5D" w:rsidP="00351D51">
      <w:pPr>
        <w:ind w:firstLine="709"/>
        <w:jc w:val="both"/>
      </w:pPr>
      <w:r w:rsidRPr="00F01B9F">
        <w:t xml:space="preserve">За </w:t>
      </w:r>
      <w:r w:rsidR="005A3653" w:rsidRPr="00F01B9F">
        <w:t xml:space="preserve"> </w:t>
      </w:r>
      <w:r w:rsidR="008173D0">
        <w:t>2</w:t>
      </w:r>
      <w:r w:rsidR="005A3653" w:rsidRPr="00F01B9F">
        <w:t xml:space="preserve"> квартал 2021 </w:t>
      </w:r>
      <w:r w:rsidR="00351D51" w:rsidRPr="00F01B9F">
        <w:t xml:space="preserve"> года отгружено товаров собственного производства, выполнено работ и услуг собственными силами по чистым видам деятельности средними организациями Дальнереченского городского округа на </w:t>
      </w:r>
      <w:r w:rsidR="008173D0">
        <w:t>831,9</w:t>
      </w:r>
      <w:r w:rsidRPr="00F01B9F">
        <w:t xml:space="preserve"> </w:t>
      </w:r>
      <w:r w:rsidR="00351D51" w:rsidRPr="00F01B9F">
        <w:t xml:space="preserve"> млн. руб. или</w:t>
      </w:r>
      <w:r w:rsidR="005A3653" w:rsidRPr="00F01B9F">
        <w:t xml:space="preserve"> </w:t>
      </w:r>
      <w:r w:rsidR="00351D51" w:rsidRPr="00F01B9F">
        <w:t xml:space="preserve"> </w:t>
      </w:r>
      <w:r w:rsidR="008173D0">
        <w:t>104,9</w:t>
      </w:r>
      <w:r w:rsidR="00351D51" w:rsidRPr="00F01B9F">
        <w:t>%  к  соответствующему периоду прошлого года.</w:t>
      </w:r>
    </w:p>
    <w:p w:rsidR="00351D51" w:rsidRPr="00F01B9F" w:rsidRDefault="00351D51" w:rsidP="00351D51">
      <w:pPr>
        <w:ind w:firstLine="567"/>
        <w:jc w:val="both"/>
      </w:pPr>
      <w:r w:rsidRPr="00F01B9F">
        <w:t xml:space="preserve">   Субъекты малого и среднего бизнеса занимаются  производством строительных изделий (пиломатериалы, бетонные блоки, гранитная тротуарная плитка),  поставкой стройматериалов (песок, гравий, асфальтобетонная смесь). </w:t>
      </w:r>
    </w:p>
    <w:p w:rsidR="00351D51" w:rsidRPr="00F01B9F" w:rsidRDefault="00351D51" w:rsidP="00351D51">
      <w:pPr>
        <w:ind w:firstLine="567"/>
        <w:jc w:val="both"/>
      </w:pPr>
    </w:p>
    <w:p w:rsidR="00351D51" w:rsidRPr="00F01B9F" w:rsidRDefault="00351D51" w:rsidP="00351D51">
      <w:pPr>
        <w:ind w:firstLine="567"/>
        <w:jc w:val="center"/>
        <w:rPr>
          <w:b/>
        </w:rPr>
      </w:pPr>
      <w:r w:rsidRPr="00F01B9F">
        <w:rPr>
          <w:b/>
        </w:rPr>
        <w:t>Предприятия промышленности, успешно функционирующие на территории Дальнереченского 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0"/>
        <w:gridCol w:w="3600"/>
      </w:tblGrid>
      <w:tr w:rsidR="00351D51" w:rsidRPr="00F01B9F" w:rsidTr="00351D51">
        <w:tc>
          <w:tcPr>
            <w:tcW w:w="648" w:type="dxa"/>
          </w:tcPr>
          <w:p w:rsidR="00351D51" w:rsidRPr="00F01B9F" w:rsidRDefault="00351D51" w:rsidP="00351D51">
            <w:pPr>
              <w:jc w:val="center"/>
            </w:pPr>
            <w:r w:rsidRPr="00F01B9F">
              <w:t>№ п.п.</w:t>
            </w:r>
          </w:p>
        </w:tc>
        <w:tc>
          <w:tcPr>
            <w:tcW w:w="5400" w:type="dxa"/>
          </w:tcPr>
          <w:p w:rsidR="00351D51" w:rsidRPr="00F01B9F" w:rsidRDefault="00351D51" w:rsidP="00351D51">
            <w:pPr>
              <w:jc w:val="center"/>
            </w:pPr>
            <w:r w:rsidRPr="00F01B9F">
              <w:t>Организационно-правовая форма, наименование</w:t>
            </w:r>
          </w:p>
        </w:tc>
        <w:tc>
          <w:tcPr>
            <w:tcW w:w="3600" w:type="dxa"/>
          </w:tcPr>
          <w:p w:rsidR="00351D51" w:rsidRPr="00F01B9F" w:rsidRDefault="00351D51" w:rsidP="00351D51">
            <w:pPr>
              <w:jc w:val="center"/>
            </w:pPr>
            <w:r w:rsidRPr="00F01B9F">
              <w:t>Вид деятельности</w:t>
            </w:r>
          </w:p>
        </w:tc>
      </w:tr>
      <w:tr w:rsidR="00351D51" w:rsidRPr="00F01B9F" w:rsidTr="00351D51">
        <w:tc>
          <w:tcPr>
            <w:tcW w:w="648" w:type="dxa"/>
          </w:tcPr>
          <w:p w:rsidR="00351D51" w:rsidRPr="00F01B9F" w:rsidRDefault="00351D51" w:rsidP="00351D51">
            <w:pPr>
              <w:jc w:val="center"/>
            </w:pPr>
            <w:r w:rsidRPr="00F01B9F">
              <w:t>1</w:t>
            </w:r>
          </w:p>
        </w:tc>
        <w:tc>
          <w:tcPr>
            <w:tcW w:w="5400" w:type="dxa"/>
          </w:tcPr>
          <w:p w:rsidR="00351D51" w:rsidRPr="00F01B9F" w:rsidRDefault="00351D51" w:rsidP="00351D51">
            <w:pPr>
              <w:jc w:val="both"/>
            </w:pPr>
            <w:r w:rsidRPr="00F01B9F">
              <w:t>Закрытое акционерное общество «Лес Экспорт»</w:t>
            </w:r>
          </w:p>
        </w:tc>
        <w:tc>
          <w:tcPr>
            <w:tcW w:w="3600" w:type="dxa"/>
          </w:tcPr>
          <w:p w:rsidR="00351D51" w:rsidRPr="00F01B9F" w:rsidRDefault="00351D51" w:rsidP="00351D51">
            <w:pPr>
              <w:jc w:val="both"/>
            </w:pPr>
            <w:r w:rsidRPr="00F01B9F">
              <w:t>Лесопереработка Деревообработка</w:t>
            </w:r>
          </w:p>
        </w:tc>
      </w:tr>
      <w:tr w:rsidR="00351D51" w:rsidRPr="00F01B9F" w:rsidTr="00351D51">
        <w:tc>
          <w:tcPr>
            <w:tcW w:w="648" w:type="dxa"/>
          </w:tcPr>
          <w:p w:rsidR="00351D51" w:rsidRPr="00F01B9F" w:rsidRDefault="00351D51" w:rsidP="00351D51">
            <w:pPr>
              <w:jc w:val="center"/>
            </w:pPr>
            <w:r w:rsidRPr="00F01B9F">
              <w:t>2</w:t>
            </w:r>
          </w:p>
        </w:tc>
        <w:tc>
          <w:tcPr>
            <w:tcW w:w="5400" w:type="dxa"/>
          </w:tcPr>
          <w:p w:rsidR="00351D51" w:rsidRPr="00F01B9F" w:rsidRDefault="00351D51" w:rsidP="00351D51">
            <w:pPr>
              <w:jc w:val="both"/>
            </w:pPr>
            <w:r w:rsidRPr="00F01B9F">
              <w:t>филиал ООО «Транснефть-Дальний Восток» - РНУ «Дальнереченск»</w:t>
            </w:r>
          </w:p>
        </w:tc>
        <w:tc>
          <w:tcPr>
            <w:tcW w:w="3600" w:type="dxa"/>
          </w:tcPr>
          <w:p w:rsidR="00351D51" w:rsidRPr="00F01B9F" w:rsidRDefault="00351D51" w:rsidP="00351D51">
            <w:pPr>
              <w:jc w:val="both"/>
            </w:pPr>
            <w:r w:rsidRPr="00F01B9F">
              <w:t>Нефтепровод</w:t>
            </w:r>
          </w:p>
        </w:tc>
      </w:tr>
      <w:tr w:rsidR="00351D51" w:rsidRPr="00F01B9F" w:rsidTr="00351D51">
        <w:tc>
          <w:tcPr>
            <w:tcW w:w="648" w:type="dxa"/>
          </w:tcPr>
          <w:p w:rsidR="00351D51" w:rsidRPr="00F01B9F" w:rsidRDefault="00351D51" w:rsidP="00351D51">
            <w:pPr>
              <w:jc w:val="center"/>
            </w:pPr>
            <w:r w:rsidRPr="00F01B9F">
              <w:t>3</w:t>
            </w:r>
          </w:p>
        </w:tc>
        <w:tc>
          <w:tcPr>
            <w:tcW w:w="5400" w:type="dxa"/>
          </w:tcPr>
          <w:p w:rsidR="00351D51" w:rsidRPr="00F01B9F" w:rsidRDefault="00351D51" w:rsidP="00351D51">
            <w:pPr>
              <w:jc w:val="both"/>
            </w:pPr>
            <w:r w:rsidRPr="00F01B9F">
              <w:t>Общество с ограниченной ответственностью «Жемчужина Приморья»</w:t>
            </w:r>
          </w:p>
        </w:tc>
        <w:tc>
          <w:tcPr>
            <w:tcW w:w="3600" w:type="dxa"/>
          </w:tcPr>
          <w:p w:rsidR="00351D51" w:rsidRPr="00F01B9F" w:rsidRDefault="00351D51" w:rsidP="00351D51">
            <w:pPr>
              <w:jc w:val="both"/>
            </w:pPr>
            <w:r w:rsidRPr="00F01B9F">
              <w:t>Производство воды</w:t>
            </w:r>
          </w:p>
        </w:tc>
      </w:tr>
      <w:tr w:rsidR="00351D51" w:rsidRPr="00F01B9F" w:rsidTr="00351D51">
        <w:tc>
          <w:tcPr>
            <w:tcW w:w="648" w:type="dxa"/>
          </w:tcPr>
          <w:p w:rsidR="00351D51" w:rsidRPr="00F01B9F" w:rsidRDefault="00351D51" w:rsidP="00351D51">
            <w:pPr>
              <w:jc w:val="center"/>
            </w:pPr>
            <w:r w:rsidRPr="00F01B9F">
              <w:t>4</w:t>
            </w:r>
          </w:p>
        </w:tc>
        <w:tc>
          <w:tcPr>
            <w:tcW w:w="5400" w:type="dxa"/>
          </w:tcPr>
          <w:p w:rsidR="00351D51" w:rsidRPr="00F01B9F" w:rsidRDefault="00351D51" w:rsidP="00351D51">
            <w:pPr>
              <w:jc w:val="both"/>
            </w:pPr>
            <w:r w:rsidRPr="00F01B9F">
              <w:t>Дальнерченский тепловой район филиала «Горноключевской» Краевое государственное унитарное предприятие  «Примтеплоэнерго»</w:t>
            </w:r>
          </w:p>
        </w:tc>
        <w:tc>
          <w:tcPr>
            <w:tcW w:w="3600" w:type="dxa"/>
          </w:tcPr>
          <w:p w:rsidR="00351D51" w:rsidRPr="00F01B9F" w:rsidRDefault="00351D51" w:rsidP="00351D51">
            <w:pPr>
              <w:jc w:val="both"/>
            </w:pPr>
            <w:r w:rsidRPr="00F01B9F">
              <w:t>Производство теплоэнергии</w:t>
            </w:r>
          </w:p>
        </w:tc>
      </w:tr>
      <w:tr w:rsidR="00351D51" w:rsidRPr="00F01B9F" w:rsidTr="00351D51">
        <w:tc>
          <w:tcPr>
            <w:tcW w:w="648" w:type="dxa"/>
          </w:tcPr>
          <w:p w:rsidR="00351D51" w:rsidRPr="00F01B9F" w:rsidRDefault="00351D51" w:rsidP="00351D51">
            <w:pPr>
              <w:jc w:val="center"/>
            </w:pPr>
            <w:r w:rsidRPr="00F01B9F">
              <w:t>5</w:t>
            </w:r>
          </w:p>
        </w:tc>
        <w:tc>
          <w:tcPr>
            <w:tcW w:w="5400" w:type="dxa"/>
          </w:tcPr>
          <w:p w:rsidR="00351D51" w:rsidRPr="00F01B9F" w:rsidRDefault="00351D51" w:rsidP="00351D51">
            <w:pPr>
              <w:jc w:val="both"/>
            </w:pPr>
            <w:r w:rsidRPr="00F01B9F">
              <w:t>Общество с ограниченной ответственностью «Пекарь и К»</w:t>
            </w:r>
          </w:p>
        </w:tc>
        <w:tc>
          <w:tcPr>
            <w:tcW w:w="3600" w:type="dxa"/>
          </w:tcPr>
          <w:p w:rsidR="00351D51" w:rsidRPr="00F01B9F" w:rsidRDefault="00351D51" w:rsidP="00351D51">
            <w:pPr>
              <w:jc w:val="both"/>
            </w:pPr>
            <w:r w:rsidRPr="00F01B9F">
              <w:t>Производство хлебобулочных изделий</w:t>
            </w:r>
          </w:p>
        </w:tc>
      </w:tr>
    </w:tbl>
    <w:p w:rsidR="00351D51" w:rsidRPr="00F01B9F" w:rsidRDefault="00351D51" w:rsidP="00351D51">
      <w:pPr>
        <w:ind w:firstLine="567"/>
        <w:jc w:val="both"/>
      </w:pPr>
    </w:p>
    <w:p w:rsidR="00351D51" w:rsidRPr="00F01B9F" w:rsidRDefault="00351D51" w:rsidP="00351D51">
      <w:pPr>
        <w:pStyle w:val="a7"/>
        <w:ind w:firstLine="360"/>
        <w:rPr>
          <w:sz w:val="24"/>
        </w:rPr>
      </w:pPr>
    </w:p>
    <w:p w:rsidR="00351D51" w:rsidRPr="00F01B9F" w:rsidRDefault="00351D51" w:rsidP="00351D51">
      <w:pPr>
        <w:spacing w:line="320" w:lineRule="exact"/>
        <w:jc w:val="both"/>
        <w:rPr>
          <w:b/>
        </w:rPr>
      </w:pPr>
      <w:r w:rsidRPr="00F01B9F">
        <w:rPr>
          <w:b/>
        </w:rPr>
        <w:lastRenderedPageBreak/>
        <w:t>Строительство и инвестиции</w:t>
      </w:r>
    </w:p>
    <w:p w:rsidR="008C21CC" w:rsidRPr="00F01B9F" w:rsidRDefault="008C21CC" w:rsidP="00864BC8">
      <w:pPr>
        <w:ind w:firstLine="708"/>
        <w:jc w:val="both"/>
      </w:pPr>
      <w:r w:rsidRPr="00F01B9F">
        <w:t>За</w:t>
      </w:r>
      <w:r w:rsidR="00864BC8" w:rsidRPr="00F01B9F">
        <w:t xml:space="preserve"> </w:t>
      </w:r>
      <w:r w:rsidR="008173D0">
        <w:t>2</w:t>
      </w:r>
      <w:r w:rsidR="00864BC8" w:rsidRPr="00F01B9F">
        <w:t xml:space="preserve"> квартал</w:t>
      </w:r>
      <w:r w:rsidRPr="00F01B9F">
        <w:t xml:space="preserve"> </w:t>
      </w:r>
      <w:r w:rsidR="00864BC8" w:rsidRPr="00F01B9F">
        <w:t>период 2021</w:t>
      </w:r>
      <w:r w:rsidRPr="00F01B9F">
        <w:t xml:space="preserve"> года отделом архитектуры и градостроительства оформлено и выдано:</w:t>
      </w:r>
    </w:p>
    <w:p w:rsidR="008C21CC" w:rsidRPr="00F01B9F" w:rsidRDefault="008173D0" w:rsidP="008C21CC">
      <w:pPr>
        <w:ind w:firstLine="708"/>
        <w:jc w:val="both"/>
        <w:rPr>
          <w:rStyle w:val="blk"/>
        </w:rPr>
      </w:pPr>
      <w:r w:rsidRPr="008173D0">
        <w:rPr>
          <w:b/>
        </w:rPr>
        <w:t>4</w:t>
      </w:r>
      <w:r w:rsidR="008C21CC" w:rsidRPr="00F01B9F">
        <w:rPr>
          <w:b/>
        </w:rPr>
        <w:t xml:space="preserve"> </w:t>
      </w:r>
      <w:r w:rsidR="008C21CC" w:rsidRPr="00F01B9F">
        <w:t>градостроительных планов земельных участков;</w:t>
      </w:r>
    </w:p>
    <w:p w:rsidR="008C21CC" w:rsidRPr="00F01B9F" w:rsidRDefault="008173D0" w:rsidP="008C21CC">
      <w:pPr>
        <w:ind w:firstLine="708"/>
        <w:jc w:val="both"/>
        <w:rPr>
          <w:rStyle w:val="blk"/>
        </w:rPr>
      </w:pPr>
      <w:r>
        <w:rPr>
          <w:rStyle w:val="blk"/>
          <w:b/>
        </w:rPr>
        <w:t>3</w:t>
      </w:r>
      <w:r w:rsidR="008C21CC" w:rsidRPr="00F01B9F">
        <w:rPr>
          <w:rStyle w:val="blk"/>
          <w:b/>
        </w:rPr>
        <w:t xml:space="preserve"> </w:t>
      </w:r>
      <w:r w:rsidR="00864BC8" w:rsidRPr="00F01B9F">
        <w:rPr>
          <w:rStyle w:val="blk"/>
        </w:rPr>
        <w:t xml:space="preserve">разрешения </w:t>
      </w:r>
      <w:r w:rsidR="008C21CC" w:rsidRPr="00F01B9F">
        <w:rPr>
          <w:rStyle w:val="blk"/>
        </w:rPr>
        <w:t>на ст</w:t>
      </w:r>
      <w:r w:rsidR="00864BC8" w:rsidRPr="00F01B9F">
        <w:rPr>
          <w:rStyle w:val="blk"/>
        </w:rPr>
        <w:t>роительство (реконструкцию) ОКС</w:t>
      </w:r>
      <w:r w:rsidR="008C21CC" w:rsidRPr="00F01B9F">
        <w:rPr>
          <w:rStyle w:val="blk"/>
        </w:rPr>
        <w:t>:</w:t>
      </w:r>
    </w:p>
    <w:p w:rsidR="00351D51" w:rsidRPr="00F01B9F" w:rsidRDefault="00351D51" w:rsidP="00584148">
      <w:pPr>
        <w:tabs>
          <w:tab w:val="left" w:pos="360"/>
        </w:tabs>
        <w:suppressAutoHyphens/>
        <w:jc w:val="both"/>
        <w:rPr>
          <w:b/>
          <w:i/>
          <w:color w:val="000000"/>
          <w:u w:val="single"/>
        </w:rPr>
      </w:pPr>
    </w:p>
    <w:p w:rsidR="00351D51" w:rsidRPr="00F01B9F" w:rsidRDefault="00351D51" w:rsidP="00657044">
      <w:pPr>
        <w:ind w:firstLine="142"/>
        <w:jc w:val="both"/>
        <w:rPr>
          <w:b/>
          <w:bCs/>
          <w:iCs/>
        </w:rPr>
      </w:pPr>
      <w:r w:rsidRPr="00F01B9F">
        <w:rPr>
          <w:b/>
          <w:bCs/>
          <w:iCs/>
        </w:rPr>
        <w:t xml:space="preserve">Потребительский рынок и предпринимательство </w:t>
      </w:r>
    </w:p>
    <w:p w:rsidR="00864BC8" w:rsidRPr="00F01B9F" w:rsidRDefault="00864BC8" w:rsidP="00657044">
      <w:pPr>
        <w:pStyle w:val="af6"/>
        <w:ind w:firstLine="708"/>
        <w:jc w:val="both"/>
        <w:rPr>
          <w:b w:val="0"/>
          <w:bCs/>
          <w:sz w:val="24"/>
          <w:szCs w:val="24"/>
        </w:rPr>
      </w:pPr>
    </w:p>
    <w:p w:rsidR="00657044" w:rsidRPr="00F01B9F" w:rsidRDefault="00657044" w:rsidP="00657044">
      <w:pPr>
        <w:pStyle w:val="af6"/>
        <w:ind w:firstLine="708"/>
        <w:jc w:val="both"/>
        <w:rPr>
          <w:b w:val="0"/>
          <w:bCs/>
          <w:sz w:val="24"/>
          <w:szCs w:val="24"/>
        </w:rPr>
      </w:pPr>
      <w:r w:rsidRPr="00F01B9F">
        <w:rPr>
          <w:b w:val="0"/>
          <w:bCs/>
          <w:sz w:val="24"/>
          <w:szCs w:val="24"/>
        </w:rPr>
        <w:t xml:space="preserve">Торговая сеть Дальнереченского городского округа (оптовая, розничная и мелкорозничная)  по состоянию на </w:t>
      </w:r>
      <w:r w:rsidR="00F01B9F">
        <w:rPr>
          <w:b w:val="0"/>
          <w:bCs/>
          <w:sz w:val="24"/>
          <w:szCs w:val="24"/>
        </w:rPr>
        <w:t>01.0</w:t>
      </w:r>
      <w:r w:rsidR="008173D0">
        <w:rPr>
          <w:b w:val="0"/>
          <w:bCs/>
          <w:sz w:val="24"/>
          <w:szCs w:val="24"/>
        </w:rPr>
        <w:t>8</w:t>
      </w:r>
      <w:r w:rsidR="00F01B9F">
        <w:rPr>
          <w:b w:val="0"/>
          <w:bCs/>
          <w:sz w:val="24"/>
          <w:szCs w:val="24"/>
        </w:rPr>
        <w:t>.2021</w:t>
      </w:r>
      <w:r w:rsidR="00864BC8" w:rsidRPr="00F01B9F">
        <w:rPr>
          <w:b w:val="0"/>
          <w:bCs/>
          <w:sz w:val="24"/>
          <w:szCs w:val="24"/>
        </w:rPr>
        <w:t>г. насчитывала 492</w:t>
      </w:r>
      <w:r w:rsidRPr="00F01B9F">
        <w:rPr>
          <w:b w:val="0"/>
          <w:bCs/>
          <w:sz w:val="24"/>
          <w:szCs w:val="24"/>
        </w:rPr>
        <w:t xml:space="preserve"> объекта </w:t>
      </w:r>
      <w:r w:rsidR="00864BC8" w:rsidRPr="00F01B9F">
        <w:rPr>
          <w:b w:val="0"/>
          <w:bCs/>
          <w:sz w:val="24"/>
          <w:szCs w:val="24"/>
        </w:rPr>
        <w:t xml:space="preserve"> с численностью работающих 1443</w:t>
      </w:r>
      <w:r w:rsidRPr="00F01B9F">
        <w:rPr>
          <w:b w:val="0"/>
          <w:bCs/>
          <w:sz w:val="24"/>
          <w:szCs w:val="24"/>
        </w:rPr>
        <w:t xml:space="preserve"> человек</w:t>
      </w:r>
      <w:r w:rsidR="00864BC8" w:rsidRPr="00F01B9F">
        <w:rPr>
          <w:b w:val="0"/>
          <w:bCs/>
          <w:sz w:val="24"/>
          <w:szCs w:val="24"/>
        </w:rPr>
        <w:t>а</w:t>
      </w:r>
      <w:r w:rsidRPr="00F01B9F">
        <w:rPr>
          <w:b w:val="0"/>
          <w:bCs/>
          <w:sz w:val="24"/>
          <w:szCs w:val="24"/>
        </w:rPr>
        <w:t xml:space="preserve">:   </w:t>
      </w:r>
    </w:p>
    <w:p w:rsidR="00657044" w:rsidRPr="00F01B9F" w:rsidRDefault="00657044" w:rsidP="00657044">
      <w:pPr>
        <w:pStyle w:val="af6"/>
        <w:ind w:firstLine="0"/>
        <w:jc w:val="both"/>
        <w:rPr>
          <w:b w:val="0"/>
          <w:bCs/>
          <w:sz w:val="24"/>
          <w:szCs w:val="24"/>
        </w:rPr>
      </w:pPr>
      <w:r w:rsidRPr="00F01B9F">
        <w:rPr>
          <w:b w:val="0"/>
          <w:bCs/>
          <w:sz w:val="24"/>
          <w:szCs w:val="24"/>
        </w:rPr>
        <w:tab/>
        <w:t>1.Оптовых баз (в том числе товарных складов и холодильников) – 54 единицы;</w:t>
      </w:r>
    </w:p>
    <w:p w:rsidR="00657044" w:rsidRPr="00F01B9F" w:rsidRDefault="00657044" w:rsidP="00657044">
      <w:pPr>
        <w:pStyle w:val="af6"/>
        <w:ind w:firstLine="0"/>
        <w:jc w:val="both"/>
        <w:rPr>
          <w:b w:val="0"/>
          <w:bCs/>
          <w:sz w:val="24"/>
          <w:szCs w:val="24"/>
        </w:rPr>
      </w:pPr>
      <w:r w:rsidRPr="00F01B9F">
        <w:rPr>
          <w:b w:val="0"/>
          <w:bCs/>
          <w:sz w:val="24"/>
          <w:szCs w:val="24"/>
        </w:rPr>
        <w:tab/>
        <w:t>2. Предприятий розничной торговой сети  - 277 единиц;</w:t>
      </w:r>
    </w:p>
    <w:p w:rsidR="00657044" w:rsidRPr="00F01B9F" w:rsidRDefault="00657044" w:rsidP="00657044">
      <w:pPr>
        <w:pStyle w:val="af0"/>
        <w:shd w:val="clear" w:color="auto" w:fill="FFFFFF"/>
        <w:spacing w:before="0" w:beforeAutospacing="0" w:after="0" w:afterAutospacing="0"/>
        <w:jc w:val="both"/>
      </w:pPr>
      <w:r w:rsidRPr="00F01B9F">
        <w:rPr>
          <w:b/>
          <w:bCs/>
        </w:rPr>
        <w:tab/>
      </w:r>
      <w:r w:rsidRPr="00F01B9F">
        <w:rPr>
          <w:bCs/>
        </w:rPr>
        <w:t>3.</w:t>
      </w:r>
      <w:r w:rsidRPr="00F01B9F">
        <w:t xml:space="preserve"> Объектов мелкорозничной торговой сети (киосков, павильонов, лотков) - 162 единицы.</w:t>
      </w:r>
    </w:p>
    <w:p w:rsidR="00657044" w:rsidRPr="00F01B9F" w:rsidRDefault="00657044" w:rsidP="00657044">
      <w:pPr>
        <w:pStyle w:val="af0"/>
        <w:shd w:val="clear" w:color="auto" w:fill="FFFFFF"/>
        <w:spacing w:before="0" w:beforeAutospacing="0" w:after="0" w:afterAutospacing="0"/>
        <w:jc w:val="both"/>
      </w:pPr>
      <w:r w:rsidRPr="00F01B9F">
        <w:rPr>
          <w:b/>
          <w:bCs/>
        </w:rPr>
        <w:tab/>
      </w:r>
      <w:r w:rsidRPr="00F01B9F">
        <w:t>Дополнительно в ежедневном режиме работает постоянно действующая универсальная городская ярмарка ИП Чурсина, рассчитанная на 120 мест.</w:t>
      </w:r>
    </w:p>
    <w:p w:rsidR="00657044" w:rsidRPr="00F01B9F" w:rsidRDefault="00657044" w:rsidP="00657044">
      <w:pPr>
        <w:pStyle w:val="af6"/>
        <w:ind w:firstLine="708"/>
        <w:jc w:val="both"/>
        <w:rPr>
          <w:b w:val="0"/>
          <w:bCs/>
          <w:sz w:val="24"/>
          <w:szCs w:val="24"/>
        </w:rPr>
      </w:pPr>
      <w:r w:rsidRPr="00F01B9F">
        <w:rPr>
          <w:b w:val="0"/>
          <w:bCs/>
          <w:sz w:val="24"/>
          <w:szCs w:val="24"/>
        </w:rPr>
        <w:t>Торговая площадь в стационарных предприятиях розничной торговли составляет 21084 кв.м,   мелкорозничной торговой сети – 3122 кв.м.:</w:t>
      </w:r>
    </w:p>
    <w:p w:rsidR="00657044" w:rsidRPr="00F01B9F" w:rsidRDefault="00657044" w:rsidP="00657044">
      <w:pPr>
        <w:pStyle w:val="western"/>
        <w:shd w:val="clear" w:color="auto" w:fill="FFFFFF"/>
        <w:spacing w:before="0" w:beforeAutospacing="0" w:after="0" w:afterAutospacing="0"/>
        <w:jc w:val="both"/>
      </w:pPr>
      <w:r w:rsidRPr="00F01B9F">
        <w:tab/>
        <w:t>В соответствии с нормативами минимальной обеспеченности населения площадью торговых объектов, (а именно 560 кв.м. на 1000 жителей)   обеспеченность торговыми площадями в стационарных предприятиях розничной торговли Дальнереченского городского округа составляет 134% от норматива.</w:t>
      </w:r>
    </w:p>
    <w:p w:rsidR="00657044" w:rsidRPr="00F01B9F" w:rsidRDefault="00657044" w:rsidP="00657044">
      <w:pPr>
        <w:pStyle w:val="af0"/>
        <w:shd w:val="clear" w:color="auto" w:fill="FFFFFF"/>
        <w:spacing w:before="0" w:beforeAutospacing="0" w:after="0" w:afterAutospacing="0"/>
        <w:jc w:val="both"/>
      </w:pPr>
      <w:r w:rsidRPr="00F01B9F">
        <w:tab/>
        <w:t>Магазинов шаговой доступности - 85% от общего количества торговых предприятий. В структуре магазинов преобладают непродовольственные.</w:t>
      </w:r>
    </w:p>
    <w:p w:rsidR="00864BC8" w:rsidRPr="00F01B9F" w:rsidRDefault="00657044" w:rsidP="00657044">
      <w:pPr>
        <w:shd w:val="clear" w:color="auto" w:fill="FFFFFF"/>
        <w:jc w:val="both"/>
      </w:pPr>
      <w:r w:rsidRPr="00F01B9F">
        <w:tab/>
      </w:r>
    </w:p>
    <w:p w:rsidR="00351D51" w:rsidRPr="00F01B9F" w:rsidRDefault="00351D51" w:rsidP="00351D51">
      <w:pPr>
        <w:rPr>
          <w:b/>
          <w:bCs/>
          <w:iCs/>
        </w:rPr>
      </w:pPr>
      <w:r w:rsidRPr="00F01B9F">
        <w:rPr>
          <w:b/>
          <w:bCs/>
          <w:iCs/>
        </w:rPr>
        <w:t>Общественное питание</w:t>
      </w:r>
    </w:p>
    <w:p w:rsidR="002B228B" w:rsidRPr="00F01B9F" w:rsidRDefault="002B228B" w:rsidP="00351D51">
      <w:pPr>
        <w:rPr>
          <w:b/>
          <w:bCs/>
          <w:iCs/>
        </w:rPr>
      </w:pPr>
    </w:p>
    <w:p w:rsidR="002B228B" w:rsidRPr="00F01B9F" w:rsidRDefault="008173D0" w:rsidP="002B228B">
      <w:pPr>
        <w:ind w:firstLine="708"/>
        <w:jc w:val="both"/>
      </w:pPr>
      <w:r>
        <w:t>По состоянию на 01.08</w:t>
      </w:r>
      <w:r w:rsidR="002B228B" w:rsidRPr="00F01B9F">
        <w:t>.2021г. на территории Дальнереченского городского округа функционируют 54 объекта общественного питания с количеством работающих 163 чел, из них:</w:t>
      </w:r>
    </w:p>
    <w:p w:rsidR="002B228B" w:rsidRPr="00F01B9F" w:rsidRDefault="002B228B" w:rsidP="002B228B">
      <w:pPr>
        <w:ind w:firstLine="708"/>
        <w:jc w:val="both"/>
      </w:pPr>
      <w:r w:rsidRPr="00F01B9F">
        <w:t>- 43 предприятия общественного питания общедоступной сети (в т.ч. быстрого обслуживания) на 970  посадочных мест. Площадь залов – 2206 кв.м. Количество работающих – 140 человека;</w:t>
      </w:r>
    </w:p>
    <w:p w:rsidR="002B228B" w:rsidRPr="00F01B9F" w:rsidRDefault="002B228B" w:rsidP="002B228B">
      <w:pPr>
        <w:ind w:firstLine="708"/>
        <w:jc w:val="both"/>
      </w:pPr>
      <w:r w:rsidRPr="00F01B9F">
        <w:t xml:space="preserve">- 11 предприятий общественного питания закрытой сети на 650 посадочных мест. Площадь залов – 1223 кв.м. Количество работающих –23 человека. </w:t>
      </w:r>
    </w:p>
    <w:p w:rsidR="002B228B" w:rsidRPr="00F01B9F" w:rsidRDefault="002B228B" w:rsidP="002B228B">
      <w:pPr>
        <w:ind w:firstLine="567"/>
        <w:jc w:val="both"/>
      </w:pPr>
      <w:r w:rsidRPr="00F01B9F">
        <w:tab/>
        <w:t>В 2020 г.  открылись предприятия быстрого питания: пиццерия ИП Чирковой,  «Суши Хаус» ИП Курбанов,   «М – Бургер» ИП Музыка,   бургерная     « Сытый лис» ИП Семёнов, закусочная «Весельчак» ИП Зайцев.</w:t>
      </w:r>
    </w:p>
    <w:p w:rsidR="002B228B" w:rsidRPr="00F01B9F" w:rsidRDefault="002B228B" w:rsidP="002B228B">
      <w:pPr>
        <w:jc w:val="both"/>
        <w:rPr>
          <w:b/>
          <w:bCs/>
        </w:rPr>
      </w:pPr>
      <w:r w:rsidRPr="00F01B9F">
        <w:tab/>
        <w:t>В предприятиях общественного питания нашли применение современные формы обслуживания: доставка готовой продукции автокурьером, оформление заказов по телефону, изготовление кондитерских и кулинарных изделий по индивидуальным заказам.</w:t>
      </w:r>
    </w:p>
    <w:p w:rsidR="00351D51" w:rsidRPr="00F01B9F" w:rsidRDefault="00351D51" w:rsidP="00351D51">
      <w:pPr>
        <w:ind w:firstLine="708"/>
        <w:jc w:val="both"/>
      </w:pPr>
    </w:p>
    <w:p w:rsidR="00351D51" w:rsidRPr="00F01B9F" w:rsidRDefault="00351D51" w:rsidP="00351D51">
      <w:pPr>
        <w:jc w:val="center"/>
        <w:rPr>
          <w:b/>
          <w:bCs/>
          <w:i/>
          <w:iCs/>
        </w:rPr>
      </w:pPr>
    </w:p>
    <w:p w:rsidR="00864BC8" w:rsidRPr="00F01B9F" w:rsidRDefault="008F2906" w:rsidP="00351D51">
      <w:pPr>
        <w:shd w:val="clear" w:color="auto" w:fill="FFFFFF"/>
        <w:ind w:firstLine="708"/>
        <w:jc w:val="both"/>
        <w:rPr>
          <w:b/>
        </w:rPr>
      </w:pPr>
      <w:r w:rsidRPr="00F01B9F">
        <w:rPr>
          <w:b/>
        </w:rPr>
        <w:t>1.4</w:t>
      </w:r>
      <w:r w:rsidR="00194C09" w:rsidRPr="00F01B9F">
        <w:rPr>
          <w:b/>
        </w:rPr>
        <w:t>.</w:t>
      </w:r>
      <w:r w:rsidR="00110E15" w:rsidRPr="00F01B9F">
        <w:rPr>
          <w:b/>
        </w:rPr>
        <w:t xml:space="preserve">    </w:t>
      </w:r>
      <w:r w:rsidR="0061671E" w:rsidRPr="00F01B9F">
        <w:rPr>
          <w:b/>
        </w:rPr>
        <w:t xml:space="preserve">Меры </w:t>
      </w:r>
      <w:r w:rsidR="00194C09" w:rsidRPr="00F01B9F">
        <w:rPr>
          <w:b/>
        </w:rPr>
        <w:t xml:space="preserve">поддержки </w:t>
      </w:r>
      <w:r w:rsidR="00110E15" w:rsidRPr="00F01B9F">
        <w:rPr>
          <w:b/>
        </w:rPr>
        <w:t xml:space="preserve">  </w:t>
      </w:r>
    </w:p>
    <w:p w:rsidR="00351D51" w:rsidRPr="00F01B9F" w:rsidRDefault="00110E15" w:rsidP="00351D51">
      <w:pPr>
        <w:shd w:val="clear" w:color="auto" w:fill="FFFFFF"/>
        <w:ind w:firstLine="708"/>
        <w:jc w:val="both"/>
        <w:rPr>
          <w:b/>
        </w:rPr>
      </w:pPr>
      <w:r w:rsidRPr="00F01B9F">
        <w:rPr>
          <w:b/>
        </w:rPr>
        <w:t xml:space="preserve">                                                                                                                                                                                                                                                                                                                                                                                                                                                                                                                                                                                                                                                                                                                                                                                                                                                                                                                                                                                                                                                                                                                                                                                                                                                                                                                                                                                                                                                                                                                                                                                                                                                                                                                                                                                                                                                                                                                                                                                                                                                                                                                                                                                                                                                                                                                                                                                                                                                                                                                                                                                                                                                                                                                                                                                                                                                                                                                                                                                                                                                                                                                                                                                                                                                                                                                                                                                                                                                                                                                                                                                                                                                                                                                                                                                                                                                                                                                                                                                                                                                                                                                                                                                                                                                                                                                                                                                                                                                                                                                                                                                           </w:t>
      </w:r>
      <w:r w:rsidR="00961D41" w:rsidRPr="00F01B9F">
        <w:rPr>
          <w:b/>
        </w:rPr>
        <w:t xml:space="preserve">                                                                                                                                                                                                                                                                                                                                                                                       </w:t>
      </w:r>
    </w:p>
    <w:p w:rsidR="00EF3BD1" w:rsidRPr="00F01B9F" w:rsidRDefault="00EF3BD1" w:rsidP="00EF3BD1">
      <w:pPr>
        <w:pStyle w:val="Default"/>
        <w:ind w:firstLine="708"/>
        <w:jc w:val="both"/>
      </w:pPr>
      <w:r w:rsidRPr="00F01B9F">
        <w:t xml:space="preserve">В </w:t>
      </w:r>
      <w:r w:rsidR="008173D0">
        <w:t>2</w:t>
      </w:r>
      <w:r w:rsidRPr="00F01B9F">
        <w:t xml:space="preserve"> квартале 2021 года решением Думы Дальнереченского городского округа от </w:t>
      </w:r>
      <w:r w:rsidRPr="00F01B9F">
        <w:rPr>
          <w:rStyle w:val="object"/>
        </w:rPr>
        <w:t>30.03.2021</w:t>
      </w:r>
      <w:r w:rsidRPr="00F01B9F">
        <w:t xml:space="preserve"> № 24 «О внесении изменений  в решение Думы Дальнереченского городского округа от </w:t>
      </w:r>
      <w:r w:rsidRPr="00F01B9F">
        <w:rPr>
          <w:rStyle w:val="object"/>
        </w:rPr>
        <w:t>22.09.2009</w:t>
      </w:r>
      <w:r w:rsidRPr="00F01B9F">
        <w:t>г. № 114 «Об утверждении перечня объектов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может быть использовано в целях предоставления его на долгосрочной основе субъектам малого и среднего предпринимательства» указанный Перечень дополнен на 25 % в целях оказания имущественной поддержки субъектам МСП.</w:t>
      </w:r>
    </w:p>
    <w:p w:rsidR="00EF3BD1" w:rsidRPr="00F01B9F" w:rsidRDefault="00EF3BD1" w:rsidP="00EF3BD1">
      <w:pPr>
        <w:pStyle w:val="Default"/>
        <w:ind w:firstLine="708"/>
        <w:jc w:val="both"/>
        <w:rPr>
          <w:color w:val="FF0000"/>
        </w:rPr>
      </w:pPr>
      <w:r w:rsidRPr="00F01B9F">
        <w:t xml:space="preserve">Кроме того, в действующую нормативно-правовую базу по оказанию имущественной поддержки субъектам МСП внесены изменения, предусматривающие распространение условий оказания имущественной поддержки наряду с субъектами МСП на физических лиц, не </w:t>
      </w:r>
      <w:r w:rsidRPr="00F01B9F">
        <w:lastRenderedPageBreak/>
        <w:t>являющимися индивидуальными предпринимателями и применяющих специальный налоговый режим «Налог на профессиональный доход» (самозанятых граждан).</w:t>
      </w:r>
    </w:p>
    <w:p w:rsidR="00EF3BD1" w:rsidRPr="00F01B9F" w:rsidRDefault="00EF3BD1" w:rsidP="00EF3BD1">
      <w:pPr>
        <w:ind w:right="-5" w:firstLine="720"/>
        <w:jc w:val="both"/>
      </w:pPr>
      <w:r w:rsidRPr="00F01B9F">
        <w:t>Муниципальное имущество используется (арендуется)</w:t>
      </w:r>
      <w:r w:rsidRPr="00F01B9F">
        <w:rPr>
          <w:color w:val="000000"/>
        </w:rPr>
        <w:t xml:space="preserve"> 3</w:t>
      </w:r>
      <w:r w:rsidRPr="00F01B9F">
        <w:rPr>
          <w:color w:val="FF0000"/>
        </w:rPr>
        <w:t xml:space="preserve"> </w:t>
      </w:r>
      <w:r w:rsidRPr="00F01B9F">
        <w:t xml:space="preserve">субъектами малого предпринимательства.  </w:t>
      </w:r>
    </w:p>
    <w:p w:rsidR="00EF3BD1" w:rsidRPr="00F01B9F" w:rsidRDefault="008173D0" w:rsidP="00EF3BD1">
      <w:pPr>
        <w:ind w:firstLine="708"/>
        <w:jc w:val="both"/>
      </w:pPr>
      <w:r>
        <w:t>В 2</w:t>
      </w:r>
      <w:r w:rsidR="00EF3BD1" w:rsidRPr="00F01B9F">
        <w:t xml:space="preserve"> кв. 2021 года  имущественная поддержка оказывается субъекту МСП Эзау В.А. , в форме предоставления муниципальной преференции в виде снижения арендной платы арендатору муниципального имущества - нежилые помещения, общей площадью 69,7 кв. м, Размер муниципальной преференции составляет 242,40 руб. за 1 кв.м. в месяц без учета НДС. Аналогичная поддержка оказывается субъекту МСП ИП Гайнутдинову Д.В. (нежилые помещения, общей площадью 28,6 кв.м. Размер муниципальной преференции составляет 980 руб. за 1 кв.м. в месяц без учета НДС). </w:t>
      </w:r>
    </w:p>
    <w:p w:rsidR="00EF3BD1" w:rsidRPr="00F01B9F" w:rsidRDefault="00EF3BD1" w:rsidP="00EF3BD1">
      <w:pPr>
        <w:ind w:firstLine="708"/>
        <w:jc w:val="both"/>
      </w:pPr>
      <w:r w:rsidRPr="00F01B9F">
        <w:t>С целью оказания информационной поддержки с предпринимателями проведены 4 рабочих встречи.</w:t>
      </w:r>
    </w:p>
    <w:p w:rsidR="00EF3BD1" w:rsidRPr="00F01B9F" w:rsidRDefault="00EF3BD1" w:rsidP="00EF3BD1">
      <w:pPr>
        <w:ind w:firstLine="708"/>
        <w:jc w:val="both"/>
      </w:pPr>
      <w:r w:rsidRPr="00F01B9F">
        <w:t>На сайте ДГО создан раздел «Инвестиции», а также  новый раздел «Поддержка МСП», которые содержат  всю необходимую информацию для субъектов МСП и инвесторов.</w:t>
      </w:r>
    </w:p>
    <w:p w:rsidR="00EF3BD1" w:rsidRPr="00F01B9F" w:rsidRDefault="00EF3BD1" w:rsidP="00EF3BD1">
      <w:pPr>
        <w:jc w:val="both"/>
      </w:pPr>
      <w:r w:rsidRPr="00F01B9F">
        <w:t xml:space="preserve">           С целью информирования населения города, бизнес-сообщества на сайте Дальнереченского городского округа регулярно размещаются информационные сообщения и статьи, обновляются разделы «Инвестиции»,  «Отдел предпринимательства и потребительского рынка», «Отд</w:t>
      </w:r>
      <w:r w:rsidR="008F330B">
        <w:t>ел экономики и прогнозирования». В 2</w:t>
      </w:r>
      <w:r w:rsidRPr="00F01B9F">
        <w:t xml:space="preserve"> квартале 2021 года на официальном сайте размещено  </w:t>
      </w:r>
      <w:r w:rsidR="008F330B">
        <w:t>65</w:t>
      </w:r>
      <w:r w:rsidRPr="00F01B9F">
        <w:t xml:space="preserve">  информации  по вопросам инвестиционной политики и предпринимательской деятельности.</w:t>
      </w:r>
    </w:p>
    <w:p w:rsidR="00EF3BD1" w:rsidRPr="00F01B9F" w:rsidRDefault="00EF3BD1" w:rsidP="00EF3BD1">
      <w:pPr>
        <w:ind w:firstLine="708"/>
        <w:jc w:val="both"/>
      </w:pPr>
      <w:r w:rsidRPr="00F01B9F">
        <w:t xml:space="preserve">Всего сотрудниками отдела ДГО проконсультировано по разным направлениям более </w:t>
      </w:r>
      <w:r w:rsidR="008F330B">
        <w:t>52</w:t>
      </w:r>
      <w:r w:rsidRPr="00F01B9F">
        <w:t xml:space="preserve"> обратившихся субъектов МСП.</w:t>
      </w:r>
    </w:p>
    <w:p w:rsidR="00EF3BD1" w:rsidRPr="00F01B9F" w:rsidRDefault="00EF3BD1" w:rsidP="00EF3BD1">
      <w:pPr>
        <w:jc w:val="both"/>
      </w:pPr>
      <w:r w:rsidRPr="00F01B9F">
        <w:t xml:space="preserve"> </w:t>
      </w:r>
      <w:r w:rsidRPr="00F01B9F">
        <w:tab/>
        <w:t xml:space="preserve">Созданы группа «Предпринимательство» в мессенджерах для оперативного обмена информацией с бизнес - сообществом. </w:t>
      </w:r>
    </w:p>
    <w:p w:rsidR="00EF3BD1" w:rsidRPr="00F01B9F" w:rsidRDefault="00EF3BD1" w:rsidP="00EF3BD1">
      <w:pPr>
        <w:ind w:firstLine="708"/>
        <w:jc w:val="both"/>
      </w:pPr>
      <w:r w:rsidRPr="00F01B9F">
        <w:t>Обеспечена возможность  дистанционного взаимодействия и оперативной обратной связи субъектов предпринимательской и инвестиционной деятельности с руководителями органов местного самоуправления на сайте ДГО.</w:t>
      </w:r>
    </w:p>
    <w:p w:rsidR="00EF3BD1" w:rsidRPr="00F01B9F" w:rsidRDefault="008F330B" w:rsidP="00EF3BD1">
      <w:pPr>
        <w:ind w:right="-87" w:firstLine="708"/>
        <w:jc w:val="both"/>
      </w:pPr>
      <w:r>
        <w:t>За 2</w:t>
      </w:r>
      <w:r w:rsidR="00EF3BD1" w:rsidRPr="00F01B9F">
        <w:t xml:space="preserve"> квартал 2021 года проведена оценка регулирующего воздействия </w:t>
      </w:r>
      <w:r>
        <w:t>8</w:t>
      </w:r>
      <w:r w:rsidR="00EF3BD1" w:rsidRPr="00F01B9F">
        <w:t xml:space="preserve"> НПА администрации Дальнереченского городского округа. Информация размещена на Интернет портале для публичного обсуждения НПА Приморского края и их проектов, МНПА в Приморском крае и их проектов (www.regulation-new.primorsky.ru)</w:t>
      </w:r>
    </w:p>
    <w:p w:rsidR="00EF3BD1" w:rsidRPr="00F01B9F" w:rsidRDefault="00EF3BD1" w:rsidP="00EF3BD1">
      <w:pPr>
        <w:pStyle w:val="Default"/>
        <w:ind w:firstLine="708"/>
        <w:jc w:val="both"/>
        <w:rPr>
          <w:color w:val="auto"/>
        </w:rPr>
      </w:pPr>
      <w:r w:rsidRPr="00F01B9F">
        <w:rPr>
          <w:color w:val="auto"/>
        </w:rPr>
        <w:t>В ежедневном режиме проводилась работа с руководителями МСП по соблюдению санитарно-эпидемиологического законодательства, выполнения дополнительных профилактических мероприятий в связи с введением на территории края режима повышенной готовности в условиях распространения новой  короновирусной инфекцией (COVID- 19).</w:t>
      </w:r>
    </w:p>
    <w:p w:rsidR="00EF3BD1" w:rsidRPr="00F01B9F" w:rsidRDefault="00EF3BD1" w:rsidP="00EF3BD1">
      <w:pPr>
        <w:ind w:firstLine="708"/>
        <w:jc w:val="both"/>
      </w:pPr>
      <w:r w:rsidRPr="00F01B9F">
        <w:t>Проблемными вопросами в сфере развития предпринимательства на территории ДГО, которые могут повлиять на снижение показ</w:t>
      </w:r>
      <w:r w:rsidR="008F330B">
        <w:t>ателей численности МСП являются</w:t>
      </w:r>
      <w:r w:rsidRPr="00F01B9F">
        <w:t xml:space="preserve">: </w:t>
      </w:r>
    </w:p>
    <w:p w:rsidR="00EF3BD1" w:rsidRPr="00F01B9F" w:rsidRDefault="00EF3BD1" w:rsidP="00EF3BD1">
      <w:pPr>
        <w:tabs>
          <w:tab w:val="left" w:pos="1170"/>
        </w:tabs>
        <w:jc w:val="both"/>
      </w:pPr>
      <w:r w:rsidRPr="00F01B9F">
        <w:t xml:space="preserve">           - высокая налоговая нагрузка, которая способствует увеличению неформальной занятости населения, выплатам «серой» заработной платы, росту безработицы, закрытию предпринимательской деятельности;</w:t>
      </w:r>
    </w:p>
    <w:p w:rsidR="00EF3BD1" w:rsidRPr="00F01B9F" w:rsidRDefault="00EF3BD1" w:rsidP="00EF3BD1">
      <w:pPr>
        <w:ind w:firstLine="708"/>
        <w:jc w:val="both"/>
      </w:pPr>
      <w:r w:rsidRPr="00F01B9F">
        <w:t>- высокие тарифы ресурсоснабжающих организаций;</w:t>
      </w:r>
    </w:p>
    <w:p w:rsidR="00EF3BD1" w:rsidRPr="00F01B9F" w:rsidRDefault="00EF3BD1" w:rsidP="00EF3BD1">
      <w:pPr>
        <w:autoSpaceDE w:val="0"/>
        <w:autoSpaceDN w:val="0"/>
        <w:adjustRightInd w:val="0"/>
        <w:jc w:val="both"/>
      </w:pPr>
      <w:r w:rsidRPr="00F01B9F">
        <w:tab/>
        <w:t>-кадастровая стоимость объектов недвижимости для ведения предпринимательства, используемая для расчета налога на имущество, в 2-3  раза превышает рыночную стоимость таких объектов на территории Дальнереченского городского округа. Уменьшение кадастровой стоимости  объекта недвижимости в результате проведения независимой оценки недвижимости привлечёнными специалистами ложатся тяжёлым бременем на предпринимателей. Практика обращений предпринимателей в суды и кадастровую палату показала, что кадастровая оценка недвижимости и земли проведена некачественно, с завышением стоимости в разы;</w:t>
      </w:r>
    </w:p>
    <w:p w:rsidR="00EF3BD1" w:rsidRPr="00F01B9F" w:rsidRDefault="00EF3BD1" w:rsidP="00EF3BD1">
      <w:pPr>
        <w:autoSpaceDE w:val="0"/>
        <w:autoSpaceDN w:val="0"/>
        <w:adjustRightInd w:val="0"/>
        <w:ind w:firstLine="708"/>
        <w:jc w:val="both"/>
      </w:pPr>
      <w:r w:rsidRPr="00F01B9F">
        <w:t>- низкий платежеспособный спрос населения, являющегося основным потребителем продукции и услуг малого бизнеса.</w:t>
      </w:r>
    </w:p>
    <w:p w:rsidR="00351D51" w:rsidRPr="00F01B9F" w:rsidRDefault="00351D51" w:rsidP="00351D51">
      <w:pPr>
        <w:pStyle w:val="20"/>
        <w:spacing w:after="0" w:line="240" w:lineRule="auto"/>
        <w:jc w:val="center"/>
        <w:rPr>
          <w:b/>
          <w:bCs/>
          <w:i/>
          <w:iCs/>
          <w:u w:val="single"/>
        </w:rPr>
      </w:pPr>
    </w:p>
    <w:p w:rsidR="00194C09" w:rsidRPr="00F01B9F" w:rsidRDefault="006F5610" w:rsidP="00194C09">
      <w:pPr>
        <w:autoSpaceDE w:val="0"/>
        <w:autoSpaceDN w:val="0"/>
        <w:adjustRightInd w:val="0"/>
        <w:ind w:firstLine="701"/>
        <w:jc w:val="both"/>
        <w:rPr>
          <w:b/>
          <w:bCs/>
        </w:rPr>
      </w:pPr>
      <w:r w:rsidRPr="00F01B9F">
        <w:rPr>
          <w:b/>
          <w:bCs/>
        </w:rPr>
        <w:t>1.5.</w:t>
      </w:r>
      <w:r w:rsidR="00D673EC" w:rsidRPr="00F01B9F">
        <w:rPr>
          <w:b/>
          <w:bCs/>
        </w:rPr>
        <w:t xml:space="preserve"> </w:t>
      </w:r>
      <w:r w:rsidR="00194C09" w:rsidRPr="00F01B9F">
        <w:rPr>
          <w:b/>
          <w:bCs/>
        </w:rPr>
        <w:t xml:space="preserve">Перспективы   развития </w:t>
      </w:r>
    </w:p>
    <w:p w:rsidR="00194C09" w:rsidRPr="00F01B9F" w:rsidRDefault="006F5610" w:rsidP="00194C09">
      <w:pPr>
        <w:autoSpaceDE w:val="0"/>
        <w:autoSpaceDN w:val="0"/>
        <w:adjustRightInd w:val="0"/>
        <w:ind w:firstLine="701"/>
        <w:jc w:val="both"/>
        <w:rPr>
          <w:b/>
          <w:bCs/>
        </w:rPr>
      </w:pPr>
      <w:r w:rsidRPr="00F01B9F">
        <w:rPr>
          <w:b/>
          <w:bCs/>
        </w:rPr>
        <w:t xml:space="preserve"> </w:t>
      </w:r>
    </w:p>
    <w:p w:rsidR="00763A39" w:rsidRPr="00F01B9F" w:rsidRDefault="00EF3BD1" w:rsidP="00194C09">
      <w:pPr>
        <w:autoSpaceDE w:val="0"/>
        <w:autoSpaceDN w:val="0"/>
        <w:adjustRightInd w:val="0"/>
        <w:ind w:firstLine="701"/>
        <w:jc w:val="both"/>
        <w:rPr>
          <w:color w:val="000000"/>
        </w:rPr>
      </w:pPr>
      <w:r w:rsidRPr="00F01B9F">
        <w:rPr>
          <w:color w:val="000000"/>
        </w:rPr>
        <w:t>В 2021-2022</w:t>
      </w:r>
      <w:r w:rsidR="00763A39" w:rsidRPr="00F01B9F">
        <w:rPr>
          <w:color w:val="000000"/>
        </w:rPr>
        <w:t xml:space="preserve"> годах планируется реализация следующих инвестиционных проектов:</w:t>
      </w:r>
    </w:p>
    <w:p w:rsidR="00763A39" w:rsidRPr="00F01B9F" w:rsidRDefault="00763A39" w:rsidP="00194C09">
      <w:pPr>
        <w:pStyle w:val="af0"/>
        <w:spacing w:before="0" w:beforeAutospacing="0" w:after="0" w:afterAutospacing="0"/>
        <w:jc w:val="both"/>
        <w:rPr>
          <w:color w:val="000000"/>
        </w:rPr>
      </w:pPr>
      <w:r w:rsidRPr="00F01B9F">
        <w:rPr>
          <w:color w:val="000000"/>
        </w:rPr>
        <w:t>1. Реконструкция парковой территории возле ДК им.Сибирцева в поселке ЛДК.</w:t>
      </w:r>
    </w:p>
    <w:p w:rsidR="00763A39" w:rsidRPr="00F01B9F" w:rsidRDefault="00763A39" w:rsidP="00194C09">
      <w:pPr>
        <w:pStyle w:val="af0"/>
        <w:spacing w:before="0" w:beforeAutospacing="0" w:after="0" w:afterAutospacing="0"/>
        <w:jc w:val="both"/>
        <w:rPr>
          <w:color w:val="000000"/>
        </w:rPr>
      </w:pPr>
      <w:r w:rsidRPr="00F01B9F">
        <w:rPr>
          <w:color w:val="000000"/>
        </w:rPr>
        <w:t>2. Разработка проектно-сметной документации по проведению реконструкции городского стадиона.</w:t>
      </w:r>
    </w:p>
    <w:p w:rsidR="00763A39" w:rsidRPr="00F01B9F" w:rsidRDefault="00763A39" w:rsidP="00194C09">
      <w:pPr>
        <w:pStyle w:val="af0"/>
        <w:spacing w:before="0" w:beforeAutospacing="0" w:after="0" w:afterAutospacing="0"/>
        <w:jc w:val="both"/>
        <w:rPr>
          <w:color w:val="000000"/>
        </w:rPr>
      </w:pPr>
      <w:r w:rsidRPr="00F01B9F">
        <w:rPr>
          <w:color w:val="000000"/>
        </w:rPr>
        <w:lastRenderedPageBreak/>
        <w:t>3. Подготовка схемы водоотведения города, у четом изменившейся гидрологической ситуации.</w:t>
      </w:r>
    </w:p>
    <w:p w:rsidR="00763A39" w:rsidRPr="00F01B9F" w:rsidRDefault="00763A39" w:rsidP="00194C09">
      <w:pPr>
        <w:pStyle w:val="af0"/>
        <w:spacing w:before="0" w:beforeAutospacing="0" w:after="0" w:afterAutospacing="0"/>
        <w:jc w:val="both"/>
        <w:rPr>
          <w:color w:val="000000"/>
        </w:rPr>
      </w:pPr>
      <w:r w:rsidRPr="00F01B9F">
        <w:rPr>
          <w:color w:val="000000"/>
        </w:rPr>
        <w:t>4. Разработка проектно-сметной документации на строительство глубинной скважины и системы водоснабжения села Лазо и гарнизона Лазо с установлением станции водоочистки.</w:t>
      </w:r>
    </w:p>
    <w:p w:rsidR="00763A39" w:rsidRPr="00F01B9F" w:rsidRDefault="00763A39" w:rsidP="00194C09">
      <w:pPr>
        <w:pStyle w:val="af0"/>
        <w:spacing w:before="0" w:beforeAutospacing="0" w:after="0" w:afterAutospacing="0"/>
        <w:jc w:val="both"/>
        <w:rPr>
          <w:color w:val="000000"/>
        </w:rPr>
      </w:pPr>
      <w:r w:rsidRPr="00F01B9F">
        <w:rPr>
          <w:color w:val="000000"/>
        </w:rPr>
        <w:t>5. Проведение работ по рекультивации свалки твердых коммунальных отходов.</w:t>
      </w:r>
    </w:p>
    <w:p w:rsidR="00763A39" w:rsidRPr="00F01B9F" w:rsidRDefault="00763A39" w:rsidP="00194C09">
      <w:pPr>
        <w:pStyle w:val="af0"/>
        <w:spacing w:before="0" w:beforeAutospacing="0" w:after="0" w:afterAutospacing="0"/>
        <w:jc w:val="both"/>
        <w:rPr>
          <w:color w:val="000000"/>
        </w:rPr>
      </w:pPr>
      <w:r w:rsidRPr="00F01B9F">
        <w:rPr>
          <w:color w:val="000000"/>
        </w:rPr>
        <w:t>6. Продолжение программы по переселению граждан из аварийного жилья.</w:t>
      </w:r>
    </w:p>
    <w:p w:rsidR="00763A39" w:rsidRPr="00F01B9F" w:rsidRDefault="00763A39" w:rsidP="00194C09">
      <w:pPr>
        <w:pStyle w:val="af0"/>
        <w:spacing w:before="0" w:beforeAutospacing="0" w:after="0" w:afterAutospacing="0"/>
        <w:jc w:val="both"/>
        <w:rPr>
          <w:color w:val="000000"/>
        </w:rPr>
      </w:pPr>
      <w:r w:rsidRPr="00F01B9F">
        <w:rPr>
          <w:color w:val="000000"/>
        </w:rPr>
        <w:t>7. Продолжение капитального ремонта крыш и окон в образовательных учреждениях округа.</w:t>
      </w:r>
    </w:p>
    <w:p w:rsidR="00763A39" w:rsidRPr="00693E48" w:rsidRDefault="00763A39" w:rsidP="00194C09">
      <w:pPr>
        <w:pStyle w:val="af0"/>
        <w:spacing w:before="0" w:beforeAutospacing="0" w:after="0" w:afterAutospacing="0"/>
        <w:jc w:val="both"/>
        <w:rPr>
          <w:color w:val="000000"/>
        </w:rPr>
      </w:pPr>
      <w:r w:rsidRPr="00F01B9F">
        <w:rPr>
          <w:color w:val="000000"/>
        </w:rPr>
        <w:t>8. Продолжение благоустройства дворовых территорий многоквартирных домов.</w:t>
      </w:r>
    </w:p>
    <w:p w:rsidR="00B62AE1" w:rsidRPr="00693E48" w:rsidRDefault="00B62AE1" w:rsidP="00194C09">
      <w:pPr>
        <w:pStyle w:val="af0"/>
        <w:spacing w:before="0" w:beforeAutospacing="0" w:after="0" w:afterAutospacing="0"/>
        <w:jc w:val="both"/>
        <w:rPr>
          <w:color w:val="000000"/>
        </w:rPr>
      </w:pPr>
    </w:p>
    <w:p w:rsidR="00D16414" w:rsidRPr="00F01B9F" w:rsidRDefault="00AC57B8" w:rsidP="00AC57B8">
      <w:pPr>
        <w:pStyle w:val="1a"/>
        <w:widowControl/>
        <w:numPr>
          <w:ilvl w:val="0"/>
          <w:numId w:val="43"/>
        </w:numPr>
        <w:jc w:val="both"/>
        <w:rPr>
          <w:b/>
          <w:sz w:val="24"/>
          <w:szCs w:val="24"/>
        </w:rPr>
      </w:pPr>
      <w:r w:rsidRPr="00F01B9F">
        <w:rPr>
          <w:b/>
          <w:sz w:val="24"/>
          <w:szCs w:val="24"/>
        </w:rPr>
        <w:t xml:space="preserve">Документы стратегического  планирование Дальнереченского городского округа </w:t>
      </w:r>
    </w:p>
    <w:p w:rsidR="00AC57B8" w:rsidRPr="00F01B9F" w:rsidRDefault="00AC57B8" w:rsidP="00AC57B8">
      <w:pPr>
        <w:pStyle w:val="1a"/>
        <w:widowControl/>
        <w:jc w:val="both"/>
        <w:rPr>
          <w:b/>
          <w:sz w:val="24"/>
          <w:szCs w:val="24"/>
        </w:rPr>
      </w:pPr>
    </w:p>
    <w:p w:rsidR="00194C09" w:rsidRPr="00F01B9F" w:rsidRDefault="005B6BF4" w:rsidP="00351D51">
      <w:pPr>
        <w:pStyle w:val="1a"/>
        <w:widowControl/>
        <w:ind w:firstLine="709"/>
        <w:jc w:val="both"/>
        <w:rPr>
          <w:sz w:val="24"/>
          <w:szCs w:val="24"/>
        </w:rPr>
      </w:pPr>
      <w:r w:rsidRPr="00F01B9F">
        <w:rPr>
          <w:sz w:val="24"/>
          <w:szCs w:val="24"/>
        </w:rPr>
        <w:t xml:space="preserve"> </w:t>
      </w:r>
      <w:r w:rsidR="00FF0B6C" w:rsidRPr="00F01B9F">
        <w:rPr>
          <w:sz w:val="24"/>
          <w:szCs w:val="24"/>
        </w:rPr>
        <w:t xml:space="preserve">Решением Думы Дальнереченского городского округа от 27.11.2020 года № 57 «Утверждена стратегия социально-экономического развития Дальнереченского городского округа до 2030года» </w:t>
      </w:r>
    </w:p>
    <w:p w:rsidR="00D16414" w:rsidRPr="00F01B9F" w:rsidRDefault="00D16414" w:rsidP="00351D51">
      <w:pPr>
        <w:pStyle w:val="1a"/>
        <w:widowControl/>
        <w:ind w:firstLine="709"/>
        <w:jc w:val="both"/>
        <w:rPr>
          <w:sz w:val="24"/>
          <w:szCs w:val="24"/>
        </w:rPr>
      </w:pPr>
    </w:p>
    <w:p w:rsidR="00D673EC" w:rsidRPr="00F01B9F" w:rsidRDefault="00D673EC" w:rsidP="00351D51">
      <w:pPr>
        <w:pStyle w:val="1a"/>
        <w:widowControl/>
        <w:ind w:firstLine="709"/>
        <w:jc w:val="both"/>
        <w:rPr>
          <w:sz w:val="24"/>
          <w:szCs w:val="24"/>
        </w:rPr>
      </w:pPr>
    </w:p>
    <w:p w:rsidR="00351D51" w:rsidRPr="00F01B9F" w:rsidRDefault="00351D51" w:rsidP="00351D51">
      <w:pPr>
        <w:widowControl w:val="0"/>
        <w:autoSpaceDE w:val="0"/>
        <w:autoSpaceDN w:val="0"/>
        <w:adjustRightInd w:val="0"/>
        <w:jc w:val="both"/>
      </w:pPr>
      <w:r w:rsidRPr="00F01B9F">
        <w:t>Начальник  отдела экономики</w:t>
      </w:r>
    </w:p>
    <w:p w:rsidR="00351D51" w:rsidRPr="00F01B9F" w:rsidRDefault="00351D51" w:rsidP="00351D51">
      <w:pPr>
        <w:widowControl w:val="0"/>
        <w:autoSpaceDE w:val="0"/>
        <w:autoSpaceDN w:val="0"/>
        <w:adjustRightInd w:val="0"/>
        <w:jc w:val="both"/>
      </w:pPr>
      <w:r w:rsidRPr="00F01B9F">
        <w:t xml:space="preserve">и прогнозирования  администрации </w:t>
      </w:r>
    </w:p>
    <w:p w:rsidR="00351D51" w:rsidRPr="00F01B9F" w:rsidRDefault="00351D51" w:rsidP="00351D51">
      <w:pPr>
        <w:widowControl w:val="0"/>
        <w:autoSpaceDE w:val="0"/>
        <w:autoSpaceDN w:val="0"/>
        <w:adjustRightInd w:val="0"/>
        <w:jc w:val="both"/>
      </w:pPr>
      <w:r w:rsidRPr="00F01B9F">
        <w:t xml:space="preserve">Дальнереченского городского округа                                         </w:t>
      </w:r>
      <w:r w:rsidR="00AC57B8" w:rsidRPr="00F01B9F">
        <w:t xml:space="preserve">            </w:t>
      </w:r>
      <w:r w:rsidRPr="00F01B9F">
        <w:t xml:space="preserve">       А.В.Кузнецова                                                                    </w:t>
      </w:r>
    </w:p>
    <w:p w:rsidR="00351D51" w:rsidRPr="00802FDB" w:rsidRDefault="00351D51" w:rsidP="00351D51">
      <w:pPr>
        <w:widowControl w:val="0"/>
        <w:autoSpaceDE w:val="0"/>
        <w:autoSpaceDN w:val="0"/>
        <w:adjustRightInd w:val="0"/>
        <w:jc w:val="both"/>
      </w:pPr>
    </w:p>
    <w:sectPr w:rsidR="00351D51" w:rsidRPr="00802FDB" w:rsidSect="00A71A7E">
      <w:pgSz w:w="11906" w:h="16838"/>
      <w:pgMar w:top="680" w:right="425" w:bottom="680" w:left="1134" w:header="357"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9B6" w:rsidRDefault="008D79B6">
      <w:r>
        <w:separator/>
      </w:r>
    </w:p>
  </w:endnote>
  <w:endnote w:type="continuationSeparator" w:id="1">
    <w:p w:rsidR="008D79B6" w:rsidRDefault="008D79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1" w:usb1="500078FB" w:usb2="00000000" w:usb3="00000000" w:csb0="000000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9B6" w:rsidRDefault="008D79B6">
      <w:r>
        <w:separator/>
      </w:r>
    </w:p>
  </w:footnote>
  <w:footnote w:type="continuationSeparator" w:id="1">
    <w:p w:rsidR="008D79B6" w:rsidRDefault="008D79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76AB5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3">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4">
    <w:nsid w:val="04F12F41"/>
    <w:multiLevelType w:val="hybridMultilevel"/>
    <w:tmpl w:val="8042C1C8"/>
    <w:lvl w:ilvl="0" w:tplc="BB38DD9E">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C94B42"/>
    <w:multiLevelType w:val="hybridMultilevel"/>
    <w:tmpl w:val="D300230C"/>
    <w:lvl w:ilvl="0" w:tplc="EE20050A">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6571F"/>
    <w:multiLevelType w:val="hybridMultilevel"/>
    <w:tmpl w:val="30904E12"/>
    <w:lvl w:ilvl="0" w:tplc="FCEEC1F4">
      <w:start w:val="1"/>
      <w:numFmt w:val="decimal"/>
      <w:lvlText w:val="%1)"/>
      <w:lvlJc w:val="left"/>
      <w:pPr>
        <w:ind w:left="1727" w:hanging="360"/>
      </w:pPr>
      <w:rPr>
        <w:rFonts w:hint="default"/>
      </w:rPr>
    </w:lvl>
    <w:lvl w:ilvl="1" w:tplc="04190019" w:tentative="1">
      <w:start w:val="1"/>
      <w:numFmt w:val="lowerLetter"/>
      <w:lvlText w:val="%2."/>
      <w:lvlJc w:val="left"/>
      <w:pPr>
        <w:ind w:left="2447" w:hanging="360"/>
      </w:pPr>
    </w:lvl>
    <w:lvl w:ilvl="2" w:tplc="0419001B" w:tentative="1">
      <w:start w:val="1"/>
      <w:numFmt w:val="lowerRoman"/>
      <w:lvlText w:val="%3."/>
      <w:lvlJc w:val="right"/>
      <w:pPr>
        <w:ind w:left="3167" w:hanging="180"/>
      </w:pPr>
    </w:lvl>
    <w:lvl w:ilvl="3" w:tplc="0419000F" w:tentative="1">
      <w:start w:val="1"/>
      <w:numFmt w:val="decimal"/>
      <w:lvlText w:val="%4."/>
      <w:lvlJc w:val="left"/>
      <w:pPr>
        <w:ind w:left="3887" w:hanging="360"/>
      </w:pPr>
    </w:lvl>
    <w:lvl w:ilvl="4" w:tplc="04190019" w:tentative="1">
      <w:start w:val="1"/>
      <w:numFmt w:val="lowerLetter"/>
      <w:lvlText w:val="%5."/>
      <w:lvlJc w:val="left"/>
      <w:pPr>
        <w:ind w:left="4607" w:hanging="360"/>
      </w:pPr>
    </w:lvl>
    <w:lvl w:ilvl="5" w:tplc="0419001B" w:tentative="1">
      <w:start w:val="1"/>
      <w:numFmt w:val="lowerRoman"/>
      <w:lvlText w:val="%6."/>
      <w:lvlJc w:val="right"/>
      <w:pPr>
        <w:ind w:left="5327" w:hanging="180"/>
      </w:pPr>
    </w:lvl>
    <w:lvl w:ilvl="6" w:tplc="0419000F" w:tentative="1">
      <w:start w:val="1"/>
      <w:numFmt w:val="decimal"/>
      <w:lvlText w:val="%7."/>
      <w:lvlJc w:val="left"/>
      <w:pPr>
        <w:ind w:left="6047" w:hanging="360"/>
      </w:pPr>
    </w:lvl>
    <w:lvl w:ilvl="7" w:tplc="04190019" w:tentative="1">
      <w:start w:val="1"/>
      <w:numFmt w:val="lowerLetter"/>
      <w:lvlText w:val="%8."/>
      <w:lvlJc w:val="left"/>
      <w:pPr>
        <w:ind w:left="6767" w:hanging="360"/>
      </w:pPr>
    </w:lvl>
    <w:lvl w:ilvl="8" w:tplc="0419001B" w:tentative="1">
      <w:start w:val="1"/>
      <w:numFmt w:val="lowerRoman"/>
      <w:lvlText w:val="%9."/>
      <w:lvlJc w:val="right"/>
      <w:pPr>
        <w:ind w:left="7487" w:hanging="180"/>
      </w:pPr>
    </w:lvl>
  </w:abstractNum>
  <w:abstractNum w:abstractNumId="7">
    <w:nsid w:val="10204A09"/>
    <w:multiLevelType w:val="hybridMultilevel"/>
    <w:tmpl w:val="D2C46076"/>
    <w:lvl w:ilvl="0" w:tplc="BED6B538">
      <w:start w:val="10"/>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20F0225"/>
    <w:multiLevelType w:val="hybridMultilevel"/>
    <w:tmpl w:val="F58C7C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17C10D5C"/>
    <w:multiLevelType w:val="hybridMultilevel"/>
    <w:tmpl w:val="20802C6C"/>
    <w:lvl w:ilvl="0" w:tplc="4718A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3D7F79"/>
    <w:multiLevelType w:val="hybridMultilevel"/>
    <w:tmpl w:val="319CB5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180603E"/>
    <w:multiLevelType w:val="hybridMultilevel"/>
    <w:tmpl w:val="F0D6DC1C"/>
    <w:lvl w:ilvl="0" w:tplc="B0DA1C94">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185332"/>
    <w:multiLevelType w:val="hybridMultilevel"/>
    <w:tmpl w:val="12E65D98"/>
    <w:lvl w:ilvl="0" w:tplc="5DBA1C9C">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30745C6"/>
    <w:multiLevelType w:val="hybridMultilevel"/>
    <w:tmpl w:val="13585E5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784008B"/>
    <w:multiLevelType w:val="hybridMultilevel"/>
    <w:tmpl w:val="148C9B32"/>
    <w:lvl w:ilvl="0" w:tplc="21A07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B46F8C"/>
    <w:multiLevelType w:val="hybridMultilevel"/>
    <w:tmpl w:val="064E4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786245"/>
    <w:multiLevelType w:val="hybridMultilevel"/>
    <w:tmpl w:val="3E1AF91E"/>
    <w:lvl w:ilvl="0" w:tplc="A6F8041E">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3E715D"/>
    <w:multiLevelType w:val="hybridMultilevel"/>
    <w:tmpl w:val="3E3C11C4"/>
    <w:lvl w:ilvl="0" w:tplc="E13A2C2E">
      <w:start w:val="1"/>
      <w:numFmt w:val="decimal"/>
      <w:lvlText w:val="%1."/>
      <w:lvlJc w:val="left"/>
      <w:pPr>
        <w:tabs>
          <w:tab w:val="num" w:pos="360"/>
        </w:tabs>
        <w:ind w:left="36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C67A90"/>
    <w:multiLevelType w:val="hybridMultilevel"/>
    <w:tmpl w:val="B90EFC4E"/>
    <w:lvl w:ilvl="0" w:tplc="09FA40A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7365D5"/>
    <w:multiLevelType w:val="hybridMultilevel"/>
    <w:tmpl w:val="AB9055C6"/>
    <w:lvl w:ilvl="0" w:tplc="FCC8240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2">
    <w:nsid w:val="45E35F6D"/>
    <w:multiLevelType w:val="hybridMultilevel"/>
    <w:tmpl w:val="787CC866"/>
    <w:lvl w:ilvl="0" w:tplc="AB94EB2A">
      <w:start w:val="1"/>
      <w:numFmt w:val="decimal"/>
      <w:lvlText w:val="%1."/>
      <w:lvlJc w:val="left"/>
      <w:pPr>
        <w:tabs>
          <w:tab w:val="num" w:pos="2040"/>
        </w:tabs>
        <w:ind w:left="2040" w:hanging="9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85539FB"/>
    <w:multiLevelType w:val="hybridMultilevel"/>
    <w:tmpl w:val="FAF075BA"/>
    <w:lvl w:ilvl="0" w:tplc="E1B8092C">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963EB1"/>
    <w:multiLevelType w:val="hybridMultilevel"/>
    <w:tmpl w:val="F8D461A2"/>
    <w:lvl w:ilvl="0" w:tplc="7A5EF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D394A1F"/>
    <w:multiLevelType w:val="hybridMultilevel"/>
    <w:tmpl w:val="EB0237F8"/>
    <w:lvl w:ilvl="0" w:tplc="04190005">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6">
    <w:nsid w:val="5202560D"/>
    <w:multiLevelType w:val="hybridMultilevel"/>
    <w:tmpl w:val="8A10FF7C"/>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40C1F82"/>
    <w:multiLevelType w:val="multilevel"/>
    <w:tmpl w:val="AB4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E92A7C"/>
    <w:multiLevelType w:val="hybridMultilevel"/>
    <w:tmpl w:val="A376753C"/>
    <w:lvl w:ilvl="0" w:tplc="D942493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CF7903"/>
    <w:multiLevelType w:val="hybridMultilevel"/>
    <w:tmpl w:val="6E02B2D6"/>
    <w:lvl w:ilvl="0" w:tplc="E474E206">
      <w:start w:val="1"/>
      <w:numFmt w:val="upperRoman"/>
      <w:lvlText w:val="%1."/>
      <w:lvlJc w:val="right"/>
      <w:pPr>
        <w:tabs>
          <w:tab w:val="num" w:pos="480"/>
        </w:tabs>
        <w:ind w:left="480" w:hanging="180"/>
      </w:pPr>
      <w:rPr>
        <w:b/>
        <w:i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nsid w:val="5EBB7A15"/>
    <w:multiLevelType w:val="hybridMultilevel"/>
    <w:tmpl w:val="C44ACBC8"/>
    <w:lvl w:ilvl="0" w:tplc="B958FB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1E58AD"/>
    <w:multiLevelType w:val="hybridMultilevel"/>
    <w:tmpl w:val="78FA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AD4531"/>
    <w:multiLevelType w:val="hybridMultilevel"/>
    <w:tmpl w:val="0AA80ECC"/>
    <w:lvl w:ilvl="0" w:tplc="507ADA8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77165E"/>
    <w:multiLevelType w:val="hybridMultilevel"/>
    <w:tmpl w:val="7D1C3C70"/>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1FA5E1D"/>
    <w:multiLevelType w:val="hybridMultilevel"/>
    <w:tmpl w:val="8AEC153E"/>
    <w:lvl w:ilvl="0" w:tplc="D37E4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EC78D8"/>
    <w:multiLevelType w:val="hybridMultilevel"/>
    <w:tmpl w:val="18BC4850"/>
    <w:lvl w:ilvl="0" w:tplc="0419000F">
      <w:start w:val="115"/>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3215FD"/>
    <w:multiLevelType w:val="hybridMultilevel"/>
    <w:tmpl w:val="8BB8A44C"/>
    <w:lvl w:ilvl="0" w:tplc="617C61A2">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4A07BB"/>
    <w:multiLevelType w:val="hybridMultilevel"/>
    <w:tmpl w:val="4B7400C4"/>
    <w:lvl w:ilvl="0" w:tplc="6DB42338">
      <w:start w:val="1"/>
      <w:numFmt w:val="decimal"/>
      <w:lvlText w:val="%1."/>
      <w:lvlJc w:val="left"/>
      <w:pPr>
        <w:tabs>
          <w:tab w:val="num" w:pos="540"/>
        </w:tabs>
        <w:ind w:left="540" w:hanging="360"/>
      </w:pPr>
      <w:rPr>
        <w:b w:val="0"/>
      </w:rPr>
    </w:lvl>
    <w:lvl w:ilvl="1" w:tplc="04190019">
      <w:start w:val="1"/>
      <w:numFmt w:val="decimal"/>
      <w:lvlText w:val="%2."/>
      <w:lvlJc w:val="left"/>
      <w:pPr>
        <w:tabs>
          <w:tab w:val="num" w:pos="1260"/>
        </w:tabs>
        <w:ind w:left="1260" w:hanging="360"/>
      </w:pPr>
      <w:rPr>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7D627008"/>
    <w:multiLevelType w:val="multilevel"/>
    <w:tmpl w:val="251AE41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D762D5"/>
    <w:multiLevelType w:val="hybridMultilevel"/>
    <w:tmpl w:val="C5DAE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181C1A"/>
    <w:multiLevelType w:val="hybridMultilevel"/>
    <w:tmpl w:val="ECA07E96"/>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F99660E"/>
    <w:multiLevelType w:val="hybridMultilevel"/>
    <w:tmpl w:val="C2944580"/>
    <w:lvl w:ilvl="0" w:tplc="C362104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0"/>
  </w:num>
  <w:num w:numId="4">
    <w:abstractNumId w:val="3"/>
  </w:num>
  <w:num w:numId="5">
    <w:abstractNumId w:val="7"/>
  </w:num>
  <w:num w:numId="6">
    <w:abstractNumId w:val="31"/>
  </w:num>
  <w:num w:numId="7">
    <w:abstractNumId w:val="19"/>
  </w:num>
  <w:num w:numId="8">
    <w:abstractNumId w:val="15"/>
  </w:num>
  <w:num w:numId="9">
    <w:abstractNumId w:val="6"/>
  </w:num>
  <w:num w:numId="10">
    <w:abstractNumId w:val="24"/>
  </w:num>
  <w:num w:numId="11">
    <w:abstractNumId w:val="34"/>
  </w:num>
  <w:num w:numId="12">
    <w:abstractNumId w:val="9"/>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0"/>
    <w:lvlOverride w:ilvl="0">
      <w:lvl w:ilvl="0">
        <w:numFmt w:val="bullet"/>
        <w:lvlText w:val="-"/>
        <w:legacy w:legacy="1" w:legacySpace="0" w:legacyIndent="208"/>
        <w:lvlJc w:val="left"/>
        <w:rPr>
          <w:rFonts w:ascii="Times New Roman" w:hAnsi="Times New Roman" w:cs="Times New Roman" w:hint="default"/>
        </w:rPr>
      </w:lvl>
    </w:lvlOverride>
  </w:num>
  <w:num w:numId="16">
    <w:abstractNumId w:val="41"/>
  </w:num>
  <w:num w:numId="17">
    <w:abstractNumId w:val="17"/>
  </w:num>
  <w:num w:numId="18">
    <w:abstractNumId w:val="0"/>
    <w:lvlOverride w:ilvl="0">
      <w:lvl w:ilvl="0">
        <w:numFmt w:val="bullet"/>
        <w:lvlText w:val="-"/>
        <w:legacy w:legacy="1" w:legacySpace="0" w:legacyIndent="287"/>
        <w:lvlJc w:val="left"/>
        <w:rPr>
          <w:rFonts w:ascii="Times New Roman" w:hAnsi="Times New Roman" w:cs="Times New Roman" w:hint="default"/>
        </w:rPr>
      </w:lvl>
    </w:lvlOverride>
  </w:num>
  <w:num w:numId="19">
    <w:abstractNumId w:val="2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3"/>
  </w:num>
  <w:num w:numId="23">
    <w:abstractNumId w:val="22"/>
  </w:num>
  <w:num w:numId="24">
    <w:abstractNumId w:val="37"/>
  </w:num>
  <w:num w:numId="25">
    <w:abstractNumId w:val="18"/>
  </w:num>
  <w:num w:numId="26">
    <w:abstractNumId w:val="26"/>
  </w:num>
  <w:num w:numId="27">
    <w:abstractNumId w:val="5"/>
  </w:num>
  <w:num w:numId="28">
    <w:abstractNumId w:val="28"/>
  </w:num>
  <w:num w:numId="29">
    <w:abstractNumId w:val="12"/>
  </w:num>
  <w:num w:numId="30">
    <w:abstractNumId w:val="33"/>
  </w:num>
  <w:num w:numId="31">
    <w:abstractNumId w:val="36"/>
  </w:num>
  <w:num w:numId="32">
    <w:abstractNumId w:val="23"/>
  </w:num>
  <w:num w:numId="33">
    <w:abstractNumId w:val="20"/>
  </w:num>
  <w:num w:numId="34">
    <w:abstractNumId w:val="40"/>
  </w:num>
  <w:num w:numId="35">
    <w:abstractNumId w:val="11"/>
  </w:num>
  <w:num w:numId="36">
    <w:abstractNumId w:val="29"/>
  </w:num>
  <w:num w:numId="37">
    <w:abstractNumId w:val="35"/>
  </w:num>
  <w:num w:numId="38">
    <w:abstractNumId w:val="32"/>
  </w:num>
  <w:num w:numId="39">
    <w:abstractNumId w:val="30"/>
  </w:num>
  <w:num w:numId="40">
    <w:abstractNumId w:val="21"/>
  </w:num>
  <w:num w:numId="41">
    <w:abstractNumId w:val="8"/>
  </w:num>
  <w:num w:numId="42">
    <w:abstractNumId w:val="16"/>
  </w:num>
  <w:num w:numId="43">
    <w:abstractNumId w:val="38"/>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460463"/>
    <w:rsid w:val="000007E3"/>
    <w:rsid w:val="000031C9"/>
    <w:rsid w:val="00004919"/>
    <w:rsid w:val="000101B8"/>
    <w:rsid w:val="0001404B"/>
    <w:rsid w:val="00027D5E"/>
    <w:rsid w:val="00033A5D"/>
    <w:rsid w:val="00040765"/>
    <w:rsid w:val="00045712"/>
    <w:rsid w:val="00050D75"/>
    <w:rsid w:val="0005798F"/>
    <w:rsid w:val="0006118F"/>
    <w:rsid w:val="00061CA8"/>
    <w:rsid w:val="000627D3"/>
    <w:rsid w:val="000658B3"/>
    <w:rsid w:val="00065C39"/>
    <w:rsid w:val="00076298"/>
    <w:rsid w:val="00083EFB"/>
    <w:rsid w:val="00090C5D"/>
    <w:rsid w:val="000912AC"/>
    <w:rsid w:val="0009467B"/>
    <w:rsid w:val="00094AA9"/>
    <w:rsid w:val="000959E1"/>
    <w:rsid w:val="00097905"/>
    <w:rsid w:val="000A2560"/>
    <w:rsid w:val="000A2B32"/>
    <w:rsid w:val="000A370C"/>
    <w:rsid w:val="000B06DA"/>
    <w:rsid w:val="000B0B68"/>
    <w:rsid w:val="000B2BCA"/>
    <w:rsid w:val="000C1533"/>
    <w:rsid w:val="000C36F5"/>
    <w:rsid w:val="000D260F"/>
    <w:rsid w:val="000D2A06"/>
    <w:rsid w:val="000D7223"/>
    <w:rsid w:val="000E4078"/>
    <w:rsid w:val="000E4659"/>
    <w:rsid w:val="000E63A2"/>
    <w:rsid w:val="000F7462"/>
    <w:rsid w:val="00101B95"/>
    <w:rsid w:val="00107528"/>
    <w:rsid w:val="001104DA"/>
    <w:rsid w:val="00110E15"/>
    <w:rsid w:val="00111023"/>
    <w:rsid w:val="00112887"/>
    <w:rsid w:val="001149CF"/>
    <w:rsid w:val="00114AC8"/>
    <w:rsid w:val="00122570"/>
    <w:rsid w:val="00130115"/>
    <w:rsid w:val="001304B0"/>
    <w:rsid w:val="00142854"/>
    <w:rsid w:val="00143B1F"/>
    <w:rsid w:val="00145305"/>
    <w:rsid w:val="00154C46"/>
    <w:rsid w:val="00164BDE"/>
    <w:rsid w:val="00173510"/>
    <w:rsid w:val="001749BF"/>
    <w:rsid w:val="0017674B"/>
    <w:rsid w:val="0017743B"/>
    <w:rsid w:val="0018058E"/>
    <w:rsid w:val="00184D11"/>
    <w:rsid w:val="00194333"/>
    <w:rsid w:val="00194C09"/>
    <w:rsid w:val="001957E4"/>
    <w:rsid w:val="00197976"/>
    <w:rsid w:val="00197AA6"/>
    <w:rsid w:val="00197E0B"/>
    <w:rsid w:val="001A2316"/>
    <w:rsid w:val="001A3D53"/>
    <w:rsid w:val="001A45A1"/>
    <w:rsid w:val="001A5FA2"/>
    <w:rsid w:val="001A617C"/>
    <w:rsid w:val="001B0548"/>
    <w:rsid w:val="001B4D52"/>
    <w:rsid w:val="001B6AD0"/>
    <w:rsid w:val="001D35AE"/>
    <w:rsid w:val="001D68AC"/>
    <w:rsid w:val="001D6A3A"/>
    <w:rsid w:val="001D7DE4"/>
    <w:rsid w:val="001E188D"/>
    <w:rsid w:val="001E1D4B"/>
    <w:rsid w:val="001F0393"/>
    <w:rsid w:val="001F4926"/>
    <w:rsid w:val="001F6473"/>
    <w:rsid w:val="001F64D2"/>
    <w:rsid w:val="002001E1"/>
    <w:rsid w:val="00200E9C"/>
    <w:rsid w:val="002027CB"/>
    <w:rsid w:val="00204177"/>
    <w:rsid w:val="00206737"/>
    <w:rsid w:val="00212169"/>
    <w:rsid w:val="002210B9"/>
    <w:rsid w:val="00222995"/>
    <w:rsid w:val="00225F48"/>
    <w:rsid w:val="002279B0"/>
    <w:rsid w:val="00233C38"/>
    <w:rsid w:val="00235F71"/>
    <w:rsid w:val="0024212F"/>
    <w:rsid w:val="00242B90"/>
    <w:rsid w:val="00242EAD"/>
    <w:rsid w:val="00251D60"/>
    <w:rsid w:val="0025304A"/>
    <w:rsid w:val="00255558"/>
    <w:rsid w:val="00264A46"/>
    <w:rsid w:val="002667B5"/>
    <w:rsid w:val="0027055C"/>
    <w:rsid w:val="00277878"/>
    <w:rsid w:val="00277A12"/>
    <w:rsid w:val="0028226E"/>
    <w:rsid w:val="00283942"/>
    <w:rsid w:val="00292809"/>
    <w:rsid w:val="002936C9"/>
    <w:rsid w:val="00293783"/>
    <w:rsid w:val="00295C1E"/>
    <w:rsid w:val="00296FDF"/>
    <w:rsid w:val="002A345B"/>
    <w:rsid w:val="002A423A"/>
    <w:rsid w:val="002A5B4A"/>
    <w:rsid w:val="002A7F13"/>
    <w:rsid w:val="002B16F1"/>
    <w:rsid w:val="002B21BD"/>
    <w:rsid w:val="002B228B"/>
    <w:rsid w:val="002B79CB"/>
    <w:rsid w:val="002D6429"/>
    <w:rsid w:val="002E51FF"/>
    <w:rsid w:val="002F0A50"/>
    <w:rsid w:val="002F1B13"/>
    <w:rsid w:val="002F205F"/>
    <w:rsid w:val="002F22BC"/>
    <w:rsid w:val="002F2E0A"/>
    <w:rsid w:val="002F45C4"/>
    <w:rsid w:val="002F4CEE"/>
    <w:rsid w:val="00301BCE"/>
    <w:rsid w:val="003028CF"/>
    <w:rsid w:val="003109BC"/>
    <w:rsid w:val="00310ACD"/>
    <w:rsid w:val="00312BC6"/>
    <w:rsid w:val="00314342"/>
    <w:rsid w:val="00320004"/>
    <w:rsid w:val="00321B48"/>
    <w:rsid w:val="003234E1"/>
    <w:rsid w:val="00324530"/>
    <w:rsid w:val="00326B04"/>
    <w:rsid w:val="00337B80"/>
    <w:rsid w:val="00337EFE"/>
    <w:rsid w:val="0034589C"/>
    <w:rsid w:val="00346FBF"/>
    <w:rsid w:val="00350639"/>
    <w:rsid w:val="00351D51"/>
    <w:rsid w:val="00352C0C"/>
    <w:rsid w:val="003535D3"/>
    <w:rsid w:val="00353703"/>
    <w:rsid w:val="00356735"/>
    <w:rsid w:val="00356AE3"/>
    <w:rsid w:val="003602F2"/>
    <w:rsid w:val="00367FE1"/>
    <w:rsid w:val="0037272A"/>
    <w:rsid w:val="00375AF9"/>
    <w:rsid w:val="00381C32"/>
    <w:rsid w:val="00382140"/>
    <w:rsid w:val="00384F43"/>
    <w:rsid w:val="00396C0D"/>
    <w:rsid w:val="003A53DD"/>
    <w:rsid w:val="003B039D"/>
    <w:rsid w:val="003B1F6A"/>
    <w:rsid w:val="003B54D9"/>
    <w:rsid w:val="003C2A81"/>
    <w:rsid w:val="003C4E04"/>
    <w:rsid w:val="003C51AF"/>
    <w:rsid w:val="003C52A7"/>
    <w:rsid w:val="003C5C7B"/>
    <w:rsid w:val="003C67D3"/>
    <w:rsid w:val="003D0A73"/>
    <w:rsid w:val="003D23B4"/>
    <w:rsid w:val="003E0968"/>
    <w:rsid w:val="003E2A0C"/>
    <w:rsid w:val="003E37E3"/>
    <w:rsid w:val="003E72EA"/>
    <w:rsid w:val="003F123E"/>
    <w:rsid w:val="003F1B9B"/>
    <w:rsid w:val="003F1FBB"/>
    <w:rsid w:val="003F3CA5"/>
    <w:rsid w:val="0040086B"/>
    <w:rsid w:val="00401BCA"/>
    <w:rsid w:val="00402765"/>
    <w:rsid w:val="00411BBB"/>
    <w:rsid w:val="00412D18"/>
    <w:rsid w:val="004168B8"/>
    <w:rsid w:val="00426FBB"/>
    <w:rsid w:val="0043163D"/>
    <w:rsid w:val="00433AA8"/>
    <w:rsid w:val="00437862"/>
    <w:rsid w:val="00437FD9"/>
    <w:rsid w:val="00442C26"/>
    <w:rsid w:val="00443976"/>
    <w:rsid w:val="004448AA"/>
    <w:rsid w:val="004453AC"/>
    <w:rsid w:val="004500DA"/>
    <w:rsid w:val="00452D7D"/>
    <w:rsid w:val="004530C0"/>
    <w:rsid w:val="00456FF4"/>
    <w:rsid w:val="00460463"/>
    <w:rsid w:val="00462EAA"/>
    <w:rsid w:val="00463301"/>
    <w:rsid w:val="00481EF9"/>
    <w:rsid w:val="0048318F"/>
    <w:rsid w:val="00490C89"/>
    <w:rsid w:val="0049335B"/>
    <w:rsid w:val="004A1591"/>
    <w:rsid w:val="004A695B"/>
    <w:rsid w:val="004A780C"/>
    <w:rsid w:val="004B397B"/>
    <w:rsid w:val="004B4DF3"/>
    <w:rsid w:val="004C0AE5"/>
    <w:rsid w:val="004C2158"/>
    <w:rsid w:val="004C6CA1"/>
    <w:rsid w:val="004D0508"/>
    <w:rsid w:val="004D256A"/>
    <w:rsid w:val="004D7535"/>
    <w:rsid w:val="004E004B"/>
    <w:rsid w:val="004E0464"/>
    <w:rsid w:val="004E3EFF"/>
    <w:rsid w:val="004E4BBF"/>
    <w:rsid w:val="004E50CC"/>
    <w:rsid w:val="004E7571"/>
    <w:rsid w:val="004F19F1"/>
    <w:rsid w:val="004F3412"/>
    <w:rsid w:val="004F49F4"/>
    <w:rsid w:val="005001FE"/>
    <w:rsid w:val="00505523"/>
    <w:rsid w:val="00507779"/>
    <w:rsid w:val="00515793"/>
    <w:rsid w:val="00521DB0"/>
    <w:rsid w:val="00523CD8"/>
    <w:rsid w:val="00524513"/>
    <w:rsid w:val="00536823"/>
    <w:rsid w:val="00536C1A"/>
    <w:rsid w:val="0054033A"/>
    <w:rsid w:val="00542041"/>
    <w:rsid w:val="005477FF"/>
    <w:rsid w:val="005500E5"/>
    <w:rsid w:val="00554038"/>
    <w:rsid w:val="00561668"/>
    <w:rsid w:val="0056287A"/>
    <w:rsid w:val="005656CC"/>
    <w:rsid w:val="005708CB"/>
    <w:rsid w:val="00571B8F"/>
    <w:rsid w:val="00571FC9"/>
    <w:rsid w:val="00573103"/>
    <w:rsid w:val="00576514"/>
    <w:rsid w:val="005817DC"/>
    <w:rsid w:val="00584148"/>
    <w:rsid w:val="00585DD9"/>
    <w:rsid w:val="00591BF4"/>
    <w:rsid w:val="00591D72"/>
    <w:rsid w:val="0059269C"/>
    <w:rsid w:val="0059327F"/>
    <w:rsid w:val="00597D0D"/>
    <w:rsid w:val="005A1ED4"/>
    <w:rsid w:val="005A3653"/>
    <w:rsid w:val="005A62A8"/>
    <w:rsid w:val="005B1A9B"/>
    <w:rsid w:val="005B6BF4"/>
    <w:rsid w:val="005B7A76"/>
    <w:rsid w:val="005C0212"/>
    <w:rsid w:val="005C0959"/>
    <w:rsid w:val="005C6F2E"/>
    <w:rsid w:val="005C7BA1"/>
    <w:rsid w:val="005D0143"/>
    <w:rsid w:val="005D33E2"/>
    <w:rsid w:val="005E107D"/>
    <w:rsid w:val="005E1E11"/>
    <w:rsid w:val="005E3ED9"/>
    <w:rsid w:val="005E410C"/>
    <w:rsid w:val="005E4CAD"/>
    <w:rsid w:val="005F412B"/>
    <w:rsid w:val="005F5A8F"/>
    <w:rsid w:val="005F5FFE"/>
    <w:rsid w:val="005F66C2"/>
    <w:rsid w:val="00601550"/>
    <w:rsid w:val="006016DC"/>
    <w:rsid w:val="00604A12"/>
    <w:rsid w:val="006074E3"/>
    <w:rsid w:val="006127DA"/>
    <w:rsid w:val="00612DAD"/>
    <w:rsid w:val="0061311D"/>
    <w:rsid w:val="0061671E"/>
    <w:rsid w:val="0062433E"/>
    <w:rsid w:val="0062452A"/>
    <w:rsid w:val="00626A3D"/>
    <w:rsid w:val="00632896"/>
    <w:rsid w:val="0064073A"/>
    <w:rsid w:val="00641D55"/>
    <w:rsid w:val="00646181"/>
    <w:rsid w:val="00646EDA"/>
    <w:rsid w:val="00654080"/>
    <w:rsid w:val="00654F70"/>
    <w:rsid w:val="00657044"/>
    <w:rsid w:val="00666BBC"/>
    <w:rsid w:val="00672867"/>
    <w:rsid w:val="00673810"/>
    <w:rsid w:val="00674BF4"/>
    <w:rsid w:val="006773FB"/>
    <w:rsid w:val="00687A7A"/>
    <w:rsid w:val="006920E5"/>
    <w:rsid w:val="00693E48"/>
    <w:rsid w:val="006A12EC"/>
    <w:rsid w:val="006A5538"/>
    <w:rsid w:val="006A5B43"/>
    <w:rsid w:val="006A729A"/>
    <w:rsid w:val="006B0F46"/>
    <w:rsid w:val="006B1A11"/>
    <w:rsid w:val="006B58DB"/>
    <w:rsid w:val="006C3443"/>
    <w:rsid w:val="006C3469"/>
    <w:rsid w:val="006C6613"/>
    <w:rsid w:val="006C71F3"/>
    <w:rsid w:val="006C7927"/>
    <w:rsid w:val="006C7A93"/>
    <w:rsid w:val="006D274B"/>
    <w:rsid w:val="006F4DE0"/>
    <w:rsid w:val="006F5610"/>
    <w:rsid w:val="00704EF3"/>
    <w:rsid w:val="00705AD0"/>
    <w:rsid w:val="00712726"/>
    <w:rsid w:val="007156D8"/>
    <w:rsid w:val="007222EA"/>
    <w:rsid w:val="00723D50"/>
    <w:rsid w:val="00725C80"/>
    <w:rsid w:val="0073330E"/>
    <w:rsid w:val="00737884"/>
    <w:rsid w:val="007504CD"/>
    <w:rsid w:val="007525A5"/>
    <w:rsid w:val="00755A72"/>
    <w:rsid w:val="00757A4E"/>
    <w:rsid w:val="0076025F"/>
    <w:rsid w:val="007605B8"/>
    <w:rsid w:val="00760DDC"/>
    <w:rsid w:val="007624F1"/>
    <w:rsid w:val="00763A39"/>
    <w:rsid w:val="00763FCF"/>
    <w:rsid w:val="007715DA"/>
    <w:rsid w:val="00772FF6"/>
    <w:rsid w:val="007734FA"/>
    <w:rsid w:val="00782A33"/>
    <w:rsid w:val="00783704"/>
    <w:rsid w:val="007863C3"/>
    <w:rsid w:val="00793B7A"/>
    <w:rsid w:val="00795EDB"/>
    <w:rsid w:val="00795FCC"/>
    <w:rsid w:val="007971DB"/>
    <w:rsid w:val="007A193E"/>
    <w:rsid w:val="007B4862"/>
    <w:rsid w:val="007B5E09"/>
    <w:rsid w:val="007B6C09"/>
    <w:rsid w:val="007D3DA3"/>
    <w:rsid w:val="007E0A22"/>
    <w:rsid w:val="007E6F33"/>
    <w:rsid w:val="007F0A85"/>
    <w:rsid w:val="007F1356"/>
    <w:rsid w:val="007F2C01"/>
    <w:rsid w:val="00801B21"/>
    <w:rsid w:val="00802FDB"/>
    <w:rsid w:val="00810024"/>
    <w:rsid w:val="008127FF"/>
    <w:rsid w:val="00816F22"/>
    <w:rsid w:val="008173D0"/>
    <w:rsid w:val="0082505A"/>
    <w:rsid w:val="00831F5C"/>
    <w:rsid w:val="00832398"/>
    <w:rsid w:val="00832EAC"/>
    <w:rsid w:val="0083540A"/>
    <w:rsid w:val="00835D7E"/>
    <w:rsid w:val="00840841"/>
    <w:rsid w:val="0084198B"/>
    <w:rsid w:val="0084247C"/>
    <w:rsid w:val="0085120B"/>
    <w:rsid w:val="0086087F"/>
    <w:rsid w:val="00860C94"/>
    <w:rsid w:val="0086419D"/>
    <w:rsid w:val="00864BC8"/>
    <w:rsid w:val="00864E75"/>
    <w:rsid w:val="00865B50"/>
    <w:rsid w:val="00867F3C"/>
    <w:rsid w:val="008714B1"/>
    <w:rsid w:val="00875AB6"/>
    <w:rsid w:val="00881342"/>
    <w:rsid w:val="00887A1B"/>
    <w:rsid w:val="008917CC"/>
    <w:rsid w:val="00894646"/>
    <w:rsid w:val="00896817"/>
    <w:rsid w:val="00897B0E"/>
    <w:rsid w:val="00897C8A"/>
    <w:rsid w:val="008A3DCB"/>
    <w:rsid w:val="008A5D5B"/>
    <w:rsid w:val="008A5E05"/>
    <w:rsid w:val="008A719C"/>
    <w:rsid w:val="008B4B63"/>
    <w:rsid w:val="008C21CC"/>
    <w:rsid w:val="008C3CD0"/>
    <w:rsid w:val="008C7A2C"/>
    <w:rsid w:val="008D27A0"/>
    <w:rsid w:val="008D79B6"/>
    <w:rsid w:val="008E4C8E"/>
    <w:rsid w:val="008E6945"/>
    <w:rsid w:val="008F1745"/>
    <w:rsid w:val="008F2906"/>
    <w:rsid w:val="008F3018"/>
    <w:rsid w:val="008F330B"/>
    <w:rsid w:val="008F4527"/>
    <w:rsid w:val="008F6DA7"/>
    <w:rsid w:val="008F77EC"/>
    <w:rsid w:val="009026F3"/>
    <w:rsid w:val="009163F0"/>
    <w:rsid w:val="00917DDC"/>
    <w:rsid w:val="00923ACB"/>
    <w:rsid w:val="00924AB2"/>
    <w:rsid w:val="00935078"/>
    <w:rsid w:val="00936F7D"/>
    <w:rsid w:val="00942211"/>
    <w:rsid w:val="00945C13"/>
    <w:rsid w:val="00945E7C"/>
    <w:rsid w:val="009467CC"/>
    <w:rsid w:val="00953F35"/>
    <w:rsid w:val="00954221"/>
    <w:rsid w:val="009558D0"/>
    <w:rsid w:val="00961D41"/>
    <w:rsid w:val="00962E2F"/>
    <w:rsid w:val="00963BC1"/>
    <w:rsid w:val="00966528"/>
    <w:rsid w:val="00967EE9"/>
    <w:rsid w:val="00975045"/>
    <w:rsid w:val="00976CC6"/>
    <w:rsid w:val="00977E4B"/>
    <w:rsid w:val="009802C3"/>
    <w:rsid w:val="00981D8F"/>
    <w:rsid w:val="0098489B"/>
    <w:rsid w:val="00985B9D"/>
    <w:rsid w:val="009865DF"/>
    <w:rsid w:val="00986BF4"/>
    <w:rsid w:val="009906C5"/>
    <w:rsid w:val="00993DC7"/>
    <w:rsid w:val="00996A81"/>
    <w:rsid w:val="009B69C8"/>
    <w:rsid w:val="009B6A78"/>
    <w:rsid w:val="009B71A6"/>
    <w:rsid w:val="009B738F"/>
    <w:rsid w:val="009C0250"/>
    <w:rsid w:val="009C27B7"/>
    <w:rsid w:val="009C2A57"/>
    <w:rsid w:val="009D6BB9"/>
    <w:rsid w:val="009E16B1"/>
    <w:rsid w:val="009E64C3"/>
    <w:rsid w:val="009E69D1"/>
    <w:rsid w:val="009F1101"/>
    <w:rsid w:val="00A00420"/>
    <w:rsid w:val="00A03ED4"/>
    <w:rsid w:val="00A04F1E"/>
    <w:rsid w:val="00A05A53"/>
    <w:rsid w:val="00A072F3"/>
    <w:rsid w:val="00A11217"/>
    <w:rsid w:val="00A15F80"/>
    <w:rsid w:val="00A16894"/>
    <w:rsid w:val="00A16942"/>
    <w:rsid w:val="00A170BB"/>
    <w:rsid w:val="00A17C49"/>
    <w:rsid w:val="00A25AC8"/>
    <w:rsid w:val="00A34CC9"/>
    <w:rsid w:val="00A420F4"/>
    <w:rsid w:val="00A63B6A"/>
    <w:rsid w:val="00A66072"/>
    <w:rsid w:val="00A66B53"/>
    <w:rsid w:val="00A71017"/>
    <w:rsid w:val="00A71A7E"/>
    <w:rsid w:val="00A7417F"/>
    <w:rsid w:val="00A74665"/>
    <w:rsid w:val="00A76D8F"/>
    <w:rsid w:val="00A77381"/>
    <w:rsid w:val="00A81E79"/>
    <w:rsid w:val="00A85C37"/>
    <w:rsid w:val="00A87C2D"/>
    <w:rsid w:val="00A9347F"/>
    <w:rsid w:val="00A95737"/>
    <w:rsid w:val="00AA4C9B"/>
    <w:rsid w:val="00AA58DB"/>
    <w:rsid w:val="00AA6A66"/>
    <w:rsid w:val="00AA7E58"/>
    <w:rsid w:val="00AB4392"/>
    <w:rsid w:val="00AB439C"/>
    <w:rsid w:val="00AB48AA"/>
    <w:rsid w:val="00AB60F0"/>
    <w:rsid w:val="00AB6D14"/>
    <w:rsid w:val="00AB7318"/>
    <w:rsid w:val="00AC1009"/>
    <w:rsid w:val="00AC57B8"/>
    <w:rsid w:val="00AE0312"/>
    <w:rsid w:val="00AE1F69"/>
    <w:rsid w:val="00AE33FF"/>
    <w:rsid w:val="00AE345E"/>
    <w:rsid w:val="00AE49FC"/>
    <w:rsid w:val="00AE74ED"/>
    <w:rsid w:val="00AF0B89"/>
    <w:rsid w:val="00AF16F8"/>
    <w:rsid w:val="00AF30A9"/>
    <w:rsid w:val="00AF4E08"/>
    <w:rsid w:val="00B000EC"/>
    <w:rsid w:val="00B123DE"/>
    <w:rsid w:val="00B23557"/>
    <w:rsid w:val="00B23DFB"/>
    <w:rsid w:val="00B34D7F"/>
    <w:rsid w:val="00B40E1D"/>
    <w:rsid w:val="00B520B6"/>
    <w:rsid w:val="00B54C67"/>
    <w:rsid w:val="00B62935"/>
    <w:rsid w:val="00B62AE1"/>
    <w:rsid w:val="00B63B8C"/>
    <w:rsid w:val="00B63E66"/>
    <w:rsid w:val="00B65547"/>
    <w:rsid w:val="00B81762"/>
    <w:rsid w:val="00B8206D"/>
    <w:rsid w:val="00B82C07"/>
    <w:rsid w:val="00B84039"/>
    <w:rsid w:val="00B85536"/>
    <w:rsid w:val="00B96EAC"/>
    <w:rsid w:val="00B97738"/>
    <w:rsid w:val="00BA5810"/>
    <w:rsid w:val="00BB45BE"/>
    <w:rsid w:val="00BB5514"/>
    <w:rsid w:val="00BB7FDD"/>
    <w:rsid w:val="00BC0671"/>
    <w:rsid w:val="00BC624B"/>
    <w:rsid w:val="00BD1413"/>
    <w:rsid w:val="00BD66D5"/>
    <w:rsid w:val="00BD68AF"/>
    <w:rsid w:val="00BE64ED"/>
    <w:rsid w:val="00BF3BDB"/>
    <w:rsid w:val="00C05C9C"/>
    <w:rsid w:val="00C101D8"/>
    <w:rsid w:val="00C10943"/>
    <w:rsid w:val="00C21BB6"/>
    <w:rsid w:val="00C31471"/>
    <w:rsid w:val="00C3583E"/>
    <w:rsid w:val="00C52AC9"/>
    <w:rsid w:val="00C56A05"/>
    <w:rsid w:val="00C64316"/>
    <w:rsid w:val="00C6550C"/>
    <w:rsid w:val="00C67C2D"/>
    <w:rsid w:val="00C74891"/>
    <w:rsid w:val="00C75EB3"/>
    <w:rsid w:val="00C84AAC"/>
    <w:rsid w:val="00C8505E"/>
    <w:rsid w:val="00C936ED"/>
    <w:rsid w:val="00CA0B54"/>
    <w:rsid w:val="00CA1EA7"/>
    <w:rsid w:val="00CB017A"/>
    <w:rsid w:val="00CB30BC"/>
    <w:rsid w:val="00CB3455"/>
    <w:rsid w:val="00CC4A1E"/>
    <w:rsid w:val="00CC7339"/>
    <w:rsid w:val="00CD012B"/>
    <w:rsid w:val="00CD1078"/>
    <w:rsid w:val="00CD10D3"/>
    <w:rsid w:val="00CE0CBD"/>
    <w:rsid w:val="00CF064C"/>
    <w:rsid w:val="00CF2216"/>
    <w:rsid w:val="00CF56C5"/>
    <w:rsid w:val="00D054EE"/>
    <w:rsid w:val="00D16414"/>
    <w:rsid w:val="00D1783B"/>
    <w:rsid w:val="00D17CC6"/>
    <w:rsid w:val="00D30EF7"/>
    <w:rsid w:val="00D377E2"/>
    <w:rsid w:val="00D41661"/>
    <w:rsid w:val="00D43087"/>
    <w:rsid w:val="00D43DA5"/>
    <w:rsid w:val="00D56C04"/>
    <w:rsid w:val="00D624F0"/>
    <w:rsid w:val="00D652B8"/>
    <w:rsid w:val="00D673EC"/>
    <w:rsid w:val="00D73A49"/>
    <w:rsid w:val="00D829CF"/>
    <w:rsid w:val="00D93396"/>
    <w:rsid w:val="00DA19CB"/>
    <w:rsid w:val="00DA1EC7"/>
    <w:rsid w:val="00DB509D"/>
    <w:rsid w:val="00DB66A4"/>
    <w:rsid w:val="00DB722E"/>
    <w:rsid w:val="00DC3C40"/>
    <w:rsid w:val="00DC4AA2"/>
    <w:rsid w:val="00DC4F41"/>
    <w:rsid w:val="00DD581E"/>
    <w:rsid w:val="00DD58D8"/>
    <w:rsid w:val="00DE0D05"/>
    <w:rsid w:val="00DE12C7"/>
    <w:rsid w:val="00DE2987"/>
    <w:rsid w:val="00DE3D03"/>
    <w:rsid w:val="00DE4CB4"/>
    <w:rsid w:val="00DE5641"/>
    <w:rsid w:val="00DF0159"/>
    <w:rsid w:val="00DF5635"/>
    <w:rsid w:val="00DF5868"/>
    <w:rsid w:val="00E00ED7"/>
    <w:rsid w:val="00E0243E"/>
    <w:rsid w:val="00E02DB9"/>
    <w:rsid w:val="00E111E0"/>
    <w:rsid w:val="00E120E7"/>
    <w:rsid w:val="00E138FA"/>
    <w:rsid w:val="00E13E29"/>
    <w:rsid w:val="00E14EBD"/>
    <w:rsid w:val="00E153A6"/>
    <w:rsid w:val="00E169DE"/>
    <w:rsid w:val="00E21298"/>
    <w:rsid w:val="00E336CD"/>
    <w:rsid w:val="00E44C3A"/>
    <w:rsid w:val="00E44DF2"/>
    <w:rsid w:val="00E554CF"/>
    <w:rsid w:val="00E62587"/>
    <w:rsid w:val="00E63D46"/>
    <w:rsid w:val="00E6648C"/>
    <w:rsid w:val="00E70295"/>
    <w:rsid w:val="00E7741B"/>
    <w:rsid w:val="00E86C14"/>
    <w:rsid w:val="00E87CAF"/>
    <w:rsid w:val="00EB37E9"/>
    <w:rsid w:val="00EC6F91"/>
    <w:rsid w:val="00ED0FFA"/>
    <w:rsid w:val="00ED5A71"/>
    <w:rsid w:val="00EE3557"/>
    <w:rsid w:val="00EE3D0F"/>
    <w:rsid w:val="00EE785C"/>
    <w:rsid w:val="00EF2D46"/>
    <w:rsid w:val="00EF3BD1"/>
    <w:rsid w:val="00F01B9F"/>
    <w:rsid w:val="00F05D31"/>
    <w:rsid w:val="00F06627"/>
    <w:rsid w:val="00F07B25"/>
    <w:rsid w:val="00F15D34"/>
    <w:rsid w:val="00F22EA4"/>
    <w:rsid w:val="00F260BF"/>
    <w:rsid w:val="00F26C6E"/>
    <w:rsid w:val="00F311A7"/>
    <w:rsid w:val="00F33154"/>
    <w:rsid w:val="00F4017B"/>
    <w:rsid w:val="00F408EE"/>
    <w:rsid w:val="00F40AD0"/>
    <w:rsid w:val="00F51AD1"/>
    <w:rsid w:val="00F5602D"/>
    <w:rsid w:val="00F56320"/>
    <w:rsid w:val="00F5637B"/>
    <w:rsid w:val="00F610CC"/>
    <w:rsid w:val="00F6144C"/>
    <w:rsid w:val="00F62A89"/>
    <w:rsid w:val="00F63B8F"/>
    <w:rsid w:val="00F65AA7"/>
    <w:rsid w:val="00F73C68"/>
    <w:rsid w:val="00F8203D"/>
    <w:rsid w:val="00F8271A"/>
    <w:rsid w:val="00F8373A"/>
    <w:rsid w:val="00F8493E"/>
    <w:rsid w:val="00F876FE"/>
    <w:rsid w:val="00F90E09"/>
    <w:rsid w:val="00F9269A"/>
    <w:rsid w:val="00F94174"/>
    <w:rsid w:val="00F97A2D"/>
    <w:rsid w:val="00FA1117"/>
    <w:rsid w:val="00FA5899"/>
    <w:rsid w:val="00FB3C2E"/>
    <w:rsid w:val="00FB544C"/>
    <w:rsid w:val="00FB58D4"/>
    <w:rsid w:val="00FC320E"/>
    <w:rsid w:val="00FD16BB"/>
    <w:rsid w:val="00FD1EB3"/>
    <w:rsid w:val="00FE0C50"/>
    <w:rsid w:val="00FE411B"/>
    <w:rsid w:val="00FE4817"/>
    <w:rsid w:val="00FE6C95"/>
    <w:rsid w:val="00FF00A8"/>
    <w:rsid w:val="00FF0B6C"/>
    <w:rsid w:val="00FF22C9"/>
    <w:rsid w:val="00FF3A00"/>
    <w:rsid w:val="00FF56C1"/>
    <w:rsid w:val="00FF5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4"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18"/>
    <w:rPr>
      <w:sz w:val="24"/>
      <w:szCs w:val="24"/>
      <w:lang w:eastAsia="ar-SA"/>
    </w:rPr>
  </w:style>
  <w:style w:type="paragraph" w:styleId="1">
    <w:name w:val="heading 1"/>
    <w:basedOn w:val="a"/>
    <w:next w:val="a"/>
    <w:qFormat/>
    <w:rsid w:val="00AB7318"/>
    <w:pPr>
      <w:keepNext/>
      <w:tabs>
        <w:tab w:val="num" w:pos="0"/>
      </w:tabs>
      <w:spacing w:after="120"/>
      <w:ind w:left="432" w:hanging="432"/>
      <w:outlineLvl w:val="0"/>
    </w:pPr>
    <w:rPr>
      <w:b/>
      <w:bCs/>
      <w:sz w:val="26"/>
      <w:szCs w:val="26"/>
    </w:rPr>
  </w:style>
  <w:style w:type="paragraph" w:styleId="2">
    <w:name w:val="heading 2"/>
    <w:basedOn w:val="a"/>
    <w:next w:val="a"/>
    <w:qFormat/>
    <w:rsid w:val="00AB7318"/>
    <w:pPr>
      <w:keepNext/>
      <w:tabs>
        <w:tab w:val="num" w:pos="0"/>
      </w:tabs>
      <w:spacing w:after="120"/>
      <w:ind w:left="576" w:hanging="576"/>
      <w:jc w:val="center"/>
      <w:outlineLvl w:val="1"/>
    </w:pPr>
    <w:rPr>
      <w:b/>
      <w:bCs/>
      <w:sz w:val="40"/>
      <w:szCs w:val="40"/>
    </w:rPr>
  </w:style>
  <w:style w:type="paragraph" w:styleId="3">
    <w:name w:val="heading 3"/>
    <w:basedOn w:val="a"/>
    <w:next w:val="a"/>
    <w:qFormat/>
    <w:rsid w:val="00AB7318"/>
    <w:pPr>
      <w:keepNext/>
      <w:tabs>
        <w:tab w:val="num" w:pos="0"/>
      </w:tabs>
      <w:ind w:left="720" w:hanging="720"/>
      <w:outlineLvl w:val="2"/>
    </w:pPr>
    <w:rPr>
      <w:b/>
      <w:bCs/>
      <w:sz w:val="26"/>
    </w:rPr>
  </w:style>
  <w:style w:type="paragraph" w:styleId="4">
    <w:name w:val="heading 4"/>
    <w:basedOn w:val="a"/>
    <w:next w:val="a"/>
    <w:qFormat/>
    <w:rsid w:val="00AB7318"/>
    <w:pPr>
      <w:keepNext/>
      <w:tabs>
        <w:tab w:val="num" w:pos="0"/>
      </w:tabs>
      <w:spacing w:before="60"/>
      <w:ind w:left="864" w:hanging="864"/>
      <w:jc w:val="both"/>
      <w:outlineLvl w:val="3"/>
    </w:pPr>
    <w:rPr>
      <w:b/>
      <w:bCs/>
      <w:sz w:val="26"/>
    </w:rPr>
  </w:style>
  <w:style w:type="paragraph" w:styleId="5">
    <w:name w:val="heading 5"/>
    <w:basedOn w:val="a"/>
    <w:next w:val="a"/>
    <w:qFormat/>
    <w:rsid w:val="00AB7318"/>
    <w:pPr>
      <w:tabs>
        <w:tab w:val="num" w:pos="0"/>
      </w:tabs>
      <w:spacing w:before="240" w:after="60"/>
      <w:ind w:left="1008" w:hanging="1008"/>
      <w:outlineLvl w:val="4"/>
    </w:pPr>
    <w:rPr>
      <w:b/>
      <w:bCs/>
      <w:i/>
      <w:iCs/>
      <w:sz w:val="26"/>
      <w:szCs w:val="26"/>
    </w:rPr>
  </w:style>
  <w:style w:type="paragraph" w:styleId="6">
    <w:name w:val="heading 6"/>
    <w:basedOn w:val="a"/>
    <w:next w:val="a"/>
    <w:link w:val="60"/>
    <w:qFormat/>
    <w:rsid w:val="00AB7318"/>
    <w:pPr>
      <w:keepNext/>
      <w:tabs>
        <w:tab w:val="num" w:pos="0"/>
      </w:tabs>
      <w:ind w:left="1152" w:hanging="1152"/>
      <w:outlineLvl w:val="5"/>
    </w:pPr>
    <w:rPr>
      <w:sz w:val="28"/>
      <w:szCs w:val="28"/>
    </w:rPr>
  </w:style>
  <w:style w:type="paragraph" w:styleId="7">
    <w:name w:val="heading 7"/>
    <w:basedOn w:val="a"/>
    <w:next w:val="a"/>
    <w:link w:val="70"/>
    <w:qFormat/>
    <w:rsid w:val="00351D51"/>
    <w:pPr>
      <w:keepNext/>
      <w:jc w:val="right"/>
      <w:outlineLvl w:val="6"/>
    </w:pPr>
    <w:rPr>
      <w:lang w:eastAsia="ru-RU"/>
    </w:rPr>
  </w:style>
  <w:style w:type="paragraph" w:styleId="8">
    <w:name w:val="heading 8"/>
    <w:basedOn w:val="a"/>
    <w:next w:val="a"/>
    <w:link w:val="80"/>
    <w:qFormat/>
    <w:rsid w:val="00351D51"/>
    <w:pPr>
      <w:keepNext/>
      <w:ind w:firstLine="5103"/>
      <w:outlineLvl w:val="7"/>
    </w:pPr>
    <w:rPr>
      <w:lang w:eastAsia="ru-RU"/>
    </w:rPr>
  </w:style>
  <w:style w:type="paragraph" w:styleId="9">
    <w:name w:val="heading 9"/>
    <w:basedOn w:val="a"/>
    <w:next w:val="a"/>
    <w:link w:val="90"/>
    <w:qFormat/>
    <w:rsid w:val="00351D51"/>
    <w:pPr>
      <w:keepNext/>
      <w:spacing w:after="120"/>
      <w:jc w:val="center"/>
      <w:outlineLvl w:val="8"/>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AB7318"/>
    <w:rPr>
      <w:color w:val="auto"/>
    </w:rPr>
  </w:style>
  <w:style w:type="character" w:customStyle="1" w:styleId="Absatz-Standardschriftart">
    <w:name w:val="Absatz-Standardschriftart"/>
    <w:rsid w:val="00AB7318"/>
  </w:style>
  <w:style w:type="character" w:customStyle="1" w:styleId="WW-Absatz-Standardschriftart">
    <w:name w:val="WW-Absatz-Standardschriftart"/>
    <w:rsid w:val="00AB7318"/>
  </w:style>
  <w:style w:type="character" w:customStyle="1" w:styleId="WW-Absatz-Standardschriftart1">
    <w:name w:val="WW-Absatz-Standardschriftart1"/>
    <w:rsid w:val="00AB7318"/>
  </w:style>
  <w:style w:type="character" w:customStyle="1" w:styleId="WW-Absatz-Standardschriftart11">
    <w:name w:val="WW-Absatz-Standardschriftart11"/>
    <w:rsid w:val="00AB7318"/>
  </w:style>
  <w:style w:type="character" w:customStyle="1" w:styleId="WW-Absatz-Standardschriftart111">
    <w:name w:val="WW-Absatz-Standardschriftart111"/>
    <w:rsid w:val="00AB7318"/>
  </w:style>
  <w:style w:type="character" w:customStyle="1" w:styleId="WW-Absatz-Standardschriftart1111">
    <w:name w:val="WW-Absatz-Standardschriftart1111"/>
    <w:rsid w:val="00AB7318"/>
  </w:style>
  <w:style w:type="character" w:customStyle="1" w:styleId="WW-Absatz-Standardschriftart11111">
    <w:name w:val="WW-Absatz-Standardschriftart11111"/>
    <w:rsid w:val="00AB7318"/>
  </w:style>
  <w:style w:type="character" w:customStyle="1" w:styleId="WW-Absatz-Standardschriftart111111">
    <w:name w:val="WW-Absatz-Standardschriftart111111"/>
    <w:rsid w:val="00AB7318"/>
  </w:style>
  <w:style w:type="character" w:customStyle="1" w:styleId="WW8Num1z0">
    <w:name w:val="WW8Num1z0"/>
    <w:rsid w:val="00AB7318"/>
    <w:rPr>
      <w:rFonts w:ascii="Symbol" w:hAnsi="Symbol" w:cs="Symbol"/>
      <w:color w:val="auto"/>
      <w:sz w:val="16"/>
      <w:szCs w:val="16"/>
    </w:rPr>
  </w:style>
  <w:style w:type="character" w:customStyle="1" w:styleId="WW8Num1z1">
    <w:name w:val="WW8Num1z1"/>
    <w:rsid w:val="00AB7318"/>
    <w:rPr>
      <w:rFonts w:ascii="Courier New" w:hAnsi="Courier New" w:cs="Courier New"/>
    </w:rPr>
  </w:style>
  <w:style w:type="character" w:customStyle="1" w:styleId="WW8Num1z2">
    <w:name w:val="WW8Num1z2"/>
    <w:rsid w:val="00AB7318"/>
    <w:rPr>
      <w:rFonts w:ascii="Wingdings" w:hAnsi="Wingdings" w:cs="Wingdings"/>
    </w:rPr>
  </w:style>
  <w:style w:type="character" w:customStyle="1" w:styleId="WW8Num1z3">
    <w:name w:val="WW8Num1z3"/>
    <w:rsid w:val="00AB7318"/>
    <w:rPr>
      <w:rFonts w:ascii="Symbol" w:hAnsi="Symbol" w:cs="Symbol"/>
    </w:rPr>
  </w:style>
  <w:style w:type="character" w:customStyle="1" w:styleId="WW8Num3z1">
    <w:name w:val="WW8Num3z1"/>
    <w:rsid w:val="00AB7318"/>
    <w:rPr>
      <w:rFonts w:ascii="Courier New" w:hAnsi="Courier New" w:cs="Courier New"/>
    </w:rPr>
  </w:style>
  <w:style w:type="character" w:customStyle="1" w:styleId="WW8Num3z2">
    <w:name w:val="WW8Num3z2"/>
    <w:rsid w:val="00AB7318"/>
    <w:rPr>
      <w:rFonts w:ascii="Wingdings" w:hAnsi="Wingdings" w:cs="Wingdings"/>
    </w:rPr>
  </w:style>
  <w:style w:type="character" w:customStyle="1" w:styleId="WW8Num3z3">
    <w:name w:val="WW8Num3z3"/>
    <w:rsid w:val="00AB7318"/>
    <w:rPr>
      <w:rFonts w:ascii="Symbol" w:hAnsi="Symbol" w:cs="Symbol"/>
    </w:rPr>
  </w:style>
  <w:style w:type="character" w:customStyle="1" w:styleId="WW8Num4z0">
    <w:name w:val="WW8Num4z0"/>
    <w:rsid w:val="00AB7318"/>
    <w:rPr>
      <w:color w:val="auto"/>
    </w:rPr>
  </w:style>
  <w:style w:type="character" w:customStyle="1" w:styleId="WW8Num5z0">
    <w:name w:val="WW8Num5z0"/>
    <w:rsid w:val="00AB7318"/>
    <w:rPr>
      <w:rFonts w:ascii="Wingdings" w:hAnsi="Wingdings" w:cs="Wingdings"/>
      <w:color w:val="auto"/>
    </w:rPr>
  </w:style>
  <w:style w:type="character" w:customStyle="1" w:styleId="WW8Num5z1">
    <w:name w:val="WW8Num5z1"/>
    <w:rsid w:val="00AB7318"/>
    <w:rPr>
      <w:rFonts w:ascii="Courier New" w:hAnsi="Courier New" w:cs="Courier New"/>
    </w:rPr>
  </w:style>
  <w:style w:type="character" w:customStyle="1" w:styleId="WW8Num5z2">
    <w:name w:val="WW8Num5z2"/>
    <w:rsid w:val="00AB7318"/>
    <w:rPr>
      <w:rFonts w:ascii="Wingdings" w:hAnsi="Wingdings" w:cs="Wingdings"/>
    </w:rPr>
  </w:style>
  <w:style w:type="character" w:customStyle="1" w:styleId="WW8Num5z3">
    <w:name w:val="WW8Num5z3"/>
    <w:rsid w:val="00AB7318"/>
    <w:rPr>
      <w:rFonts w:ascii="Symbol" w:hAnsi="Symbol" w:cs="Symbol"/>
    </w:rPr>
  </w:style>
  <w:style w:type="character" w:customStyle="1" w:styleId="WW8Num6z0">
    <w:name w:val="WW8Num6z0"/>
    <w:rsid w:val="00AB7318"/>
    <w:rPr>
      <w:color w:val="auto"/>
    </w:rPr>
  </w:style>
  <w:style w:type="character" w:customStyle="1" w:styleId="WW8Num7z0">
    <w:name w:val="WW8Num7z0"/>
    <w:rsid w:val="00AB7318"/>
    <w:rPr>
      <w:rFonts w:ascii="Symbol" w:hAnsi="Symbol" w:cs="Symbol"/>
    </w:rPr>
  </w:style>
  <w:style w:type="character" w:customStyle="1" w:styleId="WW8Num9z0">
    <w:name w:val="WW8Num9z0"/>
    <w:rsid w:val="00AB7318"/>
    <w:rPr>
      <w:color w:val="auto"/>
      <w:sz w:val="24"/>
      <w:szCs w:val="24"/>
    </w:rPr>
  </w:style>
  <w:style w:type="character" w:customStyle="1" w:styleId="WW8Num9z1">
    <w:name w:val="WW8Num9z1"/>
    <w:rsid w:val="00AB7318"/>
    <w:rPr>
      <w:rFonts w:ascii="Courier New" w:hAnsi="Courier New" w:cs="Courier New"/>
    </w:rPr>
  </w:style>
  <w:style w:type="character" w:customStyle="1" w:styleId="WW8Num9z2">
    <w:name w:val="WW8Num9z2"/>
    <w:rsid w:val="00AB7318"/>
    <w:rPr>
      <w:rFonts w:ascii="Wingdings" w:hAnsi="Wingdings" w:cs="Wingdings"/>
    </w:rPr>
  </w:style>
  <w:style w:type="character" w:customStyle="1" w:styleId="WW8Num9z3">
    <w:name w:val="WW8Num9z3"/>
    <w:rsid w:val="00AB7318"/>
    <w:rPr>
      <w:rFonts w:ascii="Symbol" w:hAnsi="Symbol" w:cs="Symbol"/>
    </w:rPr>
  </w:style>
  <w:style w:type="character" w:customStyle="1" w:styleId="WW8Num10z0">
    <w:name w:val="WW8Num10z0"/>
    <w:rsid w:val="00AB7318"/>
    <w:rPr>
      <w:rFonts w:ascii="Symbol" w:hAnsi="Symbol" w:cs="Symbol"/>
      <w:sz w:val="20"/>
      <w:szCs w:val="18"/>
    </w:rPr>
  </w:style>
  <w:style w:type="character" w:customStyle="1" w:styleId="WW8Num10z1">
    <w:name w:val="WW8Num10z1"/>
    <w:rsid w:val="00AB7318"/>
    <w:rPr>
      <w:rFonts w:ascii="Symbol" w:hAnsi="Symbol" w:cs="Symbol"/>
    </w:rPr>
  </w:style>
  <w:style w:type="character" w:customStyle="1" w:styleId="WW8Num10z2">
    <w:name w:val="WW8Num10z2"/>
    <w:rsid w:val="00AB7318"/>
    <w:rPr>
      <w:rFonts w:ascii="Wingdings" w:hAnsi="Wingdings" w:cs="Wingdings"/>
    </w:rPr>
  </w:style>
  <w:style w:type="character" w:customStyle="1" w:styleId="WW8Num10z4">
    <w:name w:val="WW8Num10z4"/>
    <w:rsid w:val="00AB7318"/>
    <w:rPr>
      <w:rFonts w:ascii="Courier New" w:hAnsi="Courier New" w:cs="Courier New"/>
    </w:rPr>
  </w:style>
  <w:style w:type="character" w:customStyle="1" w:styleId="WW8Num11z0">
    <w:name w:val="WW8Num11z0"/>
    <w:rsid w:val="00AB7318"/>
    <w:rPr>
      <w:color w:val="auto"/>
    </w:rPr>
  </w:style>
  <w:style w:type="character" w:customStyle="1" w:styleId="WW8Num11z1">
    <w:name w:val="WW8Num11z1"/>
    <w:rsid w:val="00AB7318"/>
    <w:rPr>
      <w:rFonts w:ascii="Courier New" w:hAnsi="Courier New" w:cs="Courier New"/>
    </w:rPr>
  </w:style>
  <w:style w:type="character" w:customStyle="1" w:styleId="WW8Num11z2">
    <w:name w:val="WW8Num11z2"/>
    <w:rsid w:val="00AB7318"/>
    <w:rPr>
      <w:rFonts w:ascii="Wingdings" w:hAnsi="Wingdings" w:cs="Wingdings"/>
    </w:rPr>
  </w:style>
  <w:style w:type="character" w:customStyle="1" w:styleId="WW8Num11z3">
    <w:name w:val="WW8Num11z3"/>
    <w:rsid w:val="00AB7318"/>
    <w:rPr>
      <w:rFonts w:ascii="Symbol" w:hAnsi="Symbol" w:cs="Symbol"/>
    </w:rPr>
  </w:style>
  <w:style w:type="character" w:customStyle="1" w:styleId="WW8Num12z0">
    <w:name w:val="WW8Num12z0"/>
    <w:rsid w:val="00AB7318"/>
    <w:rPr>
      <w:rFonts w:ascii="Symbol" w:hAnsi="Symbol" w:cs="Symbol"/>
      <w:color w:val="auto"/>
      <w:sz w:val="20"/>
      <w:szCs w:val="20"/>
    </w:rPr>
  </w:style>
  <w:style w:type="character" w:customStyle="1" w:styleId="WW8Num12z1">
    <w:name w:val="WW8Num12z1"/>
    <w:rsid w:val="00AB7318"/>
    <w:rPr>
      <w:color w:val="auto"/>
      <w:sz w:val="20"/>
      <w:szCs w:val="20"/>
    </w:rPr>
  </w:style>
  <w:style w:type="character" w:customStyle="1" w:styleId="WW8Num12z2">
    <w:name w:val="WW8Num12z2"/>
    <w:rsid w:val="00AB7318"/>
    <w:rPr>
      <w:rFonts w:ascii="Wingdings" w:hAnsi="Wingdings" w:cs="Wingdings"/>
    </w:rPr>
  </w:style>
  <w:style w:type="character" w:customStyle="1" w:styleId="WW8Num12z3">
    <w:name w:val="WW8Num12z3"/>
    <w:rsid w:val="00AB7318"/>
    <w:rPr>
      <w:rFonts w:ascii="Symbol" w:hAnsi="Symbol" w:cs="Symbol"/>
    </w:rPr>
  </w:style>
  <w:style w:type="character" w:customStyle="1" w:styleId="WW8Num12z4">
    <w:name w:val="WW8Num12z4"/>
    <w:rsid w:val="00AB7318"/>
    <w:rPr>
      <w:rFonts w:ascii="Courier New" w:hAnsi="Courier New" w:cs="Courier New"/>
    </w:rPr>
  </w:style>
  <w:style w:type="character" w:customStyle="1" w:styleId="WW8Num13z0">
    <w:name w:val="WW8Num13z0"/>
    <w:rsid w:val="00AB7318"/>
    <w:rPr>
      <w:rFonts w:ascii="Symbol" w:hAnsi="Symbol" w:cs="Symbol"/>
      <w:color w:val="auto"/>
      <w:sz w:val="20"/>
      <w:szCs w:val="20"/>
    </w:rPr>
  </w:style>
  <w:style w:type="character" w:customStyle="1" w:styleId="WW8Num13z1">
    <w:name w:val="WW8Num13z1"/>
    <w:rsid w:val="00AB7318"/>
    <w:rPr>
      <w:rFonts w:ascii="Courier New" w:hAnsi="Courier New" w:cs="Courier New"/>
    </w:rPr>
  </w:style>
  <w:style w:type="character" w:customStyle="1" w:styleId="WW8Num13z2">
    <w:name w:val="WW8Num13z2"/>
    <w:rsid w:val="00AB7318"/>
    <w:rPr>
      <w:rFonts w:ascii="Wingdings" w:hAnsi="Wingdings" w:cs="Wingdings"/>
    </w:rPr>
  </w:style>
  <w:style w:type="character" w:customStyle="1" w:styleId="WW8Num13z3">
    <w:name w:val="WW8Num13z3"/>
    <w:rsid w:val="00AB7318"/>
    <w:rPr>
      <w:rFonts w:ascii="Symbol" w:hAnsi="Symbol" w:cs="Symbol"/>
    </w:rPr>
  </w:style>
  <w:style w:type="character" w:customStyle="1" w:styleId="WW8Num14z0">
    <w:name w:val="WW8Num14z0"/>
    <w:rsid w:val="00AB7318"/>
    <w:rPr>
      <w:color w:val="auto"/>
    </w:rPr>
  </w:style>
  <w:style w:type="character" w:customStyle="1" w:styleId="WW8Num14z1">
    <w:name w:val="WW8Num14z1"/>
    <w:rsid w:val="00AB7318"/>
    <w:rPr>
      <w:rFonts w:ascii="Courier New" w:hAnsi="Courier New" w:cs="Courier New"/>
    </w:rPr>
  </w:style>
  <w:style w:type="character" w:customStyle="1" w:styleId="WW8Num14z2">
    <w:name w:val="WW8Num14z2"/>
    <w:rsid w:val="00AB7318"/>
    <w:rPr>
      <w:rFonts w:ascii="Wingdings" w:hAnsi="Wingdings" w:cs="Wingdings"/>
    </w:rPr>
  </w:style>
  <w:style w:type="character" w:customStyle="1" w:styleId="WW8Num14z3">
    <w:name w:val="WW8Num14z3"/>
    <w:rsid w:val="00AB7318"/>
    <w:rPr>
      <w:rFonts w:ascii="Symbol" w:hAnsi="Symbol" w:cs="Symbol"/>
    </w:rPr>
  </w:style>
  <w:style w:type="character" w:customStyle="1" w:styleId="WW8Num15z0">
    <w:name w:val="WW8Num15z0"/>
    <w:rsid w:val="00AB7318"/>
    <w:rPr>
      <w:color w:val="auto"/>
    </w:rPr>
  </w:style>
  <w:style w:type="character" w:customStyle="1" w:styleId="WW8Num16z0">
    <w:name w:val="WW8Num16z0"/>
    <w:rsid w:val="00AB7318"/>
    <w:rPr>
      <w:rFonts w:ascii="Symbol" w:hAnsi="Symbol" w:cs="Symbol"/>
      <w:color w:val="auto"/>
    </w:rPr>
  </w:style>
  <w:style w:type="character" w:customStyle="1" w:styleId="WW8Num16z1">
    <w:name w:val="WW8Num16z1"/>
    <w:rsid w:val="00AB7318"/>
    <w:rPr>
      <w:rFonts w:ascii="Courier New" w:hAnsi="Courier New" w:cs="Courier New"/>
    </w:rPr>
  </w:style>
  <w:style w:type="character" w:customStyle="1" w:styleId="WW8Num16z2">
    <w:name w:val="WW8Num16z2"/>
    <w:rsid w:val="00AB7318"/>
    <w:rPr>
      <w:rFonts w:ascii="Wingdings" w:hAnsi="Wingdings" w:cs="Wingdings"/>
    </w:rPr>
  </w:style>
  <w:style w:type="character" w:customStyle="1" w:styleId="WW8Num16z3">
    <w:name w:val="WW8Num16z3"/>
    <w:rsid w:val="00AB7318"/>
    <w:rPr>
      <w:rFonts w:ascii="Symbol" w:hAnsi="Symbol" w:cs="Symbol"/>
    </w:rPr>
  </w:style>
  <w:style w:type="character" w:customStyle="1" w:styleId="WW8Num17z0">
    <w:name w:val="WW8Num17z0"/>
    <w:rsid w:val="00AB7318"/>
    <w:rPr>
      <w:rFonts w:ascii="Symbol" w:hAnsi="Symbol" w:cs="Symbol"/>
      <w:sz w:val="18"/>
      <w:szCs w:val="18"/>
    </w:rPr>
  </w:style>
  <w:style w:type="character" w:customStyle="1" w:styleId="WW8Num17z1">
    <w:name w:val="WW8Num17z1"/>
    <w:rsid w:val="00AB7318"/>
    <w:rPr>
      <w:rFonts w:ascii="Symbol" w:hAnsi="Symbol" w:cs="Symbol"/>
    </w:rPr>
  </w:style>
  <w:style w:type="character" w:customStyle="1" w:styleId="WW8Num17z2">
    <w:name w:val="WW8Num17z2"/>
    <w:rsid w:val="00AB7318"/>
    <w:rPr>
      <w:rFonts w:ascii="Wingdings" w:hAnsi="Wingdings" w:cs="Wingdings"/>
    </w:rPr>
  </w:style>
  <w:style w:type="character" w:customStyle="1" w:styleId="WW8Num17z4">
    <w:name w:val="WW8Num17z4"/>
    <w:rsid w:val="00AB7318"/>
    <w:rPr>
      <w:rFonts w:ascii="Courier New" w:hAnsi="Courier New" w:cs="Courier New"/>
    </w:rPr>
  </w:style>
  <w:style w:type="character" w:customStyle="1" w:styleId="WW8Num18z0">
    <w:name w:val="WW8Num18z0"/>
    <w:rsid w:val="00AB7318"/>
    <w:rPr>
      <w:rFonts w:ascii="Symbol" w:hAnsi="Symbol" w:cs="Symbol"/>
      <w:color w:val="auto"/>
    </w:rPr>
  </w:style>
  <w:style w:type="character" w:customStyle="1" w:styleId="WW8Num18z1">
    <w:name w:val="WW8Num18z1"/>
    <w:rsid w:val="00AB7318"/>
    <w:rPr>
      <w:rFonts w:ascii="Courier New" w:hAnsi="Courier New" w:cs="Courier New"/>
    </w:rPr>
  </w:style>
  <w:style w:type="character" w:customStyle="1" w:styleId="WW8Num18z2">
    <w:name w:val="WW8Num18z2"/>
    <w:rsid w:val="00AB7318"/>
    <w:rPr>
      <w:rFonts w:ascii="Wingdings" w:hAnsi="Wingdings" w:cs="Wingdings"/>
    </w:rPr>
  </w:style>
  <w:style w:type="character" w:customStyle="1" w:styleId="WW8Num18z3">
    <w:name w:val="WW8Num18z3"/>
    <w:rsid w:val="00AB7318"/>
    <w:rPr>
      <w:rFonts w:ascii="Symbol" w:hAnsi="Symbol" w:cs="Symbol"/>
    </w:rPr>
  </w:style>
  <w:style w:type="character" w:customStyle="1" w:styleId="WW8Num19z0">
    <w:name w:val="WW8Num19z0"/>
    <w:rsid w:val="00AB7318"/>
    <w:rPr>
      <w:rFonts w:ascii="Symbol" w:hAnsi="Symbol" w:cs="Symbol"/>
      <w:sz w:val="16"/>
      <w:szCs w:val="16"/>
    </w:rPr>
  </w:style>
  <w:style w:type="character" w:customStyle="1" w:styleId="WW8Num19z1">
    <w:name w:val="WW8Num19z1"/>
    <w:rsid w:val="00AB7318"/>
    <w:rPr>
      <w:rFonts w:ascii="Symbol" w:hAnsi="Symbol" w:cs="Symbol"/>
      <w:sz w:val="20"/>
      <w:szCs w:val="20"/>
    </w:rPr>
  </w:style>
  <w:style w:type="character" w:customStyle="1" w:styleId="WW8Num19z2">
    <w:name w:val="WW8Num19z2"/>
    <w:rsid w:val="00AB7318"/>
    <w:rPr>
      <w:color w:val="auto"/>
      <w:sz w:val="16"/>
      <w:szCs w:val="16"/>
    </w:rPr>
  </w:style>
  <w:style w:type="character" w:customStyle="1" w:styleId="WW8Num19z3">
    <w:name w:val="WW8Num19z3"/>
    <w:rsid w:val="00AB7318"/>
    <w:rPr>
      <w:rFonts w:ascii="Symbol" w:hAnsi="Symbol" w:cs="Symbol"/>
    </w:rPr>
  </w:style>
  <w:style w:type="character" w:customStyle="1" w:styleId="WW8Num19z4">
    <w:name w:val="WW8Num19z4"/>
    <w:rsid w:val="00AB7318"/>
    <w:rPr>
      <w:rFonts w:ascii="Courier New" w:hAnsi="Courier New" w:cs="Courier New"/>
    </w:rPr>
  </w:style>
  <w:style w:type="character" w:customStyle="1" w:styleId="WW8Num19z5">
    <w:name w:val="WW8Num19z5"/>
    <w:rsid w:val="00AB7318"/>
    <w:rPr>
      <w:rFonts w:ascii="Wingdings" w:hAnsi="Wingdings" w:cs="Wingdings"/>
    </w:rPr>
  </w:style>
  <w:style w:type="character" w:customStyle="1" w:styleId="WW8Num20z0">
    <w:name w:val="WW8Num20z0"/>
    <w:rsid w:val="00AB7318"/>
    <w:rPr>
      <w:color w:val="auto"/>
    </w:rPr>
  </w:style>
  <w:style w:type="character" w:customStyle="1" w:styleId="WW8Num20z1">
    <w:name w:val="WW8Num20z1"/>
    <w:rsid w:val="00AB7318"/>
    <w:rPr>
      <w:rFonts w:ascii="Courier New" w:hAnsi="Courier New" w:cs="Courier New"/>
    </w:rPr>
  </w:style>
  <w:style w:type="character" w:customStyle="1" w:styleId="WW8Num20z2">
    <w:name w:val="WW8Num20z2"/>
    <w:rsid w:val="00AB7318"/>
    <w:rPr>
      <w:rFonts w:ascii="Wingdings" w:hAnsi="Wingdings" w:cs="Wingdings"/>
    </w:rPr>
  </w:style>
  <w:style w:type="character" w:customStyle="1" w:styleId="WW8Num20z3">
    <w:name w:val="WW8Num20z3"/>
    <w:rsid w:val="00AB7318"/>
    <w:rPr>
      <w:rFonts w:ascii="Symbol" w:hAnsi="Symbol" w:cs="Symbol"/>
    </w:rPr>
  </w:style>
  <w:style w:type="character" w:customStyle="1" w:styleId="WW8Num21z0">
    <w:name w:val="WW8Num21z0"/>
    <w:rsid w:val="00AB7318"/>
    <w:rPr>
      <w:rFonts w:ascii="Symbol" w:hAnsi="Symbol" w:cs="Symbol"/>
    </w:rPr>
  </w:style>
  <w:style w:type="character" w:customStyle="1" w:styleId="WW8Num21z1">
    <w:name w:val="WW8Num21z1"/>
    <w:rsid w:val="00AB7318"/>
    <w:rPr>
      <w:rFonts w:ascii="Courier New" w:hAnsi="Courier New" w:cs="Courier New"/>
    </w:rPr>
  </w:style>
  <w:style w:type="character" w:customStyle="1" w:styleId="WW8Num21z2">
    <w:name w:val="WW8Num21z2"/>
    <w:rsid w:val="00AB7318"/>
    <w:rPr>
      <w:rFonts w:ascii="Wingdings" w:hAnsi="Wingdings" w:cs="Wingdings"/>
    </w:rPr>
  </w:style>
  <w:style w:type="character" w:customStyle="1" w:styleId="WW8Num22z0">
    <w:name w:val="WW8Num22z0"/>
    <w:rsid w:val="00AB7318"/>
    <w:rPr>
      <w:rFonts w:ascii="Symbol" w:hAnsi="Symbol" w:cs="Symbol"/>
    </w:rPr>
  </w:style>
  <w:style w:type="character" w:customStyle="1" w:styleId="WW8Num22z1">
    <w:name w:val="WW8Num22z1"/>
    <w:rsid w:val="00AB7318"/>
    <w:rPr>
      <w:rFonts w:ascii="Courier New" w:hAnsi="Courier New" w:cs="Courier New"/>
    </w:rPr>
  </w:style>
  <w:style w:type="character" w:customStyle="1" w:styleId="WW8Num22z2">
    <w:name w:val="WW8Num22z2"/>
    <w:rsid w:val="00AB7318"/>
    <w:rPr>
      <w:rFonts w:ascii="Wingdings" w:hAnsi="Wingdings" w:cs="Wingdings"/>
    </w:rPr>
  </w:style>
  <w:style w:type="character" w:customStyle="1" w:styleId="WW8Num23z0">
    <w:name w:val="WW8Num23z0"/>
    <w:rsid w:val="00AB7318"/>
    <w:rPr>
      <w:color w:val="auto"/>
    </w:rPr>
  </w:style>
  <w:style w:type="character" w:customStyle="1" w:styleId="WW8Num23z1">
    <w:name w:val="WW8Num23z1"/>
    <w:rsid w:val="00AB7318"/>
    <w:rPr>
      <w:rFonts w:ascii="Courier New" w:hAnsi="Courier New" w:cs="Courier New"/>
    </w:rPr>
  </w:style>
  <w:style w:type="character" w:customStyle="1" w:styleId="WW8Num23z2">
    <w:name w:val="WW8Num23z2"/>
    <w:rsid w:val="00AB7318"/>
    <w:rPr>
      <w:rFonts w:ascii="Wingdings" w:hAnsi="Wingdings" w:cs="Wingdings"/>
    </w:rPr>
  </w:style>
  <w:style w:type="character" w:customStyle="1" w:styleId="WW8Num23z3">
    <w:name w:val="WW8Num23z3"/>
    <w:rsid w:val="00AB7318"/>
    <w:rPr>
      <w:rFonts w:ascii="Symbol" w:hAnsi="Symbol" w:cs="Symbol"/>
    </w:rPr>
  </w:style>
  <w:style w:type="character" w:customStyle="1" w:styleId="WW8Num24z0">
    <w:name w:val="WW8Num24z0"/>
    <w:rsid w:val="00AB7318"/>
    <w:rPr>
      <w:rFonts w:ascii="Symbol" w:hAnsi="Symbol" w:cs="Symbol"/>
      <w:sz w:val="16"/>
      <w:szCs w:val="16"/>
    </w:rPr>
  </w:style>
  <w:style w:type="character" w:customStyle="1" w:styleId="WW8Num24z1">
    <w:name w:val="WW8Num24z1"/>
    <w:rsid w:val="00AB7318"/>
    <w:rPr>
      <w:rFonts w:ascii="Courier New" w:hAnsi="Courier New" w:cs="Courier New"/>
    </w:rPr>
  </w:style>
  <w:style w:type="character" w:customStyle="1" w:styleId="WW8Num24z2">
    <w:name w:val="WW8Num24z2"/>
    <w:rsid w:val="00AB7318"/>
    <w:rPr>
      <w:rFonts w:ascii="Wingdings" w:hAnsi="Wingdings" w:cs="Wingdings"/>
    </w:rPr>
  </w:style>
  <w:style w:type="character" w:customStyle="1" w:styleId="WW8Num24z3">
    <w:name w:val="WW8Num24z3"/>
    <w:rsid w:val="00AB7318"/>
    <w:rPr>
      <w:rFonts w:ascii="Symbol" w:hAnsi="Symbol" w:cs="Symbol"/>
    </w:rPr>
  </w:style>
  <w:style w:type="character" w:customStyle="1" w:styleId="WW8Num25z0">
    <w:name w:val="WW8Num25z0"/>
    <w:rsid w:val="00AB7318"/>
    <w:rPr>
      <w:color w:val="auto"/>
    </w:rPr>
  </w:style>
  <w:style w:type="character" w:customStyle="1" w:styleId="WW8Num25z1">
    <w:name w:val="WW8Num25z1"/>
    <w:rsid w:val="00AB7318"/>
    <w:rPr>
      <w:rFonts w:ascii="Courier New" w:hAnsi="Courier New" w:cs="Courier New"/>
    </w:rPr>
  </w:style>
  <w:style w:type="character" w:customStyle="1" w:styleId="WW8Num25z2">
    <w:name w:val="WW8Num25z2"/>
    <w:rsid w:val="00AB7318"/>
    <w:rPr>
      <w:rFonts w:ascii="Wingdings" w:hAnsi="Wingdings" w:cs="Wingdings"/>
    </w:rPr>
  </w:style>
  <w:style w:type="character" w:customStyle="1" w:styleId="WW8Num25z3">
    <w:name w:val="WW8Num25z3"/>
    <w:rsid w:val="00AB7318"/>
    <w:rPr>
      <w:rFonts w:ascii="Symbol" w:hAnsi="Symbol" w:cs="Symbol"/>
    </w:rPr>
  </w:style>
  <w:style w:type="character" w:customStyle="1" w:styleId="WW8Num26z0">
    <w:name w:val="WW8Num26z0"/>
    <w:rsid w:val="00AB7318"/>
    <w:rPr>
      <w:rFonts w:ascii="Symbol" w:hAnsi="Symbol" w:cs="Symbol"/>
      <w:sz w:val="18"/>
      <w:szCs w:val="18"/>
    </w:rPr>
  </w:style>
  <w:style w:type="character" w:customStyle="1" w:styleId="WW8Num26z1">
    <w:name w:val="WW8Num26z1"/>
    <w:rsid w:val="00AB7318"/>
    <w:rPr>
      <w:rFonts w:ascii="Courier New" w:hAnsi="Courier New" w:cs="Courier New"/>
    </w:rPr>
  </w:style>
  <w:style w:type="character" w:customStyle="1" w:styleId="WW8Num26z2">
    <w:name w:val="WW8Num26z2"/>
    <w:rsid w:val="00AB7318"/>
    <w:rPr>
      <w:rFonts w:ascii="Wingdings" w:hAnsi="Wingdings" w:cs="Wingdings"/>
    </w:rPr>
  </w:style>
  <w:style w:type="character" w:customStyle="1" w:styleId="WW8Num26z3">
    <w:name w:val="WW8Num26z3"/>
    <w:rsid w:val="00AB7318"/>
    <w:rPr>
      <w:rFonts w:ascii="Symbol" w:hAnsi="Symbol" w:cs="Symbol"/>
    </w:rPr>
  </w:style>
  <w:style w:type="character" w:customStyle="1" w:styleId="WW8Num27z0">
    <w:name w:val="WW8Num27z0"/>
    <w:rsid w:val="00AB7318"/>
    <w:rPr>
      <w:rFonts w:ascii="Symbol" w:hAnsi="Symbol" w:cs="Symbol"/>
      <w:sz w:val="20"/>
      <w:szCs w:val="20"/>
    </w:rPr>
  </w:style>
  <w:style w:type="character" w:customStyle="1" w:styleId="WW8Num27z1">
    <w:name w:val="WW8Num27z1"/>
    <w:rsid w:val="00AB7318"/>
    <w:rPr>
      <w:rFonts w:ascii="Courier New" w:hAnsi="Courier New" w:cs="Courier New"/>
    </w:rPr>
  </w:style>
  <w:style w:type="character" w:customStyle="1" w:styleId="WW8Num27z2">
    <w:name w:val="WW8Num27z2"/>
    <w:rsid w:val="00AB7318"/>
    <w:rPr>
      <w:rFonts w:ascii="Wingdings" w:hAnsi="Wingdings" w:cs="Wingdings"/>
    </w:rPr>
  </w:style>
  <w:style w:type="character" w:customStyle="1" w:styleId="WW8Num27z3">
    <w:name w:val="WW8Num27z3"/>
    <w:rsid w:val="00AB7318"/>
    <w:rPr>
      <w:rFonts w:ascii="Symbol" w:hAnsi="Symbol" w:cs="Symbol"/>
    </w:rPr>
  </w:style>
  <w:style w:type="character" w:customStyle="1" w:styleId="WW8Num29z0">
    <w:name w:val="WW8Num29z0"/>
    <w:rsid w:val="00AB7318"/>
    <w:rPr>
      <w:rFonts w:ascii="Symbol" w:hAnsi="Symbol" w:cs="Symbol"/>
    </w:rPr>
  </w:style>
  <w:style w:type="character" w:customStyle="1" w:styleId="WW8Num29z1">
    <w:name w:val="WW8Num29z1"/>
    <w:rsid w:val="00AB7318"/>
    <w:rPr>
      <w:rFonts w:ascii="Courier New" w:hAnsi="Courier New" w:cs="Courier New"/>
    </w:rPr>
  </w:style>
  <w:style w:type="character" w:customStyle="1" w:styleId="WW8Num29z2">
    <w:name w:val="WW8Num29z2"/>
    <w:rsid w:val="00AB7318"/>
    <w:rPr>
      <w:rFonts w:ascii="Wingdings" w:hAnsi="Wingdings" w:cs="Wingdings"/>
    </w:rPr>
  </w:style>
  <w:style w:type="character" w:customStyle="1" w:styleId="WW8Num30z0">
    <w:name w:val="WW8Num30z0"/>
    <w:rsid w:val="00AB7318"/>
    <w:rPr>
      <w:rFonts w:ascii="Symbol" w:hAnsi="Symbol" w:cs="Symbol"/>
      <w:color w:val="auto"/>
      <w:sz w:val="20"/>
      <w:szCs w:val="20"/>
    </w:rPr>
  </w:style>
  <w:style w:type="character" w:customStyle="1" w:styleId="WW8Num30z1">
    <w:name w:val="WW8Num30z1"/>
    <w:rsid w:val="00AB7318"/>
    <w:rPr>
      <w:rFonts w:ascii="Courier New" w:hAnsi="Courier New" w:cs="Courier New"/>
    </w:rPr>
  </w:style>
  <w:style w:type="character" w:customStyle="1" w:styleId="WW8Num30z2">
    <w:name w:val="WW8Num30z2"/>
    <w:rsid w:val="00AB7318"/>
    <w:rPr>
      <w:rFonts w:ascii="Wingdings" w:hAnsi="Wingdings" w:cs="Wingdings"/>
    </w:rPr>
  </w:style>
  <w:style w:type="character" w:customStyle="1" w:styleId="WW8Num30z3">
    <w:name w:val="WW8Num30z3"/>
    <w:rsid w:val="00AB7318"/>
    <w:rPr>
      <w:rFonts w:ascii="Symbol" w:hAnsi="Symbol" w:cs="Symbol"/>
    </w:rPr>
  </w:style>
  <w:style w:type="character" w:customStyle="1" w:styleId="10">
    <w:name w:val="Основной шрифт абзаца1"/>
    <w:rsid w:val="00AB7318"/>
  </w:style>
  <w:style w:type="character" w:customStyle="1" w:styleId="a3">
    <w:name w:val="Верхний колонтитул Знак"/>
    <w:rsid w:val="00AB7318"/>
    <w:rPr>
      <w:sz w:val="24"/>
      <w:szCs w:val="24"/>
    </w:rPr>
  </w:style>
  <w:style w:type="character" w:customStyle="1" w:styleId="a4">
    <w:name w:val="Нижний колонтитул Знак"/>
    <w:rsid w:val="00AB7318"/>
    <w:rPr>
      <w:sz w:val="24"/>
      <w:szCs w:val="24"/>
    </w:rPr>
  </w:style>
  <w:style w:type="character" w:styleId="a5">
    <w:name w:val="Strong"/>
    <w:qFormat/>
    <w:rsid w:val="00AB7318"/>
    <w:rPr>
      <w:b/>
      <w:bCs/>
    </w:rPr>
  </w:style>
  <w:style w:type="paragraph" w:customStyle="1" w:styleId="a6">
    <w:name w:val="Заголовок"/>
    <w:basedOn w:val="a"/>
    <w:next w:val="a7"/>
    <w:rsid w:val="00AB7318"/>
    <w:pPr>
      <w:keepNext/>
      <w:spacing w:before="240" w:after="120"/>
    </w:pPr>
    <w:rPr>
      <w:rFonts w:ascii="Liberation Sans" w:eastAsia="WenQuanYi Micro Hei" w:hAnsi="Liberation Sans" w:cs="Lohit Hindi"/>
      <w:sz w:val="28"/>
      <w:szCs w:val="28"/>
    </w:rPr>
  </w:style>
  <w:style w:type="paragraph" w:styleId="a7">
    <w:name w:val="Body Text"/>
    <w:basedOn w:val="a"/>
    <w:link w:val="11"/>
    <w:rsid w:val="00AB7318"/>
    <w:pPr>
      <w:jc w:val="both"/>
    </w:pPr>
    <w:rPr>
      <w:sz w:val="28"/>
    </w:rPr>
  </w:style>
  <w:style w:type="paragraph" w:styleId="a8">
    <w:name w:val="List"/>
    <w:basedOn w:val="a7"/>
    <w:rsid w:val="00AB7318"/>
    <w:rPr>
      <w:rFonts w:cs="Lohit Hindi"/>
    </w:rPr>
  </w:style>
  <w:style w:type="paragraph" w:customStyle="1" w:styleId="12">
    <w:name w:val="Название1"/>
    <w:basedOn w:val="a"/>
    <w:rsid w:val="00AB7318"/>
    <w:pPr>
      <w:suppressLineNumbers/>
      <w:spacing w:before="120" w:after="120"/>
    </w:pPr>
    <w:rPr>
      <w:rFonts w:cs="Lohit Hindi"/>
      <w:i/>
      <w:iCs/>
    </w:rPr>
  </w:style>
  <w:style w:type="paragraph" w:customStyle="1" w:styleId="13">
    <w:name w:val="Указатель1"/>
    <w:basedOn w:val="a"/>
    <w:rsid w:val="00AB7318"/>
    <w:pPr>
      <w:suppressLineNumbers/>
    </w:pPr>
    <w:rPr>
      <w:rFonts w:cs="Lohit Hindi"/>
    </w:rPr>
  </w:style>
  <w:style w:type="paragraph" w:styleId="a9">
    <w:name w:val="header"/>
    <w:basedOn w:val="a"/>
    <w:rsid w:val="00AB7318"/>
    <w:pPr>
      <w:tabs>
        <w:tab w:val="center" w:pos="4677"/>
        <w:tab w:val="right" w:pos="9355"/>
      </w:tabs>
    </w:pPr>
  </w:style>
  <w:style w:type="paragraph" w:styleId="aa">
    <w:name w:val="Balloon Text"/>
    <w:basedOn w:val="a"/>
    <w:link w:val="ab"/>
    <w:rsid w:val="00AB7318"/>
    <w:rPr>
      <w:rFonts w:ascii="Tahoma" w:hAnsi="Tahoma" w:cs="Tahoma"/>
      <w:sz w:val="16"/>
      <w:szCs w:val="16"/>
    </w:rPr>
  </w:style>
  <w:style w:type="paragraph" w:styleId="ac">
    <w:name w:val="footer"/>
    <w:basedOn w:val="a"/>
    <w:rsid w:val="00AB7318"/>
    <w:pPr>
      <w:tabs>
        <w:tab w:val="center" w:pos="4677"/>
        <w:tab w:val="right" w:pos="9355"/>
      </w:tabs>
    </w:pPr>
  </w:style>
  <w:style w:type="paragraph" w:customStyle="1" w:styleId="ad">
    <w:name w:val="Содержимое таблицы"/>
    <w:basedOn w:val="a"/>
    <w:rsid w:val="00AB7318"/>
    <w:pPr>
      <w:suppressLineNumbers/>
    </w:pPr>
  </w:style>
  <w:style w:type="paragraph" w:customStyle="1" w:styleId="ae">
    <w:name w:val="Заголовок таблицы"/>
    <w:basedOn w:val="ad"/>
    <w:rsid w:val="00AB7318"/>
    <w:pPr>
      <w:jc w:val="center"/>
    </w:pPr>
    <w:rPr>
      <w:b/>
      <w:bCs/>
    </w:rPr>
  </w:style>
  <w:style w:type="character" w:customStyle="1" w:styleId="date">
    <w:name w:val="date"/>
    <w:basedOn w:val="a0"/>
    <w:rsid w:val="00E87CAF"/>
  </w:style>
  <w:style w:type="character" w:styleId="af">
    <w:name w:val="Hyperlink"/>
    <w:unhideWhenUsed/>
    <w:rsid w:val="0083540A"/>
    <w:rPr>
      <w:color w:val="0000FF"/>
      <w:u w:val="singl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nhideWhenUsed/>
    <w:rsid w:val="0083540A"/>
    <w:pPr>
      <w:spacing w:before="100" w:beforeAutospacing="1" w:after="100" w:afterAutospacing="1"/>
    </w:pPr>
    <w:rPr>
      <w:lang w:eastAsia="ru-RU"/>
    </w:rPr>
  </w:style>
  <w:style w:type="paragraph" w:styleId="af1">
    <w:name w:val="List Paragraph"/>
    <w:basedOn w:val="a"/>
    <w:uiPriority w:val="34"/>
    <w:qFormat/>
    <w:rsid w:val="00112887"/>
    <w:pPr>
      <w:spacing w:after="200" w:line="276" w:lineRule="auto"/>
      <w:ind w:left="720"/>
      <w:contextualSpacing/>
    </w:pPr>
    <w:rPr>
      <w:rFonts w:ascii="Calibri" w:eastAsia="Calibri" w:hAnsi="Calibri"/>
      <w:sz w:val="22"/>
      <w:szCs w:val="22"/>
      <w:lang w:eastAsia="en-US"/>
    </w:rPr>
  </w:style>
  <w:style w:type="character" w:styleId="af2">
    <w:name w:val="Emphasis"/>
    <w:uiPriority w:val="20"/>
    <w:qFormat/>
    <w:rsid w:val="005F412B"/>
    <w:rPr>
      <w:i/>
      <w:iCs/>
    </w:rPr>
  </w:style>
  <w:style w:type="paragraph" w:styleId="20">
    <w:name w:val="Body Text 2"/>
    <w:basedOn w:val="a"/>
    <w:link w:val="21"/>
    <w:rsid w:val="00D73A49"/>
    <w:pPr>
      <w:spacing w:after="120" w:line="480" w:lineRule="auto"/>
    </w:pPr>
    <w:rPr>
      <w:lang w:eastAsia="ru-RU"/>
    </w:rPr>
  </w:style>
  <w:style w:type="character" w:customStyle="1" w:styleId="21">
    <w:name w:val="Основной текст 2 Знак"/>
    <w:link w:val="20"/>
    <w:rsid w:val="00D73A49"/>
    <w:rPr>
      <w:sz w:val="24"/>
      <w:szCs w:val="24"/>
    </w:rPr>
  </w:style>
  <w:style w:type="paragraph" w:customStyle="1" w:styleId="ConsPlusNormal">
    <w:name w:val="ConsPlusNormal"/>
    <w:link w:val="ConsPlusNormal0"/>
    <w:rsid w:val="00D73A49"/>
    <w:pPr>
      <w:widowControl w:val="0"/>
      <w:autoSpaceDE w:val="0"/>
      <w:autoSpaceDN w:val="0"/>
      <w:adjustRightInd w:val="0"/>
      <w:spacing w:after="200" w:line="276" w:lineRule="auto"/>
      <w:ind w:firstLine="720"/>
    </w:pPr>
    <w:rPr>
      <w:rFonts w:ascii="Arial" w:hAnsi="Arial" w:cs="Arial"/>
    </w:rPr>
  </w:style>
  <w:style w:type="character" w:customStyle="1" w:styleId="70">
    <w:name w:val="Заголовок 7 Знак"/>
    <w:basedOn w:val="a0"/>
    <w:link w:val="7"/>
    <w:rsid w:val="00351D51"/>
    <w:rPr>
      <w:sz w:val="24"/>
      <w:szCs w:val="24"/>
    </w:rPr>
  </w:style>
  <w:style w:type="character" w:customStyle="1" w:styleId="80">
    <w:name w:val="Заголовок 8 Знак"/>
    <w:basedOn w:val="a0"/>
    <w:link w:val="8"/>
    <w:rsid w:val="00351D51"/>
    <w:rPr>
      <w:sz w:val="24"/>
      <w:szCs w:val="24"/>
    </w:rPr>
  </w:style>
  <w:style w:type="character" w:customStyle="1" w:styleId="90">
    <w:name w:val="Заголовок 9 Знак"/>
    <w:basedOn w:val="a0"/>
    <w:link w:val="9"/>
    <w:rsid w:val="00351D51"/>
    <w:rPr>
      <w:b/>
      <w:bCs/>
      <w:sz w:val="28"/>
      <w:szCs w:val="28"/>
    </w:rPr>
  </w:style>
  <w:style w:type="character" w:customStyle="1" w:styleId="60">
    <w:name w:val="Заголовок 6 Знак"/>
    <w:basedOn w:val="a0"/>
    <w:link w:val="6"/>
    <w:rsid w:val="00351D51"/>
    <w:rPr>
      <w:sz w:val="28"/>
      <w:szCs w:val="28"/>
      <w:lang w:eastAsia="ar-SA"/>
    </w:rPr>
  </w:style>
  <w:style w:type="paragraph" w:customStyle="1" w:styleId="14">
    <w:name w:val="Знак1"/>
    <w:basedOn w:val="a"/>
    <w:rsid w:val="00351D51"/>
    <w:pPr>
      <w:spacing w:before="100" w:beforeAutospacing="1" w:after="100" w:afterAutospacing="1"/>
    </w:pPr>
    <w:rPr>
      <w:rFonts w:ascii="Tahoma" w:hAnsi="Tahoma"/>
      <w:sz w:val="20"/>
      <w:szCs w:val="20"/>
      <w:lang w:val="en-US" w:eastAsia="en-US"/>
    </w:rPr>
  </w:style>
  <w:style w:type="paragraph" w:customStyle="1" w:styleId="15">
    <w:name w:val="Абзац списка1"/>
    <w:basedOn w:val="a"/>
    <w:rsid w:val="00351D51"/>
    <w:pPr>
      <w:spacing w:after="200" w:line="276" w:lineRule="auto"/>
      <w:ind w:left="720"/>
    </w:pPr>
    <w:rPr>
      <w:rFonts w:ascii="Calibri" w:hAnsi="Calibri" w:cs="Calibri"/>
      <w:sz w:val="22"/>
      <w:szCs w:val="22"/>
      <w:lang w:eastAsia="en-US"/>
    </w:rPr>
  </w:style>
  <w:style w:type="paragraph" w:customStyle="1" w:styleId="WW-">
    <w:name w:val="WW-Базовый"/>
    <w:rsid w:val="00351D51"/>
    <w:pPr>
      <w:tabs>
        <w:tab w:val="left" w:pos="708"/>
      </w:tabs>
      <w:suppressAutoHyphens/>
      <w:spacing w:after="200" w:line="276" w:lineRule="auto"/>
    </w:pPr>
    <w:rPr>
      <w:rFonts w:ascii="Calibri" w:hAnsi="Calibri" w:cs="Calibri"/>
      <w:color w:val="00000A"/>
      <w:sz w:val="22"/>
      <w:szCs w:val="22"/>
      <w:lang w:eastAsia="zh-CN"/>
    </w:rPr>
  </w:style>
  <w:style w:type="paragraph" w:customStyle="1" w:styleId="16">
    <w:name w:val="Без интервала1"/>
    <w:rsid w:val="00351D51"/>
    <w:rPr>
      <w:rFonts w:eastAsia="Calibri"/>
    </w:rPr>
  </w:style>
  <w:style w:type="table" w:styleId="af3">
    <w:name w:val="Table Grid"/>
    <w:basedOn w:val="a1"/>
    <w:uiPriority w:val="59"/>
    <w:rsid w:val="00351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51D51"/>
    <w:pPr>
      <w:spacing w:before="100" w:beforeAutospacing="1" w:after="100" w:afterAutospacing="1"/>
    </w:pPr>
    <w:rPr>
      <w:lang w:eastAsia="ru-RU"/>
    </w:rPr>
  </w:style>
  <w:style w:type="paragraph" w:customStyle="1" w:styleId="msonormalcxspmiddlecxsplast">
    <w:name w:val="msonormalcxspmiddlecxsplast"/>
    <w:basedOn w:val="a"/>
    <w:rsid w:val="00351D51"/>
    <w:pPr>
      <w:spacing w:before="100" w:beforeAutospacing="1" w:after="100" w:afterAutospacing="1"/>
    </w:pPr>
    <w:rPr>
      <w:lang w:eastAsia="ru-RU"/>
    </w:rPr>
  </w:style>
  <w:style w:type="paragraph" w:customStyle="1" w:styleId="af4">
    <w:name w:val="Знак"/>
    <w:basedOn w:val="a"/>
    <w:rsid w:val="00351D51"/>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351D51"/>
    <w:pPr>
      <w:autoSpaceDE w:val="0"/>
      <w:autoSpaceDN w:val="0"/>
      <w:adjustRightInd w:val="0"/>
      <w:ind w:firstLine="709"/>
      <w:jc w:val="both"/>
    </w:pPr>
    <w:rPr>
      <w:rFonts w:ascii="Arial" w:hAnsi="Arial" w:cs="Arial"/>
    </w:rPr>
  </w:style>
  <w:style w:type="character" w:customStyle="1" w:styleId="af5">
    <w:name w:val="Название Знак"/>
    <w:basedOn w:val="a0"/>
    <w:link w:val="af6"/>
    <w:locked/>
    <w:rsid w:val="00351D51"/>
    <w:rPr>
      <w:b/>
      <w:sz w:val="26"/>
    </w:rPr>
  </w:style>
  <w:style w:type="paragraph" w:styleId="af6">
    <w:name w:val="Title"/>
    <w:basedOn w:val="a"/>
    <w:link w:val="af5"/>
    <w:qFormat/>
    <w:rsid w:val="00351D51"/>
    <w:pPr>
      <w:ind w:firstLine="567"/>
      <w:jc w:val="center"/>
    </w:pPr>
    <w:rPr>
      <w:b/>
      <w:sz w:val="26"/>
      <w:szCs w:val="20"/>
      <w:lang w:eastAsia="ru-RU"/>
    </w:rPr>
  </w:style>
  <w:style w:type="character" w:customStyle="1" w:styleId="17">
    <w:name w:val="Название Знак1"/>
    <w:basedOn w:val="a0"/>
    <w:link w:val="af6"/>
    <w:uiPriority w:val="10"/>
    <w:rsid w:val="00351D51"/>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7">
    <w:name w:val="Основной текст Знак"/>
    <w:basedOn w:val="a0"/>
    <w:rsid w:val="00351D51"/>
    <w:rPr>
      <w:lang w:val="ru-RU" w:eastAsia="ar-SA" w:bidi="ar-SA"/>
    </w:rPr>
  </w:style>
  <w:style w:type="paragraph" w:styleId="30">
    <w:name w:val="Body Text 3"/>
    <w:basedOn w:val="a"/>
    <w:link w:val="31"/>
    <w:rsid w:val="00351D51"/>
    <w:pPr>
      <w:suppressAutoHyphens/>
      <w:spacing w:after="120"/>
    </w:pPr>
    <w:rPr>
      <w:sz w:val="16"/>
      <w:szCs w:val="16"/>
    </w:rPr>
  </w:style>
  <w:style w:type="character" w:customStyle="1" w:styleId="31">
    <w:name w:val="Основной текст 3 Знак"/>
    <w:basedOn w:val="a0"/>
    <w:link w:val="30"/>
    <w:rsid w:val="00351D51"/>
    <w:rPr>
      <w:sz w:val="16"/>
      <w:szCs w:val="16"/>
      <w:lang w:eastAsia="ar-SA"/>
    </w:rPr>
  </w:style>
  <w:style w:type="paragraph" w:customStyle="1" w:styleId="18">
    <w:name w:val="Цитата1"/>
    <w:basedOn w:val="a"/>
    <w:rsid w:val="00351D51"/>
    <w:pPr>
      <w:suppressAutoHyphens/>
      <w:ind w:left="-284" w:right="-483"/>
      <w:jc w:val="both"/>
    </w:pPr>
    <w:rPr>
      <w:sz w:val="28"/>
      <w:szCs w:val="20"/>
      <w:lang w:eastAsia="zh-CN"/>
    </w:rPr>
  </w:style>
  <w:style w:type="paragraph" w:customStyle="1" w:styleId="af8">
    <w:name w:val="Стиль Норма + не все прописные"/>
    <w:basedOn w:val="a"/>
    <w:rsid w:val="00351D51"/>
    <w:pPr>
      <w:widowControl w:val="0"/>
      <w:suppressAutoHyphens/>
    </w:pPr>
    <w:rPr>
      <w:rFonts w:ascii="Arial" w:hAnsi="Arial" w:cs="Arial"/>
      <w:caps/>
      <w:szCs w:val="20"/>
      <w:lang w:eastAsia="zh-CN"/>
    </w:rPr>
  </w:style>
  <w:style w:type="paragraph" w:styleId="af9">
    <w:name w:val="Body Text Indent"/>
    <w:basedOn w:val="a"/>
    <w:link w:val="afa"/>
    <w:rsid w:val="00351D51"/>
    <w:pPr>
      <w:spacing w:after="120"/>
      <w:ind w:left="283"/>
    </w:pPr>
    <w:rPr>
      <w:rFonts w:eastAsia="Calibri"/>
      <w:lang w:eastAsia="ru-RU"/>
    </w:rPr>
  </w:style>
  <w:style w:type="character" w:customStyle="1" w:styleId="afa">
    <w:name w:val="Основной текст с отступом Знак"/>
    <w:basedOn w:val="a0"/>
    <w:link w:val="af9"/>
    <w:rsid w:val="00351D51"/>
    <w:rPr>
      <w:rFonts w:eastAsia="Calibri"/>
      <w:sz w:val="24"/>
      <w:szCs w:val="24"/>
    </w:rPr>
  </w:style>
  <w:style w:type="paragraph" w:styleId="22">
    <w:name w:val="Body Text Indent 2"/>
    <w:basedOn w:val="a"/>
    <w:link w:val="23"/>
    <w:rsid w:val="00351D51"/>
    <w:pPr>
      <w:spacing w:after="120" w:line="480" w:lineRule="auto"/>
      <w:ind w:left="283"/>
    </w:pPr>
    <w:rPr>
      <w:rFonts w:eastAsia="Calibri"/>
      <w:lang w:eastAsia="ru-RU"/>
    </w:rPr>
  </w:style>
  <w:style w:type="character" w:customStyle="1" w:styleId="23">
    <w:name w:val="Основной текст с отступом 2 Знак"/>
    <w:basedOn w:val="a0"/>
    <w:link w:val="22"/>
    <w:rsid w:val="00351D51"/>
    <w:rPr>
      <w:rFonts w:eastAsia="Calibri"/>
      <w:sz w:val="24"/>
      <w:szCs w:val="24"/>
    </w:rPr>
  </w:style>
  <w:style w:type="character" w:styleId="afb">
    <w:name w:val="page number"/>
    <w:basedOn w:val="a0"/>
    <w:rsid w:val="00351D51"/>
    <w:rPr>
      <w:rFonts w:cs="Times New Roman"/>
    </w:rPr>
  </w:style>
  <w:style w:type="paragraph" w:customStyle="1" w:styleId="Default">
    <w:name w:val="Default"/>
    <w:rsid w:val="00351D51"/>
    <w:pPr>
      <w:autoSpaceDE w:val="0"/>
      <w:autoSpaceDN w:val="0"/>
      <w:adjustRightInd w:val="0"/>
    </w:pPr>
    <w:rPr>
      <w:color w:val="000000"/>
      <w:sz w:val="24"/>
      <w:szCs w:val="24"/>
    </w:rPr>
  </w:style>
  <w:style w:type="character" w:customStyle="1" w:styleId="ab">
    <w:name w:val="Текст выноски Знак"/>
    <w:basedOn w:val="a0"/>
    <w:link w:val="aa"/>
    <w:rsid w:val="00351D51"/>
    <w:rPr>
      <w:rFonts w:ascii="Tahoma" w:hAnsi="Tahoma" w:cs="Tahoma"/>
      <w:sz w:val="16"/>
      <w:szCs w:val="16"/>
      <w:lang w:eastAsia="ar-SA"/>
    </w:rPr>
  </w:style>
  <w:style w:type="character" w:customStyle="1" w:styleId="ConsPlusNormal0">
    <w:name w:val="ConsPlusNormal Знак"/>
    <w:basedOn w:val="a0"/>
    <w:link w:val="ConsPlusNormal"/>
    <w:locked/>
    <w:rsid w:val="00351D51"/>
    <w:rPr>
      <w:rFonts w:ascii="Arial" w:hAnsi="Arial" w:cs="Arial"/>
    </w:rPr>
  </w:style>
  <w:style w:type="paragraph" w:customStyle="1" w:styleId="ConsNonformat">
    <w:name w:val="ConsNonformat"/>
    <w:rsid w:val="00351D51"/>
    <w:pPr>
      <w:autoSpaceDE w:val="0"/>
      <w:autoSpaceDN w:val="0"/>
      <w:adjustRightInd w:val="0"/>
    </w:pPr>
    <w:rPr>
      <w:rFonts w:ascii="Courier New" w:hAnsi="Courier New" w:cs="Courier New"/>
    </w:rPr>
  </w:style>
  <w:style w:type="paragraph" w:styleId="32">
    <w:name w:val="Body Text Indent 3"/>
    <w:basedOn w:val="a"/>
    <w:link w:val="33"/>
    <w:rsid w:val="00351D51"/>
    <w:pPr>
      <w:spacing w:after="120"/>
      <w:ind w:left="283"/>
    </w:pPr>
    <w:rPr>
      <w:rFonts w:ascii="Calibri" w:hAnsi="Calibri"/>
      <w:sz w:val="16"/>
      <w:szCs w:val="16"/>
      <w:lang w:eastAsia="ru-RU"/>
    </w:rPr>
  </w:style>
  <w:style w:type="character" w:customStyle="1" w:styleId="33">
    <w:name w:val="Основной текст с отступом 3 Знак"/>
    <w:basedOn w:val="a0"/>
    <w:link w:val="32"/>
    <w:rsid w:val="00351D51"/>
    <w:rPr>
      <w:rFonts w:ascii="Calibri" w:hAnsi="Calibri"/>
      <w:sz w:val="16"/>
      <w:szCs w:val="16"/>
    </w:rPr>
  </w:style>
  <w:style w:type="paragraph" w:styleId="afc">
    <w:name w:val="No Spacing"/>
    <w:qFormat/>
    <w:rsid w:val="00351D51"/>
    <w:rPr>
      <w:rFonts w:ascii="Calibri" w:eastAsia="Calibri" w:hAnsi="Calibri"/>
      <w:sz w:val="22"/>
      <w:szCs w:val="22"/>
      <w:lang w:eastAsia="en-US"/>
    </w:rPr>
  </w:style>
  <w:style w:type="paragraph" w:customStyle="1" w:styleId="ConsPlusNonformat">
    <w:name w:val="ConsPlusNonformat"/>
    <w:rsid w:val="00351D51"/>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
    <w:rsid w:val="00351D51"/>
    <w:pPr>
      <w:widowControl w:val="0"/>
      <w:suppressAutoHyphens/>
      <w:spacing w:after="120" w:line="480" w:lineRule="auto"/>
      <w:ind w:left="283"/>
    </w:pPr>
    <w:rPr>
      <w:rFonts w:ascii="Calibri" w:hAnsi="Calibri" w:cs="Calibri"/>
      <w:kern w:val="2"/>
      <w:sz w:val="20"/>
      <w:szCs w:val="20"/>
      <w:lang w:eastAsia="ru-RU"/>
    </w:rPr>
  </w:style>
  <w:style w:type="paragraph" w:customStyle="1" w:styleId="310">
    <w:name w:val="Основной текст с отступом 31"/>
    <w:basedOn w:val="a"/>
    <w:rsid w:val="00351D51"/>
    <w:pPr>
      <w:widowControl w:val="0"/>
      <w:suppressAutoHyphens/>
      <w:ind w:firstLine="720"/>
      <w:jc w:val="both"/>
    </w:pPr>
    <w:rPr>
      <w:rFonts w:ascii="Calibri" w:hAnsi="Calibri" w:cs="Calibri"/>
      <w:kern w:val="2"/>
      <w:lang w:eastAsia="ru-RU"/>
    </w:rPr>
  </w:style>
  <w:style w:type="paragraph" w:customStyle="1" w:styleId="afd">
    <w:name w:val="Знак Знак Знак"/>
    <w:basedOn w:val="a"/>
    <w:rsid w:val="00351D51"/>
    <w:pPr>
      <w:spacing w:after="160" w:line="240" w:lineRule="exact"/>
    </w:pPr>
    <w:rPr>
      <w:rFonts w:ascii="Verdana" w:hAnsi="Verdana"/>
      <w:lang w:val="en-US" w:eastAsia="en-US"/>
    </w:rPr>
  </w:style>
  <w:style w:type="paragraph" w:customStyle="1" w:styleId="afe">
    <w:name w:val="Базовый"/>
    <w:rsid w:val="00351D51"/>
    <w:pPr>
      <w:tabs>
        <w:tab w:val="left" w:pos="708"/>
      </w:tabs>
      <w:suppressAutoHyphens/>
      <w:spacing w:after="200" w:line="276" w:lineRule="auto"/>
    </w:pPr>
    <w:rPr>
      <w:rFonts w:ascii="Calibri" w:hAnsi="Calibri"/>
      <w:color w:val="00000A"/>
      <w:sz w:val="22"/>
      <w:szCs w:val="22"/>
    </w:rPr>
  </w:style>
  <w:style w:type="character" w:customStyle="1" w:styleId="BodyTextIndentChar">
    <w:name w:val="Body Text Indent Char"/>
    <w:basedOn w:val="a0"/>
    <w:locked/>
    <w:rsid w:val="00351D51"/>
    <w:rPr>
      <w:sz w:val="24"/>
      <w:szCs w:val="24"/>
      <w:lang w:val="ru-RU" w:eastAsia="ru-RU" w:bidi="ar-SA"/>
    </w:rPr>
  </w:style>
  <w:style w:type="paragraph" w:customStyle="1" w:styleId="aff">
    <w:name w:val="Стиль"/>
    <w:rsid w:val="00351D51"/>
    <w:pPr>
      <w:widowControl w:val="0"/>
      <w:autoSpaceDE w:val="0"/>
      <w:autoSpaceDN w:val="0"/>
      <w:adjustRightInd w:val="0"/>
    </w:pPr>
    <w:rPr>
      <w:sz w:val="24"/>
      <w:szCs w:val="24"/>
    </w:rPr>
  </w:style>
  <w:style w:type="paragraph" w:customStyle="1" w:styleId="consnonformat0">
    <w:name w:val="consnonformat"/>
    <w:rsid w:val="00351D51"/>
    <w:pPr>
      <w:ind w:right="19772"/>
    </w:pPr>
    <w:rPr>
      <w:rFonts w:ascii="Courier New" w:hAnsi="Courier New" w:cs="Courier New"/>
    </w:rPr>
  </w:style>
  <w:style w:type="paragraph" w:customStyle="1" w:styleId="19">
    <w:name w:val="Знак Знак Знак Знак1"/>
    <w:basedOn w:val="a"/>
    <w:rsid w:val="00351D51"/>
    <w:pPr>
      <w:spacing w:before="100" w:beforeAutospacing="1" w:after="100" w:afterAutospacing="1"/>
    </w:pPr>
    <w:rPr>
      <w:rFonts w:ascii="Tahoma" w:hAnsi="Tahoma"/>
      <w:sz w:val="20"/>
      <w:szCs w:val="20"/>
      <w:lang w:val="en-US" w:eastAsia="en-US"/>
    </w:rPr>
  </w:style>
  <w:style w:type="paragraph" w:customStyle="1" w:styleId="aff0">
    <w:name w:val="Знак Знак Знак Знак Знак Знак Знак Знак Знак Знак"/>
    <w:basedOn w:val="a"/>
    <w:rsid w:val="00351D51"/>
    <w:pPr>
      <w:spacing w:after="160" w:line="240" w:lineRule="exact"/>
      <w:ind w:firstLine="709"/>
    </w:pPr>
    <w:rPr>
      <w:rFonts w:ascii="Verdana" w:hAnsi="Verdana"/>
      <w:sz w:val="16"/>
      <w:szCs w:val="20"/>
      <w:lang w:eastAsia="ru-RU"/>
    </w:rPr>
  </w:style>
  <w:style w:type="character" w:customStyle="1" w:styleId="ntextnxtext">
    <w:name w:val="ntext nxtext"/>
    <w:basedOn w:val="a0"/>
    <w:rsid w:val="00351D51"/>
  </w:style>
  <w:style w:type="paragraph" w:customStyle="1" w:styleId="xmsonormal">
    <w:name w:val="x_msonormal"/>
    <w:basedOn w:val="a"/>
    <w:rsid w:val="00351D51"/>
    <w:pPr>
      <w:spacing w:before="100" w:beforeAutospacing="1" w:after="100" w:afterAutospacing="1"/>
    </w:pPr>
    <w:rPr>
      <w:rFonts w:eastAsia="Calibri"/>
      <w:lang w:eastAsia="ru-RU"/>
    </w:rPr>
  </w:style>
  <w:style w:type="paragraph" w:customStyle="1" w:styleId="inject">
    <w:name w:val="inject"/>
    <w:basedOn w:val="a"/>
    <w:rsid w:val="00351D51"/>
    <w:pPr>
      <w:spacing w:before="100" w:beforeAutospacing="1" w:after="100" w:afterAutospacing="1"/>
    </w:pPr>
    <w:rPr>
      <w:lang w:eastAsia="ru-RU"/>
    </w:rPr>
  </w:style>
  <w:style w:type="character" w:customStyle="1" w:styleId="full">
    <w:name w:val="full"/>
    <w:basedOn w:val="a0"/>
    <w:rsid w:val="00351D51"/>
  </w:style>
  <w:style w:type="character" w:customStyle="1" w:styleId="itemimage">
    <w:name w:val="itemimage"/>
    <w:basedOn w:val="a0"/>
    <w:rsid w:val="00351D51"/>
  </w:style>
  <w:style w:type="paragraph" w:customStyle="1" w:styleId="1a">
    <w:name w:val="Обычный1"/>
    <w:rsid w:val="00351D51"/>
    <w:pPr>
      <w:widowControl w:val="0"/>
    </w:pPr>
    <w:rPr>
      <w:snapToGrid w:val="0"/>
    </w:rPr>
  </w:style>
  <w:style w:type="paragraph" w:styleId="aff1">
    <w:name w:val="Block Text"/>
    <w:basedOn w:val="a"/>
    <w:link w:val="aff2"/>
    <w:rsid w:val="00351D51"/>
    <w:pPr>
      <w:ind w:left="-993" w:right="-99"/>
    </w:pPr>
    <w:rPr>
      <w:sz w:val="28"/>
      <w:szCs w:val="28"/>
      <w:lang w:eastAsia="ru-RU"/>
    </w:rPr>
  </w:style>
  <w:style w:type="character" w:customStyle="1" w:styleId="aff2">
    <w:name w:val="Цитата Знак"/>
    <w:basedOn w:val="a0"/>
    <w:link w:val="aff1"/>
    <w:locked/>
    <w:rsid w:val="00351D51"/>
    <w:rPr>
      <w:sz w:val="28"/>
      <w:szCs w:val="28"/>
    </w:rPr>
  </w:style>
  <w:style w:type="paragraph" w:customStyle="1" w:styleId="-1">
    <w:name w:val="-Текст1"/>
    <w:basedOn w:val="a"/>
    <w:rsid w:val="00351D51"/>
    <w:pPr>
      <w:widowControl w:val="0"/>
      <w:ind w:firstLine="720"/>
      <w:jc w:val="both"/>
    </w:pPr>
    <w:rPr>
      <w:rFonts w:ascii="a_Timer" w:hAnsi="a_Timer"/>
      <w:snapToGrid w:val="0"/>
      <w:lang w:val="en-US" w:eastAsia="ru-RU"/>
    </w:rPr>
  </w:style>
  <w:style w:type="paragraph" w:styleId="24">
    <w:name w:val="List Continue 2"/>
    <w:basedOn w:val="a"/>
    <w:rsid w:val="00351D51"/>
    <w:pPr>
      <w:spacing w:after="120"/>
      <w:ind w:left="566"/>
    </w:pPr>
    <w:rPr>
      <w:sz w:val="20"/>
      <w:szCs w:val="20"/>
      <w:lang w:eastAsia="ru-RU"/>
    </w:rPr>
  </w:style>
  <w:style w:type="paragraph" w:styleId="aff3">
    <w:name w:val="caption"/>
    <w:basedOn w:val="a"/>
    <w:next w:val="a"/>
    <w:qFormat/>
    <w:rsid w:val="00351D51"/>
    <w:pPr>
      <w:ind w:firstLine="567"/>
      <w:jc w:val="right"/>
    </w:pPr>
    <w:rPr>
      <w:lang w:eastAsia="ru-RU"/>
    </w:rPr>
  </w:style>
  <w:style w:type="paragraph" w:customStyle="1" w:styleId="211">
    <w:name w:val="Основной текст 21"/>
    <w:basedOn w:val="a"/>
    <w:rsid w:val="00351D51"/>
    <w:pPr>
      <w:overflowPunct w:val="0"/>
      <w:autoSpaceDE w:val="0"/>
      <w:autoSpaceDN w:val="0"/>
      <w:adjustRightInd w:val="0"/>
      <w:ind w:firstLine="709"/>
      <w:jc w:val="both"/>
    </w:pPr>
    <w:rPr>
      <w:sz w:val="28"/>
      <w:lang w:eastAsia="ru-RU"/>
    </w:rPr>
  </w:style>
  <w:style w:type="paragraph" w:styleId="aff4">
    <w:name w:val="Body Text First Indent"/>
    <w:basedOn w:val="a7"/>
    <w:link w:val="aff5"/>
    <w:rsid w:val="00351D51"/>
    <w:pPr>
      <w:spacing w:after="120"/>
      <w:ind w:firstLine="210"/>
      <w:jc w:val="left"/>
    </w:pPr>
    <w:rPr>
      <w:sz w:val="24"/>
      <w:lang w:eastAsia="ru-RU"/>
    </w:rPr>
  </w:style>
  <w:style w:type="character" w:customStyle="1" w:styleId="11">
    <w:name w:val="Основной текст Знак1"/>
    <w:basedOn w:val="a0"/>
    <w:link w:val="a7"/>
    <w:rsid w:val="00351D51"/>
    <w:rPr>
      <w:sz w:val="28"/>
      <w:szCs w:val="24"/>
      <w:lang w:eastAsia="ar-SA"/>
    </w:rPr>
  </w:style>
  <w:style w:type="character" w:customStyle="1" w:styleId="aff5">
    <w:name w:val="Красная строка Знак"/>
    <w:basedOn w:val="11"/>
    <w:link w:val="aff4"/>
    <w:rsid w:val="00351D51"/>
  </w:style>
  <w:style w:type="paragraph" w:styleId="25">
    <w:name w:val="List 2"/>
    <w:basedOn w:val="a"/>
    <w:rsid w:val="00351D51"/>
    <w:pPr>
      <w:ind w:left="566" w:hanging="283"/>
    </w:pPr>
    <w:rPr>
      <w:lang w:eastAsia="ru-RU"/>
    </w:rPr>
  </w:style>
  <w:style w:type="paragraph" w:styleId="26">
    <w:name w:val="Body Text First Indent 2"/>
    <w:basedOn w:val="af9"/>
    <w:link w:val="27"/>
    <w:rsid w:val="00351D51"/>
    <w:pPr>
      <w:ind w:firstLine="210"/>
    </w:pPr>
    <w:rPr>
      <w:rFonts w:eastAsia="Times New Roman"/>
    </w:rPr>
  </w:style>
  <w:style w:type="character" w:customStyle="1" w:styleId="27">
    <w:name w:val="Красная строка 2 Знак"/>
    <w:basedOn w:val="afa"/>
    <w:link w:val="26"/>
    <w:rsid w:val="00351D51"/>
  </w:style>
  <w:style w:type="paragraph" w:styleId="40">
    <w:name w:val="List Continue 4"/>
    <w:basedOn w:val="a"/>
    <w:rsid w:val="00351D51"/>
    <w:pPr>
      <w:spacing w:after="120"/>
      <w:ind w:left="1132"/>
    </w:pPr>
    <w:rPr>
      <w:lang w:eastAsia="ru-RU"/>
    </w:rPr>
  </w:style>
  <w:style w:type="paragraph" w:customStyle="1" w:styleId="aff6">
    <w:name w:val="Знак Знак Знак Знак Знак"/>
    <w:basedOn w:val="a"/>
    <w:rsid w:val="00351D51"/>
    <w:pPr>
      <w:widowControl w:val="0"/>
      <w:adjustRightInd w:val="0"/>
      <w:spacing w:after="160" w:line="240" w:lineRule="exact"/>
      <w:jc w:val="right"/>
    </w:pPr>
    <w:rPr>
      <w:sz w:val="20"/>
      <w:szCs w:val="20"/>
      <w:lang w:val="en-GB" w:eastAsia="en-US"/>
    </w:rPr>
  </w:style>
  <w:style w:type="character" w:customStyle="1" w:styleId="aff7">
    <w:name w:val="Гипертекстовая ссылка"/>
    <w:rsid w:val="00351D51"/>
    <w:rPr>
      <w:rFonts w:cs="Times New Roman"/>
      <w:color w:val="008000"/>
      <w:sz w:val="28"/>
      <w:szCs w:val="28"/>
    </w:rPr>
  </w:style>
  <w:style w:type="character" w:customStyle="1" w:styleId="28">
    <w:name w:val="Знак Знак2"/>
    <w:locked/>
    <w:rsid w:val="00351D51"/>
    <w:rPr>
      <w:sz w:val="24"/>
      <w:szCs w:val="24"/>
      <w:lang w:val="ru-RU" w:eastAsia="ru-RU" w:bidi="ar-SA"/>
    </w:rPr>
  </w:style>
  <w:style w:type="paragraph" w:styleId="HTML">
    <w:name w:val="HTML Preformatted"/>
    <w:basedOn w:val="a"/>
    <w:link w:val="HTML0"/>
    <w:rsid w:val="0035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351D51"/>
    <w:rPr>
      <w:rFonts w:ascii="Courier New" w:hAnsi="Courier New" w:cs="Courier New"/>
    </w:rPr>
  </w:style>
  <w:style w:type="paragraph" w:customStyle="1" w:styleId="aff8">
    <w:name w:val="Знак Знак Знак Знак Знак Знак Знак"/>
    <w:basedOn w:val="a"/>
    <w:rsid w:val="00351D51"/>
    <w:pPr>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351D51"/>
    <w:rPr>
      <w:rFonts w:ascii="Verdana" w:hAnsi="Verdana" w:cs="Verdana"/>
      <w:sz w:val="20"/>
      <w:szCs w:val="20"/>
      <w:lang w:val="en-US" w:eastAsia="en-US"/>
    </w:rPr>
  </w:style>
  <w:style w:type="paragraph" w:customStyle="1" w:styleId="aff9">
    <w:name w:val="Знак Знак Знак Знак"/>
    <w:basedOn w:val="a"/>
    <w:rsid w:val="00351D51"/>
    <w:rPr>
      <w:rFonts w:ascii="Verdana" w:hAnsi="Verdana" w:cs="Verdana"/>
      <w:sz w:val="20"/>
      <w:szCs w:val="20"/>
      <w:lang w:val="en-US" w:eastAsia="en-US"/>
    </w:rPr>
  </w:style>
  <w:style w:type="paragraph" w:customStyle="1" w:styleId="p2">
    <w:name w:val="p2"/>
    <w:basedOn w:val="a"/>
    <w:rsid w:val="00351D51"/>
    <w:pPr>
      <w:spacing w:before="100" w:beforeAutospacing="1" w:after="100" w:afterAutospacing="1"/>
    </w:pPr>
    <w:rPr>
      <w:lang w:eastAsia="ru-RU"/>
    </w:rPr>
  </w:style>
  <w:style w:type="paragraph" w:customStyle="1" w:styleId="western">
    <w:name w:val="western"/>
    <w:basedOn w:val="a"/>
    <w:rsid w:val="00351D51"/>
    <w:pPr>
      <w:spacing w:before="100" w:beforeAutospacing="1" w:after="100" w:afterAutospacing="1"/>
    </w:pPr>
    <w:rPr>
      <w:lang w:eastAsia="ru-RU"/>
    </w:rPr>
  </w:style>
  <w:style w:type="paragraph" w:customStyle="1" w:styleId="p5">
    <w:name w:val="p5"/>
    <w:basedOn w:val="a"/>
    <w:rsid w:val="00351D51"/>
    <w:pPr>
      <w:spacing w:before="100" w:beforeAutospacing="1" w:after="100" w:afterAutospacing="1"/>
    </w:pPr>
    <w:rPr>
      <w:rFonts w:eastAsia="Calibri"/>
      <w:lang w:eastAsia="ru-RU"/>
    </w:rPr>
  </w:style>
  <w:style w:type="character" w:customStyle="1" w:styleId="s2">
    <w:name w:val="s2"/>
    <w:basedOn w:val="a0"/>
    <w:rsid w:val="00351D51"/>
    <w:rPr>
      <w:rFonts w:cs="Times New Roman"/>
    </w:rPr>
  </w:style>
  <w:style w:type="character" w:customStyle="1" w:styleId="s3">
    <w:name w:val="s3"/>
    <w:basedOn w:val="a0"/>
    <w:rsid w:val="00351D51"/>
    <w:rPr>
      <w:rFonts w:cs="Times New Roman"/>
    </w:rPr>
  </w:style>
  <w:style w:type="paragraph" w:customStyle="1" w:styleId="p8">
    <w:name w:val="p8"/>
    <w:basedOn w:val="a"/>
    <w:rsid w:val="00351D51"/>
    <w:pPr>
      <w:spacing w:before="100" w:beforeAutospacing="1" w:after="100" w:afterAutospacing="1"/>
    </w:pPr>
    <w:rPr>
      <w:rFonts w:eastAsia="Calibri"/>
      <w:lang w:eastAsia="ru-RU"/>
    </w:rPr>
  </w:style>
  <w:style w:type="paragraph" w:customStyle="1" w:styleId="p1">
    <w:name w:val="p1"/>
    <w:basedOn w:val="a"/>
    <w:rsid w:val="00351D51"/>
    <w:pPr>
      <w:spacing w:before="100" w:beforeAutospacing="1" w:after="100" w:afterAutospacing="1"/>
    </w:pPr>
    <w:rPr>
      <w:lang w:eastAsia="ru-RU"/>
    </w:rPr>
  </w:style>
  <w:style w:type="paragraph" w:customStyle="1" w:styleId="schooldescription">
    <w:name w:val="school_description"/>
    <w:basedOn w:val="a"/>
    <w:rsid w:val="00351D51"/>
    <w:pPr>
      <w:spacing w:before="100" w:beforeAutospacing="1" w:after="100" w:afterAutospacing="1"/>
    </w:pPr>
    <w:rPr>
      <w:rFonts w:eastAsia="Calibri"/>
      <w:lang w:eastAsia="ru-RU"/>
    </w:rPr>
  </w:style>
  <w:style w:type="character" w:customStyle="1" w:styleId="blk">
    <w:name w:val="blk"/>
    <w:basedOn w:val="a0"/>
    <w:rsid w:val="008C21CC"/>
  </w:style>
  <w:style w:type="character" w:customStyle="1" w:styleId="object">
    <w:name w:val="object"/>
    <w:basedOn w:val="a0"/>
    <w:rsid w:val="00EF3BD1"/>
    <w:rPr>
      <w:rFonts w:cs="Times New Roman"/>
    </w:rPr>
  </w:style>
</w:styles>
</file>

<file path=word/webSettings.xml><?xml version="1.0" encoding="utf-8"?>
<w:webSettings xmlns:r="http://schemas.openxmlformats.org/officeDocument/2006/relationships" xmlns:w="http://schemas.openxmlformats.org/wordprocessingml/2006/main">
  <w:divs>
    <w:div w:id="5180429">
      <w:bodyDiv w:val="1"/>
      <w:marLeft w:val="0"/>
      <w:marRight w:val="0"/>
      <w:marTop w:val="0"/>
      <w:marBottom w:val="0"/>
      <w:divBdr>
        <w:top w:val="none" w:sz="0" w:space="0" w:color="auto"/>
        <w:left w:val="none" w:sz="0" w:space="0" w:color="auto"/>
        <w:bottom w:val="none" w:sz="0" w:space="0" w:color="auto"/>
        <w:right w:val="none" w:sz="0" w:space="0" w:color="auto"/>
      </w:divBdr>
      <w:divsChild>
        <w:div w:id="556891291">
          <w:marLeft w:val="0"/>
          <w:marRight w:val="0"/>
          <w:marTop w:val="0"/>
          <w:marBottom w:val="0"/>
          <w:divBdr>
            <w:top w:val="none" w:sz="0" w:space="0" w:color="auto"/>
            <w:left w:val="none" w:sz="0" w:space="0" w:color="auto"/>
            <w:bottom w:val="none" w:sz="0" w:space="0" w:color="auto"/>
            <w:right w:val="none" w:sz="0" w:space="0" w:color="auto"/>
          </w:divBdr>
          <w:divsChild>
            <w:div w:id="676659704">
              <w:marLeft w:val="0"/>
              <w:marRight w:val="0"/>
              <w:marTop w:val="0"/>
              <w:marBottom w:val="0"/>
              <w:divBdr>
                <w:top w:val="none" w:sz="0" w:space="0" w:color="auto"/>
                <w:left w:val="none" w:sz="0" w:space="0" w:color="auto"/>
                <w:bottom w:val="none" w:sz="0" w:space="0" w:color="auto"/>
                <w:right w:val="none" w:sz="0" w:space="0" w:color="auto"/>
              </w:divBdr>
              <w:divsChild>
                <w:div w:id="1029835921">
                  <w:marLeft w:val="0"/>
                  <w:marRight w:val="0"/>
                  <w:marTop w:val="0"/>
                  <w:marBottom w:val="0"/>
                  <w:divBdr>
                    <w:top w:val="none" w:sz="0" w:space="0" w:color="auto"/>
                    <w:left w:val="none" w:sz="0" w:space="0" w:color="auto"/>
                    <w:bottom w:val="none" w:sz="0" w:space="0" w:color="auto"/>
                    <w:right w:val="none" w:sz="0" w:space="0" w:color="auto"/>
                  </w:divBdr>
                  <w:divsChild>
                    <w:div w:id="116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4428">
          <w:marLeft w:val="0"/>
          <w:marRight w:val="0"/>
          <w:marTop w:val="0"/>
          <w:marBottom w:val="0"/>
          <w:divBdr>
            <w:top w:val="none" w:sz="0" w:space="0" w:color="auto"/>
            <w:left w:val="none" w:sz="0" w:space="0" w:color="auto"/>
            <w:bottom w:val="none" w:sz="0" w:space="0" w:color="auto"/>
            <w:right w:val="none" w:sz="0" w:space="0" w:color="auto"/>
          </w:divBdr>
          <w:divsChild>
            <w:div w:id="900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5993">
      <w:bodyDiv w:val="1"/>
      <w:marLeft w:val="0"/>
      <w:marRight w:val="0"/>
      <w:marTop w:val="0"/>
      <w:marBottom w:val="0"/>
      <w:divBdr>
        <w:top w:val="none" w:sz="0" w:space="0" w:color="auto"/>
        <w:left w:val="none" w:sz="0" w:space="0" w:color="auto"/>
        <w:bottom w:val="none" w:sz="0" w:space="0" w:color="auto"/>
        <w:right w:val="none" w:sz="0" w:space="0" w:color="auto"/>
      </w:divBdr>
      <w:divsChild>
        <w:div w:id="345401433">
          <w:marLeft w:val="0"/>
          <w:marRight w:val="0"/>
          <w:marTop w:val="0"/>
          <w:marBottom w:val="0"/>
          <w:divBdr>
            <w:top w:val="none" w:sz="0" w:space="0" w:color="auto"/>
            <w:left w:val="none" w:sz="0" w:space="0" w:color="auto"/>
            <w:bottom w:val="none" w:sz="0" w:space="0" w:color="auto"/>
            <w:right w:val="none" w:sz="0" w:space="0" w:color="auto"/>
          </w:divBdr>
        </w:div>
        <w:div w:id="1082724743">
          <w:marLeft w:val="0"/>
          <w:marRight w:val="0"/>
          <w:marTop w:val="0"/>
          <w:marBottom w:val="0"/>
          <w:divBdr>
            <w:top w:val="none" w:sz="0" w:space="0" w:color="auto"/>
            <w:left w:val="none" w:sz="0" w:space="0" w:color="auto"/>
            <w:bottom w:val="none" w:sz="0" w:space="0" w:color="auto"/>
            <w:right w:val="none" w:sz="0" w:space="0" w:color="auto"/>
          </w:divBdr>
        </w:div>
        <w:div w:id="1087925671">
          <w:marLeft w:val="0"/>
          <w:marRight w:val="0"/>
          <w:marTop w:val="0"/>
          <w:marBottom w:val="0"/>
          <w:divBdr>
            <w:top w:val="none" w:sz="0" w:space="0" w:color="auto"/>
            <w:left w:val="none" w:sz="0" w:space="0" w:color="auto"/>
            <w:bottom w:val="none" w:sz="0" w:space="0" w:color="auto"/>
            <w:right w:val="none" w:sz="0" w:space="0" w:color="auto"/>
          </w:divBdr>
          <w:divsChild>
            <w:div w:id="1314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8471">
      <w:bodyDiv w:val="1"/>
      <w:marLeft w:val="0"/>
      <w:marRight w:val="0"/>
      <w:marTop w:val="0"/>
      <w:marBottom w:val="0"/>
      <w:divBdr>
        <w:top w:val="none" w:sz="0" w:space="0" w:color="auto"/>
        <w:left w:val="none" w:sz="0" w:space="0" w:color="auto"/>
        <w:bottom w:val="none" w:sz="0" w:space="0" w:color="auto"/>
        <w:right w:val="none" w:sz="0" w:space="0" w:color="auto"/>
      </w:divBdr>
    </w:div>
    <w:div w:id="779491761">
      <w:bodyDiv w:val="1"/>
      <w:marLeft w:val="0"/>
      <w:marRight w:val="0"/>
      <w:marTop w:val="0"/>
      <w:marBottom w:val="0"/>
      <w:divBdr>
        <w:top w:val="none" w:sz="0" w:space="0" w:color="auto"/>
        <w:left w:val="none" w:sz="0" w:space="0" w:color="auto"/>
        <w:bottom w:val="none" w:sz="0" w:space="0" w:color="auto"/>
        <w:right w:val="none" w:sz="0" w:space="0" w:color="auto"/>
      </w:divBdr>
      <w:divsChild>
        <w:div w:id="208418394">
          <w:marLeft w:val="0"/>
          <w:marRight w:val="0"/>
          <w:marTop w:val="0"/>
          <w:marBottom w:val="0"/>
          <w:divBdr>
            <w:top w:val="none" w:sz="0" w:space="0" w:color="auto"/>
            <w:left w:val="none" w:sz="0" w:space="0" w:color="auto"/>
            <w:bottom w:val="none" w:sz="0" w:space="0" w:color="auto"/>
            <w:right w:val="none" w:sz="0" w:space="0" w:color="auto"/>
          </w:divBdr>
          <w:divsChild>
            <w:div w:id="743382789">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7136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8950">
          <w:marLeft w:val="0"/>
          <w:marRight w:val="0"/>
          <w:marTop w:val="0"/>
          <w:marBottom w:val="0"/>
          <w:divBdr>
            <w:top w:val="none" w:sz="0" w:space="0" w:color="auto"/>
            <w:left w:val="none" w:sz="0" w:space="0" w:color="auto"/>
            <w:bottom w:val="none" w:sz="0" w:space="0" w:color="auto"/>
            <w:right w:val="none" w:sz="0" w:space="0" w:color="auto"/>
          </w:divBdr>
          <w:divsChild>
            <w:div w:id="1298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ACF9-4B8E-48A3-AF7A-A89C6B07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3685</Words>
  <Characters>21011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CtrlSoft</Company>
  <LinksUpToDate>false</LinksUpToDate>
  <CharactersWithSpaces>24647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creator>user32</dc:creator>
  <cp:lastModifiedBy>Кузнецова</cp:lastModifiedBy>
  <cp:revision>9</cp:revision>
  <cp:lastPrinted>2021-08-17T06:22:00Z</cp:lastPrinted>
  <dcterms:created xsi:type="dcterms:W3CDTF">2021-08-17T02:24:00Z</dcterms:created>
  <dcterms:modified xsi:type="dcterms:W3CDTF">2021-08-17T06:25:00Z</dcterms:modified>
</cp:coreProperties>
</file>