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F01B9F" w:rsidRDefault="00E336CD" w:rsidP="00E336CD">
      <w:pPr>
        <w:jc w:val="right"/>
      </w:pPr>
      <w:r w:rsidRPr="00F01B9F">
        <w:t>Приложение № 2</w:t>
      </w:r>
    </w:p>
    <w:p w:rsidR="00A71A7E" w:rsidRPr="00F01B9F" w:rsidRDefault="00A71A7E" w:rsidP="00E336CD"/>
    <w:p w:rsidR="00763FCF" w:rsidRPr="00F01B9F" w:rsidRDefault="00E70295" w:rsidP="00763FCF">
      <w:pPr>
        <w:jc w:val="center"/>
        <w:rPr>
          <w:b/>
        </w:rPr>
      </w:pPr>
      <w:r w:rsidRPr="00F01B9F">
        <w:rPr>
          <w:b/>
        </w:rPr>
        <w:t xml:space="preserve"> Дальнереченский городской округ  </w:t>
      </w:r>
    </w:p>
    <w:p w:rsidR="00763FCF" w:rsidRPr="00F01B9F" w:rsidRDefault="00E70295" w:rsidP="007971DB">
      <w:pPr>
        <w:jc w:val="center"/>
        <w:rPr>
          <w:b/>
        </w:rPr>
      </w:pPr>
      <w:r w:rsidRPr="00F01B9F">
        <w:rPr>
          <w:b/>
        </w:rPr>
        <w:t xml:space="preserve">Сергей Владимирович Старков – глава Дальнереченского городского округа </w:t>
      </w:r>
    </w:p>
    <w:p w:rsidR="00E336CD" w:rsidRPr="00F01B9F" w:rsidRDefault="00E336CD" w:rsidP="00E336CD"/>
    <w:tbl>
      <w:tblPr>
        <w:tblW w:w="10178" w:type="dxa"/>
        <w:tblInd w:w="250" w:type="dxa"/>
        <w:tblLayout w:type="fixed"/>
        <w:tblLook w:val="0000"/>
      </w:tblPr>
      <w:tblGrid>
        <w:gridCol w:w="5499"/>
        <w:gridCol w:w="1589"/>
        <w:gridCol w:w="1531"/>
        <w:gridCol w:w="1559"/>
      </w:tblGrid>
      <w:tr w:rsidR="00BB45BE" w:rsidRPr="00F01B9F"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F01B9F" w:rsidRDefault="0072393F" w:rsidP="00BB45BE">
            <w:pPr>
              <w:snapToGrid w:val="0"/>
              <w:jc w:val="center"/>
              <w:rPr>
                <w:bCs/>
              </w:rPr>
            </w:pPr>
            <w:r w:rsidRPr="0072393F">
              <w:rPr>
                <w:bCs/>
                <w:u w:val="single"/>
              </w:rPr>
              <w:t>янв.-дек</w:t>
            </w:r>
            <w:r w:rsidRPr="00F01B9F">
              <w:rPr>
                <w:bCs/>
              </w:rPr>
              <w:t xml:space="preserve"> </w:t>
            </w:r>
            <w:r w:rsidR="00BB45BE" w:rsidRPr="00F01B9F">
              <w:rPr>
                <w:bCs/>
              </w:rPr>
              <w:t xml:space="preserve">(янв.-июн., янв.-сен., янв.-дек.) </w:t>
            </w:r>
          </w:p>
          <w:p w:rsidR="00BB45BE" w:rsidRPr="00F01B9F" w:rsidRDefault="005817DC" w:rsidP="00BB45BE">
            <w:pPr>
              <w:snapToGrid w:val="0"/>
              <w:jc w:val="center"/>
              <w:rPr>
                <w:bCs/>
              </w:rPr>
            </w:pPr>
            <w:r w:rsidRPr="00F01B9F">
              <w:rPr>
                <w:bCs/>
              </w:rPr>
              <w:t>2020</w:t>
            </w:r>
            <w:r w:rsidR="00BB45BE" w:rsidRPr="00F01B9F">
              <w:rPr>
                <w:bCs/>
              </w:rPr>
              <w:t xml:space="preserve"> года</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F01B9F" w:rsidRDefault="0072393F" w:rsidP="00BB45BE">
            <w:pPr>
              <w:snapToGrid w:val="0"/>
              <w:jc w:val="center"/>
              <w:rPr>
                <w:bCs/>
              </w:rPr>
            </w:pPr>
            <w:r w:rsidRPr="0072393F">
              <w:rPr>
                <w:bCs/>
                <w:u w:val="single"/>
              </w:rPr>
              <w:t>янв.-дек</w:t>
            </w:r>
            <w:r w:rsidRPr="00F01B9F">
              <w:rPr>
                <w:bCs/>
              </w:rPr>
              <w:t xml:space="preserve"> </w:t>
            </w:r>
            <w:r w:rsidR="00BB45BE" w:rsidRPr="00F01B9F">
              <w:rPr>
                <w:bCs/>
              </w:rPr>
              <w:t xml:space="preserve">(янв.-июн., янв.-сен., янв.-дек.) </w:t>
            </w:r>
          </w:p>
          <w:p w:rsidR="00BB45BE" w:rsidRPr="00F01B9F" w:rsidRDefault="005817DC" w:rsidP="00BB45BE">
            <w:pPr>
              <w:snapToGrid w:val="0"/>
              <w:jc w:val="center"/>
              <w:rPr>
                <w:bCs/>
              </w:rPr>
            </w:pPr>
            <w:r w:rsidRPr="00F01B9F">
              <w:rPr>
                <w:bCs/>
              </w:rPr>
              <w:t xml:space="preserve">2021 </w:t>
            </w:r>
            <w:r w:rsidR="00BB45BE" w:rsidRPr="00F01B9F">
              <w:rPr>
                <w:bCs/>
              </w:rPr>
              <w:t>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F01B9F" w:rsidRDefault="00BB45BE" w:rsidP="00BB45BE">
            <w:pPr>
              <w:snapToGrid w:val="0"/>
              <w:jc w:val="center"/>
              <w:rPr>
                <w:bCs/>
              </w:rPr>
            </w:pPr>
            <w:r w:rsidRPr="00F01B9F">
              <w:rPr>
                <w:bCs/>
              </w:rPr>
              <w:t>Динамика к аналогичному периоду прошлого года, %</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763FCF" w:rsidP="001D35AE">
            <w:pPr>
              <w:snapToGrid w:val="0"/>
              <w:jc w:val="both"/>
              <w:rPr>
                <w:bCs/>
              </w:rPr>
            </w:pPr>
            <w:r w:rsidRPr="00F01B9F">
              <w:rPr>
                <w:bCs/>
              </w:rPr>
              <w:t xml:space="preserve">Численность населения, </w:t>
            </w:r>
            <w:r w:rsidR="005F412B" w:rsidRPr="00F01B9F">
              <w:rPr>
                <w:bCs/>
              </w:rPr>
              <w:t>тыс. чел.</w:t>
            </w:r>
            <w:r w:rsidRPr="00F01B9F">
              <w:rPr>
                <w:bCs/>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72393F" w:rsidP="006C7927">
            <w:pPr>
              <w:snapToGrid w:val="0"/>
              <w:jc w:val="center"/>
              <w:rPr>
                <w:bCs/>
              </w:rPr>
            </w:pPr>
            <w:r>
              <w:rPr>
                <w:bCs/>
              </w:rPr>
              <w:t>27,7</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72393F" w:rsidP="006C7927">
            <w:pPr>
              <w:snapToGrid w:val="0"/>
              <w:jc w:val="center"/>
              <w:rPr>
                <w:bCs/>
              </w:rPr>
            </w:pPr>
            <w:r>
              <w:rPr>
                <w:bCs/>
              </w:rPr>
              <w:t>26,9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72393F" w:rsidP="001D35AE">
            <w:pPr>
              <w:snapToGrid w:val="0"/>
              <w:jc w:val="center"/>
              <w:rPr>
                <w:bCs/>
              </w:rPr>
            </w:pPr>
            <w:r>
              <w:rPr>
                <w:bCs/>
              </w:rPr>
              <w:t>97,11</w:t>
            </w:r>
          </w:p>
        </w:tc>
      </w:tr>
      <w:tr w:rsidR="00EF2D46"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F2D46" w:rsidRPr="00F01B9F" w:rsidRDefault="00E63D46" w:rsidP="001D35AE">
            <w:pPr>
              <w:snapToGrid w:val="0"/>
              <w:jc w:val="both"/>
              <w:rPr>
                <w:bCs/>
              </w:rPr>
            </w:pPr>
            <w:r w:rsidRPr="00F01B9F">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F2D46" w:rsidRPr="00F01B9F" w:rsidRDefault="0072393F" w:rsidP="006C7927">
            <w:pPr>
              <w:snapToGrid w:val="0"/>
              <w:jc w:val="center"/>
              <w:rPr>
                <w:bCs/>
              </w:rPr>
            </w:pPr>
            <w:r>
              <w:rPr>
                <w:bCs/>
              </w:rPr>
              <w:t>12,1</w:t>
            </w:r>
          </w:p>
        </w:tc>
        <w:tc>
          <w:tcPr>
            <w:tcW w:w="1531" w:type="dxa"/>
            <w:tcBorders>
              <w:top w:val="single" w:sz="4" w:space="0" w:color="000000"/>
              <w:left w:val="single" w:sz="4" w:space="0" w:color="000000"/>
              <w:bottom w:val="single" w:sz="4" w:space="0" w:color="000000"/>
            </w:tcBorders>
            <w:shd w:val="clear" w:color="auto" w:fill="auto"/>
            <w:vAlign w:val="center"/>
          </w:tcPr>
          <w:p w:rsidR="00EF2D46" w:rsidRPr="00F01B9F" w:rsidRDefault="0072393F" w:rsidP="006C7927">
            <w:pPr>
              <w:snapToGrid w:val="0"/>
              <w:jc w:val="center"/>
              <w:rPr>
                <w:bCs/>
              </w:rPr>
            </w:pPr>
            <w:r>
              <w:rPr>
                <w:bCs/>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D46" w:rsidRPr="00F01B9F" w:rsidRDefault="0072393F" w:rsidP="0062433E">
            <w:pPr>
              <w:snapToGrid w:val="0"/>
              <w:jc w:val="center"/>
              <w:rPr>
                <w:bCs/>
              </w:rPr>
            </w:pPr>
            <w:r>
              <w:rPr>
                <w:bCs/>
              </w:rPr>
              <w:t>99,2</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5F412B" w:rsidP="001D35AE">
            <w:pPr>
              <w:snapToGrid w:val="0"/>
              <w:jc w:val="both"/>
              <w:rPr>
                <w:bCs/>
                <w:color w:val="000000"/>
              </w:rPr>
            </w:pPr>
            <w:r w:rsidRPr="00F01B9F">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72393F" w:rsidP="006C7927">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72393F"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72393F" w:rsidP="001D35AE">
            <w:pPr>
              <w:snapToGrid w:val="0"/>
              <w:jc w:val="center"/>
              <w:rPr>
                <w:bCs/>
              </w:rPr>
            </w:pPr>
            <w:r>
              <w:rPr>
                <w:bCs/>
              </w:rPr>
              <w:t>100</w:t>
            </w:r>
          </w:p>
        </w:tc>
      </w:tr>
      <w:tr w:rsidR="004E50CC" w:rsidRPr="00F01B9F"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4E50CC" w:rsidRPr="00F01B9F" w:rsidRDefault="004E50CC" w:rsidP="004E50CC">
            <w:pPr>
              <w:snapToGrid w:val="0"/>
              <w:jc w:val="both"/>
              <w:rPr>
                <w:bCs/>
                <w:color w:val="000000"/>
              </w:rPr>
            </w:pPr>
            <w:r w:rsidRPr="00F01B9F">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4E50CC" w:rsidRPr="00F01B9F" w:rsidRDefault="0072393F" w:rsidP="004E50CC">
            <w:pPr>
              <w:snapToGrid w:val="0"/>
              <w:jc w:val="center"/>
            </w:pPr>
            <w:r>
              <w:t>97,2</w:t>
            </w:r>
          </w:p>
        </w:tc>
        <w:tc>
          <w:tcPr>
            <w:tcW w:w="1531" w:type="dxa"/>
            <w:tcBorders>
              <w:top w:val="single" w:sz="4" w:space="0" w:color="000000"/>
              <w:left w:val="single" w:sz="4" w:space="0" w:color="000000"/>
              <w:bottom w:val="single" w:sz="4" w:space="0" w:color="auto"/>
            </w:tcBorders>
            <w:shd w:val="clear" w:color="auto" w:fill="auto"/>
            <w:vAlign w:val="center"/>
          </w:tcPr>
          <w:p w:rsidR="004D48A0" w:rsidRPr="00F01B9F" w:rsidRDefault="000E21EB" w:rsidP="004D48A0">
            <w:pPr>
              <w:snapToGrid w:val="0"/>
              <w:jc w:val="center"/>
            </w:pPr>
            <w:r>
              <w:t>110,8</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E50CC" w:rsidRPr="00F01B9F" w:rsidRDefault="000E21EB" w:rsidP="004E50CC">
            <w:pPr>
              <w:snapToGrid w:val="0"/>
              <w:jc w:val="center"/>
            </w:pPr>
            <w:r>
              <w:t>113,9</w:t>
            </w:r>
          </w:p>
        </w:tc>
      </w:tr>
      <w:tr w:rsidR="004E50CC" w:rsidRPr="00F01B9F"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4E50CC" w:rsidRPr="00F01B9F" w:rsidRDefault="004E50CC" w:rsidP="004E50CC">
            <w:pPr>
              <w:snapToGrid w:val="0"/>
              <w:jc w:val="both"/>
              <w:rPr>
                <w:bCs/>
                <w:color w:val="000000"/>
              </w:rPr>
            </w:pPr>
            <w:r w:rsidRPr="00F01B9F">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4E50CC" w:rsidRPr="00F01B9F" w:rsidRDefault="00E66FC8" w:rsidP="004E50CC">
            <w:pPr>
              <w:snapToGrid w:val="0"/>
              <w:jc w:val="center"/>
            </w:pPr>
            <w:r>
              <w:t>*</w:t>
            </w:r>
          </w:p>
        </w:tc>
        <w:tc>
          <w:tcPr>
            <w:tcW w:w="1531" w:type="dxa"/>
            <w:tcBorders>
              <w:top w:val="single" w:sz="4" w:space="0" w:color="auto"/>
              <w:left w:val="single" w:sz="4" w:space="0" w:color="000000"/>
              <w:bottom w:val="single" w:sz="4" w:space="0" w:color="000000"/>
            </w:tcBorders>
            <w:shd w:val="clear" w:color="auto" w:fill="auto"/>
            <w:vAlign w:val="center"/>
          </w:tcPr>
          <w:p w:rsidR="004E50CC" w:rsidRPr="00F01B9F" w:rsidRDefault="004E50CC" w:rsidP="004E50CC">
            <w:pPr>
              <w:snapToGrid w:val="0"/>
              <w:jc w:val="cente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4E50CC" w:rsidRPr="00F01B9F" w:rsidRDefault="004E50CC" w:rsidP="004E50CC">
            <w:pPr>
              <w:snapToGrid w:val="0"/>
              <w:jc w:val="center"/>
            </w:pPr>
          </w:p>
        </w:tc>
      </w:tr>
      <w:tr w:rsidR="001D35AE" w:rsidRPr="00F01B9F"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F412B" w:rsidRPr="00F01B9F" w:rsidRDefault="005F412B" w:rsidP="001D35AE">
            <w:pPr>
              <w:snapToGrid w:val="0"/>
              <w:jc w:val="both"/>
              <w:rPr>
                <w:b/>
                <w:bCs/>
                <w:color w:val="000000"/>
              </w:rPr>
            </w:pPr>
            <w:r w:rsidRPr="00F01B9F">
              <w:rPr>
                <w:b/>
                <w:bCs/>
                <w:color w:val="000000"/>
              </w:rPr>
              <w:t>Объем отгруженных товаров собственного производства, выполненных работ, услуг собственными силами по чистым ви</w:t>
            </w:r>
            <w:r w:rsidR="00763FCF" w:rsidRPr="00F01B9F">
              <w:rPr>
                <w:b/>
                <w:bCs/>
                <w:color w:val="000000"/>
              </w:rPr>
              <w:t xml:space="preserve">дам </w:t>
            </w:r>
            <w:r w:rsidRPr="00F01B9F">
              <w:rPr>
                <w:b/>
                <w:bCs/>
                <w:color w:val="000000"/>
              </w:rPr>
              <w:t xml:space="preserve">деятельности </w:t>
            </w:r>
            <w:r w:rsidR="00763FCF" w:rsidRPr="00F01B9F">
              <w:rPr>
                <w:b/>
                <w:bCs/>
                <w:color w:val="000000"/>
              </w:rPr>
              <w:t xml:space="preserve">крупными и средними </w:t>
            </w:r>
            <w:r w:rsidRPr="00F01B9F">
              <w:rPr>
                <w:b/>
                <w:bCs/>
                <w:color w:val="000000"/>
              </w:rPr>
              <w:t>организациями</w:t>
            </w:r>
            <w:r w:rsidR="00763FCF" w:rsidRPr="00F01B9F">
              <w:rPr>
                <w:b/>
                <w:bCs/>
                <w:color w:val="000000"/>
              </w:rPr>
              <w:t xml:space="preserve"> млн</w:t>
            </w:r>
            <w:r w:rsidR="004D48A0">
              <w:rPr>
                <w:b/>
                <w:bCs/>
                <w:color w:val="000000"/>
              </w:rPr>
              <w:t>.</w:t>
            </w:r>
            <w:r w:rsidR="00763FCF" w:rsidRPr="00F01B9F">
              <w:rPr>
                <w:b/>
                <w:bCs/>
                <w:color w:val="000000"/>
              </w:rPr>
              <w:t xml:space="preserve"> </w:t>
            </w:r>
            <w:r w:rsidRPr="00F01B9F">
              <w:rPr>
                <w:b/>
                <w:bCs/>
                <w:color w:val="000000"/>
              </w:rPr>
              <w:t>руб</w:t>
            </w:r>
            <w:r w:rsidR="00763FCF" w:rsidRPr="00F01B9F">
              <w:rPr>
                <w:b/>
                <w:bCs/>
                <w:color w:val="000000"/>
              </w:rPr>
              <w:t>лей</w:t>
            </w:r>
            <w:r w:rsidRPr="00F01B9F">
              <w:rPr>
                <w:b/>
                <w:bCs/>
                <w:color w:val="000000"/>
              </w:rPr>
              <w:t xml:space="preserve">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5F412B" w:rsidRPr="00F01B9F" w:rsidRDefault="000E21EB" w:rsidP="006C7927">
            <w:pPr>
              <w:snapToGrid w:val="0"/>
              <w:jc w:val="center"/>
              <w:rPr>
                <w:b/>
                <w:bCs/>
              </w:rPr>
            </w:pPr>
            <w:r>
              <w:rPr>
                <w:b/>
                <w:bCs/>
              </w:rPr>
              <w:t>1381,9</w:t>
            </w:r>
          </w:p>
        </w:tc>
        <w:tc>
          <w:tcPr>
            <w:tcW w:w="1531" w:type="dxa"/>
            <w:tcBorders>
              <w:top w:val="single" w:sz="4" w:space="0" w:color="000000"/>
              <w:left w:val="single" w:sz="4" w:space="0" w:color="000000"/>
              <w:bottom w:val="single" w:sz="4" w:space="0" w:color="000000"/>
            </w:tcBorders>
            <w:shd w:val="clear" w:color="auto" w:fill="E2EFD9"/>
            <w:vAlign w:val="center"/>
          </w:tcPr>
          <w:p w:rsidR="008A719C" w:rsidRPr="00F01B9F" w:rsidRDefault="000E21EB" w:rsidP="006C7927">
            <w:pPr>
              <w:snapToGrid w:val="0"/>
              <w:jc w:val="center"/>
              <w:rPr>
                <w:b/>
                <w:bCs/>
              </w:rPr>
            </w:pPr>
            <w:r>
              <w:rPr>
                <w:b/>
                <w:bCs/>
              </w:rPr>
              <w:t>1466,3</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F412B" w:rsidRPr="00F01B9F" w:rsidRDefault="000E21EB" w:rsidP="00966528">
            <w:pPr>
              <w:snapToGrid w:val="0"/>
              <w:jc w:val="center"/>
              <w:rPr>
                <w:b/>
                <w:bCs/>
              </w:rPr>
            </w:pPr>
            <w:r>
              <w:rPr>
                <w:b/>
                <w:bCs/>
              </w:rPr>
              <w:t>106,1</w:t>
            </w:r>
          </w:p>
        </w:tc>
      </w:tr>
      <w:tr w:rsidR="005F412B" w:rsidRPr="00F01B9F"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5F412B" w:rsidRPr="00F01B9F" w:rsidRDefault="005F412B" w:rsidP="001D35AE">
            <w:pPr>
              <w:snapToGrid w:val="0"/>
              <w:jc w:val="both"/>
              <w:rPr>
                <w:bCs/>
                <w:color w:val="000000"/>
              </w:rPr>
            </w:pPr>
            <w:r w:rsidRPr="00F01B9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sidR="00763FCF" w:rsidRPr="00F01B9F">
              <w:rPr>
                <w:bCs/>
                <w:color w:val="000000"/>
              </w:rPr>
              <w:t>зациями</w:t>
            </w:r>
            <w:r w:rsidRPr="00F01B9F">
              <w:rPr>
                <w:bCs/>
                <w:color w:val="000000"/>
              </w:rPr>
              <w:t xml:space="preserve"> края</w:t>
            </w:r>
            <w:r w:rsidR="00763FCF" w:rsidRPr="00F01B9F">
              <w:rPr>
                <w:bCs/>
                <w:color w:val="000000"/>
              </w:rPr>
              <w:t>, %</w:t>
            </w:r>
          </w:p>
        </w:tc>
        <w:tc>
          <w:tcPr>
            <w:tcW w:w="1589" w:type="dxa"/>
            <w:tcBorders>
              <w:top w:val="single" w:sz="4" w:space="0" w:color="000000"/>
              <w:left w:val="single" w:sz="4" w:space="0" w:color="000000"/>
              <w:bottom w:val="single" w:sz="4" w:space="0" w:color="auto"/>
            </w:tcBorders>
            <w:shd w:val="clear" w:color="auto" w:fill="auto"/>
            <w:vAlign w:val="center"/>
          </w:tcPr>
          <w:p w:rsidR="005F412B" w:rsidRPr="00F01B9F" w:rsidRDefault="000E21EB" w:rsidP="001D35AE">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5F412B" w:rsidRPr="00F01B9F" w:rsidRDefault="000E21EB" w:rsidP="00945E7C">
            <w:pPr>
              <w:snapToGrid w:val="0"/>
              <w:jc w:val="center"/>
            </w:pPr>
            <w:r>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5F412B" w:rsidRPr="00F01B9F" w:rsidRDefault="000E21EB" w:rsidP="00320004">
            <w:pPr>
              <w:snapToGrid w:val="0"/>
              <w:jc w:val="center"/>
            </w:pPr>
            <w:r>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Строительство,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Производство продукции сельского хозяйства,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Рыболовство, рыбоводство,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Лесозаготовки,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розничной торговли, млн</w:t>
            </w:r>
            <w:r w:rsidR="004D48A0">
              <w:rPr>
                <w:bCs/>
              </w:rPr>
              <w:t>.</w:t>
            </w:r>
            <w:r w:rsidRPr="00F01B9F">
              <w:rPr>
                <w:bCs/>
              </w:rPr>
              <w:t xml:space="preserve"> рублей</w:t>
            </w:r>
          </w:p>
        </w:tc>
        <w:tc>
          <w:tcPr>
            <w:tcW w:w="1589" w:type="dxa"/>
            <w:tcBorders>
              <w:top w:val="single" w:sz="4" w:space="0" w:color="000000"/>
              <w:left w:val="single" w:sz="4" w:space="0" w:color="000000"/>
              <w:bottom w:val="single" w:sz="4" w:space="0" w:color="auto"/>
            </w:tcBorders>
            <w:shd w:val="clear" w:color="auto" w:fill="auto"/>
            <w:vAlign w:val="center"/>
          </w:tcPr>
          <w:p w:rsidR="00481EF9" w:rsidRPr="00F01B9F" w:rsidRDefault="000E21EB" w:rsidP="00481EF9">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481EF9" w:rsidRPr="00F01B9F" w:rsidRDefault="000E21EB" w:rsidP="00481EF9">
            <w:pPr>
              <w:snapToGrid w:val="0"/>
              <w:jc w:val="center"/>
            </w:pPr>
            <w:r>
              <w:t>198,3</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81EF9" w:rsidRPr="00F01B9F" w:rsidRDefault="000E21EB" w:rsidP="00481EF9">
            <w:pPr>
              <w:snapToGrid w:val="0"/>
              <w:jc w:val="center"/>
            </w:pPr>
            <w:r>
              <w:t>82,3</w:t>
            </w:r>
          </w:p>
        </w:tc>
      </w:tr>
      <w:tr w:rsidR="00481EF9" w:rsidRPr="00F01B9F"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общественного питания,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0E21EB" w:rsidP="00481EF9">
            <w:pPr>
              <w:snapToGrid w:val="0"/>
              <w:jc w:val="center"/>
            </w:pPr>
            <w:r>
              <w:t>*</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0E21EB" w:rsidP="00481EF9">
            <w:pPr>
              <w:snapToGrid w:val="0"/>
              <w:jc w:val="center"/>
            </w:pPr>
            <w:r>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0E21EB" w:rsidP="00481EF9">
            <w:pPr>
              <w:snapToGrid w:val="0"/>
              <w:jc w:val="center"/>
            </w:pPr>
            <w:r>
              <w:t>12,5</w:t>
            </w:r>
          </w:p>
        </w:tc>
      </w:tr>
      <w:tr w:rsidR="00481EF9" w:rsidRPr="00F01B9F"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Объем платных услуг населению,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0E21EB" w:rsidP="00481EF9">
            <w:pPr>
              <w:snapToGrid w:val="0"/>
              <w:jc w:val="center"/>
            </w:pPr>
            <w:r>
              <w:t>314,8</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0E21EB" w:rsidP="00481EF9">
            <w:pPr>
              <w:snapToGrid w:val="0"/>
              <w:jc w:val="center"/>
            </w:pPr>
            <w:r>
              <w:t>329,0</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0E21EB" w:rsidP="00481EF9">
            <w:pPr>
              <w:snapToGrid w:val="0"/>
              <w:jc w:val="center"/>
            </w:pPr>
            <w:r>
              <w:t>104,5</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bCs/>
                <w:color w:val="000000"/>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Малый бизнес, оборот малых предприятий (без учета ИП), млн</w:t>
            </w:r>
            <w:r w:rsidR="001E188D" w:rsidRPr="00F01B9F">
              <w:rPr>
                <w:bCs/>
              </w:rPr>
              <w:t>.</w:t>
            </w:r>
            <w:r w:rsidRPr="00F01B9F">
              <w:rPr>
                <w:bCs/>
              </w:rPr>
              <w:t xml:space="preserve">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0A6459" w:rsidP="00242EAD">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536823" w:rsidP="00242EAD">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0A6459" w:rsidP="00242EAD">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536823"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693E48" w:rsidP="00481EF9">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195</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0E21EB" w:rsidP="00481EF9">
            <w:pPr>
              <w:snapToGrid w:val="0"/>
              <w:jc w:val="center"/>
            </w:pPr>
            <w:r>
              <w:t>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0E21EB" w:rsidP="0090213F">
            <w:pPr>
              <w:snapToGrid w:val="0"/>
              <w:jc w:val="center"/>
            </w:pPr>
            <w:r>
              <w:t>40,5</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0C0613" w:rsidP="00481EF9">
            <w:pPr>
              <w:snapToGrid w:val="0"/>
              <w:jc w:val="center"/>
            </w:pPr>
            <w:r>
              <w:t>738</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8C6C19" w:rsidRDefault="008C6C19" w:rsidP="0090213F">
            <w:pPr>
              <w:snapToGrid w:val="0"/>
              <w:jc w:val="center"/>
              <w:rPr>
                <w:lang w:val="en-US"/>
              </w:rPr>
            </w:pPr>
            <w:r>
              <w:rPr>
                <w:lang w:val="en-US"/>
              </w:rPr>
              <w:t>670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0C0613" w:rsidRDefault="000C0613" w:rsidP="00481EF9">
            <w:pPr>
              <w:snapToGrid w:val="0"/>
              <w:jc w:val="center"/>
            </w:pPr>
            <w:r>
              <w:t>90,7</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8C6C19" w:rsidP="00481EF9">
            <w:pPr>
              <w:snapToGrid w:val="0"/>
              <w:jc w:val="center"/>
            </w:pPr>
            <w:r>
              <w:t>3,8</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8C6C19" w:rsidP="001B4D52">
            <w:pPr>
              <w:snapToGrid w:val="0"/>
              <w:jc w:val="center"/>
            </w:pPr>
            <w: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8C6C19" w:rsidP="00481EF9">
            <w:pPr>
              <w:snapToGrid w:val="0"/>
              <w:jc w:val="center"/>
            </w:pPr>
            <w:r>
              <w:t>39,4</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8C6C19" w:rsidP="00481EF9">
            <w:pPr>
              <w:snapToGrid w:val="0"/>
              <w:jc w:val="center"/>
            </w:pPr>
            <w:r>
              <w:t>30,1</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C44BAF" w:rsidP="00481EF9">
            <w:pPr>
              <w:snapToGrid w:val="0"/>
              <w:jc w:val="center"/>
            </w:pPr>
            <w:r>
              <w:t>26,6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C44BAF" w:rsidP="00F260BF">
            <w:pPr>
              <w:snapToGrid w:val="0"/>
              <w:spacing w:line="360" w:lineRule="auto"/>
              <w:jc w:val="center"/>
            </w:pPr>
            <w:r>
              <w:t>88,7</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color w:val="000000"/>
              </w:rPr>
            </w:pPr>
            <w:r w:rsidRPr="00F01B9F">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C44BAF" w:rsidP="00481EF9">
            <w:pPr>
              <w:snapToGrid w:val="0"/>
              <w:jc w:val="center"/>
            </w:pPr>
            <w:r>
              <w:t>43118,5</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2A6C4C" w:rsidP="00481EF9">
            <w:pPr>
              <w:snapToGrid w:val="0"/>
              <w:jc w:val="center"/>
            </w:pPr>
            <w:r>
              <w:t>48135,6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2A6C4C" w:rsidP="00481EF9">
            <w:pPr>
              <w:snapToGrid w:val="0"/>
              <w:jc w:val="center"/>
            </w:pPr>
            <w:r>
              <w:t>116,6</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2A6C4C" w:rsidP="00481EF9">
            <w:pPr>
              <w:snapToGrid w:val="0"/>
              <w:jc w:val="center"/>
            </w:pPr>
            <w:r>
              <w:t>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2A6C4C"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2A6C4C" w:rsidP="00481EF9">
            <w:pPr>
              <w:snapToGrid w:val="0"/>
              <w:jc w:val="center"/>
            </w:pPr>
            <w:r>
              <w:t>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lastRenderedPageBreak/>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Объем инвестиций в основной капитал,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0E3C43" w:rsidP="00481EF9">
            <w:pPr>
              <w:snapToGrid w:val="0"/>
              <w:jc w:val="center"/>
            </w:pPr>
            <w:r>
              <w:t>1155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0E3C43" w:rsidP="00481EF9">
            <w:pPr>
              <w:snapToGrid w:val="0"/>
              <w:jc w:val="center"/>
            </w:pPr>
            <w:r>
              <w:t>60,3</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r w:rsidRPr="00F01B9F">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bCs/>
              </w:rPr>
            </w:pPr>
            <w:r w:rsidRPr="00F01B9F">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DC1C5D" w:rsidP="00693E48">
            <w:pPr>
              <w:snapToGrid w:val="0"/>
              <w:jc w:val="center"/>
            </w:pPr>
            <w:r>
              <w:t>3,3</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9F43C9" w:rsidP="00481EF9">
            <w:pPr>
              <w:snapToGrid w:val="0"/>
              <w:jc w:val="center"/>
            </w:pPr>
            <w: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9F43C9" w:rsidP="00481EF9">
            <w:pPr>
              <w:snapToGrid w:val="0"/>
              <w:jc w:val="center"/>
            </w:pPr>
            <w:r>
              <w:t>63,63</w:t>
            </w:r>
          </w:p>
        </w:tc>
      </w:tr>
      <w:tr w:rsidR="00481EF9" w:rsidRPr="00F01B9F"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DC1C5D" w:rsidP="00481EF9">
            <w:pPr>
              <w:snapToGrid w:val="0"/>
              <w:jc w:val="center"/>
              <w:rPr>
                <w:bCs/>
              </w:rPr>
            </w:pPr>
            <w:r>
              <w:rPr>
                <w:bCs/>
              </w:rPr>
              <w:t>0,4</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DC1C5D" w:rsidP="00481EF9">
            <w:pPr>
              <w:snapToGrid w:val="0"/>
              <w:jc w:val="center"/>
              <w:rPr>
                <w:bCs/>
              </w:rPr>
            </w:pPr>
            <w:r>
              <w:rPr>
                <w:bCs/>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DC1C5D" w:rsidP="00481EF9">
            <w:pPr>
              <w:snapToGrid w:val="0"/>
              <w:jc w:val="center"/>
              <w:rPr>
                <w:bCs/>
              </w:rPr>
            </w:pPr>
            <w:r>
              <w:rPr>
                <w:bCs/>
              </w:rPr>
              <w:t>125</w:t>
            </w:r>
          </w:p>
        </w:tc>
      </w:tr>
    </w:tbl>
    <w:p w:rsidR="00A7417F" w:rsidRPr="00F01B9F" w:rsidRDefault="00A7417F" w:rsidP="00626A3D">
      <w:pPr>
        <w:ind w:firstLine="709"/>
        <w:jc w:val="both"/>
      </w:pPr>
    </w:p>
    <w:p w:rsidR="006074E3" w:rsidRPr="00F01B9F" w:rsidRDefault="006074E3" w:rsidP="0084247C">
      <w:pPr>
        <w:ind w:firstLine="708"/>
        <w:jc w:val="both"/>
      </w:pPr>
      <w:r w:rsidRPr="00F01B9F">
        <w:t>Примечание: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r w:rsidR="00061CA8" w:rsidRPr="00F01B9F">
        <w:t>)</w:t>
      </w:r>
      <w:r w:rsidR="00356AE3" w:rsidRPr="00F01B9F">
        <w:t>.</w:t>
      </w:r>
    </w:p>
    <w:p w:rsidR="005E4CAD" w:rsidRDefault="005E4CAD" w:rsidP="007971DB">
      <w:pPr>
        <w:ind w:left="142"/>
        <w:jc w:val="both"/>
      </w:pPr>
    </w:p>
    <w:p w:rsidR="00A906CF" w:rsidRPr="00F01B9F" w:rsidRDefault="00A906CF" w:rsidP="007971DB">
      <w:pPr>
        <w:ind w:left="142"/>
        <w:jc w:val="both"/>
      </w:pPr>
    </w:p>
    <w:p w:rsidR="00351D51" w:rsidRPr="00A906CF" w:rsidRDefault="00A906CF" w:rsidP="00A906CF">
      <w:pPr>
        <w:pStyle w:val="af1"/>
        <w:spacing w:after="0" w:line="240" w:lineRule="auto"/>
        <w:ind w:left="0" w:firstLine="709"/>
        <w:jc w:val="both"/>
        <w:rPr>
          <w:rFonts w:ascii="Times New Roman" w:hAnsi="Times New Roman"/>
          <w:b/>
          <w:sz w:val="24"/>
          <w:szCs w:val="24"/>
        </w:rPr>
      </w:pPr>
      <w:r w:rsidRPr="00A906CF">
        <w:rPr>
          <w:rFonts w:ascii="Times New Roman" w:hAnsi="Times New Roman"/>
          <w:b/>
          <w:sz w:val="24"/>
          <w:szCs w:val="24"/>
        </w:rPr>
        <w:t>1.</w:t>
      </w:r>
      <w:r w:rsidR="00004919" w:rsidRPr="00A906CF">
        <w:rPr>
          <w:rFonts w:ascii="Times New Roman" w:hAnsi="Times New Roman"/>
          <w:b/>
          <w:sz w:val="24"/>
          <w:szCs w:val="24"/>
        </w:rPr>
        <w:t xml:space="preserve">Краткая характеристика экономики администрации  Дальнереченского городского округа </w:t>
      </w:r>
    </w:p>
    <w:p w:rsidR="00A906CF" w:rsidRPr="00A906CF" w:rsidRDefault="00A906CF" w:rsidP="00A906CF">
      <w:pPr>
        <w:pStyle w:val="af1"/>
        <w:spacing w:after="0" w:line="240" w:lineRule="auto"/>
        <w:ind w:left="0"/>
        <w:jc w:val="center"/>
        <w:rPr>
          <w:rFonts w:ascii="Times New Roman" w:hAnsi="Times New Roman"/>
          <w:b/>
          <w:sz w:val="24"/>
          <w:szCs w:val="24"/>
          <w:u w:val="single"/>
        </w:rPr>
      </w:pPr>
    </w:p>
    <w:p w:rsidR="00351D51" w:rsidRPr="008D34A6" w:rsidRDefault="00E7741B" w:rsidP="00C67227">
      <w:pPr>
        <w:pStyle w:val="af1"/>
        <w:numPr>
          <w:ilvl w:val="1"/>
          <w:numId w:val="43"/>
        </w:numPr>
        <w:tabs>
          <w:tab w:val="left" w:pos="993"/>
          <w:tab w:val="left" w:pos="1134"/>
        </w:tabs>
        <w:spacing w:line="360" w:lineRule="auto"/>
        <w:ind w:left="0" w:firstLine="709"/>
        <w:rPr>
          <w:rFonts w:ascii="Times New Roman" w:hAnsi="Times New Roman"/>
          <w:b/>
          <w:sz w:val="24"/>
          <w:szCs w:val="24"/>
        </w:rPr>
      </w:pPr>
      <w:r w:rsidRPr="00F01B9F">
        <w:rPr>
          <w:rFonts w:ascii="Times New Roman" w:hAnsi="Times New Roman"/>
          <w:b/>
          <w:sz w:val="24"/>
          <w:szCs w:val="24"/>
        </w:rPr>
        <w:t xml:space="preserve"> Основные отрасли  экономики </w:t>
      </w:r>
    </w:p>
    <w:p w:rsidR="00351D51" w:rsidRPr="00F01B9F" w:rsidRDefault="000E3C43" w:rsidP="00C67227">
      <w:pPr>
        <w:ind w:firstLine="709"/>
        <w:jc w:val="both"/>
      </w:pPr>
      <w:r>
        <w:t>По состоянию на 01.01</w:t>
      </w:r>
      <w:r w:rsidR="00351D51" w:rsidRPr="00F01B9F">
        <w:t>.202</w:t>
      </w:r>
      <w:r>
        <w:t>2</w:t>
      </w:r>
      <w:r w:rsidR="00351D51" w:rsidRPr="00F01B9F">
        <w:t xml:space="preserve"> г. в Статистическом регистре  хозяйствующих субъектов по Дальнереченск</w:t>
      </w:r>
      <w:r w:rsidR="00F51AD1" w:rsidRPr="00F01B9F">
        <w:t>ому</w:t>
      </w:r>
      <w:r w:rsidR="004448AA" w:rsidRPr="00F01B9F">
        <w:t xml:space="preserve"> городскому округу учтено</w:t>
      </w:r>
      <w:r w:rsidR="000B2BCA">
        <w:t xml:space="preserve"> </w:t>
      </w:r>
      <w:r>
        <w:t>392</w:t>
      </w:r>
      <w:r w:rsidR="004448AA" w:rsidRPr="00F01B9F">
        <w:t xml:space="preserve"> </w:t>
      </w:r>
      <w:r w:rsidR="00351D51" w:rsidRPr="00F01B9F">
        <w:t>предприятий и организаций всех видов экономической деятельности.</w:t>
      </w:r>
    </w:p>
    <w:p w:rsidR="00351D51" w:rsidRPr="00F01B9F" w:rsidRDefault="00351D51" w:rsidP="00C67227">
      <w:pPr>
        <w:ind w:firstLine="709"/>
        <w:jc w:val="both"/>
      </w:pPr>
      <w:r w:rsidRPr="00F01B9F">
        <w:t>Наибольшее количество субъектов по видам экономической деятельности представлено в сфере потребительского рынка.</w:t>
      </w:r>
    </w:p>
    <w:p w:rsidR="00351D51" w:rsidRPr="00F01B9F" w:rsidRDefault="00351D51" w:rsidP="00C67227">
      <w:pPr>
        <w:ind w:firstLine="709"/>
        <w:jc w:val="both"/>
      </w:pPr>
      <w:r w:rsidRPr="00F01B9F">
        <w:t xml:space="preserve">В качестве индивидуальных предпринимателей числится </w:t>
      </w:r>
      <w:r w:rsidR="000E3C43">
        <w:t>670</w:t>
      </w:r>
      <w:r w:rsidR="000B2BCA">
        <w:t xml:space="preserve"> </w:t>
      </w:r>
      <w:r w:rsidR="004448AA" w:rsidRPr="00F01B9F">
        <w:t>человек</w:t>
      </w:r>
      <w:r w:rsidRPr="00F01B9F">
        <w:t>. По заявленным видам экономической деятельности наибольшее количество предпринимателей представлено в сфере оп</w:t>
      </w:r>
      <w:r w:rsidR="008D2562">
        <w:t>товой и розничной торговли (</w:t>
      </w:r>
      <w:r w:rsidR="000E3C43">
        <w:t>48,21</w:t>
      </w:r>
      <w:r w:rsidRPr="00F01B9F">
        <w:t>%),  операции с недвижимы</w:t>
      </w:r>
      <w:r w:rsidR="00F51AD1" w:rsidRPr="00F01B9F">
        <w:t>м имуществом и сферы услуг –</w:t>
      </w:r>
      <w:r w:rsidR="000E3C43">
        <w:t>3,7</w:t>
      </w:r>
      <w:r w:rsidR="00F51AD1" w:rsidRPr="00F01B9F">
        <w:t xml:space="preserve"> </w:t>
      </w:r>
      <w:r w:rsidR="000E3C43">
        <w:t>%</w:t>
      </w:r>
    </w:p>
    <w:p w:rsidR="00515793" w:rsidRPr="00F01B9F" w:rsidRDefault="004E004B" w:rsidP="00C67227">
      <w:pPr>
        <w:pStyle w:val="p5"/>
        <w:shd w:val="clear" w:color="auto" w:fill="FFFFFF"/>
        <w:spacing w:before="0" w:beforeAutospacing="0" w:after="0" w:afterAutospacing="0"/>
        <w:ind w:firstLine="709"/>
        <w:jc w:val="both"/>
        <w:rPr>
          <w:color w:val="000000" w:themeColor="text1"/>
        </w:rPr>
      </w:pPr>
      <w:r w:rsidRPr="00F01B9F">
        <w:rPr>
          <w:rStyle w:val="s2"/>
          <w:color w:val="000000" w:themeColor="text1"/>
        </w:rPr>
        <w:t>П</w:t>
      </w:r>
      <w:r w:rsidR="0018058E" w:rsidRPr="00F01B9F">
        <w:rPr>
          <w:rStyle w:val="s2"/>
          <w:color w:val="000000" w:themeColor="text1"/>
        </w:rPr>
        <w:t>о состоянию на</w:t>
      </w:r>
      <w:r w:rsidR="00515793" w:rsidRPr="00F01B9F">
        <w:rPr>
          <w:rStyle w:val="s2"/>
          <w:color w:val="000000" w:themeColor="text1"/>
        </w:rPr>
        <w:t xml:space="preserve"> 01.</w:t>
      </w:r>
      <w:r w:rsidR="000E3C43">
        <w:rPr>
          <w:rStyle w:val="s2"/>
          <w:color w:val="000000" w:themeColor="text1"/>
        </w:rPr>
        <w:t>01</w:t>
      </w:r>
      <w:r w:rsidR="00CF2216" w:rsidRPr="00F01B9F">
        <w:rPr>
          <w:rStyle w:val="s2"/>
          <w:color w:val="000000" w:themeColor="text1"/>
        </w:rPr>
        <w:t>.202</w:t>
      </w:r>
      <w:r w:rsidR="000E3C43">
        <w:rPr>
          <w:rStyle w:val="s2"/>
          <w:color w:val="000000" w:themeColor="text1"/>
        </w:rPr>
        <w:t>2</w:t>
      </w:r>
      <w:r w:rsidR="009C0250" w:rsidRPr="00F01B9F">
        <w:rPr>
          <w:rStyle w:val="s2"/>
          <w:color w:val="000000" w:themeColor="text1"/>
        </w:rPr>
        <w:t xml:space="preserve"> </w:t>
      </w:r>
      <w:r w:rsidR="00515793" w:rsidRPr="00F01B9F">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0E3C43">
        <w:rPr>
          <w:rStyle w:val="s2"/>
          <w:color w:val="000000" w:themeColor="text1"/>
        </w:rPr>
        <w:t>1064</w:t>
      </w:r>
      <w:r w:rsidR="00515793" w:rsidRPr="00F01B9F">
        <w:rPr>
          <w:rStyle w:val="s2"/>
          <w:color w:val="000000" w:themeColor="text1"/>
        </w:rPr>
        <w:t xml:space="preserve"> единиц</w:t>
      </w:r>
      <w:r w:rsidR="005D0143" w:rsidRPr="00F01B9F">
        <w:rPr>
          <w:rStyle w:val="s2"/>
          <w:color w:val="000000" w:themeColor="text1"/>
        </w:rPr>
        <w:t>а</w:t>
      </w:r>
      <w:r w:rsidR="0073330E">
        <w:rPr>
          <w:rStyle w:val="s2"/>
          <w:color w:val="000000" w:themeColor="text1"/>
        </w:rPr>
        <w:t>, из них  микропредприятий</w:t>
      </w:r>
      <w:r w:rsidR="00DB20F8">
        <w:rPr>
          <w:rStyle w:val="s2"/>
          <w:color w:val="000000" w:themeColor="text1"/>
        </w:rPr>
        <w:t xml:space="preserve"> 313</w:t>
      </w:r>
      <w:r w:rsidR="0073330E">
        <w:rPr>
          <w:rStyle w:val="s2"/>
          <w:color w:val="000000" w:themeColor="text1"/>
        </w:rPr>
        <w:t xml:space="preserve"> единиц,   </w:t>
      </w:r>
      <w:r w:rsidR="00515793" w:rsidRPr="00F01B9F">
        <w:rPr>
          <w:rStyle w:val="s2"/>
          <w:color w:val="000000" w:themeColor="text1"/>
        </w:rPr>
        <w:t xml:space="preserve">малых предприятий </w:t>
      </w:r>
      <w:r w:rsidR="00DB20F8">
        <w:rPr>
          <w:rStyle w:val="s2"/>
          <w:color w:val="000000" w:themeColor="text1"/>
        </w:rPr>
        <w:t>79</w:t>
      </w:r>
      <w:r w:rsidR="00515793" w:rsidRPr="00F01B9F">
        <w:rPr>
          <w:rStyle w:val="s2"/>
          <w:color w:val="000000" w:themeColor="text1"/>
        </w:rPr>
        <w:t xml:space="preserve"> единицы, </w:t>
      </w:r>
      <w:r w:rsidRPr="00F01B9F">
        <w:rPr>
          <w:rStyle w:val="s2"/>
          <w:color w:val="000000" w:themeColor="text1"/>
        </w:rPr>
        <w:t>2</w:t>
      </w:r>
      <w:r w:rsidR="0017674B" w:rsidRPr="00F01B9F">
        <w:rPr>
          <w:rStyle w:val="s2"/>
          <w:color w:val="000000" w:themeColor="text1"/>
        </w:rPr>
        <w:t xml:space="preserve"> – средних предприятий, </w:t>
      </w:r>
      <w:r w:rsidR="000E3C43">
        <w:rPr>
          <w:rStyle w:val="s2"/>
          <w:color w:val="000000" w:themeColor="text1"/>
        </w:rPr>
        <w:t>670</w:t>
      </w:r>
      <w:r w:rsidR="00DB20F8">
        <w:rPr>
          <w:rStyle w:val="s2"/>
          <w:color w:val="000000" w:themeColor="text1"/>
        </w:rPr>
        <w:t xml:space="preserve"> </w:t>
      </w:r>
      <w:r w:rsidR="00515793" w:rsidRPr="00F01B9F">
        <w:rPr>
          <w:rStyle w:val="s2"/>
          <w:color w:val="000000" w:themeColor="text1"/>
        </w:rPr>
        <w:t xml:space="preserve">индивидуальных предпринимателя. </w:t>
      </w:r>
      <w:r w:rsidR="00515793" w:rsidRPr="00F01B9F">
        <w:rPr>
          <w:color w:val="000000" w:themeColor="text1"/>
        </w:rPr>
        <w:t xml:space="preserve">Из общего оборота малых и средних предприятий наибольшую долю </w:t>
      </w:r>
      <w:r w:rsidR="00DB20F8">
        <w:rPr>
          <w:color w:val="000000" w:themeColor="text1"/>
        </w:rPr>
        <w:t>(92,2</w:t>
      </w:r>
      <w:r w:rsidR="00515793" w:rsidRPr="00F01B9F">
        <w:rPr>
          <w:color w:val="000000" w:themeColor="text1"/>
        </w:rPr>
        <w:t xml:space="preserve">%) занимает оборот предприятий оптовой и розничной торговли. </w:t>
      </w:r>
    </w:p>
    <w:p w:rsidR="00515793" w:rsidRPr="00F01B9F" w:rsidRDefault="00515793" w:rsidP="00C67227">
      <w:pPr>
        <w:pStyle w:val="p8"/>
        <w:shd w:val="clear" w:color="auto" w:fill="FFFFFF"/>
        <w:spacing w:before="0" w:beforeAutospacing="0" w:after="0" w:afterAutospacing="0"/>
        <w:ind w:firstLine="709"/>
        <w:jc w:val="both"/>
        <w:rPr>
          <w:color w:val="000000" w:themeColor="text1"/>
        </w:rPr>
      </w:pPr>
      <w:r w:rsidRPr="00F01B9F">
        <w:rPr>
          <w:rStyle w:val="s3"/>
          <w:color w:val="000000" w:themeColor="text1"/>
        </w:rPr>
        <w:t xml:space="preserve">Доля занятых в малом предпринимательстве с учетом индивидуальных предпринимателей, в общей численности занятых в экономике составляет </w:t>
      </w:r>
      <w:r w:rsidR="000E3C43">
        <w:rPr>
          <w:rStyle w:val="s3"/>
          <w:color w:val="000000" w:themeColor="text1"/>
        </w:rPr>
        <w:t>26,6</w:t>
      </w:r>
      <w:r w:rsidRPr="00F01B9F">
        <w:rPr>
          <w:rStyle w:val="s3"/>
          <w:color w:val="000000" w:themeColor="text1"/>
        </w:rPr>
        <w:t xml:space="preserve"> %. Численность занятых в малом биз</w:t>
      </w:r>
      <w:r w:rsidR="00DB20F8">
        <w:rPr>
          <w:rStyle w:val="s3"/>
          <w:color w:val="000000" w:themeColor="text1"/>
        </w:rPr>
        <w:t xml:space="preserve">несе (включая ИП) составляет 1,5 </w:t>
      </w:r>
      <w:r w:rsidR="0073330E">
        <w:rPr>
          <w:rStyle w:val="s3"/>
          <w:color w:val="000000" w:themeColor="text1"/>
        </w:rPr>
        <w:t>тыс. человек (</w:t>
      </w:r>
      <w:r w:rsidR="000C0613">
        <w:rPr>
          <w:rStyle w:val="s3"/>
          <w:color w:val="000000" w:themeColor="text1"/>
        </w:rPr>
        <w:t>39,4</w:t>
      </w:r>
      <w:r w:rsidR="0073330E">
        <w:rPr>
          <w:rStyle w:val="s3"/>
          <w:color w:val="000000" w:themeColor="text1"/>
        </w:rPr>
        <w:t xml:space="preserve"> </w:t>
      </w:r>
      <w:r w:rsidRPr="00F01B9F">
        <w:rPr>
          <w:rStyle w:val="s3"/>
          <w:color w:val="000000" w:themeColor="text1"/>
        </w:rPr>
        <w:t>%</w:t>
      </w:r>
      <w:r w:rsidR="000C0613">
        <w:rPr>
          <w:rStyle w:val="s3"/>
          <w:color w:val="000000" w:themeColor="text1"/>
        </w:rPr>
        <w:t xml:space="preserve"> к соответствующему периоду 2020 </w:t>
      </w:r>
      <w:r w:rsidRPr="00F01B9F">
        <w:rPr>
          <w:rStyle w:val="s3"/>
          <w:color w:val="000000" w:themeColor="text1"/>
        </w:rPr>
        <w:t>года).</w:t>
      </w:r>
    </w:p>
    <w:p w:rsidR="00515793" w:rsidRPr="00F01B9F" w:rsidRDefault="00515793" w:rsidP="00C67227">
      <w:pPr>
        <w:pStyle w:val="20"/>
        <w:spacing w:after="0" w:line="240" w:lineRule="auto"/>
        <w:ind w:firstLine="709"/>
        <w:jc w:val="both"/>
        <w:rPr>
          <w:color w:val="000000"/>
        </w:rPr>
      </w:pPr>
      <w:r w:rsidRPr="00F01B9F">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515793" w:rsidRPr="00F01B9F" w:rsidRDefault="00515793" w:rsidP="00351D51">
      <w:pPr>
        <w:ind w:firstLine="708"/>
        <w:jc w:val="both"/>
      </w:pPr>
    </w:p>
    <w:p w:rsidR="001F6473" w:rsidRPr="008931AB" w:rsidRDefault="001F6473" w:rsidP="00C67227">
      <w:pPr>
        <w:pStyle w:val="af1"/>
        <w:numPr>
          <w:ilvl w:val="1"/>
          <w:numId w:val="43"/>
        </w:numPr>
        <w:ind w:left="0" w:firstLine="709"/>
        <w:jc w:val="both"/>
        <w:rPr>
          <w:rFonts w:ascii="Times New Roman" w:hAnsi="Times New Roman"/>
          <w:b/>
          <w:sz w:val="24"/>
          <w:szCs w:val="24"/>
        </w:rPr>
      </w:pPr>
      <w:r w:rsidRPr="008931AB">
        <w:rPr>
          <w:rFonts w:ascii="Times New Roman" w:hAnsi="Times New Roman"/>
          <w:b/>
          <w:sz w:val="24"/>
          <w:szCs w:val="24"/>
        </w:rPr>
        <w:t>Бюджет</w:t>
      </w:r>
    </w:p>
    <w:p w:rsidR="008931AB" w:rsidRPr="008931AB" w:rsidRDefault="008931AB" w:rsidP="00C67227">
      <w:pPr>
        <w:shd w:val="clear" w:color="auto" w:fill="FFFFFF"/>
        <w:tabs>
          <w:tab w:val="left" w:pos="9355"/>
        </w:tabs>
        <w:ind w:right="-5" w:firstLine="709"/>
        <w:jc w:val="both"/>
        <w:rPr>
          <w:spacing w:val="-1"/>
        </w:rPr>
      </w:pPr>
      <w:r w:rsidRPr="008931AB">
        <w:t xml:space="preserve">По данным отчета об исполнении бюджета Дальнереченского городского округа  уточненный план по доходам составил </w:t>
      </w:r>
      <w:r w:rsidRPr="008931AB">
        <w:rPr>
          <w:spacing w:val="1"/>
        </w:rPr>
        <w:t>885 499 348,00</w:t>
      </w:r>
      <w:r w:rsidRPr="008931AB">
        <w:t xml:space="preserve"> руб., при этом поступило доходов в  сумме </w:t>
      </w:r>
      <w:r w:rsidRPr="008931AB">
        <w:rPr>
          <w:spacing w:val="-1"/>
        </w:rPr>
        <w:t>865 394 131,27</w:t>
      </w:r>
      <w:r w:rsidRPr="008931AB">
        <w:t xml:space="preserve"> руб.  или  97,73 %  к   плановым   назначениям,</w:t>
      </w:r>
      <w:r w:rsidRPr="008931AB">
        <w:rPr>
          <w:spacing w:val="-1"/>
        </w:rPr>
        <w:t xml:space="preserve">  что  на 56 267 492,85 </w:t>
      </w:r>
      <w:r w:rsidRPr="008931AB">
        <w:rPr>
          <w:spacing w:val="3"/>
        </w:rPr>
        <w:t xml:space="preserve"> руб. меньше по сравнению с соответствующим периодом 2020 года (</w:t>
      </w:r>
      <w:r w:rsidRPr="008931AB">
        <w:rPr>
          <w:spacing w:val="-1"/>
        </w:rPr>
        <w:t>факт  2020 г. -  921</w:t>
      </w:r>
      <w:r w:rsidRPr="008931AB">
        <w:rPr>
          <w:spacing w:val="-1"/>
          <w:lang w:val="en-US"/>
        </w:rPr>
        <w:t> </w:t>
      </w:r>
      <w:r w:rsidRPr="008931AB">
        <w:rPr>
          <w:spacing w:val="-1"/>
        </w:rPr>
        <w:t>661</w:t>
      </w:r>
      <w:r w:rsidRPr="008931AB">
        <w:rPr>
          <w:spacing w:val="-1"/>
          <w:lang w:val="en-US"/>
        </w:rPr>
        <w:t> </w:t>
      </w:r>
      <w:r w:rsidRPr="008931AB">
        <w:rPr>
          <w:spacing w:val="-1"/>
        </w:rPr>
        <w:t>624,12</w:t>
      </w:r>
      <w:r w:rsidRPr="008931AB">
        <w:t xml:space="preserve"> </w:t>
      </w:r>
      <w:r w:rsidRPr="008931AB">
        <w:rPr>
          <w:spacing w:val="-1"/>
        </w:rPr>
        <w:t>руб.)</w:t>
      </w:r>
    </w:p>
    <w:p w:rsidR="008931AB" w:rsidRPr="008931AB" w:rsidRDefault="008931AB" w:rsidP="00C67227">
      <w:pPr>
        <w:ind w:firstLine="709"/>
        <w:jc w:val="both"/>
      </w:pPr>
      <w:r w:rsidRPr="008931AB">
        <w:t>В структуре доходов бюджета Дальнереченского городского округа  налоговые и неналоговые  доходы составляют 46,77 %.</w:t>
      </w:r>
    </w:p>
    <w:p w:rsidR="008931AB" w:rsidRPr="008931AB" w:rsidRDefault="008931AB" w:rsidP="00C67227">
      <w:pPr>
        <w:jc w:val="both"/>
      </w:pPr>
      <w:r w:rsidRPr="008931AB">
        <w:t xml:space="preserve">Бюджетные назначения  налоговых и неналоговых доходов за отчетный период выполнены на 101,44 %, то есть при плане </w:t>
      </w:r>
      <w:r w:rsidRPr="008931AB">
        <w:rPr>
          <w:spacing w:val="-1"/>
        </w:rPr>
        <w:t xml:space="preserve">398 975 900,00 </w:t>
      </w:r>
      <w:r w:rsidRPr="008931AB">
        <w:t xml:space="preserve">руб., в бюджет поступило  </w:t>
      </w:r>
      <w:r w:rsidRPr="008931AB">
        <w:rPr>
          <w:spacing w:val="2"/>
        </w:rPr>
        <w:t>404 727 447,85</w:t>
      </w:r>
      <w:r w:rsidRPr="008931AB">
        <w:t xml:space="preserve"> руб., в том числе по видам доходов:</w:t>
      </w:r>
    </w:p>
    <w:p w:rsidR="008931AB" w:rsidRPr="008931AB" w:rsidRDefault="008931AB" w:rsidP="006A2C4B">
      <w:pPr>
        <w:ind w:firstLine="709"/>
        <w:jc w:val="both"/>
      </w:pPr>
      <w:r w:rsidRPr="008931AB">
        <w:lastRenderedPageBreak/>
        <w:t>налоговые доходы – 360 486 394,85 руб. или 89,07 % от общей суммы поступивших доходов;</w:t>
      </w:r>
    </w:p>
    <w:p w:rsidR="008931AB" w:rsidRPr="008931AB" w:rsidRDefault="008931AB" w:rsidP="006A2C4B">
      <w:pPr>
        <w:ind w:firstLine="709"/>
        <w:jc w:val="both"/>
      </w:pPr>
      <w:r w:rsidRPr="008931AB">
        <w:t>неналоговые доходы – 44 241 053,00 руб. или 10,93 % от общей суммы поступивших доходов.</w:t>
      </w:r>
    </w:p>
    <w:p w:rsidR="008931AB" w:rsidRPr="008931AB" w:rsidRDefault="008931AB" w:rsidP="00C67227">
      <w:pPr>
        <w:shd w:val="clear" w:color="auto" w:fill="FFFFFF"/>
        <w:tabs>
          <w:tab w:val="left" w:pos="9498"/>
        </w:tabs>
        <w:ind w:right="-5" w:firstLine="709"/>
        <w:jc w:val="both"/>
        <w:rPr>
          <w:spacing w:val="-1"/>
        </w:rPr>
      </w:pPr>
      <w:r w:rsidRPr="008931AB">
        <w:t>При анализе фактического поступления к плановым показателям по налоговым и неналоговым доходам бюджета Дальнереченского городского округа за 2021 год необходимо отметить, что налоговых и неналоговых доходов</w:t>
      </w:r>
      <w:r w:rsidRPr="008931AB">
        <w:rPr>
          <w:spacing w:val="-1"/>
        </w:rPr>
        <w:t xml:space="preserve"> по сравнению с соответствующим периодом прошлого года поступило меньше на 5 491 766,97 руб. </w:t>
      </w:r>
      <w:r w:rsidRPr="008931AB">
        <w:rPr>
          <w:spacing w:val="2"/>
        </w:rPr>
        <w:t>(факт налоговых и неналоговых за 2020 год 410</w:t>
      </w:r>
      <w:r w:rsidRPr="008931AB">
        <w:rPr>
          <w:spacing w:val="2"/>
          <w:lang w:val="en-US"/>
        </w:rPr>
        <w:t> </w:t>
      </w:r>
      <w:r w:rsidRPr="008931AB">
        <w:rPr>
          <w:spacing w:val="2"/>
        </w:rPr>
        <w:t>219</w:t>
      </w:r>
      <w:r w:rsidRPr="008931AB">
        <w:rPr>
          <w:spacing w:val="2"/>
          <w:lang w:val="en-US"/>
        </w:rPr>
        <w:t> </w:t>
      </w:r>
      <w:r w:rsidRPr="008931AB">
        <w:rPr>
          <w:spacing w:val="2"/>
        </w:rPr>
        <w:t>214,82</w:t>
      </w:r>
      <w:r w:rsidRPr="008931AB">
        <w:t xml:space="preserve"> </w:t>
      </w:r>
      <w:r w:rsidRPr="008931AB">
        <w:rPr>
          <w:spacing w:val="2"/>
        </w:rPr>
        <w:t>руб.).</w:t>
      </w:r>
    </w:p>
    <w:p w:rsidR="008931AB" w:rsidRPr="008931AB" w:rsidRDefault="008931AB" w:rsidP="00C67227">
      <w:pPr>
        <w:ind w:right="-5" w:firstLine="709"/>
        <w:jc w:val="both"/>
      </w:pPr>
      <w:r w:rsidRPr="008931AB">
        <w:t>По налоговым и неналоговым доходам за 2021 год, в результате корректировки первоначального плана между источниками доходной части, наблюдается в целом перевыполнение плана в сумме 5 751 547,85  руб., что составляет 101,44 %, в том числе в разрезе следующих источников:</w:t>
      </w:r>
    </w:p>
    <w:p w:rsidR="008931AB" w:rsidRDefault="00EC1022" w:rsidP="00C67227">
      <w:pPr>
        <w:ind w:right="-5" w:firstLine="709"/>
        <w:jc w:val="both"/>
      </w:pPr>
      <w:r>
        <w:t>-</w:t>
      </w:r>
      <w:r w:rsidR="008931AB" w:rsidRPr="008931AB">
        <w:t xml:space="preserve"> налог на доходы физических лиц (101,15 %). Перевыполнение годового плана в размере 1,15 % в результате корректировки первоначального плана. При анализе поступления НДФЛ за 2020 г. в 2021г. наблюдается снижение поступления на 2,5%  в связи с сокращением персона</w:t>
      </w:r>
      <w:r>
        <w:t>ла</w:t>
      </w:r>
      <w:r w:rsidR="008931AB" w:rsidRPr="008931AB">
        <w:t xml:space="preserve"> (П</w:t>
      </w:r>
      <w:r>
        <w:t>АО «Газпром», ЗАО «Лесэкспорт»).</w:t>
      </w:r>
    </w:p>
    <w:p w:rsidR="008931AB" w:rsidRPr="008931AB" w:rsidRDefault="008931AB" w:rsidP="00C67227">
      <w:pPr>
        <w:ind w:right="-5" w:firstLine="709"/>
        <w:jc w:val="both"/>
        <w:rPr>
          <w:highlight w:val="red"/>
        </w:rPr>
      </w:pPr>
      <w:r w:rsidRPr="008931AB">
        <w:t xml:space="preserve">За 2021год проведено 8 межведомственных комиссий, на которые  приглашены 128 арендаторов, имеющих  задолженность по арендной плате за землю в сумме 7283666,51руб. </w:t>
      </w:r>
    </w:p>
    <w:p w:rsidR="008931AB" w:rsidRPr="008931AB" w:rsidRDefault="008931AB" w:rsidP="00C67227">
      <w:pPr>
        <w:ind w:right="-5" w:firstLine="709"/>
        <w:jc w:val="both"/>
      </w:pPr>
      <w:r w:rsidRPr="008931AB">
        <w:t>53 арендатора, приглашенных на межведомственную комиссию, оплатили задолженность в сумме 811214,44 руб. С арендаторам</w:t>
      </w:r>
      <w:r w:rsidR="00EC1022">
        <w:t>и, не оплатившими задолженность,</w:t>
      </w:r>
      <w:r w:rsidRPr="008931AB">
        <w:t xml:space="preserve"> пров</w:t>
      </w:r>
      <w:r w:rsidR="00EC1022">
        <w:t>едена</w:t>
      </w:r>
      <w:r w:rsidRPr="008931AB">
        <w:t xml:space="preserve"> работа по принудительному взысканию задолженности. </w:t>
      </w:r>
    </w:p>
    <w:p w:rsidR="008931AB" w:rsidRPr="00EC1022" w:rsidRDefault="00EC1022" w:rsidP="00C67227">
      <w:pPr>
        <w:pStyle w:val="a7"/>
        <w:tabs>
          <w:tab w:val="left" w:pos="567"/>
        </w:tabs>
        <w:ind w:right="-5" w:firstLine="709"/>
        <w:rPr>
          <w:sz w:val="24"/>
        </w:rPr>
      </w:pPr>
      <w:r w:rsidRPr="00EC1022">
        <w:rPr>
          <w:sz w:val="24"/>
        </w:rPr>
        <w:t xml:space="preserve">В </w:t>
      </w:r>
      <w:r w:rsidR="008931AB" w:rsidRPr="00EC1022">
        <w:rPr>
          <w:sz w:val="24"/>
        </w:rPr>
        <w:t xml:space="preserve">2021 г  в арбитражный суд предъявлено 6 исков о взыскании задолженности с ООО «Восточные поля»  на сумму 5 071668,25 руб.  (в том числе - основной долг 4 645973,36 руб.; пени 425 694,89 руб.). Определением  арбитражного суда Приморского края  назначены дела о судебных разбирательствах на </w:t>
      </w:r>
      <w:r w:rsidRPr="00EC1022">
        <w:rPr>
          <w:sz w:val="24"/>
        </w:rPr>
        <w:t>1 квартал</w:t>
      </w:r>
      <w:r w:rsidR="008931AB" w:rsidRPr="00EC1022">
        <w:rPr>
          <w:sz w:val="24"/>
        </w:rPr>
        <w:t xml:space="preserve"> 2022 год</w:t>
      </w:r>
      <w:r w:rsidRPr="00EC1022">
        <w:rPr>
          <w:sz w:val="24"/>
        </w:rPr>
        <w:t>а</w:t>
      </w:r>
      <w:r w:rsidR="008931AB" w:rsidRPr="00EC1022">
        <w:rPr>
          <w:sz w:val="24"/>
        </w:rPr>
        <w:t>, в связи с чем направлены уточненные требования  о взыскании задолженности  с учетом 2021 года на сумму 5602219,16 руб.</w:t>
      </w:r>
    </w:p>
    <w:p w:rsidR="008931AB" w:rsidRPr="00EC1022" w:rsidRDefault="008931AB" w:rsidP="00C67227">
      <w:pPr>
        <w:pStyle w:val="af9"/>
        <w:spacing w:after="0"/>
        <w:ind w:left="0" w:right="-5" w:firstLine="709"/>
        <w:jc w:val="both"/>
        <w:rPr>
          <w:rFonts w:eastAsia="Times New Roman"/>
          <w:lang w:eastAsia="ar-SA"/>
        </w:rPr>
      </w:pPr>
      <w:r w:rsidRPr="00EC1022">
        <w:rPr>
          <w:rFonts w:eastAsia="Times New Roman"/>
          <w:lang w:eastAsia="ar-SA"/>
        </w:rPr>
        <w:t>Направлено мировым судьям 41 заявление о  взыскании  с физических лиц задолженности на сумму 795 317,04 руб.</w:t>
      </w:r>
      <w:r w:rsidR="00EC1022">
        <w:rPr>
          <w:rFonts w:eastAsia="Times New Roman"/>
          <w:lang w:eastAsia="ar-SA"/>
        </w:rPr>
        <w:t xml:space="preserve"> (</w:t>
      </w:r>
      <w:r w:rsidRPr="00EC1022">
        <w:rPr>
          <w:rFonts w:eastAsia="Times New Roman"/>
          <w:lang w:eastAsia="ar-SA"/>
        </w:rPr>
        <w:t>в том числе - основной долг 716 348,50 руб.; пени 78 968,54 руб.).</w:t>
      </w:r>
    </w:p>
    <w:p w:rsidR="008931AB" w:rsidRPr="00EC1022" w:rsidRDefault="008931AB" w:rsidP="00C67227">
      <w:pPr>
        <w:pStyle w:val="af9"/>
        <w:spacing w:after="0"/>
        <w:ind w:left="0" w:right="-5" w:firstLine="709"/>
        <w:jc w:val="both"/>
        <w:rPr>
          <w:rFonts w:eastAsia="Times New Roman"/>
          <w:lang w:eastAsia="ar-SA"/>
        </w:rPr>
      </w:pPr>
      <w:r w:rsidRPr="00EC1022">
        <w:rPr>
          <w:rFonts w:eastAsia="Times New Roman"/>
          <w:lang w:eastAsia="ar-SA"/>
        </w:rPr>
        <w:t>Удовлетворен 41 иск на сумму 795 317,04 руб.</w:t>
      </w:r>
      <w:r w:rsidR="00EC1022">
        <w:rPr>
          <w:rFonts w:eastAsia="Times New Roman"/>
          <w:lang w:eastAsia="ar-SA"/>
        </w:rPr>
        <w:t xml:space="preserve"> (</w:t>
      </w:r>
      <w:r w:rsidRPr="00EC1022">
        <w:rPr>
          <w:rFonts w:eastAsia="Times New Roman"/>
          <w:lang w:eastAsia="ar-SA"/>
        </w:rPr>
        <w:t>в том числе</w:t>
      </w:r>
      <w:r w:rsidR="00EC1022">
        <w:rPr>
          <w:rFonts w:eastAsia="Times New Roman"/>
          <w:lang w:eastAsia="ar-SA"/>
        </w:rPr>
        <w:t xml:space="preserve"> </w:t>
      </w:r>
      <w:r w:rsidRPr="00EC1022">
        <w:rPr>
          <w:rFonts w:eastAsia="Times New Roman"/>
          <w:lang w:eastAsia="ar-SA"/>
        </w:rPr>
        <w:t>- основной долг 716 348,50 руб.; пени 78 968,54 руб.)</w:t>
      </w:r>
    </w:p>
    <w:p w:rsidR="008931AB" w:rsidRDefault="008931AB" w:rsidP="00C67227">
      <w:pPr>
        <w:ind w:right="-5" w:firstLine="709"/>
        <w:jc w:val="both"/>
      </w:pPr>
      <w:r w:rsidRPr="00FF0B5B">
        <w:t>Взыскано 18 364,88 руб</w:t>
      </w:r>
      <w:r>
        <w:t>. (</w:t>
      </w:r>
      <w:r w:rsidRPr="00FF0B5B">
        <w:t>в том числе</w:t>
      </w:r>
      <w:r>
        <w:t xml:space="preserve"> </w:t>
      </w:r>
      <w:r w:rsidRPr="00FF0B5B">
        <w:t>- основной долг 16581,36 руб</w:t>
      </w:r>
      <w:r>
        <w:t>.</w:t>
      </w:r>
      <w:r w:rsidRPr="00FF0B5B">
        <w:t>; пени 1783,52 руб</w:t>
      </w:r>
      <w:r>
        <w:t>.</w:t>
      </w:r>
      <w:r w:rsidRPr="00FF0B5B">
        <w:t>)</w:t>
      </w:r>
      <w:r w:rsidR="00EC1022">
        <w:t>.</w:t>
      </w:r>
      <w:r w:rsidRPr="00FF0B5B">
        <w:t xml:space="preserve"> </w:t>
      </w:r>
    </w:p>
    <w:p w:rsidR="008931AB" w:rsidRPr="008931AB" w:rsidRDefault="008931AB" w:rsidP="00C67227">
      <w:pPr>
        <w:ind w:right="-5" w:firstLine="709"/>
        <w:jc w:val="both"/>
      </w:pPr>
      <w:r w:rsidRPr="008931AB">
        <w:t>По состоянию на 01.01.2022 просроченная кредиторская задолженность отсутствует.</w:t>
      </w:r>
    </w:p>
    <w:p w:rsidR="008931AB" w:rsidRPr="008931AB" w:rsidRDefault="008931AB" w:rsidP="00C67227">
      <w:pPr>
        <w:shd w:val="clear" w:color="auto" w:fill="FFFFFF"/>
        <w:ind w:left="22" w:right="-5" w:firstLine="709"/>
        <w:jc w:val="both"/>
        <w:rPr>
          <w:color w:val="000000"/>
          <w:spacing w:val="-3"/>
        </w:rPr>
      </w:pPr>
      <w:r w:rsidRPr="008931AB">
        <w:rPr>
          <w:color w:val="000000"/>
          <w:spacing w:val="8"/>
        </w:rPr>
        <w:t xml:space="preserve">На 01.01.2022 года задолженность по муниципальному долгу </w:t>
      </w:r>
      <w:r w:rsidRPr="008931AB">
        <w:rPr>
          <w:color w:val="000000"/>
          <w:spacing w:val="-3"/>
        </w:rPr>
        <w:t>составляет 25 614 985,99 руб., в том числе:</w:t>
      </w:r>
    </w:p>
    <w:p w:rsidR="008931AB" w:rsidRPr="008931AB" w:rsidRDefault="008931AB" w:rsidP="00C67227">
      <w:pPr>
        <w:shd w:val="clear" w:color="auto" w:fill="FFFFFF"/>
        <w:ind w:left="22" w:right="-5" w:firstLine="709"/>
        <w:jc w:val="both"/>
        <w:rPr>
          <w:color w:val="000000"/>
          <w:spacing w:val="-3"/>
        </w:rPr>
      </w:pPr>
      <w:r w:rsidRPr="008931AB">
        <w:rPr>
          <w:color w:val="000000"/>
          <w:spacing w:val="-3"/>
        </w:rPr>
        <w:t>- бюджетный кредит – 18 396 252,65 руб.,</w:t>
      </w:r>
    </w:p>
    <w:p w:rsidR="008931AB" w:rsidRPr="008931AB" w:rsidRDefault="008931AB" w:rsidP="00C67227">
      <w:pPr>
        <w:shd w:val="clear" w:color="auto" w:fill="FFFFFF"/>
        <w:ind w:left="22" w:right="-5" w:firstLine="709"/>
        <w:jc w:val="both"/>
      </w:pPr>
      <w:r w:rsidRPr="008931AB">
        <w:rPr>
          <w:color w:val="000000"/>
          <w:spacing w:val="-3"/>
        </w:rPr>
        <w:t>- кредит коммерческого банка – 7 218 733,34 руб.</w:t>
      </w:r>
    </w:p>
    <w:p w:rsidR="008931AB" w:rsidRDefault="008931AB" w:rsidP="00C67227">
      <w:pPr>
        <w:shd w:val="clear" w:color="auto" w:fill="FFFFFF"/>
        <w:ind w:left="22" w:right="-5" w:firstLine="709"/>
        <w:jc w:val="both"/>
        <w:rPr>
          <w:color w:val="000000"/>
          <w:spacing w:val="-1"/>
        </w:rPr>
      </w:pPr>
      <w:r w:rsidRPr="008931AB">
        <w:rPr>
          <w:color w:val="000000"/>
          <w:spacing w:val="-1"/>
        </w:rPr>
        <w:t>На 2021 год запланирован дефицит бюджета в сумме 15 340 305,11 руб., по состоянию на 01.01.2022 года сложился дефицит 1 858 725,21 руб.</w:t>
      </w:r>
    </w:p>
    <w:p w:rsidR="00EC1022" w:rsidRPr="00EC1022" w:rsidRDefault="00EC1022" w:rsidP="00C67227">
      <w:pPr>
        <w:pStyle w:val="a7"/>
        <w:tabs>
          <w:tab w:val="left" w:pos="567"/>
        </w:tabs>
        <w:ind w:right="-5" w:firstLine="709"/>
        <w:rPr>
          <w:sz w:val="24"/>
        </w:rPr>
      </w:pPr>
      <w:r w:rsidRPr="008931AB">
        <w:rPr>
          <w:sz w:val="24"/>
        </w:rPr>
        <w:t>В 2021 году плановые назначения по всем подразделам классификации расходов консолидированного бюджета Дальнереченского городского округа, по сравнению с первоначально утвержденными ассигнованиями, были изменены  как в сторону увеличения, так и в сторону уменьшения</w:t>
      </w:r>
      <w:r w:rsidRPr="008931AB">
        <w:rPr>
          <w:color w:val="FF0000"/>
          <w:sz w:val="24"/>
        </w:rPr>
        <w:t xml:space="preserve">. </w:t>
      </w:r>
      <w:r w:rsidRPr="008931AB">
        <w:rPr>
          <w:sz w:val="24"/>
        </w:rPr>
        <w:t>Размер дефицита бюджета был увеличен на 340 305,11 руб. за счёт входящего остатка средств (первоначальный 15 000 000  руб., уточненный 15 340 305,11 руб.)</w:t>
      </w:r>
    </w:p>
    <w:p w:rsidR="008931AB" w:rsidRPr="008931AB" w:rsidRDefault="008931AB" w:rsidP="00C67227">
      <w:pPr>
        <w:shd w:val="clear" w:color="auto" w:fill="FFFFFF"/>
        <w:ind w:left="36" w:right="-5" w:firstLine="709"/>
        <w:jc w:val="both"/>
        <w:rPr>
          <w:color w:val="000000"/>
          <w:spacing w:val="-1"/>
        </w:rPr>
      </w:pPr>
      <w:r w:rsidRPr="008931AB">
        <w:rPr>
          <w:color w:val="000000"/>
          <w:spacing w:val="-1"/>
        </w:rPr>
        <w:t>Остаток средств на 01.01.2022 года на едином счете бюджета составил 14 048 015,29 руб., из</w:t>
      </w:r>
      <w:r w:rsidR="00EC1022">
        <w:rPr>
          <w:color w:val="000000"/>
          <w:spacing w:val="-1"/>
        </w:rPr>
        <w:t xml:space="preserve"> них  краевых 353 413,32 руб. (</w:t>
      </w:r>
      <w:r w:rsidRPr="008931AB">
        <w:rPr>
          <w:color w:val="000000"/>
          <w:spacing w:val="-1"/>
        </w:rPr>
        <w:t>154 030,10 руб. резервный фонд Правительства Приморского края, 120 572,33 руб. субвенции школы (зарплата учителям), 78 809,28 субвенции детские сады (зарплата воспитателям)  и 1,61 руб. классное руководство) и 13 694 601,97 руб. собственные доходы бюджета ДГО.</w:t>
      </w:r>
    </w:p>
    <w:p w:rsidR="008931AB" w:rsidRPr="008931AB" w:rsidRDefault="008931AB" w:rsidP="00C67227">
      <w:pPr>
        <w:shd w:val="clear" w:color="auto" w:fill="FFFFFF"/>
        <w:ind w:right="-5" w:firstLine="709"/>
      </w:pPr>
      <w:r w:rsidRPr="008931AB">
        <w:rPr>
          <w:color w:val="000000"/>
          <w:spacing w:val="2"/>
        </w:rPr>
        <w:t>На 01.01. 2022 года:</w:t>
      </w:r>
    </w:p>
    <w:p w:rsidR="008931AB" w:rsidRPr="008931AB" w:rsidRDefault="008931AB" w:rsidP="00C67227">
      <w:pPr>
        <w:widowControl w:val="0"/>
        <w:numPr>
          <w:ilvl w:val="0"/>
          <w:numId w:val="15"/>
        </w:numPr>
        <w:shd w:val="clear" w:color="auto" w:fill="FFFFFF"/>
        <w:tabs>
          <w:tab w:val="left" w:pos="950"/>
        </w:tabs>
        <w:autoSpaceDE w:val="0"/>
        <w:autoSpaceDN w:val="0"/>
        <w:adjustRightInd w:val="0"/>
        <w:ind w:left="36" w:right="-5" w:firstLine="709"/>
        <w:jc w:val="both"/>
        <w:rPr>
          <w:color w:val="000000"/>
        </w:rPr>
      </w:pPr>
      <w:r w:rsidRPr="008931AB">
        <w:rPr>
          <w:color w:val="000000"/>
          <w:spacing w:val="1"/>
        </w:rPr>
        <w:t>штатная численность работников органов местного самоуправления</w:t>
      </w:r>
      <w:r w:rsidR="00EC1022">
        <w:rPr>
          <w:color w:val="000000"/>
          <w:spacing w:val="1"/>
        </w:rPr>
        <w:t xml:space="preserve"> </w:t>
      </w:r>
      <w:r w:rsidRPr="008931AB">
        <w:rPr>
          <w:color w:val="000000"/>
          <w:spacing w:val="-1"/>
        </w:rPr>
        <w:t>(без переданных полномочий) составляет  49,0 единиц, фактическая</w:t>
      </w:r>
      <w:r w:rsidR="00EC1022">
        <w:rPr>
          <w:color w:val="000000"/>
          <w:spacing w:val="-1"/>
        </w:rPr>
        <w:t xml:space="preserve"> </w:t>
      </w:r>
      <w:r w:rsidRPr="008931AB">
        <w:rPr>
          <w:color w:val="000000"/>
          <w:spacing w:val="6"/>
        </w:rPr>
        <w:t xml:space="preserve">численность работников органов местного самоуправления (без переданных полномочий) составляет 47,0 </w:t>
      </w:r>
      <w:r w:rsidRPr="008931AB">
        <w:rPr>
          <w:color w:val="000000"/>
          <w:spacing w:val="2"/>
        </w:rPr>
        <w:t xml:space="preserve">чел. Фактические затраты  на  денежное содержание  работников  органов </w:t>
      </w:r>
      <w:r w:rsidRPr="008931AB">
        <w:rPr>
          <w:color w:val="000000"/>
          <w:spacing w:val="-1"/>
        </w:rPr>
        <w:t>местного самоуправления (ст.211) составили 30 838 336,95 руб.;</w:t>
      </w:r>
    </w:p>
    <w:p w:rsidR="008931AB" w:rsidRPr="008931AB" w:rsidRDefault="008931AB" w:rsidP="00C67227">
      <w:pPr>
        <w:widowControl w:val="0"/>
        <w:numPr>
          <w:ilvl w:val="0"/>
          <w:numId w:val="15"/>
        </w:numPr>
        <w:shd w:val="clear" w:color="auto" w:fill="FFFFFF"/>
        <w:tabs>
          <w:tab w:val="left" w:pos="950"/>
        </w:tabs>
        <w:autoSpaceDE w:val="0"/>
        <w:autoSpaceDN w:val="0"/>
        <w:adjustRightInd w:val="0"/>
        <w:ind w:left="36" w:right="199" w:firstLine="706"/>
        <w:jc w:val="both"/>
        <w:rPr>
          <w:color w:val="000000"/>
        </w:rPr>
      </w:pPr>
      <w:r w:rsidRPr="008931AB">
        <w:rPr>
          <w:spacing w:val="2"/>
        </w:rPr>
        <w:t>штатная численность работников, занятых в бюджетной сфере 938,7</w:t>
      </w:r>
      <w:r w:rsidR="00C67227">
        <w:rPr>
          <w:spacing w:val="2"/>
        </w:rPr>
        <w:t xml:space="preserve"> </w:t>
      </w:r>
      <w:r w:rsidRPr="008931AB">
        <w:rPr>
          <w:spacing w:val="3"/>
        </w:rPr>
        <w:t xml:space="preserve">единиц, </w:t>
      </w:r>
      <w:r w:rsidRPr="008931AB">
        <w:rPr>
          <w:spacing w:val="3"/>
        </w:rPr>
        <w:lastRenderedPageBreak/>
        <w:t>фактическая численность работников, занятых в бюджетной сфере</w:t>
      </w:r>
      <w:r w:rsidR="00C67227">
        <w:rPr>
          <w:spacing w:val="3"/>
        </w:rPr>
        <w:t xml:space="preserve"> </w:t>
      </w:r>
      <w:r w:rsidRPr="008931AB">
        <w:rPr>
          <w:spacing w:val="-2"/>
        </w:rPr>
        <w:t>750,8 чел.,</w:t>
      </w:r>
      <w:r w:rsidRPr="008931AB">
        <w:rPr>
          <w:color w:val="000000"/>
          <w:spacing w:val="-2"/>
        </w:rPr>
        <w:t xml:space="preserve"> фактические затраты на  их денежное содержание (ст. 211)</w:t>
      </w:r>
      <w:r w:rsidR="00EC1022">
        <w:rPr>
          <w:color w:val="000000"/>
          <w:spacing w:val="-2"/>
        </w:rPr>
        <w:t xml:space="preserve"> </w:t>
      </w:r>
      <w:r w:rsidRPr="008931AB">
        <w:rPr>
          <w:color w:val="000000"/>
          <w:spacing w:val="-1"/>
        </w:rPr>
        <w:t>составили 338 237 313,36 руб.</w:t>
      </w:r>
    </w:p>
    <w:p w:rsidR="00C31B76" w:rsidRDefault="00C31B76" w:rsidP="006A2C4B">
      <w:pPr>
        <w:shd w:val="clear" w:color="auto" w:fill="FFFFFF"/>
        <w:ind w:right="-5" w:firstLine="709"/>
        <w:jc w:val="both"/>
        <w:rPr>
          <w:spacing w:val="2"/>
        </w:rPr>
      </w:pPr>
      <w:r w:rsidRPr="0009190E">
        <w:rPr>
          <w:spacing w:val="4"/>
        </w:rPr>
        <w:t>Анализируя динамику изменений</w:t>
      </w:r>
      <w:r w:rsidRPr="0009190E">
        <w:rPr>
          <w:spacing w:val="-1"/>
          <w:sz w:val="26"/>
          <w:szCs w:val="26"/>
        </w:rPr>
        <w:t xml:space="preserve"> н</w:t>
      </w:r>
      <w:r w:rsidRPr="0009190E">
        <w:rPr>
          <w:spacing w:val="-1"/>
        </w:rPr>
        <w:t>едоимки по налогам, поступающим в бюджет Дальнереченского городского округа необходимо отметить, что по состоянию на 01.01.202</w:t>
      </w:r>
      <w:r>
        <w:rPr>
          <w:spacing w:val="-1"/>
        </w:rPr>
        <w:t>2</w:t>
      </w:r>
      <w:r w:rsidRPr="0009190E">
        <w:rPr>
          <w:spacing w:val="-1"/>
        </w:rPr>
        <w:t xml:space="preserve">г. наблюдается </w:t>
      </w:r>
      <w:r>
        <w:rPr>
          <w:spacing w:val="-1"/>
        </w:rPr>
        <w:t>снижение</w:t>
      </w:r>
      <w:r w:rsidRPr="0009190E">
        <w:rPr>
          <w:spacing w:val="2"/>
        </w:rPr>
        <w:t xml:space="preserve"> недоимки</w:t>
      </w:r>
      <w:r>
        <w:rPr>
          <w:spacing w:val="2"/>
        </w:rPr>
        <w:t xml:space="preserve"> в целом</w:t>
      </w:r>
      <w:r w:rsidRPr="0009190E">
        <w:rPr>
          <w:spacing w:val="2"/>
        </w:rPr>
        <w:t xml:space="preserve"> в сумме </w:t>
      </w:r>
      <w:r>
        <w:t xml:space="preserve">6 501 535,40 </w:t>
      </w:r>
      <w:r>
        <w:rPr>
          <w:spacing w:val="2"/>
        </w:rPr>
        <w:t>руб.</w:t>
      </w:r>
    </w:p>
    <w:tbl>
      <w:tblPr>
        <w:tblW w:w="6096" w:type="dxa"/>
        <w:tblInd w:w="40" w:type="dxa"/>
        <w:tblLayout w:type="fixed"/>
        <w:tblCellMar>
          <w:left w:w="40" w:type="dxa"/>
          <w:right w:w="40" w:type="dxa"/>
        </w:tblCellMar>
        <w:tblLook w:val="0000"/>
      </w:tblPr>
      <w:tblGrid>
        <w:gridCol w:w="6096"/>
      </w:tblGrid>
      <w:tr w:rsidR="00C31B76" w:rsidRPr="0009190E" w:rsidTr="00AF5A02">
        <w:trPr>
          <w:trHeight w:hRule="exact" w:val="80"/>
        </w:trPr>
        <w:tc>
          <w:tcPr>
            <w:tcW w:w="6096" w:type="dxa"/>
            <w:shd w:val="clear" w:color="auto" w:fill="FFFFFF"/>
          </w:tcPr>
          <w:p w:rsidR="00C31B76" w:rsidRPr="0009190E" w:rsidRDefault="00C31B76" w:rsidP="006A2C4B">
            <w:pPr>
              <w:shd w:val="clear" w:color="auto" w:fill="FFFFFF"/>
              <w:ind w:left="43" w:right="-5"/>
            </w:pPr>
          </w:p>
        </w:tc>
      </w:tr>
    </w:tbl>
    <w:p w:rsidR="00C31B76" w:rsidRDefault="00C31B76" w:rsidP="006A2C4B">
      <w:pPr>
        <w:ind w:right="-5" w:firstLine="540"/>
        <w:jc w:val="both"/>
      </w:pPr>
      <w:r w:rsidRPr="005051B7">
        <w:t>Налоговой инспекцией совместно с м</w:t>
      </w:r>
      <w:r w:rsidRPr="005051B7">
        <w:rPr>
          <w:spacing w:val="5"/>
        </w:rPr>
        <w:t xml:space="preserve">ежведомственной </w:t>
      </w:r>
      <w:r w:rsidRPr="005051B7">
        <w:t>комиссией по налоговой и социальной политике при администрации Дальнереченского городского округа примен</w:t>
      </w:r>
      <w:r>
        <w:t xml:space="preserve">ялся </w:t>
      </w:r>
      <w:r w:rsidRPr="005051B7">
        <w:t xml:space="preserve"> весь комплекс мер по взысканию задолженности</w:t>
      </w:r>
      <w:r>
        <w:t>.</w:t>
      </w:r>
    </w:p>
    <w:p w:rsidR="00C31B76" w:rsidRPr="00730AE6" w:rsidRDefault="00C31B76" w:rsidP="006A2C4B">
      <w:pPr>
        <w:shd w:val="clear" w:color="auto" w:fill="FFFFFF"/>
        <w:ind w:right="-5" w:firstLine="709"/>
        <w:jc w:val="both"/>
      </w:pPr>
      <w:r w:rsidRPr="00730AE6">
        <w:rPr>
          <w:spacing w:val="4"/>
        </w:rPr>
        <w:t xml:space="preserve">Во исполнение постановления администрации муниципального </w:t>
      </w:r>
      <w:r w:rsidRPr="00730AE6">
        <w:rPr>
          <w:spacing w:val="11"/>
        </w:rPr>
        <w:t xml:space="preserve">образования г. Дальнереченск от 22.03.2012 г. № 252 «О создании </w:t>
      </w:r>
      <w:r w:rsidRPr="00730AE6">
        <w:rPr>
          <w:spacing w:val="1"/>
        </w:rPr>
        <w:t>межведомственной комиссии по налоговой и социальной политике при администрации Дальнереченского городского округа</w:t>
      </w:r>
      <w:r w:rsidRPr="00730AE6">
        <w:rPr>
          <w:spacing w:val="5"/>
        </w:rPr>
        <w:t xml:space="preserve">» продолжает работать городская межведомственная </w:t>
      </w:r>
      <w:r w:rsidRPr="00730AE6">
        <w:t>комиссия по налоговой и социальной политике.</w:t>
      </w:r>
    </w:p>
    <w:p w:rsidR="00C31B76" w:rsidRPr="00730AE6" w:rsidRDefault="00C31B76" w:rsidP="006A2C4B">
      <w:pPr>
        <w:shd w:val="clear" w:color="auto" w:fill="FFFFFF"/>
        <w:ind w:right="-5" w:firstLine="709"/>
        <w:jc w:val="both"/>
      </w:pPr>
      <w:r w:rsidRPr="00730AE6">
        <w:rPr>
          <w:spacing w:val="10"/>
        </w:rPr>
        <w:t xml:space="preserve">Комиссия рассматривает вопросы финансово-экономического </w:t>
      </w:r>
      <w:r w:rsidRPr="00730AE6">
        <w:rPr>
          <w:spacing w:val="1"/>
        </w:rPr>
        <w:t xml:space="preserve">состояния предприятий всех форм собственности, анализирует факторы, </w:t>
      </w:r>
      <w:r w:rsidRPr="00730AE6">
        <w:rPr>
          <w:spacing w:val="-1"/>
        </w:rPr>
        <w:t>влияющие на рост или снижение недоимки.</w:t>
      </w:r>
    </w:p>
    <w:p w:rsidR="00C31B76" w:rsidRPr="00F31006" w:rsidRDefault="00C31B76" w:rsidP="006A2C4B">
      <w:pPr>
        <w:shd w:val="clear" w:color="auto" w:fill="FFFFFF"/>
        <w:ind w:right="-5" w:firstLine="709"/>
        <w:jc w:val="both"/>
      </w:pPr>
      <w:r w:rsidRPr="00F31006">
        <w:rPr>
          <w:spacing w:val="5"/>
        </w:rPr>
        <w:t>За  202</w:t>
      </w:r>
      <w:r>
        <w:rPr>
          <w:spacing w:val="5"/>
        </w:rPr>
        <w:t>1</w:t>
      </w:r>
      <w:r w:rsidRPr="00F31006">
        <w:rPr>
          <w:spacing w:val="5"/>
        </w:rPr>
        <w:t xml:space="preserve"> год </w:t>
      </w:r>
      <w:r w:rsidRPr="00205F2D">
        <w:rPr>
          <w:spacing w:val="5"/>
        </w:rPr>
        <w:t xml:space="preserve">проведено </w:t>
      </w:r>
      <w:r>
        <w:rPr>
          <w:spacing w:val="5"/>
        </w:rPr>
        <w:t>12</w:t>
      </w:r>
      <w:r w:rsidRPr="00205F2D">
        <w:rPr>
          <w:spacing w:val="5"/>
        </w:rPr>
        <w:t xml:space="preserve"> заседаний</w:t>
      </w:r>
      <w:r w:rsidRPr="00F31006">
        <w:rPr>
          <w:spacing w:val="5"/>
        </w:rPr>
        <w:t xml:space="preserve"> комиссии, за </w:t>
      </w:r>
      <w:r w:rsidRPr="00F31006">
        <w:rPr>
          <w:spacing w:val="4"/>
        </w:rPr>
        <w:t>20</w:t>
      </w:r>
      <w:r>
        <w:rPr>
          <w:spacing w:val="4"/>
        </w:rPr>
        <w:t>20</w:t>
      </w:r>
      <w:r w:rsidRPr="00F31006">
        <w:rPr>
          <w:spacing w:val="4"/>
        </w:rPr>
        <w:t xml:space="preserve"> год проведено </w:t>
      </w:r>
      <w:r>
        <w:rPr>
          <w:spacing w:val="4"/>
        </w:rPr>
        <w:t xml:space="preserve">5 </w:t>
      </w:r>
      <w:r w:rsidRPr="00F31006">
        <w:rPr>
          <w:spacing w:val="4"/>
        </w:rPr>
        <w:t>заседаний.</w:t>
      </w:r>
    </w:p>
    <w:p w:rsidR="00C31B76" w:rsidRPr="00AB4C24" w:rsidRDefault="00C31B76" w:rsidP="006A2C4B">
      <w:pPr>
        <w:shd w:val="clear" w:color="auto" w:fill="FFFFFF"/>
        <w:ind w:right="-5" w:firstLine="709"/>
        <w:jc w:val="both"/>
        <w:rPr>
          <w:color w:val="FF0000"/>
        </w:rPr>
      </w:pPr>
      <w:r w:rsidRPr="00F31006">
        <w:rPr>
          <w:spacing w:val="9"/>
        </w:rPr>
        <w:t xml:space="preserve">По результатам рассмотрения на межведомственной комиссии </w:t>
      </w:r>
      <w:r w:rsidRPr="00F31006">
        <w:rPr>
          <w:spacing w:val="-1"/>
        </w:rPr>
        <w:t xml:space="preserve">погашено недоимки во все уровни бюджетов в </w:t>
      </w:r>
      <w:r w:rsidRPr="00EA02E7">
        <w:rPr>
          <w:spacing w:val="-1"/>
        </w:rPr>
        <w:t xml:space="preserve">сумме </w:t>
      </w:r>
      <w:r>
        <w:rPr>
          <w:spacing w:val="-1"/>
        </w:rPr>
        <w:t>10 302,8 тыс.руб.</w:t>
      </w:r>
    </w:p>
    <w:p w:rsidR="00C31B76" w:rsidRDefault="00C31B76" w:rsidP="006A2C4B">
      <w:pPr>
        <w:ind w:right="-5" w:firstLine="709"/>
        <w:jc w:val="both"/>
      </w:pPr>
      <w:r w:rsidRPr="006039EF">
        <w:t xml:space="preserve">Безвозмездные поступления  при утвержденном плане в  сумме </w:t>
      </w:r>
      <w:r>
        <w:t>486 523 448,00</w:t>
      </w:r>
      <w:r w:rsidRPr="006039EF">
        <w:t xml:space="preserve"> руб.,  исполнены (без учета возврата остатков) в сумме   </w:t>
      </w:r>
      <w:r>
        <w:t>461 239 056,31</w:t>
      </w:r>
      <w:r w:rsidRPr="006039EF">
        <w:t xml:space="preserve"> руб.   или  </w:t>
      </w:r>
      <w:r>
        <w:t>94,80</w:t>
      </w:r>
      <w:r w:rsidRPr="006039EF">
        <w:t xml:space="preserve"> %.</w:t>
      </w:r>
    </w:p>
    <w:p w:rsidR="00C67227" w:rsidRPr="006039EF" w:rsidRDefault="00C67227" w:rsidP="00C67227">
      <w:pPr>
        <w:ind w:firstLine="709"/>
        <w:jc w:val="both"/>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1"/>
        <w:gridCol w:w="1787"/>
        <w:gridCol w:w="1787"/>
        <w:gridCol w:w="1796"/>
        <w:gridCol w:w="876"/>
      </w:tblGrid>
      <w:tr w:rsidR="00C31B76" w:rsidRPr="00454A0E" w:rsidTr="00C67227">
        <w:trPr>
          <w:jc w:val="center"/>
        </w:trPr>
        <w:tc>
          <w:tcPr>
            <w:tcW w:w="2901" w:type="dxa"/>
            <w:vMerge w:val="restart"/>
            <w:tcBorders>
              <w:top w:val="single" w:sz="4" w:space="0" w:color="auto"/>
              <w:left w:val="single" w:sz="4" w:space="0" w:color="auto"/>
              <w:right w:val="single" w:sz="4" w:space="0" w:color="auto"/>
            </w:tcBorders>
          </w:tcPr>
          <w:p w:rsidR="00C31B76" w:rsidRPr="00254881" w:rsidRDefault="00C31B76" w:rsidP="00AF5A02">
            <w:pPr>
              <w:jc w:val="center"/>
            </w:pPr>
            <w:r w:rsidRPr="00254881">
              <w:t>Наименование источника дохода</w:t>
            </w:r>
          </w:p>
          <w:p w:rsidR="00C31B76" w:rsidRPr="00254881" w:rsidRDefault="00C31B76" w:rsidP="00AF5A02">
            <w:pPr>
              <w:jc w:val="center"/>
            </w:pPr>
          </w:p>
        </w:tc>
        <w:tc>
          <w:tcPr>
            <w:tcW w:w="1787" w:type="dxa"/>
            <w:vMerge w:val="restart"/>
            <w:tcBorders>
              <w:top w:val="single" w:sz="4" w:space="0" w:color="auto"/>
              <w:left w:val="single" w:sz="4" w:space="0" w:color="auto"/>
              <w:right w:val="single" w:sz="4" w:space="0" w:color="auto"/>
            </w:tcBorders>
          </w:tcPr>
          <w:p w:rsidR="00C31B76" w:rsidRPr="00254881" w:rsidRDefault="00C31B76" w:rsidP="00AF5A02">
            <w:pPr>
              <w:jc w:val="center"/>
            </w:pPr>
            <w:r w:rsidRPr="00254881">
              <w:t>2021 год план</w:t>
            </w:r>
          </w:p>
        </w:tc>
        <w:tc>
          <w:tcPr>
            <w:tcW w:w="1787" w:type="dxa"/>
            <w:vMerge w:val="restart"/>
            <w:tcBorders>
              <w:top w:val="single" w:sz="4" w:space="0" w:color="auto"/>
              <w:left w:val="single" w:sz="4" w:space="0" w:color="auto"/>
              <w:right w:val="single" w:sz="4" w:space="0" w:color="auto"/>
            </w:tcBorders>
          </w:tcPr>
          <w:p w:rsidR="00C31B76" w:rsidRPr="00254881" w:rsidRDefault="00C31B76" w:rsidP="00AF5A02">
            <w:pPr>
              <w:jc w:val="center"/>
            </w:pPr>
            <w:r w:rsidRPr="00254881">
              <w:t>2021 год факт</w:t>
            </w:r>
          </w:p>
        </w:tc>
        <w:tc>
          <w:tcPr>
            <w:tcW w:w="2672" w:type="dxa"/>
            <w:gridSpan w:val="2"/>
            <w:tcBorders>
              <w:top w:val="single" w:sz="4" w:space="0" w:color="auto"/>
              <w:left w:val="single" w:sz="4" w:space="0" w:color="auto"/>
              <w:bottom w:val="single" w:sz="4" w:space="0" w:color="auto"/>
              <w:right w:val="single" w:sz="4" w:space="0" w:color="auto"/>
            </w:tcBorders>
          </w:tcPr>
          <w:p w:rsidR="00C31B76" w:rsidRPr="00254881" w:rsidRDefault="00C31B76" w:rsidP="00AF5A02">
            <w:pPr>
              <w:jc w:val="center"/>
            </w:pPr>
            <w:r w:rsidRPr="00254881">
              <w:t>Отклонение</w:t>
            </w:r>
          </w:p>
          <w:p w:rsidR="00C31B76" w:rsidRPr="00254881" w:rsidRDefault="00C31B76" w:rsidP="00AF5A02">
            <w:pPr>
              <w:jc w:val="center"/>
            </w:pPr>
          </w:p>
        </w:tc>
      </w:tr>
      <w:tr w:rsidR="00C31B76" w:rsidRPr="00454A0E" w:rsidTr="00C67227">
        <w:trPr>
          <w:jc w:val="center"/>
        </w:trPr>
        <w:tc>
          <w:tcPr>
            <w:tcW w:w="2901" w:type="dxa"/>
            <w:vMerge/>
            <w:tcBorders>
              <w:left w:val="single" w:sz="4" w:space="0" w:color="auto"/>
              <w:bottom w:val="single" w:sz="4" w:space="0" w:color="auto"/>
              <w:right w:val="single" w:sz="4" w:space="0" w:color="auto"/>
            </w:tcBorders>
          </w:tcPr>
          <w:p w:rsidR="00C31B76" w:rsidRPr="00254881" w:rsidRDefault="00C31B76" w:rsidP="00AF5A02">
            <w:pPr>
              <w:jc w:val="both"/>
            </w:pPr>
          </w:p>
        </w:tc>
        <w:tc>
          <w:tcPr>
            <w:tcW w:w="1787" w:type="dxa"/>
            <w:vMerge/>
            <w:tcBorders>
              <w:left w:val="single" w:sz="4" w:space="0" w:color="auto"/>
              <w:bottom w:val="single" w:sz="4" w:space="0" w:color="auto"/>
              <w:right w:val="single" w:sz="4" w:space="0" w:color="auto"/>
            </w:tcBorders>
          </w:tcPr>
          <w:p w:rsidR="00C31B76" w:rsidRPr="00254881" w:rsidRDefault="00C31B76" w:rsidP="00AF5A02">
            <w:pPr>
              <w:jc w:val="center"/>
            </w:pPr>
          </w:p>
        </w:tc>
        <w:tc>
          <w:tcPr>
            <w:tcW w:w="1787" w:type="dxa"/>
            <w:vMerge/>
            <w:tcBorders>
              <w:left w:val="single" w:sz="4" w:space="0" w:color="auto"/>
              <w:bottom w:val="single" w:sz="4" w:space="0" w:color="auto"/>
              <w:right w:val="single" w:sz="4" w:space="0" w:color="auto"/>
            </w:tcBorders>
          </w:tcPr>
          <w:p w:rsidR="00C31B76" w:rsidRPr="00254881" w:rsidRDefault="00C31B76" w:rsidP="00AF5A02">
            <w:pPr>
              <w:jc w:val="center"/>
            </w:pPr>
          </w:p>
        </w:tc>
        <w:tc>
          <w:tcPr>
            <w:tcW w:w="1796" w:type="dxa"/>
            <w:tcBorders>
              <w:top w:val="single" w:sz="4" w:space="0" w:color="auto"/>
              <w:left w:val="single" w:sz="4" w:space="0" w:color="auto"/>
              <w:bottom w:val="single" w:sz="4" w:space="0" w:color="auto"/>
              <w:right w:val="single" w:sz="4" w:space="0" w:color="auto"/>
            </w:tcBorders>
          </w:tcPr>
          <w:p w:rsidR="00C31B76" w:rsidRPr="00254881" w:rsidRDefault="00C31B76" w:rsidP="00AF5A02">
            <w:pPr>
              <w:jc w:val="center"/>
            </w:pPr>
            <w:r w:rsidRPr="00254881">
              <w:t>руб.</w:t>
            </w:r>
          </w:p>
        </w:tc>
        <w:tc>
          <w:tcPr>
            <w:tcW w:w="876" w:type="dxa"/>
            <w:tcBorders>
              <w:top w:val="single" w:sz="4" w:space="0" w:color="auto"/>
              <w:left w:val="single" w:sz="4" w:space="0" w:color="auto"/>
              <w:bottom w:val="single" w:sz="4" w:space="0" w:color="auto"/>
              <w:right w:val="single" w:sz="4" w:space="0" w:color="auto"/>
            </w:tcBorders>
          </w:tcPr>
          <w:p w:rsidR="00C31B76" w:rsidRPr="00254881" w:rsidRDefault="00C31B76" w:rsidP="00AF5A02">
            <w:pPr>
              <w:jc w:val="center"/>
            </w:pPr>
            <w:r w:rsidRPr="00254881">
              <w:t>%</w:t>
            </w:r>
          </w:p>
        </w:tc>
      </w:tr>
      <w:tr w:rsidR="00C31B76" w:rsidRPr="00454A0E" w:rsidTr="00C67227">
        <w:trPr>
          <w:jc w:val="center"/>
        </w:trPr>
        <w:tc>
          <w:tcPr>
            <w:tcW w:w="2901" w:type="dxa"/>
            <w:tcBorders>
              <w:top w:val="single" w:sz="4" w:space="0" w:color="auto"/>
              <w:left w:val="single" w:sz="4" w:space="0" w:color="auto"/>
              <w:bottom w:val="single" w:sz="4" w:space="0" w:color="auto"/>
              <w:right w:val="single" w:sz="4" w:space="0" w:color="auto"/>
            </w:tcBorders>
          </w:tcPr>
          <w:p w:rsidR="00C31B76" w:rsidRPr="00254881" w:rsidRDefault="00C31B76" w:rsidP="00AF5A02">
            <w:pPr>
              <w:jc w:val="both"/>
            </w:pPr>
            <w:r w:rsidRPr="00254881">
              <w:t xml:space="preserve">Дотации бюджетам бюджетной системы РФ </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254881" w:rsidRDefault="00C31B76" w:rsidP="00C67227">
            <w:pPr>
              <w:jc w:val="center"/>
            </w:pPr>
            <w:r w:rsidRPr="00254881">
              <w:t>37 882 370,00</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254881" w:rsidRDefault="00C31B76" w:rsidP="00C67227">
            <w:pPr>
              <w:jc w:val="center"/>
            </w:pPr>
            <w:r w:rsidRPr="00254881">
              <w:t>37 882 370,00</w:t>
            </w:r>
          </w:p>
        </w:tc>
        <w:tc>
          <w:tcPr>
            <w:tcW w:w="1796" w:type="dxa"/>
            <w:tcBorders>
              <w:top w:val="single" w:sz="4" w:space="0" w:color="auto"/>
              <w:left w:val="single" w:sz="4" w:space="0" w:color="auto"/>
              <w:bottom w:val="single" w:sz="4" w:space="0" w:color="auto"/>
              <w:right w:val="single" w:sz="4" w:space="0" w:color="auto"/>
            </w:tcBorders>
            <w:vAlign w:val="center"/>
          </w:tcPr>
          <w:p w:rsidR="00C31B76" w:rsidRPr="00254881" w:rsidRDefault="00C31B76" w:rsidP="00C67227">
            <w:pPr>
              <w:jc w:val="center"/>
            </w:pPr>
            <w:r w:rsidRPr="00254881">
              <w:t>-</w:t>
            </w:r>
          </w:p>
        </w:tc>
        <w:tc>
          <w:tcPr>
            <w:tcW w:w="876" w:type="dxa"/>
            <w:tcBorders>
              <w:top w:val="single" w:sz="4" w:space="0" w:color="auto"/>
              <w:left w:val="single" w:sz="4" w:space="0" w:color="auto"/>
              <w:bottom w:val="single" w:sz="4" w:space="0" w:color="auto"/>
              <w:right w:val="single" w:sz="4" w:space="0" w:color="auto"/>
            </w:tcBorders>
            <w:vAlign w:val="center"/>
          </w:tcPr>
          <w:p w:rsidR="00C31B76" w:rsidRPr="00254881" w:rsidRDefault="00C31B76" w:rsidP="00C67227">
            <w:pPr>
              <w:jc w:val="center"/>
            </w:pPr>
            <w:r w:rsidRPr="00254881">
              <w:t>100,00</w:t>
            </w:r>
          </w:p>
        </w:tc>
      </w:tr>
      <w:tr w:rsidR="00C31B76" w:rsidRPr="00A2311E" w:rsidTr="00C67227">
        <w:trPr>
          <w:jc w:val="center"/>
        </w:trPr>
        <w:tc>
          <w:tcPr>
            <w:tcW w:w="2901" w:type="dxa"/>
            <w:tcBorders>
              <w:top w:val="single" w:sz="4" w:space="0" w:color="auto"/>
              <w:left w:val="single" w:sz="4" w:space="0" w:color="auto"/>
              <w:bottom w:val="single" w:sz="4" w:space="0" w:color="auto"/>
              <w:right w:val="single" w:sz="4" w:space="0" w:color="auto"/>
            </w:tcBorders>
          </w:tcPr>
          <w:p w:rsidR="00C31B76" w:rsidRPr="00A2311E" w:rsidRDefault="00C31B76" w:rsidP="00AF5A02">
            <w:pPr>
              <w:jc w:val="both"/>
            </w:pPr>
            <w:r w:rsidRPr="00A2311E">
              <w:t>Субсидии бюджетам бюджетной системы РФ</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A2311E" w:rsidRDefault="00C31B76" w:rsidP="00C67227">
            <w:pPr>
              <w:jc w:val="center"/>
            </w:pPr>
            <w:r w:rsidRPr="00A2311E">
              <w:t>63 811 431,70</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A2311E" w:rsidRDefault="00C31B76" w:rsidP="00C67227">
            <w:pPr>
              <w:jc w:val="center"/>
            </w:pPr>
            <w:r w:rsidRPr="00A2311E">
              <w:t>63 811 427,34</w:t>
            </w:r>
          </w:p>
        </w:tc>
        <w:tc>
          <w:tcPr>
            <w:tcW w:w="1796" w:type="dxa"/>
            <w:tcBorders>
              <w:top w:val="single" w:sz="4" w:space="0" w:color="auto"/>
              <w:left w:val="single" w:sz="4" w:space="0" w:color="auto"/>
              <w:bottom w:val="single" w:sz="4" w:space="0" w:color="auto"/>
              <w:right w:val="single" w:sz="4" w:space="0" w:color="auto"/>
            </w:tcBorders>
            <w:vAlign w:val="center"/>
          </w:tcPr>
          <w:p w:rsidR="00C31B76" w:rsidRPr="00A2311E" w:rsidRDefault="00C31B76" w:rsidP="00C67227">
            <w:pPr>
              <w:jc w:val="center"/>
            </w:pPr>
            <w:r w:rsidRPr="00A2311E">
              <w:t>- 4,36</w:t>
            </w:r>
          </w:p>
        </w:tc>
        <w:tc>
          <w:tcPr>
            <w:tcW w:w="876" w:type="dxa"/>
            <w:tcBorders>
              <w:top w:val="single" w:sz="4" w:space="0" w:color="auto"/>
              <w:left w:val="single" w:sz="4" w:space="0" w:color="auto"/>
              <w:bottom w:val="single" w:sz="4" w:space="0" w:color="auto"/>
              <w:right w:val="single" w:sz="4" w:space="0" w:color="auto"/>
            </w:tcBorders>
            <w:vAlign w:val="center"/>
          </w:tcPr>
          <w:p w:rsidR="00C31B76" w:rsidRPr="00A2311E" w:rsidRDefault="00C31B76" w:rsidP="00C67227">
            <w:pPr>
              <w:jc w:val="center"/>
            </w:pPr>
            <w:r>
              <w:t>99</w:t>
            </w:r>
            <w:r w:rsidRPr="00A2311E">
              <w:t>,</w:t>
            </w:r>
            <w:r>
              <w:t>99</w:t>
            </w:r>
          </w:p>
        </w:tc>
      </w:tr>
      <w:tr w:rsidR="00C31B76" w:rsidRPr="00454A0E" w:rsidTr="00C67227">
        <w:trPr>
          <w:jc w:val="center"/>
        </w:trPr>
        <w:tc>
          <w:tcPr>
            <w:tcW w:w="2901" w:type="dxa"/>
            <w:tcBorders>
              <w:top w:val="single" w:sz="4" w:space="0" w:color="auto"/>
              <w:left w:val="single" w:sz="4" w:space="0" w:color="auto"/>
              <w:bottom w:val="single" w:sz="4" w:space="0" w:color="auto"/>
              <w:right w:val="single" w:sz="4" w:space="0" w:color="auto"/>
            </w:tcBorders>
          </w:tcPr>
          <w:p w:rsidR="00C31B76" w:rsidRPr="000522F4" w:rsidRDefault="00C31B76" w:rsidP="00AF5A02">
            <w:pPr>
              <w:jc w:val="both"/>
            </w:pPr>
            <w:r w:rsidRPr="000522F4">
              <w:t xml:space="preserve">Субвенции бюджетам бюджетной системы РФ </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0522F4" w:rsidRDefault="00C31B76" w:rsidP="00C67227">
            <w:pPr>
              <w:jc w:val="center"/>
            </w:pPr>
            <w:r w:rsidRPr="000522F4">
              <w:t>366 226 646,30</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0522F4" w:rsidRDefault="00C31B76" w:rsidP="00C67227">
            <w:pPr>
              <w:jc w:val="center"/>
            </w:pPr>
            <w:r w:rsidRPr="000522F4">
              <w:t>343 454 905,56</w:t>
            </w:r>
          </w:p>
        </w:tc>
        <w:tc>
          <w:tcPr>
            <w:tcW w:w="1796" w:type="dxa"/>
            <w:tcBorders>
              <w:top w:val="single" w:sz="4" w:space="0" w:color="auto"/>
              <w:left w:val="single" w:sz="4" w:space="0" w:color="auto"/>
              <w:bottom w:val="single" w:sz="4" w:space="0" w:color="auto"/>
              <w:right w:val="single" w:sz="4" w:space="0" w:color="auto"/>
            </w:tcBorders>
            <w:vAlign w:val="center"/>
          </w:tcPr>
          <w:p w:rsidR="00C31B76" w:rsidRPr="000522F4" w:rsidRDefault="00C31B76" w:rsidP="00C67227">
            <w:pPr>
              <w:jc w:val="center"/>
            </w:pPr>
            <w:r w:rsidRPr="000522F4">
              <w:t>- 22 771 740,74</w:t>
            </w:r>
          </w:p>
        </w:tc>
        <w:tc>
          <w:tcPr>
            <w:tcW w:w="876" w:type="dxa"/>
            <w:tcBorders>
              <w:top w:val="single" w:sz="4" w:space="0" w:color="auto"/>
              <w:left w:val="single" w:sz="4" w:space="0" w:color="auto"/>
              <w:bottom w:val="single" w:sz="4" w:space="0" w:color="auto"/>
              <w:right w:val="single" w:sz="4" w:space="0" w:color="auto"/>
            </w:tcBorders>
            <w:vAlign w:val="center"/>
          </w:tcPr>
          <w:p w:rsidR="00C31B76" w:rsidRPr="000522F4" w:rsidRDefault="00C31B76" w:rsidP="00C67227">
            <w:pPr>
              <w:jc w:val="center"/>
            </w:pPr>
            <w:r w:rsidRPr="000522F4">
              <w:t>93,78</w:t>
            </w:r>
          </w:p>
        </w:tc>
      </w:tr>
      <w:tr w:rsidR="00C31B76" w:rsidRPr="00454A0E" w:rsidTr="00C67227">
        <w:trPr>
          <w:jc w:val="center"/>
        </w:trPr>
        <w:tc>
          <w:tcPr>
            <w:tcW w:w="2901" w:type="dxa"/>
            <w:tcBorders>
              <w:top w:val="single" w:sz="4" w:space="0" w:color="auto"/>
              <w:left w:val="single" w:sz="4" w:space="0" w:color="auto"/>
              <w:bottom w:val="single" w:sz="4" w:space="0" w:color="auto"/>
              <w:right w:val="single" w:sz="4" w:space="0" w:color="auto"/>
            </w:tcBorders>
          </w:tcPr>
          <w:p w:rsidR="00C31B76" w:rsidRPr="00476D91" w:rsidRDefault="00C31B76" w:rsidP="00AF5A02">
            <w:pPr>
              <w:jc w:val="both"/>
            </w:pPr>
            <w:r w:rsidRPr="00476D91">
              <w:t>Иные межбюджетные трансферты</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476D91" w:rsidRDefault="00C31B76" w:rsidP="00C67227">
            <w:pPr>
              <w:jc w:val="center"/>
            </w:pPr>
            <w:r w:rsidRPr="00476D91">
              <w:t>18 603 000,00</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476D91" w:rsidRDefault="00C31B76" w:rsidP="00C67227">
            <w:pPr>
              <w:jc w:val="center"/>
            </w:pPr>
            <w:r w:rsidRPr="00476D91">
              <w:t>16 090 353,41</w:t>
            </w:r>
          </w:p>
        </w:tc>
        <w:tc>
          <w:tcPr>
            <w:tcW w:w="1796" w:type="dxa"/>
            <w:tcBorders>
              <w:top w:val="single" w:sz="4" w:space="0" w:color="auto"/>
              <w:left w:val="single" w:sz="4" w:space="0" w:color="auto"/>
              <w:bottom w:val="single" w:sz="4" w:space="0" w:color="auto"/>
              <w:right w:val="single" w:sz="4" w:space="0" w:color="auto"/>
            </w:tcBorders>
            <w:vAlign w:val="center"/>
          </w:tcPr>
          <w:p w:rsidR="00C31B76" w:rsidRPr="00476D91" w:rsidRDefault="00C31B76" w:rsidP="00C67227">
            <w:pPr>
              <w:jc w:val="center"/>
            </w:pPr>
            <w:r w:rsidRPr="00476D91">
              <w:t>-2 512 646,59</w:t>
            </w:r>
          </w:p>
        </w:tc>
        <w:tc>
          <w:tcPr>
            <w:tcW w:w="876" w:type="dxa"/>
            <w:tcBorders>
              <w:top w:val="single" w:sz="4" w:space="0" w:color="auto"/>
              <w:left w:val="single" w:sz="4" w:space="0" w:color="auto"/>
              <w:bottom w:val="single" w:sz="4" w:space="0" w:color="auto"/>
              <w:right w:val="single" w:sz="4" w:space="0" w:color="auto"/>
            </w:tcBorders>
            <w:vAlign w:val="center"/>
          </w:tcPr>
          <w:p w:rsidR="00C31B76" w:rsidRPr="00476D91" w:rsidRDefault="00C31B76" w:rsidP="00C67227">
            <w:pPr>
              <w:jc w:val="center"/>
            </w:pPr>
            <w:r w:rsidRPr="00476D91">
              <w:t>86,49</w:t>
            </w:r>
          </w:p>
        </w:tc>
      </w:tr>
      <w:tr w:rsidR="00C31B76" w:rsidRPr="00454A0E" w:rsidTr="00C67227">
        <w:trPr>
          <w:jc w:val="center"/>
        </w:trPr>
        <w:tc>
          <w:tcPr>
            <w:tcW w:w="2901" w:type="dxa"/>
            <w:tcBorders>
              <w:top w:val="single" w:sz="4" w:space="0" w:color="auto"/>
              <w:left w:val="single" w:sz="4" w:space="0" w:color="auto"/>
              <w:bottom w:val="single" w:sz="4" w:space="0" w:color="auto"/>
              <w:right w:val="single" w:sz="4" w:space="0" w:color="auto"/>
            </w:tcBorders>
          </w:tcPr>
          <w:p w:rsidR="00C31B76" w:rsidRPr="00136E84" w:rsidRDefault="00C31B76" w:rsidP="00AF5A02">
            <w:pPr>
              <w:jc w:val="both"/>
            </w:pPr>
            <w:r w:rsidRPr="00136E84">
              <w:t>Безвозмездные поступления          всего:</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136E84" w:rsidRDefault="00C31B76" w:rsidP="00C67227">
            <w:pPr>
              <w:jc w:val="center"/>
            </w:pPr>
            <w:r w:rsidRPr="00136E84">
              <w:t>486 523 448,00</w:t>
            </w:r>
          </w:p>
        </w:tc>
        <w:tc>
          <w:tcPr>
            <w:tcW w:w="1787" w:type="dxa"/>
            <w:tcBorders>
              <w:top w:val="single" w:sz="4" w:space="0" w:color="auto"/>
              <w:left w:val="single" w:sz="4" w:space="0" w:color="auto"/>
              <w:bottom w:val="single" w:sz="4" w:space="0" w:color="auto"/>
              <w:right w:val="single" w:sz="4" w:space="0" w:color="auto"/>
            </w:tcBorders>
            <w:vAlign w:val="center"/>
          </w:tcPr>
          <w:p w:rsidR="00C31B76" w:rsidRPr="00136E84" w:rsidRDefault="00C31B76" w:rsidP="00C67227">
            <w:pPr>
              <w:jc w:val="center"/>
            </w:pPr>
            <w:r w:rsidRPr="00136E84">
              <w:t>461 239 056,31</w:t>
            </w:r>
          </w:p>
        </w:tc>
        <w:tc>
          <w:tcPr>
            <w:tcW w:w="1796" w:type="dxa"/>
            <w:tcBorders>
              <w:top w:val="single" w:sz="4" w:space="0" w:color="auto"/>
              <w:left w:val="single" w:sz="4" w:space="0" w:color="auto"/>
              <w:bottom w:val="single" w:sz="4" w:space="0" w:color="auto"/>
              <w:right w:val="single" w:sz="4" w:space="0" w:color="auto"/>
            </w:tcBorders>
            <w:vAlign w:val="center"/>
          </w:tcPr>
          <w:p w:rsidR="00C31B76" w:rsidRPr="00136E84" w:rsidRDefault="00C31B76" w:rsidP="00C67227">
            <w:pPr>
              <w:jc w:val="center"/>
            </w:pPr>
            <w:r w:rsidRPr="00136E84">
              <w:t>- 25 284 391,69</w:t>
            </w:r>
          </w:p>
        </w:tc>
        <w:tc>
          <w:tcPr>
            <w:tcW w:w="876" w:type="dxa"/>
            <w:tcBorders>
              <w:top w:val="single" w:sz="4" w:space="0" w:color="auto"/>
              <w:left w:val="single" w:sz="4" w:space="0" w:color="auto"/>
              <w:bottom w:val="single" w:sz="4" w:space="0" w:color="auto"/>
              <w:right w:val="single" w:sz="4" w:space="0" w:color="auto"/>
            </w:tcBorders>
            <w:vAlign w:val="center"/>
          </w:tcPr>
          <w:p w:rsidR="00C31B76" w:rsidRPr="00136E84" w:rsidRDefault="00C31B76" w:rsidP="00C67227">
            <w:pPr>
              <w:jc w:val="center"/>
            </w:pPr>
            <w:r w:rsidRPr="00136E84">
              <w:t>94,80</w:t>
            </w:r>
          </w:p>
        </w:tc>
      </w:tr>
    </w:tbl>
    <w:p w:rsidR="00C31B76" w:rsidRPr="00454A0E" w:rsidRDefault="00C31B76" w:rsidP="00C31B76">
      <w:pPr>
        <w:jc w:val="both"/>
        <w:rPr>
          <w:color w:val="FF0000"/>
        </w:rPr>
      </w:pPr>
    </w:p>
    <w:p w:rsidR="00C31B76" w:rsidRPr="00217661" w:rsidRDefault="00C31B76" w:rsidP="00C67227">
      <w:pPr>
        <w:ind w:firstLine="709"/>
        <w:jc w:val="both"/>
        <w:rPr>
          <w:rFonts w:ascii="Calibri" w:hAnsi="Calibri"/>
          <w:color w:val="000000"/>
        </w:rPr>
      </w:pPr>
      <w:r w:rsidRPr="00217661">
        <w:rPr>
          <w:color w:val="000000"/>
        </w:rPr>
        <w:t xml:space="preserve">Общий объем расходов консолидированного бюджета Дальнереченского городского округа в 2021 году составил 867 258 793,98 руб. или 96,27  %  от годовых плановых расходов (900 839 653,11 руб.), что  по сравнению с 2020 годом меньше   на 36 427 101,55 </w:t>
      </w:r>
      <w:r>
        <w:rPr>
          <w:color w:val="000000"/>
        </w:rPr>
        <w:t>руб. (исполнение за 2020</w:t>
      </w:r>
      <w:r w:rsidRPr="00217661">
        <w:rPr>
          <w:color w:val="000000"/>
        </w:rPr>
        <w:t xml:space="preserve"> год 903</w:t>
      </w:r>
      <w:r w:rsidRPr="00217661">
        <w:rPr>
          <w:color w:val="000000"/>
          <w:lang w:val="en-US"/>
        </w:rPr>
        <w:t> </w:t>
      </w:r>
      <w:r w:rsidRPr="00217661">
        <w:rPr>
          <w:color w:val="000000"/>
        </w:rPr>
        <w:t>685</w:t>
      </w:r>
      <w:r>
        <w:rPr>
          <w:color w:val="000000"/>
          <w:lang w:val="en-US"/>
        </w:rPr>
        <w:t> </w:t>
      </w:r>
      <w:r>
        <w:rPr>
          <w:color w:val="000000"/>
        </w:rPr>
        <w:t>895,</w:t>
      </w:r>
      <w:r w:rsidRPr="00217661">
        <w:rPr>
          <w:color w:val="000000"/>
        </w:rPr>
        <w:t>53 руб.).</w:t>
      </w:r>
      <w:r w:rsidRPr="00217661">
        <w:rPr>
          <w:rFonts w:ascii="Calibri" w:hAnsi="Calibri"/>
          <w:color w:val="000000"/>
        </w:rPr>
        <w:t xml:space="preserve"> </w:t>
      </w:r>
    </w:p>
    <w:p w:rsidR="00C31B76" w:rsidRPr="00934F3C" w:rsidRDefault="00C31B76" w:rsidP="00C67227">
      <w:pPr>
        <w:ind w:firstLine="709"/>
        <w:jc w:val="both"/>
      </w:pPr>
      <w:r>
        <w:t>Анализируя структуру</w:t>
      </w:r>
      <w:r w:rsidRPr="00934F3C">
        <w:t xml:space="preserve"> расходов бюджета наибольший удельный вес в общей сумме расходов бюджета Дальнереченского городского округа</w:t>
      </w:r>
      <w:r>
        <w:t>,</w:t>
      </w:r>
      <w:r w:rsidRPr="00934F3C">
        <w:t xml:space="preserve"> </w:t>
      </w:r>
      <w:r>
        <w:t>как  в 2020 , так и в 2021</w:t>
      </w:r>
      <w:r w:rsidRPr="00934F3C">
        <w:t xml:space="preserve"> году составляют расходы на «Образование» – </w:t>
      </w:r>
      <w:r>
        <w:t>56,63 %  (2020</w:t>
      </w:r>
      <w:r w:rsidRPr="00934F3C">
        <w:t xml:space="preserve"> год </w:t>
      </w:r>
      <w:r>
        <w:t>50,67</w:t>
      </w:r>
      <w:r w:rsidRPr="00934F3C">
        <w:t>%), затем расходы на «Общегосударственные расходы» -</w:t>
      </w:r>
      <w:r>
        <w:t>12,6 %  (2020</w:t>
      </w:r>
      <w:r w:rsidRPr="00934F3C">
        <w:t xml:space="preserve"> год </w:t>
      </w:r>
      <w:r>
        <w:t xml:space="preserve">13,19 </w:t>
      </w:r>
      <w:r w:rsidRPr="00934F3C">
        <w:t>%), на «Жилищно-коммунальное хозяйство» -</w:t>
      </w:r>
      <w:r>
        <w:t xml:space="preserve"> 10,56 % (2020</w:t>
      </w:r>
      <w:r w:rsidRPr="00934F3C">
        <w:t xml:space="preserve"> год </w:t>
      </w:r>
      <w:r>
        <w:t>11,11</w:t>
      </w:r>
      <w:r w:rsidRPr="00934F3C">
        <w:t xml:space="preserve"> %)</w:t>
      </w:r>
      <w:r>
        <w:t>,</w:t>
      </w:r>
      <w:r w:rsidRPr="00934F3C">
        <w:t xml:space="preserve"> на  «К</w:t>
      </w:r>
      <w:r>
        <w:t xml:space="preserve">ультура и кинематография» - 6,22 % (2020 год 5,52 </w:t>
      </w:r>
      <w:r w:rsidRPr="00934F3C">
        <w:t xml:space="preserve">%). </w:t>
      </w:r>
      <w:r>
        <w:t xml:space="preserve">По разделу </w:t>
      </w:r>
      <w:r w:rsidRPr="006A71A0">
        <w:t>«Средства массовой информации»</w:t>
      </w:r>
      <w:r>
        <w:t xml:space="preserve"> наблюдается стабильность до 0,14 % (2020 год – 0,14%) , по разделу «</w:t>
      </w:r>
      <w:r w:rsidRPr="00934F3C">
        <w:t>Социальная политик</w:t>
      </w:r>
      <w:r>
        <w:t>а»  наблюдается увеличение расходов до 8,97 % (2020 год 6,51%)</w:t>
      </w:r>
      <w:r w:rsidR="006A2C4B">
        <w:t>.</w:t>
      </w:r>
    </w:p>
    <w:p w:rsidR="004F7C25" w:rsidRDefault="000A2560" w:rsidP="00090C5D">
      <w:pPr>
        <w:pStyle w:val="afc"/>
        <w:tabs>
          <w:tab w:val="left" w:pos="360"/>
        </w:tabs>
        <w:suppressAutoHyphens/>
        <w:jc w:val="both"/>
        <w:rPr>
          <w:rFonts w:ascii="Times New Roman" w:hAnsi="Times New Roman"/>
          <w:b/>
          <w:bCs/>
          <w:iCs/>
          <w:sz w:val="24"/>
          <w:szCs w:val="24"/>
        </w:rPr>
      </w:pPr>
      <w:r w:rsidRPr="00F01B9F">
        <w:rPr>
          <w:rFonts w:ascii="Times New Roman" w:hAnsi="Times New Roman"/>
          <w:color w:val="FF0000"/>
          <w:sz w:val="24"/>
          <w:szCs w:val="24"/>
        </w:rPr>
        <w:tab/>
      </w:r>
      <w:r w:rsidRPr="00F01B9F">
        <w:rPr>
          <w:rFonts w:ascii="Times New Roman" w:hAnsi="Times New Roman"/>
          <w:color w:val="FF0000"/>
          <w:sz w:val="24"/>
          <w:szCs w:val="24"/>
        </w:rPr>
        <w:tab/>
      </w:r>
      <w:r w:rsidR="001F6473" w:rsidRPr="00F01B9F">
        <w:rPr>
          <w:rFonts w:ascii="Times New Roman" w:hAnsi="Times New Roman"/>
          <w:b/>
          <w:bCs/>
          <w:iCs/>
          <w:sz w:val="24"/>
          <w:szCs w:val="24"/>
        </w:rPr>
        <w:tab/>
      </w:r>
    </w:p>
    <w:p w:rsidR="00351D51" w:rsidRDefault="00F56320" w:rsidP="006A2C4B">
      <w:pPr>
        <w:pStyle w:val="afc"/>
        <w:tabs>
          <w:tab w:val="left" w:pos="360"/>
        </w:tabs>
        <w:suppressAutoHyphens/>
        <w:ind w:firstLine="709"/>
        <w:jc w:val="both"/>
        <w:rPr>
          <w:rFonts w:ascii="Times New Roman" w:hAnsi="Times New Roman"/>
          <w:b/>
          <w:bCs/>
          <w:iCs/>
          <w:sz w:val="24"/>
          <w:szCs w:val="24"/>
        </w:rPr>
      </w:pPr>
      <w:r w:rsidRPr="00F01B9F">
        <w:rPr>
          <w:rFonts w:ascii="Times New Roman" w:hAnsi="Times New Roman"/>
          <w:b/>
          <w:bCs/>
          <w:iCs/>
          <w:sz w:val="24"/>
          <w:szCs w:val="24"/>
        </w:rPr>
        <w:t xml:space="preserve">1.3 </w:t>
      </w:r>
      <w:r w:rsidR="00462EAA" w:rsidRPr="00F01B9F">
        <w:rPr>
          <w:rFonts w:ascii="Times New Roman" w:hAnsi="Times New Roman"/>
          <w:b/>
          <w:bCs/>
          <w:iCs/>
          <w:sz w:val="24"/>
          <w:szCs w:val="24"/>
        </w:rPr>
        <w:t xml:space="preserve">Характеристика </w:t>
      </w:r>
      <w:r w:rsidR="0061671E" w:rsidRPr="00F01B9F">
        <w:rPr>
          <w:rFonts w:ascii="Times New Roman" w:hAnsi="Times New Roman"/>
          <w:b/>
          <w:bCs/>
          <w:iCs/>
          <w:sz w:val="24"/>
          <w:szCs w:val="24"/>
        </w:rPr>
        <w:t xml:space="preserve">ситуации </w:t>
      </w:r>
    </w:p>
    <w:p w:rsidR="006A2C4B" w:rsidRPr="00F01B9F" w:rsidRDefault="006A2C4B" w:rsidP="006A2C4B">
      <w:pPr>
        <w:pStyle w:val="afc"/>
        <w:tabs>
          <w:tab w:val="left" w:pos="360"/>
        </w:tabs>
        <w:suppressAutoHyphens/>
        <w:ind w:firstLine="709"/>
        <w:jc w:val="both"/>
        <w:rPr>
          <w:rFonts w:ascii="Times New Roman" w:hAnsi="Times New Roman"/>
          <w:b/>
          <w:bCs/>
          <w:iCs/>
          <w:sz w:val="24"/>
          <w:szCs w:val="24"/>
        </w:rPr>
      </w:pPr>
    </w:p>
    <w:p w:rsidR="00351D51" w:rsidRPr="00F01B9F" w:rsidRDefault="00351D51" w:rsidP="00351D51">
      <w:pPr>
        <w:spacing w:line="320" w:lineRule="exact"/>
        <w:ind w:firstLine="709"/>
        <w:rPr>
          <w:b/>
          <w:i/>
        </w:rPr>
      </w:pPr>
      <w:r w:rsidRPr="00F01B9F">
        <w:rPr>
          <w:b/>
          <w:i/>
        </w:rPr>
        <w:t xml:space="preserve">Промышленность </w:t>
      </w:r>
    </w:p>
    <w:p w:rsidR="00351D51" w:rsidRPr="00F01B9F" w:rsidRDefault="00090C5D" w:rsidP="00351D51">
      <w:pPr>
        <w:ind w:firstLine="709"/>
        <w:jc w:val="both"/>
      </w:pPr>
      <w:r w:rsidRPr="00F01B9F">
        <w:t xml:space="preserve">За </w:t>
      </w:r>
      <w:r w:rsidR="005A3653" w:rsidRPr="00F01B9F">
        <w:t>2021</w:t>
      </w:r>
      <w:r w:rsidR="004F7C25">
        <w:t xml:space="preserve"> год </w:t>
      </w:r>
      <w:r w:rsidR="00351D51" w:rsidRPr="00F01B9F">
        <w:t xml:space="preserve">отгружено товаров собственного производства, выполнено работ и услуг собственными силами по чистым видам деятельности средними организациями </w:t>
      </w:r>
      <w:r w:rsidR="00351D51" w:rsidRPr="00F01B9F">
        <w:lastRenderedPageBreak/>
        <w:t xml:space="preserve">Дальнереченского городского округа на </w:t>
      </w:r>
      <w:r w:rsidR="004F7C25">
        <w:t>1466,3</w:t>
      </w:r>
      <w:r w:rsidRPr="00F01B9F">
        <w:t xml:space="preserve"> </w:t>
      </w:r>
      <w:r w:rsidR="00351D51" w:rsidRPr="00F01B9F">
        <w:t>млн. руб. или</w:t>
      </w:r>
      <w:r w:rsidR="005A3653" w:rsidRPr="00F01B9F">
        <w:t xml:space="preserve"> </w:t>
      </w:r>
      <w:r w:rsidR="004F7C25">
        <w:t>106,1</w:t>
      </w:r>
      <w:r w:rsidR="00351D51" w:rsidRPr="00F01B9F">
        <w:t>% к соответствующему периоду прошлого года.</w:t>
      </w:r>
    </w:p>
    <w:p w:rsidR="00351D51" w:rsidRPr="00F01B9F" w:rsidRDefault="00351D51" w:rsidP="00351D51">
      <w:pPr>
        <w:ind w:firstLine="567"/>
        <w:jc w:val="both"/>
      </w:pPr>
      <w:r w:rsidRPr="00F01B9F">
        <w:t xml:space="preserve">Субъекты малого и среднего бизнеса занимаются  производством строительных изделий (пиломатериалы, бетонные блоки, гранитная тротуарная плитка),  поставкой стройматериалов (песок, гравий, асфальтобетонная смесь). </w:t>
      </w:r>
    </w:p>
    <w:p w:rsidR="00351D51" w:rsidRPr="00F01B9F" w:rsidRDefault="00351D51" w:rsidP="00351D51">
      <w:pPr>
        <w:ind w:firstLine="567"/>
        <w:jc w:val="both"/>
      </w:pPr>
    </w:p>
    <w:p w:rsidR="00351D51" w:rsidRDefault="00351D51" w:rsidP="00351D51">
      <w:pPr>
        <w:ind w:firstLine="567"/>
        <w:jc w:val="center"/>
        <w:rPr>
          <w:b/>
        </w:rPr>
      </w:pPr>
      <w:r w:rsidRPr="00F01B9F">
        <w:rPr>
          <w:b/>
        </w:rPr>
        <w:t>Предприятия промышленности, успешно функционирующие на территории Дальнереченского городского округа</w:t>
      </w:r>
    </w:p>
    <w:p w:rsidR="006A2C4B" w:rsidRPr="006A2C4B" w:rsidRDefault="006A2C4B" w:rsidP="00351D51">
      <w:pPr>
        <w:ind w:firstLine="567"/>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351D51" w:rsidRPr="00F01B9F" w:rsidTr="006A2C4B">
        <w:trPr>
          <w:jc w:val="center"/>
        </w:trPr>
        <w:tc>
          <w:tcPr>
            <w:tcW w:w="648" w:type="dxa"/>
          </w:tcPr>
          <w:p w:rsidR="00351D51" w:rsidRPr="00F01B9F" w:rsidRDefault="00351D51" w:rsidP="00351D51">
            <w:pPr>
              <w:jc w:val="center"/>
            </w:pPr>
            <w:r w:rsidRPr="00F01B9F">
              <w:t>№ п.п.</w:t>
            </w:r>
          </w:p>
        </w:tc>
        <w:tc>
          <w:tcPr>
            <w:tcW w:w="5400" w:type="dxa"/>
          </w:tcPr>
          <w:p w:rsidR="00351D51" w:rsidRPr="00F01B9F" w:rsidRDefault="00351D51" w:rsidP="00351D51">
            <w:pPr>
              <w:jc w:val="center"/>
            </w:pPr>
            <w:r w:rsidRPr="00F01B9F">
              <w:t>Организационно-правовая форма, наименование</w:t>
            </w:r>
          </w:p>
        </w:tc>
        <w:tc>
          <w:tcPr>
            <w:tcW w:w="3600" w:type="dxa"/>
          </w:tcPr>
          <w:p w:rsidR="00351D51" w:rsidRPr="00F01B9F" w:rsidRDefault="00351D51" w:rsidP="00351D51">
            <w:pPr>
              <w:jc w:val="center"/>
            </w:pPr>
            <w:r w:rsidRPr="00F01B9F">
              <w:t>Вид деятельности</w:t>
            </w:r>
          </w:p>
        </w:tc>
      </w:tr>
      <w:tr w:rsidR="00351D51" w:rsidRPr="00F01B9F" w:rsidTr="006A2C4B">
        <w:trPr>
          <w:jc w:val="center"/>
        </w:trPr>
        <w:tc>
          <w:tcPr>
            <w:tcW w:w="648" w:type="dxa"/>
          </w:tcPr>
          <w:p w:rsidR="00351D51" w:rsidRPr="00F01B9F" w:rsidRDefault="00351D51" w:rsidP="00351D51">
            <w:pPr>
              <w:jc w:val="center"/>
            </w:pPr>
            <w:r w:rsidRPr="00F01B9F">
              <w:t>1</w:t>
            </w:r>
          </w:p>
        </w:tc>
        <w:tc>
          <w:tcPr>
            <w:tcW w:w="5400" w:type="dxa"/>
          </w:tcPr>
          <w:p w:rsidR="00351D51" w:rsidRPr="00F01B9F" w:rsidRDefault="00351D51" w:rsidP="00351D51">
            <w:pPr>
              <w:jc w:val="both"/>
            </w:pPr>
            <w:r w:rsidRPr="00F01B9F">
              <w:t>Закрытое акционерное общество «Лес Экспорт»</w:t>
            </w:r>
          </w:p>
        </w:tc>
        <w:tc>
          <w:tcPr>
            <w:tcW w:w="3600" w:type="dxa"/>
          </w:tcPr>
          <w:p w:rsidR="00351D51" w:rsidRPr="00F01B9F" w:rsidRDefault="00351D51" w:rsidP="00351D51">
            <w:pPr>
              <w:jc w:val="both"/>
            </w:pPr>
            <w:r w:rsidRPr="00F01B9F">
              <w:t>Лесопереработка Деревообработка</w:t>
            </w:r>
          </w:p>
        </w:tc>
      </w:tr>
      <w:tr w:rsidR="00351D51" w:rsidRPr="00F01B9F" w:rsidTr="006A2C4B">
        <w:trPr>
          <w:jc w:val="center"/>
        </w:trPr>
        <w:tc>
          <w:tcPr>
            <w:tcW w:w="648" w:type="dxa"/>
          </w:tcPr>
          <w:p w:rsidR="00351D51" w:rsidRPr="00F01B9F" w:rsidRDefault="00351D51" w:rsidP="00351D51">
            <w:pPr>
              <w:jc w:val="center"/>
            </w:pPr>
            <w:r w:rsidRPr="00F01B9F">
              <w:t>2</w:t>
            </w:r>
          </w:p>
        </w:tc>
        <w:tc>
          <w:tcPr>
            <w:tcW w:w="5400" w:type="dxa"/>
          </w:tcPr>
          <w:p w:rsidR="00351D51" w:rsidRPr="00F01B9F" w:rsidRDefault="00351D51" w:rsidP="00351D51">
            <w:pPr>
              <w:jc w:val="both"/>
            </w:pPr>
            <w:r w:rsidRPr="00F01B9F">
              <w:t>филиал ООО «Транснефть-Дальний Восток» - РНУ «Дальнереченск»</w:t>
            </w:r>
          </w:p>
        </w:tc>
        <w:tc>
          <w:tcPr>
            <w:tcW w:w="3600" w:type="dxa"/>
          </w:tcPr>
          <w:p w:rsidR="00351D51" w:rsidRPr="00F01B9F" w:rsidRDefault="00351D51" w:rsidP="00351D51">
            <w:pPr>
              <w:jc w:val="both"/>
            </w:pPr>
            <w:r w:rsidRPr="00F01B9F">
              <w:t>Нефтепровод</w:t>
            </w:r>
          </w:p>
        </w:tc>
      </w:tr>
      <w:tr w:rsidR="00351D51" w:rsidRPr="00F01B9F" w:rsidTr="006A2C4B">
        <w:trPr>
          <w:jc w:val="center"/>
        </w:trPr>
        <w:tc>
          <w:tcPr>
            <w:tcW w:w="648" w:type="dxa"/>
          </w:tcPr>
          <w:p w:rsidR="00351D51" w:rsidRPr="00F01B9F" w:rsidRDefault="00351D51" w:rsidP="00351D51">
            <w:pPr>
              <w:jc w:val="center"/>
            </w:pPr>
            <w:r w:rsidRPr="00F01B9F">
              <w:t>3</w:t>
            </w:r>
          </w:p>
        </w:tc>
        <w:tc>
          <w:tcPr>
            <w:tcW w:w="5400" w:type="dxa"/>
          </w:tcPr>
          <w:p w:rsidR="00351D51" w:rsidRPr="00F01B9F" w:rsidRDefault="00351D51" w:rsidP="00351D51">
            <w:pPr>
              <w:jc w:val="both"/>
            </w:pPr>
            <w:r w:rsidRPr="00F01B9F">
              <w:t>Общество с ограниченной ответственностью «Жемчужина Приморья»</w:t>
            </w:r>
          </w:p>
        </w:tc>
        <w:tc>
          <w:tcPr>
            <w:tcW w:w="3600" w:type="dxa"/>
          </w:tcPr>
          <w:p w:rsidR="00351D51" w:rsidRPr="00F01B9F" w:rsidRDefault="00351D51" w:rsidP="00351D51">
            <w:pPr>
              <w:jc w:val="both"/>
            </w:pPr>
            <w:r w:rsidRPr="00F01B9F">
              <w:t>Производство воды</w:t>
            </w:r>
          </w:p>
        </w:tc>
      </w:tr>
      <w:tr w:rsidR="00351D51" w:rsidRPr="00F01B9F" w:rsidTr="006A2C4B">
        <w:trPr>
          <w:jc w:val="center"/>
        </w:trPr>
        <w:tc>
          <w:tcPr>
            <w:tcW w:w="648" w:type="dxa"/>
          </w:tcPr>
          <w:p w:rsidR="00351D51" w:rsidRPr="00F01B9F" w:rsidRDefault="00351D51" w:rsidP="00351D51">
            <w:pPr>
              <w:jc w:val="center"/>
            </w:pPr>
            <w:r w:rsidRPr="00F01B9F">
              <w:t>4</w:t>
            </w:r>
          </w:p>
        </w:tc>
        <w:tc>
          <w:tcPr>
            <w:tcW w:w="5400" w:type="dxa"/>
          </w:tcPr>
          <w:p w:rsidR="00351D51" w:rsidRPr="00F01B9F" w:rsidRDefault="00351D51" w:rsidP="00351D51">
            <w:pPr>
              <w:jc w:val="both"/>
            </w:pPr>
            <w:r w:rsidRPr="00F01B9F">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351D51" w:rsidRPr="00F01B9F" w:rsidRDefault="00351D51" w:rsidP="00351D51">
            <w:pPr>
              <w:jc w:val="both"/>
            </w:pPr>
            <w:r w:rsidRPr="00F01B9F">
              <w:t>Производство теплоэнергии</w:t>
            </w:r>
          </w:p>
        </w:tc>
      </w:tr>
      <w:tr w:rsidR="00351D51" w:rsidRPr="00F01B9F" w:rsidTr="006A2C4B">
        <w:trPr>
          <w:jc w:val="center"/>
        </w:trPr>
        <w:tc>
          <w:tcPr>
            <w:tcW w:w="648" w:type="dxa"/>
          </w:tcPr>
          <w:p w:rsidR="00351D51" w:rsidRPr="00F01B9F" w:rsidRDefault="00351D51" w:rsidP="00351D51">
            <w:pPr>
              <w:jc w:val="center"/>
            </w:pPr>
            <w:r w:rsidRPr="00F01B9F">
              <w:t>5</w:t>
            </w:r>
          </w:p>
        </w:tc>
        <w:tc>
          <w:tcPr>
            <w:tcW w:w="5400" w:type="dxa"/>
          </w:tcPr>
          <w:p w:rsidR="00351D51" w:rsidRPr="00F01B9F" w:rsidRDefault="00351D51" w:rsidP="00351D51">
            <w:pPr>
              <w:jc w:val="both"/>
            </w:pPr>
            <w:r w:rsidRPr="00F01B9F">
              <w:t>Общество с ограниченной ответственностью «Пекарь и К»</w:t>
            </w:r>
          </w:p>
        </w:tc>
        <w:tc>
          <w:tcPr>
            <w:tcW w:w="3600" w:type="dxa"/>
          </w:tcPr>
          <w:p w:rsidR="00351D51" w:rsidRPr="00F01B9F" w:rsidRDefault="00351D51" w:rsidP="00351D51">
            <w:pPr>
              <w:jc w:val="both"/>
            </w:pPr>
            <w:r w:rsidRPr="00F01B9F">
              <w:t>Производство хлебобулочных изделий</w:t>
            </w:r>
          </w:p>
        </w:tc>
      </w:tr>
    </w:tbl>
    <w:p w:rsidR="00351D51" w:rsidRPr="00F01B9F" w:rsidRDefault="00351D51" w:rsidP="00351D51">
      <w:pPr>
        <w:ind w:firstLine="567"/>
        <w:jc w:val="both"/>
      </w:pPr>
    </w:p>
    <w:p w:rsidR="00351D51" w:rsidRPr="00F01B9F" w:rsidRDefault="00351D51" w:rsidP="006A2C4B">
      <w:pPr>
        <w:spacing w:line="320" w:lineRule="exact"/>
        <w:ind w:firstLine="709"/>
        <w:jc w:val="both"/>
        <w:rPr>
          <w:b/>
        </w:rPr>
      </w:pPr>
      <w:r w:rsidRPr="00F01B9F">
        <w:rPr>
          <w:b/>
        </w:rPr>
        <w:t>Строительство и инвестиции</w:t>
      </w:r>
    </w:p>
    <w:p w:rsidR="008C21CC" w:rsidRPr="00F01B9F" w:rsidRDefault="008C21CC" w:rsidP="00864BC8">
      <w:pPr>
        <w:ind w:firstLine="708"/>
        <w:jc w:val="both"/>
      </w:pPr>
      <w:r w:rsidRPr="00F01B9F">
        <w:t>За</w:t>
      </w:r>
      <w:r w:rsidR="004F7C25">
        <w:t xml:space="preserve"> </w:t>
      </w:r>
      <w:r w:rsidR="00864BC8" w:rsidRPr="00F01B9F">
        <w:t xml:space="preserve"> 2021</w:t>
      </w:r>
      <w:r w:rsidRPr="00F01B9F">
        <w:t xml:space="preserve"> года отделом архитектуры и градостроительства оформлено и выдано:</w:t>
      </w:r>
    </w:p>
    <w:p w:rsidR="008C21CC" w:rsidRPr="00F01B9F" w:rsidRDefault="00183AB2" w:rsidP="008C21CC">
      <w:pPr>
        <w:ind w:firstLine="708"/>
        <w:jc w:val="both"/>
        <w:rPr>
          <w:rStyle w:val="blk"/>
        </w:rPr>
      </w:pPr>
      <w:r>
        <w:rPr>
          <w:b/>
        </w:rPr>
        <w:t>7</w:t>
      </w:r>
      <w:r w:rsidR="008C21CC" w:rsidRPr="00F01B9F">
        <w:rPr>
          <w:b/>
        </w:rPr>
        <w:t xml:space="preserve"> </w:t>
      </w:r>
      <w:r w:rsidR="008C21CC" w:rsidRPr="00F01B9F">
        <w:t>градостроительных планов земельных участков;</w:t>
      </w:r>
    </w:p>
    <w:p w:rsidR="008C21CC" w:rsidRPr="00F01B9F" w:rsidRDefault="00183AB2" w:rsidP="008C21CC">
      <w:pPr>
        <w:ind w:firstLine="708"/>
        <w:jc w:val="both"/>
        <w:rPr>
          <w:rStyle w:val="blk"/>
        </w:rPr>
      </w:pPr>
      <w:r w:rsidRPr="006A2C4B">
        <w:rPr>
          <w:rStyle w:val="blk"/>
        </w:rPr>
        <w:t>5</w:t>
      </w:r>
      <w:r w:rsidR="008C21CC" w:rsidRPr="00F01B9F">
        <w:rPr>
          <w:rStyle w:val="blk"/>
          <w:b/>
        </w:rPr>
        <w:t xml:space="preserve"> </w:t>
      </w:r>
      <w:r w:rsidR="00864BC8" w:rsidRPr="00F01B9F">
        <w:rPr>
          <w:rStyle w:val="blk"/>
        </w:rPr>
        <w:t xml:space="preserve">разрешения </w:t>
      </w:r>
      <w:r w:rsidR="008C21CC" w:rsidRPr="00F01B9F">
        <w:rPr>
          <w:rStyle w:val="blk"/>
        </w:rPr>
        <w:t>на ст</w:t>
      </w:r>
      <w:r w:rsidR="00864BC8" w:rsidRPr="00F01B9F">
        <w:rPr>
          <w:rStyle w:val="blk"/>
        </w:rPr>
        <w:t>роительство (реконструкцию) ОКС</w:t>
      </w:r>
      <w:r w:rsidR="008C21CC" w:rsidRPr="00F01B9F">
        <w:rPr>
          <w:rStyle w:val="blk"/>
        </w:rPr>
        <w:t>:</w:t>
      </w:r>
    </w:p>
    <w:p w:rsidR="00351D51" w:rsidRPr="00F01B9F" w:rsidRDefault="00351D51" w:rsidP="00584148">
      <w:pPr>
        <w:tabs>
          <w:tab w:val="left" w:pos="360"/>
        </w:tabs>
        <w:suppressAutoHyphens/>
        <w:jc w:val="both"/>
        <w:rPr>
          <w:b/>
          <w:i/>
          <w:color w:val="000000"/>
          <w:u w:val="single"/>
        </w:rPr>
      </w:pPr>
    </w:p>
    <w:p w:rsidR="00351D51" w:rsidRPr="00F01B9F" w:rsidRDefault="00351D51" w:rsidP="006A2C4B">
      <w:pPr>
        <w:ind w:firstLine="709"/>
        <w:jc w:val="both"/>
        <w:rPr>
          <w:b/>
          <w:bCs/>
          <w:iCs/>
        </w:rPr>
      </w:pPr>
      <w:r w:rsidRPr="00F01B9F">
        <w:rPr>
          <w:b/>
          <w:bCs/>
          <w:iCs/>
        </w:rPr>
        <w:t xml:space="preserve">Потребительский рынок и предпринимательство </w:t>
      </w:r>
    </w:p>
    <w:p w:rsidR="00183AB2" w:rsidRPr="00183AB2" w:rsidRDefault="00183AB2" w:rsidP="006A2C4B">
      <w:pPr>
        <w:pStyle w:val="af6"/>
        <w:ind w:firstLine="708"/>
        <w:jc w:val="both"/>
        <w:rPr>
          <w:b w:val="0"/>
          <w:sz w:val="24"/>
          <w:szCs w:val="24"/>
        </w:rPr>
      </w:pPr>
      <w:r w:rsidRPr="00183AB2">
        <w:rPr>
          <w:b w:val="0"/>
          <w:sz w:val="24"/>
          <w:szCs w:val="24"/>
        </w:rPr>
        <w:t xml:space="preserve">Торговая сеть Дальнереченского городского округа (оптовая, розничная и мелкорозничная)  по состоянию на </w:t>
      </w:r>
      <w:r w:rsidRPr="00183AB2">
        <w:rPr>
          <w:rStyle w:val="object"/>
          <w:b w:val="0"/>
          <w:sz w:val="24"/>
          <w:szCs w:val="24"/>
        </w:rPr>
        <w:t>01.</w:t>
      </w:r>
      <w:r w:rsidR="004F7C25">
        <w:rPr>
          <w:rStyle w:val="object"/>
          <w:b w:val="0"/>
          <w:sz w:val="24"/>
          <w:szCs w:val="24"/>
        </w:rPr>
        <w:t>01</w:t>
      </w:r>
      <w:r w:rsidRPr="00183AB2">
        <w:rPr>
          <w:rStyle w:val="object"/>
          <w:b w:val="0"/>
          <w:sz w:val="24"/>
          <w:szCs w:val="24"/>
        </w:rPr>
        <w:t>.202</w:t>
      </w:r>
      <w:r w:rsidR="004F7C25">
        <w:rPr>
          <w:rStyle w:val="object"/>
          <w:b w:val="0"/>
          <w:sz w:val="24"/>
          <w:szCs w:val="24"/>
        </w:rPr>
        <w:t>2</w:t>
      </w:r>
      <w:r w:rsidRPr="00183AB2">
        <w:rPr>
          <w:b w:val="0"/>
          <w:sz w:val="24"/>
          <w:szCs w:val="24"/>
        </w:rPr>
        <w:t xml:space="preserve">г. насчитывала 492 объекта  с численностью работающих 1443 человека:   </w:t>
      </w:r>
    </w:p>
    <w:p w:rsidR="00183AB2" w:rsidRPr="00183AB2" w:rsidRDefault="00183AB2" w:rsidP="006A2C4B">
      <w:pPr>
        <w:pStyle w:val="af6"/>
        <w:ind w:firstLine="708"/>
        <w:jc w:val="both"/>
        <w:rPr>
          <w:b w:val="0"/>
          <w:sz w:val="24"/>
          <w:szCs w:val="24"/>
        </w:rPr>
      </w:pPr>
      <w:r w:rsidRPr="00183AB2">
        <w:rPr>
          <w:b w:val="0"/>
          <w:sz w:val="24"/>
          <w:szCs w:val="24"/>
        </w:rPr>
        <w:t>1.Оптовых баз (в том числе товарных складов и холодильников) – 54 единицы;</w:t>
      </w:r>
    </w:p>
    <w:p w:rsidR="00183AB2" w:rsidRPr="00183AB2" w:rsidRDefault="00183AB2" w:rsidP="006A2C4B">
      <w:pPr>
        <w:pStyle w:val="af6"/>
        <w:ind w:firstLine="708"/>
        <w:jc w:val="both"/>
        <w:rPr>
          <w:b w:val="0"/>
          <w:sz w:val="24"/>
          <w:szCs w:val="24"/>
        </w:rPr>
      </w:pPr>
      <w:r w:rsidRPr="00183AB2">
        <w:rPr>
          <w:b w:val="0"/>
          <w:sz w:val="24"/>
          <w:szCs w:val="24"/>
        </w:rPr>
        <w:t xml:space="preserve">2. Предприятий розничной торговой сети  </w:t>
      </w:r>
      <w:r w:rsidR="006A2C4B" w:rsidRPr="00183AB2">
        <w:rPr>
          <w:b w:val="0"/>
          <w:sz w:val="24"/>
          <w:szCs w:val="24"/>
        </w:rPr>
        <w:t>–</w:t>
      </w:r>
      <w:r w:rsidRPr="00183AB2">
        <w:rPr>
          <w:b w:val="0"/>
          <w:sz w:val="24"/>
          <w:szCs w:val="24"/>
        </w:rPr>
        <w:t xml:space="preserve"> 278 единиц;</w:t>
      </w:r>
    </w:p>
    <w:p w:rsidR="00183AB2" w:rsidRPr="00183AB2" w:rsidRDefault="00183AB2" w:rsidP="006A2C4B">
      <w:pPr>
        <w:pStyle w:val="af0"/>
        <w:shd w:val="clear" w:color="auto" w:fill="FFFFFF"/>
        <w:spacing w:before="0" w:beforeAutospacing="0" w:after="0" w:afterAutospacing="0"/>
        <w:ind w:firstLine="708"/>
        <w:jc w:val="both"/>
      </w:pPr>
      <w:r w:rsidRPr="00183AB2">
        <w:t>3. Объектов мелкорозничной торговой сети</w:t>
      </w:r>
      <w:r w:rsidR="006A2C4B">
        <w:t xml:space="preserve"> (киосков, павильонов, лотков) </w:t>
      </w:r>
      <w:r w:rsidR="006A2C4B" w:rsidRPr="00183AB2">
        <w:t>–</w:t>
      </w:r>
      <w:r w:rsidRPr="00183AB2">
        <w:t xml:space="preserve"> 162 единицы.</w:t>
      </w:r>
    </w:p>
    <w:p w:rsidR="00183AB2" w:rsidRPr="00183AB2" w:rsidRDefault="00183AB2" w:rsidP="006A2C4B">
      <w:pPr>
        <w:pStyle w:val="af0"/>
        <w:shd w:val="clear" w:color="auto" w:fill="FFFFFF"/>
        <w:spacing w:before="0" w:beforeAutospacing="0" w:after="0" w:afterAutospacing="0"/>
        <w:ind w:firstLine="708"/>
        <w:jc w:val="both"/>
      </w:pPr>
      <w:r w:rsidRPr="00183AB2">
        <w:t>Дополнительно в ежедневном режиме работает постоянно действующая универсальная городская ярмарка ИП Чурсина, рассчитанная на 120 мест.</w:t>
      </w:r>
    </w:p>
    <w:p w:rsidR="00183AB2" w:rsidRPr="00183AB2" w:rsidRDefault="00183AB2" w:rsidP="006A2C4B">
      <w:pPr>
        <w:pStyle w:val="af6"/>
        <w:ind w:firstLine="708"/>
        <w:jc w:val="both"/>
        <w:rPr>
          <w:b w:val="0"/>
          <w:sz w:val="24"/>
          <w:szCs w:val="24"/>
        </w:rPr>
      </w:pPr>
      <w:r w:rsidRPr="00183AB2">
        <w:rPr>
          <w:b w:val="0"/>
          <w:sz w:val="24"/>
          <w:szCs w:val="24"/>
        </w:rPr>
        <w:t>Торговая площадь в стационарных предприятиях розничной торговли составляет 21112 в.м, мелкорозничной торговой сети – 3122 кв.м.:</w:t>
      </w:r>
    </w:p>
    <w:p w:rsidR="00183AB2" w:rsidRPr="00183AB2" w:rsidRDefault="00183AB2" w:rsidP="006A2C4B">
      <w:pPr>
        <w:pStyle w:val="western"/>
        <w:shd w:val="clear" w:color="auto" w:fill="FFFFFF"/>
        <w:spacing w:before="0" w:beforeAutospacing="0" w:after="0" w:afterAutospacing="0"/>
        <w:ind w:firstLine="708"/>
        <w:jc w:val="both"/>
      </w:pPr>
      <w:r w:rsidRPr="00183AB2">
        <w:t>В соответствии с нормативами минимальной обеспеченности населения площадью торговых объектов, (а именно 560 кв.м. на 1000 жителей)  обеспеченность торговыми площадями в стационарных предприятиях розничной торговли Дальнереченского городского округа составляет 134% от норматива.</w:t>
      </w:r>
    </w:p>
    <w:p w:rsidR="00183AB2" w:rsidRPr="00183AB2" w:rsidRDefault="00183AB2" w:rsidP="006A2C4B">
      <w:pPr>
        <w:pStyle w:val="af0"/>
        <w:shd w:val="clear" w:color="auto" w:fill="FFFFFF"/>
        <w:spacing w:before="0" w:beforeAutospacing="0" w:after="0" w:afterAutospacing="0"/>
        <w:ind w:firstLine="708"/>
        <w:jc w:val="both"/>
      </w:pPr>
      <w:r w:rsidRPr="00183AB2">
        <w:t xml:space="preserve">Магазинов шаговой доступности </w:t>
      </w:r>
      <w:r w:rsidR="006A2C4B" w:rsidRPr="00183AB2">
        <w:t>–</w:t>
      </w:r>
      <w:r w:rsidRPr="00183AB2">
        <w:t xml:space="preserve"> 85% от общего количества торговых предприятий. В структуре магазинов преобладают непродовольственные.</w:t>
      </w:r>
    </w:p>
    <w:p w:rsidR="00183AB2" w:rsidRPr="00183AB2" w:rsidRDefault="00183AB2" w:rsidP="006A2C4B">
      <w:pPr>
        <w:ind w:firstLine="708"/>
        <w:jc w:val="both"/>
        <w:rPr>
          <w:bCs/>
        </w:rPr>
      </w:pPr>
      <w:r w:rsidRPr="00183AB2">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183AB2" w:rsidRPr="00183AB2" w:rsidRDefault="00183AB2" w:rsidP="00657044">
      <w:pPr>
        <w:pStyle w:val="af6"/>
        <w:ind w:firstLine="708"/>
        <w:jc w:val="both"/>
        <w:rPr>
          <w:b w:val="0"/>
          <w:bCs/>
          <w:sz w:val="24"/>
          <w:szCs w:val="24"/>
        </w:rPr>
      </w:pPr>
    </w:p>
    <w:p w:rsidR="00351D51" w:rsidRPr="00F01B9F" w:rsidRDefault="00351D51" w:rsidP="006A2C4B">
      <w:pPr>
        <w:ind w:firstLine="709"/>
        <w:rPr>
          <w:b/>
          <w:bCs/>
          <w:iCs/>
        </w:rPr>
      </w:pPr>
      <w:r w:rsidRPr="00F01B9F">
        <w:rPr>
          <w:b/>
          <w:bCs/>
          <w:iCs/>
        </w:rPr>
        <w:t>Общественное питание</w:t>
      </w:r>
    </w:p>
    <w:p w:rsidR="002B228B" w:rsidRPr="00F01B9F" w:rsidRDefault="004F7C25" w:rsidP="002B228B">
      <w:pPr>
        <w:ind w:firstLine="708"/>
        <w:jc w:val="both"/>
      </w:pPr>
      <w:r>
        <w:t>По состоянию на 01.01.2022</w:t>
      </w:r>
      <w:r w:rsidR="002B228B" w:rsidRPr="00F01B9F">
        <w:t>г. на территории Дальнереченского городского округа функционируют 54 объекта общественного питания с количеством работающих 163 чел, из них:</w:t>
      </w:r>
    </w:p>
    <w:p w:rsidR="002B228B" w:rsidRPr="00F01B9F" w:rsidRDefault="002B228B" w:rsidP="002B228B">
      <w:pPr>
        <w:ind w:firstLine="708"/>
        <w:jc w:val="both"/>
      </w:pPr>
      <w:r w:rsidRPr="00F01B9F">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2B228B" w:rsidRDefault="002B228B" w:rsidP="002B228B">
      <w:pPr>
        <w:ind w:firstLine="708"/>
        <w:jc w:val="both"/>
      </w:pPr>
      <w:r w:rsidRPr="00F01B9F">
        <w:lastRenderedPageBreak/>
        <w:t xml:space="preserve">- 11 предприятий общественного питания закрытой сети на 650 посадочных мест. Площадь залов – 1223 кв.м. Количество работающих –23 человека. </w:t>
      </w:r>
    </w:p>
    <w:p w:rsidR="00A9297C" w:rsidRPr="00F01B9F" w:rsidRDefault="00A9297C" w:rsidP="006A2C4B">
      <w:pPr>
        <w:ind w:firstLine="708"/>
        <w:jc w:val="both"/>
      </w:pPr>
      <w:r w:rsidRPr="00183AB2">
        <w:t>В 2021 г. открылись предприятия быстрого питания: пиццерия ИП Чирковой,  «Суши Хаус» ИП Курбанов, «М – Бургер» ИП Музыка, бургерная « Сытый лис» ИП Семёнов, закусочная «Весельчак» ИП Зайцев.</w:t>
      </w:r>
    </w:p>
    <w:p w:rsidR="002B228B" w:rsidRPr="00F01B9F" w:rsidRDefault="002B228B" w:rsidP="006A2C4B">
      <w:pPr>
        <w:jc w:val="both"/>
        <w:rPr>
          <w:b/>
          <w:bCs/>
        </w:rPr>
      </w:pPr>
      <w:r w:rsidRPr="00F01B9F">
        <w:tab/>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351D51" w:rsidRPr="00F01B9F" w:rsidRDefault="00351D51" w:rsidP="006A2C4B">
      <w:pPr>
        <w:jc w:val="center"/>
        <w:rPr>
          <w:b/>
          <w:bCs/>
          <w:i/>
          <w:iCs/>
        </w:rPr>
      </w:pPr>
    </w:p>
    <w:p w:rsidR="00864BC8" w:rsidRDefault="008F2906" w:rsidP="006A2C4B">
      <w:pPr>
        <w:shd w:val="clear" w:color="auto" w:fill="FFFFFF"/>
        <w:ind w:firstLine="708"/>
        <w:jc w:val="both"/>
        <w:rPr>
          <w:b/>
        </w:rPr>
      </w:pPr>
      <w:r w:rsidRPr="00F01B9F">
        <w:rPr>
          <w:b/>
        </w:rPr>
        <w:t>1.4</w:t>
      </w:r>
      <w:r w:rsidR="00194C09" w:rsidRPr="00F01B9F">
        <w:rPr>
          <w:b/>
        </w:rPr>
        <w:t>.</w:t>
      </w:r>
      <w:r w:rsidR="006A2C4B">
        <w:rPr>
          <w:b/>
        </w:rPr>
        <w:t xml:space="preserve"> </w:t>
      </w:r>
      <w:r w:rsidR="0061671E" w:rsidRPr="00F01B9F">
        <w:rPr>
          <w:b/>
        </w:rPr>
        <w:t xml:space="preserve">Меры </w:t>
      </w:r>
      <w:r w:rsidR="00194C09" w:rsidRPr="00F01B9F">
        <w:rPr>
          <w:b/>
        </w:rPr>
        <w:t xml:space="preserve">поддержки </w:t>
      </w:r>
      <w:r w:rsidR="00110E15" w:rsidRPr="00F01B9F">
        <w:rPr>
          <w:b/>
        </w:rPr>
        <w:t xml:space="preserve">  </w:t>
      </w:r>
    </w:p>
    <w:p w:rsidR="006A2C4B" w:rsidRPr="00F01B9F" w:rsidRDefault="006A2C4B" w:rsidP="006A2C4B">
      <w:pPr>
        <w:shd w:val="clear" w:color="auto" w:fill="FFFFFF"/>
        <w:ind w:firstLine="708"/>
        <w:jc w:val="both"/>
        <w:rPr>
          <w:b/>
        </w:rPr>
      </w:pPr>
    </w:p>
    <w:p w:rsidR="00EF3BD1" w:rsidRPr="00F01B9F" w:rsidRDefault="00EF3BD1" w:rsidP="006A2C4B">
      <w:pPr>
        <w:pStyle w:val="Default"/>
        <w:ind w:firstLine="708"/>
        <w:jc w:val="both"/>
      </w:pPr>
      <w:r w:rsidRPr="00F01B9F">
        <w:t xml:space="preserve">В </w:t>
      </w:r>
      <w:r w:rsidR="008D431A">
        <w:t xml:space="preserve"> </w:t>
      </w:r>
      <w:r w:rsidRPr="00F01B9F">
        <w:t xml:space="preserve">2021 года решением Думы Дальнереченского городского округа от </w:t>
      </w:r>
      <w:r w:rsidRPr="00F01B9F">
        <w:rPr>
          <w:rStyle w:val="object"/>
        </w:rPr>
        <w:t>30.03.2021</w:t>
      </w:r>
      <w:r w:rsidRPr="00F01B9F">
        <w:t xml:space="preserve"> № 24 «О внесении изменений  в решение Думы Дальнереченского городского округа от </w:t>
      </w:r>
      <w:r w:rsidRPr="00F01B9F">
        <w:rPr>
          <w:rStyle w:val="object"/>
        </w:rPr>
        <w:t>22.09.2009</w:t>
      </w:r>
      <w:r w:rsidRPr="00F01B9F">
        <w:t>г. № 114 «Об утверждении перечня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в целях предоставления его на долгосрочной основе субъектам малого и среднего предпринимательства» указанный Перечень дополнен на 25 % в целях оказания имущественной поддержки субъектам МСП.</w:t>
      </w:r>
    </w:p>
    <w:p w:rsidR="00EF3BD1" w:rsidRPr="00F01B9F" w:rsidRDefault="00EF3BD1" w:rsidP="006A2C4B">
      <w:pPr>
        <w:pStyle w:val="Default"/>
        <w:ind w:firstLine="708"/>
        <w:jc w:val="both"/>
        <w:rPr>
          <w:color w:val="FF0000"/>
        </w:rPr>
      </w:pPr>
      <w:r w:rsidRPr="00F01B9F">
        <w:t>Кроме того, в действующую нормативно-правовую базу по оказанию имущественной поддержки субъектам МСП внесены изменения, предусматривающие распространение условий оказания имущественной поддержки наряду с субъектами МСП на физических лиц, не являющимися индивидуальными предпринимателями и применяющих специальный налоговый режим «Налог на профессиональный доход» (самозанятых граждан).</w:t>
      </w:r>
    </w:p>
    <w:p w:rsidR="00EF3BD1" w:rsidRPr="00F01B9F" w:rsidRDefault="00EF3BD1" w:rsidP="006A2C4B">
      <w:pPr>
        <w:ind w:firstLine="720"/>
        <w:jc w:val="both"/>
      </w:pPr>
      <w:r w:rsidRPr="00F01B9F">
        <w:t>Муниципальное имущество используется (арендуется)</w:t>
      </w:r>
      <w:r w:rsidRPr="00F01B9F">
        <w:rPr>
          <w:color w:val="000000"/>
        </w:rPr>
        <w:t xml:space="preserve"> 3</w:t>
      </w:r>
      <w:r w:rsidRPr="00F01B9F">
        <w:rPr>
          <w:color w:val="FF0000"/>
        </w:rPr>
        <w:t xml:space="preserve"> </w:t>
      </w:r>
      <w:r w:rsidRPr="00F01B9F">
        <w:t xml:space="preserve">субъектами малого предпринимательства.  </w:t>
      </w:r>
    </w:p>
    <w:p w:rsidR="00EF3BD1" w:rsidRPr="00F01B9F" w:rsidRDefault="008173D0" w:rsidP="006A2C4B">
      <w:pPr>
        <w:ind w:firstLine="708"/>
        <w:jc w:val="both"/>
      </w:pPr>
      <w:r>
        <w:t xml:space="preserve">В </w:t>
      </w:r>
      <w:r w:rsidR="00EF3BD1" w:rsidRPr="00F01B9F">
        <w:t xml:space="preserve"> 2021 года  имущественная поддержка оказывается субъекту МСП Эзау В.А. ,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EF3BD1" w:rsidRPr="00F01B9F" w:rsidRDefault="00EF3BD1" w:rsidP="006A2C4B">
      <w:pPr>
        <w:ind w:firstLine="708"/>
        <w:jc w:val="both"/>
      </w:pPr>
      <w:r w:rsidRPr="00F01B9F">
        <w:t>С целью оказания информационной поддержки с предпринимателями проведены 4 рабочих встречи.</w:t>
      </w:r>
    </w:p>
    <w:p w:rsidR="00EF3BD1" w:rsidRPr="00F01B9F" w:rsidRDefault="00EF3BD1" w:rsidP="006A2C4B">
      <w:pPr>
        <w:ind w:firstLine="708"/>
        <w:jc w:val="both"/>
      </w:pPr>
      <w:r w:rsidRPr="00F01B9F">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EF3BD1" w:rsidRPr="00F01B9F" w:rsidRDefault="00EF3BD1" w:rsidP="006A2C4B">
      <w:pPr>
        <w:ind w:firstLine="709"/>
        <w:jc w:val="both"/>
      </w:pPr>
      <w:r w:rsidRPr="00F01B9F">
        <w:t>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w:t>
      </w:r>
      <w:r w:rsidR="008F330B">
        <w:t>ел э</w:t>
      </w:r>
      <w:r w:rsidR="004F7C25">
        <w:t xml:space="preserve">кономики и прогнозирования». В  2021 году </w:t>
      </w:r>
      <w:r w:rsidRPr="00F01B9F">
        <w:t xml:space="preserve">на официальном сайте размещено  </w:t>
      </w:r>
      <w:r w:rsidR="004F7C25">
        <w:t>8</w:t>
      </w:r>
      <w:r w:rsidR="008F330B">
        <w:t>5</w:t>
      </w:r>
      <w:r w:rsidRPr="00F01B9F">
        <w:t xml:space="preserve">  информации  по вопросам инвестиционной политики и предпринимательской деятельности.</w:t>
      </w:r>
    </w:p>
    <w:p w:rsidR="00EF3BD1" w:rsidRPr="00F01B9F" w:rsidRDefault="00EF3BD1" w:rsidP="006A2C4B">
      <w:pPr>
        <w:ind w:firstLine="708"/>
        <w:jc w:val="both"/>
      </w:pPr>
      <w:r w:rsidRPr="00F01B9F">
        <w:t xml:space="preserve">Всего сотрудниками отдела ДГО проконсультировано по разным направлениям более </w:t>
      </w:r>
      <w:r w:rsidR="008F330B">
        <w:t>52</w:t>
      </w:r>
      <w:r w:rsidRPr="00F01B9F">
        <w:t xml:space="preserve"> обратившихся субъектов МСП.</w:t>
      </w:r>
    </w:p>
    <w:p w:rsidR="00EF3BD1" w:rsidRPr="00F01B9F" w:rsidRDefault="00EF3BD1" w:rsidP="006A2C4B">
      <w:pPr>
        <w:ind w:firstLine="709"/>
        <w:jc w:val="both"/>
      </w:pPr>
      <w:r w:rsidRPr="00F01B9F">
        <w:t xml:space="preserve">Созданы группа «Предпринимательство» в мессенджерах для оперативного обмена информацией с бизнес - сообществом. </w:t>
      </w:r>
    </w:p>
    <w:p w:rsidR="00EF3BD1" w:rsidRPr="00F01B9F" w:rsidRDefault="00EF3BD1" w:rsidP="006A2C4B">
      <w:pPr>
        <w:ind w:firstLine="708"/>
        <w:jc w:val="both"/>
      </w:pPr>
      <w:r w:rsidRPr="00F01B9F">
        <w:t>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w:t>
      </w:r>
    </w:p>
    <w:p w:rsidR="00EF3BD1" w:rsidRPr="00F01B9F" w:rsidRDefault="004F7C25" w:rsidP="006A2C4B">
      <w:pPr>
        <w:ind w:firstLine="708"/>
        <w:jc w:val="both"/>
      </w:pPr>
      <w:r>
        <w:t>За 2021 год</w:t>
      </w:r>
      <w:r w:rsidR="00EF3BD1" w:rsidRPr="00F01B9F">
        <w:t xml:space="preserve"> проведена оценка регулирующего воздействия </w:t>
      </w:r>
      <w:r>
        <w:t xml:space="preserve"> 19</w:t>
      </w:r>
      <w:r w:rsidR="00EF3BD1" w:rsidRPr="00F01B9F">
        <w:t xml:space="preserve"> НПА администрации Дальнереченского городского округа. Информация размещена на Интернет портале для публичного обсуждения НПА Приморского края и их проектов, МНПА в Приморском крае и их проектов (www.regulation-new.primorsky.ru)</w:t>
      </w:r>
    </w:p>
    <w:p w:rsidR="00EF3BD1" w:rsidRPr="00F01B9F" w:rsidRDefault="00EF3BD1" w:rsidP="006A2C4B">
      <w:pPr>
        <w:pStyle w:val="Default"/>
        <w:ind w:firstLine="708"/>
        <w:jc w:val="both"/>
        <w:rPr>
          <w:color w:val="auto"/>
        </w:rPr>
      </w:pPr>
      <w:r w:rsidRPr="00F01B9F">
        <w:rPr>
          <w:color w:val="auto"/>
        </w:rPr>
        <w:t xml:space="preserve">В ежедневном режиме проводилась работа с руководителями МСП по соблюдению санитарно-эпидемиологического законодательства, выполнения дополнительных </w:t>
      </w:r>
      <w:r w:rsidRPr="00F01B9F">
        <w:rPr>
          <w:color w:val="auto"/>
        </w:rPr>
        <w:lastRenderedPageBreak/>
        <w:t>профилактических мероприятий в связи с введением на территории края режима повышенной готовности в условиях распространения новой  короновирусной инфекцией (COVID- 19).</w:t>
      </w:r>
    </w:p>
    <w:p w:rsidR="00EF3BD1" w:rsidRPr="00F01B9F" w:rsidRDefault="00EF3BD1" w:rsidP="006A2C4B">
      <w:pPr>
        <w:ind w:firstLine="708"/>
        <w:jc w:val="both"/>
      </w:pPr>
      <w:r w:rsidRPr="00F01B9F">
        <w:t>Проблемными вопросами в сфере развития предпринимательства на территории ДГО, которые могут повлиять на снижение показ</w:t>
      </w:r>
      <w:r w:rsidR="008F330B">
        <w:t>ателей численности МСП являются</w:t>
      </w:r>
      <w:r w:rsidRPr="00F01B9F">
        <w:t xml:space="preserve">: </w:t>
      </w:r>
    </w:p>
    <w:p w:rsidR="00EF3BD1" w:rsidRPr="00F01B9F" w:rsidRDefault="00EF3BD1" w:rsidP="006A2C4B">
      <w:pPr>
        <w:tabs>
          <w:tab w:val="left" w:pos="1170"/>
        </w:tabs>
        <w:ind w:firstLine="709"/>
        <w:jc w:val="both"/>
      </w:pPr>
      <w:r w:rsidRPr="00F01B9F">
        <w:t>-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EF3BD1" w:rsidRPr="00F01B9F" w:rsidRDefault="00EF3BD1" w:rsidP="006A2C4B">
      <w:pPr>
        <w:ind w:firstLine="708"/>
        <w:jc w:val="both"/>
      </w:pPr>
      <w:r w:rsidRPr="00F01B9F">
        <w:t>- высокие тарифы ресурсоснабжающих организаций;</w:t>
      </w:r>
    </w:p>
    <w:p w:rsidR="00EF3BD1" w:rsidRPr="00F01B9F" w:rsidRDefault="00EF3BD1" w:rsidP="006A2C4B">
      <w:pPr>
        <w:autoSpaceDE w:val="0"/>
        <w:autoSpaceDN w:val="0"/>
        <w:adjustRightInd w:val="0"/>
        <w:jc w:val="both"/>
      </w:pPr>
      <w:r w:rsidRPr="00F01B9F">
        <w:tab/>
        <w:t>-кадастровая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привлечёнными специалистами ложатся тяжёлым бременем на предпринимателей. Практика 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EF3BD1" w:rsidRPr="00F01B9F" w:rsidRDefault="00EF3BD1" w:rsidP="006A2C4B">
      <w:pPr>
        <w:autoSpaceDE w:val="0"/>
        <w:autoSpaceDN w:val="0"/>
        <w:adjustRightInd w:val="0"/>
        <w:ind w:firstLine="708"/>
        <w:jc w:val="both"/>
      </w:pPr>
      <w:r w:rsidRPr="00F01B9F">
        <w:t>- низкий платежеспособный спрос населения, являющегося основным потребителем продукции и услуг малого бизнеса.</w:t>
      </w:r>
    </w:p>
    <w:p w:rsidR="00351D51" w:rsidRPr="00F01B9F" w:rsidRDefault="00351D51" w:rsidP="00351D51">
      <w:pPr>
        <w:pStyle w:val="20"/>
        <w:spacing w:after="0" w:line="240" w:lineRule="auto"/>
        <w:jc w:val="center"/>
        <w:rPr>
          <w:b/>
          <w:bCs/>
          <w:i/>
          <w:iCs/>
          <w:u w:val="single"/>
        </w:rPr>
      </w:pPr>
    </w:p>
    <w:p w:rsidR="00194C09" w:rsidRPr="00F01B9F" w:rsidRDefault="006F5610" w:rsidP="00194C09">
      <w:pPr>
        <w:autoSpaceDE w:val="0"/>
        <w:autoSpaceDN w:val="0"/>
        <w:adjustRightInd w:val="0"/>
        <w:ind w:firstLine="701"/>
        <w:jc w:val="both"/>
        <w:rPr>
          <w:b/>
          <w:bCs/>
        </w:rPr>
      </w:pPr>
      <w:r w:rsidRPr="00F01B9F">
        <w:rPr>
          <w:b/>
          <w:bCs/>
        </w:rPr>
        <w:t>1.5.</w:t>
      </w:r>
      <w:r w:rsidR="00D673EC" w:rsidRPr="00F01B9F">
        <w:rPr>
          <w:b/>
          <w:bCs/>
        </w:rPr>
        <w:t xml:space="preserve"> </w:t>
      </w:r>
      <w:r w:rsidR="00194C09" w:rsidRPr="00F01B9F">
        <w:rPr>
          <w:b/>
          <w:bCs/>
        </w:rPr>
        <w:t xml:space="preserve">Перспективы   развития </w:t>
      </w:r>
    </w:p>
    <w:p w:rsidR="00194C09" w:rsidRPr="00F01B9F" w:rsidRDefault="006F5610" w:rsidP="00194C09">
      <w:pPr>
        <w:autoSpaceDE w:val="0"/>
        <w:autoSpaceDN w:val="0"/>
        <w:adjustRightInd w:val="0"/>
        <w:ind w:firstLine="701"/>
        <w:jc w:val="both"/>
        <w:rPr>
          <w:b/>
          <w:bCs/>
        </w:rPr>
      </w:pPr>
      <w:r w:rsidRPr="00F01B9F">
        <w:rPr>
          <w:b/>
          <w:bCs/>
        </w:rPr>
        <w:t xml:space="preserve"> </w:t>
      </w:r>
    </w:p>
    <w:p w:rsidR="00763A39" w:rsidRPr="00F01B9F" w:rsidRDefault="00EF3BD1" w:rsidP="006A2C4B">
      <w:pPr>
        <w:autoSpaceDE w:val="0"/>
        <w:autoSpaceDN w:val="0"/>
        <w:adjustRightInd w:val="0"/>
        <w:ind w:firstLine="701"/>
        <w:jc w:val="both"/>
        <w:rPr>
          <w:color w:val="000000"/>
        </w:rPr>
      </w:pPr>
      <w:r w:rsidRPr="00F01B9F">
        <w:rPr>
          <w:color w:val="000000"/>
        </w:rPr>
        <w:t>В 2021-2022</w:t>
      </w:r>
      <w:r w:rsidR="00763A39" w:rsidRPr="00F01B9F">
        <w:rPr>
          <w:color w:val="000000"/>
        </w:rPr>
        <w:t xml:space="preserve"> годах планируется реализация следующих инвестиционных проектов:</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1. Реконструкция парковой территории возле ДК им.Сибирцева в поселке ЛДК.</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2. Разработка проектно-сметной документации по проведению реконструкции городского стадиона.</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3. Подготовка схемы водоотведения города, у четом изменившейся гидрологической ситуации.</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5. Проведение работ по рекультивации свалки твердых коммунальных отходов.</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6. Продолжение программы по переселению граждан из аварийного жилья.</w:t>
      </w:r>
    </w:p>
    <w:p w:rsidR="00763A39" w:rsidRPr="00F01B9F" w:rsidRDefault="00763A39" w:rsidP="006A2C4B">
      <w:pPr>
        <w:pStyle w:val="af0"/>
        <w:spacing w:before="0" w:beforeAutospacing="0" w:after="0" w:afterAutospacing="0"/>
        <w:ind w:firstLine="701"/>
        <w:jc w:val="both"/>
        <w:rPr>
          <w:color w:val="000000"/>
        </w:rPr>
      </w:pPr>
      <w:r w:rsidRPr="00F01B9F">
        <w:rPr>
          <w:color w:val="000000"/>
        </w:rPr>
        <w:t>7. Продолжение капитального ремонта крыш и окон в образовательных учреждениях округа.</w:t>
      </w:r>
    </w:p>
    <w:p w:rsidR="00763A39" w:rsidRPr="00693E48" w:rsidRDefault="00763A39" w:rsidP="006A2C4B">
      <w:pPr>
        <w:pStyle w:val="af0"/>
        <w:spacing w:before="0" w:beforeAutospacing="0" w:after="0" w:afterAutospacing="0"/>
        <w:ind w:firstLine="701"/>
        <w:jc w:val="both"/>
        <w:rPr>
          <w:color w:val="000000"/>
        </w:rPr>
      </w:pPr>
      <w:r w:rsidRPr="00F01B9F">
        <w:rPr>
          <w:color w:val="000000"/>
        </w:rPr>
        <w:t>8. Продолжение благоустройства дворовых территорий многоквартирных домов.</w:t>
      </w:r>
    </w:p>
    <w:p w:rsidR="00B62AE1" w:rsidRPr="00693E48" w:rsidRDefault="00B62AE1" w:rsidP="00194C09">
      <w:pPr>
        <w:pStyle w:val="af0"/>
        <w:spacing w:before="0" w:beforeAutospacing="0" w:after="0" w:afterAutospacing="0"/>
        <w:jc w:val="both"/>
        <w:rPr>
          <w:color w:val="000000"/>
        </w:rPr>
      </w:pPr>
    </w:p>
    <w:p w:rsidR="00D16414" w:rsidRPr="00F01B9F" w:rsidRDefault="00AC57B8" w:rsidP="006A2C4B">
      <w:pPr>
        <w:pStyle w:val="1a"/>
        <w:widowControl/>
        <w:numPr>
          <w:ilvl w:val="0"/>
          <w:numId w:val="43"/>
        </w:numPr>
        <w:ind w:left="0" w:firstLine="709"/>
        <w:jc w:val="both"/>
        <w:rPr>
          <w:b/>
          <w:sz w:val="24"/>
          <w:szCs w:val="24"/>
        </w:rPr>
      </w:pPr>
      <w:r w:rsidRPr="00F01B9F">
        <w:rPr>
          <w:b/>
          <w:sz w:val="24"/>
          <w:szCs w:val="24"/>
        </w:rPr>
        <w:t xml:space="preserve">Документы стратегического планирование Дальнереченского городского округа </w:t>
      </w:r>
    </w:p>
    <w:p w:rsidR="00AC57B8" w:rsidRPr="00F01B9F" w:rsidRDefault="00AC57B8" w:rsidP="00AC57B8">
      <w:pPr>
        <w:pStyle w:val="1a"/>
        <w:widowControl/>
        <w:jc w:val="both"/>
        <w:rPr>
          <w:b/>
          <w:sz w:val="24"/>
          <w:szCs w:val="24"/>
        </w:rPr>
      </w:pPr>
    </w:p>
    <w:p w:rsidR="00194C09" w:rsidRPr="00F01B9F" w:rsidRDefault="00FF0B6C" w:rsidP="00351D51">
      <w:pPr>
        <w:pStyle w:val="1a"/>
        <w:widowControl/>
        <w:ind w:firstLine="709"/>
        <w:jc w:val="both"/>
        <w:rPr>
          <w:sz w:val="24"/>
          <w:szCs w:val="24"/>
        </w:rPr>
      </w:pPr>
      <w:r w:rsidRPr="00F01B9F">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Pr="00F01B9F" w:rsidRDefault="00D16414" w:rsidP="00351D51">
      <w:pPr>
        <w:pStyle w:val="1a"/>
        <w:widowControl/>
        <w:ind w:firstLine="709"/>
        <w:jc w:val="both"/>
        <w:rPr>
          <w:sz w:val="24"/>
          <w:szCs w:val="24"/>
        </w:rPr>
      </w:pPr>
    </w:p>
    <w:p w:rsidR="00D673EC" w:rsidRPr="00F01B9F" w:rsidRDefault="00D673EC" w:rsidP="00351D51">
      <w:pPr>
        <w:pStyle w:val="1a"/>
        <w:widowControl/>
        <w:ind w:firstLine="709"/>
        <w:jc w:val="both"/>
        <w:rPr>
          <w:sz w:val="24"/>
          <w:szCs w:val="24"/>
        </w:rPr>
      </w:pPr>
    </w:p>
    <w:p w:rsidR="00351D51" w:rsidRPr="00F01B9F" w:rsidRDefault="00351D51" w:rsidP="00351D51">
      <w:pPr>
        <w:widowControl w:val="0"/>
        <w:autoSpaceDE w:val="0"/>
        <w:autoSpaceDN w:val="0"/>
        <w:adjustRightInd w:val="0"/>
        <w:jc w:val="both"/>
      </w:pPr>
      <w:r w:rsidRPr="00F01B9F">
        <w:t>Начальник  отдела экономики</w:t>
      </w:r>
    </w:p>
    <w:p w:rsidR="00351D51" w:rsidRPr="00F01B9F" w:rsidRDefault="00351D51" w:rsidP="00351D51">
      <w:pPr>
        <w:widowControl w:val="0"/>
        <w:autoSpaceDE w:val="0"/>
        <w:autoSpaceDN w:val="0"/>
        <w:adjustRightInd w:val="0"/>
        <w:jc w:val="both"/>
      </w:pPr>
      <w:r w:rsidRPr="00F01B9F">
        <w:t xml:space="preserve">и прогнозирования  администрации </w:t>
      </w:r>
    </w:p>
    <w:p w:rsidR="00351D51" w:rsidRPr="00F01B9F" w:rsidRDefault="00351D51" w:rsidP="00351D51">
      <w:pPr>
        <w:widowControl w:val="0"/>
        <w:autoSpaceDE w:val="0"/>
        <w:autoSpaceDN w:val="0"/>
        <w:adjustRightInd w:val="0"/>
        <w:jc w:val="both"/>
      </w:pPr>
      <w:r w:rsidRPr="00F01B9F">
        <w:t xml:space="preserve">Дальнереченского городского округа                                         </w:t>
      </w:r>
      <w:r w:rsidR="00AC57B8" w:rsidRPr="00F01B9F">
        <w:t xml:space="preserve">            </w:t>
      </w:r>
      <w:r w:rsidR="00213289">
        <w:t xml:space="preserve">            А.В.Кузнецова</w:t>
      </w:r>
    </w:p>
    <w:p w:rsidR="00351D51" w:rsidRPr="00802FDB" w:rsidRDefault="00351D51" w:rsidP="00351D51">
      <w:pPr>
        <w:widowControl w:val="0"/>
        <w:autoSpaceDE w:val="0"/>
        <w:autoSpaceDN w:val="0"/>
        <w:adjustRightInd w:val="0"/>
        <w:jc w:val="both"/>
      </w:pPr>
    </w:p>
    <w:sectPr w:rsidR="00351D51" w:rsidRPr="00802FDB"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1D1" w:rsidRDefault="008261D1">
      <w:r>
        <w:separator/>
      </w:r>
    </w:p>
  </w:endnote>
  <w:endnote w:type="continuationSeparator" w:id="1">
    <w:p w:rsidR="008261D1" w:rsidRDefault="00826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1D1" w:rsidRDefault="008261D1">
      <w:r>
        <w:separator/>
      </w:r>
    </w:p>
  </w:footnote>
  <w:footnote w:type="continuationSeparator" w:id="1">
    <w:p w:rsidR="008261D1" w:rsidRDefault="00826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7D5E"/>
    <w:rsid w:val="00033A5D"/>
    <w:rsid w:val="00040765"/>
    <w:rsid w:val="00045712"/>
    <w:rsid w:val="00050D75"/>
    <w:rsid w:val="00051FD7"/>
    <w:rsid w:val="0005798F"/>
    <w:rsid w:val="0006118F"/>
    <w:rsid w:val="00061CA8"/>
    <w:rsid w:val="000627D3"/>
    <w:rsid w:val="000647C1"/>
    <w:rsid w:val="000658B3"/>
    <w:rsid w:val="00065C39"/>
    <w:rsid w:val="00076298"/>
    <w:rsid w:val="00083EFB"/>
    <w:rsid w:val="00090C5D"/>
    <w:rsid w:val="000912AC"/>
    <w:rsid w:val="0009467B"/>
    <w:rsid w:val="00094AA9"/>
    <w:rsid w:val="000959E1"/>
    <w:rsid w:val="00097905"/>
    <w:rsid w:val="000A2560"/>
    <w:rsid w:val="000A2B32"/>
    <w:rsid w:val="000A370C"/>
    <w:rsid w:val="000A6459"/>
    <w:rsid w:val="000A6716"/>
    <w:rsid w:val="000B06DA"/>
    <w:rsid w:val="000B0B68"/>
    <w:rsid w:val="000B2BCA"/>
    <w:rsid w:val="000C0613"/>
    <w:rsid w:val="000C1533"/>
    <w:rsid w:val="000C36F5"/>
    <w:rsid w:val="000D260F"/>
    <w:rsid w:val="000D2A06"/>
    <w:rsid w:val="000D7223"/>
    <w:rsid w:val="000E21EB"/>
    <w:rsid w:val="000E3C43"/>
    <w:rsid w:val="000E4078"/>
    <w:rsid w:val="000E4659"/>
    <w:rsid w:val="000E63A2"/>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5305"/>
    <w:rsid w:val="00154C46"/>
    <w:rsid w:val="00164BDE"/>
    <w:rsid w:val="00173510"/>
    <w:rsid w:val="001749BF"/>
    <w:rsid w:val="0017674B"/>
    <w:rsid w:val="0017743B"/>
    <w:rsid w:val="0018058E"/>
    <w:rsid w:val="00183AB2"/>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12169"/>
    <w:rsid w:val="00213289"/>
    <w:rsid w:val="002210B9"/>
    <w:rsid w:val="00222995"/>
    <w:rsid w:val="00225F48"/>
    <w:rsid w:val="002279B0"/>
    <w:rsid w:val="00233C38"/>
    <w:rsid w:val="00235F71"/>
    <w:rsid w:val="0024212F"/>
    <w:rsid w:val="00242B90"/>
    <w:rsid w:val="00242EAD"/>
    <w:rsid w:val="00251D60"/>
    <w:rsid w:val="0025304A"/>
    <w:rsid w:val="00255558"/>
    <w:rsid w:val="00264A46"/>
    <w:rsid w:val="002667B5"/>
    <w:rsid w:val="0027055C"/>
    <w:rsid w:val="00277878"/>
    <w:rsid w:val="00277A12"/>
    <w:rsid w:val="0028226E"/>
    <w:rsid w:val="00283942"/>
    <w:rsid w:val="00292809"/>
    <w:rsid w:val="002936C9"/>
    <w:rsid w:val="00293783"/>
    <w:rsid w:val="0029489D"/>
    <w:rsid w:val="00295C1E"/>
    <w:rsid w:val="00296FDF"/>
    <w:rsid w:val="002A345B"/>
    <w:rsid w:val="002A423A"/>
    <w:rsid w:val="002A5B4A"/>
    <w:rsid w:val="002A6C4C"/>
    <w:rsid w:val="002A7F13"/>
    <w:rsid w:val="002B16F1"/>
    <w:rsid w:val="002B21BD"/>
    <w:rsid w:val="002B228B"/>
    <w:rsid w:val="002B79CB"/>
    <w:rsid w:val="002D3665"/>
    <w:rsid w:val="002D6429"/>
    <w:rsid w:val="002E51FF"/>
    <w:rsid w:val="002F0A50"/>
    <w:rsid w:val="002F1B13"/>
    <w:rsid w:val="002F205F"/>
    <w:rsid w:val="002F22BC"/>
    <w:rsid w:val="002F2E0A"/>
    <w:rsid w:val="002F45C4"/>
    <w:rsid w:val="002F4CEE"/>
    <w:rsid w:val="00301BCE"/>
    <w:rsid w:val="003028CF"/>
    <w:rsid w:val="003109BC"/>
    <w:rsid w:val="00310ACD"/>
    <w:rsid w:val="00312BC6"/>
    <w:rsid w:val="00314342"/>
    <w:rsid w:val="00320004"/>
    <w:rsid w:val="00321B48"/>
    <w:rsid w:val="003234E1"/>
    <w:rsid w:val="00324530"/>
    <w:rsid w:val="00326B04"/>
    <w:rsid w:val="00337B80"/>
    <w:rsid w:val="00337EFE"/>
    <w:rsid w:val="0034589C"/>
    <w:rsid w:val="00346FBF"/>
    <w:rsid w:val="00350639"/>
    <w:rsid w:val="00351D51"/>
    <w:rsid w:val="00352C0C"/>
    <w:rsid w:val="003535D3"/>
    <w:rsid w:val="00353703"/>
    <w:rsid w:val="00356735"/>
    <w:rsid w:val="00356AE3"/>
    <w:rsid w:val="003602F2"/>
    <w:rsid w:val="00367FE1"/>
    <w:rsid w:val="0037272A"/>
    <w:rsid w:val="00375AF9"/>
    <w:rsid w:val="00376835"/>
    <w:rsid w:val="00381C32"/>
    <w:rsid w:val="00382140"/>
    <w:rsid w:val="00384F43"/>
    <w:rsid w:val="00396C0D"/>
    <w:rsid w:val="003A53DD"/>
    <w:rsid w:val="003B039D"/>
    <w:rsid w:val="003B1F6A"/>
    <w:rsid w:val="003B54D9"/>
    <w:rsid w:val="003C2A81"/>
    <w:rsid w:val="003C4E04"/>
    <w:rsid w:val="003C51AF"/>
    <w:rsid w:val="003C52A7"/>
    <w:rsid w:val="003C5C7B"/>
    <w:rsid w:val="003C67D3"/>
    <w:rsid w:val="003C7D5B"/>
    <w:rsid w:val="003D0A73"/>
    <w:rsid w:val="003D23B4"/>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27173"/>
    <w:rsid w:val="0043163D"/>
    <w:rsid w:val="00433AA8"/>
    <w:rsid w:val="00437862"/>
    <w:rsid w:val="00437FD9"/>
    <w:rsid w:val="00442C26"/>
    <w:rsid w:val="00443976"/>
    <w:rsid w:val="004448AA"/>
    <w:rsid w:val="00444D84"/>
    <w:rsid w:val="004453AC"/>
    <w:rsid w:val="004500DA"/>
    <w:rsid w:val="00452D7D"/>
    <w:rsid w:val="004530C0"/>
    <w:rsid w:val="00456FF4"/>
    <w:rsid w:val="00460463"/>
    <w:rsid w:val="00462EAA"/>
    <w:rsid w:val="00463301"/>
    <w:rsid w:val="00481EF9"/>
    <w:rsid w:val="0048318F"/>
    <w:rsid w:val="00490C89"/>
    <w:rsid w:val="0049335B"/>
    <w:rsid w:val="004A1591"/>
    <w:rsid w:val="004A695B"/>
    <w:rsid w:val="004A780C"/>
    <w:rsid w:val="004B397B"/>
    <w:rsid w:val="004B3CFB"/>
    <w:rsid w:val="004B4DF3"/>
    <w:rsid w:val="004C0AE5"/>
    <w:rsid w:val="004C2158"/>
    <w:rsid w:val="004C6CA1"/>
    <w:rsid w:val="004D0508"/>
    <w:rsid w:val="004D256A"/>
    <w:rsid w:val="004D48A0"/>
    <w:rsid w:val="004D7535"/>
    <w:rsid w:val="004E004B"/>
    <w:rsid w:val="004E0464"/>
    <w:rsid w:val="004E3EFF"/>
    <w:rsid w:val="004E4BBF"/>
    <w:rsid w:val="004E50CC"/>
    <w:rsid w:val="004E7571"/>
    <w:rsid w:val="004F19F1"/>
    <w:rsid w:val="004F3412"/>
    <w:rsid w:val="004F49F4"/>
    <w:rsid w:val="004F7C25"/>
    <w:rsid w:val="005001FE"/>
    <w:rsid w:val="00505523"/>
    <w:rsid w:val="00507779"/>
    <w:rsid w:val="00515793"/>
    <w:rsid w:val="00521DB0"/>
    <w:rsid w:val="00523CD8"/>
    <w:rsid w:val="00524513"/>
    <w:rsid w:val="00536823"/>
    <w:rsid w:val="00536C1A"/>
    <w:rsid w:val="0054033A"/>
    <w:rsid w:val="00542041"/>
    <w:rsid w:val="005477FF"/>
    <w:rsid w:val="005500E5"/>
    <w:rsid w:val="00554038"/>
    <w:rsid w:val="00556C0F"/>
    <w:rsid w:val="00561668"/>
    <w:rsid w:val="0056287A"/>
    <w:rsid w:val="005656CC"/>
    <w:rsid w:val="005708CB"/>
    <w:rsid w:val="00571B8F"/>
    <w:rsid w:val="00571FC9"/>
    <w:rsid w:val="00573103"/>
    <w:rsid w:val="00576514"/>
    <w:rsid w:val="005817DC"/>
    <w:rsid w:val="00584148"/>
    <w:rsid w:val="00585DD9"/>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E5216"/>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2867"/>
    <w:rsid w:val="00673810"/>
    <w:rsid w:val="00674BF4"/>
    <w:rsid w:val="006773FB"/>
    <w:rsid w:val="00687A7A"/>
    <w:rsid w:val="006920E5"/>
    <w:rsid w:val="00693E48"/>
    <w:rsid w:val="006A12EC"/>
    <w:rsid w:val="006A2C4B"/>
    <w:rsid w:val="006A5538"/>
    <w:rsid w:val="006A5B43"/>
    <w:rsid w:val="006A729A"/>
    <w:rsid w:val="006B0F46"/>
    <w:rsid w:val="006B1A11"/>
    <w:rsid w:val="006B58DB"/>
    <w:rsid w:val="006C3443"/>
    <w:rsid w:val="006C3469"/>
    <w:rsid w:val="006C6613"/>
    <w:rsid w:val="006C71F3"/>
    <w:rsid w:val="006C7927"/>
    <w:rsid w:val="006C7A93"/>
    <w:rsid w:val="006D274B"/>
    <w:rsid w:val="006F4DE0"/>
    <w:rsid w:val="006F5610"/>
    <w:rsid w:val="00704EF3"/>
    <w:rsid w:val="00705AD0"/>
    <w:rsid w:val="00712726"/>
    <w:rsid w:val="007156D8"/>
    <w:rsid w:val="007209CE"/>
    <w:rsid w:val="007222EA"/>
    <w:rsid w:val="0072330C"/>
    <w:rsid w:val="0072393F"/>
    <w:rsid w:val="00723D50"/>
    <w:rsid w:val="00725C80"/>
    <w:rsid w:val="0073330E"/>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A193E"/>
    <w:rsid w:val="007B4862"/>
    <w:rsid w:val="007B5E09"/>
    <w:rsid w:val="007B6C09"/>
    <w:rsid w:val="007D3DA3"/>
    <w:rsid w:val="007E0A22"/>
    <w:rsid w:val="007E6F33"/>
    <w:rsid w:val="007F0A85"/>
    <w:rsid w:val="007F1356"/>
    <w:rsid w:val="007F2C01"/>
    <w:rsid w:val="00801B21"/>
    <w:rsid w:val="00802FDB"/>
    <w:rsid w:val="00810024"/>
    <w:rsid w:val="008127FF"/>
    <w:rsid w:val="00816F22"/>
    <w:rsid w:val="008173D0"/>
    <w:rsid w:val="0082505A"/>
    <w:rsid w:val="008261D1"/>
    <w:rsid w:val="00831F5C"/>
    <w:rsid w:val="00832398"/>
    <w:rsid w:val="00832EAC"/>
    <w:rsid w:val="0083540A"/>
    <w:rsid w:val="00835D7E"/>
    <w:rsid w:val="00840841"/>
    <w:rsid w:val="0084198B"/>
    <w:rsid w:val="0084247C"/>
    <w:rsid w:val="0085120B"/>
    <w:rsid w:val="0086087F"/>
    <w:rsid w:val="00860C94"/>
    <w:rsid w:val="0086419D"/>
    <w:rsid w:val="00864BC8"/>
    <w:rsid w:val="00864E75"/>
    <w:rsid w:val="00865B50"/>
    <w:rsid w:val="00867F3C"/>
    <w:rsid w:val="008714B1"/>
    <w:rsid w:val="00871D23"/>
    <w:rsid w:val="00875AB6"/>
    <w:rsid w:val="00881342"/>
    <w:rsid w:val="00885ADE"/>
    <w:rsid w:val="00887A1B"/>
    <w:rsid w:val="008917CC"/>
    <w:rsid w:val="008931AB"/>
    <w:rsid w:val="00894646"/>
    <w:rsid w:val="00896817"/>
    <w:rsid w:val="00897B0E"/>
    <w:rsid w:val="00897C8A"/>
    <w:rsid w:val="008A3DCB"/>
    <w:rsid w:val="008A5D5B"/>
    <w:rsid w:val="008A5E05"/>
    <w:rsid w:val="008A719C"/>
    <w:rsid w:val="008B4B63"/>
    <w:rsid w:val="008C21CC"/>
    <w:rsid w:val="008C3CD0"/>
    <w:rsid w:val="008C6C19"/>
    <w:rsid w:val="008C7A2C"/>
    <w:rsid w:val="008D2562"/>
    <w:rsid w:val="008D27A0"/>
    <w:rsid w:val="008D34A6"/>
    <w:rsid w:val="008D431A"/>
    <w:rsid w:val="008D79B6"/>
    <w:rsid w:val="008E4C8E"/>
    <w:rsid w:val="008E6945"/>
    <w:rsid w:val="008F1745"/>
    <w:rsid w:val="008F2906"/>
    <w:rsid w:val="008F3018"/>
    <w:rsid w:val="008F330B"/>
    <w:rsid w:val="008F4527"/>
    <w:rsid w:val="008F6DA7"/>
    <w:rsid w:val="008F77EC"/>
    <w:rsid w:val="0090213F"/>
    <w:rsid w:val="009026F3"/>
    <w:rsid w:val="00904FCE"/>
    <w:rsid w:val="00914796"/>
    <w:rsid w:val="009163F0"/>
    <w:rsid w:val="00917DDC"/>
    <w:rsid w:val="00923ACB"/>
    <w:rsid w:val="00924AB2"/>
    <w:rsid w:val="00935078"/>
    <w:rsid w:val="00936F7D"/>
    <w:rsid w:val="0094019C"/>
    <w:rsid w:val="00942211"/>
    <w:rsid w:val="00945C13"/>
    <w:rsid w:val="00945E7C"/>
    <w:rsid w:val="009467CC"/>
    <w:rsid w:val="00953F35"/>
    <w:rsid w:val="00954221"/>
    <w:rsid w:val="009558D0"/>
    <w:rsid w:val="0096105D"/>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6A81"/>
    <w:rsid w:val="009B69C8"/>
    <w:rsid w:val="009B6A78"/>
    <w:rsid w:val="009B71A6"/>
    <w:rsid w:val="009B738F"/>
    <w:rsid w:val="009C0250"/>
    <w:rsid w:val="009C27B7"/>
    <w:rsid w:val="009C2A57"/>
    <w:rsid w:val="009D6BB9"/>
    <w:rsid w:val="009E16B1"/>
    <w:rsid w:val="009E64C3"/>
    <w:rsid w:val="009E69D1"/>
    <w:rsid w:val="009F1101"/>
    <w:rsid w:val="009F43C9"/>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63B6A"/>
    <w:rsid w:val="00A66072"/>
    <w:rsid w:val="00A66B53"/>
    <w:rsid w:val="00A71017"/>
    <w:rsid w:val="00A71A7E"/>
    <w:rsid w:val="00A7417F"/>
    <w:rsid w:val="00A74665"/>
    <w:rsid w:val="00A76D8F"/>
    <w:rsid w:val="00A77381"/>
    <w:rsid w:val="00A81E79"/>
    <w:rsid w:val="00A85C37"/>
    <w:rsid w:val="00A87C2D"/>
    <w:rsid w:val="00A906CF"/>
    <w:rsid w:val="00A9297C"/>
    <w:rsid w:val="00A9347F"/>
    <w:rsid w:val="00A95737"/>
    <w:rsid w:val="00AA4C9B"/>
    <w:rsid w:val="00AA58DB"/>
    <w:rsid w:val="00AA6A66"/>
    <w:rsid w:val="00AA7E58"/>
    <w:rsid w:val="00AB4392"/>
    <w:rsid w:val="00AB439C"/>
    <w:rsid w:val="00AB48AA"/>
    <w:rsid w:val="00AB60F0"/>
    <w:rsid w:val="00AB6D14"/>
    <w:rsid w:val="00AB7318"/>
    <w:rsid w:val="00AB77E9"/>
    <w:rsid w:val="00AC1009"/>
    <w:rsid w:val="00AC57B8"/>
    <w:rsid w:val="00AE0312"/>
    <w:rsid w:val="00AE1F69"/>
    <w:rsid w:val="00AE33FF"/>
    <w:rsid w:val="00AE345E"/>
    <w:rsid w:val="00AE49FC"/>
    <w:rsid w:val="00AE74ED"/>
    <w:rsid w:val="00AF0B89"/>
    <w:rsid w:val="00AF16F8"/>
    <w:rsid w:val="00AF30A9"/>
    <w:rsid w:val="00AF4E08"/>
    <w:rsid w:val="00B000EC"/>
    <w:rsid w:val="00B123DE"/>
    <w:rsid w:val="00B23557"/>
    <w:rsid w:val="00B23DFB"/>
    <w:rsid w:val="00B34D7F"/>
    <w:rsid w:val="00B40E1D"/>
    <w:rsid w:val="00B520B6"/>
    <w:rsid w:val="00B54C67"/>
    <w:rsid w:val="00B62935"/>
    <w:rsid w:val="00B62AE1"/>
    <w:rsid w:val="00B63B8C"/>
    <w:rsid w:val="00B63E66"/>
    <w:rsid w:val="00B65547"/>
    <w:rsid w:val="00B81762"/>
    <w:rsid w:val="00B8206D"/>
    <w:rsid w:val="00B82C07"/>
    <w:rsid w:val="00B84039"/>
    <w:rsid w:val="00B85536"/>
    <w:rsid w:val="00B85862"/>
    <w:rsid w:val="00B96EAC"/>
    <w:rsid w:val="00B97738"/>
    <w:rsid w:val="00BA2173"/>
    <w:rsid w:val="00BA5810"/>
    <w:rsid w:val="00BB45BE"/>
    <w:rsid w:val="00BB5514"/>
    <w:rsid w:val="00BB7FDD"/>
    <w:rsid w:val="00BC0671"/>
    <w:rsid w:val="00BC624B"/>
    <w:rsid w:val="00BD1413"/>
    <w:rsid w:val="00BD66D5"/>
    <w:rsid w:val="00BD68AF"/>
    <w:rsid w:val="00BD7541"/>
    <w:rsid w:val="00BE64ED"/>
    <w:rsid w:val="00BF3BDB"/>
    <w:rsid w:val="00C05C9C"/>
    <w:rsid w:val="00C101D8"/>
    <w:rsid w:val="00C10943"/>
    <w:rsid w:val="00C21BB6"/>
    <w:rsid w:val="00C31471"/>
    <w:rsid w:val="00C31B76"/>
    <w:rsid w:val="00C3583E"/>
    <w:rsid w:val="00C44BAF"/>
    <w:rsid w:val="00C52AC9"/>
    <w:rsid w:val="00C56A05"/>
    <w:rsid w:val="00C56D84"/>
    <w:rsid w:val="00C64316"/>
    <w:rsid w:val="00C6550C"/>
    <w:rsid w:val="00C67227"/>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D054EE"/>
    <w:rsid w:val="00D16414"/>
    <w:rsid w:val="00D1783B"/>
    <w:rsid w:val="00D17CC6"/>
    <w:rsid w:val="00D30ED4"/>
    <w:rsid w:val="00D30EF7"/>
    <w:rsid w:val="00D377E2"/>
    <w:rsid w:val="00D41661"/>
    <w:rsid w:val="00D43087"/>
    <w:rsid w:val="00D43DA5"/>
    <w:rsid w:val="00D56C04"/>
    <w:rsid w:val="00D624F0"/>
    <w:rsid w:val="00D652B8"/>
    <w:rsid w:val="00D673EC"/>
    <w:rsid w:val="00D73A49"/>
    <w:rsid w:val="00D829CF"/>
    <w:rsid w:val="00D93396"/>
    <w:rsid w:val="00DA19CB"/>
    <w:rsid w:val="00DA1EC7"/>
    <w:rsid w:val="00DB20F8"/>
    <w:rsid w:val="00DB509D"/>
    <w:rsid w:val="00DB66A4"/>
    <w:rsid w:val="00DB722E"/>
    <w:rsid w:val="00DC1C5D"/>
    <w:rsid w:val="00DC3C40"/>
    <w:rsid w:val="00DC4AA2"/>
    <w:rsid w:val="00DC4F41"/>
    <w:rsid w:val="00DD01A5"/>
    <w:rsid w:val="00DD581E"/>
    <w:rsid w:val="00DD58D8"/>
    <w:rsid w:val="00DE0D05"/>
    <w:rsid w:val="00DE12C7"/>
    <w:rsid w:val="00DE2987"/>
    <w:rsid w:val="00DE3D03"/>
    <w:rsid w:val="00DE4CB4"/>
    <w:rsid w:val="00DE5641"/>
    <w:rsid w:val="00DF0159"/>
    <w:rsid w:val="00DF5635"/>
    <w:rsid w:val="00DF5868"/>
    <w:rsid w:val="00E00ED7"/>
    <w:rsid w:val="00E0243E"/>
    <w:rsid w:val="00E02DB9"/>
    <w:rsid w:val="00E111E0"/>
    <w:rsid w:val="00E120E7"/>
    <w:rsid w:val="00E138FA"/>
    <w:rsid w:val="00E13E29"/>
    <w:rsid w:val="00E14EBD"/>
    <w:rsid w:val="00E153A6"/>
    <w:rsid w:val="00E169DE"/>
    <w:rsid w:val="00E21298"/>
    <w:rsid w:val="00E239CF"/>
    <w:rsid w:val="00E336CD"/>
    <w:rsid w:val="00E44C3A"/>
    <w:rsid w:val="00E44DF2"/>
    <w:rsid w:val="00E554CF"/>
    <w:rsid w:val="00E62587"/>
    <w:rsid w:val="00E63D46"/>
    <w:rsid w:val="00E6648C"/>
    <w:rsid w:val="00E66DCB"/>
    <w:rsid w:val="00E66FC8"/>
    <w:rsid w:val="00E70295"/>
    <w:rsid w:val="00E7741B"/>
    <w:rsid w:val="00E86C14"/>
    <w:rsid w:val="00E87CAF"/>
    <w:rsid w:val="00EB37E9"/>
    <w:rsid w:val="00EC03A3"/>
    <w:rsid w:val="00EC1022"/>
    <w:rsid w:val="00EC6F91"/>
    <w:rsid w:val="00ED0FFA"/>
    <w:rsid w:val="00ED5A71"/>
    <w:rsid w:val="00EE3557"/>
    <w:rsid w:val="00EE3D0F"/>
    <w:rsid w:val="00EE785C"/>
    <w:rsid w:val="00EF2D46"/>
    <w:rsid w:val="00EF3BD1"/>
    <w:rsid w:val="00F01B9F"/>
    <w:rsid w:val="00F05D31"/>
    <w:rsid w:val="00F06627"/>
    <w:rsid w:val="00F07B25"/>
    <w:rsid w:val="00F15D34"/>
    <w:rsid w:val="00F22EA4"/>
    <w:rsid w:val="00F260BF"/>
    <w:rsid w:val="00F26C6E"/>
    <w:rsid w:val="00F311A7"/>
    <w:rsid w:val="00F33154"/>
    <w:rsid w:val="00F4017B"/>
    <w:rsid w:val="00F408EE"/>
    <w:rsid w:val="00F40AD0"/>
    <w:rsid w:val="00F51AD1"/>
    <w:rsid w:val="00F55ABD"/>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4174"/>
    <w:rsid w:val="00F97A2D"/>
    <w:rsid w:val="00FA1117"/>
    <w:rsid w:val="00FA5899"/>
    <w:rsid w:val="00FB3C2E"/>
    <w:rsid w:val="00FB544C"/>
    <w:rsid w:val="00FB58D4"/>
    <w:rsid w:val="00FC320E"/>
    <w:rsid w:val="00FD16BB"/>
    <w:rsid w:val="00FD1EB3"/>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cp:lastModifiedBy>
  <cp:revision>9</cp:revision>
  <cp:lastPrinted>2021-12-01T04:20:00Z</cp:lastPrinted>
  <dcterms:created xsi:type="dcterms:W3CDTF">2022-02-25T06:00:00Z</dcterms:created>
  <dcterms:modified xsi:type="dcterms:W3CDTF">2022-03-02T23:36:00Z</dcterms:modified>
</cp:coreProperties>
</file>