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C78" w:rsidRDefault="00B1402A">
      <w:pPr>
        <w:pStyle w:val="ConsPlusNormal"/>
        <w:jc w:val="center"/>
      </w:pPr>
      <w:r>
        <w:t>ОТЧЕТ</w:t>
      </w:r>
      <w:r w:rsidR="0059756A">
        <w:t xml:space="preserve"> </w:t>
      </w:r>
    </w:p>
    <w:p w:rsidR="001C3C78" w:rsidRDefault="00B1402A">
      <w:pPr>
        <w:pStyle w:val="ConsPlusNormal"/>
        <w:jc w:val="center"/>
      </w:pPr>
      <w:r>
        <w:t>о реализации плана мероприятий («дорожной карты»)</w:t>
      </w:r>
    </w:p>
    <w:p w:rsidR="001C3C78" w:rsidRPr="00AA3771" w:rsidRDefault="00B1402A">
      <w:pPr>
        <w:pStyle w:val="ConsPlusNormal"/>
        <w:jc w:val="center"/>
      </w:pPr>
      <w:r>
        <w:t xml:space="preserve">по содействию развитию конкуренции в Дальнереченском  </w:t>
      </w:r>
      <w:r w:rsidRPr="00AA3771">
        <w:t>городском</w:t>
      </w:r>
      <w:r w:rsidR="00140392" w:rsidRPr="00AA3771">
        <w:t xml:space="preserve"> </w:t>
      </w:r>
      <w:r w:rsidRPr="00AA3771">
        <w:t>округе</w:t>
      </w:r>
      <w:r w:rsidR="00140392" w:rsidRPr="00AA3771">
        <w:t xml:space="preserve"> за</w:t>
      </w:r>
      <w:r w:rsidR="001C2CB8" w:rsidRPr="00AA3771">
        <w:t xml:space="preserve"> 12 месяцев</w:t>
      </w:r>
      <w:r w:rsidR="00140392" w:rsidRPr="00AA3771">
        <w:t xml:space="preserve"> 2024 год</w:t>
      </w:r>
      <w:r w:rsidR="001C2CB8" w:rsidRPr="00AA3771">
        <w:t>а</w:t>
      </w:r>
      <w:r w:rsidR="00E51086">
        <w:t xml:space="preserve"> </w:t>
      </w:r>
    </w:p>
    <w:tbl>
      <w:tblPr>
        <w:tblW w:w="1516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4"/>
        <w:gridCol w:w="20"/>
        <w:gridCol w:w="2389"/>
        <w:gridCol w:w="73"/>
        <w:gridCol w:w="62"/>
        <w:gridCol w:w="1407"/>
        <w:gridCol w:w="9"/>
        <w:gridCol w:w="1852"/>
        <w:gridCol w:w="1245"/>
        <w:gridCol w:w="45"/>
        <w:gridCol w:w="979"/>
        <w:gridCol w:w="580"/>
        <w:gridCol w:w="8"/>
        <w:gridCol w:w="985"/>
        <w:gridCol w:w="2268"/>
        <w:gridCol w:w="2692"/>
      </w:tblGrid>
      <w:tr w:rsidR="001C3C78" w:rsidTr="009E74CC">
        <w:trPr>
          <w:trHeight w:val="766"/>
          <w:tblHeader/>
        </w:trPr>
        <w:tc>
          <w:tcPr>
            <w:tcW w:w="574" w:type="dxa"/>
            <w:gridSpan w:val="2"/>
            <w:vMerge w:val="restart"/>
            <w:noWrap/>
            <w:vAlign w:val="center"/>
          </w:tcPr>
          <w:p w:rsidR="001C3C78" w:rsidRPr="00AA3771" w:rsidRDefault="00B1402A">
            <w:pPr>
              <w:pStyle w:val="ConsPlusNormal"/>
              <w:jc w:val="center"/>
            </w:pPr>
            <w:r w:rsidRPr="00AA3771">
              <w:t>№ п/п</w:t>
            </w:r>
          </w:p>
        </w:tc>
        <w:tc>
          <w:tcPr>
            <w:tcW w:w="2462" w:type="dxa"/>
            <w:gridSpan w:val="2"/>
            <w:vMerge w:val="restart"/>
            <w:noWrap/>
            <w:vAlign w:val="center"/>
          </w:tcPr>
          <w:p w:rsidR="001C3C78" w:rsidRPr="00AA3771" w:rsidRDefault="00B1402A">
            <w:pPr>
              <w:pStyle w:val="ConsPlusNormal"/>
              <w:jc w:val="center"/>
            </w:pPr>
            <w:r w:rsidRPr="00AA3771">
              <w:t>Наименование мероприятия</w:t>
            </w:r>
          </w:p>
        </w:tc>
        <w:tc>
          <w:tcPr>
            <w:tcW w:w="1469" w:type="dxa"/>
            <w:gridSpan w:val="2"/>
            <w:vMerge w:val="restart"/>
            <w:noWrap/>
            <w:vAlign w:val="center"/>
          </w:tcPr>
          <w:p w:rsidR="001C3C78" w:rsidRPr="00AA3771" w:rsidRDefault="00B1402A">
            <w:pPr>
              <w:pStyle w:val="ConsPlusNormal"/>
              <w:jc w:val="center"/>
            </w:pPr>
            <w:r w:rsidRPr="00AA3771">
              <w:t>Срок исполнения мероприятия</w:t>
            </w:r>
          </w:p>
        </w:tc>
        <w:tc>
          <w:tcPr>
            <w:tcW w:w="1861" w:type="dxa"/>
            <w:gridSpan w:val="2"/>
            <w:vMerge w:val="restart"/>
            <w:noWrap/>
            <w:vAlign w:val="center"/>
          </w:tcPr>
          <w:p w:rsidR="001C3C78" w:rsidRPr="00AA3771" w:rsidRDefault="00B1402A">
            <w:pPr>
              <w:pStyle w:val="ConsPlusNormal"/>
              <w:jc w:val="center"/>
            </w:pPr>
            <w:r w:rsidRPr="00AA3771">
              <w:t>Наименование показателя</w:t>
            </w:r>
          </w:p>
        </w:tc>
        <w:tc>
          <w:tcPr>
            <w:tcW w:w="1245" w:type="dxa"/>
            <w:vMerge w:val="restart"/>
            <w:noWrap/>
            <w:vAlign w:val="center"/>
          </w:tcPr>
          <w:p w:rsidR="001C3C78" w:rsidRPr="00AA3771" w:rsidRDefault="00B1402A">
            <w:pPr>
              <w:pStyle w:val="ConsPlusNormal"/>
              <w:jc w:val="center"/>
            </w:pPr>
            <w:r w:rsidRPr="00AA3771">
              <w:t>Единицы измерения</w:t>
            </w:r>
          </w:p>
        </w:tc>
        <w:tc>
          <w:tcPr>
            <w:tcW w:w="2597" w:type="dxa"/>
            <w:gridSpan w:val="5"/>
            <w:noWrap/>
          </w:tcPr>
          <w:p w:rsidR="001C3C78" w:rsidRPr="00AA3771" w:rsidRDefault="00B1402A">
            <w:pPr>
              <w:pStyle w:val="ConsPlusNormal"/>
              <w:jc w:val="center"/>
            </w:pPr>
            <w:r w:rsidRPr="00AA3771">
              <w:t>Целевые значения показателя</w:t>
            </w:r>
          </w:p>
          <w:p w:rsidR="001C3C78" w:rsidRPr="00AA3771" w:rsidRDefault="00BE525C">
            <w:pPr>
              <w:pStyle w:val="ConsPlusNormal"/>
              <w:jc w:val="center"/>
            </w:pPr>
            <w:r w:rsidRPr="00AA3771">
              <w:t>н</w:t>
            </w:r>
            <w:r w:rsidR="00B1402A" w:rsidRPr="00AA3771">
              <w:t>а</w:t>
            </w:r>
            <w:r w:rsidRPr="00AA3771">
              <w:t xml:space="preserve"> </w:t>
            </w:r>
            <w:r w:rsidR="00B1402A" w:rsidRPr="00AA3771">
              <w:t>2024</w:t>
            </w:r>
          </w:p>
        </w:tc>
        <w:tc>
          <w:tcPr>
            <w:tcW w:w="2268" w:type="dxa"/>
            <w:vMerge w:val="restart"/>
            <w:noWrap/>
            <w:vAlign w:val="center"/>
          </w:tcPr>
          <w:p w:rsidR="001C3C78" w:rsidRPr="00AA3771" w:rsidRDefault="00B1402A">
            <w:pPr>
              <w:pStyle w:val="ConsPlusNormal"/>
              <w:jc w:val="center"/>
            </w:pPr>
            <w:r w:rsidRPr="00AA3771">
              <w:t>Ответственный исполнитель</w:t>
            </w:r>
          </w:p>
        </w:tc>
        <w:tc>
          <w:tcPr>
            <w:tcW w:w="2692" w:type="dxa"/>
            <w:vMerge w:val="restart"/>
            <w:noWrap/>
            <w:vAlign w:val="center"/>
          </w:tcPr>
          <w:p w:rsidR="001C3C78" w:rsidRDefault="00B1402A">
            <w:pPr>
              <w:pStyle w:val="ConsPlusNormal"/>
              <w:jc w:val="center"/>
            </w:pPr>
            <w:r w:rsidRPr="00AA3771">
              <w:t>Исполнение</w:t>
            </w:r>
          </w:p>
        </w:tc>
      </w:tr>
      <w:tr w:rsidR="001C3C78" w:rsidTr="009E74CC">
        <w:trPr>
          <w:trHeight w:val="169"/>
        </w:trPr>
        <w:tc>
          <w:tcPr>
            <w:tcW w:w="574" w:type="dxa"/>
            <w:gridSpan w:val="2"/>
            <w:vMerge/>
            <w:noWrap/>
            <w:vAlign w:val="center"/>
          </w:tcPr>
          <w:p w:rsidR="001C3C78" w:rsidRDefault="001C3C78">
            <w:pPr>
              <w:pStyle w:val="ConsPlusNormal"/>
              <w:jc w:val="both"/>
            </w:pPr>
          </w:p>
        </w:tc>
        <w:tc>
          <w:tcPr>
            <w:tcW w:w="2462" w:type="dxa"/>
            <w:gridSpan w:val="2"/>
            <w:vMerge/>
            <w:noWrap/>
            <w:vAlign w:val="center"/>
          </w:tcPr>
          <w:p w:rsidR="001C3C78" w:rsidRDefault="001C3C78">
            <w:pPr>
              <w:pStyle w:val="ConsPlusNormal"/>
              <w:jc w:val="both"/>
            </w:pPr>
          </w:p>
        </w:tc>
        <w:tc>
          <w:tcPr>
            <w:tcW w:w="1469" w:type="dxa"/>
            <w:gridSpan w:val="2"/>
            <w:vMerge/>
            <w:noWrap/>
            <w:vAlign w:val="center"/>
          </w:tcPr>
          <w:p w:rsidR="001C3C78" w:rsidRDefault="001C3C78">
            <w:pPr>
              <w:pStyle w:val="ConsPlusNormal"/>
              <w:jc w:val="both"/>
            </w:pPr>
          </w:p>
        </w:tc>
        <w:tc>
          <w:tcPr>
            <w:tcW w:w="1861" w:type="dxa"/>
            <w:gridSpan w:val="2"/>
            <w:vMerge/>
            <w:noWrap/>
            <w:vAlign w:val="center"/>
          </w:tcPr>
          <w:p w:rsidR="001C3C78" w:rsidRDefault="001C3C78">
            <w:pPr>
              <w:pStyle w:val="ConsPlusNormal"/>
              <w:jc w:val="both"/>
            </w:pPr>
          </w:p>
        </w:tc>
        <w:tc>
          <w:tcPr>
            <w:tcW w:w="1245" w:type="dxa"/>
            <w:vMerge/>
            <w:noWrap/>
            <w:vAlign w:val="center"/>
          </w:tcPr>
          <w:p w:rsidR="001C3C78" w:rsidRDefault="001C3C78">
            <w:pPr>
              <w:pStyle w:val="ConsPlusNormal"/>
              <w:jc w:val="both"/>
            </w:pPr>
          </w:p>
        </w:tc>
        <w:tc>
          <w:tcPr>
            <w:tcW w:w="1024" w:type="dxa"/>
            <w:gridSpan w:val="2"/>
            <w:noWrap/>
          </w:tcPr>
          <w:p w:rsidR="001C3C78" w:rsidRDefault="00B1402A">
            <w:pPr>
              <w:pStyle w:val="ConsPlusNormal"/>
              <w:jc w:val="center"/>
            </w:pPr>
            <w:r>
              <w:t>план</w:t>
            </w:r>
          </w:p>
        </w:tc>
        <w:tc>
          <w:tcPr>
            <w:tcW w:w="1573" w:type="dxa"/>
            <w:gridSpan w:val="3"/>
            <w:noWrap/>
          </w:tcPr>
          <w:p w:rsidR="001C3C78" w:rsidRDefault="00B1402A">
            <w:pPr>
              <w:pStyle w:val="ConsPlusNormal"/>
              <w:jc w:val="center"/>
            </w:pPr>
            <w:r>
              <w:t>Отчет на 01.01.2025</w:t>
            </w:r>
          </w:p>
        </w:tc>
        <w:tc>
          <w:tcPr>
            <w:tcW w:w="2268" w:type="dxa"/>
            <w:vMerge/>
            <w:noWrap/>
          </w:tcPr>
          <w:p w:rsidR="001C3C78" w:rsidRDefault="001C3C78">
            <w:pPr>
              <w:pStyle w:val="ConsPlusNormal"/>
              <w:jc w:val="both"/>
            </w:pPr>
          </w:p>
        </w:tc>
        <w:tc>
          <w:tcPr>
            <w:tcW w:w="2692" w:type="dxa"/>
            <w:vMerge/>
            <w:noWrap/>
          </w:tcPr>
          <w:p w:rsidR="001C3C78" w:rsidRDefault="001C3C78">
            <w:pPr>
              <w:pStyle w:val="ConsPlusNormal"/>
              <w:jc w:val="both"/>
            </w:pPr>
          </w:p>
        </w:tc>
      </w:tr>
      <w:tr w:rsidR="001C3C78">
        <w:tc>
          <w:tcPr>
            <w:tcW w:w="15168" w:type="dxa"/>
            <w:gridSpan w:val="16"/>
            <w:noWrap/>
          </w:tcPr>
          <w:p w:rsidR="001C3C78" w:rsidRDefault="00B1402A">
            <w:pPr>
              <w:jc w:val="center"/>
              <w:rPr>
                <w:sz w:val="24"/>
                <w:szCs w:val="24"/>
              </w:rPr>
            </w:pPr>
            <w:r>
              <w:rPr>
                <w:sz w:val="24"/>
                <w:szCs w:val="24"/>
              </w:rPr>
              <w:t>1. Рынок услуг детского отдыха и оздоровления</w:t>
            </w:r>
          </w:p>
        </w:tc>
      </w:tr>
      <w:tr w:rsidR="001C3C78">
        <w:tc>
          <w:tcPr>
            <w:tcW w:w="15168" w:type="dxa"/>
            <w:gridSpan w:val="16"/>
            <w:noWrap/>
          </w:tcPr>
          <w:p w:rsidR="001C3C78" w:rsidRDefault="00B1402A">
            <w:pPr>
              <w:pStyle w:val="ConsPlusNormal"/>
              <w:jc w:val="both"/>
            </w:pPr>
            <w:r>
              <w:t>Исходная информация:</w:t>
            </w:r>
          </w:p>
          <w:p w:rsidR="001C3C78" w:rsidRDefault="00B1402A">
            <w:pPr>
              <w:pStyle w:val="ConsPlusNormal"/>
              <w:jc w:val="both"/>
            </w:pPr>
            <w:r>
              <w:t>Организация отдыха, оздоровления, занятости детей и подростков Приморского края является одним из приоритетных направлений социальной политики края, цель которой - реализация государственных мероприятий в области защиты детства, создание необходимых условий для организации отдыха и оздоровления детей и подростков, обеспечение их занятости в период каникул. Мероприятия, направленные на совершенствование и развитие системы организации отдыха, оздоровления и занятости детей и подростков Приморского края, реализуются в рамках муниципальной программы Дальнереченского городского округа "Развитие образования Дальнереченского городского округа" на 2021 - 2024 годы, утвержденной постановлением администрации Дальнереченского городского округа от 28.07.2024 № 791-па.</w:t>
            </w:r>
          </w:p>
          <w:p w:rsidR="001C3C78" w:rsidRDefault="00B1402A" w:rsidP="00E51086">
            <w:pPr>
              <w:pStyle w:val="ConsPlusNormal"/>
              <w:jc w:val="both"/>
            </w:pPr>
            <w:r>
              <w:t>В Дальнереченского городском округе 6 пришкольных лагерей с дневным пребыванием детей, оказывают услуги по организации отдыха и оздоровления в летний</w:t>
            </w:r>
            <w:r w:rsidR="00E51086">
              <w:t xml:space="preserve"> и зимний</w:t>
            </w:r>
            <w:r>
              <w:t xml:space="preserve"> каникулярный период</w:t>
            </w:r>
            <w:r w:rsidR="00E51086">
              <w:t>, посещение детей 1417</w:t>
            </w:r>
            <w:r>
              <w:t>.</w:t>
            </w:r>
            <w:r w:rsidR="00E51086">
              <w:t xml:space="preserve"> Компенсацию за детский оздоровительный отдых получило  32 ребенка.</w:t>
            </w:r>
            <w:r>
              <w:t xml:space="preserve"> В Дальнереченского городском округе оказывают услуги по организации отдыха и оздоровления 6 муниципальных учреждений в форме пришкольных лагерей с дневным пребыванием детей.</w:t>
            </w:r>
          </w:p>
        </w:tc>
      </w:tr>
      <w:tr w:rsidR="001C3C78" w:rsidTr="009E74CC">
        <w:tc>
          <w:tcPr>
            <w:tcW w:w="574" w:type="dxa"/>
            <w:gridSpan w:val="2"/>
            <w:noWrap/>
          </w:tcPr>
          <w:p w:rsidR="001C3C78" w:rsidRDefault="00B1402A">
            <w:pPr>
              <w:pStyle w:val="ConsPlusNormal"/>
              <w:jc w:val="both"/>
            </w:pPr>
            <w:r>
              <w:t>1.1</w:t>
            </w:r>
          </w:p>
        </w:tc>
        <w:tc>
          <w:tcPr>
            <w:tcW w:w="2462" w:type="dxa"/>
            <w:gridSpan w:val="2"/>
            <w:noWrap/>
          </w:tcPr>
          <w:p w:rsidR="001C3C78" w:rsidRDefault="00B1402A">
            <w:pPr>
              <w:pStyle w:val="ConsPlusNormal"/>
              <w:jc w:val="both"/>
            </w:pPr>
            <w:r>
              <w:t xml:space="preserve">Осуществление компенсации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по организации </w:t>
            </w:r>
            <w:r>
              <w:lastRenderedPageBreak/>
              <w:t>отдыха и оздоровления детей</w:t>
            </w:r>
          </w:p>
        </w:tc>
        <w:tc>
          <w:tcPr>
            <w:tcW w:w="1478" w:type="dxa"/>
            <w:gridSpan w:val="3"/>
            <w:vMerge w:val="restart"/>
            <w:noWrap/>
          </w:tcPr>
          <w:p w:rsidR="001C3C78" w:rsidRDefault="00B1402A">
            <w:pPr>
              <w:ind w:firstLine="0"/>
              <w:rPr>
                <w:sz w:val="24"/>
                <w:szCs w:val="24"/>
              </w:rPr>
            </w:pPr>
            <w:r>
              <w:rPr>
                <w:sz w:val="24"/>
                <w:szCs w:val="24"/>
              </w:rPr>
              <w:lastRenderedPageBreak/>
              <w:t>2022-2025</w:t>
            </w:r>
          </w:p>
        </w:tc>
        <w:tc>
          <w:tcPr>
            <w:tcW w:w="1852" w:type="dxa"/>
            <w:vMerge w:val="restart"/>
            <w:noWrap/>
          </w:tcPr>
          <w:p w:rsidR="001C3C78" w:rsidRDefault="00B1402A">
            <w:pPr>
              <w:pStyle w:val="ConsPlusNormal"/>
              <w:jc w:val="both"/>
            </w:pPr>
            <w:r>
              <w:t>Доля организации отдыха и оздоровления детей частной формы собственности</w:t>
            </w:r>
          </w:p>
        </w:tc>
        <w:tc>
          <w:tcPr>
            <w:tcW w:w="1290" w:type="dxa"/>
            <w:gridSpan w:val="2"/>
            <w:noWrap/>
          </w:tcPr>
          <w:p w:rsidR="001C3C78" w:rsidRDefault="00E51086">
            <w:pPr>
              <w:ind w:firstLine="0"/>
              <w:rPr>
                <w:sz w:val="24"/>
                <w:szCs w:val="24"/>
              </w:rPr>
            </w:pPr>
            <w:r>
              <w:rPr>
                <w:sz w:val="24"/>
                <w:szCs w:val="24"/>
              </w:rPr>
              <w:t>П</w:t>
            </w:r>
            <w:r w:rsidR="00B1402A">
              <w:rPr>
                <w:sz w:val="24"/>
                <w:szCs w:val="24"/>
              </w:rPr>
              <w:t>роценты</w:t>
            </w:r>
          </w:p>
          <w:p w:rsidR="00E51086" w:rsidRDefault="00E51086">
            <w:pPr>
              <w:ind w:firstLine="0"/>
              <w:rPr>
                <w:sz w:val="24"/>
                <w:szCs w:val="24"/>
              </w:rPr>
            </w:pPr>
          </w:p>
          <w:p w:rsidR="00E51086" w:rsidRDefault="00D638D2">
            <w:pPr>
              <w:ind w:firstLine="0"/>
              <w:rPr>
                <w:sz w:val="24"/>
                <w:szCs w:val="24"/>
              </w:rPr>
            </w:pPr>
            <w:r>
              <w:rPr>
                <w:sz w:val="24"/>
                <w:szCs w:val="24"/>
              </w:rPr>
              <w:t>руб.</w:t>
            </w:r>
          </w:p>
        </w:tc>
        <w:tc>
          <w:tcPr>
            <w:tcW w:w="1567" w:type="dxa"/>
            <w:gridSpan w:val="3"/>
            <w:noWrap/>
          </w:tcPr>
          <w:p w:rsidR="001C3C78" w:rsidRDefault="00B1402A">
            <w:pPr>
              <w:pStyle w:val="ConsPlusNormal"/>
              <w:jc w:val="center"/>
              <w:rPr>
                <w:i/>
              </w:rPr>
            </w:pPr>
            <w:r w:rsidRPr="00AA3771">
              <w:rPr>
                <w:i/>
              </w:rPr>
              <w:t>0,04</w:t>
            </w:r>
          </w:p>
          <w:p w:rsidR="00E51086" w:rsidRPr="00AA3771" w:rsidRDefault="00E51086">
            <w:pPr>
              <w:pStyle w:val="ConsPlusNormal"/>
              <w:jc w:val="center"/>
              <w:rPr>
                <w:i/>
              </w:rPr>
            </w:pPr>
          </w:p>
          <w:p w:rsidR="001C3C78" w:rsidRPr="00AA3771" w:rsidRDefault="00D638D2">
            <w:pPr>
              <w:pStyle w:val="ConsPlusNormal"/>
              <w:jc w:val="center"/>
              <w:rPr>
                <w:i/>
              </w:rPr>
            </w:pPr>
            <w:r>
              <w:rPr>
                <w:i/>
              </w:rPr>
              <w:t>300 512,78</w:t>
            </w:r>
          </w:p>
          <w:p w:rsidR="001C3C78" w:rsidRPr="00AA3771" w:rsidRDefault="001C3C78">
            <w:pPr>
              <w:pStyle w:val="ConsPlusNormal"/>
              <w:jc w:val="center"/>
              <w:rPr>
                <w:i/>
              </w:rPr>
            </w:pPr>
          </w:p>
          <w:p w:rsidR="001C3C78" w:rsidRPr="00AA3771" w:rsidRDefault="001C3C78">
            <w:pPr>
              <w:pStyle w:val="ConsPlusNormal"/>
              <w:jc w:val="center"/>
              <w:rPr>
                <w:i/>
              </w:rPr>
            </w:pPr>
          </w:p>
          <w:p w:rsidR="001C3C78" w:rsidRPr="00AA3771" w:rsidRDefault="001C3C78">
            <w:pPr>
              <w:pStyle w:val="ConsPlusNormal"/>
              <w:jc w:val="center"/>
              <w:rPr>
                <w:i/>
              </w:rPr>
            </w:pPr>
          </w:p>
          <w:p w:rsidR="001C3C78" w:rsidRPr="00AA3771" w:rsidRDefault="001C3C78">
            <w:pPr>
              <w:pStyle w:val="ConsPlusNormal"/>
              <w:jc w:val="center"/>
              <w:rPr>
                <w:i/>
              </w:rPr>
            </w:pPr>
          </w:p>
          <w:p w:rsidR="001C3C78" w:rsidRPr="00AA3771" w:rsidRDefault="001C3C78">
            <w:pPr>
              <w:pStyle w:val="ConsPlusNormal"/>
              <w:jc w:val="center"/>
              <w:rPr>
                <w:i/>
              </w:rPr>
            </w:pPr>
          </w:p>
          <w:p w:rsidR="001C3C78" w:rsidRPr="00AA3771" w:rsidRDefault="001C3C78">
            <w:pPr>
              <w:pStyle w:val="ConsPlusNormal"/>
              <w:jc w:val="center"/>
              <w:rPr>
                <w:i/>
              </w:rPr>
            </w:pPr>
          </w:p>
          <w:p w:rsidR="001C3C78" w:rsidRPr="00AA3771" w:rsidRDefault="001C3C78">
            <w:pPr>
              <w:pStyle w:val="ConsPlusNormal"/>
              <w:jc w:val="center"/>
              <w:rPr>
                <w:i/>
              </w:rPr>
            </w:pPr>
          </w:p>
          <w:p w:rsidR="001C3C78" w:rsidRPr="00AA3771" w:rsidRDefault="001C3C78">
            <w:pPr>
              <w:pStyle w:val="ConsPlusNormal"/>
              <w:jc w:val="center"/>
              <w:rPr>
                <w:i/>
              </w:rPr>
            </w:pPr>
          </w:p>
          <w:p w:rsidR="001C3C78" w:rsidRPr="00AA3771" w:rsidRDefault="001C3C78">
            <w:pPr>
              <w:pStyle w:val="ConsPlusNormal"/>
              <w:jc w:val="center"/>
              <w:rPr>
                <w:i/>
              </w:rPr>
            </w:pPr>
          </w:p>
          <w:p w:rsidR="001C3C78" w:rsidRPr="00AA3771" w:rsidRDefault="001C3C78">
            <w:pPr>
              <w:pStyle w:val="ConsPlusNormal"/>
              <w:rPr>
                <w:i/>
              </w:rPr>
            </w:pPr>
          </w:p>
        </w:tc>
        <w:tc>
          <w:tcPr>
            <w:tcW w:w="985" w:type="dxa"/>
            <w:noWrap/>
          </w:tcPr>
          <w:p w:rsidR="001C3C78" w:rsidRDefault="00E51086">
            <w:pPr>
              <w:pStyle w:val="ConsPlusNormal"/>
              <w:jc w:val="center"/>
              <w:rPr>
                <w:i/>
              </w:rPr>
            </w:pPr>
            <w:r>
              <w:rPr>
                <w:i/>
              </w:rPr>
              <w:lastRenderedPageBreak/>
              <w:t>0,039</w:t>
            </w:r>
          </w:p>
          <w:p w:rsidR="00E51086" w:rsidRPr="00AA3771" w:rsidRDefault="00E51086">
            <w:pPr>
              <w:pStyle w:val="ConsPlusNormal"/>
              <w:jc w:val="center"/>
              <w:rPr>
                <w:i/>
              </w:rPr>
            </w:pPr>
          </w:p>
          <w:p w:rsidR="001C3C78" w:rsidRPr="00AA3771" w:rsidRDefault="00B1402A">
            <w:pPr>
              <w:pStyle w:val="ConsPlusNormal"/>
              <w:jc w:val="center"/>
              <w:rPr>
                <w:i/>
              </w:rPr>
            </w:pPr>
            <w:r w:rsidRPr="00AA3771">
              <w:rPr>
                <w:i/>
              </w:rPr>
              <w:t>286 375,00</w:t>
            </w:r>
          </w:p>
        </w:tc>
        <w:tc>
          <w:tcPr>
            <w:tcW w:w="2268" w:type="dxa"/>
            <w:noWrap/>
          </w:tcPr>
          <w:p w:rsidR="001C3C78" w:rsidRDefault="00B1402A">
            <w:pPr>
              <w:pStyle w:val="ConsPlusNormal"/>
              <w:jc w:val="center"/>
            </w:pPr>
            <w:r>
              <w:t>Управление образования Дальнереченского городского округа</w:t>
            </w:r>
          </w:p>
        </w:tc>
        <w:tc>
          <w:tcPr>
            <w:tcW w:w="2692" w:type="dxa"/>
            <w:noWrap/>
          </w:tcPr>
          <w:p w:rsidR="001C3C78" w:rsidRDefault="00B1402A">
            <w:pPr>
              <w:pStyle w:val="ConsPlusNormal"/>
              <w:rPr>
                <w:color w:val="000000" w:themeColor="text1"/>
              </w:rPr>
            </w:pPr>
            <w:r>
              <w:rPr>
                <w:color w:val="000000" w:themeColor="text1"/>
              </w:rPr>
              <w:t>В летний период организованы мастер-классы в студии «АРТ-этаж»</w:t>
            </w:r>
          </w:p>
          <w:p w:rsidR="001C3C78" w:rsidRDefault="001C3C78">
            <w:pPr>
              <w:pStyle w:val="ConsPlusNormal"/>
            </w:pPr>
          </w:p>
          <w:p w:rsidR="001C3C78" w:rsidRDefault="001C3C78">
            <w:pPr>
              <w:pStyle w:val="ConsPlusNormal"/>
            </w:pPr>
          </w:p>
        </w:tc>
      </w:tr>
      <w:tr w:rsidR="001C3C78" w:rsidTr="009E74CC">
        <w:tc>
          <w:tcPr>
            <w:tcW w:w="574" w:type="dxa"/>
            <w:gridSpan w:val="2"/>
            <w:noWrap/>
          </w:tcPr>
          <w:p w:rsidR="001C3C78" w:rsidRDefault="00B1402A">
            <w:pPr>
              <w:pStyle w:val="ConsPlusNormal"/>
              <w:jc w:val="both"/>
            </w:pPr>
            <w:r>
              <w:lastRenderedPageBreak/>
              <w:t>1.2</w:t>
            </w:r>
          </w:p>
        </w:tc>
        <w:tc>
          <w:tcPr>
            <w:tcW w:w="2462" w:type="dxa"/>
            <w:gridSpan w:val="2"/>
            <w:noWrap/>
          </w:tcPr>
          <w:p w:rsidR="001C3C78" w:rsidRDefault="00B1402A">
            <w:pPr>
              <w:pStyle w:val="ConsPlusNormal"/>
            </w:pPr>
            <w:r>
              <w:t>Формирование реестра организаций отдыха и оздоровления, расположенных на территории Приморского края, и размещение его на официальном сайте администрации ДГО</w:t>
            </w:r>
          </w:p>
        </w:tc>
        <w:tc>
          <w:tcPr>
            <w:tcW w:w="1478" w:type="dxa"/>
            <w:gridSpan w:val="3"/>
            <w:vMerge/>
            <w:noWrap/>
          </w:tcPr>
          <w:p w:rsidR="001C3C78" w:rsidRDefault="001C3C78">
            <w:pPr>
              <w:rPr>
                <w:sz w:val="24"/>
                <w:szCs w:val="24"/>
              </w:rPr>
            </w:pPr>
          </w:p>
        </w:tc>
        <w:tc>
          <w:tcPr>
            <w:tcW w:w="1852" w:type="dxa"/>
            <w:vMerge/>
            <w:noWrap/>
          </w:tcPr>
          <w:p w:rsidR="001C3C78" w:rsidRDefault="001C3C78">
            <w:pPr>
              <w:pStyle w:val="ConsPlusNormal"/>
              <w:jc w:val="both"/>
            </w:pPr>
          </w:p>
        </w:tc>
        <w:tc>
          <w:tcPr>
            <w:tcW w:w="1290" w:type="dxa"/>
            <w:gridSpan w:val="2"/>
            <w:noWrap/>
          </w:tcPr>
          <w:p w:rsidR="001C3C78" w:rsidRDefault="001C3C78">
            <w:pPr>
              <w:jc w:val="center"/>
              <w:rPr>
                <w:sz w:val="24"/>
                <w:szCs w:val="24"/>
              </w:rPr>
            </w:pPr>
          </w:p>
        </w:tc>
        <w:tc>
          <w:tcPr>
            <w:tcW w:w="1567" w:type="dxa"/>
            <w:gridSpan w:val="3"/>
            <w:noWrap/>
          </w:tcPr>
          <w:p w:rsidR="001C3C78" w:rsidRDefault="00B1402A">
            <w:pPr>
              <w:pStyle w:val="ConsPlusNormal"/>
              <w:jc w:val="center"/>
            </w:pPr>
            <w:r>
              <w:t>100</w:t>
            </w:r>
          </w:p>
        </w:tc>
        <w:tc>
          <w:tcPr>
            <w:tcW w:w="985" w:type="dxa"/>
            <w:noWrap/>
          </w:tcPr>
          <w:p w:rsidR="001C3C78" w:rsidRDefault="00B1402A">
            <w:pPr>
              <w:pStyle w:val="ConsPlusNormal"/>
              <w:jc w:val="center"/>
            </w:pPr>
            <w:r>
              <w:t>100</w:t>
            </w:r>
          </w:p>
        </w:tc>
        <w:tc>
          <w:tcPr>
            <w:tcW w:w="2268" w:type="dxa"/>
            <w:shd w:val="clear" w:color="auto" w:fill="auto"/>
            <w:noWrap/>
          </w:tcPr>
          <w:p w:rsidR="001C3C78" w:rsidRDefault="00B1402A">
            <w:pPr>
              <w:pStyle w:val="ConsPlusNormal"/>
              <w:jc w:val="center"/>
            </w:pPr>
            <w:r>
              <w:t>Управление образования Дальнереченского городского округа</w:t>
            </w:r>
          </w:p>
        </w:tc>
        <w:tc>
          <w:tcPr>
            <w:tcW w:w="2692" w:type="dxa"/>
            <w:shd w:val="clear" w:color="auto" w:fill="auto"/>
            <w:noWrap/>
          </w:tcPr>
          <w:p w:rsidR="001C3C78" w:rsidRDefault="00B1402A">
            <w:pPr>
              <w:ind w:firstLine="0"/>
              <w:rPr>
                <w:sz w:val="24"/>
                <w:szCs w:val="24"/>
              </w:rPr>
            </w:pPr>
            <w:r>
              <w:rPr>
                <w:sz w:val="24"/>
                <w:szCs w:val="24"/>
              </w:rPr>
              <w:t>Все лагеря внесены в реестр лагерей Приморского края.</w:t>
            </w:r>
          </w:p>
          <w:p w:rsidR="001C3C78" w:rsidRDefault="002D7343">
            <w:pPr>
              <w:ind w:firstLine="0"/>
              <w:rPr>
                <w:sz w:val="24"/>
                <w:szCs w:val="24"/>
              </w:rPr>
            </w:pPr>
            <w:hyperlink r:id="rId8" w:tooltip="https://edu.primorsky.ru/children_and_parents/otdykh-i-ozdorovlenie-detey/reestr-detskikh-ozdorovitelnykh-uchrezhdeniy-primorskogo-kraya/" w:history="1">
              <w:r w:rsidR="00B1402A">
                <w:rPr>
                  <w:rStyle w:val="afa"/>
                  <w:rFonts w:eastAsia="Arial"/>
                </w:rPr>
                <w:t>https://edu.primorsky.ru/children_and_parents/otdykh-i-ozdorovlenie-detey/reestr-detskikh-ozdorovitelnykh-uchrezhdeniy-primorskogo-kraya/</w:t>
              </w:r>
            </w:hyperlink>
            <w:r w:rsidR="00B1402A">
              <w:rPr>
                <w:sz w:val="24"/>
                <w:szCs w:val="24"/>
              </w:rPr>
              <w:t xml:space="preserve"> Реестр лагерей с информацией о сроках проведения смен, количестве детей, контактными телефонами размещены на официальном сайте МКУ «Управления образования».</w:t>
            </w:r>
          </w:p>
          <w:p w:rsidR="001C3C78" w:rsidRDefault="002D7343">
            <w:pPr>
              <w:ind w:firstLine="0"/>
              <w:rPr>
                <w:sz w:val="24"/>
                <w:szCs w:val="24"/>
                <w:u w:val="single"/>
              </w:rPr>
            </w:pPr>
            <w:hyperlink r:id="rId9" w:tooltip="https://xn----btbed5cbp.xn--p1ai/organizacziya-otdyha-detej-i-kompensaczii-chasti-rashodov/" w:history="1">
              <w:r w:rsidR="00B1402A">
                <w:rPr>
                  <w:rStyle w:val="afa"/>
                  <w:rFonts w:eastAsia="Arial"/>
                </w:rPr>
                <w:t>https://xn----btbed5cbp.xn--p1ai/organizacziya-otdyha-detej-i-kompensaczii-chasti-rashodov/</w:t>
              </w:r>
            </w:hyperlink>
          </w:p>
          <w:p w:rsidR="001C3C78" w:rsidRDefault="001C3C78">
            <w:pPr>
              <w:ind w:firstLine="0"/>
              <w:rPr>
                <w:sz w:val="24"/>
                <w:szCs w:val="24"/>
              </w:rPr>
            </w:pPr>
          </w:p>
        </w:tc>
      </w:tr>
      <w:tr w:rsidR="001C3C78">
        <w:tc>
          <w:tcPr>
            <w:tcW w:w="15168" w:type="dxa"/>
            <w:gridSpan w:val="16"/>
            <w:noWrap/>
          </w:tcPr>
          <w:p w:rsidR="001C3C78" w:rsidRDefault="00B1402A">
            <w:pPr>
              <w:ind w:firstLine="0"/>
              <w:jc w:val="center"/>
              <w:rPr>
                <w:sz w:val="24"/>
                <w:szCs w:val="24"/>
              </w:rPr>
            </w:pPr>
            <w:r>
              <w:rPr>
                <w:sz w:val="24"/>
                <w:szCs w:val="24"/>
              </w:rPr>
              <w:lastRenderedPageBreak/>
              <w:t>2. Рынок выполнения работ по благоустройству городской среды</w:t>
            </w:r>
          </w:p>
        </w:tc>
      </w:tr>
      <w:tr w:rsidR="001C3C78">
        <w:tc>
          <w:tcPr>
            <w:tcW w:w="15168" w:type="dxa"/>
            <w:gridSpan w:val="16"/>
            <w:noWrap/>
          </w:tcPr>
          <w:p w:rsidR="001C3C78" w:rsidRDefault="00B1402A">
            <w:pPr>
              <w:pStyle w:val="ConsPlusNormal"/>
              <w:jc w:val="both"/>
            </w:pPr>
            <w:r>
              <w:t>В отчетном периоде на территории Дальнереченского городского округа отсутствуют учреждения и другие предприятия с государственным участием, осуществляющие хозяйственную деятельность на рынке выполнения работ по благоустройству городской среды. Доля частных хозяйствующих субъектов, осуществляющих свою деятельность на рынке выполнения работ по благоустройству городской среды 100%.</w:t>
            </w:r>
          </w:p>
          <w:p w:rsidR="001C3C78" w:rsidRDefault="00B1402A">
            <w:pPr>
              <w:pStyle w:val="ConsPlusNormal"/>
              <w:jc w:val="both"/>
              <w:rPr>
                <w:sz w:val="28"/>
                <w:szCs w:val="28"/>
              </w:rPr>
            </w:pPr>
            <w:r>
              <w:t>Кроме работ по содержанию и текущему ремонту объектов благоустройства осуществляется благоустройство территории городского округа в рамках федерального проекта «Формирование комфортной городской среды», «1000 дворов Приморья», инициативного бюджетирования «Твой проект», национального проекта «Сохранение культурного наследия», программы «Молодежный бюджет», на территории городского округа осуществляются работы по благоустройству территории: производится благоустройство тротуара в г.Дальнереченск, обустройство автопавильона с обустройством посадочной площадки, благоустройство общественной территории Сквер у церкви, продолжаются работы по благоустройству исторического парка «Графское», благоустройство спортивной площадки на территории МБОУ «СОШ № 2», благоустройство спортивной площадки  МБОУ «Лицей», продолжаются работы по благоустройству общественной территории - парк по ул. Тополинная, 32 инициативные группы участвуют в конкурсе на реализацию проектов, направленных на благоустройство придомовых территорий.</w:t>
            </w:r>
          </w:p>
        </w:tc>
      </w:tr>
      <w:tr w:rsidR="001C3C78" w:rsidTr="009E74CC">
        <w:trPr>
          <w:trHeight w:val="2744"/>
        </w:trPr>
        <w:tc>
          <w:tcPr>
            <w:tcW w:w="574" w:type="dxa"/>
            <w:gridSpan w:val="2"/>
            <w:noWrap/>
          </w:tcPr>
          <w:p w:rsidR="001C3C78" w:rsidRDefault="00B1402A">
            <w:pPr>
              <w:pStyle w:val="ConsPlusNormal"/>
              <w:jc w:val="both"/>
            </w:pPr>
            <w:r>
              <w:t>2.1</w:t>
            </w:r>
          </w:p>
        </w:tc>
        <w:tc>
          <w:tcPr>
            <w:tcW w:w="2462" w:type="dxa"/>
            <w:gridSpan w:val="2"/>
            <w:noWrap/>
          </w:tcPr>
          <w:p w:rsidR="001C3C78" w:rsidRDefault="00B1402A">
            <w:pPr>
              <w:pStyle w:val="ConsPlusNormal"/>
              <w:jc w:val="both"/>
            </w:pPr>
            <w:r>
              <w:t>Применение конкурентных способов при размещении государственных и муниципальных заказов на выполнение работ по благоустройству городской среды:</w:t>
            </w:r>
          </w:p>
          <w:p w:rsidR="001C3C78" w:rsidRDefault="00B1402A">
            <w:pPr>
              <w:pStyle w:val="ConsPlusNormal"/>
              <w:jc w:val="both"/>
            </w:pPr>
            <w:r>
              <w:t>в рамках национального проекта «Сохранение культурного наследия», благоустройство культурно-</w:t>
            </w:r>
            <w:r>
              <w:lastRenderedPageBreak/>
              <w:t>исторического парка «Графское».</w:t>
            </w:r>
          </w:p>
        </w:tc>
        <w:tc>
          <w:tcPr>
            <w:tcW w:w="1469" w:type="dxa"/>
            <w:gridSpan w:val="2"/>
            <w:noWrap/>
          </w:tcPr>
          <w:p w:rsidR="001C3C78" w:rsidRDefault="00B1402A">
            <w:pPr>
              <w:pStyle w:val="ConsPlusNormal"/>
              <w:jc w:val="center"/>
            </w:pPr>
            <w:r>
              <w:lastRenderedPageBreak/>
              <w:t>2022 -2025</w:t>
            </w:r>
          </w:p>
        </w:tc>
        <w:tc>
          <w:tcPr>
            <w:tcW w:w="1861" w:type="dxa"/>
            <w:gridSpan w:val="2"/>
            <w:noWrap/>
          </w:tcPr>
          <w:p w:rsidR="001C3C78" w:rsidRDefault="00B1402A">
            <w:pPr>
              <w:pStyle w:val="ConsPlusNormal"/>
              <w:jc w:val="center"/>
            </w:pPr>
            <w:r>
              <w:t>доля организаций частной формы собственности в сфере выполнения работ по благоустройству городской среды</w:t>
            </w:r>
          </w:p>
        </w:tc>
        <w:tc>
          <w:tcPr>
            <w:tcW w:w="1245" w:type="dxa"/>
            <w:noWrap/>
          </w:tcPr>
          <w:p w:rsidR="001C3C78" w:rsidRDefault="00B1402A">
            <w:pPr>
              <w:ind w:firstLine="0"/>
              <w:jc w:val="center"/>
              <w:rPr>
                <w:sz w:val="24"/>
                <w:szCs w:val="24"/>
              </w:rPr>
            </w:pPr>
            <w:r>
              <w:rPr>
                <w:sz w:val="24"/>
                <w:szCs w:val="24"/>
              </w:rPr>
              <w:t>проценты</w:t>
            </w:r>
          </w:p>
        </w:tc>
        <w:tc>
          <w:tcPr>
            <w:tcW w:w="1604" w:type="dxa"/>
            <w:gridSpan w:val="3"/>
            <w:noWrap/>
          </w:tcPr>
          <w:p w:rsidR="001C3C78" w:rsidRPr="00AA3771" w:rsidRDefault="00B1402A">
            <w:pPr>
              <w:pStyle w:val="ConsPlusNormal"/>
              <w:jc w:val="center"/>
            </w:pPr>
            <w:r w:rsidRPr="00AA3771">
              <w:t>100</w:t>
            </w:r>
          </w:p>
          <w:p w:rsidR="001C3C78" w:rsidRPr="00AA3771" w:rsidRDefault="001C3C78">
            <w:pPr>
              <w:pStyle w:val="ConsPlusNormal"/>
              <w:jc w:val="center"/>
            </w:pPr>
          </w:p>
        </w:tc>
        <w:tc>
          <w:tcPr>
            <w:tcW w:w="993" w:type="dxa"/>
            <w:gridSpan w:val="2"/>
            <w:noWrap/>
          </w:tcPr>
          <w:p w:rsidR="001C3C78" w:rsidRPr="00AA3771" w:rsidRDefault="00B1402A">
            <w:pPr>
              <w:widowControl/>
              <w:ind w:firstLine="0"/>
              <w:jc w:val="center"/>
              <w:rPr>
                <w:sz w:val="24"/>
                <w:szCs w:val="24"/>
              </w:rPr>
            </w:pPr>
            <w:r w:rsidRPr="00AA3771">
              <w:rPr>
                <w:sz w:val="24"/>
                <w:szCs w:val="24"/>
              </w:rPr>
              <w:t>100</w:t>
            </w:r>
          </w:p>
          <w:p w:rsidR="001C3C78" w:rsidRPr="00AA3771" w:rsidRDefault="001C3C78">
            <w:pPr>
              <w:pStyle w:val="ConsPlusNormal"/>
              <w:jc w:val="center"/>
            </w:pPr>
          </w:p>
        </w:tc>
        <w:tc>
          <w:tcPr>
            <w:tcW w:w="2268" w:type="dxa"/>
            <w:noWrap/>
          </w:tcPr>
          <w:p w:rsidR="001C3C78" w:rsidRDefault="00B1402A">
            <w:pPr>
              <w:pStyle w:val="ConsPlusNormal"/>
              <w:jc w:val="center"/>
            </w:pPr>
            <w: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p>
          <w:p w:rsidR="001C3C78" w:rsidRDefault="00B1402A">
            <w:pPr>
              <w:pStyle w:val="ConsPlusNormal"/>
              <w:jc w:val="center"/>
            </w:pPr>
            <w:r>
              <w:t>МКУ «Культура ДГО»</w:t>
            </w:r>
          </w:p>
        </w:tc>
        <w:tc>
          <w:tcPr>
            <w:tcW w:w="2692" w:type="dxa"/>
            <w:noWrap/>
          </w:tcPr>
          <w:p w:rsidR="001C3C78" w:rsidRDefault="00B1402A">
            <w:pPr>
              <w:pStyle w:val="ConsPlusNormal"/>
            </w:pPr>
            <w:r>
              <w:t>Вся информация по проведению конкурсных процедур размещается  в единой информационной  системе в сфере закупок и на электронной площадке АО «Сбербанк-АСТ».</w:t>
            </w:r>
          </w:p>
        </w:tc>
      </w:tr>
      <w:tr w:rsidR="001C3C78" w:rsidTr="009E74CC">
        <w:tc>
          <w:tcPr>
            <w:tcW w:w="574" w:type="dxa"/>
            <w:gridSpan w:val="2"/>
            <w:noWrap/>
          </w:tcPr>
          <w:p w:rsidR="001C3C78" w:rsidRDefault="00B1402A">
            <w:pPr>
              <w:pStyle w:val="ConsPlusNormal"/>
              <w:jc w:val="both"/>
            </w:pPr>
            <w:r>
              <w:lastRenderedPageBreak/>
              <w:t>2.2</w:t>
            </w:r>
          </w:p>
        </w:tc>
        <w:tc>
          <w:tcPr>
            <w:tcW w:w="2462" w:type="dxa"/>
            <w:gridSpan w:val="2"/>
            <w:noWrap/>
          </w:tcPr>
          <w:p w:rsidR="001C3C78" w:rsidRDefault="00B1402A">
            <w:pPr>
              <w:pStyle w:val="ConsPlusNormal"/>
              <w:jc w:val="both"/>
            </w:pPr>
            <w:r>
              <w:t>Информирование в средствах массовой информации о реализации мероприятий муниципальной программы «Формирование современной городской среды Дальнереченского городского округа»,</w:t>
            </w:r>
          </w:p>
          <w:p w:rsidR="001C3C78" w:rsidRDefault="00B1402A">
            <w:pPr>
              <w:pStyle w:val="ConsPlusNormal"/>
              <w:jc w:val="both"/>
            </w:pPr>
            <w:r>
              <w:t xml:space="preserve">в рамках национального проекта «Сохранение культурного наследия», благоустройство культурно-исторического парка </w:t>
            </w:r>
            <w:r>
              <w:lastRenderedPageBreak/>
              <w:t>«Графское».</w:t>
            </w:r>
          </w:p>
        </w:tc>
        <w:tc>
          <w:tcPr>
            <w:tcW w:w="1469" w:type="dxa"/>
            <w:gridSpan w:val="2"/>
            <w:noWrap/>
          </w:tcPr>
          <w:p w:rsidR="001C3C78" w:rsidRDefault="00B1402A">
            <w:pPr>
              <w:pStyle w:val="ConsPlusNormal"/>
              <w:jc w:val="center"/>
            </w:pPr>
            <w:r>
              <w:lastRenderedPageBreak/>
              <w:t>2022 -2025</w:t>
            </w:r>
          </w:p>
        </w:tc>
        <w:tc>
          <w:tcPr>
            <w:tcW w:w="1861" w:type="dxa"/>
            <w:gridSpan w:val="2"/>
            <w:noWrap/>
          </w:tcPr>
          <w:p w:rsidR="001C3C78" w:rsidRDefault="00B1402A">
            <w:pPr>
              <w:pStyle w:val="ConsPlusNormal"/>
              <w:jc w:val="center"/>
            </w:pPr>
            <w:r>
              <w:t>доля организаций частной формы собственности в сфере выполнения работ по благоустройству городской среды</w:t>
            </w:r>
          </w:p>
        </w:tc>
        <w:tc>
          <w:tcPr>
            <w:tcW w:w="1245" w:type="dxa"/>
            <w:noWrap/>
          </w:tcPr>
          <w:p w:rsidR="001C3C78" w:rsidRDefault="00B1402A">
            <w:pPr>
              <w:ind w:firstLine="0"/>
              <w:jc w:val="center"/>
              <w:rPr>
                <w:sz w:val="24"/>
                <w:szCs w:val="24"/>
              </w:rPr>
            </w:pPr>
            <w:r>
              <w:rPr>
                <w:sz w:val="24"/>
                <w:szCs w:val="24"/>
              </w:rPr>
              <w:t>проценты</w:t>
            </w:r>
          </w:p>
        </w:tc>
        <w:tc>
          <w:tcPr>
            <w:tcW w:w="1604" w:type="dxa"/>
            <w:gridSpan w:val="3"/>
            <w:noWrap/>
          </w:tcPr>
          <w:p w:rsidR="001C3C78" w:rsidRPr="00AA3771" w:rsidRDefault="00B1402A">
            <w:pPr>
              <w:pStyle w:val="ConsPlusNormal"/>
              <w:jc w:val="center"/>
            </w:pPr>
            <w:r w:rsidRPr="00AA3771">
              <w:t>100</w:t>
            </w:r>
          </w:p>
        </w:tc>
        <w:tc>
          <w:tcPr>
            <w:tcW w:w="993" w:type="dxa"/>
            <w:gridSpan w:val="2"/>
            <w:noWrap/>
          </w:tcPr>
          <w:p w:rsidR="001C3C78" w:rsidRPr="00AA3771" w:rsidRDefault="00B1402A">
            <w:pPr>
              <w:widowControl/>
              <w:ind w:firstLine="0"/>
              <w:jc w:val="center"/>
              <w:rPr>
                <w:sz w:val="24"/>
                <w:szCs w:val="24"/>
              </w:rPr>
            </w:pPr>
            <w:r w:rsidRPr="00AA3771">
              <w:rPr>
                <w:sz w:val="24"/>
                <w:szCs w:val="24"/>
              </w:rPr>
              <w:t>100</w:t>
            </w:r>
          </w:p>
        </w:tc>
        <w:tc>
          <w:tcPr>
            <w:tcW w:w="2268" w:type="dxa"/>
            <w:noWrap/>
          </w:tcPr>
          <w:p w:rsidR="001C3C78" w:rsidRPr="00AA3771" w:rsidRDefault="00B1402A">
            <w:pPr>
              <w:pStyle w:val="ConsPlusNormal"/>
              <w:jc w:val="center"/>
            </w:pPr>
            <w:r w:rsidRPr="00AA3771">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МКУ «Культура ДГО»</w:t>
            </w:r>
          </w:p>
        </w:tc>
        <w:tc>
          <w:tcPr>
            <w:tcW w:w="2692" w:type="dxa"/>
            <w:noWrap/>
          </w:tcPr>
          <w:p w:rsidR="001C3C78" w:rsidRDefault="00B1402A">
            <w:pPr>
              <w:pStyle w:val="ConsPlusNormal"/>
            </w:pPr>
            <w:r>
              <w:t>Информирование о реализации мероприятий по благоустройству городской среды осуществляется на официальном сайте</w:t>
            </w:r>
          </w:p>
          <w:p w:rsidR="001C3C78" w:rsidRDefault="002D7343">
            <w:pPr>
              <w:pStyle w:val="ConsPlusNormal"/>
            </w:pPr>
            <w:hyperlink r:id="rId10" w:tooltip="http://dalnerokrug.ru/spravochnaya-informatsiya/fpp-formirovanie-komfortnoj-gorodskoj-sredy.html" w:history="1">
              <w:r w:rsidR="00B1402A">
                <w:rPr>
                  <w:rStyle w:val="afa"/>
                  <w:color w:val="auto"/>
                </w:rPr>
                <w:t>http://dalnerokrug.ru/spravochnaya-informatsiya/fpp-formirovanie-komfortnoj-gorodskoj-sredy.html</w:t>
              </w:r>
            </w:hyperlink>
          </w:p>
          <w:p w:rsidR="001C3C78" w:rsidRDefault="00B1402A">
            <w:pPr>
              <w:pStyle w:val="ConsPlusNormal"/>
            </w:pPr>
            <w:r>
              <w:t>Информирование о реализации мероприятий по благоустройству в рамках национальных проектов осуществляется на официальном сайте</w:t>
            </w:r>
          </w:p>
          <w:p w:rsidR="001C3C78" w:rsidRDefault="002D7343">
            <w:pPr>
              <w:pStyle w:val="ConsPlusNormal"/>
              <w:rPr>
                <w:rStyle w:val="afa"/>
                <w:color w:val="auto"/>
              </w:rPr>
            </w:pPr>
            <w:hyperlink r:id="rId11" w:tooltip="http://dalnerokrug.ru/otdel-ekonomiki-i-prognozirovaniya/natsionalnye-proekty.html" w:history="1">
              <w:r w:rsidR="00B1402A">
                <w:rPr>
                  <w:rStyle w:val="afa"/>
                  <w:color w:val="auto"/>
                </w:rPr>
                <w:t>Национальные проекты - dalnerokrug.ru - Официальный сайт Дальнереченского городского округа. (Сайт Дальнереченска)</w:t>
              </w:r>
            </w:hyperlink>
          </w:p>
          <w:p w:rsidR="001C3C78" w:rsidRDefault="001C3C78">
            <w:pPr>
              <w:pStyle w:val="ConsPlusNormal"/>
              <w:rPr>
                <w:rStyle w:val="afa"/>
                <w:color w:val="auto"/>
              </w:rPr>
            </w:pPr>
          </w:p>
          <w:p w:rsidR="001C3C78" w:rsidRDefault="00B1402A">
            <w:pPr>
              <w:pStyle w:val="ConsPlusNormal"/>
            </w:pPr>
            <w:r>
              <w:t>и  в социальных сетях.</w:t>
            </w:r>
          </w:p>
        </w:tc>
      </w:tr>
      <w:tr w:rsidR="001C3C78">
        <w:tc>
          <w:tcPr>
            <w:tcW w:w="15168" w:type="dxa"/>
            <w:gridSpan w:val="16"/>
            <w:noWrap/>
          </w:tcPr>
          <w:p w:rsidR="001C3C78" w:rsidRDefault="00B1402A">
            <w:pPr>
              <w:ind w:firstLine="0"/>
              <w:rPr>
                <w:sz w:val="24"/>
                <w:szCs w:val="24"/>
              </w:rPr>
            </w:pPr>
            <w:r>
              <w:rPr>
                <w:sz w:val="24"/>
                <w:szCs w:val="24"/>
              </w:rPr>
              <w:lastRenderedPageBreak/>
              <w:t>3. Рынок выполнения работ по содержанию и текущему ремонту общего имущества собственников помещений в многоквартирном доме</w:t>
            </w:r>
          </w:p>
        </w:tc>
      </w:tr>
      <w:tr w:rsidR="001C3C78">
        <w:tc>
          <w:tcPr>
            <w:tcW w:w="15168" w:type="dxa"/>
            <w:gridSpan w:val="16"/>
            <w:noWrap/>
          </w:tcPr>
          <w:p w:rsidR="001C3C78" w:rsidRDefault="00B1402A">
            <w:pPr>
              <w:ind w:firstLine="0"/>
              <w:rPr>
                <w:sz w:val="24"/>
                <w:szCs w:val="24"/>
              </w:rPr>
            </w:pPr>
            <w:r>
              <w:rPr>
                <w:sz w:val="24"/>
                <w:szCs w:val="24"/>
              </w:rPr>
              <w:t xml:space="preserve">На территории городского округа учреждения и другие предприятия с государственным участием,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 Доля частных хозяйствующих субъектов, осуществляющих свою деятельность на рынке услуг в данной сфере составляет 100%. </w:t>
            </w:r>
          </w:p>
          <w:p w:rsidR="001C3C78" w:rsidRDefault="00B1402A">
            <w:pPr>
              <w:ind w:firstLine="0"/>
              <w:rPr>
                <w:sz w:val="24"/>
                <w:szCs w:val="24"/>
              </w:rPr>
            </w:pPr>
            <w:r>
              <w:rPr>
                <w:sz w:val="24"/>
                <w:szCs w:val="24"/>
              </w:rPr>
              <w:t>На территории Дальнереченского городского округа ведут коммерческую деятельность по предоставлению услуг по содержанию и текущему ремонту общего имущества собственников помещений в многоквартирном доме осуществляют: управляющие компании – 6 ед.; ТСЖ – 6. 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1C3C78" w:rsidTr="009E74CC">
        <w:trPr>
          <w:trHeight w:val="416"/>
        </w:trPr>
        <w:tc>
          <w:tcPr>
            <w:tcW w:w="574" w:type="dxa"/>
            <w:gridSpan w:val="2"/>
            <w:noWrap/>
          </w:tcPr>
          <w:p w:rsidR="001C3C78" w:rsidRDefault="00B1402A">
            <w:pPr>
              <w:pStyle w:val="ConsPlusNormal"/>
              <w:jc w:val="both"/>
            </w:pPr>
            <w:r>
              <w:t>3.1</w:t>
            </w:r>
          </w:p>
        </w:tc>
        <w:tc>
          <w:tcPr>
            <w:tcW w:w="2462" w:type="dxa"/>
            <w:gridSpan w:val="2"/>
            <w:noWrap/>
          </w:tcPr>
          <w:p w:rsidR="001C3C78" w:rsidRDefault="00B1402A">
            <w:pPr>
              <w:pStyle w:val="ConsPlusNormal"/>
              <w:jc w:val="both"/>
            </w:pPr>
            <w:r>
              <w:t xml:space="preserve">Размещение на официальном сайте администрации городского округа перечня муниципальных правовых актов, регулирующих рынок выполнения работ по содержанию и ремонту общего имущества собственников </w:t>
            </w:r>
            <w:r>
              <w:lastRenderedPageBreak/>
              <w:t>помещений в многоквартирном доме</w:t>
            </w:r>
          </w:p>
        </w:tc>
        <w:tc>
          <w:tcPr>
            <w:tcW w:w="1469" w:type="dxa"/>
            <w:gridSpan w:val="2"/>
            <w:noWrap/>
          </w:tcPr>
          <w:p w:rsidR="001C3C78" w:rsidRDefault="00B1402A">
            <w:pPr>
              <w:pStyle w:val="ConsPlusNormal"/>
              <w:jc w:val="center"/>
            </w:pPr>
            <w:r>
              <w:lastRenderedPageBreak/>
              <w:t>2022 -2025</w:t>
            </w:r>
          </w:p>
        </w:tc>
        <w:tc>
          <w:tcPr>
            <w:tcW w:w="1861" w:type="dxa"/>
            <w:gridSpan w:val="2"/>
            <w:noWrap/>
          </w:tcPr>
          <w:p w:rsidR="001C3C78" w:rsidRDefault="001C3C78">
            <w:pPr>
              <w:ind w:firstLine="0"/>
              <w:jc w:val="center"/>
              <w:rPr>
                <w:sz w:val="24"/>
                <w:szCs w:val="24"/>
              </w:rPr>
            </w:pPr>
          </w:p>
          <w:p w:rsidR="001C3C78" w:rsidRDefault="00B1402A">
            <w:pPr>
              <w:ind w:firstLine="0"/>
              <w:jc w:val="center"/>
              <w:rPr>
                <w:sz w:val="24"/>
                <w:szCs w:val="24"/>
              </w:rPr>
            </w:pPr>
            <w:r>
              <w:rPr>
                <w:sz w:val="24"/>
                <w:szCs w:val="24"/>
              </w:rPr>
              <w:t xml:space="preserve">доля организаций частной формы собственности в сфере выполнения работ по содержанию и текущему ремонту общего имущества собственников </w:t>
            </w:r>
            <w:r>
              <w:rPr>
                <w:sz w:val="24"/>
                <w:szCs w:val="24"/>
              </w:rPr>
              <w:lastRenderedPageBreak/>
              <w:t>помещений в многоквартирном доме</w:t>
            </w:r>
          </w:p>
          <w:p w:rsidR="001C3C78" w:rsidRDefault="001C3C78">
            <w:pPr>
              <w:ind w:firstLine="0"/>
              <w:jc w:val="center"/>
              <w:rPr>
                <w:sz w:val="24"/>
                <w:szCs w:val="24"/>
              </w:rPr>
            </w:pPr>
          </w:p>
        </w:tc>
        <w:tc>
          <w:tcPr>
            <w:tcW w:w="1245" w:type="dxa"/>
            <w:noWrap/>
          </w:tcPr>
          <w:p w:rsidR="001C3C78" w:rsidRDefault="00B1402A">
            <w:pPr>
              <w:ind w:firstLine="0"/>
              <w:jc w:val="center"/>
              <w:rPr>
                <w:sz w:val="24"/>
                <w:szCs w:val="24"/>
              </w:rPr>
            </w:pPr>
            <w:r>
              <w:rPr>
                <w:sz w:val="24"/>
                <w:szCs w:val="24"/>
              </w:rPr>
              <w:lastRenderedPageBreak/>
              <w:t>проценты</w:t>
            </w:r>
          </w:p>
        </w:tc>
        <w:tc>
          <w:tcPr>
            <w:tcW w:w="1604" w:type="dxa"/>
            <w:gridSpan w:val="3"/>
            <w:noWrap/>
          </w:tcPr>
          <w:p w:rsidR="001C3C78" w:rsidRDefault="00B1402A">
            <w:pPr>
              <w:pStyle w:val="ConsPlusNormal"/>
              <w:jc w:val="center"/>
            </w:pPr>
            <w:r>
              <w:t>100</w:t>
            </w:r>
          </w:p>
          <w:p w:rsidR="001C3C78" w:rsidRDefault="001C3C78">
            <w:pPr>
              <w:pStyle w:val="ConsPlusNormal"/>
              <w:jc w:val="both"/>
            </w:pPr>
          </w:p>
        </w:tc>
        <w:tc>
          <w:tcPr>
            <w:tcW w:w="993" w:type="dxa"/>
            <w:gridSpan w:val="2"/>
            <w:noWrap/>
          </w:tcPr>
          <w:p w:rsidR="001C3C78" w:rsidRDefault="00B1402A">
            <w:pPr>
              <w:widowControl/>
              <w:ind w:firstLine="0"/>
              <w:jc w:val="center"/>
              <w:rPr>
                <w:sz w:val="24"/>
                <w:szCs w:val="24"/>
              </w:rPr>
            </w:pPr>
            <w:r>
              <w:rPr>
                <w:sz w:val="24"/>
                <w:szCs w:val="24"/>
              </w:rPr>
              <w:t>100</w:t>
            </w:r>
          </w:p>
          <w:p w:rsidR="001C3C78" w:rsidRDefault="001C3C78">
            <w:pPr>
              <w:pStyle w:val="ConsPlusNormal"/>
              <w:jc w:val="both"/>
            </w:pPr>
          </w:p>
        </w:tc>
        <w:tc>
          <w:tcPr>
            <w:tcW w:w="2268" w:type="dxa"/>
            <w:noWrap/>
          </w:tcPr>
          <w:p w:rsidR="001C3C78" w:rsidRDefault="00B1402A">
            <w:pPr>
              <w:pStyle w:val="ConsPlusNormal"/>
              <w:jc w:val="center"/>
            </w:pPr>
            <w:r>
              <w:t>МКУ «Управление жилищно-коммунального хозяйства Дальнереченского городского округа» (отдел жилищно-коммунального хозяйства)</w:t>
            </w:r>
          </w:p>
        </w:tc>
        <w:tc>
          <w:tcPr>
            <w:tcW w:w="2692" w:type="dxa"/>
            <w:noWrap/>
          </w:tcPr>
          <w:p w:rsidR="001C3C78" w:rsidRDefault="00B1402A">
            <w:pPr>
              <w:pStyle w:val="ConsPlusNormal"/>
            </w:pPr>
            <w:r>
              <w:t xml:space="preserve">Муниципальные правовые акты размещаются </w:t>
            </w:r>
          </w:p>
          <w:p w:rsidR="001C3C78" w:rsidRDefault="00B1402A">
            <w:pPr>
              <w:pStyle w:val="ConsPlusNormal"/>
            </w:pPr>
            <w:r>
              <w:t>на официальном сайте</w:t>
            </w:r>
          </w:p>
          <w:p w:rsidR="001C3C78" w:rsidRDefault="001C3C78">
            <w:pPr>
              <w:pStyle w:val="ConsPlusNormal"/>
            </w:pPr>
          </w:p>
          <w:p w:rsidR="001C3C78" w:rsidRDefault="002D7343">
            <w:pPr>
              <w:pStyle w:val="ConsPlusNormal"/>
            </w:pPr>
            <w:hyperlink r:id="rId12" w:tooltip="http://dalnerokrug.ru/mku-upravlenie-zhkkh.html" w:history="1">
              <w:r w:rsidR="00B1402A">
                <w:rPr>
                  <w:rStyle w:val="afa"/>
                  <w:color w:val="auto"/>
                </w:rPr>
                <w:t>http://dalnerokrug.ru/mku-upravlenie-zhkkh.html</w:t>
              </w:r>
            </w:hyperlink>
          </w:p>
          <w:p w:rsidR="001C3C78" w:rsidRDefault="001C3C78">
            <w:pPr>
              <w:pStyle w:val="ConsPlusNormal"/>
            </w:pPr>
          </w:p>
          <w:p w:rsidR="001C3C78" w:rsidRDefault="002D7343">
            <w:pPr>
              <w:pStyle w:val="ConsPlusNormal"/>
              <w:jc w:val="both"/>
            </w:pPr>
            <w:hyperlink r:id="rId13" w:tooltip="http://dalnerokrug.ru/otdel-po-razrabotke-programm-i-voprosam-zhilishchno-kommunalnogo-khozyajstva/kraevaya-programma-dom-v-kotorom-my-zhivem.html" w:history="1">
              <w:r w:rsidR="00B1402A">
                <w:rPr>
                  <w:rStyle w:val="afa"/>
                  <w:color w:val="auto"/>
                </w:rPr>
                <w:t>http://dalnerokrug.ru/otdel-po-razrabotke-programm-i-voprosam-zhilishchno-kommunalnogo-</w:t>
              </w:r>
              <w:r w:rsidR="00B1402A">
                <w:rPr>
                  <w:rStyle w:val="afa"/>
                  <w:color w:val="auto"/>
                </w:rPr>
                <w:lastRenderedPageBreak/>
                <w:t>khozyajstva/kraevaya-programma-dom-v-kotorom-my-zhivem.html</w:t>
              </w:r>
            </w:hyperlink>
          </w:p>
          <w:p w:rsidR="001C3C78" w:rsidRDefault="001C3C78">
            <w:pPr>
              <w:pStyle w:val="ConsPlusNormal"/>
              <w:jc w:val="both"/>
            </w:pPr>
          </w:p>
          <w:p w:rsidR="001C3C78" w:rsidRDefault="002D7343">
            <w:pPr>
              <w:pStyle w:val="ConsPlusNormal"/>
              <w:jc w:val="both"/>
            </w:pPr>
            <w:hyperlink r:id="rId14" w:tooltip="http://dalnerokrug.ru/otdel-po-razrabotke-programm-i-voprosam-zhilishchno-kommunalnogo-khozyajstva/programma-kapitalnogo-remonta-obshchego-imushchestva-v-mnogokvartirnykh-domakh.html" w:history="1">
              <w:r w:rsidR="00B1402A">
                <w:rPr>
                  <w:rStyle w:val="afa"/>
                  <w:color w:val="auto"/>
                </w:rPr>
                <w:t>http://dalnerokrug.ru/otdel-po-razrabotke-programm-i-voprosam-zhilishchno-kommunalnogo-khozyajstva/programma-kapitalnogo-remonta-obshchego-imushchestva-v-mnogokvartirnykh-domakh.html</w:t>
              </w:r>
            </w:hyperlink>
          </w:p>
          <w:p w:rsidR="001C3C78" w:rsidRDefault="001C3C78">
            <w:pPr>
              <w:pStyle w:val="ConsPlusNormal"/>
              <w:jc w:val="both"/>
            </w:pPr>
          </w:p>
        </w:tc>
      </w:tr>
      <w:tr w:rsidR="001C3C78">
        <w:tc>
          <w:tcPr>
            <w:tcW w:w="15168" w:type="dxa"/>
            <w:gridSpan w:val="16"/>
            <w:noWrap/>
          </w:tcPr>
          <w:p w:rsidR="001C3C78" w:rsidRPr="00AA3771" w:rsidRDefault="00B1402A">
            <w:pPr>
              <w:ind w:firstLine="0"/>
              <w:jc w:val="center"/>
              <w:rPr>
                <w:sz w:val="24"/>
                <w:szCs w:val="24"/>
              </w:rPr>
            </w:pPr>
            <w:r w:rsidRPr="00AA3771">
              <w:rPr>
                <w:sz w:val="24"/>
                <w:szCs w:val="24"/>
              </w:rPr>
              <w:lastRenderedPageBreak/>
              <w:t>4. Рынок оказания услуг по перевозке пассажиров автомобильным транспортом по муниципальным маршрутам регулярных перевозок</w:t>
            </w:r>
          </w:p>
        </w:tc>
      </w:tr>
      <w:tr w:rsidR="001C3C78">
        <w:tc>
          <w:tcPr>
            <w:tcW w:w="15168" w:type="dxa"/>
            <w:gridSpan w:val="16"/>
            <w:noWrap/>
          </w:tcPr>
          <w:p w:rsidR="001C3C78" w:rsidRPr="00AA3771" w:rsidRDefault="00B1402A">
            <w:pPr>
              <w:rPr>
                <w:sz w:val="24"/>
                <w:szCs w:val="24"/>
              </w:rPr>
            </w:pPr>
            <w:r w:rsidRPr="00AA3771">
              <w:rPr>
                <w:sz w:val="24"/>
                <w:szCs w:val="24"/>
              </w:rPr>
              <w:t xml:space="preserve">На территории городского округа на рынке оказания услуг по перевозке пассажиров автомобильным транспортом осуществляют деятельность </w:t>
            </w:r>
            <w:r w:rsidR="009E6E17" w:rsidRPr="00AA3771">
              <w:rPr>
                <w:sz w:val="24"/>
                <w:szCs w:val="24"/>
              </w:rPr>
              <w:t>2</w:t>
            </w:r>
            <w:r w:rsidRPr="00AA3771">
              <w:rPr>
                <w:sz w:val="24"/>
                <w:szCs w:val="24"/>
              </w:rPr>
              <w:t xml:space="preserve"> автотранспортн</w:t>
            </w:r>
            <w:r w:rsidR="009E6E17" w:rsidRPr="00AA3771">
              <w:rPr>
                <w:sz w:val="24"/>
                <w:szCs w:val="24"/>
              </w:rPr>
              <w:t>ых</w:t>
            </w:r>
            <w:r w:rsidRPr="00AA3771">
              <w:rPr>
                <w:sz w:val="24"/>
                <w:szCs w:val="24"/>
              </w:rPr>
              <w:t xml:space="preserve"> предприяти</w:t>
            </w:r>
            <w:r w:rsidR="009E6E17" w:rsidRPr="00AA3771">
              <w:rPr>
                <w:sz w:val="24"/>
                <w:szCs w:val="24"/>
              </w:rPr>
              <w:t>я:</w:t>
            </w:r>
            <w:r w:rsidRPr="00AA3771">
              <w:rPr>
                <w:sz w:val="24"/>
                <w:szCs w:val="24"/>
              </w:rPr>
              <w:t xml:space="preserve"> ООО «ФТС»</w:t>
            </w:r>
            <w:r w:rsidR="009E6E17" w:rsidRPr="00AA3771">
              <w:rPr>
                <w:sz w:val="24"/>
                <w:szCs w:val="24"/>
              </w:rPr>
              <w:t>, с 14.12.2024 года ИП Доронькин Д.В.</w:t>
            </w:r>
            <w:r w:rsidRPr="00AA3771">
              <w:rPr>
                <w:sz w:val="24"/>
                <w:szCs w:val="24"/>
              </w:rPr>
              <w:t xml:space="preserve"> Доля частных хозяйствующих субъектов, осуществляющих деятельность в сфере пассажирских перевозок составляет 100%. Изучен пассажиропоток по действующим маршрутам регулярных перевозок.</w:t>
            </w:r>
          </w:p>
          <w:p w:rsidR="001C3C78" w:rsidRPr="00AA3771" w:rsidRDefault="00B1402A" w:rsidP="00E96327">
            <w:pPr>
              <w:rPr>
                <w:sz w:val="24"/>
                <w:szCs w:val="24"/>
              </w:rPr>
            </w:pPr>
            <w:r w:rsidRPr="00AA3771">
              <w:rPr>
                <w:sz w:val="24"/>
                <w:szCs w:val="24"/>
              </w:rPr>
              <w:t xml:space="preserve">Перевозки осуществляет предприятие ООО «ФТС» по </w:t>
            </w:r>
            <w:r w:rsidR="009E6E17" w:rsidRPr="00AA3771">
              <w:rPr>
                <w:sz w:val="24"/>
                <w:szCs w:val="24"/>
              </w:rPr>
              <w:t>7</w:t>
            </w:r>
            <w:r w:rsidRPr="00AA3771">
              <w:rPr>
                <w:sz w:val="24"/>
                <w:szCs w:val="24"/>
              </w:rPr>
              <w:t xml:space="preserve"> маршрутам</w:t>
            </w:r>
            <w:r w:rsidR="00A009B4" w:rsidRPr="00AA3771">
              <w:rPr>
                <w:sz w:val="24"/>
                <w:szCs w:val="24"/>
              </w:rPr>
              <w:t>. В</w:t>
            </w:r>
            <w:r w:rsidR="00BD5EBC" w:rsidRPr="00AA3771">
              <w:rPr>
                <w:sz w:val="24"/>
                <w:szCs w:val="24"/>
              </w:rPr>
              <w:t xml:space="preserve"> летний период</w:t>
            </w:r>
            <w:r w:rsidR="00A009B4" w:rsidRPr="00AA3771">
              <w:rPr>
                <w:sz w:val="24"/>
                <w:szCs w:val="24"/>
              </w:rPr>
              <w:t xml:space="preserve"> осуществля</w:t>
            </w:r>
            <w:r w:rsidR="00E96327">
              <w:rPr>
                <w:sz w:val="24"/>
                <w:szCs w:val="24"/>
              </w:rPr>
              <w:t>лся</w:t>
            </w:r>
            <w:r w:rsidR="00A009B4" w:rsidRPr="00AA3771">
              <w:rPr>
                <w:sz w:val="24"/>
                <w:szCs w:val="24"/>
              </w:rPr>
              <w:t xml:space="preserve"> маршрут Вокзал – Хутор</w:t>
            </w:r>
            <w:r w:rsidR="00BD5EBC" w:rsidRPr="00AA3771">
              <w:rPr>
                <w:sz w:val="24"/>
                <w:szCs w:val="24"/>
              </w:rPr>
              <w:t>. ИП Доронькин Д.В. по маршрутам: №1, №6, №4, №8, №102 (выполняет по временному свидетельству и карты маршрута на 180 дней).</w:t>
            </w:r>
            <w:r w:rsidRPr="00AA3771">
              <w:rPr>
                <w:sz w:val="24"/>
                <w:szCs w:val="24"/>
              </w:rPr>
              <w:t xml:space="preserve"> Все автотранспортные средства, перевозящие людей, оснащены «Валидаторами» для оплаты проезда по карте «Приморец». 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1C3C78" w:rsidTr="009E74CC">
        <w:trPr>
          <w:trHeight w:val="253"/>
        </w:trPr>
        <w:tc>
          <w:tcPr>
            <w:tcW w:w="574" w:type="dxa"/>
            <w:gridSpan w:val="2"/>
            <w:noWrap/>
          </w:tcPr>
          <w:p w:rsidR="001C3C78" w:rsidRDefault="00B1402A">
            <w:pPr>
              <w:pStyle w:val="ConsPlusNormal"/>
              <w:jc w:val="both"/>
            </w:pPr>
            <w:r>
              <w:t>4.1</w:t>
            </w:r>
          </w:p>
        </w:tc>
        <w:tc>
          <w:tcPr>
            <w:tcW w:w="2462" w:type="dxa"/>
            <w:gridSpan w:val="2"/>
            <w:noWrap/>
          </w:tcPr>
          <w:p w:rsidR="001C3C78" w:rsidRDefault="00B1402A">
            <w:pPr>
              <w:pStyle w:val="ConsPlusNormal"/>
              <w:jc w:val="both"/>
            </w:pPr>
            <w:r>
              <w:t xml:space="preserve">Размещение информации о критериях конкурсного отбора перевозчиков в </w:t>
            </w:r>
            <w:r>
              <w:lastRenderedPageBreak/>
              <w:t>открытом доступе в сети Интернетс целью обеспечения максимальной доступности информации и прозрачности условий работы на рынке пассажирских перевозок</w:t>
            </w:r>
          </w:p>
        </w:tc>
        <w:tc>
          <w:tcPr>
            <w:tcW w:w="1469" w:type="dxa"/>
            <w:gridSpan w:val="2"/>
            <w:noWrap/>
          </w:tcPr>
          <w:p w:rsidR="001C3C78" w:rsidRDefault="00B1402A">
            <w:pPr>
              <w:pStyle w:val="ConsPlusNormal"/>
              <w:jc w:val="center"/>
            </w:pPr>
            <w:r>
              <w:lastRenderedPageBreak/>
              <w:t>2022 -2025</w:t>
            </w:r>
          </w:p>
        </w:tc>
        <w:tc>
          <w:tcPr>
            <w:tcW w:w="1861" w:type="dxa"/>
            <w:gridSpan w:val="2"/>
            <w:vMerge w:val="restart"/>
            <w:noWrap/>
          </w:tcPr>
          <w:p w:rsidR="001C3C78" w:rsidRDefault="00B1402A">
            <w:pPr>
              <w:ind w:firstLine="0"/>
              <w:jc w:val="center"/>
              <w:rPr>
                <w:sz w:val="24"/>
                <w:szCs w:val="24"/>
              </w:rPr>
            </w:pPr>
            <w:r>
              <w:rPr>
                <w:sz w:val="24"/>
                <w:szCs w:val="24"/>
              </w:rPr>
              <w:t xml:space="preserve">доля услуг (работ) по перевозке пассажиров автомобильным </w:t>
            </w:r>
            <w:r>
              <w:rPr>
                <w:sz w:val="24"/>
                <w:szCs w:val="24"/>
              </w:rPr>
              <w:lastRenderedPageBreak/>
              <w:t>транспортом по муниципальным маршрутам регулярных перевозок, оказанных (выполненных) организациями частной формы собственности</w:t>
            </w:r>
          </w:p>
        </w:tc>
        <w:tc>
          <w:tcPr>
            <w:tcW w:w="1245" w:type="dxa"/>
            <w:vMerge w:val="restart"/>
            <w:noWrap/>
          </w:tcPr>
          <w:p w:rsidR="001C3C78" w:rsidRDefault="00B1402A">
            <w:pPr>
              <w:ind w:firstLine="0"/>
              <w:jc w:val="center"/>
              <w:rPr>
                <w:sz w:val="24"/>
                <w:szCs w:val="24"/>
              </w:rPr>
            </w:pPr>
            <w:r>
              <w:rPr>
                <w:sz w:val="24"/>
                <w:szCs w:val="24"/>
              </w:rPr>
              <w:lastRenderedPageBreak/>
              <w:t>проценты</w:t>
            </w:r>
          </w:p>
        </w:tc>
        <w:tc>
          <w:tcPr>
            <w:tcW w:w="1604" w:type="dxa"/>
            <w:gridSpan w:val="3"/>
            <w:vMerge w:val="restart"/>
            <w:noWrap/>
          </w:tcPr>
          <w:p w:rsidR="001C3C78" w:rsidRDefault="00B1402A">
            <w:pPr>
              <w:pStyle w:val="ConsPlusNormal"/>
              <w:jc w:val="center"/>
            </w:pPr>
            <w:r>
              <w:t>100</w:t>
            </w:r>
          </w:p>
          <w:p w:rsidR="001C3C78" w:rsidRDefault="001C3C78">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r>
              <w:rPr>
                <w:sz w:val="24"/>
                <w:szCs w:val="24"/>
              </w:rPr>
              <w:t>3</w:t>
            </w:r>
          </w:p>
        </w:tc>
        <w:tc>
          <w:tcPr>
            <w:tcW w:w="993" w:type="dxa"/>
            <w:gridSpan w:val="2"/>
            <w:vMerge w:val="restart"/>
            <w:noWrap/>
          </w:tcPr>
          <w:p w:rsidR="001C3C78" w:rsidRDefault="00B1402A">
            <w:pPr>
              <w:ind w:firstLine="0"/>
              <w:jc w:val="center"/>
              <w:rPr>
                <w:sz w:val="24"/>
                <w:szCs w:val="24"/>
              </w:rPr>
            </w:pPr>
            <w:r>
              <w:rPr>
                <w:sz w:val="24"/>
                <w:szCs w:val="24"/>
              </w:rPr>
              <w:lastRenderedPageBreak/>
              <w:t>100</w:t>
            </w: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p>
          <w:p w:rsidR="00E96327" w:rsidRDefault="00E96327">
            <w:pPr>
              <w:ind w:firstLine="0"/>
              <w:jc w:val="center"/>
              <w:rPr>
                <w:sz w:val="24"/>
                <w:szCs w:val="24"/>
              </w:rPr>
            </w:pPr>
            <w:r>
              <w:rPr>
                <w:sz w:val="24"/>
                <w:szCs w:val="24"/>
              </w:rPr>
              <w:t>3</w:t>
            </w:r>
          </w:p>
        </w:tc>
        <w:tc>
          <w:tcPr>
            <w:tcW w:w="2268" w:type="dxa"/>
            <w:vMerge w:val="restart"/>
            <w:noWrap/>
          </w:tcPr>
          <w:p w:rsidR="001C3C78" w:rsidRDefault="00B1402A">
            <w:pPr>
              <w:pStyle w:val="ConsPlusNormal"/>
              <w:jc w:val="center"/>
            </w:pPr>
            <w:r>
              <w:lastRenderedPageBreak/>
              <w:t>МБУ «ХОЗУ Дальнереченского городского округа»</w:t>
            </w:r>
          </w:p>
        </w:tc>
        <w:tc>
          <w:tcPr>
            <w:tcW w:w="2692" w:type="dxa"/>
            <w:shd w:val="clear" w:color="auto" w:fill="auto"/>
            <w:noWrap/>
          </w:tcPr>
          <w:p w:rsidR="001C3C78" w:rsidRDefault="00B1402A">
            <w:pPr>
              <w:ind w:firstLine="0"/>
              <w:rPr>
                <w:sz w:val="24"/>
                <w:szCs w:val="24"/>
              </w:rPr>
            </w:pPr>
            <w:r>
              <w:rPr>
                <w:sz w:val="24"/>
                <w:szCs w:val="24"/>
              </w:rPr>
              <w:t>Информация размещена на официальном сайте государственных закупок</w:t>
            </w:r>
          </w:p>
          <w:p w:rsidR="001C3C78" w:rsidRDefault="002D7343">
            <w:pPr>
              <w:ind w:firstLine="0"/>
              <w:rPr>
                <w:sz w:val="24"/>
                <w:szCs w:val="24"/>
              </w:rPr>
            </w:pPr>
            <w:hyperlink r:id="rId15" w:tooltip="https://zakupki.gov.ru/epz/main/public/home.html" w:history="1">
              <w:r w:rsidR="00B1402A">
                <w:rPr>
                  <w:rStyle w:val="afa"/>
                  <w:sz w:val="24"/>
                  <w:szCs w:val="24"/>
                </w:rPr>
                <w:t xml:space="preserve">Главная ЕИС в сфере </w:t>
              </w:r>
              <w:r w:rsidR="00B1402A">
                <w:rPr>
                  <w:rStyle w:val="afa"/>
                  <w:sz w:val="24"/>
                  <w:szCs w:val="24"/>
                </w:rPr>
                <w:lastRenderedPageBreak/>
                <w:t>закупок (zakupki.gov.ru)</w:t>
              </w:r>
            </w:hyperlink>
          </w:p>
          <w:p w:rsidR="001C3C78" w:rsidRDefault="001C3C78">
            <w:pPr>
              <w:ind w:firstLine="0"/>
              <w:rPr>
                <w:sz w:val="24"/>
                <w:szCs w:val="24"/>
              </w:rPr>
            </w:pPr>
          </w:p>
        </w:tc>
      </w:tr>
      <w:tr w:rsidR="001C3C78" w:rsidTr="009E74CC">
        <w:trPr>
          <w:trHeight w:val="253"/>
        </w:trPr>
        <w:tc>
          <w:tcPr>
            <w:tcW w:w="574" w:type="dxa"/>
            <w:gridSpan w:val="2"/>
            <w:noWrap/>
          </w:tcPr>
          <w:p w:rsidR="001C3C78" w:rsidRDefault="00B1402A">
            <w:pPr>
              <w:pStyle w:val="ConsPlusNormal"/>
              <w:jc w:val="both"/>
            </w:pPr>
            <w:r>
              <w:lastRenderedPageBreak/>
              <w:t>4.2</w:t>
            </w:r>
          </w:p>
        </w:tc>
        <w:tc>
          <w:tcPr>
            <w:tcW w:w="2462" w:type="dxa"/>
            <w:gridSpan w:val="2"/>
            <w:noWrap/>
          </w:tcPr>
          <w:p w:rsidR="001C3C78" w:rsidRDefault="00B1402A">
            <w:pPr>
              <w:pStyle w:val="ConsPlusNormal"/>
              <w:jc w:val="both"/>
            </w:pPr>
            <w:r>
              <w:t xml:space="preserve">Проведение конкурсов на право осуществления </w:t>
            </w:r>
          </w:p>
          <w:p w:rsidR="001C3C78" w:rsidRDefault="001C3C78">
            <w:pPr>
              <w:pStyle w:val="ConsPlusNormal"/>
              <w:jc w:val="both"/>
            </w:pPr>
          </w:p>
          <w:p w:rsidR="001C3C78" w:rsidRDefault="00B1402A">
            <w:pPr>
              <w:pStyle w:val="ConsPlusNormal"/>
              <w:jc w:val="both"/>
            </w:pPr>
            <w:r>
              <w:t>перевозок по муниципальным маршрутам регулярных перевозок, а также при закупке работ, услуг, связанных с осуществлением регулярных перевозок по регулируемым муниципальным маршрутам</w:t>
            </w:r>
          </w:p>
        </w:tc>
        <w:tc>
          <w:tcPr>
            <w:tcW w:w="1469" w:type="dxa"/>
            <w:gridSpan w:val="2"/>
            <w:noWrap/>
          </w:tcPr>
          <w:p w:rsidR="001C3C78" w:rsidRDefault="00B1402A">
            <w:pPr>
              <w:pStyle w:val="ConsPlusNormal"/>
              <w:jc w:val="center"/>
            </w:pPr>
            <w:r>
              <w:t>2022 -2025</w:t>
            </w:r>
          </w:p>
        </w:tc>
        <w:tc>
          <w:tcPr>
            <w:tcW w:w="1861" w:type="dxa"/>
            <w:gridSpan w:val="2"/>
            <w:vMerge/>
            <w:noWrap/>
          </w:tcPr>
          <w:p w:rsidR="001C3C78" w:rsidRDefault="001C3C78">
            <w:pPr>
              <w:ind w:firstLine="0"/>
              <w:jc w:val="center"/>
              <w:rPr>
                <w:sz w:val="24"/>
                <w:szCs w:val="24"/>
              </w:rPr>
            </w:pPr>
          </w:p>
        </w:tc>
        <w:tc>
          <w:tcPr>
            <w:tcW w:w="1245" w:type="dxa"/>
            <w:vMerge/>
            <w:noWrap/>
          </w:tcPr>
          <w:p w:rsidR="001C3C78" w:rsidRDefault="001C3C78">
            <w:pPr>
              <w:ind w:firstLine="0"/>
              <w:jc w:val="center"/>
              <w:rPr>
                <w:sz w:val="24"/>
                <w:szCs w:val="24"/>
              </w:rPr>
            </w:pPr>
          </w:p>
        </w:tc>
        <w:tc>
          <w:tcPr>
            <w:tcW w:w="1604" w:type="dxa"/>
            <w:gridSpan w:val="3"/>
            <w:vMerge/>
            <w:noWrap/>
          </w:tcPr>
          <w:p w:rsidR="001C3C78" w:rsidRDefault="001C3C78">
            <w:pPr>
              <w:ind w:firstLine="0"/>
              <w:jc w:val="center"/>
              <w:rPr>
                <w:sz w:val="24"/>
                <w:szCs w:val="24"/>
              </w:rPr>
            </w:pPr>
          </w:p>
        </w:tc>
        <w:tc>
          <w:tcPr>
            <w:tcW w:w="993" w:type="dxa"/>
            <w:gridSpan w:val="2"/>
            <w:vMerge/>
            <w:noWrap/>
          </w:tcPr>
          <w:p w:rsidR="001C3C78" w:rsidRDefault="001C3C78">
            <w:pPr>
              <w:ind w:firstLine="0"/>
              <w:jc w:val="center"/>
              <w:rPr>
                <w:sz w:val="24"/>
                <w:szCs w:val="24"/>
              </w:rPr>
            </w:pPr>
          </w:p>
        </w:tc>
        <w:tc>
          <w:tcPr>
            <w:tcW w:w="2268" w:type="dxa"/>
            <w:vMerge/>
            <w:noWrap/>
          </w:tcPr>
          <w:p w:rsidR="001C3C78" w:rsidRDefault="001C3C78">
            <w:pPr>
              <w:pStyle w:val="ConsPlusNormal"/>
              <w:jc w:val="both"/>
            </w:pPr>
          </w:p>
        </w:tc>
        <w:tc>
          <w:tcPr>
            <w:tcW w:w="2692" w:type="dxa"/>
            <w:shd w:val="clear" w:color="auto" w:fill="auto"/>
            <w:noWrap/>
          </w:tcPr>
          <w:p w:rsidR="001C3C78" w:rsidRDefault="00B1402A">
            <w:pPr>
              <w:ind w:firstLine="0"/>
              <w:rPr>
                <w:sz w:val="24"/>
                <w:szCs w:val="24"/>
              </w:rPr>
            </w:pPr>
            <w:r w:rsidRPr="00AA3771">
              <w:rPr>
                <w:sz w:val="24"/>
                <w:szCs w:val="24"/>
              </w:rPr>
              <w:t>За отчетный период 2024 проводилось 3 конкурсных процедуры</w:t>
            </w:r>
          </w:p>
          <w:p w:rsidR="001C3C78" w:rsidRDefault="001C3C78">
            <w:pPr>
              <w:pStyle w:val="ConsPlusNormal"/>
            </w:pPr>
          </w:p>
        </w:tc>
      </w:tr>
      <w:tr w:rsidR="001C3C78" w:rsidTr="009E74CC">
        <w:trPr>
          <w:trHeight w:val="3010"/>
        </w:trPr>
        <w:tc>
          <w:tcPr>
            <w:tcW w:w="574" w:type="dxa"/>
            <w:gridSpan w:val="2"/>
            <w:noWrap/>
          </w:tcPr>
          <w:p w:rsidR="001C3C78" w:rsidRDefault="00B1402A">
            <w:pPr>
              <w:pStyle w:val="ConsPlusNormal"/>
            </w:pPr>
            <w:r>
              <w:lastRenderedPageBreak/>
              <w:t>4.3</w:t>
            </w:r>
          </w:p>
        </w:tc>
        <w:tc>
          <w:tcPr>
            <w:tcW w:w="2462" w:type="dxa"/>
            <w:gridSpan w:val="2"/>
            <w:noWrap/>
          </w:tcPr>
          <w:p w:rsidR="001C3C78" w:rsidRDefault="00B1402A">
            <w:pPr>
              <w:ind w:firstLine="0"/>
              <w:rPr>
                <w:sz w:val="24"/>
                <w:szCs w:val="24"/>
              </w:rPr>
            </w:pPr>
            <w:r>
              <w:rPr>
                <w:sz w:val="24"/>
                <w:szCs w:val="24"/>
              </w:rPr>
              <w:t>Размещение и поддержание в актуальном состоянии на сайте администрации городского округа муниципальных правовых актов, регулирующих сферу пассажирских перевозок</w:t>
            </w:r>
          </w:p>
        </w:tc>
        <w:tc>
          <w:tcPr>
            <w:tcW w:w="1469" w:type="dxa"/>
            <w:gridSpan w:val="2"/>
            <w:noWrap/>
          </w:tcPr>
          <w:p w:rsidR="001C3C78" w:rsidRDefault="00B1402A">
            <w:pPr>
              <w:ind w:firstLine="0"/>
              <w:jc w:val="center"/>
              <w:rPr>
                <w:sz w:val="24"/>
                <w:szCs w:val="24"/>
              </w:rPr>
            </w:pPr>
            <w:r>
              <w:rPr>
                <w:sz w:val="24"/>
                <w:szCs w:val="24"/>
              </w:rPr>
              <w:t>2022 -2025</w:t>
            </w:r>
          </w:p>
        </w:tc>
        <w:tc>
          <w:tcPr>
            <w:tcW w:w="1861" w:type="dxa"/>
            <w:gridSpan w:val="2"/>
            <w:vMerge/>
            <w:noWrap/>
          </w:tcPr>
          <w:p w:rsidR="001C3C78" w:rsidRDefault="001C3C78">
            <w:pPr>
              <w:ind w:firstLine="0"/>
              <w:jc w:val="center"/>
              <w:rPr>
                <w:sz w:val="24"/>
                <w:szCs w:val="24"/>
              </w:rPr>
            </w:pPr>
          </w:p>
        </w:tc>
        <w:tc>
          <w:tcPr>
            <w:tcW w:w="1245" w:type="dxa"/>
            <w:vMerge/>
            <w:noWrap/>
          </w:tcPr>
          <w:p w:rsidR="001C3C78" w:rsidRDefault="001C3C78">
            <w:pPr>
              <w:ind w:firstLine="0"/>
              <w:jc w:val="center"/>
              <w:rPr>
                <w:sz w:val="24"/>
                <w:szCs w:val="24"/>
              </w:rPr>
            </w:pPr>
          </w:p>
        </w:tc>
        <w:tc>
          <w:tcPr>
            <w:tcW w:w="1604" w:type="dxa"/>
            <w:gridSpan w:val="3"/>
            <w:vMerge/>
            <w:noWrap/>
          </w:tcPr>
          <w:p w:rsidR="001C3C78" w:rsidRDefault="001C3C78">
            <w:pPr>
              <w:ind w:firstLine="0"/>
              <w:jc w:val="center"/>
              <w:rPr>
                <w:sz w:val="24"/>
                <w:szCs w:val="24"/>
              </w:rPr>
            </w:pPr>
          </w:p>
        </w:tc>
        <w:tc>
          <w:tcPr>
            <w:tcW w:w="993" w:type="dxa"/>
            <w:gridSpan w:val="2"/>
            <w:vMerge/>
            <w:noWrap/>
          </w:tcPr>
          <w:p w:rsidR="001C3C78" w:rsidRDefault="001C3C78">
            <w:pPr>
              <w:ind w:firstLine="0"/>
              <w:jc w:val="center"/>
              <w:rPr>
                <w:sz w:val="24"/>
                <w:szCs w:val="24"/>
              </w:rPr>
            </w:pPr>
          </w:p>
        </w:tc>
        <w:tc>
          <w:tcPr>
            <w:tcW w:w="2268" w:type="dxa"/>
            <w:shd w:val="clear" w:color="auto" w:fill="auto"/>
            <w:noWrap/>
          </w:tcPr>
          <w:p w:rsidR="001C3C78" w:rsidRDefault="001C3C78">
            <w:pPr>
              <w:pStyle w:val="ConsPlusNormal"/>
            </w:pPr>
          </w:p>
        </w:tc>
        <w:tc>
          <w:tcPr>
            <w:tcW w:w="2692" w:type="dxa"/>
            <w:noWrap/>
          </w:tcPr>
          <w:p w:rsidR="001C3C78" w:rsidRDefault="001C3C78">
            <w:pPr>
              <w:ind w:firstLine="264"/>
              <w:rPr>
                <w:sz w:val="24"/>
                <w:szCs w:val="24"/>
              </w:rPr>
            </w:pPr>
          </w:p>
        </w:tc>
      </w:tr>
      <w:tr w:rsidR="001C3C78">
        <w:tc>
          <w:tcPr>
            <w:tcW w:w="15168" w:type="dxa"/>
            <w:gridSpan w:val="16"/>
            <w:noWrap/>
          </w:tcPr>
          <w:p w:rsidR="001C3C78" w:rsidRDefault="00B1402A">
            <w:pPr>
              <w:jc w:val="center"/>
              <w:rPr>
                <w:sz w:val="24"/>
                <w:szCs w:val="24"/>
              </w:rPr>
            </w:pPr>
            <w:r>
              <w:rPr>
                <w:sz w:val="24"/>
                <w:szCs w:val="24"/>
              </w:rPr>
              <w:t xml:space="preserve">5. Рынок розничной торговли </w:t>
            </w:r>
          </w:p>
        </w:tc>
      </w:tr>
      <w:tr w:rsidR="001C3C78">
        <w:trPr>
          <w:trHeight w:val="2817"/>
        </w:trPr>
        <w:tc>
          <w:tcPr>
            <w:tcW w:w="15168" w:type="dxa"/>
            <w:gridSpan w:val="16"/>
            <w:noWrap/>
          </w:tcPr>
          <w:p w:rsidR="004F7EEF" w:rsidRPr="00087DD8" w:rsidRDefault="004F7EEF" w:rsidP="004F7EEF">
            <w:pPr>
              <w:ind w:firstLine="0"/>
              <w:rPr>
                <w:sz w:val="24"/>
                <w:szCs w:val="24"/>
              </w:rPr>
            </w:pPr>
            <w:r w:rsidRPr="00472032">
              <w:rPr>
                <w:rFonts w:eastAsia="MS Mincho"/>
                <w:color w:val="FF0000"/>
                <w:sz w:val="24"/>
                <w:szCs w:val="24"/>
              </w:rPr>
              <w:t xml:space="preserve">    </w:t>
            </w:r>
            <w:r w:rsidRPr="00087DD8">
              <w:rPr>
                <w:rFonts w:eastAsia="MS Mincho"/>
                <w:sz w:val="24"/>
                <w:szCs w:val="24"/>
              </w:rPr>
              <w:t xml:space="preserve">Торговая сеть Дальнереченского городского округа по состоянию на 01.01.2025 г. (оптовая, розничная и мелкорозничная) насчитывает  485 объекта. Оптовых баз (в том числе товарных складов и холодильников) – 52 единицы; предприятий розничной торговой сети - 280 единицы; объектов мелкорозничной торговой сети (киосков, павильонов, лотков) – 153 единицы. </w:t>
            </w:r>
            <w:r w:rsidRPr="00087DD8">
              <w:rPr>
                <w:sz w:val="24"/>
                <w:szCs w:val="24"/>
              </w:rPr>
              <w:t>Дополнительно в ежедневном режиме работает городская универсальная ярмарка ИП Гордюкова, рассчитанная на 120 мест. Обеспеченность жителей торговыми площадями составляет 159% от норматива.</w:t>
            </w:r>
          </w:p>
          <w:p w:rsidR="004F7EEF" w:rsidRPr="00087DD8" w:rsidRDefault="004F7EEF" w:rsidP="004F7EEF">
            <w:pPr>
              <w:ind w:hanging="62"/>
              <w:rPr>
                <w:sz w:val="24"/>
                <w:szCs w:val="24"/>
              </w:rPr>
            </w:pPr>
            <w:r w:rsidRPr="00087DD8">
              <w:rPr>
                <w:sz w:val="24"/>
                <w:szCs w:val="24"/>
              </w:rPr>
              <w:t xml:space="preserve">     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магазинами регионального формата  такими как «Домотехника», «ДНС Ритейл», «Чудодей», «Азбука мебели», «Мебель град», а также федерального и регионального формата: «Светофор», «Доброцен», «Экономыч», 2 магазина «Близкий» ООО «ДВ «Невада», «Дилан», «Винлаб», «Бристоль», «Самбери- экспресс», «Красное &amp; белое»</w:t>
            </w:r>
          </w:p>
          <w:p w:rsidR="004F7EEF" w:rsidRPr="00186EE3" w:rsidRDefault="004F7EEF" w:rsidP="004F7EEF">
            <w:pPr>
              <w:ind w:hanging="62"/>
              <w:rPr>
                <w:sz w:val="24"/>
                <w:szCs w:val="24"/>
              </w:rPr>
            </w:pPr>
            <w:r w:rsidRPr="00087DD8">
              <w:rPr>
                <w:sz w:val="24"/>
                <w:szCs w:val="24"/>
              </w:rPr>
              <w:t xml:space="preserve">Открылись магазины:  «Моя семья», «Малина», «Каори», «Шоурум», «Эконом», </w:t>
            </w:r>
            <w:r>
              <w:rPr>
                <w:sz w:val="24"/>
                <w:szCs w:val="24"/>
              </w:rPr>
              <w:t xml:space="preserve">2 пункта выдачи </w:t>
            </w:r>
            <w:r w:rsidRPr="00087DD8">
              <w:rPr>
                <w:sz w:val="24"/>
                <w:szCs w:val="24"/>
              </w:rPr>
              <w:t>«Озон», «Мебель», «Корейская косметика», аптека «Моя семья- 4»</w:t>
            </w:r>
            <w:r>
              <w:rPr>
                <w:sz w:val="24"/>
                <w:szCs w:val="24"/>
              </w:rPr>
              <w:t xml:space="preserve">, 2 магазина  </w:t>
            </w:r>
            <w:r w:rsidRPr="00087DD8">
              <w:rPr>
                <w:sz w:val="24"/>
                <w:szCs w:val="24"/>
              </w:rPr>
              <w:t xml:space="preserve"> «Красное &amp; белое»</w:t>
            </w:r>
            <w:r>
              <w:rPr>
                <w:sz w:val="24"/>
                <w:szCs w:val="24"/>
              </w:rPr>
              <w:t>, 1 пункт выдачи «</w:t>
            </w:r>
            <w:r>
              <w:rPr>
                <w:sz w:val="24"/>
                <w:szCs w:val="24"/>
                <w:lang w:val="en-US"/>
              </w:rPr>
              <w:t>Wilberries</w:t>
            </w:r>
            <w:r>
              <w:rPr>
                <w:sz w:val="24"/>
                <w:szCs w:val="24"/>
              </w:rPr>
              <w:t>»</w:t>
            </w:r>
          </w:p>
          <w:p w:rsidR="004F7EEF" w:rsidRPr="00087DD8" w:rsidRDefault="004F7EEF" w:rsidP="004F7EEF">
            <w:pPr>
              <w:ind w:firstLine="0"/>
              <w:rPr>
                <w:sz w:val="24"/>
                <w:szCs w:val="24"/>
              </w:rPr>
            </w:pPr>
          </w:p>
          <w:p w:rsidR="001C3C78" w:rsidRDefault="001C3C78">
            <w:pPr>
              <w:ind w:firstLine="0"/>
              <w:rPr>
                <w:sz w:val="24"/>
                <w:szCs w:val="24"/>
              </w:rPr>
            </w:pPr>
          </w:p>
        </w:tc>
      </w:tr>
      <w:tr w:rsidR="001C3C78" w:rsidTr="009E74CC">
        <w:trPr>
          <w:trHeight w:val="2525"/>
        </w:trPr>
        <w:tc>
          <w:tcPr>
            <w:tcW w:w="554" w:type="dxa"/>
            <w:noWrap/>
          </w:tcPr>
          <w:p w:rsidR="001C3C78" w:rsidRDefault="00B1402A">
            <w:pPr>
              <w:pStyle w:val="ConsPlusNormal"/>
              <w:jc w:val="both"/>
            </w:pPr>
            <w:r>
              <w:lastRenderedPageBreak/>
              <w:t>5.1</w:t>
            </w:r>
          </w:p>
          <w:p w:rsidR="001C3C78" w:rsidRDefault="001C3C78">
            <w:pPr>
              <w:pStyle w:val="ConsPlusNormal"/>
              <w:jc w:val="both"/>
            </w:pPr>
          </w:p>
        </w:tc>
        <w:tc>
          <w:tcPr>
            <w:tcW w:w="2544" w:type="dxa"/>
            <w:gridSpan w:val="4"/>
            <w:noWrap/>
          </w:tcPr>
          <w:p w:rsidR="001C3C78" w:rsidRDefault="00B1402A">
            <w:pPr>
              <w:pStyle w:val="ConsPlusNormal"/>
              <w:jc w:val="both"/>
            </w:pPr>
            <w:r>
              <w:t>Определение новых мест возможного размещения нестационарных торговых объектов и включение их в схему размещения нестационарных объектов</w:t>
            </w:r>
          </w:p>
        </w:tc>
        <w:tc>
          <w:tcPr>
            <w:tcW w:w="1407" w:type="dxa"/>
            <w:noWrap/>
          </w:tcPr>
          <w:p w:rsidR="001C3C78" w:rsidRDefault="00B1402A">
            <w:pPr>
              <w:pStyle w:val="ConsPlusNormal"/>
              <w:jc w:val="both"/>
            </w:pPr>
            <w:r>
              <w:t>2022-2025</w:t>
            </w:r>
          </w:p>
          <w:p w:rsidR="001C3C78" w:rsidRDefault="001C3C78">
            <w:pPr>
              <w:pStyle w:val="ConsPlusNormal"/>
              <w:jc w:val="both"/>
            </w:pPr>
          </w:p>
        </w:tc>
        <w:tc>
          <w:tcPr>
            <w:tcW w:w="1861" w:type="dxa"/>
            <w:gridSpan w:val="2"/>
            <w:noWrap/>
          </w:tcPr>
          <w:p w:rsidR="001C3C78" w:rsidRDefault="001C3C78">
            <w:pPr>
              <w:ind w:firstLine="0"/>
              <w:jc w:val="center"/>
              <w:rPr>
                <w:sz w:val="24"/>
                <w:szCs w:val="24"/>
              </w:rPr>
            </w:pPr>
          </w:p>
        </w:tc>
        <w:tc>
          <w:tcPr>
            <w:tcW w:w="1290" w:type="dxa"/>
            <w:gridSpan w:val="2"/>
            <w:vMerge w:val="restart"/>
            <w:noWrap/>
          </w:tcPr>
          <w:p w:rsidR="001C3C78" w:rsidRDefault="00B1402A">
            <w:pPr>
              <w:ind w:firstLine="0"/>
              <w:jc w:val="center"/>
              <w:rPr>
                <w:sz w:val="24"/>
                <w:szCs w:val="24"/>
              </w:rPr>
            </w:pPr>
            <w:r>
              <w:rPr>
                <w:sz w:val="24"/>
                <w:szCs w:val="24"/>
              </w:rPr>
              <w:t>количество</w:t>
            </w:r>
          </w:p>
        </w:tc>
        <w:tc>
          <w:tcPr>
            <w:tcW w:w="1559" w:type="dxa"/>
            <w:gridSpan w:val="2"/>
            <w:vMerge w:val="restart"/>
            <w:noWrap/>
          </w:tcPr>
          <w:p w:rsidR="001C3C78" w:rsidRDefault="00B1402A">
            <w:pPr>
              <w:pStyle w:val="ConsPlusNormal"/>
              <w:jc w:val="center"/>
            </w:pPr>
            <w:r>
              <w:t>154</w:t>
            </w:r>
          </w:p>
        </w:tc>
        <w:tc>
          <w:tcPr>
            <w:tcW w:w="993" w:type="dxa"/>
            <w:gridSpan w:val="2"/>
            <w:vMerge w:val="restart"/>
            <w:noWrap/>
          </w:tcPr>
          <w:p w:rsidR="001C3C78" w:rsidRDefault="00B1402A">
            <w:pPr>
              <w:pStyle w:val="ConsPlusNormal"/>
              <w:jc w:val="center"/>
            </w:pPr>
            <w:r>
              <w:t>154</w:t>
            </w:r>
          </w:p>
        </w:tc>
        <w:tc>
          <w:tcPr>
            <w:tcW w:w="2268" w:type="dxa"/>
            <w:vMerge w:val="restart"/>
            <w:noWrap/>
          </w:tcPr>
          <w:p w:rsidR="001C3C78" w:rsidRDefault="00B1402A">
            <w:pPr>
              <w:pStyle w:val="ConsPlusNormal"/>
            </w:pPr>
            <w:r>
              <w:t>Отдел предпринимательства и потребительского рынка администрации Дальнереченского городского округа</w:t>
            </w:r>
          </w:p>
        </w:tc>
        <w:tc>
          <w:tcPr>
            <w:tcW w:w="2692" w:type="dxa"/>
            <w:noWrap/>
          </w:tcPr>
          <w:p w:rsidR="001C3C78" w:rsidRDefault="00B1402A">
            <w:pPr>
              <w:pStyle w:val="ConsPlusNormal"/>
              <w:jc w:val="both"/>
            </w:pPr>
            <w:r>
              <w:t>Новые места в схему размещения нестационарных объектов не вносились</w:t>
            </w:r>
          </w:p>
        </w:tc>
      </w:tr>
      <w:tr w:rsidR="001C3C78" w:rsidTr="009E74CC">
        <w:trPr>
          <w:trHeight w:val="1048"/>
        </w:trPr>
        <w:tc>
          <w:tcPr>
            <w:tcW w:w="554" w:type="dxa"/>
            <w:noWrap/>
          </w:tcPr>
          <w:p w:rsidR="001C3C78" w:rsidRDefault="00B1402A">
            <w:pPr>
              <w:pStyle w:val="ConsPlusNormal"/>
              <w:jc w:val="both"/>
            </w:pPr>
            <w:r>
              <w:t>5.2</w:t>
            </w:r>
          </w:p>
        </w:tc>
        <w:tc>
          <w:tcPr>
            <w:tcW w:w="2544" w:type="dxa"/>
            <w:gridSpan w:val="4"/>
            <w:noWrap/>
          </w:tcPr>
          <w:p w:rsidR="001C3C78" w:rsidRDefault="00B1402A">
            <w:pPr>
              <w:pStyle w:val="ConsPlusNormal"/>
              <w:jc w:val="both"/>
            </w:pPr>
            <w:r>
              <w:t>Проведение ярмарочных мероприятий на территории ДГО</w:t>
            </w:r>
          </w:p>
        </w:tc>
        <w:tc>
          <w:tcPr>
            <w:tcW w:w="1407" w:type="dxa"/>
            <w:noWrap/>
          </w:tcPr>
          <w:p w:rsidR="001C3C78" w:rsidRDefault="00B1402A">
            <w:pPr>
              <w:pStyle w:val="ConsPlusNormal"/>
              <w:jc w:val="both"/>
            </w:pPr>
            <w:r>
              <w:t>2022-2025</w:t>
            </w:r>
          </w:p>
        </w:tc>
        <w:tc>
          <w:tcPr>
            <w:tcW w:w="1861" w:type="dxa"/>
            <w:gridSpan w:val="2"/>
            <w:noWrap/>
          </w:tcPr>
          <w:p w:rsidR="001C3C78" w:rsidRDefault="001C3C78">
            <w:pPr>
              <w:ind w:firstLine="0"/>
              <w:jc w:val="center"/>
              <w:rPr>
                <w:sz w:val="24"/>
                <w:szCs w:val="24"/>
              </w:rPr>
            </w:pPr>
          </w:p>
        </w:tc>
        <w:tc>
          <w:tcPr>
            <w:tcW w:w="1290" w:type="dxa"/>
            <w:gridSpan w:val="2"/>
            <w:vMerge/>
            <w:noWrap/>
          </w:tcPr>
          <w:p w:rsidR="001C3C78" w:rsidRDefault="001C3C78">
            <w:pPr>
              <w:ind w:firstLine="0"/>
              <w:jc w:val="center"/>
              <w:rPr>
                <w:sz w:val="24"/>
                <w:szCs w:val="24"/>
              </w:rPr>
            </w:pPr>
          </w:p>
        </w:tc>
        <w:tc>
          <w:tcPr>
            <w:tcW w:w="1559" w:type="dxa"/>
            <w:gridSpan w:val="2"/>
            <w:vMerge/>
            <w:noWrap/>
          </w:tcPr>
          <w:p w:rsidR="001C3C78" w:rsidRDefault="001C3C78">
            <w:pPr>
              <w:ind w:firstLine="0"/>
              <w:jc w:val="center"/>
              <w:rPr>
                <w:sz w:val="24"/>
                <w:szCs w:val="24"/>
              </w:rPr>
            </w:pPr>
          </w:p>
        </w:tc>
        <w:tc>
          <w:tcPr>
            <w:tcW w:w="993" w:type="dxa"/>
            <w:gridSpan w:val="2"/>
            <w:vMerge/>
            <w:noWrap/>
          </w:tcPr>
          <w:p w:rsidR="001C3C78" w:rsidRDefault="001C3C78">
            <w:pPr>
              <w:pStyle w:val="ConsPlusNormal"/>
              <w:jc w:val="center"/>
            </w:pPr>
          </w:p>
        </w:tc>
        <w:tc>
          <w:tcPr>
            <w:tcW w:w="2268" w:type="dxa"/>
            <w:vMerge/>
            <w:noWrap/>
          </w:tcPr>
          <w:p w:rsidR="001C3C78" w:rsidRDefault="001C3C78">
            <w:pPr>
              <w:pStyle w:val="ConsPlusNormal"/>
            </w:pPr>
          </w:p>
        </w:tc>
        <w:tc>
          <w:tcPr>
            <w:tcW w:w="2692" w:type="dxa"/>
            <w:noWrap/>
          </w:tcPr>
          <w:p w:rsidR="001C3C78" w:rsidRDefault="004F7EEF">
            <w:pPr>
              <w:pStyle w:val="ConsPlusNormal"/>
              <w:jc w:val="both"/>
            </w:pPr>
            <w:r w:rsidRPr="005D3B15">
              <w:t>Было проведено 10   общегородских ярмарок, 49  выставок-продаж</w:t>
            </w:r>
          </w:p>
        </w:tc>
      </w:tr>
      <w:tr w:rsidR="001C3C78" w:rsidTr="009E74CC">
        <w:tc>
          <w:tcPr>
            <w:tcW w:w="554" w:type="dxa"/>
            <w:noWrap/>
          </w:tcPr>
          <w:p w:rsidR="001C3C78" w:rsidRDefault="00B1402A">
            <w:pPr>
              <w:pStyle w:val="ConsPlusNormal"/>
            </w:pPr>
            <w:r>
              <w:t xml:space="preserve">5.3 </w:t>
            </w:r>
          </w:p>
        </w:tc>
        <w:tc>
          <w:tcPr>
            <w:tcW w:w="2544" w:type="dxa"/>
            <w:gridSpan w:val="4"/>
            <w:noWrap/>
          </w:tcPr>
          <w:p w:rsidR="001C3C78" w:rsidRDefault="00B1402A">
            <w:pPr>
              <w:pStyle w:val="ConsPlusNormal"/>
            </w:pPr>
            <w:r>
              <w:t xml:space="preserve">Утверждение схем размещения нестационарных объектов в соответствии с Порядком, утвержденный приказом департамента лицензирования и торговли Приморского края от 15.12.2015 года №114 «Об утверждении Порядка разработки и утверждения схем размещения </w:t>
            </w:r>
            <w:r>
              <w:lastRenderedPageBreak/>
              <w:t>нестационарных торговых объектов»</w:t>
            </w:r>
          </w:p>
        </w:tc>
        <w:tc>
          <w:tcPr>
            <w:tcW w:w="1416" w:type="dxa"/>
            <w:gridSpan w:val="2"/>
            <w:noWrap/>
          </w:tcPr>
          <w:p w:rsidR="001C3C78" w:rsidRDefault="00B1402A">
            <w:pPr>
              <w:pStyle w:val="ConsPlusNormal"/>
              <w:jc w:val="center"/>
            </w:pPr>
            <w:r>
              <w:lastRenderedPageBreak/>
              <w:t>2024</w:t>
            </w:r>
          </w:p>
        </w:tc>
        <w:tc>
          <w:tcPr>
            <w:tcW w:w="1852" w:type="dxa"/>
            <w:noWrap/>
          </w:tcPr>
          <w:p w:rsidR="001C3C78" w:rsidRDefault="001C3C78">
            <w:pPr>
              <w:jc w:val="center"/>
              <w:rPr>
                <w:sz w:val="24"/>
                <w:szCs w:val="24"/>
              </w:rPr>
            </w:pPr>
          </w:p>
        </w:tc>
        <w:tc>
          <w:tcPr>
            <w:tcW w:w="1290" w:type="dxa"/>
            <w:gridSpan w:val="2"/>
            <w:vMerge/>
            <w:noWrap/>
          </w:tcPr>
          <w:p w:rsidR="001C3C78" w:rsidRDefault="001C3C78">
            <w:pPr>
              <w:jc w:val="center"/>
              <w:rPr>
                <w:sz w:val="24"/>
                <w:szCs w:val="24"/>
              </w:rPr>
            </w:pPr>
          </w:p>
        </w:tc>
        <w:tc>
          <w:tcPr>
            <w:tcW w:w="1559" w:type="dxa"/>
            <w:gridSpan w:val="2"/>
            <w:vMerge/>
            <w:noWrap/>
          </w:tcPr>
          <w:p w:rsidR="001C3C78" w:rsidRDefault="001C3C78">
            <w:pPr>
              <w:jc w:val="center"/>
              <w:rPr>
                <w:sz w:val="24"/>
                <w:szCs w:val="24"/>
              </w:rPr>
            </w:pPr>
          </w:p>
        </w:tc>
        <w:tc>
          <w:tcPr>
            <w:tcW w:w="993" w:type="dxa"/>
            <w:gridSpan w:val="2"/>
            <w:vMerge/>
            <w:noWrap/>
          </w:tcPr>
          <w:p w:rsidR="001C3C78" w:rsidRDefault="001C3C78">
            <w:pPr>
              <w:jc w:val="center"/>
              <w:rPr>
                <w:sz w:val="24"/>
                <w:szCs w:val="24"/>
              </w:rPr>
            </w:pPr>
          </w:p>
        </w:tc>
        <w:tc>
          <w:tcPr>
            <w:tcW w:w="2268" w:type="dxa"/>
            <w:vMerge/>
            <w:noWrap/>
          </w:tcPr>
          <w:p w:rsidR="001C3C78" w:rsidRDefault="001C3C78">
            <w:pPr>
              <w:jc w:val="center"/>
              <w:rPr>
                <w:sz w:val="24"/>
                <w:szCs w:val="24"/>
              </w:rPr>
            </w:pPr>
          </w:p>
        </w:tc>
        <w:tc>
          <w:tcPr>
            <w:tcW w:w="2692" w:type="dxa"/>
            <w:noWrap/>
          </w:tcPr>
          <w:p w:rsidR="001C3C78" w:rsidRDefault="00B1402A">
            <w:pPr>
              <w:ind w:firstLine="0"/>
              <w:rPr>
                <w:bCs/>
                <w:sz w:val="24"/>
                <w:szCs w:val="24"/>
              </w:rPr>
            </w:pPr>
            <w:r>
              <w:rPr>
                <w:sz w:val="24"/>
                <w:szCs w:val="24"/>
              </w:rPr>
              <w:t xml:space="preserve">Схема размещения нестационарных объектов утверждена  </w:t>
            </w:r>
            <w:r>
              <w:rPr>
                <w:bCs/>
                <w:sz w:val="24"/>
                <w:szCs w:val="24"/>
              </w:rPr>
              <w:t>постановлением</w:t>
            </w:r>
          </w:p>
          <w:p w:rsidR="001C3C78" w:rsidRDefault="00B1402A">
            <w:pPr>
              <w:ind w:firstLine="0"/>
              <w:rPr>
                <w:bCs/>
                <w:sz w:val="24"/>
                <w:szCs w:val="24"/>
              </w:rPr>
            </w:pPr>
            <w:r>
              <w:rPr>
                <w:bCs/>
                <w:sz w:val="24"/>
                <w:szCs w:val="24"/>
              </w:rPr>
              <w:t xml:space="preserve">администрации Дальнереченского городского округа от 03 сентября 2018 года № 638 «Об утверждении схемы размещения нестационарных торговых объектов на территории </w:t>
            </w:r>
          </w:p>
          <w:p w:rsidR="001C3C78" w:rsidRDefault="00B1402A">
            <w:pPr>
              <w:pStyle w:val="ConsPlusNormal"/>
            </w:pPr>
            <w:r>
              <w:rPr>
                <w:bCs/>
              </w:rPr>
              <w:t>Дальнереченского городского округа»</w:t>
            </w:r>
          </w:p>
        </w:tc>
      </w:tr>
      <w:tr w:rsidR="001C3C78">
        <w:tc>
          <w:tcPr>
            <w:tcW w:w="15168" w:type="dxa"/>
            <w:gridSpan w:val="16"/>
            <w:noWrap/>
          </w:tcPr>
          <w:p w:rsidR="001C3C78" w:rsidRPr="00AA3771" w:rsidRDefault="00B1402A">
            <w:pPr>
              <w:pStyle w:val="ConsPlusNormal"/>
              <w:jc w:val="center"/>
            </w:pPr>
            <w:r w:rsidRPr="00AA3771">
              <w:lastRenderedPageBreak/>
              <w:t>6. Рынок услуг дополнительного образования детей</w:t>
            </w:r>
          </w:p>
        </w:tc>
      </w:tr>
      <w:tr w:rsidR="001C3C78">
        <w:tc>
          <w:tcPr>
            <w:tcW w:w="15168" w:type="dxa"/>
            <w:gridSpan w:val="16"/>
            <w:noWrap/>
          </w:tcPr>
          <w:p w:rsidR="001C3C78" w:rsidRPr="00AA3771" w:rsidRDefault="00B1402A">
            <w:pPr>
              <w:pStyle w:val="ConsPlusNormal"/>
            </w:pPr>
            <w:r w:rsidRPr="00AA3771">
              <w:t>Исходная информация:</w:t>
            </w:r>
          </w:p>
          <w:p w:rsidR="001C3C78" w:rsidRPr="00AA3771" w:rsidRDefault="00B1402A">
            <w:pPr>
              <w:ind w:firstLine="708"/>
              <w:rPr>
                <w:rFonts w:eastAsia="MS Mincho"/>
                <w:sz w:val="24"/>
                <w:szCs w:val="24"/>
              </w:rPr>
            </w:pPr>
            <w:r w:rsidRPr="00AA3771">
              <w:rPr>
                <w:sz w:val="24"/>
                <w:szCs w:val="24"/>
              </w:rPr>
              <w:t xml:space="preserve">Реализация полномочия в области предоставления дополнительного образования осуществляется через функционирование </w:t>
            </w:r>
            <w:r w:rsidRPr="00AA3771">
              <w:rPr>
                <w:rFonts w:eastAsia="MS Mincho"/>
                <w:sz w:val="24"/>
                <w:szCs w:val="24"/>
              </w:rPr>
              <w:t xml:space="preserve">МБОУ ДОД «Детско-юношеская спортивная школа» и МБУДО «Детская школа искусств» и 4 организации частной формы собственности. В </w:t>
            </w:r>
            <w:r w:rsidRPr="00AA3771">
              <w:rPr>
                <w:sz w:val="24"/>
                <w:szCs w:val="24"/>
                <w:shd w:val="clear" w:color="auto" w:fill="FFFFFF"/>
              </w:rPr>
              <w:t xml:space="preserve">МБОУ ДОД «Детско-юношеская спортивная школа» функционируют 33 группы: 31 группа физкультурно-спортивной направленности по 10 видам спорта </w:t>
            </w:r>
            <w:r w:rsidRPr="00AA3771">
              <w:rPr>
                <w:sz w:val="24"/>
                <w:szCs w:val="24"/>
              </w:rPr>
              <w:t>(волейбол, баскетбол, хоккей, футбол, самбо, бокс, рукопашный бой, тяжелая атлетика, фитнес)</w:t>
            </w:r>
            <w:r w:rsidRPr="00AA3771">
              <w:rPr>
                <w:rFonts w:eastAsia="MS Mincho"/>
                <w:sz w:val="24"/>
                <w:szCs w:val="24"/>
              </w:rPr>
              <w:t xml:space="preserve"> и 2 группы туристско-краеведческой направленности. Охват </w:t>
            </w:r>
            <w:r w:rsidRPr="00AA3771">
              <w:rPr>
                <w:sz w:val="24"/>
                <w:szCs w:val="24"/>
              </w:rPr>
              <w:t xml:space="preserve">учащихся от 6 до </w:t>
            </w:r>
            <w:r w:rsidRPr="00AA3771">
              <w:rPr>
                <w:rFonts w:eastAsia="MS Mincho"/>
                <w:sz w:val="24"/>
                <w:szCs w:val="24"/>
              </w:rPr>
              <w:t>17 лет – 4</w:t>
            </w:r>
            <w:r w:rsidR="00601346">
              <w:rPr>
                <w:rFonts w:eastAsia="MS Mincho"/>
                <w:sz w:val="24"/>
                <w:szCs w:val="24"/>
              </w:rPr>
              <w:t>18</w:t>
            </w:r>
            <w:r w:rsidRPr="00AA3771">
              <w:rPr>
                <w:rFonts w:eastAsia="MS Mincho"/>
                <w:sz w:val="24"/>
                <w:szCs w:val="24"/>
              </w:rPr>
              <w:t xml:space="preserve"> человек. Учреждения дополнительного образования являются центром проведения многих городских мероприятий: новогодний турнир по тяжелой атлетике, новогодний турнир по паурлифтингу, новогодний турнир по боксу, товарищеские игры по хоккею с шайбой, турнир по самбо, товарищеские встречи по волейболу, выставки и т.д.</w:t>
            </w:r>
          </w:p>
          <w:p w:rsidR="001C3C78" w:rsidRPr="00AA3771" w:rsidRDefault="00B1402A">
            <w:pPr>
              <w:ind w:firstLine="708"/>
              <w:rPr>
                <w:rFonts w:eastAsia="MS Mincho"/>
                <w:sz w:val="24"/>
                <w:szCs w:val="24"/>
              </w:rPr>
            </w:pPr>
            <w:r w:rsidRPr="00AA3771">
              <w:rPr>
                <w:rFonts w:eastAsia="MS Mincho"/>
                <w:sz w:val="24"/>
                <w:szCs w:val="24"/>
              </w:rPr>
              <w:t>Дети получают услуги дополнительного образования и на базе общеобразовательных учреждений в 64 кружках различной направленности: технической, художественной, естественнонаучной, социально-гуманитарной, туристко-краеведческой, физкультурно-спортивной. Занятия по дополнительному образованию также организованы и в общеобразовательных учреждения</w:t>
            </w:r>
            <w:r w:rsidR="00601346">
              <w:rPr>
                <w:rFonts w:eastAsia="MS Mincho"/>
                <w:sz w:val="24"/>
                <w:szCs w:val="24"/>
              </w:rPr>
              <w:t>х, кружковой работой занято 3811</w:t>
            </w:r>
            <w:r w:rsidRPr="00AA3771">
              <w:rPr>
                <w:rFonts w:eastAsia="MS Mincho"/>
                <w:sz w:val="24"/>
                <w:szCs w:val="24"/>
              </w:rPr>
              <w:t xml:space="preserve">   учащихся.  </w:t>
            </w:r>
          </w:p>
          <w:p w:rsidR="001C3C78" w:rsidRPr="00AA3771" w:rsidRDefault="00B1402A">
            <w:pPr>
              <w:ind w:firstLine="708"/>
              <w:rPr>
                <w:rFonts w:eastAsia="MS Mincho"/>
                <w:sz w:val="24"/>
                <w:szCs w:val="24"/>
              </w:rPr>
            </w:pPr>
            <w:r w:rsidRPr="00AA3771">
              <w:rPr>
                <w:rFonts w:eastAsia="MS Mincho"/>
                <w:sz w:val="24"/>
                <w:szCs w:val="24"/>
              </w:rPr>
              <w:t>Всего охват по дополнительному образованию детей в возраст</w:t>
            </w:r>
            <w:r w:rsidR="00601346">
              <w:rPr>
                <w:rFonts w:eastAsia="MS Mincho"/>
                <w:sz w:val="24"/>
                <w:szCs w:val="24"/>
              </w:rPr>
              <w:t>е от 5 до 17 лет составляет 4589</w:t>
            </w:r>
          </w:p>
          <w:p w:rsidR="001C3C78" w:rsidRPr="00AA3771" w:rsidRDefault="00B1402A">
            <w:pPr>
              <w:ind w:firstLine="708"/>
              <w:rPr>
                <w:rFonts w:eastAsia="MS Mincho"/>
                <w:sz w:val="24"/>
                <w:szCs w:val="24"/>
              </w:rPr>
            </w:pPr>
            <w:r w:rsidRPr="00AA3771">
              <w:rPr>
                <w:rFonts w:eastAsia="MS Mincho"/>
                <w:sz w:val="24"/>
                <w:szCs w:val="24"/>
              </w:rPr>
              <w:t>Проблематика: нехватка нормативного, правового, методического сопровождения развития негосударственного сектора в дополнительном образовании детей</w:t>
            </w:r>
          </w:p>
          <w:p w:rsidR="001C3C78" w:rsidRPr="00AA3771" w:rsidRDefault="00B1402A">
            <w:pPr>
              <w:ind w:firstLine="708"/>
              <w:rPr>
                <w:rFonts w:eastAsia="MS Mincho"/>
                <w:sz w:val="24"/>
                <w:szCs w:val="24"/>
              </w:rPr>
            </w:pPr>
            <w:r w:rsidRPr="00AA3771">
              <w:rPr>
                <w:rFonts w:eastAsia="MS Mincho"/>
                <w:sz w:val="24"/>
                <w:szCs w:val="24"/>
              </w:rPr>
              <w:t>Информирование населения об услугах дополнительного образования осуществляется в средствах массовой информации, на сайтах учреждений дополнительного образования, на информационных стендах в общеобразовательных и дошкольных образовательных учреждениях. В мессенджерах и в печатных изданиях (газета «Ударный фронт») размещаются информационные материалы о проведении массовых акций, соревнований и праздников, о победителях различных конкурсов, проводятся мастер-классы. Кроме того учреждениями дополнительного образования проводятся ярмарки дополнительного образования и дни открытых дверей.</w:t>
            </w:r>
          </w:p>
        </w:tc>
      </w:tr>
      <w:tr w:rsidR="001C3C78" w:rsidTr="009E74CC">
        <w:tc>
          <w:tcPr>
            <w:tcW w:w="554" w:type="dxa"/>
            <w:noWrap/>
          </w:tcPr>
          <w:p w:rsidR="001C3C78" w:rsidRDefault="00B1402A">
            <w:pPr>
              <w:pStyle w:val="ConsPlusNormal"/>
            </w:pPr>
            <w:r>
              <w:t>6.1</w:t>
            </w:r>
          </w:p>
        </w:tc>
        <w:tc>
          <w:tcPr>
            <w:tcW w:w="2409" w:type="dxa"/>
            <w:gridSpan w:val="2"/>
            <w:noWrap/>
          </w:tcPr>
          <w:p w:rsidR="001C3C78" w:rsidRPr="00AA3771" w:rsidRDefault="00B1402A">
            <w:pPr>
              <w:pStyle w:val="ConsPlusNormal"/>
            </w:pPr>
            <w:r w:rsidRPr="00AA3771">
              <w:t xml:space="preserve">Систематизация данных об индивидуальных предпринимателях и организациях, оказывающих услуги </w:t>
            </w:r>
            <w:r w:rsidRPr="00AA3771">
              <w:lastRenderedPageBreak/>
              <w:t>в сфере дополнительного образования по дополнительным образовательным программам</w:t>
            </w:r>
          </w:p>
        </w:tc>
        <w:tc>
          <w:tcPr>
            <w:tcW w:w="1551" w:type="dxa"/>
            <w:gridSpan w:val="4"/>
            <w:noWrap/>
          </w:tcPr>
          <w:p w:rsidR="001C3C78" w:rsidRPr="00AA3771" w:rsidRDefault="00B1402A">
            <w:pPr>
              <w:pStyle w:val="ConsPlusNormal"/>
            </w:pPr>
            <w:r w:rsidRPr="00AA3771">
              <w:lastRenderedPageBreak/>
              <w:t>2022-2025</w:t>
            </w:r>
          </w:p>
        </w:tc>
        <w:tc>
          <w:tcPr>
            <w:tcW w:w="1852" w:type="dxa"/>
            <w:vMerge w:val="restart"/>
            <w:noWrap/>
          </w:tcPr>
          <w:p w:rsidR="001C3C78" w:rsidRPr="00AA3771" w:rsidRDefault="00B1402A">
            <w:pPr>
              <w:ind w:firstLine="0"/>
              <w:jc w:val="center"/>
              <w:rPr>
                <w:sz w:val="24"/>
                <w:szCs w:val="24"/>
              </w:rPr>
            </w:pPr>
            <w:r w:rsidRPr="00AA3771">
              <w:rPr>
                <w:sz w:val="24"/>
                <w:szCs w:val="24"/>
              </w:rPr>
              <w:t>доля организаций частной формы собственности в сфере услуг дополнительног</w:t>
            </w:r>
            <w:r w:rsidRPr="00AA3771">
              <w:rPr>
                <w:sz w:val="24"/>
                <w:szCs w:val="24"/>
              </w:rPr>
              <w:lastRenderedPageBreak/>
              <w:t>о образования детей</w:t>
            </w:r>
          </w:p>
        </w:tc>
        <w:tc>
          <w:tcPr>
            <w:tcW w:w="1290" w:type="dxa"/>
            <w:gridSpan w:val="2"/>
            <w:noWrap/>
          </w:tcPr>
          <w:p w:rsidR="001C3C78" w:rsidRPr="00AA3771" w:rsidRDefault="00B1402A">
            <w:pPr>
              <w:ind w:firstLine="0"/>
              <w:jc w:val="center"/>
              <w:rPr>
                <w:sz w:val="24"/>
                <w:szCs w:val="24"/>
              </w:rPr>
            </w:pPr>
            <w:r w:rsidRPr="00AA3771">
              <w:rPr>
                <w:sz w:val="24"/>
                <w:szCs w:val="24"/>
              </w:rPr>
              <w:lastRenderedPageBreak/>
              <w:t>проценты</w:t>
            </w:r>
          </w:p>
        </w:tc>
        <w:tc>
          <w:tcPr>
            <w:tcW w:w="1559" w:type="dxa"/>
            <w:gridSpan w:val="2"/>
            <w:noWrap/>
          </w:tcPr>
          <w:p w:rsidR="001C3C78" w:rsidRPr="00AA3771" w:rsidRDefault="00B1402A">
            <w:pPr>
              <w:ind w:firstLine="0"/>
              <w:jc w:val="center"/>
              <w:rPr>
                <w:sz w:val="24"/>
                <w:szCs w:val="24"/>
              </w:rPr>
            </w:pPr>
            <w:r w:rsidRPr="00AA3771">
              <w:rPr>
                <w:sz w:val="24"/>
                <w:szCs w:val="24"/>
              </w:rPr>
              <w:t>0,08</w:t>
            </w:r>
          </w:p>
        </w:tc>
        <w:tc>
          <w:tcPr>
            <w:tcW w:w="993" w:type="dxa"/>
            <w:gridSpan w:val="2"/>
            <w:noWrap/>
          </w:tcPr>
          <w:p w:rsidR="001C3C78" w:rsidRPr="00AA3771" w:rsidRDefault="00B1402A">
            <w:pPr>
              <w:ind w:firstLine="0"/>
              <w:jc w:val="center"/>
              <w:rPr>
                <w:sz w:val="24"/>
                <w:szCs w:val="24"/>
              </w:rPr>
            </w:pPr>
            <w:r w:rsidRPr="00AA3771">
              <w:rPr>
                <w:sz w:val="24"/>
                <w:szCs w:val="24"/>
              </w:rPr>
              <w:t>0,0</w:t>
            </w:r>
            <w:r w:rsidR="00AB461B">
              <w:rPr>
                <w:sz w:val="24"/>
                <w:szCs w:val="24"/>
              </w:rPr>
              <w:t>8</w:t>
            </w:r>
          </w:p>
          <w:p w:rsidR="001C3C78" w:rsidRPr="00AA3771" w:rsidRDefault="001C3C78">
            <w:pPr>
              <w:ind w:firstLine="0"/>
              <w:rPr>
                <w:sz w:val="24"/>
                <w:szCs w:val="24"/>
              </w:rPr>
            </w:pPr>
          </w:p>
        </w:tc>
        <w:tc>
          <w:tcPr>
            <w:tcW w:w="2268" w:type="dxa"/>
            <w:noWrap/>
          </w:tcPr>
          <w:p w:rsidR="001C3C78" w:rsidRPr="00AA3771" w:rsidRDefault="00B1402A">
            <w:pPr>
              <w:pStyle w:val="ConsPlusNormal"/>
            </w:pPr>
            <w:r w:rsidRPr="00AA3771">
              <w:t>МКУ «Управление образования Дальнереченского городского округа»</w:t>
            </w:r>
          </w:p>
          <w:p w:rsidR="001C3C78" w:rsidRPr="00AA3771" w:rsidRDefault="00B1402A">
            <w:pPr>
              <w:pStyle w:val="ConsPlusNormal"/>
            </w:pPr>
            <w:r w:rsidRPr="00AA3771">
              <w:t xml:space="preserve">МКУ «Управление культуры </w:t>
            </w:r>
            <w:r w:rsidRPr="00AA3771">
              <w:lastRenderedPageBreak/>
              <w:t>Дальнереченского городского округа»</w:t>
            </w:r>
          </w:p>
        </w:tc>
        <w:tc>
          <w:tcPr>
            <w:tcW w:w="2692" w:type="dxa"/>
            <w:noWrap/>
          </w:tcPr>
          <w:p w:rsidR="001C3C78" w:rsidRDefault="00B1402A">
            <w:pPr>
              <w:pStyle w:val="ConsPlusNormal"/>
            </w:pPr>
            <w:r>
              <w:lastRenderedPageBreak/>
              <w:t>Осуществляется взаимодействие  с руководителями в сфере дополнительного образования</w:t>
            </w:r>
          </w:p>
        </w:tc>
      </w:tr>
      <w:tr w:rsidR="001C3C78" w:rsidTr="009E74CC">
        <w:tc>
          <w:tcPr>
            <w:tcW w:w="554" w:type="dxa"/>
            <w:noWrap/>
          </w:tcPr>
          <w:p w:rsidR="001C3C78" w:rsidRDefault="00B1402A">
            <w:pPr>
              <w:pStyle w:val="ConsPlusNormal"/>
            </w:pPr>
            <w:r>
              <w:lastRenderedPageBreak/>
              <w:t>6.2</w:t>
            </w:r>
          </w:p>
        </w:tc>
        <w:tc>
          <w:tcPr>
            <w:tcW w:w="2409" w:type="dxa"/>
            <w:gridSpan w:val="2"/>
            <w:noWrap/>
          </w:tcPr>
          <w:p w:rsidR="001C3C78" w:rsidRPr="00AA3771" w:rsidRDefault="00B1402A">
            <w:pPr>
              <w:pStyle w:val="ConsPlusNormal"/>
            </w:pPr>
            <w:r w:rsidRPr="00AA3771">
              <w:t>Привлечение руководителей частных образовательных организаций, осуществляющих образовательную деятельность по программам дополнительного образования к участию в конференциях, семинарах, мастер-классах по повышению качества оказания услуг дополнительного образования</w:t>
            </w:r>
          </w:p>
        </w:tc>
        <w:tc>
          <w:tcPr>
            <w:tcW w:w="1551" w:type="dxa"/>
            <w:gridSpan w:val="4"/>
            <w:noWrap/>
          </w:tcPr>
          <w:p w:rsidR="001C3C78" w:rsidRPr="00AA3771" w:rsidRDefault="001C3C78">
            <w:pPr>
              <w:pStyle w:val="ConsPlusNormal"/>
            </w:pPr>
          </w:p>
        </w:tc>
        <w:tc>
          <w:tcPr>
            <w:tcW w:w="1852" w:type="dxa"/>
            <w:vMerge/>
            <w:noWrap/>
          </w:tcPr>
          <w:p w:rsidR="001C3C78" w:rsidRPr="00AA3771" w:rsidRDefault="001C3C78">
            <w:pPr>
              <w:jc w:val="center"/>
              <w:rPr>
                <w:sz w:val="24"/>
                <w:szCs w:val="24"/>
              </w:rPr>
            </w:pPr>
          </w:p>
        </w:tc>
        <w:tc>
          <w:tcPr>
            <w:tcW w:w="1290" w:type="dxa"/>
            <w:gridSpan w:val="2"/>
            <w:noWrap/>
          </w:tcPr>
          <w:p w:rsidR="001C3C78" w:rsidRPr="00AA3771" w:rsidRDefault="001C3C78">
            <w:pPr>
              <w:jc w:val="center"/>
              <w:rPr>
                <w:sz w:val="24"/>
                <w:szCs w:val="24"/>
              </w:rPr>
            </w:pPr>
          </w:p>
        </w:tc>
        <w:tc>
          <w:tcPr>
            <w:tcW w:w="1559" w:type="dxa"/>
            <w:gridSpan w:val="2"/>
            <w:noWrap/>
          </w:tcPr>
          <w:p w:rsidR="001C3C78" w:rsidRPr="00AA3771" w:rsidRDefault="001C3C78">
            <w:pPr>
              <w:jc w:val="center"/>
              <w:rPr>
                <w:sz w:val="24"/>
                <w:szCs w:val="24"/>
              </w:rPr>
            </w:pPr>
          </w:p>
        </w:tc>
        <w:tc>
          <w:tcPr>
            <w:tcW w:w="993" w:type="dxa"/>
            <w:gridSpan w:val="2"/>
            <w:noWrap/>
          </w:tcPr>
          <w:p w:rsidR="001C3C78" w:rsidRPr="00AA3771" w:rsidRDefault="001C3C78">
            <w:pPr>
              <w:jc w:val="center"/>
              <w:rPr>
                <w:sz w:val="24"/>
                <w:szCs w:val="24"/>
              </w:rPr>
            </w:pPr>
          </w:p>
        </w:tc>
        <w:tc>
          <w:tcPr>
            <w:tcW w:w="2268" w:type="dxa"/>
            <w:noWrap/>
          </w:tcPr>
          <w:p w:rsidR="001C3C78" w:rsidRPr="00AA3771" w:rsidRDefault="00B1402A">
            <w:pPr>
              <w:pStyle w:val="ConsPlusNormal"/>
            </w:pPr>
            <w:r w:rsidRPr="00AA3771">
              <w:t>МКУ «Управление образования Дальнереченского городского округа»</w:t>
            </w:r>
          </w:p>
          <w:p w:rsidR="001C3C78" w:rsidRPr="00AA3771" w:rsidRDefault="00B1402A">
            <w:pPr>
              <w:pStyle w:val="ConsPlusNormal"/>
            </w:pPr>
            <w:r w:rsidRPr="00AA3771">
              <w:t>МКУ «Управление культуры Дальнереченского городского округа»</w:t>
            </w:r>
          </w:p>
        </w:tc>
        <w:tc>
          <w:tcPr>
            <w:tcW w:w="2692" w:type="dxa"/>
            <w:noWrap/>
          </w:tcPr>
          <w:p w:rsidR="001C3C78" w:rsidRPr="00AA3771" w:rsidRDefault="00B1402A">
            <w:pPr>
              <w:pStyle w:val="ConsPlusNormal"/>
            </w:pPr>
            <w:r w:rsidRPr="00AA3771">
              <w:t xml:space="preserve">Организация художественных выставок, различных турниров. </w:t>
            </w:r>
          </w:p>
          <w:p w:rsidR="001C3C78" w:rsidRPr="00AA3771" w:rsidRDefault="001C3C78">
            <w:pPr>
              <w:pStyle w:val="ConsPlusNormal"/>
            </w:pPr>
          </w:p>
        </w:tc>
      </w:tr>
      <w:tr w:rsidR="001C3C78" w:rsidTr="009E74CC">
        <w:tc>
          <w:tcPr>
            <w:tcW w:w="554" w:type="dxa"/>
            <w:noWrap/>
          </w:tcPr>
          <w:p w:rsidR="001C3C78" w:rsidRDefault="00B1402A">
            <w:pPr>
              <w:pStyle w:val="ConsPlusNormal"/>
            </w:pPr>
            <w:r>
              <w:t>6.3</w:t>
            </w:r>
          </w:p>
        </w:tc>
        <w:tc>
          <w:tcPr>
            <w:tcW w:w="14614" w:type="dxa"/>
            <w:gridSpan w:val="15"/>
            <w:noWrap/>
          </w:tcPr>
          <w:p w:rsidR="001C3C78" w:rsidRPr="00AA3771" w:rsidRDefault="00B1402A" w:rsidP="00AB461B">
            <w:pPr>
              <w:pStyle w:val="ConsPlusNormal"/>
            </w:pPr>
            <w:r w:rsidRPr="00AA3771">
              <w:rPr>
                <w:rFonts w:eastAsia="MS Mincho"/>
              </w:rPr>
              <w:t>На территории Дальнереченского городского округа осуществляют деятельность в сфере дополнительного обучения детей иностранным языкам: самозанятая Ибрагимова М.И. -  «Friends» и</w:t>
            </w:r>
            <w:r w:rsidR="00AB461B">
              <w:rPr>
                <w:rFonts w:eastAsia="MS Mincho"/>
              </w:rPr>
              <w:t xml:space="preserve"> </w:t>
            </w:r>
            <w:r w:rsidRPr="00AA3771">
              <w:rPr>
                <w:rFonts w:eastAsia="MS Mincho"/>
              </w:rPr>
              <w:t>ИП Сухарева Е.А. -  «Excellent».  В школе «Friends» также существует программа по подготовке детей к школе, продленка и работает 1 смена летнего пришкольного лагеря</w:t>
            </w:r>
            <w:r w:rsidR="00AB461B">
              <w:rPr>
                <w:rFonts w:eastAsia="MS Mincho"/>
              </w:rPr>
              <w:t xml:space="preserve"> (охват детей 32 человека)</w:t>
            </w:r>
            <w:r w:rsidRPr="00AA3771">
              <w:rPr>
                <w:rFonts w:eastAsia="MS Mincho"/>
              </w:rPr>
              <w:t xml:space="preserve">. В студии «АРТ-этаж»  социально ориентированного  ИП Самусь Н.Н дополнительное образование детей осуществляется по программам курсов по обучению </w:t>
            </w:r>
            <w:r w:rsidRPr="00AA3771">
              <w:rPr>
                <w:rFonts w:eastAsia="MS Mincho"/>
              </w:rPr>
              <w:lastRenderedPageBreak/>
              <w:t>детей игре в шахматы, игре на гитаре и художественному искусству.  Всего охват по дополнительному образованию детей в возр</w:t>
            </w:r>
            <w:r w:rsidR="00AB461B">
              <w:rPr>
                <w:rFonts w:eastAsia="MS Mincho"/>
              </w:rPr>
              <w:t xml:space="preserve">асте от 4 до 17 лет составляет 98 </w:t>
            </w:r>
            <w:r w:rsidRPr="00AA3771">
              <w:rPr>
                <w:rFonts w:eastAsia="MS Mincho"/>
              </w:rPr>
              <w:t>детей.</w:t>
            </w:r>
          </w:p>
        </w:tc>
      </w:tr>
      <w:tr w:rsidR="001C3C78">
        <w:tc>
          <w:tcPr>
            <w:tcW w:w="15168" w:type="dxa"/>
            <w:gridSpan w:val="16"/>
            <w:noWrap/>
          </w:tcPr>
          <w:p w:rsidR="001C3C78" w:rsidRDefault="00B1402A">
            <w:pPr>
              <w:jc w:val="center"/>
              <w:rPr>
                <w:sz w:val="24"/>
                <w:szCs w:val="24"/>
              </w:rPr>
            </w:pPr>
            <w:r>
              <w:rPr>
                <w:sz w:val="24"/>
                <w:szCs w:val="24"/>
              </w:rPr>
              <w:lastRenderedPageBreak/>
              <w:t>7. Рынок ритуальных услуг</w:t>
            </w:r>
          </w:p>
        </w:tc>
      </w:tr>
      <w:tr w:rsidR="001C3C78">
        <w:tc>
          <w:tcPr>
            <w:tcW w:w="15168" w:type="dxa"/>
            <w:gridSpan w:val="16"/>
            <w:noWrap/>
          </w:tcPr>
          <w:p w:rsidR="001C3C78" w:rsidRDefault="00B1402A">
            <w:pPr>
              <w:pStyle w:val="ConsPlusNormal"/>
            </w:pPr>
            <w:r>
              <w:t>Исходная информация:</w:t>
            </w:r>
          </w:p>
          <w:p w:rsidR="001C3C78" w:rsidRDefault="00B1402A">
            <w:pPr>
              <w:pStyle w:val="ConsPlusNormal"/>
            </w:pPr>
            <w:r>
              <w:t>На территории городского округа ритуальные услуги оказывают 4 частные организации.</w:t>
            </w:r>
          </w:p>
          <w:p w:rsidR="001C3C78" w:rsidRDefault="00B1402A">
            <w:pPr>
              <w:pStyle w:val="ConsPlusNormal"/>
              <w:jc w:val="both"/>
            </w:pPr>
            <w:r>
              <w:t>Доля частных хозяйствующих субъектов, осуществляющих деятельность на рынке ритуальных услуг составляет 100%. Хозяйствующие субъекты оказывают полный комплекс ритуальных услуг.</w:t>
            </w:r>
          </w:p>
          <w:p w:rsidR="001C3C78" w:rsidRDefault="00B1402A">
            <w:pPr>
              <w:pStyle w:val="ConsPlusNormal"/>
              <w:jc w:val="both"/>
            </w:pPr>
            <w:r>
              <w:t xml:space="preserve">Проблематика: высокая стоимость ритуальных услуг. </w:t>
            </w:r>
          </w:p>
        </w:tc>
      </w:tr>
      <w:tr w:rsidR="001C3C78" w:rsidTr="009E74CC">
        <w:tc>
          <w:tcPr>
            <w:tcW w:w="554" w:type="dxa"/>
            <w:noWrap/>
          </w:tcPr>
          <w:p w:rsidR="001C3C78" w:rsidRDefault="00B1402A">
            <w:pPr>
              <w:pStyle w:val="ConsPlusNormal"/>
            </w:pPr>
            <w:r>
              <w:t>7.1</w:t>
            </w:r>
          </w:p>
        </w:tc>
        <w:tc>
          <w:tcPr>
            <w:tcW w:w="2544" w:type="dxa"/>
            <w:gridSpan w:val="4"/>
            <w:noWrap/>
          </w:tcPr>
          <w:p w:rsidR="001C3C78" w:rsidRDefault="00B1402A">
            <w:pPr>
              <w:pStyle w:val="ConsPlusNormal"/>
            </w:pPr>
            <w:r>
              <w:t>Ведение реестра организаций сферы ритуальных услуг и размещение на официальном сайте администрации городского округа</w:t>
            </w:r>
          </w:p>
        </w:tc>
        <w:tc>
          <w:tcPr>
            <w:tcW w:w="1416" w:type="dxa"/>
            <w:gridSpan w:val="2"/>
            <w:noWrap/>
          </w:tcPr>
          <w:p w:rsidR="001C3C78" w:rsidRDefault="00B1402A">
            <w:pPr>
              <w:pStyle w:val="ConsPlusNormal"/>
            </w:pPr>
            <w:r>
              <w:t>2022-2025</w:t>
            </w:r>
          </w:p>
        </w:tc>
        <w:tc>
          <w:tcPr>
            <w:tcW w:w="1852" w:type="dxa"/>
            <w:noWrap/>
          </w:tcPr>
          <w:p w:rsidR="001C3C78" w:rsidRDefault="00B1402A">
            <w:pPr>
              <w:ind w:firstLine="31"/>
              <w:rPr>
                <w:sz w:val="24"/>
                <w:szCs w:val="24"/>
              </w:rPr>
            </w:pPr>
            <w:r>
              <w:rPr>
                <w:sz w:val="24"/>
                <w:szCs w:val="24"/>
              </w:rPr>
              <w:t>доля организаций частной формы собственности в сфере ритуальных услуг</w:t>
            </w:r>
          </w:p>
          <w:p w:rsidR="001C3C78" w:rsidRDefault="001C3C78">
            <w:pPr>
              <w:jc w:val="center"/>
              <w:rPr>
                <w:sz w:val="24"/>
                <w:szCs w:val="24"/>
              </w:rPr>
            </w:pPr>
          </w:p>
        </w:tc>
        <w:tc>
          <w:tcPr>
            <w:tcW w:w="1290" w:type="dxa"/>
            <w:gridSpan w:val="2"/>
            <w:noWrap/>
          </w:tcPr>
          <w:p w:rsidR="001C3C78" w:rsidRDefault="00B1402A">
            <w:pPr>
              <w:ind w:firstLine="80"/>
              <w:jc w:val="center"/>
              <w:rPr>
                <w:sz w:val="24"/>
                <w:szCs w:val="24"/>
              </w:rPr>
            </w:pPr>
            <w:r>
              <w:rPr>
                <w:sz w:val="24"/>
                <w:szCs w:val="24"/>
              </w:rPr>
              <w:t>проценты</w:t>
            </w:r>
          </w:p>
        </w:tc>
        <w:tc>
          <w:tcPr>
            <w:tcW w:w="1559" w:type="dxa"/>
            <w:gridSpan w:val="2"/>
            <w:noWrap/>
          </w:tcPr>
          <w:p w:rsidR="001C3C78" w:rsidRDefault="00B1402A">
            <w:pPr>
              <w:ind w:firstLine="0"/>
              <w:rPr>
                <w:sz w:val="24"/>
                <w:szCs w:val="24"/>
              </w:rPr>
            </w:pPr>
            <w:r>
              <w:rPr>
                <w:sz w:val="24"/>
                <w:szCs w:val="24"/>
              </w:rPr>
              <w:t>100</w:t>
            </w:r>
          </w:p>
        </w:tc>
        <w:tc>
          <w:tcPr>
            <w:tcW w:w="993" w:type="dxa"/>
            <w:gridSpan w:val="2"/>
            <w:noWrap/>
          </w:tcPr>
          <w:p w:rsidR="001C3C78" w:rsidRDefault="00B1402A">
            <w:pPr>
              <w:ind w:firstLine="81"/>
              <w:jc w:val="center"/>
              <w:rPr>
                <w:sz w:val="24"/>
                <w:szCs w:val="24"/>
              </w:rPr>
            </w:pPr>
            <w:r>
              <w:rPr>
                <w:sz w:val="24"/>
                <w:szCs w:val="24"/>
              </w:rPr>
              <w:t>100</w:t>
            </w:r>
          </w:p>
        </w:tc>
        <w:tc>
          <w:tcPr>
            <w:tcW w:w="2268" w:type="dxa"/>
            <w:noWrap/>
          </w:tcPr>
          <w:p w:rsidR="001C3C78" w:rsidRDefault="00B1402A">
            <w:pPr>
              <w:ind w:firstLine="0"/>
              <w:jc w:val="center"/>
              <w:rPr>
                <w:sz w:val="24"/>
                <w:szCs w:val="24"/>
              </w:rPr>
            </w:pPr>
            <w:r>
              <w:rPr>
                <w:sz w:val="24"/>
                <w:szCs w:val="24"/>
              </w:rPr>
              <w:t xml:space="preserve">МКУ «Управление ЖКХ Дальнереченского городского округа» </w:t>
            </w:r>
          </w:p>
        </w:tc>
        <w:tc>
          <w:tcPr>
            <w:tcW w:w="2692" w:type="dxa"/>
            <w:noWrap/>
          </w:tcPr>
          <w:p w:rsidR="001C3C78" w:rsidRDefault="00B1402A">
            <w:pPr>
              <w:pStyle w:val="ConsPlusNormal"/>
            </w:pPr>
            <w:r>
              <w:t>Реестр хозяйствующих субъектов в сфере ритуальных услуг включен в ГИС «Информационно-аналитическая система Ситуационного центра Губернатора Приморского края».</w:t>
            </w:r>
          </w:p>
          <w:p w:rsidR="001C3C78" w:rsidRDefault="00B1402A">
            <w:pPr>
              <w:pStyle w:val="ConsPlusNormal"/>
            </w:pPr>
            <w:r>
              <w:t xml:space="preserve">Реестр размещен на официальном сайте </w:t>
            </w:r>
            <w:hyperlink r:id="rId16" w:tooltip="http://dalnerokrug.ru/otdel-blagoustrojstva-i-dorozhnogo-khozyajstva/reestr-organizatsij-okazyvayushchie-ritualnye-uslugi.html" w:history="1">
              <w:r>
                <w:rPr>
                  <w:rStyle w:val="afa"/>
                  <w:color w:val="auto"/>
                </w:rPr>
                <w:t xml:space="preserve">Реестр организаций, оказывающих ритуальные услуги на территории Дальнереченского городского округа - dalnerokrug.ru - Официальный сайт Дальнереченского городского округа. </w:t>
              </w:r>
              <w:r>
                <w:rPr>
                  <w:rStyle w:val="afa"/>
                  <w:color w:val="auto"/>
                </w:rPr>
                <w:lastRenderedPageBreak/>
                <w:t>(Сайт Дальнереченска)</w:t>
              </w:r>
            </w:hyperlink>
          </w:p>
        </w:tc>
      </w:tr>
      <w:tr w:rsidR="001C3C78" w:rsidTr="009E74CC">
        <w:tc>
          <w:tcPr>
            <w:tcW w:w="554" w:type="dxa"/>
            <w:noWrap/>
          </w:tcPr>
          <w:p w:rsidR="001C3C78" w:rsidRDefault="00B1402A">
            <w:pPr>
              <w:pStyle w:val="ConsPlusNormal"/>
            </w:pPr>
            <w:r>
              <w:lastRenderedPageBreak/>
              <w:t>7.2</w:t>
            </w:r>
          </w:p>
        </w:tc>
        <w:tc>
          <w:tcPr>
            <w:tcW w:w="2544" w:type="dxa"/>
            <w:gridSpan w:val="4"/>
            <w:noWrap/>
          </w:tcPr>
          <w:p w:rsidR="001C3C78" w:rsidRDefault="00B1402A">
            <w:pPr>
              <w:pStyle w:val="ConsPlusNormal"/>
            </w:pPr>
            <w:r>
              <w:t>Цифровизация мест захоронения на территории городского округа</w:t>
            </w:r>
          </w:p>
        </w:tc>
        <w:tc>
          <w:tcPr>
            <w:tcW w:w="1416" w:type="dxa"/>
            <w:gridSpan w:val="2"/>
            <w:noWrap/>
          </w:tcPr>
          <w:p w:rsidR="001C3C78" w:rsidRDefault="00B1402A">
            <w:pPr>
              <w:pStyle w:val="ConsPlusNormal"/>
            </w:pPr>
            <w:r>
              <w:t>2022-2025</w:t>
            </w:r>
          </w:p>
        </w:tc>
        <w:tc>
          <w:tcPr>
            <w:tcW w:w="1852" w:type="dxa"/>
            <w:noWrap/>
          </w:tcPr>
          <w:p w:rsidR="001C3C78" w:rsidRDefault="001C3C78">
            <w:pPr>
              <w:jc w:val="center"/>
              <w:rPr>
                <w:sz w:val="24"/>
                <w:szCs w:val="24"/>
              </w:rPr>
            </w:pPr>
          </w:p>
        </w:tc>
        <w:tc>
          <w:tcPr>
            <w:tcW w:w="1290" w:type="dxa"/>
            <w:gridSpan w:val="2"/>
            <w:noWrap/>
          </w:tcPr>
          <w:p w:rsidR="001C3C78" w:rsidRDefault="001C3C78">
            <w:pPr>
              <w:jc w:val="center"/>
              <w:rPr>
                <w:sz w:val="24"/>
                <w:szCs w:val="24"/>
              </w:rPr>
            </w:pPr>
          </w:p>
        </w:tc>
        <w:tc>
          <w:tcPr>
            <w:tcW w:w="1559" w:type="dxa"/>
            <w:gridSpan w:val="2"/>
            <w:noWrap/>
          </w:tcPr>
          <w:p w:rsidR="001C3C78" w:rsidRDefault="00B1402A">
            <w:pPr>
              <w:jc w:val="center"/>
              <w:rPr>
                <w:sz w:val="24"/>
                <w:szCs w:val="24"/>
              </w:rPr>
            </w:pPr>
            <w:r>
              <w:rPr>
                <w:sz w:val="24"/>
                <w:szCs w:val="24"/>
              </w:rPr>
              <w:t>90</w:t>
            </w:r>
          </w:p>
        </w:tc>
        <w:tc>
          <w:tcPr>
            <w:tcW w:w="993" w:type="dxa"/>
            <w:gridSpan w:val="2"/>
            <w:noWrap/>
          </w:tcPr>
          <w:p w:rsidR="001C3C78" w:rsidRDefault="00B1402A">
            <w:pPr>
              <w:ind w:firstLine="0"/>
              <w:jc w:val="center"/>
              <w:rPr>
                <w:sz w:val="24"/>
                <w:szCs w:val="24"/>
              </w:rPr>
            </w:pPr>
            <w:r>
              <w:rPr>
                <w:sz w:val="24"/>
                <w:szCs w:val="24"/>
              </w:rPr>
              <w:t>300</w:t>
            </w:r>
          </w:p>
        </w:tc>
        <w:tc>
          <w:tcPr>
            <w:tcW w:w="2268" w:type="dxa"/>
            <w:noWrap/>
          </w:tcPr>
          <w:p w:rsidR="001C3C78" w:rsidRDefault="00B1402A">
            <w:pPr>
              <w:pStyle w:val="ConsPlusNormal"/>
            </w:pPr>
            <w:r>
              <w:t xml:space="preserve">МКУ «Управление ЖКХ Дальнереченского городского округа городского округа» </w:t>
            </w:r>
          </w:p>
        </w:tc>
        <w:tc>
          <w:tcPr>
            <w:tcW w:w="2692" w:type="dxa"/>
            <w:noWrap/>
          </w:tcPr>
          <w:p w:rsidR="001C3C78" w:rsidRDefault="00B1402A">
            <w:pPr>
              <w:pStyle w:val="ConsPlusNormal"/>
            </w:pPr>
            <w:r>
              <w:t>Ведется электронный журнал для учета мест захоронений.</w:t>
            </w:r>
          </w:p>
        </w:tc>
      </w:tr>
    </w:tbl>
    <w:p w:rsidR="001C3C78" w:rsidRDefault="001C3C78">
      <w:pPr>
        <w:jc w:val="center"/>
        <w:rPr>
          <w:spacing w:val="2"/>
          <w:sz w:val="24"/>
          <w:szCs w:val="24"/>
        </w:rPr>
      </w:pPr>
    </w:p>
    <w:p w:rsidR="001C3C78" w:rsidRDefault="00B1402A">
      <w:pPr>
        <w:pStyle w:val="25"/>
        <w:numPr>
          <w:ilvl w:val="0"/>
          <w:numId w:val="10"/>
        </w:numPr>
        <w:jc w:val="center"/>
        <w:rPr>
          <w:rFonts w:ascii="Times New Roman" w:hAnsi="Times New Roman"/>
          <w:sz w:val="24"/>
          <w:szCs w:val="24"/>
        </w:rPr>
      </w:pPr>
      <w:r>
        <w:rPr>
          <w:rFonts w:ascii="Times New Roman" w:hAnsi="Times New Roman"/>
          <w:sz w:val="24"/>
          <w:szCs w:val="24"/>
        </w:rPr>
        <w:t>СИСТЕМНЫЕ МЕРОПРИЯТИЯ ПО СОДЕЙСТВИЮ КОНКУРЕНЦИИ</w:t>
      </w:r>
    </w:p>
    <w:tbl>
      <w:tblP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2640"/>
        <w:gridCol w:w="242"/>
        <w:gridCol w:w="4908"/>
        <w:gridCol w:w="146"/>
        <w:gridCol w:w="1414"/>
        <w:gridCol w:w="316"/>
        <w:gridCol w:w="2093"/>
        <w:gridCol w:w="146"/>
        <w:gridCol w:w="2405"/>
        <w:gridCol w:w="44"/>
      </w:tblGrid>
      <w:tr w:rsidR="001C3C78">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t>№ п/п</w:t>
            </w:r>
          </w:p>
        </w:tc>
        <w:tc>
          <w:tcPr>
            <w:tcW w:w="2640" w:type="dxa"/>
            <w:tcBorders>
              <w:top w:val="single" w:sz="4" w:space="0" w:color="auto"/>
              <w:left w:val="single" w:sz="4" w:space="0" w:color="auto"/>
              <w:bottom w:val="single" w:sz="4" w:space="0" w:color="auto"/>
              <w:right w:val="single" w:sz="4" w:space="0" w:color="auto"/>
            </w:tcBorders>
            <w:noWrap/>
          </w:tcPr>
          <w:p w:rsidR="001C3C78" w:rsidRDefault="00B1402A">
            <w:pPr>
              <w:jc w:val="center"/>
              <w:rPr>
                <w:sz w:val="24"/>
                <w:szCs w:val="24"/>
              </w:rPr>
            </w:pPr>
            <w:r>
              <w:rPr>
                <w:sz w:val="24"/>
                <w:szCs w:val="24"/>
              </w:rPr>
              <w:t>Наименование мероприятия</w:t>
            </w:r>
          </w:p>
        </w:tc>
        <w:tc>
          <w:tcPr>
            <w:tcW w:w="5150"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106"/>
              <w:jc w:val="center"/>
              <w:rPr>
                <w:sz w:val="24"/>
                <w:szCs w:val="24"/>
              </w:rPr>
            </w:pPr>
            <w:r>
              <w:rPr>
                <w:sz w:val="24"/>
                <w:szCs w:val="24"/>
              </w:rPr>
              <w:t xml:space="preserve">Результат </w:t>
            </w:r>
          </w:p>
        </w:tc>
        <w:tc>
          <w:tcPr>
            <w:tcW w:w="1560"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t>Сроки выполнения</w:t>
            </w:r>
          </w:p>
        </w:tc>
        <w:tc>
          <w:tcPr>
            <w:tcW w:w="2409"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26"/>
              <w:jc w:val="center"/>
              <w:rPr>
                <w:sz w:val="24"/>
                <w:szCs w:val="24"/>
              </w:rPr>
            </w:pPr>
            <w:r>
              <w:rPr>
                <w:sz w:val="24"/>
                <w:szCs w:val="24"/>
              </w:rPr>
              <w:t>Вид документа</w:t>
            </w:r>
          </w:p>
        </w:tc>
        <w:tc>
          <w:tcPr>
            <w:tcW w:w="2595" w:type="dxa"/>
            <w:gridSpan w:val="3"/>
            <w:tcBorders>
              <w:top w:val="single" w:sz="4" w:space="0" w:color="auto"/>
              <w:left w:val="single" w:sz="4" w:space="0" w:color="auto"/>
              <w:bottom w:val="single" w:sz="4" w:space="0" w:color="auto"/>
              <w:right w:val="single" w:sz="4" w:space="0" w:color="auto"/>
            </w:tcBorders>
            <w:noWrap/>
          </w:tcPr>
          <w:p w:rsidR="001C3C78" w:rsidRDefault="00B1402A">
            <w:pPr>
              <w:jc w:val="center"/>
              <w:rPr>
                <w:sz w:val="24"/>
                <w:szCs w:val="24"/>
              </w:rPr>
            </w:pPr>
            <w:r>
              <w:rPr>
                <w:sz w:val="24"/>
                <w:szCs w:val="24"/>
              </w:rPr>
              <w:t>Исполнители</w:t>
            </w:r>
          </w:p>
        </w:tc>
      </w:tr>
      <w:tr w:rsidR="001C3C78">
        <w:trPr>
          <w:trHeight w:val="410"/>
        </w:trPr>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t>1</w:t>
            </w:r>
          </w:p>
        </w:tc>
        <w:tc>
          <w:tcPr>
            <w:tcW w:w="14354" w:type="dxa"/>
            <w:gridSpan w:val="10"/>
            <w:tcBorders>
              <w:top w:val="single" w:sz="4" w:space="0" w:color="auto"/>
              <w:left w:val="single" w:sz="4" w:space="0" w:color="auto"/>
              <w:bottom w:val="single" w:sz="4" w:space="0" w:color="auto"/>
              <w:right w:val="single" w:sz="4" w:space="0" w:color="auto"/>
            </w:tcBorders>
            <w:noWrap/>
          </w:tcPr>
          <w:p w:rsidR="001C3C78" w:rsidRDefault="00B1402A">
            <w:pPr>
              <w:ind w:firstLine="106"/>
              <w:rPr>
                <w:sz w:val="24"/>
                <w:szCs w:val="24"/>
              </w:rPr>
            </w:pPr>
            <w:r>
              <w:rPr>
                <w:sz w:val="24"/>
                <w:szCs w:val="24"/>
              </w:rPr>
              <w:t>Задача: Развитие конкурентоспособности товаров, услуг субъектов малого и среднего предпринимательства</w:t>
            </w:r>
          </w:p>
          <w:p w:rsidR="001C3C78" w:rsidRDefault="00B1402A">
            <w:pPr>
              <w:ind w:firstLine="106"/>
              <w:rPr>
                <w:sz w:val="24"/>
                <w:szCs w:val="24"/>
              </w:rPr>
            </w:pPr>
            <w:r>
              <w:rPr>
                <w:sz w:val="24"/>
                <w:szCs w:val="24"/>
              </w:rPr>
              <w:t>Проблема: недостаточное информирование субъектов малого и среднего предпринимательства</w:t>
            </w:r>
          </w:p>
        </w:tc>
      </w:tr>
      <w:tr w:rsidR="001C3C78">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t>1.1</w:t>
            </w:r>
          </w:p>
        </w:tc>
        <w:tc>
          <w:tcPr>
            <w:tcW w:w="2640" w:type="dxa"/>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Информирование субъектов малого и среднего предпринимательства о мерах государственной поддержки</w:t>
            </w:r>
          </w:p>
        </w:tc>
        <w:tc>
          <w:tcPr>
            <w:tcW w:w="5150" w:type="dxa"/>
            <w:gridSpan w:val="2"/>
            <w:tcBorders>
              <w:top w:val="single" w:sz="4" w:space="0" w:color="auto"/>
              <w:left w:val="single" w:sz="4" w:space="0" w:color="auto"/>
              <w:bottom w:val="single" w:sz="4" w:space="0" w:color="auto"/>
              <w:right w:val="single" w:sz="4" w:space="0" w:color="auto"/>
            </w:tcBorders>
            <w:noWrap/>
          </w:tcPr>
          <w:p w:rsidR="004F7EEF" w:rsidRPr="004F7EEF" w:rsidRDefault="004F7EEF" w:rsidP="004F7EEF">
            <w:pPr>
              <w:rPr>
                <w:sz w:val="24"/>
                <w:szCs w:val="24"/>
              </w:rPr>
            </w:pPr>
            <w:r w:rsidRPr="004F7EEF">
              <w:rPr>
                <w:sz w:val="24"/>
                <w:szCs w:val="24"/>
              </w:rPr>
              <w:t>Информирование субъектов малого и среднего предпринимательства о мерах государственной поддержки осуществляется на официальном сайте администрации ДГО</w:t>
            </w:r>
          </w:p>
          <w:p w:rsidR="004F7EEF" w:rsidRPr="004F7EEF" w:rsidRDefault="004F7EEF" w:rsidP="004F7EEF">
            <w:pPr>
              <w:ind w:right="-108" w:hanging="61"/>
              <w:rPr>
                <w:sz w:val="24"/>
                <w:szCs w:val="24"/>
              </w:rPr>
            </w:pPr>
          </w:p>
          <w:p w:rsidR="004F7EEF" w:rsidRPr="004F7EEF" w:rsidRDefault="004F7EEF" w:rsidP="004F7EEF">
            <w:pPr>
              <w:tabs>
                <w:tab w:val="left" w:pos="340"/>
              </w:tabs>
              <w:ind w:left="142" w:firstLine="106"/>
              <w:rPr>
                <w:sz w:val="24"/>
                <w:szCs w:val="24"/>
              </w:rPr>
            </w:pPr>
          </w:p>
          <w:p w:rsidR="004F7EEF" w:rsidRPr="004F7EEF" w:rsidRDefault="004F7EEF" w:rsidP="004F7EEF">
            <w:pPr>
              <w:rPr>
                <w:sz w:val="24"/>
                <w:szCs w:val="24"/>
              </w:rPr>
            </w:pPr>
            <w:r w:rsidRPr="004F7EEF">
              <w:rPr>
                <w:sz w:val="24"/>
                <w:szCs w:val="24"/>
              </w:rPr>
              <w:t>Оказано 108  консультационных услуг</w:t>
            </w:r>
          </w:p>
          <w:p w:rsidR="001C3C78" w:rsidRDefault="001C3C78">
            <w:pPr>
              <w:tabs>
                <w:tab w:val="left" w:pos="340"/>
              </w:tabs>
              <w:ind w:left="142" w:firstLine="106"/>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C3C78" w:rsidRDefault="00AB461B">
            <w:pPr>
              <w:ind w:firstLine="26"/>
              <w:rPr>
                <w:sz w:val="24"/>
                <w:szCs w:val="24"/>
              </w:rPr>
            </w:pPr>
            <w:r>
              <w:rPr>
                <w:sz w:val="24"/>
                <w:szCs w:val="24"/>
              </w:rPr>
              <w:t>Реестр оказания услуг</w:t>
            </w:r>
          </w:p>
        </w:tc>
        <w:tc>
          <w:tcPr>
            <w:tcW w:w="2595" w:type="dxa"/>
            <w:gridSpan w:val="3"/>
            <w:tcBorders>
              <w:top w:val="single" w:sz="4" w:space="0" w:color="auto"/>
              <w:left w:val="single" w:sz="4" w:space="0" w:color="auto"/>
              <w:bottom w:val="single" w:sz="4" w:space="0" w:color="auto"/>
              <w:right w:val="single" w:sz="4" w:space="0" w:color="auto"/>
            </w:tcBorders>
            <w:noWrap/>
          </w:tcPr>
          <w:p w:rsidR="001C3C78" w:rsidRDefault="00B1402A">
            <w:pPr>
              <w:pStyle w:val="25"/>
              <w:widowControl w:val="0"/>
              <w:ind w:left="0"/>
              <w:outlineLvl w:val="0"/>
              <w:rPr>
                <w:rFonts w:ascii="Times New Roman" w:hAnsi="Times New Roman"/>
                <w:sz w:val="24"/>
                <w:szCs w:val="24"/>
              </w:rPr>
            </w:pPr>
            <w:r>
              <w:rPr>
                <w:rFonts w:ascii="Times New Roman" w:hAnsi="Times New Roman"/>
                <w:sz w:val="24"/>
                <w:szCs w:val="24"/>
              </w:rPr>
              <w:t>Отдел предпринимательства и потребительского рынка администрации Дальнереченского городского округа, отдел экономики и прогнозирования администрации, отдел земельных отношений администрации Дальнереченского городского округа, отдел муниципального имущества администрации Дальнереченского городского округа</w:t>
            </w:r>
          </w:p>
          <w:p w:rsidR="001C3C78" w:rsidRDefault="001C3C78">
            <w:pPr>
              <w:rPr>
                <w:sz w:val="24"/>
                <w:szCs w:val="24"/>
              </w:rPr>
            </w:pPr>
          </w:p>
        </w:tc>
      </w:tr>
      <w:tr w:rsidR="001C3C78">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lastRenderedPageBreak/>
              <w:t>1.2</w:t>
            </w:r>
          </w:p>
        </w:tc>
        <w:tc>
          <w:tcPr>
            <w:tcW w:w="2640" w:type="dxa"/>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bCs/>
                <w:iCs/>
                <w:sz w:val="24"/>
                <w:szCs w:val="24"/>
              </w:rPr>
              <w:t xml:space="preserve">Реализация муниципальной программы, направленной на содействие развитию малого и среднего предпринимательства Дальнереченского городского округа </w:t>
            </w:r>
          </w:p>
        </w:tc>
        <w:tc>
          <w:tcPr>
            <w:tcW w:w="5150" w:type="dxa"/>
            <w:gridSpan w:val="2"/>
            <w:tcBorders>
              <w:top w:val="single" w:sz="4" w:space="0" w:color="auto"/>
              <w:left w:val="single" w:sz="4" w:space="0" w:color="auto"/>
              <w:bottom w:val="single" w:sz="4" w:space="0" w:color="auto"/>
              <w:right w:val="single" w:sz="4" w:space="0" w:color="auto"/>
            </w:tcBorders>
            <w:noWrap/>
          </w:tcPr>
          <w:p w:rsidR="004F7EEF" w:rsidRPr="004F7EEF" w:rsidRDefault="004F7EEF" w:rsidP="004F7EEF">
            <w:pPr>
              <w:ind w:firstLine="0"/>
              <w:rPr>
                <w:rStyle w:val="s2"/>
                <w:sz w:val="24"/>
                <w:szCs w:val="24"/>
              </w:rPr>
            </w:pPr>
            <w:r w:rsidRPr="004F7EEF">
              <w:rPr>
                <w:sz w:val="24"/>
                <w:szCs w:val="24"/>
              </w:rPr>
              <w:t xml:space="preserve">Принята муниципальная программа «Развитие малого и среднего предпринимательства на 2023-2027 годы», утверждённая постановлением администрации </w:t>
            </w:r>
            <w:r w:rsidRPr="004F7EEF">
              <w:rPr>
                <w:rStyle w:val="s2"/>
                <w:sz w:val="24"/>
                <w:szCs w:val="24"/>
              </w:rPr>
              <w:t>Дальнереченского городского округа от 20.03.2023 № 312-па.</w:t>
            </w:r>
          </w:p>
          <w:p w:rsidR="004F7EEF" w:rsidRPr="004F7EEF" w:rsidRDefault="004F7EEF" w:rsidP="004F7EEF">
            <w:pPr>
              <w:rPr>
                <w:sz w:val="24"/>
                <w:szCs w:val="24"/>
              </w:rPr>
            </w:pPr>
            <w:r w:rsidRPr="004F7EEF">
              <w:rPr>
                <w:rStyle w:val="s2"/>
                <w:sz w:val="24"/>
                <w:szCs w:val="24"/>
              </w:rPr>
              <w:t xml:space="preserve">На реализацию мероприятий в 2024 году  из </w:t>
            </w:r>
            <w:r w:rsidRPr="004F7EEF">
              <w:rPr>
                <w:sz w:val="24"/>
                <w:szCs w:val="24"/>
              </w:rPr>
              <w:t xml:space="preserve">бюджета ДГО   выделены  средства в размере 220 тыс. руб. </w:t>
            </w:r>
          </w:p>
          <w:p w:rsidR="004F7EEF" w:rsidRPr="004F7EEF" w:rsidRDefault="004F7EEF" w:rsidP="004F7EEF">
            <w:pPr>
              <w:ind w:firstLine="708"/>
              <w:rPr>
                <w:sz w:val="24"/>
                <w:szCs w:val="24"/>
              </w:rPr>
            </w:pPr>
            <w:r w:rsidRPr="004F7EEF">
              <w:rPr>
                <w:sz w:val="24"/>
                <w:szCs w:val="24"/>
              </w:rPr>
              <w:t>Освоено:</w:t>
            </w:r>
          </w:p>
          <w:p w:rsidR="004F7EEF" w:rsidRPr="004F7EEF" w:rsidRDefault="004F7EEF" w:rsidP="004F7EEF">
            <w:pPr>
              <w:ind w:firstLine="708"/>
              <w:rPr>
                <w:sz w:val="24"/>
                <w:szCs w:val="24"/>
                <w:shd w:val="clear" w:color="auto" w:fill="FFFFFF"/>
              </w:rPr>
            </w:pPr>
            <w:r w:rsidRPr="004F7EEF">
              <w:rPr>
                <w:sz w:val="24"/>
                <w:szCs w:val="24"/>
              </w:rPr>
              <w:t xml:space="preserve">- 70 тыс. руб. на организацию и проведение </w:t>
            </w:r>
            <w:r w:rsidRPr="004F7EEF">
              <w:rPr>
                <w:sz w:val="24"/>
                <w:szCs w:val="24"/>
                <w:shd w:val="clear" w:color="auto" w:fill="FFFFFF"/>
              </w:rPr>
              <w:t>торжественного мероприятия - День российского предпринимательства.</w:t>
            </w:r>
          </w:p>
          <w:p w:rsidR="004F7EEF" w:rsidRPr="004F7EEF" w:rsidRDefault="004F7EEF" w:rsidP="004F7EEF">
            <w:pPr>
              <w:ind w:firstLine="708"/>
              <w:rPr>
                <w:sz w:val="24"/>
                <w:szCs w:val="24"/>
                <w:shd w:val="clear" w:color="auto" w:fill="FFFFFF"/>
              </w:rPr>
            </w:pPr>
            <w:r w:rsidRPr="004F7EEF">
              <w:rPr>
                <w:sz w:val="24"/>
                <w:szCs w:val="24"/>
                <w:shd w:val="clear" w:color="auto" w:fill="FFFFFF"/>
              </w:rPr>
              <w:t>- 150 тыс.руб.- субсидии на поддержку социальных предпринимателей с целью возмещения понесённых ими части затрат для реализации проектов в сфере социального предпринимательства.</w:t>
            </w:r>
          </w:p>
          <w:p w:rsidR="004F7EEF" w:rsidRPr="00472032" w:rsidRDefault="004F7EEF" w:rsidP="004F7EEF">
            <w:pPr>
              <w:rPr>
                <w:color w:val="FF0000"/>
                <w:sz w:val="24"/>
                <w:szCs w:val="24"/>
              </w:rPr>
            </w:pPr>
          </w:p>
          <w:p w:rsidR="001C3C78" w:rsidRDefault="001C3C78">
            <w:pPr>
              <w:tabs>
                <w:tab w:val="left" w:pos="1440"/>
              </w:tabs>
              <w:ind w:firstLine="0"/>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C3C78" w:rsidRDefault="00B1402A">
            <w:pPr>
              <w:pStyle w:val="ConsPlusNormal"/>
            </w:pPr>
            <w:r>
              <w:t xml:space="preserve">НПА  </w:t>
            </w:r>
            <w:hyperlink r:id="rId17" w:tooltip="http://dalnerokrug.ru/programmy-informatsionnye-spravki/item/19252-postanovlenie-administratsii-dalnerechenskogo-gorodskogo-okruga-312-pa-ot-20-03-2023-g-ob-utverzhdenii-munitsipalnoj-programmy-razvitie-malogo-i-srednego-predprinimatelstva-na-territorii-dalner" w:history="1">
              <w:r>
                <w:rPr>
                  <w:u w:val="single"/>
                </w:rPr>
                <w:t xml:space="preserve">Постановление администрации Дальнереченского городского округа № 312-па от 20.03.2023 « Об утверждении муниципальной программы «Развитие малого и среднего предпринимательства на территории Дальнереченского городского округа на 2023-2027 годы» - </w:t>
              </w:r>
            </w:hyperlink>
          </w:p>
          <w:p w:rsidR="001C3C78" w:rsidRDefault="002D7343">
            <w:pPr>
              <w:pStyle w:val="ConsPlusNormal"/>
            </w:pPr>
            <w:hyperlink r:id="rId18" w:tooltip="http://dalnerokrug.ru/programmy-informatsionnye-spravki.html" w:history="1">
              <w:r w:rsidR="00B1402A">
                <w:rPr>
                  <w:rStyle w:val="afa"/>
                  <w:rFonts w:eastAsia="Arial"/>
                  <w:color w:val="auto"/>
                </w:rPr>
                <w:t>http://dalnerokrug.ru/programmy-informatsionnye-spravki.html</w:t>
              </w:r>
            </w:hyperlink>
          </w:p>
          <w:p w:rsidR="001C3C78" w:rsidRDefault="001C3C78">
            <w:pPr>
              <w:pStyle w:val="ConsPlusNormal"/>
            </w:pPr>
          </w:p>
        </w:tc>
        <w:tc>
          <w:tcPr>
            <w:tcW w:w="2595" w:type="dxa"/>
            <w:gridSpan w:val="3"/>
            <w:tcBorders>
              <w:top w:val="single" w:sz="4" w:space="0" w:color="auto"/>
              <w:left w:val="single" w:sz="4" w:space="0" w:color="auto"/>
              <w:bottom w:val="single" w:sz="4" w:space="0" w:color="auto"/>
              <w:right w:val="single" w:sz="4" w:space="0" w:color="auto"/>
            </w:tcBorders>
            <w:noWrap/>
          </w:tcPr>
          <w:p w:rsidR="001C3C78" w:rsidRDefault="00B1402A">
            <w:pPr>
              <w:ind w:right="-108" w:hanging="61"/>
              <w:rPr>
                <w:sz w:val="24"/>
                <w:szCs w:val="24"/>
              </w:rPr>
            </w:pPr>
            <w:r>
              <w:rPr>
                <w:sz w:val="24"/>
                <w:szCs w:val="24"/>
              </w:rPr>
              <w:t>Отдел предпринимательства и потребительского рынка администрации Дальнереченского городского округа</w:t>
            </w:r>
          </w:p>
          <w:p w:rsidR="001C3C78" w:rsidRDefault="002D7343">
            <w:pPr>
              <w:ind w:right="-108" w:hanging="61"/>
              <w:rPr>
                <w:sz w:val="24"/>
                <w:szCs w:val="24"/>
              </w:rPr>
            </w:pPr>
            <w:hyperlink r:id="rId19" w:tooltip="http://dalnerokrug.ru/otdel-predprinimatelstva-i-potrebitelskogo-rynka/v-pomoshch-predprinimatelyam.html" w:history="1">
              <w:r w:rsidR="00B1402A">
                <w:rPr>
                  <w:rStyle w:val="afa"/>
                  <w:rFonts w:eastAsia="Arial"/>
                  <w:color w:val="auto"/>
                  <w:sz w:val="24"/>
                  <w:szCs w:val="24"/>
                </w:rPr>
                <w:t>http://dalnerokrug.ru/otdel-predprinimatelstva-i-potrebitelskogo-rynka/v-pomoshch-predprinimatelyam.html</w:t>
              </w:r>
            </w:hyperlink>
          </w:p>
          <w:p w:rsidR="001C3C78" w:rsidRDefault="002D7343">
            <w:pPr>
              <w:ind w:right="-108" w:hanging="61"/>
              <w:rPr>
                <w:sz w:val="24"/>
                <w:szCs w:val="24"/>
              </w:rPr>
            </w:pPr>
            <w:hyperlink r:id="rId20" w:tooltip="http://dalnerokrug.ru/otdel-predprinimatelstva-i-potrebitelskogo-rynka/goryachaya-liniya-upolnomochennogo-po-zashchite-prav-predprinimatelej-v-primorskom-krae.html" w:history="1">
              <w:r w:rsidR="00B1402A">
                <w:rPr>
                  <w:rStyle w:val="afa"/>
                  <w:rFonts w:eastAsia="Arial"/>
                  <w:color w:val="auto"/>
                  <w:sz w:val="24"/>
                  <w:szCs w:val="24"/>
                </w:rPr>
                <w:t>http://dalnerokrug.ru/otdel-predprinimatelstva-i-potrebitelskogo-rynka/goryachaya-liniya-upolnomochennogo-po-zashchite-prav-predprinimatelej-v-primorskom-krae.html</w:t>
              </w:r>
            </w:hyperlink>
          </w:p>
          <w:p w:rsidR="001C3C78" w:rsidRDefault="002D7343">
            <w:pPr>
              <w:ind w:firstLine="0"/>
            </w:pPr>
            <w:hyperlink r:id="rId21" w:tooltip="http://dalnerokrug.ru/otdel-predprinimatelstva-i-potrebitelskogo-rynka/aktualnaya-informatsiya.html" w:history="1">
              <w:r w:rsidR="00B1402A">
                <w:rPr>
                  <w:rStyle w:val="afa"/>
                  <w:rFonts w:eastAsia="Arial"/>
                  <w:color w:val="auto"/>
                  <w:sz w:val="24"/>
                  <w:szCs w:val="24"/>
                </w:rPr>
                <w:t>http://dalnerokrug.ru/otdel-predprinimatelstva-i-potrebitelskogo-rynka/aktualnaya-informatsiya.html</w:t>
              </w:r>
            </w:hyperlink>
          </w:p>
          <w:p w:rsidR="001C3C78" w:rsidRDefault="002D7343">
            <w:pPr>
              <w:ind w:firstLine="0"/>
              <w:rPr>
                <w:sz w:val="24"/>
                <w:szCs w:val="24"/>
              </w:rPr>
            </w:pPr>
            <w:hyperlink r:id="rId22" w:tooltip="http://dalnerokrug.ru/programmy-informatsionnye-spravki/item/19111-postanovlenie-administratsii-dalnerechenskogo-gorodskogo-okruga-312-pa-ot-20-03-2023g-ob-utverzhdenii-munitsipalnoj-programmy-razvitie-malogo-i-srednego-predprinimatelstva-na-territorii-dalnere" w:history="1">
              <w:r w:rsidR="00B1402A">
                <w:rPr>
                  <w:rStyle w:val="afa"/>
                  <w:rFonts w:eastAsia="Arial"/>
                  <w:color w:val="auto"/>
                  <w:sz w:val="24"/>
                  <w:szCs w:val="24"/>
                </w:rPr>
                <w:t>http://dalnerokrug.ru/programmy-informatsionnye-spravki/item/19111-postanovlenie-administratsii-dalnerechenskogo-gorodskogo-okruga-312-pa-ot-20-03-2023g-ob-utverzhdenii-</w:t>
              </w:r>
              <w:r w:rsidR="00B1402A">
                <w:rPr>
                  <w:rStyle w:val="afa"/>
                  <w:rFonts w:eastAsia="Arial"/>
                  <w:color w:val="auto"/>
                  <w:sz w:val="24"/>
                  <w:szCs w:val="24"/>
                </w:rPr>
                <w:lastRenderedPageBreak/>
                <w:t>munitsipalnoj-programmy-razvitie-malogo-i-srednego-predprinimatelstva-na-territorii-dalnerechenskogo-gorodskogo-okruga-na-2023-2027-gody.html</w:t>
              </w:r>
            </w:hyperlink>
          </w:p>
          <w:p w:rsidR="001C3C78" w:rsidRDefault="001C3C78">
            <w:pPr>
              <w:rPr>
                <w:sz w:val="24"/>
                <w:szCs w:val="24"/>
              </w:rPr>
            </w:pPr>
          </w:p>
          <w:p w:rsidR="001C3C78" w:rsidRDefault="002D7343">
            <w:pPr>
              <w:tabs>
                <w:tab w:val="left" w:pos="1440"/>
              </w:tabs>
              <w:ind w:firstLine="0"/>
              <w:rPr>
                <w:rStyle w:val="afa"/>
                <w:rFonts w:eastAsia="Arial"/>
                <w:color w:val="auto"/>
                <w:sz w:val="24"/>
                <w:szCs w:val="24"/>
              </w:rPr>
            </w:pPr>
            <w:hyperlink r:id="rId23" w:tooltip="http://dalnerokrug.ru/programmy-informatsionnye-spravki/item/21743-postanovlenie-administratsii-dalnerechenskogo-gorodskogo-okruga-516-pa-ot-17-04-2024-g-o-vnesenii-izmenenij-v-munitsipalnuyu-programmu-razvitie-malogo-i-srednego-predprinimatelstva-na-territori" w:history="1">
              <w:r w:rsidR="00B1402A">
                <w:rPr>
                  <w:rStyle w:val="afa"/>
                  <w:rFonts w:eastAsia="Arial"/>
                  <w:color w:val="auto"/>
                  <w:sz w:val="24"/>
                  <w:szCs w:val="24"/>
                </w:rPr>
                <w:t>http://dalnerokrug.ru/programmy-informatsionnye-spravki/item/21743-postanovlenie-administratsii-dalnerechenskogo-gorodskogo-okruga-516-pa-ot-17-04-2024-g-o-vnesenii-izmenenij-v-munitsipalnuyu-programmu-razvitie-malogo-i-srednego-predprinimatelstva-na-territorii-dalnerechenskogo-gorodskogo-okruga-na-2023-2027-gody-utverzhdjonnuyu-postanovleniem-administratsii-dalnerechenskogo-gorodskogo-okruga-ot-20-03-2023-312-pa.html</w:t>
              </w:r>
            </w:hyperlink>
          </w:p>
          <w:p w:rsidR="001C3C78" w:rsidRDefault="001C3C78">
            <w:pPr>
              <w:ind w:firstLine="0"/>
              <w:rPr>
                <w:sz w:val="24"/>
                <w:szCs w:val="24"/>
              </w:rPr>
            </w:pPr>
          </w:p>
        </w:tc>
      </w:tr>
      <w:tr w:rsidR="001C3C78">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lastRenderedPageBreak/>
              <w:t>2</w:t>
            </w:r>
          </w:p>
        </w:tc>
        <w:tc>
          <w:tcPr>
            <w:tcW w:w="14354" w:type="dxa"/>
            <w:gridSpan w:val="10"/>
            <w:tcBorders>
              <w:top w:val="single" w:sz="4" w:space="0" w:color="auto"/>
              <w:left w:val="single" w:sz="4" w:space="0" w:color="auto"/>
              <w:bottom w:val="single" w:sz="4" w:space="0" w:color="auto"/>
              <w:right w:val="single" w:sz="4" w:space="0" w:color="auto"/>
            </w:tcBorders>
            <w:noWrap/>
          </w:tcPr>
          <w:p w:rsidR="001C3C78" w:rsidRDefault="00B1402A">
            <w:pPr>
              <w:ind w:firstLine="106"/>
              <w:rPr>
                <w:sz w:val="24"/>
                <w:szCs w:val="24"/>
              </w:rPr>
            </w:pPr>
            <w:r>
              <w:rPr>
                <w:sz w:val="24"/>
                <w:szCs w:val="24"/>
              </w:rPr>
              <w:t xml:space="preserve">Задача: Обеспечение прозрачности и доступности закупок товаров, работ, услуг, осуществляемых с использованием конкурентных </w:t>
            </w:r>
            <w:r>
              <w:rPr>
                <w:sz w:val="24"/>
                <w:szCs w:val="24"/>
              </w:rPr>
              <w:lastRenderedPageBreak/>
              <w:t>способов определения поставщиков (подрядчиков, исполнителей)</w:t>
            </w:r>
          </w:p>
        </w:tc>
      </w:tr>
      <w:tr w:rsidR="001C3C78">
        <w:trPr>
          <w:trHeight w:val="4887"/>
        </w:trPr>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lastRenderedPageBreak/>
              <w:t>2.1</w:t>
            </w:r>
          </w:p>
        </w:tc>
        <w:tc>
          <w:tcPr>
            <w:tcW w:w="2640" w:type="dxa"/>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Осуществление муниципальных закупок товаров, работ, услуг у субъектов малого и среднего предпринимательства, социально ориентированных некоммерческих организаций</w:t>
            </w:r>
          </w:p>
        </w:tc>
        <w:tc>
          <w:tcPr>
            <w:tcW w:w="5150"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106"/>
              <w:rPr>
                <w:sz w:val="24"/>
                <w:szCs w:val="24"/>
              </w:rPr>
            </w:pPr>
            <w:r>
              <w:rPr>
                <w:sz w:val="24"/>
                <w:szCs w:val="24"/>
              </w:rPr>
              <w:t>За отчетный период доля закупок у субъектов малого и среднего предпринимательства составляет 30%</w:t>
            </w:r>
          </w:p>
        </w:tc>
        <w:tc>
          <w:tcPr>
            <w:tcW w:w="1560"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26"/>
              <w:jc w:val="center"/>
              <w:rPr>
                <w:sz w:val="24"/>
                <w:szCs w:val="24"/>
              </w:rPr>
            </w:pPr>
            <w:r>
              <w:rPr>
                <w:sz w:val="24"/>
                <w:szCs w:val="24"/>
              </w:rPr>
              <w:t>отчет</w:t>
            </w:r>
          </w:p>
        </w:tc>
        <w:tc>
          <w:tcPr>
            <w:tcW w:w="2595" w:type="dxa"/>
            <w:gridSpan w:val="3"/>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МКУ «Управление ЖКХ», МКУ «Управление культуры», МКУ «Управление образования» МКУ «ХОЗУ администрации ДГО»</w:t>
            </w:r>
          </w:p>
        </w:tc>
      </w:tr>
      <w:tr w:rsidR="001C3C78">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t>3</w:t>
            </w:r>
          </w:p>
        </w:tc>
        <w:tc>
          <w:tcPr>
            <w:tcW w:w="14354" w:type="dxa"/>
            <w:gridSpan w:val="10"/>
            <w:tcBorders>
              <w:top w:val="single" w:sz="4" w:space="0" w:color="auto"/>
              <w:left w:val="single" w:sz="4" w:space="0" w:color="auto"/>
              <w:bottom w:val="single" w:sz="4" w:space="0" w:color="auto"/>
              <w:right w:val="single" w:sz="4" w:space="0" w:color="auto"/>
            </w:tcBorders>
            <w:noWrap/>
          </w:tcPr>
          <w:p w:rsidR="001C3C78" w:rsidRDefault="00B1402A">
            <w:pPr>
              <w:ind w:firstLine="106"/>
              <w:jc w:val="left"/>
              <w:rPr>
                <w:sz w:val="24"/>
                <w:szCs w:val="24"/>
              </w:rPr>
            </w:pPr>
            <w:r>
              <w:rPr>
                <w:sz w:val="24"/>
                <w:szCs w:val="24"/>
              </w:rPr>
              <w:t>Задача: Устранение избыточного муниципального регулирования</w:t>
            </w:r>
          </w:p>
        </w:tc>
      </w:tr>
      <w:tr w:rsidR="001C3C78">
        <w:trPr>
          <w:trHeight w:val="9624"/>
        </w:trPr>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lastRenderedPageBreak/>
              <w:t>3.1</w:t>
            </w:r>
          </w:p>
        </w:tc>
        <w:tc>
          <w:tcPr>
            <w:tcW w:w="2640" w:type="dxa"/>
            <w:tcBorders>
              <w:top w:val="single" w:sz="4" w:space="0" w:color="auto"/>
              <w:left w:val="single" w:sz="4" w:space="0" w:color="auto"/>
              <w:bottom w:val="single" w:sz="4" w:space="0" w:color="auto"/>
              <w:right w:val="single" w:sz="4" w:space="0" w:color="auto"/>
            </w:tcBorders>
            <w:noWrap/>
          </w:tcPr>
          <w:p w:rsidR="001C3C78" w:rsidRDefault="00B1402A">
            <w:pPr>
              <w:pStyle w:val="25"/>
              <w:widowControl w:val="0"/>
              <w:ind w:left="142"/>
              <w:outlineLvl w:val="0"/>
              <w:rPr>
                <w:rFonts w:ascii="Times New Roman" w:hAnsi="Times New Roman"/>
                <w:sz w:val="24"/>
                <w:szCs w:val="24"/>
              </w:rPr>
            </w:pPr>
            <w:r>
              <w:rPr>
                <w:rFonts w:ascii="Times New Roman" w:hAnsi="Times New Roman"/>
                <w:sz w:val="24"/>
                <w:szCs w:val="24"/>
              </w:rPr>
              <w:t>Проведение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w:t>
            </w:r>
          </w:p>
        </w:tc>
        <w:tc>
          <w:tcPr>
            <w:tcW w:w="5150" w:type="dxa"/>
            <w:gridSpan w:val="2"/>
            <w:tcBorders>
              <w:top w:val="single" w:sz="4" w:space="0" w:color="auto"/>
              <w:left w:val="single" w:sz="4" w:space="0" w:color="auto"/>
              <w:bottom w:val="single" w:sz="4" w:space="0" w:color="auto"/>
              <w:right w:val="single" w:sz="4" w:space="0" w:color="auto"/>
            </w:tcBorders>
            <w:noWrap/>
          </w:tcPr>
          <w:p w:rsidR="004F7EEF" w:rsidRDefault="004F7EEF" w:rsidP="004F7EEF">
            <w:pPr>
              <w:ind w:right="-87" w:firstLine="214"/>
              <w:rPr>
                <w:color w:val="FF0000"/>
                <w:sz w:val="24"/>
                <w:szCs w:val="24"/>
              </w:rPr>
            </w:pPr>
            <w:r w:rsidRPr="004F7EEF">
              <w:rPr>
                <w:sz w:val="24"/>
                <w:szCs w:val="24"/>
              </w:rPr>
              <w:t>Проведена оценка регулирующего воздействия 11 проектов  муниципальных нормативных правовых актов</w:t>
            </w:r>
            <w:r w:rsidRPr="008876FB">
              <w:rPr>
                <w:sz w:val="24"/>
                <w:szCs w:val="24"/>
              </w:rPr>
              <w:t xml:space="preserve"> Дальнереченского городского округа и</w:t>
            </w:r>
            <w:r>
              <w:rPr>
                <w:sz w:val="24"/>
                <w:szCs w:val="24"/>
              </w:rPr>
              <w:t xml:space="preserve"> 4</w:t>
            </w:r>
            <w:r w:rsidRPr="008876FB">
              <w:rPr>
                <w:sz w:val="24"/>
                <w:szCs w:val="24"/>
              </w:rPr>
              <w:t xml:space="preserve">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w:t>
            </w:r>
          </w:p>
          <w:p w:rsidR="004F7EEF" w:rsidRPr="005D3B15" w:rsidRDefault="004F7EEF" w:rsidP="004F7EEF">
            <w:pPr>
              <w:ind w:firstLine="106"/>
              <w:rPr>
                <w:sz w:val="24"/>
                <w:szCs w:val="24"/>
              </w:rPr>
            </w:pPr>
            <w:r w:rsidRPr="005D3B15">
              <w:rPr>
                <w:sz w:val="24"/>
                <w:szCs w:val="24"/>
              </w:rPr>
              <w:t xml:space="preserve">Информация размещена на Интернет портале для публичного обсуждения НПА Приморского края и их проектов, МНПА в Приморском крае и их проектов </w:t>
            </w:r>
          </w:p>
          <w:p w:rsidR="001C3C78" w:rsidRDefault="001C3C78">
            <w:pPr>
              <w:ind w:right="-87" w:firstLine="214"/>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F74450" w:rsidRPr="00F74450" w:rsidRDefault="00F74450" w:rsidP="00F62A42">
            <w:pPr>
              <w:ind w:right="-87" w:firstLine="0"/>
              <w:rPr>
                <w:sz w:val="24"/>
                <w:szCs w:val="24"/>
              </w:rPr>
            </w:pPr>
            <w:r w:rsidRPr="00F74450">
              <w:rPr>
                <w:sz w:val="24"/>
                <w:szCs w:val="24"/>
              </w:rPr>
              <w:t>Постановление администрации Дальнереченского городского округа № 1398-па от 28.11.2024 г. Об утверждении Плана проведения оценки регулирующего воздействия проектов муниципальных нормативных правовых актов, экспертизы муниципальных нормативных правовых актов, оценки фактического воздействия муниципальных нормативных правовых актов на 2024 год</w:t>
            </w:r>
          </w:p>
          <w:p w:rsidR="001C3C78" w:rsidRDefault="001C3C78" w:rsidP="00F74450">
            <w:pPr>
              <w:ind w:right="-87" w:firstLine="214"/>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noWrap/>
          </w:tcPr>
          <w:p w:rsidR="001C3C78" w:rsidRPr="00F74450" w:rsidRDefault="00B1402A">
            <w:pPr>
              <w:ind w:firstLine="0"/>
              <w:rPr>
                <w:sz w:val="24"/>
                <w:szCs w:val="24"/>
              </w:rPr>
            </w:pPr>
            <w:r w:rsidRPr="00F74450">
              <w:rPr>
                <w:sz w:val="24"/>
                <w:szCs w:val="24"/>
              </w:rPr>
              <w:t>Отдел экономики и прогнозирования администрации</w:t>
            </w:r>
          </w:p>
          <w:p w:rsidR="001C3C78" w:rsidRPr="00F74450" w:rsidRDefault="00B1402A">
            <w:pPr>
              <w:ind w:firstLine="0"/>
              <w:rPr>
                <w:sz w:val="24"/>
                <w:szCs w:val="24"/>
              </w:rPr>
            </w:pPr>
            <w:r w:rsidRPr="00F74450">
              <w:rPr>
                <w:sz w:val="24"/>
                <w:szCs w:val="24"/>
              </w:rPr>
              <w:t>(</w:t>
            </w:r>
            <w:hyperlink r:id="rId24" w:tooltip="http://www.regulation-new.primorsky.ru" w:history="1">
              <w:r w:rsidRPr="00F74450">
                <w:rPr>
                  <w:rStyle w:val="afa"/>
                  <w:rFonts w:eastAsia="Arial"/>
                  <w:color w:val="auto"/>
                  <w:sz w:val="24"/>
                  <w:szCs w:val="24"/>
                </w:rPr>
                <w:t>www.regulation-new.primorsky.ru</w:t>
              </w:r>
            </w:hyperlink>
            <w:r w:rsidRPr="00F74450">
              <w:rPr>
                <w:sz w:val="24"/>
                <w:szCs w:val="24"/>
              </w:rPr>
              <w:t>)</w:t>
            </w:r>
          </w:p>
          <w:p w:rsidR="00F74450" w:rsidRPr="00F74450" w:rsidRDefault="00F74450">
            <w:pPr>
              <w:ind w:firstLine="0"/>
              <w:rPr>
                <w:sz w:val="24"/>
                <w:szCs w:val="24"/>
              </w:rPr>
            </w:pPr>
          </w:p>
          <w:p w:rsidR="00F74450" w:rsidRPr="00F74450" w:rsidRDefault="002D7343">
            <w:pPr>
              <w:ind w:firstLine="0"/>
              <w:rPr>
                <w:sz w:val="24"/>
                <w:szCs w:val="24"/>
              </w:rPr>
            </w:pPr>
            <w:hyperlink r:id="rId25" w:history="1">
              <w:r w:rsidR="00F74450" w:rsidRPr="00F74450">
                <w:rPr>
                  <w:rStyle w:val="afa"/>
                  <w:color w:val="auto"/>
                  <w:sz w:val="24"/>
                  <w:szCs w:val="24"/>
                </w:rPr>
                <w:t>http://dalnerokrug.ru/otdel-deloproizvodstva/pravovye-akty/item/22969-postanovlenie-administratsii-dalnerechenskogo-gorodskogo-okruga-1398-pa-ot-28-11-2024-g-ob-utverzhdenii-plana-provedeniya-otsenki-reguliruyushchego-vozdejstviya-proektov-munitsipalnykh-normativnykh-pravovykh-aktov-ekspertizy-munitsipalnykh-normativnykh-pravovykh-aktov-otsenki-fakticheskogo-vozdejstviya-munitsipalnykh-normativnykh-pravovykh-aktov-na-2024-god.html?highlight=WyIxMzk4LVx1MDQzZlx</w:t>
              </w:r>
              <w:r w:rsidR="00F74450" w:rsidRPr="00F74450">
                <w:rPr>
                  <w:rStyle w:val="afa"/>
                  <w:color w:val="auto"/>
                  <w:sz w:val="24"/>
                  <w:szCs w:val="24"/>
                </w:rPr>
                <w:lastRenderedPageBreak/>
                <w:t>1MDQzMCIsIlx1MDQzZVx1MDQ0MiIsIjI4LjExLjIwMjQiLCIxMzk4LVx1MDQzZlx1MDQzMCBcdTA0M2VcdTA0NDIiLCIxMzk4LVx1MDQzZlx1MDQzMCBcdTA0M2VcdTA0NDIgMjguMTEuMjAyNCIsIlx1MDQzZVx1MDQ0MiAyOC4xMS4yMDI0Il0</w:t>
              </w:r>
            </w:hyperlink>
            <w:r w:rsidR="00F74450" w:rsidRPr="00F74450">
              <w:rPr>
                <w:sz w:val="24"/>
                <w:szCs w:val="24"/>
              </w:rPr>
              <w:t xml:space="preserve">= </w:t>
            </w:r>
          </w:p>
        </w:tc>
      </w:tr>
      <w:tr w:rsidR="001C3C78">
        <w:trPr>
          <w:trHeight w:val="7135"/>
        </w:trPr>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lastRenderedPageBreak/>
              <w:t>3.2</w:t>
            </w:r>
          </w:p>
        </w:tc>
        <w:tc>
          <w:tcPr>
            <w:tcW w:w="2640" w:type="dxa"/>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Разработка чек-листов в рамках контрольно-надзорной деятельности</w:t>
            </w:r>
          </w:p>
        </w:tc>
        <w:tc>
          <w:tcPr>
            <w:tcW w:w="5150"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106"/>
              <w:rPr>
                <w:sz w:val="24"/>
                <w:szCs w:val="24"/>
              </w:rPr>
            </w:pPr>
            <w:r>
              <w:rPr>
                <w:sz w:val="24"/>
                <w:szCs w:val="24"/>
              </w:rPr>
              <w:t>По всем реализуемым муниципальным контролям разработаны и утверждены формы проверочных листов. Информация размещена на официальном сайте администрации в разделе Инвестиции, контрольно-надзорная деятельность</w:t>
            </w:r>
          </w:p>
          <w:p w:rsidR="001C3C78" w:rsidRDefault="001C3C78">
            <w:pPr>
              <w:ind w:firstLine="106"/>
              <w:rPr>
                <w:sz w:val="24"/>
                <w:szCs w:val="24"/>
              </w:rPr>
            </w:pPr>
          </w:p>
          <w:p w:rsidR="001C3C78" w:rsidRDefault="001C3C78">
            <w:pPr>
              <w:ind w:firstLine="106"/>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26"/>
              <w:rPr>
                <w:sz w:val="24"/>
                <w:szCs w:val="24"/>
              </w:rPr>
            </w:pPr>
            <w:r>
              <w:rPr>
                <w:sz w:val="24"/>
                <w:szCs w:val="24"/>
              </w:rPr>
              <w:t>разработанные чек-листы</w:t>
            </w:r>
          </w:p>
        </w:tc>
        <w:tc>
          <w:tcPr>
            <w:tcW w:w="2595" w:type="dxa"/>
            <w:gridSpan w:val="3"/>
            <w:tcBorders>
              <w:top w:val="single" w:sz="4" w:space="0" w:color="auto"/>
              <w:left w:val="single" w:sz="4" w:space="0" w:color="auto"/>
              <w:bottom w:val="single" w:sz="4" w:space="0" w:color="auto"/>
              <w:right w:val="single" w:sz="4" w:space="0" w:color="auto"/>
            </w:tcBorders>
            <w:noWrap/>
          </w:tcPr>
          <w:p w:rsidR="001C3C78" w:rsidRDefault="00B1402A">
            <w:pPr>
              <w:tabs>
                <w:tab w:val="left" w:pos="340"/>
              </w:tabs>
              <w:ind w:firstLine="0"/>
              <w:rPr>
                <w:sz w:val="24"/>
                <w:szCs w:val="24"/>
              </w:rPr>
            </w:pPr>
            <w:r>
              <w:rPr>
                <w:sz w:val="24"/>
                <w:szCs w:val="24"/>
              </w:rPr>
              <w:t xml:space="preserve">Отдел земельных отношений администрации Дальнереченского городского округа; </w:t>
            </w:r>
          </w:p>
          <w:p w:rsidR="001C3C78" w:rsidRDefault="00B1402A">
            <w:pPr>
              <w:ind w:firstLine="106"/>
              <w:rPr>
                <w:sz w:val="24"/>
                <w:szCs w:val="24"/>
              </w:rPr>
            </w:pPr>
            <w:r>
              <w:rPr>
                <w:sz w:val="24"/>
                <w:szCs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отдел муниципального жилищного контроля</w:t>
            </w:r>
          </w:p>
          <w:p w:rsidR="001C3C78" w:rsidRDefault="00B1402A">
            <w:pPr>
              <w:ind w:firstLine="0"/>
              <w:rPr>
                <w:sz w:val="24"/>
                <w:szCs w:val="24"/>
              </w:rPr>
            </w:pPr>
            <w:r>
              <w:t>http://dalnerokrug.ru/otdel-zemelnykh-otnoshenij/munitsipalnyj-zemelnyj-kontrol/plan-ezhegodnykh-proverok-munitsipalnogo-zemelnogo-kontrolya/item/16440-postanovlenie-administratsii-dalnerechenskogo-gorodskogo-okruga-195-pa-ot-28-02-2022-g-ob-</w:t>
            </w:r>
            <w:r>
              <w:lastRenderedPageBreak/>
              <w:t>utverzhdenii-formy-proverochnogo-lista-spiska-kontrolnykh-voprosov-ispolzuemogo-pri-osushchestvlenii-munitsipalnogo-zemelnogo-kontrolya-na-territorii-dalnerechenskogo-gorodskogo-okruga.html</w:t>
            </w:r>
          </w:p>
        </w:tc>
      </w:tr>
      <w:tr w:rsidR="001C3C78">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lastRenderedPageBreak/>
              <w:t>4</w:t>
            </w:r>
          </w:p>
        </w:tc>
        <w:tc>
          <w:tcPr>
            <w:tcW w:w="14354" w:type="dxa"/>
            <w:gridSpan w:val="10"/>
            <w:tcBorders>
              <w:top w:val="single" w:sz="4" w:space="0" w:color="auto"/>
              <w:left w:val="single" w:sz="4" w:space="0" w:color="auto"/>
              <w:bottom w:val="single" w:sz="4" w:space="0" w:color="auto"/>
              <w:right w:val="single" w:sz="4" w:space="0" w:color="auto"/>
            </w:tcBorders>
            <w:noWrap/>
          </w:tcPr>
          <w:p w:rsidR="001C3C78" w:rsidRDefault="00B1402A">
            <w:pPr>
              <w:ind w:firstLine="106"/>
              <w:rPr>
                <w:sz w:val="24"/>
                <w:szCs w:val="24"/>
              </w:rPr>
            </w:pPr>
            <w:r>
              <w:rPr>
                <w:sz w:val="24"/>
                <w:szCs w:val="24"/>
              </w:rPr>
              <w:t>Задача: Обеспечение приватизации муниципального имущества</w:t>
            </w:r>
          </w:p>
          <w:p w:rsidR="001C3C78" w:rsidRDefault="00B1402A">
            <w:pPr>
              <w:ind w:firstLine="106"/>
              <w:rPr>
                <w:sz w:val="24"/>
                <w:szCs w:val="24"/>
              </w:rPr>
            </w:pPr>
            <w:r>
              <w:rPr>
                <w:sz w:val="24"/>
                <w:szCs w:val="24"/>
              </w:rPr>
              <w:t>Проблема: неэффективное использование муниципального имущества</w:t>
            </w:r>
          </w:p>
        </w:tc>
      </w:tr>
      <w:tr w:rsidR="001C3C78">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t>4.1</w:t>
            </w:r>
          </w:p>
        </w:tc>
        <w:tc>
          <w:tcPr>
            <w:tcW w:w="2640" w:type="dxa"/>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 xml:space="preserve">Составление планов-графиков полной инвентаризации муниципального имущества, в том числе закрепленного за предприятиями, </w:t>
            </w:r>
            <w:r>
              <w:rPr>
                <w:sz w:val="24"/>
                <w:szCs w:val="24"/>
              </w:rPr>
              <w:lastRenderedPageBreak/>
              <w:t>учреждениями</w:t>
            </w:r>
          </w:p>
        </w:tc>
        <w:tc>
          <w:tcPr>
            <w:tcW w:w="5150" w:type="dxa"/>
            <w:gridSpan w:val="2"/>
            <w:tcBorders>
              <w:top w:val="single" w:sz="4" w:space="0" w:color="auto"/>
              <w:left w:val="single" w:sz="4" w:space="0" w:color="auto"/>
              <w:bottom w:val="single" w:sz="4" w:space="0" w:color="auto"/>
              <w:right w:val="single" w:sz="4" w:space="0" w:color="auto"/>
            </w:tcBorders>
            <w:noWrap/>
          </w:tcPr>
          <w:p w:rsidR="001C3C78" w:rsidRDefault="00B1402A">
            <w:pPr>
              <w:pStyle w:val="25"/>
              <w:widowControl w:val="0"/>
              <w:ind w:left="0" w:firstLine="106"/>
              <w:outlineLvl w:val="0"/>
              <w:rPr>
                <w:rFonts w:ascii="Times New Roman" w:hAnsi="Times New Roman"/>
                <w:sz w:val="24"/>
                <w:szCs w:val="24"/>
              </w:rPr>
            </w:pPr>
            <w:r>
              <w:rPr>
                <w:rFonts w:ascii="Times New Roman" w:hAnsi="Times New Roman"/>
                <w:sz w:val="24"/>
                <w:szCs w:val="24"/>
              </w:rPr>
              <w:lastRenderedPageBreak/>
              <w:t xml:space="preserve">План-график полной инвентаризации муниципального имущества будет сформирован и утвержден после утверждения перечня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w:t>
            </w:r>
            <w:r>
              <w:rPr>
                <w:rFonts w:ascii="Times New Roman" w:hAnsi="Times New Roman"/>
                <w:sz w:val="24"/>
                <w:szCs w:val="24"/>
              </w:rPr>
              <w:lastRenderedPageBreak/>
              <w:t>местного самоуправления</w:t>
            </w:r>
          </w:p>
        </w:tc>
        <w:tc>
          <w:tcPr>
            <w:tcW w:w="1560" w:type="dxa"/>
            <w:gridSpan w:val="2"/>
            <w:tcBorders>
              <w:top w:val="single" w:sz="4" w:space="0" w:color="auto"/>
              <w:left w:val="single" w:sz="4" w:space="0" w:color="auto"/>
              <w:bottom w:val="single" w:sz="4" w:space="0" w:color="auto"/>
              <w:right w:val="single" w:sz="4" w:space="0" w:color="auto"/>
            </w:tcBorders>
            <w:noWrap/>
          </w:tcPr>
          <w:p w:rsidR="001C3C78" w:rsidRDefault="00B1402A">
            <w:pPr>
              <w:pStyle w:val="25"/>
              <w:widowControl w:val="0"/>
              <w:ind w:left="0"/>
              <w:outlineLvl w:val="0"/>
              <w:rPr>
                <w:rFonts w:ascii="Times New Roman" w:hAnsi="Times New Roman"/>
                <w:sz w:val="24"/>
                <w:szCs w:val="24"/>
              </w:rPr>
            </w:pPr>
            <w:r>
              <w:rPr>
                <w:rFonts w:ascii="Times New Roman" w:hAnsi="Times New Roman"/>
                <w:sz w:val="24"/>
                <w:szCs w:val="24"/>
              </w:rPr>
              <w:lastRenderedPageBreak/>
              <w:t>2024</w:t>
            </w:r>
          </w:p>
        </w:tc>
        <w:tc>
          <w:tcPr>
            <w:tcW w:w="2409"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26"/>
              <w:rPr>
                <w:sz w:val="24"/>
                <w:szCs w:val="24"/>
              </w:rPr>
            </w:pPr>
            <w:r>
              <w:rPr>
                <w:sz w:val="24"/>
                <w:szCs w:val="24"/>
              </w:rPr>
              <w:t>НПА об утверждении плана-графика инвентаризации муниципального имущества</w:t>
            </w:r>
          </w:p>
        </w:tc>
        <w:tc>
          <w:tcPr>
            <w:tcW w:w="2595" w:type="dxa"/>
            <w:gridSpan w:val="3"/>
            <w:tcBorders>
              <w:top w:val="single" w:sz="4" w:space="0" w:color="auto"/>
              <w:left w:val="single" w:sz="4" w:space="0" w:color="auto"/>
              <w:bottom w:val="single" w:sz="4" w:space="0" w:color="auto"/>
              <w:right w:val="single" w:sz="4" w:space="0" w:color="auto"/>
            </w:tcBorders>
            <w:noWrap/>
          </w:tcPr>
          <w:p w:rsidR="001C3C78" w:rsidRDefault="00B1402A">
            <w:pPr>
              <w:pStyle w:val="25"/>
              <w:widowControl w:val="0"/>
              <w:ind w:left="0"/>
              <w:outlineLvl w:val="0"/>
              <w:rPr>
                <w:rFonts w:ascii="Times New Roman" w:hAnsi="Times New Roman"/>
                <w:sz w:val="24"/>
                <w:szCs w:val="24"/>
              </w:rPr>
            </w:pPr>
            <w:r>
              <w:rPr>
                <w:rFonts w:ascii="Times New Roman" w:hAnsi="Times New Roman"/>
                <w:sz w:val="24"/>
                <w:szCs w:val="24"/>
              </w:rPr>
              <w:t>Отдел муниципального имущества администрации Дальнереченского городского округа</w:t>
            </w:r>
          </w:p>
          <w:p w:rsidR="001C3C78" w:rsidRDefault="001C3C78">
            <w:pPr>
              <w:ind w:firstLine="60"/>
              <w:rPr>
                <w:sz w:val="24"/>
                <w:szCs w:val="24"/>
              </w:rPr>
            </w:pPr>
          </w:p>
        </w:tc>
      </w:tr>
      <w:tr w:rsidR="001C3C78">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lastRenderedPageBreak/>
              <w:t>4.2</w:t>
            </w:r>
          </w:p>
        </w:tc>
        <w:tc>
          <w:tcPr>
            <w:tcW w:w="2640" w:type="dxa"/>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5150" w:type="dxa"/>
            <w:gridSpan w:val="2"/>
            <w:tcBorders>
              <w:top w:val="single" w:sz="4" w:space="0" w:color="auto"/>
              <w:left w:val="single" w:sz="4" w:space="0" w:color="auto"/>
              <w:bottom w:val="single" w:sz="4" w:space="0" w:color="auto"/>
              <w:right w:val="single" w:sz="4" w:space="0" w:color="auto"/>
            </w:tcBorders>
            <w:noWrap/>
          </w:tcPr>
          <w:p w:rsidR="001C3C78" w:rsidRDefault="00B1402A">
            <w:pPr>
              <w:pStyle w:val="25"/>
              <w:widowControl w:val="0"/>
              <w:ind w:left="0" w:firstLine="106"/>
              <w:outlineLvl w:val="0"/>
              <w:rPr>
                <w:rFonts w:ascii="Times New Roman" w:hAnsi="Times New Roman"/>
                <w:sz w:val="24"/>
                <w:szCs w:val="24"/>
              </w:rPr>
            </w:pPr>
            <w:r>
              <w:rPr>
                <w:rFonts w:ascii="Times New Roman" w:hAnsi="Times New Roman"/>
                <w:sz w:val="24"/>
                <w:szCs w:val="24"/>
              </w:rPr>
              <w:t>Перечень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будет сформирован и утвержден после проведения инвентаризации муниципального имущества, запланированной на 2024 год, и определения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560" w:type="dxa"/>
            <w:gridSpan w:val="2"/>
            <w:tcBorders>
              <w:top w:val="single" w:sz="4" w:space="0" w:color="auto"/>
              <w:left w:val="single" w:sz="4" w:space="0" w:color="auto"/>
              <w:bottom w:val="single" w:sz="4" w:space="0" w:color="auto"/>
              <w:right w:val="single" w:sz="4" w:space="0" w:color="auto"/>
            </w:tcBorders>
            <w:noWrap/>
          </w:tcPr>
          <w:p w:rsidR="001C3C78" w:rsidRDefault="00B1402A">
            <w:pPr>
              <w:pStyle w:val="25"/>
              <w:widowControl w:val="0"/>
              <w:ind w:left="0"/>
              <w:outlineLvl w:val="0"/>
              <w:rPr>
                <w:rFonts w:ascii="Times New Roman" w:hAnsi="Times New Roman"/>
                <w:sz w:val="24"/>
                <w:szCs w:val="24"/>
              </w:rPr>
            </w:pPr>
            <w:r>
              <w:rPr>
                <w:rFonts w:ascii="Times New Roman" w:hAnsi="Times New Roman"/>
                <w:sz w:val="24"/>
                <w:szCs w:val="24"/>
              </w:rPr>
              <w:t>2024</w:t>
            </w:r>
          </w:p>
        </w:tc>
        <w:tc>
          <w:tcPr>
            <w:tcW w:w="2409"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26"/>
              <w:rPr>
                <w:sz w:val="24"/>
                <w:szCs w:val="24"/>
              </w:rPr>
            </w:pPr>
            <w:r>
              <w:rPr>
                <w:sz w:val="24"/>
                <w:szCs w:val="24"/>
              </w:rPr>
              <w:t>утвержденный перечень</w:t>
            </w:r>
          </w:p>
        </w:tc>
        <w:tc>
          <w:tcPr>
            <w:tcW w:w="2595" w:type="dxa"/>
            <w:gridSpan w:val="3"/>
            <w:tcBorders>
              <w:top w:val="single" w:sz="4" w:space="0" w:color="auto"/>
              <w:left w:val="single" w:sz="4" w:space="0" w:color="auto"/>
              <w:bottom w:val="single" w:sz="4" w:space="0" w:color="auto"/>
              <w:right w:val="single" w:sz="4" w:space="0" w:color="auto"/>
            </w:tcBorders>
            <w:noWrap/>
          </w:tcPr>
          <w:p w:rsidR="001C3C78" w:rsidRDefault="00B1402A">
            <w:pPr>
              <w:pStyle w:val="25"/>
              <w:widowControl w:val="0"/>
              <w:ind w:left="0"/>
              <w:outlineLvl w:val="0"/>
              <w:rPr>
                <w:rFonts w:ascii="Times New Roman" w:hAnsi="Times New Roman"/>
                <w:sz w:val="24"/>
                <w:szCs w:val="24"/>
              </w:rPr>
            </w:pPr>
            <w:r>
              <w:rPr>
                <w:rFonts w:ascii="Times New Roman" w:hAnsi="Times New Roman"/>
                <w:sz w:val="24"/>
                <w:szCs w:val="24"/>
              </w:rPr>
              <w:t>Отдел муниципального имущества администрации Дальнереченского городского округа</w:t>
            </w:r>
          </w:p>
          <w:p w:rsidR="001C3C78" w:rsidRDefault="001C3C78">
            <w:pPr>
              <w:ind w:firstLine="60"/>
              <w:rPr>
                <w:sz w:val="24"/>
                <w:szCs w:val="24"/>
              </w:rPr>
            </w:pPr>
          </w:p>
        </w:tc>
      </w:tr>
      <w:tr w:rsidR="001C3C78">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t>4.3</w:t>
            </w:r>
          </w:p>
        </w:tc>
        <w:tc>
          <w:tcPr>
            <w:tcW w:w="2640" w:type="dxa"/>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Организация и проведение публичных торгов по реализации муниципального имущества</w:t>
            </w:r>
          </w:p>
        </w:tc>
        <w:tc>
          <w:tcPr>
            <w:tcW w:w="5150" w:type="dxa"/>
            <w:gridSpan w:val="2"/>
            <w:tcBorders>
              <w:top w:val="single" w:sz="4" w:space="0" w:color="auto"/>
              <w:left w:val="single" w:sz="4" w:space="0" w:color="auto"/>
              <w:bottom w:val="single" w:sz="4" w:space="0" w:color="auto"/>
              <w:right w:val="single" w:sz="4" w:space="0" w:color="auto"/>
            </w:tcBorders>
            <w:noWrap/>
          </w:tcPr>
          <w:p w:rsidR="001C3C78" w:rsidRDefault="00B1402A">
            <w:pPr>
              <w:pStyle w:val="25"/>
              <w:widowControl w:val="0"/>
              <w:ind w:left="0" w:firstLine="106"/>
              <w:outlineLvl w:val="0"/>
              <w:rPr>
                <w:rFonts w:ascii="Times New Roman" w:hAnsi="Times New Roman"/>
                <w:sz w:val="24"/>
                <w:szCs w:val="24"/>
              </w:rPr>
            </w:pPr>
            <w:r>
              <w:rPr>
                <w:rFonts w:ascii="Times New Roman" w:hAnsi="Times New Roman"/>
                <w:sz w:val="24"/>
                <w:szCs w:val="24"/>
              </w:rPr>
              <w:t xml:space="preserve">За отчетный период 2024 года на право заключения договора аренды выставлялся 1 объект недвижимости - туалетный модуль, расположенное по адресу: г.Дальнереченск, ул. Ленина, 92А. способом публичное предложение. Электронные торги были признаны  несостоявшимися в связи с отсутствием поданных заявок. </w:t>
            </w:r>
          </w:p>
        </w:tc>
        <w:tc>
          <w:tcPr>
            <w:tcW w:w="1560" w:type="dxa"/>
            <w:gridSpan w:val="2"/>
            <w:tcBorders>
              <w:top w:val="single" w:sz="4" w:space="0" w:color="auto"/>
              <w:left w:val="single" w:sz="4" w:space="0" w:color="auto"/>
              <w:bottom w:val="single" w:sz="4" w:space="0" w:color="auto"/>
              <w:right w:val="single" w:sz="4" w:space="0" w:color="auto"/>
            </w:tcBorders>
            <w:noWrap/>
          </w:tcPr>
          <w:p w:rsidR="001C3C78" w:rsidRDefault="00B1402A">
            <w:pPr>
              <w:pStyle w:val="25"/>
              <w:widowControl w:val="0"/>
              <w:ind w:left="0"/>
              <w:outlineLvl w:val="0"/>
              <w:rPr>
                <w:rFonts w:ascii="Times New Roman" w:hAnsi="Times New Roman"/>
                <w:sz w:val="24"/>
                <w:szCs w:val="24"/>
              </w:rPr>
            </w:pPr>
            <w:r>
              <w:rPr>
                <w:rFonts w:ascii="Times New Roman" w:hAnsi="Times New Roman"/>
                <w:sz w:val="24"/>
                <w:szCs w:val="24"/>
              </w:rPr>
              <w:t>2024</w:t>
            </w:r>
          </w:p>
        </w:tc>
        <w:tc>
          <w:tcPr>
            <w:tcW w:w="2409"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26"/>
              <w:rPr>
                <w:sz w:val="24"/>
                <w:szCs w:val="24"/>
              </w:rPr>
            </w:pPr>
            <w:r>
              <w:rPr>
                <w:sz w:val="24"/>
                <w:szCs w:val="24"/>
              </w:rPr>
              <w:t>отчет об итогах исполнения программы приватизации, в соответствии с Правилами разработки прогнозных планов к категории имущества, предназначенного для реализаций функций и полномочий органов местного самоуправления</w:t>
            </w:r>
          </w:p>
        </w:tc>
        <w:tc>
          <w:tcPr>
            <w:tcW w:w="2595" w:type="dxa"/>
            <w:gridSpan w:val="3"/>
            <w:tcBorders>
              <w:top w:val="single" w:sz="4" w:space="0" w:color="auto"/>
              <w:left w:val="single" w:sz="4" w:space="0" w:color="auto"/>
              <w:bottom w:val="single" w:sz="4" w:space="0" w:color="auto"/>
              <w:right w:val="single" w:sz="4" w:space="0" w:color="auto"/>
            </w:tcBorders>
            <w:noWrap/>
          </w:tcPr>
          <w:p w:rsidR="001C3C78" w:rsidRDefault="00B1402A">
            <w:pPr>
              <w:pStyle w:val="25"/>
              <w:widowControl w:val="0"/>
              <w:ind w:left="0"/>
              <w:outlineLvl w:val="0"/>
              <w:rPr>
                <w:rFonts w:ascii="Times New Roman" w:hAnsi="Times New Roman"/>
                <w:sz w:val="24"/>
                <w:szCs w:val="24"/>
              </w:rPr>
            </w:pPr>
            <w:r>
              <w:rPr>
                <w:rFonts w:ascii="Times New Roman" w:hAnsi="Times New Roman"/>
                <w:sz w:val="24"/>
                <w:szCs w:val="24"/>
              </w:rPr>
              <w:t>Отдел муниципального имущества администрации Дальнереченского городского округа</w:t>
            </w:r>
          </w:p>
          <w:p w:rsidR="001C3C78" w:rsidRDefault="001C3C78">
            <w:pPr>
              <w:ind w:firstLine="60"/>
              <w:rPr>
                <w:sz w:val="24"/>
                <w:szCs w:val="24"/>
              </w:rPr>
            </w:pPr>
          </w:p>
        </w:tc>
      </w:tr>
      <w:tr w:rsidR="001C3C78">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t>5</w:t>
            </w:r>
          </w:p>
        </w:tc>
        <w:tc>
          <w:tcPr>
            <w:tcW w:w="14354" w:type="dxa"/>
            <w:gridSpan w:val="10"/>
            <w:tcBorders>
              <w:top w:val="single" w:sz="4" w:space="0" w:color="auto"/>
              <w:left w:val="single" w:sz="4" w:space="0" w:color="auto"/>
              <w:bottom w:val="single" w:sz="4" w:space="0" w:color="auto"/>
              <w:right w:val="single" w:sz="4" w:space="0" w:color="auto"/>
            </w:tcBorders>
            <w:noWrap/>
          </w:tcPr>
          <w:p w:rsidR="001C3C78" w:rsidRDefault="00B1402A">
            <w:pPr>
              <w:ind w:firstLine="106"/>
              <w:jc w:val="left"/>
              <w:rPr>
                <w:sz w:val="24"/>
                <w:szCs w:val="24"/>
              </w:rPr>
            </w:pPr>
            <w:r>
              <w:rPr>
                <w:sz w:val="24"/>
                <w:szCs w:val="24"/>
              </w:rPr>
              <w:t>Задача: Мероприятия, направленные на стимулирование новых предпринимательских инициатив за счет проведения образовательных и других мероприятий, обеспечивающих возможности для поиска, отбора и обучения потенциальных предпринимателей</w:t>
            </w:r>
          </w:p>
        </w:tc>
      </w:tr>
      <w:tr w:rsidR="001C3C78">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lastRenderedPageBreak/>
              <w:t>5.1</w:t>
            </w:r>
          </w:p>
        </w:tc>
        <w:tc>
          <w:tcPr>
            <w:tcW w:w="2640" w:type="dxa"/>
            <w:tcBorders>
              <w:top w:val="single" w:sz="4" w:space="0" w:color="auto"/>
              <w:left w:val="single" w:sz="4" w:space="0" w:color="auto"/>
              <w:bottom w:val="single" w:sz="4" w:space="0" w:color="auto"/>
              <w:right w:val="single" w:sz="4" w:space="0" w:color="auto"/>
            </w:tcBorders>
            <w:noWrap/>
          </w:tcPr>
          <w:p w:rsidR="001C3C78" w:rsidRPr="00AA3771" w:rsidRDefault="00B1402A">
            <w:pPr>
              <w:ind w:firstLine="0"/>
              <w:rPr>
                <w:sz w:val="24"/>
                <w:szCs w:val="24"/>
              </w:rPr>
            </w:pPr>
            <w:r w:rsidRPr="00AA3771">
              <w:rPr>
                <w:sz w:val="24"/>
                <w:szCs w:val="24"/>
              </w:rPr>
              <w:t xml:space="preserve">Организация мероприятий, круглых столов, конференций (форумов), единых информационных дней, пресс-конференций по вопросам развития предпринимательства (ведения диалогов органов власти и бизнеса)  </w:t>
            </w:r>
          </w:p>
        </w:tc>
        <w:tc>
          <w:tcPr>
            <w:tcW w:w="5150" w:type="dxa"/>
            <w:gridSpan w:val="2"/>
            <w:tcBorders>
              <w:top w:val="single" w:sz="4" w:space="0" w:color="auto"/>
              <w:left w:val="single" w:sz="4" w:space="0" w:color="auto"/>
              <w:bottom w:val="single" w:sz="4" w:space="0" w:color="auto"/>
              <w:right w:val="single" w:sz="4" w:space="0" w:color="auto"/>
            </w:tcBorders>
            <w:noWrap/>
          </w:tcPr>
          <w:p w:rsidR="004F7EEF" w:rsidRPr="00AA3771" w:rsidRDefault="004F7EEF" w:rsidP="004F7EEF">
            <w:pPr>
              <w:ind w:firstLine="0"/>
              <w:rPr>
                <w:sz w:val="24"/>
                <w:szCs w:val="24"/>
                <w:shd w:val="clear" w:color="auto" w:fill="FFFFFF"/>
              </w:rPr>
            </w:pPr>
            <w:r w:rsidRPr="00AA3771">
              <w:rPr>
                <w:sz w:val="24"/>
                <w:szCs w:val="24"/>
                <w:shd w:val="clear" w:color="auto" w:fill="FFFFFF"/>
              </w:rPr>
              <w:t>22.05.2024 для предпринимателей был организован бизнес- тренинг «Целеполагание» с приглашением краевого центра «Мой бизнес».</w:t>
            </w:r>
          </w:p>
          <w:p w:rsidR="004F7EEF" w:rsidRPr="00AA3771" w:rsidRDefault="004F7EEF" w:rsidP="004F7EEF">
            <w:pPr>
              <w:ind w:firstLine="0"/>
              <w:rPr>
                <w:sz w:val="24"/>
                <w:szCs w:val="24"/>
                <w:shd w:val="clear" w:color="auto" w:fill="FFFFFF"/>
              </w:rPr>
            </w:pPr>
            <w:r w:rsidRPr="00AA3771">
              <w:rPr>
                <w:sz w:val="24"/>
                <w:szCs w:val="24"/>
                <w:shd w:val="clear" w:color="auto" w:fill="FFFFFF"/>
              </w:rPr>
              <w:t>29.05.2024 проведено торжественное мероприятие «День российского предпринимательства»  с организацией церемонии награждения 33 предпринимателей.</w:t>
            </w:r>
          </w:p>
          <w:p w:rsidR="004F7EEF" w:rsidRPr="00AA3771" w:rsidRDefault="004F7EEF" w:rsidP="004F7EEF">
            <w:pPr>
              <w:ind w:firstLine="0"/>
              <w:rPr>
                <w:sz w:val="24"/>
                <w:szCs w:val="24"/>
                <w:shd w:val="clear" w:color="auto" w:fill="FFFFFF"/>
              </w:rPr>
            </w:pPr>
            <w:r w:rsidRPr="00AA3771">
              <w:rPr>
                <w:sz w:val="24"/>
                <w:szCs w:val="24"/>
                <w:shd w:val="clear" w:color="auto" w:fill="FFFFFF"/>
              </w:rPr>
              <w:t>29.11.2024 – участие в Форуме «Бизнес от сердца» г. Владивосток.</w:t>
            </w:r>
          </w:p>
          <w:p w:rsidR="004F7EEF" w:rsidRPr="00AA3771" w:rsidRDefault="004F7EEF" w:rsidP="004F7EEF">
            <w:pPr>
              <w:tabs>
                <w:tab w:val="left" w:pos="3120"/>
              </w:tabs>
              <w:ind w:firstLine="0"/>
              <w:rPr>
                <w:sz w:val="24"/>
                <w:szCs w:val="24"/>
              </w:rPr>
            </w:pPr>
            <w:r w:rsidRPr="00AA3771">
              <w:rPr>
                <w:sz w:val="24"/>
                <w:szCs w:val="24"/>
              </w:rPr>
              <w:t>Проведены 11 встреч с предпринимателями по вопросам развития предпринимательства,  участию в ярмарочных мероприятиях, обеспечению условий доступности для инвалидов и маломобильных групп населения и 6 встреч с потенциальными социальными предпринимателями.</w:t>
            </w:r>
          </w:p>
          <w:p w:rsidR="004F7EEF" w:rsidRPr="00AA3771" w:rsidRDefault="004F7EEF" w:rsidP="004F7EEF">
            <w:pPr>
              <w:ind w:firstLine="0"/>
              <w:rPr>
                <w:sz w:val="24"/>
                <w:szCs w:val="24"/>
              </w:rPr>
            </w:pPr>
            <w:r w:rsidRPr="00AA3771">
              <w:rPr>
                <w:sz w:val="24"/>
                <w:szCs w:val="24"/>
              </w:rPr>
              <w:t>На официальном Интернет-сайте ДГО отделом размещено 221 информационный материал  для субъектов МСП и «самозанятых».</w:t>
            </w:r>
          </w:p>
          <w:p w:rsidR="001C3C78" w:rsidRPr="00AA3771" w:rsidRDefault="001C3C78">
            <w:pPr>
              <w:tabs>
                <w:tab w:val="left" w:pos="3120"/>
              </w:tabs>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1C3C78" w:rsidRPr="00AA3771" w:rsidRDefault="00B1402A">
            <w:pPr>
              <w:ind w:firstLine="0"/>
              <w:rPr>
                <w:sz w:val="24"/>
                <w:szCs w:val="24"/>
              </w:rPr>
            </w:pPr>
            <w:r w:rsidRPr="00AA3771">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C3C78" w:rsidRPr="00AA3771" w:rsidRDefault="00B1402A">
            <w:pPr>
              <w:ind w:firstLine="27"/>
              <w:rPr>
                <w:sz w:val="24"/>
                <w:szCs w:val="24"/>
              </w:rPr>
            </w:pPr>
            <w:r w:rsidRPr="00AA3771">
              <w:rPr>
                <w:sz w:val="24"/>
                <w:szCs w:val="24"/>
              </w:rPr>
              <w:t xml:space="preserve">Отчет об итогах исполнения </w:t>
            </w:r>
          </w:p>
        </w:tc>
        <w:tc>
          <w:tcPr>
            <w:tcW w:w="2595" w:type="dxa"/>
            <w:gridSpan w:val="3"/>
            <w:tcBorders>
              <w:top w:val="single" w:sz="4" w:space="0" w:color="auto"/>
              <w:left w:val="single" w:sz="4" w:space="0" w:color="auto"/>
              <w:bottom w:val="single" w:sz="4" w:space="0" w:color="auto"/>
              <w:right w:val="single" w:sz="4" w:space="0" w:color="auto"/>
            </w:tcBorders>
            <w:noWrap/>
          </w:tcPr>
          <w:p w:rsidR="001C3C78" w:rsidRPr="00AA3771" w:rsidRDefault="00B1402A">
            <w:pPr>
              <w:ind w:firstLine="0"/>
              <w:rPr>
                <w:sz w:val="24"/>
                <w:szCs w:val="24"/>
              </w:rPr>
            </w:pPr>
            <w:r w:rsidRPr="00AA3771">
              <w:rPr>
                <w:sz w:val="24"/>
                <w:szCs w:val="24"/>
              </w:rPr>
              <w:t>Отдел предпринимательства и потребительского рынка администрации Дальнереченского городского округа</w:t>
            </w:r>
          </w:p>
        </w:tc>
      </w:tr>
      <w:tr w:rsidR="001C3C78">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t>5.2</w:t>
            </w:r>
          </w:p>
        </w:tc>
        <w:tc>
          <w:tcPr>
            <w:tcW w:w="2640" w:type="dxa"/>
            <w:tcBorders>
              <w:top w:val="single" w:sz="4" w:space="0" w:color="auto"/>
              <w:left w:val="single" w:sz="4" w:space="0" w:color="auto"/>
              <w:bottom w:val="single" w:sz="4" w:space="0" w:color="auto"/>
              <w:right w:val="single" w:sz="4" w:space="0" w:color="auto"/>
            </w:tcBorders>
            <w:noWrap/>
          </w:tcPr>
          <w:p w:rsidR="001C3C78" w:rsidRPr="00AA3771" w:rsidRDefault="00B1402A">
            <w:pPr>
              <w:ind w:firstLine="0"/>
              <w:rPr>
                <w:sz w:val="24"/>
                <w:szCs w:val="24"/>
              </w:rPr>
            </w:pPr>
            <w:r w:rsidRPr="00AA3771">
              <w:rPr>
                <w:sz w:val="24"/>
                <w:szCs w:val="24"/>
              </w:rPr>
              <w:t>Организация мероприятий, направленных на вовлечение молодых людей в предпринимательскую деятельность (проведение конкурсов, олимпиад среди учащихся, тренингов)</w:t>
            </w:r>
          </w:p>
        </w:tc>
        <w:tc>
          <w:tcPr>
            <w:tcW w:w="5150" w:type="dxa"/>
            <w:gridSpan w:val="2"/>
            <w:tcBorders>
              <w:top w:val="single" w:sz="4" w:space="0" w:color="auto"/>
              <w:left w:val="single" w:sz="4" w:space="0" w:color="auto"/>
              <w:bottom w:val="single" w:sz="4" w:space="0" w:color="auto"/>
              <w:right w:val="single" w:sz="4" w:space="0" w:color="auto"/>
            </w:tcBorders>
            <w:noWrap/>
          </w:tcPr>
          <w:p w:rsidR="001C3C78" w:rsidRPr="00AA3771" w:rsidRDefault="00B1402A">
            <w:pPr>
              <w:ind w:firstLine="0"/>
              <w:rPr>
                <w:sz w:val="24"/>
                <w:szCs w:val="24"/>
              </w:rPr>
            </w:pPr>
            <w:r w:rsidRPr="00AA3771">
              <w:rPr>
                <w:sz w:val="24"/>
                <w:szCs w:val="24"/>
              </w:rPr>
              <w:t>В течение года были проведены следующие мероприятия:</w:t>
            </w:r>
          </w:p>
          <w:p w:rsidR="001C3C78" w:rsidRPr="00AA3771" w:rsidRDefault="00B1402A">
            <w:pPr>
              <w:ind w:firstLine="0"/>
              <w:rPr>
                <w:sz w:val="24"/>
                <w:szCs w:val="24"/>
              </w:rPr>
            </w:pPr>
            <w:r w:rsidRPr="00AA3771">
              <w:rPr>
                <w:sz w:val="24"/>
                <w:szCs w:val="24"/>
              </w:rPr>
              <w:t>1.Бизнес-мероприятие «Все гениальное просто» провела предприниматель Буйнова З.Ю. с учащимися  9 классов МБОУ «СОШ№ 2», МБОУ «Лицей».</w:t>
            </w:r>
          </w:p>
          <w:p w:rsidR="001C3C78" w:rsidRPr="00AA3771" w:rsidRDefault="00B1402A">
            <w:pPr>
              <w:ind w:firstLine="0"/>
              <w:rPr>
                <w:sz w:val="24"/>
                <w:szCs w:val="24"/>
              </w:rPr>
            </w:pPr>
            <w:r w:rsidRPr="00AA3771">
              <w:rPr>
                <w:sz w:val="24"/>
                <w:szCs w:val="24"/>
              </w:rPr>
              <w:t>2.Бизнес-игра «Калейдоскоп профессий» провела предприниматель З.Ю. Буйнова и учитель обществознания Соловьева А.И.  с учащимися  МБОУ «Лицей».</w:t>
            </w:r>
          </w:p>
          <w:p w:rsidR="001C3C78" w:rsidRPr="00AA3771" w:rsidRDefault="00B1402A">
            <w:pPr>
              <w:ind w:firstLine="0"/>
              <w:rPr>
                <w:sz w:val="24"/>
                <w:szCs w:val="24"/>
              </w:rPr>
            </w:pPr>
            <w:r w:rsidRPr="00AA3771">
              <w:rPr>
                <w:sz w:val="24"/>
                <w:szCs w:val="24"/>
              </w:rPr>
              <w:t xml:space="preserve">3.Торгово-экономическая викторина«Потенциал России – школьники за предпринимательство» с учащимися 6 – 7 классов в МБОУ «СОШ№2»  была </w:t>
            </w:r>
            <w:r w:rsidRPr="00AA3771">
              <w:rPr>
                <w:sz w:val="24"/>
                <w:szCs w:val="24"/>
              </w:rPr>
              <w:lastRenderedPageBreak/>
              <w:t>предпринимателями Кравчук А.А., Буйновой З.Ю</w:t>
            </w:r>
          </w:p>
          <w:p w:rsidR="001C3C78" w:rsidRPr="00AA3771" w:rsidRDefault="00B1402A">
            <w:pPr>
              <w:ind w:firstLine="0"/>
              <w:rPr>
                <w:sz w:val="24"/>
                <w:szCs w:val="24"/>
              </w:rPr>
            </w:pPr>
            <w:r w:rsidRPr="00AA3771">
              <w:rPr>
                <w:sz w:val="24"/>
                <w:szCs w:val="24"/>
              </w:rPr>
              <w:t>4.Беседа «Как открыть свое дело?» проведены предпринимателем  Кравчук А.А. и заместителем директора по ВР Мороз И.В. МБОУ «СОШ№5».</w:t>
            </w:r>
          </w:p>
          <w:p w:rsidR="001C3C78" w:rsidRPr="00AA3771" w:rsidRDefault="00B1402A">
            <w:pPr>
              <w:ind w:firstLine="0"/>
              <w:rPr>
                <w:sz w:val="24"/>
                <w:szCs w:val="24"/>
              </w:rPr>
            </w:pPr>
            <w:r w:rsidRPr="00AA3771">
              <w:rPr>
                <w:sz w:val="24"/>
                <w:szCs w:val="24"/>
              </w:rPr>
              <w:t>5.Предпринимательство и экономика учитель географии Мурамщикова Т.В. учащиеся 10 класса МБОУ «Лицей» .</w:t>
            </w:r>
          </w:p>
          <w:p w:rsidR="001C3C78" w:rsidRDefault="00B1402A">
            <w:pPr>
              <w:ind w:firstLine="0"/>
              <w:rPr>
                <w:sz w:val="24"/>
                <w:szCs w:val="24"/>
              </w:rPr>
            </w:pPr>
            <w:r w:rsidRPr="00AA3771">
              <w:rPr>
                <w:sz w:val="24"/>
                <w:szCs w:val="24"/>
              </w:rPr>
              <w:t>6. Бизнес-мероприятие «Свобода конкуренции для будущего России» провел пр</w:t>
            </w:r>
            <w:bookmarkStart w:id="0" w:name="_GoBack"/>
            <w:bookmarkEnd w:id="0"/>
            <w:r w:rsidRPr="00AA3771">
              <w:rPr>
                <w:sz w:val="24"/>
                <w:szCs w:val="24"/>
              </w:rPr>
              <w:t xml:space="preserve">едприниматель Кравчук А.А. с учащимися  9 классов МБОУ «СОШ№ 6». </w:t>
            </w:r>
          </w:p>
          <w:p w:rsidR="001C3C78" w:rsidRPr="00AA3771" w:rsidRDefault="00F74450">
            <w:pPr>
              <w:ind w:firstLine="0"/>
              <w:rPr>
                <w:sz w:val="24"/>
                <w:szCs w:val="24"/>
              </w:rPr>
            </w:pPr>
            <w:r>
              <w:rPr>
                <w:sz w:val="24"/>
                <w:szCs w:val="24"/>
              </w:rPr>
              <w:t>7.Тематический классный час «Все работы хороши!»</w:t>
            </w:r>
            <w:r w:rsidR="00B1402A" w:rsidRPr="00AA3771">
              <w:rPr>
                <w:sz w:val="24"/>
                <w:szCs w:val="24"/>
              </w:rPr>
              <w:t xml:space="preserve"> с учащимися 3 классов  МБОУ «Лицей», МБОУ «СОШ№2».</w:t>
            </w:r>
          </w:p>
          <w:p w:rsidR="001C3C78" w:rsidRPr="00AA3771" w:rsidRDefault="00B1402A">
            <w:pPr>
              <w:ind w:firstLine="0"/>
              <w:rPr>
                <w:color w:val="000000"/>
                <w:sz w:val="24"/>
                <w:szCs w:val="24"/>
              </w:rPr>
            </w:pPr>
            <w:r w:rsidRPr="00AA3771">
              <w:rPr>
                <w:sz w:val="24"/>
                <w:szCs w:val="24"/>
              </w:rPr>
              <w:t>8.</w:t>
            </w:r>
            <w:r w:rsidRPr="00AA3771">
              <w:rPr>
                <w:color w:val="000000"/>
                <w:sz w:val="24"/>
                <w:szCs w:val="24"/>
                <w:shd w:val="clear" w:color="auto" w:fill="FFFFFF"/>
              </w:rPr>
              <w:t xml:space="preserve">Учебное занятие «Понятие о сферах деятельности, профессиях, предпринимательстве» «Потенциал России – школьники за с учащимися 8 классов  учитель истории МБОУ «Лицей» Соловьева А.И. </w:t>
            </w:r>
          </w:p>
          <w:p w:rsidR="001C3C78" w:rsidRPr="00AA3771" w:rsidRDefault="00B1402A">
            <w:pPr>
              <w:ind w:firstLine="0"/>
              <w:rPr>
                <w:sz w:val="24"/>
                <w:szCs w:val="24"/>
              </w:rPr>
            </w:pPr>
            <w:r w:rsidRPr="00AA3771">
              <w:rPr>
                <w:color w:val="000000"/>
                <w:sz w:val="24"/>
                <w:szCs w:val="24"/>
                <w:shd w:val="clear" w:color="auto" w:fill="FFFFFF"/>
              </w:rPr>
              <w:t>9.</w:t>
            </w:r>
            <w:r w:rsidRPr="00AA3771">
              <w:rPr>
                <w:sz w:val="24"/>
                <w:szCs w:val="24"/>
              </w:rPr>
              <w:t>Беседа «Как открыть свое дело?» проведены предпринимателем  Кравчук А.А. в. МБОУ «СОШ№3».</w:t>
            </w:r>
          </w:p>
          <w:p w:rsidR="001C3C78" w:rsidRPr="00AA3771" w:rsidRDefault="00B1402A">
            <w:pPr>
              <w:tabs>
                <w:tab w:val="left" w:pos="3120"/>
              </w:tabs>
              <w:ind w:firstLine="0"/>
              <w:rPr>
                <w:sz w:val="24"/>
                <w:szCs w:val="24"/>
              </w:rPr>
            </w:pPr>
            <w:r w:rsidRPr="00AA3771">
              <w:rPr>
                <w:sz w:val="24"/>
                <w:szCs w:val="24"/>
              </w:rPr>
              <w:t xml:space="preserve">10.«Успешный предприниматель» учитель географии Мурамщикова Т.В. учащиеся 11 класса МБОУ «Лицей»  </w:t>
            </w:r>
          </w:p>
          <w:p w:rsidR="001C3C78" w:rsidRPr="00AA3771" w:rsidRDefault="00B1402A">
            <w:pPr>
              <w:tabs>
                <w:tab w:val="left" w:pos="3120"/>
              </w:tabs>
              <w:ind w:firstLine="0"/>
              <w:rPr>
                <w:sz w:val="24"/>
                <w:szCs w:val="24"/>
              </w:rPr>
            </w:pPr>
            <w:r w:rsidRPr="00AA3771">
              <w:rPr>
                <w:sz w:val="24"/>
                <w:szCs w:val="24"/>
              </w:rPr>
              <w:t>11. Неделя предпринимательства – МБОУ «СОШ №5»</w:t>
            </w:r>
          </w:p>
          <w:p w:rsidR="001C3C78" w:rsidRPr="00AA3771" w:rsidRDefault="00B1402A">
            <w:pPr>
              <w:tabs>
                <w:tab w:val="left" w:pos="3120"/>
              </w:tabs>
              <w:ind w:firstLine="0"/>
              <w:rPr>
                <w:sz w:val="24"/>
                <w:szCs w:val="24"/>
              </w:rPr>
            </w:pPr>
            <w:r w:rsidRPr="00AA3771">
              <w:rPr>
                <w:sz w:val="24"/>
                <w:szCs w:val="24"/>
              </w:rPr>
              <w:t>12. Деловая игра «Я открываю бизнес» с учащимися 9 классов МБОУ «СОШ №3»</w:t>
            </w:r>
          </w:p>
          <w:p w:rsidR="001C3C78" w:rsidRPr="00AA3771" w:rsidRDefault="00B1402A">
            <w:pPr>
              <w:tabs>
                <w:tab w:val="left" w:pos="3120"/>
              </w:tabs>
              <w:ind w:firstLine="0"/>
              <w:rPr>
                <w:sz w:val="24"/>
                <w:szCs w:val="24"/>
              </w:rPr>
            </w:pPr>
            <w:r w:rsidRPr="00AA3771">
              <w:rPr>
                <w:sz w:val="24"/>
                <w:szCs w:val="24"/>
              </w:rPr>
              <w:t>13. Проведение уроков по финансовой грамотности для уроков 1 - 11 классов во всех ОУ</w:t>
            </w:r>
          </w:p>
          <w:p w:rsidR="001C3C78" w:rsidRPr="00AA3771" w:rsidRDefault="00B1402A">
            <w:pPr>
              <w:tabs>
                <w:tab w:val="left" w:pos="3120"/>
              </w:tabs>
              <w:ind w:firstLine="0"/>
              <w:rPr>
                <w:sz w:val="24"/>
                <w:szCs w:val="24"/>
              </w:rPr>
            </w:pPr>
            <w:r w:rsidRPr="00AA3771">
              <w:rPr>
                <w:sz w:val="24"/>
                <w:szCs w:val="24"/>
              </w:rPr>
              <w:t xml:space="preserve">14. Экономическая игра «Аукцион» для </w:t>
            </w:r>
            <w:r w:rsidRPr="00AA3771">
              <w:rPr>
                <w:sz w:val="24"/>
                <w:szCs w:val="24"/>
              </w:rPr>
              <w:lastRenderedPageBreak/>
              <w:t>учащихся 9 - 11 классов учитель географии Маркова Е.В. МБОУ «СОШ №2»</w:t>
            </w:r>
          </w:p>
          <w:p w:rsidR="001C3C78" w:rsidRPr="00AA3771" w:rsidRDefault="00B1402A">
            <w:pPr>
              <w:tabs>
                <w:tab w:val="left" w:pos="3120"/>
              </w:tabs>
              <w:ind w:firstLine="0"/>
              <w:rPr>
                <w:sz w:val="24"/>
                <w:szCs w:val="24"/>
              </w:rPr>
            </w:pPr>
            <w:r w:rsidRPr="00AA3771">
              <w:rPr>
                <w:sz w:val="24"/>
                <w:szCs w:val="24"/>
              </w:rPr>
              <w:t>15. Конкурс на лучший кроссворд по экономике Учитель географии Майорова Н.И. МБОУ «ООШ №12» учащиеся 7 класса</w:t>
            </w:r>
          </w:p>
        </w:tc>
        <w:tc>
          <w:tcPr>
            <w:tcW w:w="1560" w:type="dxa"/>
            <w:gridSpan w:val="2"/>
            <w:tcBorders>
              <w:top w:val="single" w:sz="4" w:space="0" w:color="auto"/>
              <w:left w:val="single" w:sz="4" w:space="0" w:color="auto"/>
              <w:bottom w:val="single" w:sz="4" w:space="0" w:color="auto"/>
              <w:right w:val="single" w:sz="4" w:space="0" w:color="auto"/>
            </w:tcBorders>
            <w:noWrap/>
          </w:tcPr>
          <w:p w:rsidR="001C3C78" w:rsidRPr="00AA3771" w:rsidRDefault="00B1402A">
            <w:pPr>
              <w:ind w:firstLine="0"/>
              <w:rPr>
                <w:sz w:val="24"/>
                <w:szCs w:val="24"/>
              </w:rPr>
            </w:pPr>
            <w:r w:rsidRPr="00AA3771">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C3C78" w:rsidRPr="00AA3771" w:rsidRDefault="00B1402A">
            <w:pPr>
              <w:ind w:firstLine="26"/>
              <w:rPr>
                <w:sz w:val="24"/>
                <w:szCs w:val="24"/>
              </w:rPr>
            </w:pPr>
            <w:r w:rsidRPr="00AA3771">
              <w:rPr>
                <w:sz w:val="24"/>
                <w:szCs w:val="24"/>
              </w:rPr>
              <w:t>Отчет об итогах исполнения</w:t>
            </w:r>
          </w:p>
        </w:tc>
        <w:tc>
          <w:tcPr>
            <w:tcW w:w="2595" w:type="dxa"/>
            <w:gridSpan w:val="3"/>
            <w:tcBorders>
              <w:top w:val="single" w:sz="4" w:space="0" w:color="auto"/>
              <w:left w:val="single" w:sz="4" w:space="0" w:color="auto"/>
              <w:bottom w:val="single" w:sz="4" w:space="0" w:color="auto"/>
              <w:right w:val="single" w:sz="4" w:space="0" w:color="auto"/>
            </w:tcBorders>
            <w:noWrap/>
          </w:tcPr>
          <w:p w:rsidR="001C3C78" w:rsidRPr="00AA3771" w:rsidRDefault="00B1402A">
            <w:pPr>
              <w:ind w:firstLine="0"/>
              <w:rPr>
                <w:sz w:val="24"/>
                <w:szCs w:val="24"/>
              </w:rPr>
            </w:pPr>
            <w:r w:rsidRPr="00AA3771">
              <w:rPr>
                <w:sz w:val="24"/>
                <w:szCs w:val="24"/>
              </w:rPr>
              <w:t xml:space="preserve">Отдел предпринимательства и потребительского рынка администрации Дальнереченского городского округа; МКУ «Управление образования Дальнереченского городского округа»; </w:t>
            </w:r>
          </w:p>
          <w:p w:rsidR="001C3C78" w:rsidRPr="00AA3771" w:rsidRDefault="00B1402A">
            <w:pPr>
              <w:ind w:firstLine="0"/>
              <w:rPr>
                <w:sz w:val="24"/>
                <w:szCs w:val="24"/>
              </w:rPr>
            </w:pPr>
            <w:r w:rsidRPr="00AA3771">
              <w:rPr>
                <w:sz w:val="24"/>
                <w:szCs w:val="24"/>
              </w:rPr>
              <w:t xml:space="preserve">отдел спорта и молодежной политики администрации Дальнереченского </w:t>
            </w:r>
            <w:r w:rsidRPr="00AA3771">
              <w:rPr>
                <w:sz w:val="24"/>
                <w:szCs w:val="24"/>
              </w:rPr>
              <w:lastRenderedPageBreak/>
              <w:t>городского округа</w:t>
            </w:r>
          </w:p>
        </w:tc>
      </w:tr>
      <w:tr w:rsidR="001C3C78">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lastRenderedPageBreak/>
              <w:t>6</w:t>
            </w:r>
          </w:p>
        </w:tc>
        <w:tc>
          <w:tcPr>
            <w:tcW w:w="14354" w:type="dxa"/>
            <w:gridSpan w:val="10"/>
            <w:tcBorders>
              <w:top w:val="single" w:sz="4" w:space="0" w:color="auto"/>
              <w:left w:val="single" w:sz="4" w:space="0" w:color="auto"/>
              <w:bottom w:val="single" w:sz="4" w:space="0" w:color="auto"/>
              <w:right w:val="single" w:sz="4" w:space="0" w:color="auto"/>
            </w:tcBorders>
            <w:noWrap/>
          </w:tcPr>
          <w:p w:rsidR="001C3C78" w:rsidRDefault="00B1402A">
            <w:pPr>
              <w:ind w:firstLine="106"/>
              <w:rPr>
                <w:sz w:val="24"/>
                <w:szCs w:val="24"/>
              </w:rPr>
            </w:pPr>
            <w:r>
              <w:rPr>
                <w:sz w:val="24"/>
                <w:szCs w:val="24"/>
              </w:rPr>
              <w:t>Задача: Мероприятия, направленные на содействие развитию негосударственных (немуниципальных) социально ориентированных некоммерческих организаций (СО НКО)</w:t>
            </w:r>
          </w:p>
        </w:tc>
      </w:tr>
      <w:tr w:rsidR="001C3C78">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t>6.1</w:t>
            </w:r>
          </w:p>
        </w:tc>
        <w:tc>
          <w:tcPr>
            <w:tcW w:w="2640" w:type="dxa"/>
            <w:tcBorders>
              <w:top w:val="single" w:sz="4" w:space="0" w:color="auto"/>
              <w:left w:val="single" w:sz="4" w:space="0" w:color="auto"/>
              <w:bottom w:val="single" w:sz="4" w:space="0" w:color="auto"/>
              <w:right w:val="single" w:sz="4" w:space="0" w:color="auto"/>
            </w:tcBorders>
            <w:noWrap/>
          </w:tcPr>
          <w:p w:rsidR="001C3C78" w:rsidRDefault="00B1402A">
            <w:pPr>
              <w:ind w:firstLine="0"/>
              <w:rPr>
                <w:bCs/>
                <w:iCs/>
                <w:sz w:val="24"/>
                <w:szCs w:val="24"/>
              </w:rPr>
            </w:pPr>
            <w:r>
              <w:rPr>
                <w:sz w:val="24"/>
                <w:szCs w:val="24"/>
              </w:rPr>
              <w:t xml:space="preserve">Проведение круглых столов, рабочих встреч, семинаров по вопросам осуществления деятельности социально ориентированными некоммерческими организациями деятельности на территории Дальнереченского городского округа </w:t>
            </w:r>
          </w:p>
        </w:tc>
        <w:tc>
          <w:tcPr>
            <w:tcW w:w="5150"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В рамках муниципальной программы «Поддержка социально ориентированных некоммерческих организаций на территории Дальнереченского городского округа на 2022-2026 годы» предусмотрена финансовая поддержка СО НКО Дальнереченского городского округа в 2024 году в размере</w:t>
            </w:r>
            <w:r w:rsidR="0001602F">
              <w:rPr>
                <w:sz w:val="24"/>
                <w:szCs w:val="24"/>
              </w:rPr>
              <w:t xml:space="preserve"> 314177,5</w:t>
            </w:r>
            <w:r w:rsidR="0070724D">
              <w:rPr>
                <w:sz w:val="24"/>
                <w:szCs w:val="24"/>
              </w:rPr>
              <w:t>3</w:t>
            </w:r>
            <w:r>
              <w:rPr>
                <w:sz w:val="24"/>
                <w:szCs w:val="24"/>
              </w:rPr>
              <w:t xml:space="preserve"> </w:t>
            </w:r>
            <w:r w:rsidR="0001602F">
              <w:rPr>
                <w:sz w:val="24"/>
                <w:szCs w:val="24"/>
              </w:rPr>
              <w:t>руб.</w:t>
            </w:r>
          </w:p>
          <w:p w:rsidR="001C3C78" w:rsidRDefault="00B1402A">
            <w:pPr>
              <w:ind w:firstLine="0"/>
              <w:rPr>
                <w:sz w:val="24"/>
                <w:szCs w:val="24"/>
              </w:rPr>
            </w:pPr>
            <w:r>
              <w:rPr>
                <w:sz w:val="24"/>
                <w:szCs w:val="24"/>
              </w:rPr>
              <w:t>На официальном сайте органов местного самоуправления городского округа в сети «Интернет»</w:t>
            </w:r>
          </w:p>
          <w:p w:rsidR="001C3C78" w:rsidRDefault="00B1402A">
            <w:pPr>
              <w:ind w:firstLine="0"/>
              <w:rPr>
                <w:sz w:val="24"/>
                <w:szCs w:val="24"/>
              </w:rPr>
            </w:pPr>
            <w:r>
              <w:rPr>
                <w:sz w:val="24"/>
                <w:szCs w:val="24"/>
              </w:rPr>
              <w:t>размещается актуальная информация по вопросам предпринимательской  деятельности, некоммерческих и иных общественных организаций.</w:t>
            </w:r>
          </w:p>
        </w:tc>
        <w:tc>
          <w:tcPr>
            <w:tcW w:w="1560"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C3C78" w:rsidRDefault="00F74450">
            <w:pPr>
              <w:ind w:firstLine="26"/>
              <w:rPr>
                <w:sz w:val="24"/>
                <w:szCs w:val="24"/>
              </w:rPr>
            </w:pPr>
            <w:r>
              <w:rPr>
                <w:sz w:val="24"/>
                <w:szCs w:val="24"/>
              </w:rPr>
              <w:t>3</w:t>
            </w:r>
            <w:r w:rsidR="00B1402A">
              <w:rPr>
                <w:sz w:val="24"/>
                <w:szCs w:val="24"/>
              </w:rPr>
              <w:t xml:space="preserve"> квартал 2024 года</w:t>
            </w:r>
          </w:p>
        </w:tc>
        <w:tc>
          <w:tcPr>
            <w:tcW w:w="2595" w:type="dxa"/>
            <w:gridSpan w:val="3"/>
            <w:tcBorders>
              <w:top w:val="single" w:sz="4" w:space="0" w:color="auto"/>
              <w:left w:val="single" w:sz="4" w:space="0" w:color="auto"/>
              <w:bottom w:val="single" w:sz="4" w:space="0" w:color="auto"/>
              <w:right w:val="single" w:sz="4" w:space="0" w:color="auto"/>
            </w:tcBorders>
            <w:noWrap/>
          </w:tcPr>
          <w:p w:rsidR="001C3C78" w:rsidRPr="00AA3771" w:rsidRDefault="00B1402A">
            <w:pPr>
              <w:ind w:firstLine="0"/>
              <w:rPr>
                <w:sz w:val="24"/>
                <w:szCs w:val="24"/>
              </w:rPr>
            </w:pPr>
            <w:r>
              <w:rPr>
                <w:sz w:val="24"/>
                <w:szCs w:val="24"/>
              </w:rPr>
              <w:t xml:space="preserve">Отдел экономики и прогнозирования администрации Дальнереченского городского округа; организационно-информационный отдел администрации </w:t>
            </w:r>
            <w:r w:rsidRPr="00AA3771">
              <w:rPr>
                <w:sz w:val="24"/>
                <w:szCs w:val="24"/>
              </w:rPr>
              <w:t>Дальнереченского городского округа; отдел спорта и молодежной политики администрации Дальнереченского городского округа</w:t>
            </w:r>
          </w:p>
          <w:p w:rsidR="001C3C78" w:rsidRDefault="002D7343">
            <w:pPr>
              <w:ind w:firstLine="0"/>
              <w:rPr>
                <w:sz w:val="24"/>
                <w:szCs w:val="24"/>
              </w:rPr>
            </w:pPr>
            <w:hyperlink r:id="rId26" w:tooltip="http://dalnerokrug.ru/otdel-ekonomiki-i-prognozirovaniya/podderzhka-so-nko/programma-so-nko.html" w:history="1">
              <w:r w:rsidR="00B1402A" w:rsidRPr="00AA3771">
                <w:rPr>
                  <w:rStyle w:val="afa"/>
                  <w:color w:val="auto"/>
                  <w:sz w:val="24"/>
                  <w:szCs w:val="24"/>
                </w:rPr>
                <w:t>ПРОГРАММА СО НКО - dalnerokrug.ru - Официальный сайт Дальнереченского городского округа. (Сайт Дальнереченска)</w:t>
              </w:r>
            </w:hyperlink>
            <w:r w:rsidR="00B1402A">
              <w:rPr>
                <w:sz w:val="24"/>
                <w:szCs w:val="24"/>
              </w:rPr>
              <w:t xml:space="preserve">, </w:t>
            </w:r>
            <w:hyperlink r:id="rId27" w:tooltip="http://dalnerokrug.ru/otdel-ekonomiki-i-prognozirovaniya/podderzhka-so-nko/npa-poddergka-so-nko.html" w:history="1">
              <w:r w:rsidR="00B1402A">
                <w:rPr>
                  <w:rStyle w:val="afa"/>
                  <w:color w:val="auto"/>
                  <w:sz w:val="24"/>
                  <w:szCs w:val="24"/>
                </w:rPr>
                <w:t xml:space="preserve">НПА (поддержка СО НКО) - dalnerokrug.ru - Официальный сайт Дальнереченского городского округа. (Сайт </w:t>
              </w:r>
              <w:r w:rsidR="00B1402A">
                <w:rPr>
                  <w:rStyle w:val="afa"/>
                  <w:color w:val="auto"/>
                  <w:sz w:val="24"/>
                  <w:szCs w:val="24"/>
                </w:rPr>
                <w:lastRenderedPageBreak/>
                <w:t>Дальнереченска)</w:t>
              </w:r>
            </w:hyperlink>
            <w:r w:rsidR="00B1402A">
              <w:rPr>
                <w:sz w:val="24"/>
                <w:szCs w:val="24"/>
              </w:rPr>
              <w:t>.</w:t>
            </w:r>
          </w:p>
        </w:tc>
      </w:tr>
      <w:tr w:rsidR="001C3C78">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lastRenderedPageBreak/>
              <w:t>6.2</w:t>
            </w:r>
          </w:p>
        </w:tc>
        <w:tc>
          <w:tcPr>
            <w:tcW w:w="2640" w:type="dxa"/>
            <w:tcBorders>
              <w:top w:val="single" w:sz="4" w:space="0" w:color="auto"/>
              <w:left w:val="single" w:sz="4" w:space="0" w:color="auto"/>
              <w:bottom w:val="single" w:sz="4" w:space="0" w:color="auto"/>
              <w:right w:val="single" w:sz="4" w:space="0" w:color="auto"/>
            </w:tcBorders>
            <w:noWrap/>
          </w:tcPr>
          <w:p w:rsidR="001C3C78" w:rsidRPr="00AA3771" w:rsidRDefault="00B1402A">
            <w:pPr>
              <w:ind w:firstLine="0"/>
              <w:rPr>
                <w:sz w:val="24"/>
                <w:szCs w:val="24"/>
              </w:rPr>
            </w:pPr>
            <w:r w:rsidRPr="00AA3771">
              <w:rPr>
                <w:sz w:val="24"/>
                <w:szCs w:val="24"/>
              </w:rPr>
              <w:t>Привлечение социально ориентированных некоммерческих организаций к участию в реализации мероприятий в рамках муниципальных программ по направлению молодежной политики; дополнительного образования детей</w:t>
            </w:r>
          </w:p>
        </w:tc>
        <w:tc>
          <w:tcPr>
            <w:tcW w:w="5150" w:type="dxa"/>
            <w:gridSpan w:val="2"/>
            <w:tcBorders>
              <w:top w:val="single" w:sz="4" w:space="0" w:color="auto"/>
              <w:left w:val="single" w:sz="4" w:space="0" w:color="auto"/>
              <w:bottom w:val="single" w:sz="4" w:space="0" w:color="auto"/>
              <w:right w:val="single" w:sz="4" w:space="0" w:color="auto"/>
            </w:tcBorders>
            <w:noWrap/>
          </w:tcPr>
          <w:p w:rsidR="001C3C78" w:rsidRPr="00AA3771" w:rsidRDefault="00B1402A">
            <w:pPr>
              <w:ind w:firstLine="0"/>
              <w:rPr>
                <w:sz w:val="24"/>
                <w:szCs w:val="24"/>
              </w:rPr>
            </w:pPr>
            <w:r w:rsidRPr="00AA3771">
              <w:rPr>
                <w:sz w:val="24"/>
                <w:szCs w:val="24"/>
              </w:rPr>
              <w:t xml:space="preserve">7 августа 2024 года на официальном сайте Дальнереченского городского округа был объявлен конкурс на получение гранта в форме субсидий на финансовое обеспечение затрат, связанных с организацией и проведением  на территории Дальнереченского городского округа социально значимых мероприятий. </w:t>
            </w:r>
          </w:p>
          <w:p w:rsidR="001C3C78" w:rsidRPr="00AA3771" w:rsidRDefault="00B1402A">
            <w:pPr>
              <w:ind w:firstLine="0"/>
              <w:jc w:val="left"/>
              <w:rPr>
                <w:sz w:val="24"/>
                <w:szCs w:val="24"/>
              </w:rPr>
            </w:pPr>
            <w:r w:rsidRPr="00AA3771">
              <w:rPr>
                <w:sz w:val="24"/>
                <w:szCs w:val="24"/>
              </w:rPr>
              <w:t>Поступила 2 заявки и полный пакет документов. Победителем признана Автономная некоммерческая организация «Центр военно-патриотического воспитания «Патриот». Заключено соглашение на выделение гранта в размере 314177,53 руб. из местного</w:t>
            </w:r>
            <w:r w:rsidR="00380EAF">
              <w:rPr>
                <w:sz w:val="24"/>
                <w:szCs w:val="24"/>
              </w:rPr>
              <w:t xml:space="preserve"> -50000,00 руб.</w:t>
            </w:r>
            <w:r w:rsidRPr="00AA3771">
              <w:rPr>
                <w:sz w:val="24"/>
                <w:szCs w:val="24"/>
              </w:rPr>
              <w:t xml:space="preserve"> и краевого бюджета</w:t>
            </w:r>
            <w:r w:rsidR="00380EAF">
              <w:rPr>
                <w:sz w:val="24"/>
                <w:szCs w:val="24"/>
              </w:rPr>
              <w:t>-264177,53 руб</w:t>
            </w:r>
            <w:r w:rsidRPr="00AA3771">
              <w:rPr>
                <w:sz w:val="24"/>
                <w:szCs w:val="24"/>
              </w:rPr>
              <w:t xml:space="preserve">. </w:t>
            </w:r>
          </w:p>
          <w:p w:rsidR="001C3C78" w:rsidRPr="00AA3771" w:rsidRDefault="00B1402A">
            <w:pPr>
              <w:ind w:firstLine="0"/>
              <w:rPr>
                <w:sz w:val="24"/>
                <w:szCs w:val="24"/>
              </w:rPr>
            </w:pPr>
            <w:r w:rsidRPr="00AA3771">
              <w:rPr>
                <w:sz w:val="24"/>
                <w:szCs w:val="24"/>
              </w:rPr>
              <w:t xml:space="preserve">На официальном сайте органов местного самоуправления городского округа в сети «Интернет» размещается актуальная информация по вопросам предпринимательской  деятельности, некоммерческих и иных общественных организаций. </w:t>
            </w:r>
          </w:p>
          <w:p w:rsidR="001C3C78" w:rsidRPr="00AA3771" w:rsidRDefault="001C3C78">
            <w:pPr>
              <w:ind w:firstLine="106"/>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C3C78" w:rsidRDefault="00380EAF">
            <w:pPr>
              <w:ind w:firstLine="26"/>
              <w:rPr>
                <w:sz w:val="24"/>
                <w:szCs w:val="24"/>
              </w:rPr>
            </w:pPr>
            <w:r>
              <w:rPr>
                <w:sz w:val="24"/>
                <w:szCs w:val="24"/>
              </w:rPr>
              <w:t>3</w:t>
            </w:r>
            <w:r w:rsidR="00B1402A">
              <w:rPr>
                <w:sz w:val="24"/>
                <w:szCs w:val="24"/>
              </w:rPr>
              <w:t xml:space="preserve"> квартал 2024</w:t>
            </w:r>
          </w:p>
        </w:tc>
        <w:tc>
          <w:tcPr>
            <w:tcW w:w="2595" w:type="dxa"/>
            <w:gridSpan w:val="3"/>
            <w:tcBorders>
              <w:top w:val="single" w:sz="4" w:space="0" w:color="auto"/>
              <w:left w:val="single" w:sz="4" w:space="0" w:color="auto"/>
              <w:bottom w:val="single" w:sz="4" w:space="0" w:color="auto"/>
              <w:right w:val="single" w:sz="4" w:space="0" w:color="auto"/>
            </w:tcBorders>
            <w:noWrap/>
          </w:tcPr>
          <w:p w:rsidR="001C3C78" w:rsidRPr="00AA3771" w:rsidRDefault="00B1402A">
            <w:pPr>
              <w:ind w:firstLine="0"/>
              <w:jc w:val="left"/>
              <w:rPr>
                <w:sz w:val="24"/>
                <w:szCs w:val="24"/>
              </w:rPr>
            </w:pPr>
            <w:r w:rsidRPr="00AA3771">
              <w:rPr>
                <w:sz w:val="24"/>
                <w:szCs w:val="24"/>
              </w:rPr>
              <w:t>Отдел экономики и прогнозирования администрации Дальнереченского городского округа; организационно-информационный отдел администрации Дальнереченского городского округа; отдел спорта и молодежной политики администрации Дальнереченского городского округа</w:t>
            </w:r>
          </w:p>
          <w:p w:rsidR="001C3C78" w:rsidRPr="00AA3771" w:rsidRDefault="002D7343">
            <w:pPr>
              <w:ind w:firstLine="0"/>
              <w:jc w:val="left"/>
            </w:pPr>
            <w:hyperlink r:id="rId28" w:tooltip="http://dalnerokrug.ru/otdel-ekonomiki-i-prognozirovaniya/otkrytye-konkursy.html" w:history="1">
              <w:r w:rsidR="00B1402A" w:rsidRPr="00AA3771">
                <w:rPr>
                  <w:rStyle w:val="afa"/>
                  <w:rFonts w:eastAsia="Arial"/>
                </w:rPr>
                <w:t>http://dalnerokrug.ru/otdel-ekonomiki-i-prognozirovaniya/otkrytye-konkursy.html</w:t>
              </w:r>
            </w:hyperlink>
          </w:p>
          <w:p w:rsidR="001C3C78" w:rsidRPr="00AA3771" w:rsidRDefault="001C3C78">
            <w:pPr>
              <w:ind w:firstLine="0"/>
              <w:jc w:val="left"/>
            </w:pPr>
          </w:p>
          <w:p w:rsidR="001C3C78" w:rsidRPr="00AA3771" w:rsidRDefault="00B1402A">
            <w:pPr>
              <w:ind w:firstLine="0"/>
              <w:rPr>
                <w:rStyle w:val="afa"/>
                <w:rFonts w:eastAsia="Arial"/>
                <w:sz w:val="24"/>
                <w:szCs w:val="24"/>
              </w:rPr>
            </w:pPr>
            <w:r w:rsidRPr="00AA3771">
              <w:rPr>
                <w:rStyle w:val="afa"/>
                <w:rFonts w:eastAsia="Arial"/>
                <w:sz w:val="24"/>
                <w:szCs w:val="24"/>
              </w:rPr>
              <w:t xml:space="preserve"> Поддержка СО НКО - dalnerokrug.ru - Официальный сайт Дальнереченского городского округа. (Сайт Дальнереченска), </w:t>
            </w:r>
          </w:p>
          <w:p w:rsidR="001C3C78" w:rsidRPr="00AA3771" w:rsidRDefault="002D7343">
            <w:pPr>
              <w:ind w:firstLine="0"/>
              <w:rPr>
                <w:sz w:val="24"/>
                <w:szCs w:val="24"/>
              </w:rPr>
            </w:pPr>
            <w:hyperlink r:id="rId29" w:tooltip="http://dalnerokrug.ru/podderzhka-so-nko/npa-poddergka-so-nko.html" w:history="1">
              <w:r w:rsidR="00B1402A" w:rsidRPr="00AA3771">
                <w:rPr>
                  <w:rStyle w:val="afa"/>
                  <w:rFonts w:eastAsia="Arial"/>
                  <w:sz w:val="24"/>
                  <w:szCs w:val="24"/>
                </w:rPr>
                <w:t>НПА (поддержка СО НКО) - dalnerokrug.ru - Официальный сайт Дальнереченского городского округа. (Сайт Дальнереченска)</w:t>
              </w:r>
            </w:hyperlink>
          </w:p>
        </w:tc>
      </w:tr>
      <w:tr w:rsidR="001C3C78">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t>7</w:t>
            </w:r>
          </w:p>
        </w:tc>
        <w:tc>
          <w:tcPr>
            <w:tcW w:w="14354" w:type="dxa"/>
            <w:gridSpan w:val="10"/>
            <w:tcBorders>
              <w:top w:val="single" w:sz="4" w:space="0" w:color="auto"/>
              <w:left w:val="single" w:sz="4" w:space="0" w:color="auto"/>
              <w:bottom w:val="single" w:sz="4" w:space="0" w:color="auto"/>
              <w:right w:val="single" w:sz="4" w:space="0" w:color="auto"/>
            </w:tcBorders>
            <w:noWrap/>
          </w:tcPr>
          <w:p w:rsidR="001C3C78" w:rsidRDefault="00B1402A">
            <w:pPr>
              <w:ind w:firstLine="106"/>
              <w:jc w:val="left"/>
              <w:rPr>
                <w:sz w:val="24"/>
                <w:szCs w:val="24"/>
              </w:rPr>
            </w:pPr>
            <w:r>
              <w:rPr>
                <w:sz w:val="24"/>
                <w:szCs w:val="24"/>
              </w:rPr>
              <w:t>Задача: Мероприятия в отдельных отраслях (сферах) экономики городского округа</w:t>
            </w:r>
          </w:p>
        </w:tc>
      </w:tr>
      <w:tr w:rsidR="001C3C78">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lastRenderedPageBreak/>
              <w:t>7.1</w:t>
            </w:r>
          </w:p>
        </w:tc>
        <w:tc>
          <w:tcPr>
            <w:tcW w:w="2882"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106"/>
              <w:rPr>
                <w:sz w:val="24"/>
                <w:szCs w:val="24"/>
              </w:rPr>
            </w:pPr>
            <w:r>
              <w:rPr>
                <w:sz w:val="24"/>
                <w:szCs w:val="24"/>
              </w:rPr>
              <w:t>Проведение опросов населения для определения приоритетных проектов в сфере благоустройства городской среды</w:t>
            </w:r>
          </w:p>
        </w:tc>
        <w:tc>
          <w:tcPr>
            <w:tcW w:w="5054" w:type="dxa"/>
            <w:gridSpan w:val="2"/>
            <w:tcBorders>
              <w:top w:val="single" w:sz="4" w:space="0" w:color="auto"/>
              <w:left w:val="single" w:sz="4" w:space="0" w:color="auto"/>
              <w:bottom w:val="single" w:sz="4" w:space="0" w:color="auto"/>
              <w:right w:val="single" w:sz="4" w:space="0" w:color="auto"/>
            </w:tcBorders>
            <w:noWrap/>
          </w:tcPr>
          <w:p w:rsidR="001C3C78" w:rsidRPr="00AA3771" w:rsidRDefault="00B1402A">
            <w:pPr>
              <w:pStyle w:val="ConsPlusNormal"/>
              <w:jc w:val="both"/>
            </w:pPr>
            <w:r w:rsidRPr="00AA3771">
              <w:t>В отчетном периоде на территории Дальнереченского городского округа отсутствуют учреждения и другие предприятия с государственным участием, осуществляющие хозяйственную деятельность на рынке выполнения работ по благоустройству городской среды. Доля частных хозяйствующих субъектов, осуществляющих свою деятельность на рынке выполнения работ по благоустройству городской среды 100%.</w:t>
            </w:r>
          </w:p>
          <w:p w:rsidR="00211423" w:rsidRPr="00AA3771" w:rsidRDefault="00B1402A" w:rsidP="00211423">
            <w:pPr>
              <w:pStyle w:val="ConsPlusNormal"/>
              <w:jc w:val="both"/>
            </w:pPr>
            <w:r w:rsidRPr="00AA3771">
              <w:t xml:space="preserve">Кроме работ по содержанию и текущему ремонту объектов благоустройства осуществляется благоустройство территории городского округа в рамках федерального проекта «Формирование комфортной городской среды», «1000 дворов Приморья», инициативного бюджетирования «Твой проект», национального проекта «Сохранение культурного наследия», программы «Молодежный бюджет», </w:t>
            </w:r>
            <w:r w:rsidR="00211423" w:rsidRPr="00AA3771">
              <w:t xml:space="preserve">завершены работы по благоустройству территории: благоустройство тротуара в г.Дальнереченск, обустройство автопавильона с обустройством посадочной площадки, благоустройство общественной территории Сквер у церкви, работы по благоустройству исторического парка «Графское», благоустройство спортивной площадки на территории МБОУ «СОШ № 2», благоустройство спортивной площадки  МБОУ «Лицей», продолжаются работы по благоустройству общественной территории - парк по ул. Тополиная, 5, инициативные группы участвуют в конкурсе на реализацию проектов, направленных на благоустройство </w:t>
            </w:r>
            <w:r w:rsidR="00211423" w:rsidRPr="00AA3771">
              <w:lastRenderedPageBreak/>
              <w:t>придомовых территорий.</w:t>
            </w:r>
          </w:p>
          <w:p w:rsidR="001C3C78" w:rsidRPr="00AA3771" w:rsidRDefault="00211423" w:rsidP="00211423">
            <w:pPr>
              <w:pStyle w:val="ConsPlusNormal"/>
              <w:jc w:val="both"/>
              <w:rPr>
                <w:sz w:val="28"/>
                <w:szCs w:val="28"/>
              </w:rPr>
            </w:pPr>
            <w:r w:rsidRPr="00AA3771">
              <w:t>За отчетный период заключено 29 муниципальных контрактов со следующими организациями: ИП Бородулин К.Ю., ИП Марченко В.П., ООО «Иман Бизнес Транс», ООО «Округ», ООО «Вектор», ИП Хлгатян А.Л., ИП Эзау В.А., ИП Мороз В.О, ООО «Техножнец», ИП Овсянников Н.А.; ООО «Стройтехнологии», ООО «Округ».</w:t>
            </w:r>
          </w:p>
        </w:tc>
        <w:tc>
          <w:tcPr>
            <w:tcW w:w="1730"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lastRenderedPageBreak/>
              <w:t>2022-2025</w:t>
            </w:r>
          </w:p>
        </w:tc>
        <w:tc>
          <w:tcPr>
            <w:tcW w:w="2239"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26"/>
              <w:jc w:val="center"/>
              <w:rPr>
                <w:sz w:val="24"/>
                <w:szCs w:val="24"/>
              </w:rPr>
            </w:pPr>
            <w:r>
              <w:rPr>
                <w:sz w:val="24"/>
                <w:szCs w:val="24"/>
              </w:rPr>
              <w:t>отчет</w:t>
            </w:r>
          </w:p>
        </w:tc>
        <w:tc>
          <w:tcPr>
            <w:tcW w:w="2405" w:type="dxa"/>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МКУ «ХОЗУ администрации Дальнереченского городского округа»</w:t>
            </w:r>
          </w:p>
          <w:p w:rsidR="001C3C78" w:rsidRDefault="00B1402A">
            <w:pPr>
              <w:ind w:firstLine="0"/>
              <w:rPr>
                <w:sz w:val="24"/>
                <w:szCs w:val="24"/>
              </w:rPr>
            </w:pPr>
            <w:r>
              <w:rPr>
                <w:sz w:val="24"/>
                <w:szCs w:val="24"/>
              </w:rPr>
              <w:t>МКУ «Управление образования Дальнереченского городского округа», отдел экономики и прогнозирования Дальнереченского городского округа</w:t>
            </w:r>
          </w:p>
        </w:tc>
      </w:tr>
      <w:tr w:rsidR="001C3C78">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lastRenderedPageBreak/>
              <w:t>8</w:t>
            </w:r>
          </w:p>
        </w:tc>
        <w:tc>
          <w:tcPr>
            <w:tcW w:w="14310" w:type="dxa"/>
            <w:gridSpan w:val="9"/>
            <w:tcBorders>
              <w:top w:val="single" w:sz="4" w:space="0" w:color="auto"/>
              <w:left w:val="single" w:sz="4" w:space="0" w:color="auto"/>
              <w:bottom w:val="single" w:sz="4" w:space="0" w:color="auto"/>
              <w:right w:val="single" w:sz="4" w:space="0" w:color="auto"/>
            </w:tcBorders>
            <w:noWrap/>
          </w:tcPr>
          <w:p w:rsidR="001C3C78" w:rsidRPr="00AA3771" w:rsidRDefault="00B1402A">
            <w:pPr>
              <w:ind w:firstLine="106"/>
              <w:jc w:val="center"/>
              <w:rPr>
                <w:sz w:val="24"/>
                <w:szCs w:val="24"/>
              </w:rPr>
            </w:pPr>
            <w:r w:rsidRPr="00AA3771">
              <w:rPr>
                <w:sz w:val="24"/>
                <w:szCs w:val="24"/>
              </w:rPr>
              <w:t>Задача:  Проведение мониторинга состояния конкурентной среды на рынках товаров, работ, услуг Дальнереченского городского округа</w:t>
            </w:r>
          </w:p>
        </w:tc>
      </w:tr>
      <w:tr w:rsidR="001C3C78">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t>8.1</w:t>
            </w:r>
          </w:p>
        </w:tc>
        <w:tc>
          <w:tcPr>
            <w:tcW w:w="2882"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106"/>
              <w:rPr>
                <w:sz w:val="24"/>
                <w:szCs w:val="24"/>
                <w:lang w:eastAsia="ar-SA"/>
              </w:rPr>
            </w:pPr>
            <w:r>
              <w:rPr>
                <w:sz w:val="24"/>
                <w:szCs w:val="24"/>
              </w:rPr>
              <w:t>Проведение мониторинга состояния конкуренции на товарных рынках городского округа, в том числе сбор и анализ данных об удовлетворенности потребителей качеством товаров и услуг</w:t>
            </w:r>
          </w:p>
        </w:tc>
        <w:tc>
          <w:tcPr>
            <w:tcW w:w="5054" w:type="dxa"/>
            <w:gridSpan w:val="2"/>
            <w:tcBorders>
              <w:top w:val="single" w:sz="4" w:space="0" w:color="auto"/>
              <w:left w:val="single" w:sz="4" w:space="0" w:color="auto"/>
              <w:bottom w:val="single" w:sz="4" w:space="0" w:color="auto"/>
              <w:right w:val="single" w:sz="4" w:space="0" w:color="auto"/>
            </w:tcBorders>
            <w:noWrap/>
          </w:tcPr>
          <w:p w:rsidR="001C3C78" w:rsidRPr="00AA3771" w:rsidRDefault="00B1402A">
            <w:pPr>
              <w:ind w:firstLine="142"/>
              <w:rPr>
                <w:sz w:val="24"/>
                <w:szCs w:val="24"/>
              </w:rPr>
            </w:pPr>
            <w:r w:rsidRPr="00AA3771">
              <w:rPr>
                <w:sz w:val="24"/>
                <w:szCs w:val="24"/>
              </w:rPr>
              <w:t xml:space="preserve">Проводился мониторинг состояния конкуренции на товарных рынках городского округа в ходе рейдовых мероприятий, на основании которого проводился анализ данных об удовлетворенности потребителей качеством товаров и услуг. </w:t>
            </w:r>
          </w:p>
          <w:p w:rsidR="001C3C78" w:rsidRPr="00AA3771" w:rsidRDefault="00B1402A">
            <w:pPr>
              <w:ind w:firstLine="0"/>
              <w:rPr>
                <w:sz w:val="24"/>
                <w:szCs w:val="24"/>
              </w:rPr>
            </w:pPr>
            <w:r w:rsidRPr="00AA3771">
              <w:rPr>
                <w:sz w:val="24"/>
                <w:szCs w:val="24"/>
              </w:rPr>
              <w:t xml:space="preserve">Информация о проводимых опросах размещается на официальном сайте администрации ДГО в разделе Опросы, социальных сетях и </w:t>
            </w:r>
            <w:r w:rsidRPr="00AA3771">
              <w:rPr>
                <w:sz w:val="24"/>
                <w:szCs w:val="24"/>
                <w:lang w:val="en-US"/>
              </w:rPr>
              <w:t>Whatsapp</w:t>
            </w:r>
            <w:r w:rsidRPr="00AA3771">
              <w:rPr>
                <w:sz w:val="24"/>
                <w:szCs w:val="24"/>
              </w:rPr>
              <w:t xml:space="preserve"> группах для предпринимателей</w:t>
            </w:r>
          </w:p>
        </w:tc>
        <w:tc>
          <w:tcPr>
            <w:tcW w:w="1730"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2022-2025</w:t>
            </w:r>
          </w:p>
        </w:tc>
        <w:tc>
          <w:tcPr>
            <w:tcW w:w="2239" w:type="dxa"/>
            <w:gridSpan w:val="2"/>
            <w:tcBorders>
              <w:top w:val="single" w:sz="4" w:space="0" w:color="auto"/>
              <w:left w:val="single" w:sz="4" w:space="0" w:color="auto"/>
              <w:bottom w:val="single" w:sz="4" w:space="0" w:color="auto"/>
              <w:right w:val="single" w:sz="4" w:space="0" w:color="auto"/>
            </w:tcBorders>
            <w:noWrap/>
          </w:tcPr>
          <w:p w:rsidR="001C3C78" w:rsidRDefault="00380EAF">
            <w:pPr>
              <w:ind w:firstLine="26"/>
              <w:jc w:val="center"/>
              <w:rPr>
                <w:sz w:val="24"/>
                <w:szCs w:val="24"/>
              </w:rPr>
            </w:pPr>
            <w:r>
              <w:rPr>
                <w:sz w:val="24"/>
                <w:szCs w:val="24"/>
              </w:rPr>
              <w:t>4</w:t>
            </w:r>
            <w:r w:rsidR="00B1402A">
              <w:rPr>
                <w:sz w:val="24"/>
                <w:szCs w:val="24"/>
              </w:rPr>
              <w:t xml:space="preserve"> квартал 2024</w:t>
            </w:r>
          </w:p>
        </w:tc>
        <w:tc>
          <w:tcPr>
            <w:tcW w:w="2405" w:type="dxa"/>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Отдел предпринимательства и потребительского рынка администрации Дальнереченского городского округа, отдел экономики и прогнозирования администрации Дальнереченского городского округа</w:t>
            </w:r>
          </w:p>
        </w:tc>
      </w:tr>
      <w:tr w:rsidR="001C3C78">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t>8.2</w:t>
            </w:r>
          </w:p>
        </w:tc>
        <w:tc>
          <w:tcPr>
            <w:tcW w:w="2882"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106"/>
              <w:rPr>
                <w:bCs/>
                <w:iCs/>
                <w:sz w:val="24"/>
                <w:szCs w:val="24"/>
              </w:rPr>
            </w:pPr>
            <w:r>
              <w:rPr>
                <w:bCs/>
                <w:iCs/>
                <w:sz w:val="24"/>
                <w:szCs w:val="24"/>
              </w:rPr>
              <w:t xml:space="preserve">Подготовка сводной информации о состоянии конкурентной среды на рынках товаров, работ и услуг Дальнереченского городского округа, о проводимых мерах по содействию развитию конкуренции на территории городского округа и размещение на официальном сайте  администрации </w:t>
            </w:r>
            <w:r>
              <w:rPr>
                <w:bCs/>
                <w:iCs/>
                <w:sz w:val="24"/>
                <w:szCs w:val="24"/>
              </w:rPr>
              <w:lastRenderedPageBreak/>
              <w:t>Дальнереченского городского округа</w:t>
            </w:r>
          </w:p>
        </w:tc>
        <w:tc>
          <w:tcPr>
            <w:tcW w:w="5054" w:type="dxa"/>
            <w:gridSpan w:val="2"/>
            <w:tcBorders>
              <w:top w:val="single" w:sz="4" w:space="0" w:color="auto"/>
              <w:left w:val="single" w:sz="4" w:space="0" w:color="auto"/>
              <w:bottom w:val="single" w:sz="4" w:space="0" w:color="auto"/>
              <w:right w:val="single" w:sz="4" w:space="0" w:color="auto"/>
            </w:tcBorders>
            <w:noWrap/>
          </w:tcPr>
          <w:p w:rsidR="001C3C78" w:rsidRPr="00AA3771" w:rsidRDefault="00B1402A">
            <w:pPr>
              <w:ind w:firstLine="0"/>
              <w:rPr>
                <w:sz w:val="24"/>
                <w:szCs w:val="24"/>
              </w:rPr>
            </w:pPr>
            <w:r w:rsidRPr="00AA3771">
              <w:rPr>
                <w:sz w:val="24"/>
                <w:szCs w:val="24"/>
              </w:rPr>
              <w:lastRenderedPageBreak/>
              <w:t xml:space="preserve">На официальном сайте администрации Дальнереченского городского округа </w:t>
            </w:r>
            <w:r w:rsidRPr="00AA3771">
              <w:rPr>
                <w:bCs/>
                <w:iCs/>
                <w:sz w:val="24"/>
                <w:szCs w:val="24"/>
              </w:rPr>
              <w:t xml:space="preserve">регулярно размещается актуальная информация о предоставлении муниципальных услуг, исполнении муниципальных функций, результатов работы </w:t>
            </w:r>
            <w:r w:rsidRPr="00AA3771">
              <w:rPr>
                <w:sz w:val="24"/>
                <w:szCs w:val="24"/>
              </w:rPr>
              <w:t>и эффективности деятельности администрации Дальнереченского городского округа, информация о ходе реализации муниципальных программ, о реализации «Дорожных карт» по содействию развитию конкуренции.</w:t>
            </w:r>
          </w:p>
          <w:p w:rsidR="001C3C78" w:rsidRPr="00AA3771" w:rsidRDefault="00B1402A">
            <w:pPr>
              <w:ind w:firstLine="106"/>
              <w:rPr>
                <w:sz w:val="24"/>
                <w:szCs w:val="24"/>
              </w:rPr>
            </w:pPr>
            <w:r w:rsidRPr="00AA3771">
              <w:rPr>
                <w:sz w:val="24"/>
                <w:szCs w:val="24"/>
              </w:rPr>
              <w:t>Отчеты размещаются на официальном сайте</w:t>
            </w:r>
          </w:p>
          <w:p w:rsidR="001C3C78" w:rsidRPr="00AA3771" w:rsidRDefault="001C3C78">
            <w:pPr>
              <w:ind w:firstLine="0"/>
              <w:rPr>
                <w:sz w:val="24"/>
                <w:szCs w:val="24"/>
              </w:rPr>
            </w:pPr>
          </w:p>
        </w:tc>
        <w:tc>
          <w:tcPr>
            <w:tcW w:w="1730" w:type="dxa"/>
            <w:gridSpan w:val="2"/>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lastRenderedPageBreak/>
              <w:t>2022-2025</w:t>
            </w:r>
          </w:p>
        </w:tc>
        <w:tc>
          <w:tcPr>
            <w:tcW w:w="2239" w:type="dxa"/>
            <w:gridSpan w:val="2"/>
            <w:tcBorders>
              <w:top w:val="single" w:sz="4" w:space="0" w:color="auto"/>
              <w:left w:val="single" w:sz="4" w:space="0" w:color="auto"/>
              <w:bottom w:val="single" w:sz="4" w:space="0" w:color="auto"/>
              <w:right w:val="single" w:sz="4" w:space="0" w:color="auto"/>
            </w:tcBorders>
            <w:noWrap/>
          </w:tcPr>
          <w:p w:rsidR="001C3C78" w:rsidRDefault="00380EAF">
            <w:pPr>
              <w:ind w:firstLine="26"/>
              <w:jc w:val="center"/>
              <w:rPr>
                <w:sz w:val="24"/>
                <w:szCs w:val="24"/>
              </w:rPr>
            </w:pPr>
            <w:r>
              <w:rPr>
                <w:sz w:val="24"/>
                <w:szCs w:val="24"/>
              </w:rPr>
              <w:t>4</w:t>
            </w:r>
            <w:r w:rsidR="00B1402A">
              <w:rPr>
                <w:sz w:val="24"/>
                <w:szCs w:val="24"/>
              </w:rPr>
              <w:t xml:space="preserve"> квартал 2024</w:t>
            </w:r>
          </w:p>
        </w:tc>
        <w:tc>
          <w:tcPr>
            <w:tcW w:w="2405" w:type="dxa"/>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Отдел предпринимательства и потребительского рынка администрации Дальнереченского городского округа, отдел экономики и прогнозирования администрации Дальнереченского городского округа</w:t>
            </w:r>
          </w:p>
          <w:p w:rsidR="001C3C78" w:rsidRDefault="002D7343">
            <w:pPr>
              <w:ind w:firstLine="0"/>
              <w:rPr>
                <w:sz w:val="24"/>
                <w:szCs w:val="24"/>
              </w:rPr>
            </w:pPr>
            <w:hyperlink r:id="rId30" w:tooltip="http://dalnerokrug.ru/otdel-ekonomiki-i-prognozirovaniya/razvitie-konkurentsii.html" w:history="1">
              <w:r w:rsidR="00B1402A">
                <w:rPr>
                  <w:rStyle w:val="afa"/>
                  <w:color w:val="auto"/>
                  <w:sz w:val="24"/>
                  <w:szCs w:val="24"/>
                </w:rPr>
                <w:t>http://dalnerokrug.ru/o</w:t>
              </w:r>
              <w:r w:rsidR="00B1402A">
                <w:rPr>
                  <w:rStyle w:val="afa"/>
                  <w:color w:val="auto"/>
                  <w:sz w:val="24"/>
                  <w:szCs w:val="24"/>
                </w:rPr>
                <w:lastRenderedPageBreak/>
                <w:t>tdel-ekonomiki-i-prognozirovaniya/razvitie-konkurentsii.html</w:t>
              </w:r>
            </w:hyperlink>
          </w:p>
        </w:tc>
      </w:tr>
    </w:tbl>
    <w:p w:rsidR="001C3C78" w:rsidRDefault="001C3C78">
      <w:pPr>
        <w:jc w:val="center"/>
        <w:rPr>
          <w:sz w:val="24"/>
          <w:szCs w:val="24"/>
        </w:rPr>
      </w:pPr>
    </w:p>
    <w:p w:rsidR="001C3C78" w:rsidRDefault="001C3C78">
      <w:pPr>
        <w:jc w:val="center"/>
        <w:rPr>
          <w:sz w:val="24"/>
          <w:szCs w:val="24"/>
        </w:rPr>
      </w:pPr>
    </w:p>
    <w:p w:rsidR="001C3C78" w:rsidRDefault="00B1402A">
      <w:pPr>
        <w:pStyle w:val="25"/>
        <w:numPr>
          <w:ilvl w:val="0"/>
          <w:numId w:val="10"/>
        </w:numPr>
        <w:jc w:val="center"/>
        <w:rPr>
          <w:rFonts w:ascii="Times New Roman" w:hAnsi="Times New Roman"/>
          <w:sz w:val="24"/>
          <w:szCs w:val="24"/>
        </w:rPr>
      </w:pPr>
      <w:r>
        <w:rPr>
          <w:rFonts w:ascii="Times New Roman" w:hAnsi="Times New Roman"/>
          <w:sz w:val="24"/>
          <w:szCs w:val="24"/>
        </w:rPr>
        <w:t xml:space="preserve">ДОПОЛНИТЕЛЬНЫЕ СИСТЕМНЫЕ МЕРОПРИЯТИЯ </w:t>
      </w: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9"/>
        <w:gridCol w:w="4371"/>
        <w:gridCol w:w="2775"/>
        <w:gridCol w:w="1461"/>
        <w:gridCol w:w="2366"/>
        <w:gridCol w:w="3451"/>
      </w:tblGrid>
      <w:tr w:rsidR="001C3C78">
        <w:tc>
          <w:tcPr>
            <w:tcW w:w="759" w:type="dxa"/>
            <w:tcBorders>
              <w:top w:val="single" w:sz="4" w:space="0" w:color="auto"/>
              <w:left w:val="single" w:sz="4" w:space="0" w:color="auto"/>
              <w:bottom w:val="single" w:sz="4" w:space="0" w:color="auto"/>
              <w:right w:val="single" w:sz="4" w:space="0" w:color="auto"/>
            </w:tcBorders>
            <w:noWrap/>
          </w:tcPr>
          <w:p w:rsidR="001C3C78" w:rsidRDefault="00B1402A">
            <w:pPr>
              <w:ind w:left="-284" w:firstLine="0"/>
              <w:jc w:val="center"/>
              <w:rPr>
                <w:sz w:val="24"/>
                <w:szCs w:val="24"/>
              </w:rPr>
            </w:pPr>
            <w:r>
              <w:rPr>
                <w:sz w:val="24"/>
                <w:szCs w:val="24"/>
              </w:rPr>
              <w:t>№ п/п</w:t>
            </w:r>
          </w:p>
        </w:tc>
        <w:tc>
          <w:tcPr>
            <w:tcW w:w="4371"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t>Наименование мероприятия</w:t>
            </w:r>
          </w:p>
        </w:tc>
        <w:tc>
          <w:tcPr>
            <w:tcW w:w="2775" w:type="dxa"/>
            <w:tcBorders>
              <w:top w:val="single" w:sz="4" w:space="0" w:color="auto"/>
              <w:left w:val="single" w:sz="4" w:space="0" w:color="auto"/>
              <w:bottom w:val="single" w:sz="4" w:space="0" w:color="auto"/>
              <w:right w:val="single" w:sz="4" w:space="0" w:color="auto"/>
            </w:tcBorders>
            <w:noWrap/>
          </w:tcPr>
          <w:p w:rsidR="001C3C78" w:rsidRDefault="00B1402A">
            <w:pPr>
              <w:ind w:firstLine="0"/>
              <w:jc w:val="center"/>
              <w:rPr>
                <w:sz w:val="24"/>
                <w:szCs w:val="24"/>
              </w:rPr>
            </w:pPr>
            <w:r>
              <w:rPr>
                <w:sz w:val="24"/>
                <w:szCs w:val="24"/>
              </w:rPr>
              <w:t xml:space="preserve">Исполнители </w:t>
            </w:r>
          </w:p>
        </w:tc>
        <w:tc>
          <w:tcPr>
            <w:tcW w:w="1461" w:type="dxa"/>
            <w:tcBorders>
              <w:top w:val="single" w:sz="4" w:space="0" w:color="auto"/>
              <w:left w:val="single" w:sz="4" w:space="0" w:color="auto"/>
              <w:bottom w:val="single" w:sz="4" w:space="0" w:color="auto"/>
              <w:right w:val="single" w:sz="4" w:space="0" w:color="auto"/>
            </w:tcBorders>
            <w:noWrap/>
          </w:tcPr>
          <w:p w:rsidR="001C3C78" w:rsidRDefault="00B1402A">
            <w:pPr>
              <w:ind w:firstLine="33"/>
              <w:jc w:val="center"/>
              <w:rPr>
                <w:sz w:val="24"/>
                <w:szCs w:val="24"/>
              </w:rPr>
            </w:pPr>
            <w:r>
              <w:rPr>
                <w:sz w:val="24"/>
                <w:szCs w:val="24"/>
              </w:rPr>
              <w:t>Сроки выполнения</w:t>
            </w:r>
          </w:p>
        </w:tc>
        <w:tc>
          <w:tcPr>
            <w:tcW w:w="2366" w:type="dxa"/>
            <w:tcBorders>
              <w:top w:val="single" w:sz="4" w:space="0" w:color="auto"/>
              <w:left w:val="single" w:sz="4" w:space="0" w:color="auto"/>
              <w:bottom w:val="single" w:sz="4" w:space="0" w:color="auto"/>
              <w:right w:val="single" w:sz="4" w:space="0" w:color="auto"/>
            </w:tcBorders>
            <w:noWrap/>
          </w:tcPr>
          <w:p w:rsidR="001C3C78" w:rsidRDefault="00B1402A">
            <w:pPr>
              <w:ind w:hanging="10"/>
              <w:jc w:val="center"/>
              <w:rPr>
                <w:sz w:val="24"/>
                <w:szCs w:val="24"/>
              </w:rPr>
            </w:pPr>
            <w:r>
              <w:rPr>
                <w:sz w:val="24"/>
                <w:szCs w:val="24"/>
              </w:rPr>
              <w:t>Вид документа</w:t>
            </w:r>
          </w:p>
        </w:tc>
        <w:tc>
          <w:tcPr>
            <w:tcW w:w="3451" w:type="dxa"/>
            <w:tcBorders>
              <w:top w:val="single" w:sz="4" w:space="0" w:color="auto"/>
              <w:left w:val="single" w:sz="4" w:space="0" w:color="auto"/>
              <w:bottom w:val="single" w:sz="4" w:space="0" w:color="auto"/>
              <w:right w:val="single" w:sz="4" w:space="0" w:color="auto"/>
            </w:tcBorders>
            <w:noWrap/>
          </w:tcPr>
          <w:p w:rsidR="001C3C78" w:rsidRDefault="00B1402A">
            <w:pPr>
              <w:ind w:firstLine="34"/>
              <w:jc w:val="center"/>
              <w:rPr>
                <w:sz w:val="24"/>
                <w:szCs w:val="24"/>
              </w:rPr>
            </w:pPr>
            <w:r>
              <w:rPr>
                <w:sz w:val="24"/>
                <w:szCs w:val="24"/>
              </w:rPr>
              <w:t>Результат</w:t>
            </w:r>
          </w:p>
        </w:tc>
      </w:tr>
      <w:tr w:rsidR="001C3C78">
        <w:trPr>
          <w:trHeight w:val="857"/>
        </w:trPr>
        <w:tc>
          <w:tcPr>
            <w:tcW w:w="759" w:type="dxa"/>
            <w:tcBorders>
              <w:top w:val="single" w:sz="4" w:space="0" w:color="auto"/>
              <w:left w:val="single" w:sz="4" w:space="0" w:color="auto"/>
              <w:bottom w:val="single" w:sz="4" w:space="0" w:color="auto"/>
              <w:right w:val="single" w:sz="4" w:space="0" w:color="auto"/>
            </w:tcBorders>
            <w:noWrap/>
          </w:tcPr>
          <w:p w:rsidR="001C3C78" w:rsidRDefault="00B1402A">
            <w:pPr>
              <w:ind w:left="-284" w:firstLine="0"/>
              <w:jc w:val="center"/>
              <w:rPr>
                <w:sz w:val="24"/>
                <w:szCs w:val="24"/>
              </w:rPr>
            </w:pPr>
            <w:r>
              <w:rPr>
                <w:sz w:val="24"/>
                <w:szCs w:val="24"/>
              </w:rPr>
              <w:t>1</w:t>
            </w:r>
          </w:p>
        </w:tc>
        <w:tc>
          <w:tcPr>
            <w:tcW w:w="14424" w:type="dxa"/>
            <w:gridSpan w:val="5"/>
            <w:tcBorders>
              <w:top w:val="single" w:sz="4" w:space="0" w:color="auto"/>
              <w:left w:val="single" w:sz="4" w:space="0" w:color="auto"/>
              <w:bottom w:val="single" w:sz="4" w:space="0" w:color="auto"/>
              <w:right w:val="single" w:sz="4" w:space="0" w:color="auto"/>
            </w:tcBorders>
            <w:noWrap/>
          </w:tcPr>
          <w:p w:rsidR="001C3C78" w:rsidRDefault="00B1402A">
            <w:pPr>
              <w:spacing w:after="200"/>
              <w:ind w:firstLine="34"/>
              <w:rPr>
                <w:sz w:val="24"/>
                <w:szCs w:val="24"/>
              </w:rPr>
            </w:pPr>
            <w:r>
              <w:rPr>
                <w:sz w:val="24"/>
                <w:szCs w:val="24"/>
              </w:rPr>
              <w:t>Задача: Развитие конкуренции на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w:t>
            </w:r>
          </w:p>
        </w:tc>
      </w:tr>
      <w:tr w:rsidR="001C3C78">
        <w:tc>
          <w:tcPr>
            <w:tcW w:w="759" w:type="dxa"/>
            <w:tcBorders>
              <w:top w:val="single" w:sz="4" w:space="0" w:color="auto"/>
              <w:left w:val="single" w:sz="4" w:space="0" w:color="auto"/>
              <w:bottom w:val="single" w:sz="4" w:space="0" w:color="auto"/>
              <w:right w:val="single" w:sz="4" w:space="0" w:color="auto"/>
            </w:tcBorders>
            <w:noWrap/>
          </w:tcPr>
          <w:p w:rsidR="001C3C78" w:rsidRDefault="00B1402A">
            <w:pPr>
              <w:ind w:left="-284" w:firstLine="0"/>
              <w:jc w:val="center"/>
              <w:rPr>
                <w:sz w:val="24"/>
                <w:szCs w:val="24"/>
              </w:rPr>
            </w:pPr>
            <w:r>
              <w:rPr>
                <w:sz w:val="24"/>
                <w:szCs w:val="24"/>
              </w:rPr>
              <w:t>1.1</w:t>
            </w:r>
          </w:p>
        </w:tc>
        <w:tc>
          <w:tcPr>
            <w:tcW w:w="4371" w:type="dxa"/>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Мониторинг не создания унитарных предприятий, предоставляющих услуги в сфере информационных технологий, в том числе на рынках программного обеспечения, программно-аппаратных комплексов</w:t>
            </w:r>
          </w:p>
        </w:tc>
        <w:tc>
          <w:tcPr>
            <w:tcW w:w="2775" w:type="dxa"/>
            <w:tcBorders>
              <w:top w:val="single" w:sz="4" w:space="0" w:color="auto"/>
              <w:left w:val="single" w:sz="4" w:space="0" w:color="auto"/>
              <w:bottom w:val="single" w:sz="4" w:space="0" w:color="auto"/>
              <w:right w:val="single" w:sz="4" w:space="0" w:color="auto"/>
            </w:tcBorders>
            <w:noWrap/>
          </w:tcPr>
          <w:p w:rsidR="001C3C78" w:rsidRDefault="00B1402A">
            <w:pPr>
              <w:tabs>
                <w:tab w:val="left" w:pos="340"/>
              </w:tabs>
              <w:ind w:left="142" w:firstLine="0"/>
              <w:rPr>
                <w:sz w:val="24"/>
                <w:szCs w:val="24"/>
              </w:rPr>
            </w:pPr>
            <w:r>
              <w:rPr>
                <w:sz w:val="24"/>
                <w:szCs w:val="24"/>
              </w:rPr>
              <w:t xml:space="preserve">Отдел экономики и прогнозирования администрации Дальнереченского городского округа; </w:t>
            </w:r>
          </w:p>
          <w:p w:rsidR="001C3C78" w:rsidRDefault="001C3C78">
            <w:pPr>
              <w:tabs>
                <w:tab w:val="left" w:pos="340"/>
              </w:tabs>
              <w:ind w:left="142" w:firstLine="0"/>
              <w:rPr>
                <w:sz w:val="24"/>
                <w:szCs w:val="24"/>
              </w:rPr>
            </w:pPr>
          </w:p>
        </w:tc>
        <w:tc>
          <w:tcPr>
            <w:tcW w:w="1461" w:type="dxa"/>
            <w:tcBorders>
              <w:top w:val="single" w:sz="4" w:space="0" w:color="auto"/>
              <w:left w:val="single" w:sz="4" w:space="0" w:color="auto"/>
              <w:bottom w:val="single" w:sz="4" w:space="0" w:color="auto"/>
              <w:right w:val="single" w:sz="4" w:space="0" w:color="auto"/>
            </w:tcBorders>
            <w:noWrap/>
          </w:tcPr>
          <w:p w:rsidR="001C3C78" w:rsidRDefault="00B1402A">
            <w:pPr>
              <w:ind w:firstLine="33"/>
              <w:rPr>
                <w:sz w:val="24"/>
                <w:szCs w:val="24"/>
              </w:rPr>
            </w:pPr>
            <w:r>
              <w:rPr>
                <w:sz w:val="24"/>
                <w:szCs w:val="24"/>
              </w:rPr>
              <w:t>31.12.2025</w:t>
            </w:r>
          </w:p>
        </w:tc>
        <w:tc>
          <w:tcPr>
            <w:tcW w:w="2366" w:type="dxa"/>
            <w:tcBorders>
              <w:top w:val="single" w:sz="4" w:space="0" w:color="auto"/>
              <w:left w:val="single" w:sz="4" w:space="0" w:color="auto"/>
              <w:bottom w:val="single" w:sz="4" w:space="0" w:color="auto"/>
              <w:right w:val="single" w:sz="4" w:space="0" w:color="auto"/>
            </w:tcBorders>
            <w:noWrap/>
          </w:tcPr>
          <w:p w:rsidR="001C3C78" w:rsidRDefault="00B1402A">
            <w:pPr>
              <w:ind w:hanging="10"/>
              <w:jc w:val="center"/>
              <w:rPr>
                <w:sz w:val="24"/>
                <w:szCs w:val="24"/>
              </w:rPr>
            </w:pPr>
            <w:r>
              <w:rPr>
                <w:sz w:val="24"/>
                <w:szCs w:val="24"/>
              </w:rPr>
              <w:t>отчет</w:t>
            </w:r>
          </w:p>
        </w:tc>
        <w:tc>
          <w:tcPr>
            <w:tcW w:w="3451" w:type="dxa"/>
            <w:tcBorders>
              <w:top w:val="single" w:sz="4" w:space="0" w:color="auto"/>
              <w:left w:val="single" w:sz="4" w:space="0" w:color="auto"/>
              <w:bottom w:val="single" w:sz="4" w:space="0" w:color="auto"/>
              <w:right w:val="single" w:sz="4" w:space="0" w:color="auto"/>
            </w:tcBorders>
            <w:noWrap/>
          </w:tcPr>
          <w:p w:rsidR="001C3C78" w:rsidRDefault="00B1402A">
            <w:pPr>
              <w:ind w:firstLine="34"/>
              <w:rPr>
                <w:sz w:val="24"/>
                <w:szCs w:val="24"/>
              </w:rPr>
            </w:pPr>
            <w:r>
              <w:rPr>
                <w:sz w:val="24"/>
                <w:szCs w:val="24"/>
              </w:rPr>
              <w:t>услуги в сфере информационных технологий, в том числе на рынках программного обеспечения, программно-аппаратных комплексов</w:t>
            </w:r>
          </w:p>
        </w:tc>
      </w:tr>
      <w:tr w:rsidR="001C3C78">
        <w:tc>
          <w:tcPr>
            <w:tcW w:w="759" w:type="dxa"/>
            <w:tcBorders>
              <w:top w:val="single" w:sz="4" w:space="0" w:color="auto"/>
              <w:left w:val="single" w:sz="4" w:space="0" w:color="auto"/>
              <w:bottom w:val="single" w:sz="4" w:space="0" w:color="auto"/>
              <w:right w:val="single" w:sz="4" w:space="0" w:color="auto"/>
            </w:tcBorders>
            <w:noWrap/>
          </w:tcPr>
          <w:p w:rsidR="001C3C78" w:rsidRDefault="00B1402A">
            <w:pPr>
              <w:ind w:left="-284" w:firstLine="0"/>
              <w:jc w:val="center"/>
              <w:rPr>
                <w:sz w:val="24"/>
                <w:szCs w:val="24"/>
              </w:rPr>
            </w:pPr>
            <w:r>
              <w:rPr>
                <w:sz w:val="24"/>
                <w:szCs w:val="24"/>
              </w:rPr>
              <w:t>2</w:t>
            </w:r>
          </w:p>
        </w:tc>
        <w:tc>
          <w:tcPr>
            <w:tcW w:w="14424" w:type="dxa"/>
            <w:gridSpan w:val="5"/>
            <w:tcBorders>
              <w:top w:val="single" w:sz="4" w:space="0" w:color="auto"/>
              <w:left w:val="single" w:sz="4" w:space="0" w:color="auto"/>
              <w:bottom w:val="single" w:sz="4" w:space="0" w:color="auto"/>
              <w:right w:val="single" w:sz="4" w:space="0" w:color="auto"/>
            </w:tcBorders>
            <w:noWrap/>
          </w:tcPr>
          <w:p w:rsidR="001C3C78" w:rsidRDefault="00B1402A">
            <w:pPr>
              <w:ind w:firstLine="34"/>
              <w:rPr>
                <w:sz w:val="24"/>
                <w:szCs w:val="24"/>
              </w:rPr>
            </w:pPr>
            <w:r>
              <w:rPr>
                <w:sz w:val="24"/>
                <w:szCs w:val="24"/>
              </w:rPr>
              <w:t>Задача: Развитие рынка ритуальных услуг</w:t>
            </w:r>
          </w:p>
        </w:tc>
      </w:tr>
      <w:tr w:rsidR="001C3C78">
        <w:tc>
          <w:tcPr>
            <w:tcW w:w="759" w:type="dxa"/>
            <w:tcBorders>
              <w:top w:val="single" w:sz="4" w:space="0" w:color="auto"/>
              <w:left w:val="single" w:sz="4" w:space="0" w:color="auto"/>
              <w:bottom w:val="single" w:sz="4" w:space="0" w:color="auto"/>
              <w:right w:val="single" w:sz="4" w:space="0" w:color="auto"/>
            </w:tcBorders>
            <w:noWrap/>
          </w:tcPr>
          <w:p w:rsidR="001C3C78" w:rsidRDefault="00B1402A">
            <w:pPr>
              <w:ind w:left="-284" w:firstLine="0"/>
              <w:jc w:val="center"/>
              <w:rPr>
                <w:sz w:val="24"/>
                <w:szCs w:val="24"/>
              </w:rPr>
            </w:pPr>
            <w:r>
              <w:rPr>
                <w:sz w:val="24"/>
                <w:szCs w:val="24"/>
              </w:rPr>
              <w:t>2.1</w:t>
            </w:r>
          </w:p>
        </w:tc>
        <w:tc>
          <w:tcPr>
            <w:tcW w:w="4371" w:type="dxa"/>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Организация инвентаризации не менее 20% общего количества существующих кладбищ и мест захоронения</w:t>
            </w:r>
          </w:p>
        </w:tc>
        <w:tc>
          <w:tcPr>
            <w:tcW w:w="2775" w:type="dxa"/>
            <w:tcBorders>
              <w:top w:val="single" w:sz="4" w:space="0" w:color="auto"/>
              <w:left w:val="single" w:sz="4" w:space="0" w:color="auto"/>
              <w:bottom w:val="single" w:sz="4" w:space="0" w:color="auto"/>
              <w:right w:val="single" w:sz="4" w:space="0" w:color="auto"/>
            </w:tcBorders>
            <w:noWrap/>
          </w:tcPr>
          <w:p w:rsidR="001C3C78" w:rsidRDefault="00B1402A">
            <w:pPr>
              <w:pStyle w:val="ConsPlusNormal"/>
              <w:jc w:val="center"/>
            </w:pPr>
            <w:r>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1C3C78" w:rsidRDefault="00B1402A">
            <w:pPr>
              <w:ind w:firstLine="33"/>
              <w:rPr>
                <w:sz w:val="24"/>
                <w:szCs w:val="24"/>
              </w:rPr>
            </w:pPr>
            <w:r>
              <w:rPr>
                <w:sz w:val="24"/>
                <w:szCs w:val="24"/>
              </w:rPr>
              <w:t>31.12.2024</w:t>
            </w:r>
          </w:p>
        </w:tc>
        <w:tc>
          <w:tcPr>
            <w:tcW w:w="2366" w:type="dxa"/>
            <w:tcBorders>
              <w:top w:val="single" w:sz="4" w:space="0" w:color="auto"/>
              <w:left w:val="single" w:sz="4" w:space="0" w:color="auto"/>
              <w:bottom w:val="single" w:sz="4" w:space="0" w:color="auto"/>
              <w:right w:val="single" w:sz="4" w:space="0" w:color="auto"/>
            </w:tcBorders>
            <w:noWrap/>
          </w:tcPr>
          <w:p w:rsidR="001C3C78" w:rsidRDefault="00B1402A">
            <w:pPr>
              <w:ind w:hanging="10"/>
              <w:jc w:val="center"/>
              <w:rPr>
                <w:sz w:val="24"/>
                <w:szCs w:val="24"/>
              </w:rPr>
            </w:pPr>
            <w:r>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noWrap/>
          </w:tcPr>
          <w:p w:rsidR="001C3C78" w:rsidRDefault="00B1402A">
            <w:pPr>
              <w:ind w:firstLine="34"/>
              <w:rPr>
                <w:sz w:val="24"/>
                <w:szCs w:val="24"/>
              </w:rPr>
            </w:pPr>
            <w:r>
              <w:rPr>
                <w:sz w:val="24"/>
                <w:szCs w:val="24"/>
              </w:rPr>
              <w:t>Созданы и размещены на региональных порталах государственных и муниципальных услуг реестры кладбищ и мест захоронений на них, в которые включены сведения о существующих кладбищах и местах захоронений на них: в отношении 20% общего количества существующих кладбищ</w:t>
            </w:r>
            <w:r w:rsidR="00380EAF">
              <w:rPr>
                <w:sz w:val="24"/>
                <w:szCs w:val="24"/>
              </w:rPr>
              <w:t>.</w:t>
            </w:r>
          </w:p>
        </w:tc>
      </w:tr>
      <w:tr w:rsidR="001C3C78">
        <w:tc>
          <w:tcPr>
            <w:tcW w:w="759" w:type="dxa"/>
            <w:tcBorders>
              <w:top w:val="single" w:sz="4" w:space="0" w:color="auto"/>
              <w:left w:val="single" w:sz="4" w:space="0" w:color="auto"/>
              <w:bottom w:val="single" w:sz="4" w:space="0" w:color="auto"/>
              <w:right w:val="single" w:sz="4" w:space="0" w:color="auto"/>
            </w:tcBorders>
            <w:noWrap/>
          </w:tcPr>
          <w:p w:rsidR="001C3C78" w:rsidRDefault="00B1402A">
            <w:pPr>
              <w:ind w:left="-284" w:firstLine="0"/>
              <w:jc w:val="center"/>
              <w:rPr>
                <w:sz w:val="24"/>
                <w:szCs w:val="24"/>
              </w:rPr>
            </w:pPr>
            <w:r>
              <w:rPr>
                <w:sz w:val="24"/>
                <w:szCs w:val="24"/>
              </w:rPr>
              <w:t>2.2</w:t>
            </w:r>
          </w:p>
        </w:tc>
        <w:tc>
          <w:tcPr>
            <w:tcW w:w="4371" w:type="dxa"/>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Организация инвентаризации не менее 50% общего количества существующих кладбищ и мест захоронений на них</w:t>
            </w:r>
          </w:p>
        </w:tc>
        <w:tc>
          <w:tcPr>
            <w:tcW w:w="2775" w:type="dxa"/>
            <w:tcBorders>
              <w:top w:val="single" w:sz="4" w:space="0" w:color="auto"/>
              <w:left w:val="single" w:sz="4" w:space="0" w:color="auto"/>
              <w:bottom w:val="single" w:sz="4" w:space="0" w:color="auto"/>
              <w:right w:val="single" w:sz="4" w:space="0" w:color="auto"/>
            </w:tcBorders>
            <w:noWrap/>
          </w:tcPr>
          <w:p w:rsidR="001C3C78" w:rsidRDefault="00B1402A">
            <w:pPr>
              <w:pStyle w:val="ConsPlusNormal"/>
              <w:jc w:val="center"/>
            </w:pPr>
            <w:r>
              <w:t xml:space="preserve">Управление ЖКХ Дальнереченского городского округа городского округа </w:t>
            </w:r>
            <w:r>
              <w:lastRenderedPageBreak/>
              <w:t>(отдел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1C3C78" w:rsidRDefault="00B1402A">
            <w:pPr>
              <w:ind w:firstLine="33"/>
              <w:rPr>
                <w:sz w:val="24"/>
                <w:szCs w:val="24"/>
              </w:rPr>
            </w:pPr>
            <w:r>
              <w:rPr>
                <w:sz w:val="24"/>
                <w:szCs w:val="24"/>
              </w:rPr>
              <w:lastRenderedPageBreak/>
              <w:t>31.12.2024</w:t>
            </w:r>
          </w:p>
        </w:tc>
        <w:tc>
          <w:tcPr>
            <w:tcW w:w="2366" w:type="dxa"/>
            <w:tcBorders>
              <w:top w:val="single" w:sz="4" w:space="0" w:color="auto"/>
              <w:left w:val="single" w:sz="4" w:space="0" w:color="auto"/>
              <w:bottom w:val="single" w:sz="4" w:space="0" w:color="auto"/>
              <w:right w:val="single" w:sz="4" w:space="0" w:color="auto"/>
            </w:tcBorders>
            <w:noWrap/>
          </w:tcPr>
          <w:p w:rsidR="001C3C78" w:rsidRDefault="00B1402A">
            <w:pPr>
              <w:ind w:hanging="10"/>
              <w:jc w:val="center"/>
              <w:rPr>
                <w:sz w:val="24"/>
                <w:szCs w:val="24"/>
              </w:rPr>
            </w:pPr>
            <w:r>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noWrap/>
          </w:tcPr>
          <w:p w:rsidR="001C3C78" w:rsidRDefault="00B1402A">
            <w:pPr>
              <w:pStyle w:val="ConsPlusNormal"/>
              <w:ind w:firstLine="34"/>
              <w:jc w:val="center"/>
            </w:pPr>
            <w:r>
              <w:t>в отношении 50% общего количества существующих кладбищ</w:t>
            </w:r>
            <w:r w:rsidR="00380EAF">
              <w:t>.</w:t>
            </w:r>
          </w:p>
        </w:tc>
      </w:tr>
      <w:tr w:rsidR="001C3C78">
        <w:tc>
          <w:tcPr>
            <w:tcW w:w="759" w:type="dxa"/>
            <w:tcBorders>
              <w:top w:val="single" w:sz="4" w:space="0" w:color="auto"/>
              <w:left w:val="single" w:sz="4" w:space="0" w:color="auto"/>
              <w:bottom w:val="single" w:sz="4" w:space="0" w:color="auto"/>
              <w:right w:val="single" w:sz="4" w:space="0" w:color="auto"/>
            </w:tcBorders>
            <w:noWrap/>
          </w:tcPr>
          <w:p w:rsidR="001C3C78" w:rsidRDefault="00B1402A">
            <w:pPr>
              <w:ind w:left="-284" w:firstLine="0"/>
              <w:jc w:val="center"/>
              <w:rPr>
                <w:sz w:val="24"/>
                <w:szCs w:val="24"/>
              </w:rPr>
            </w:pPr>
            <w:r>
              <w:rPr>
                <w:sz w:val="24"/>
                <w:szCs w:val="24"/>
              </w:rPr>
              <w:lastRenderedPageBreak/>
              <w:t>2.3</w:t>
            </w:r>
          </w:p>
        </w:tc>
        <w:tc>
          <w:tcPr>
            <w:tcW w:w="4371" w:type="dxa"/>
            <w:tcBorders>
              <w:top w:val="single" w:sz="4" w:space="0" w:color="auto"/>
              <w:left w:val="single" w:sz="4" w:space="0" w:color="auto"/>
              <w:bottom w:val="single" w:sz="4" w:space="0" w:color="auto"/>
              <w:right w:val="single" w:sz="4" w:space="0" w:color="auto"/>
            </w:tcBorders>
            <w:noWrap/>
          </w:tcPr>
          <w:p w:rsidR="001C3C78" w:rsidRDefault="00B1402A">
            <w:pPr>
              <w:ind w:firstLine="0"/>
              <w:rPr>
                <w:sz w:val="24"/>
                <w:szCs w:val="24"/>
              </w:rPr>
            </w:pPr>
            <w:r>
              <w:rPr>
                <w:sz w:val="24"/>
                <w:szCs w:val="24"/>
              </w:rPr>
              <w:t>Организация инвентаризации 100% общего количества существующих кладбищ и мест захоронений на них</w:t>
            </w:r>
          </w:p>
        </w:tc>
        <w:tc>
          <w:tcPr>
            <w:tcW w:w="2775" w:type="dxa"/>
            <w:tcBorders>
              <w:top w:val="single" w:sz="4" w:space="0" w:color="auto"/>
              <w:left w:val="single" w:sz="4" w:space="0" w:color="auto"/>
              <w:bottom w:val="single" w:sz="4" w:space="0" w:color="auto"/>
              <w:right w:val="single" w:sz="4" w:space="0" w:color="auto"/>
            </w:tcBorders>
            <w:noWrap/>
          </w:tcPr>
          <w:p w:rsidR="001C3C78" w:rsidRDefault="00B1402A">
            <w:pPr>
              <w:pStyle w:val="ConsPlusNormal"/>
              <w:jc w:val="center"/>
            </w:pPr>
            <w:r>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1C3C78" w:rsidRDefault="00B1402A">
            <w:pPr>
              <w:ind w:firstLine="33"/>
              <w:rPr>
                <w:sz w:val="24"/>
                <w:szCs w:val="24"/>
              </w:rPr>
            </w:pPr>
            <w:r>
              <w:rPr>
                <w:sz w:val="24"/>
                <w:szCs w:val="24"/>
              </w:rPr>
              <w:t>31.12.2025</w:t>
            </w:r>
          </w:p>
        </w:tc>
        <w:tc>
          <w:tcPr>
            <w:tcW w:w="2366" w:type="dxa"/>
            <w:tcBorders>
              <w:top w:val="single" w:sz="4" w:space="0" w:color="auto"/>
              <w:left w:val="single" w:sz="4" w:space="0" w:color="auto"/>
              <w:bottom w:val="single" w:sz="4" w:space="0" w:color="auto"/>
              <w:right w:val="single" w:sz="4" w:space="0" w:color="auto"/>
            </w:tcBorders>
            <w:noWrap/>
          </w:tcPr>
          <w:p w:rsidR="001C3C78" w:rsidRDefault="00B1402A">
            <w:pPr>
              <w:ind w:hanging="10"/>
              <w:jc w:val="center"/>
              <w:rPr>
                <w:sz w:val="24"/>
                <w:szCs w:val="24"/>
              </w:rPr>
            </w:pPr>
            <w:r>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noWrap/>
          </w:tcPr>
          <w:p w:rsidR="001C3C78" w:rsidRDefault="00B1402A">
            <w:pPr>
              <w:pStyle w:val="ConsPlusNormal"/>
              <w:ind w:firstLine="34"/>
              <w:jc w:val="center"/>
            </w:pPr>
            <w:r>
              <w:t>в отношении всех существующих кладбищ  до 31.12.2025</w:t>
            </w:r>
          </w:p>
        </w:tc>
      </w:tr>
      <w:tr w:rsidR="001C3C78">
        <w:tc>
          <w:tcPr>
            <w:tcW w:w="759" w:type="dxa"/>
            <w:tcBorders>
              <w:top w:val="single" w:sz="4" w:space="0" w:color="auto"/>
              <w:left w:val="single" w:sz="4" w:space="0" w:color="auto"/>
              <w:bottom w:val="single" w:sz="4" w:space="0" w:color="auto"/>
              <w:right w:val="single" w:sz="4" w:space="0" w:color="auto"/>
            </w:tcBorders>
            <w:noWrap/>
          </w:tcPr>
          <w:p w:rsidR="001C3C78" w:rsidRDefault="00B1402A">
            <w:pPr>
              <w:ind w:left="-284" w:firstLine="0"/>
              <w:jc w:val="center"/>
              <w:rPr>
                <w:sz w:val="24"/>
                <w:szCs w:val="24"/>
              </w:rPr>
            </w:pPr>
            <w:r>
              <w:rPr>
                <w:sz w:val="24"/>
                <w:szCs w:val="24"/>
              </w:rPr>
              <w:t>2.4</w:t>
            </w:r>
          </w:p>
        </w:tc>
        <w:tc>
          <w:tcPr>
            <w:tcW w:w="4371" w:type="dxa"/>
            <w:tcBorders>
              <w:top w:val="single" w:sz="4" w:space="0" w:color="auto"/>
              <w:left w:val="single" w:sz="4" w:space="0" w:color="auto"/>
              <w:bottom w:val="single" w:sz="4" w:space="0" w:color="auto"/>
              <w:right w:val="single" w:sz="4" w:space="0" w:color="auto"/>
            </w:tcBorders>
            <w:noWrap/>
          </w:tcPr>
          <w:p w:rsidR="001C3C78" w:rsidRDefault="00B1402A">
            <w:pPr>
              <w:pStyle w:val="25"/>
              <w:widowControl w:val="0"/>
              <w:ind w:left="142"/>
              <w:outlineLvl w:val="0"/>
              <w:rPr>
                <w:rFonts w:ascii="Times New Roman" w:hAnsi="Times New Roman"/>
                <w:sz w:val="24"/>
                <w:szCs w:val="24"/>
              </w:rPr>
            </w:pPr>
            <w:r>
              <w:rPr>
                <w:rFonts w:ascii="Times New Roman" w:hAnsi="Times New Roman"/>
                <w:sz w:val="24"/>
                <w:szCs w:val="24"/>
              </w:rPr>
              <w:t>Создание и ведение в Дальнереченском городском округе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муниципальных услуг</w:t>
            </w:r>
          </w:p>
        </w:tc>
        <w:tc>
          <w:tcPr>
            <w:tcW w:w="2775" w:type="dxa"/>
            <w:tcBorders>
              <w:top w:val="single" w:sz="4" w:space="0" w:color="auto"/>
              <w:left w:val="single" w:sz="4" w:space="0" w:color="auto"/>
              <w:bottom w:val="single" w:sz="4" w:space="0" w:color="auto"/>
              <w:right w:val="single" w:sz="4" w:space="0" w:color="auto"/>
            </w:tcBorders>
            <w:noWrap/>
          </w:tcPr>
          <w:p w:rsidR="001C3C78" w:rsidRDefault="00B1402A">
            <w:pPr>
              <w:pStyle w:val="ConsPlusNormal"/>
              <w:jc w:val="center"/>
            </w:pPr>
            <w:r>
              <w:t>Управление ЖКХ Дальнереченского городского округа городского округа (отдел благоустройства и дорожного хозяйства);</w:t>
            </w:r>
          </w:p>
          <w:p w:rsidR="001C3C78" w:rsidRDefault="001C3C78">
            <w:pPr>
              <w:ind w:firstLine="0"/>
              <w:rPr>
                <w:sz w:val="24"/>
                <w:szCs w:val="24"/>
              </w:rPr>
            </w:pPr>
          </w:p>
        </w:tc>
        <w:tc>
          <w:tcPr>
            <w:tcW w:w="1461" w:type="dxa"/>
            <w:tcBorders>
              <w:top w:val="single" w:sz="4" w:space="0" w:color="auto"/>
              <w:left w:val="single" w:sz="4" w:space="0" w:color="auto"/>
              <w:bottom w:val="single" w:sz="4" w:space="0" w:color="auto"/>
              <w:right w:val="single" w:sz="4" w:space="0" w:color="auto"/>
            </w:tcBorders>
            <w:noWrap/>
          </w:tcPr>
          <w:p w:rsidR="001C3C78" w:rsidRDefault="00B1402A">
            <w:pPr>
              <w:ind w:firstLine="33"/>
              <w:rPr>
                <w:sz w:val="24"/>
                <w:szCs w:val="24"/>
              </w:rPr>
            </w:pPr>
            <w:r>
              <w:rPr>
                <w:sz w:val="24"/>
                <w:szCs w:val="24"/>
              </w:rPr>
              <w:t>31.12.2024, далее ежегодно</w:t>
            </w:r>
          </w:p>
        </w:tc>
        <w:tc>
          <w:tcPr>
            <w:tcW w:w="2366" w:type="dxa"/>
            <w:tcBorders>
              <w:top w:val="single" w:sz="4" w:space="0" w:color="auto"/>
              <w:left w:val="single" w:sz="4" w:space="0" w:color="auto"/>
              <w:bottom w:val="single" w:sz="4" w:space="0" w:color="auto"/>
              <w:right w:val="single" w:sz="4" w:space="0" w:color="auto"/>
            </w:tcBorders>
            <w:noWrap/>
          </w:tcPr>
          <w:p w:rsidR="001C3C78" w:rsidRDefault="00B1402A">
            <w:pPr>
              <w:ind w:hanging="10"/>
              <w:jc w:val="center"/>
              <w:rPr>
                <w:sz w:val="24"/>
                <w:szCs w:val="24"/>
              </w:rPr>
            </w:pPr>
            <w:r>
              <w:rPr>
                <w:sz w:val="24"/>
                <w:szCs w:val="24"/>
              </w:rPr>
              <w:t>реестр</w:t>
            </w:r>
          </w:p>
        </w:tc>
        <w:tc>
          <w:tcPr>
            <w:tcW w:w="3451" w:type="dxa"/>
            <w:tcBorders>
              <w:top w:val="single" w:sz="4" w:space="0" w:color="auto"/>
              <w:left w:val="single" w:sz="4" w:space="0" w:color="auto"/>
              <w:bottom w:val="single" w:sz="4" w:space="0" w:color="auto"/>
              <w:right w:val="single" w:sz="4" w:space="0" w:color="auto"/>
            </w:tcBorders>
            <w:noWrap/>
          </w:tcPr>
          <w:p w:rsidR="001C3C78" w:rsidRDefault="00B1402A">
            <w:pPr>
              <w:ind w:firstLine="34"/>
              <w:rPr>
                <w:sz w:val="24"/>
                <w:szCs w:val="24"/>
              </w:rPr>
            </w:pPr>
            <w:r>
              <w:rPr>
                <w:sz w:val="24"/>
                <w:szCs w:val="24"/>
              </w:rPr>
              <w:t>реестры, размещенные на региональных порталах государственных и  муниципальных услуг</w:t>
            </w:r>
          </w:p>
        </w:tc>
      </w:tr>
      <w:tr w:rsidR="001C3C78">
        <w:tc>
          <w:tcPr>
            <w:tcW w:w="759" w:type="dxa"/>
            <w:tcBorders>
              <w:top w:val="single" w:sz="4" w:space="0" w:color="auto"/>
              <w:left w:val="single" w:sz="4" w:space="0" w:color="auto"/>
              <w:bottom w:val="single" w:sz="4" w:space="0" w:color="auto"/>
              <w:right w:val="single" w:sz="4" w:space="0" w:color="auto"/>
            </w:tcBorders>
            <w:noWrap/>
          </w:tcPr>
          <w:p w:rsidR="001C3C78" w:rsidRDefault="00B1402A">
            <w:pPr>
              <w:ind w:left="-284" w:firstLine="0"/>
              <w:jc w:val="center"/>
              <w:rPr>
                <w:sz w:val="24"/>
                <w:szCs w:val="24"/>
              </w:rPr>
            </w:pPr>
            <w:r>
              <w:rPr>
                <w:sz w:val="24"/>
                <w:szCs w:val="24"/>
              </w:rPr>
              <w:t xml:space="preserve">2.5 </w:t>
            </w:r>
          </w:p>
        </w:tc>
        <w:tc>
          <w:tcPr>
            <w:tcW w:w="4371" w:type="dxa"/>
            <w:tcBorders>
              <w:top w:val="single" w:sz="4" w:space="0" w:color="auto"/>
              <w:left w:val="single" w:sz="4" w:space="0" w:color="auto"/>
              <w:bottom w:val="single" w:sz="4" w:space="0" w:color="auto"/>
              <w:right w:val="single" w:sz="4" w:space="0" w:color="auto"/>
            </w:tcBorders>
            <w:noWrap/>
          </w:tcPr>
          <w:p w:rsidR="001C3C78" w:rsidRDefault="00B1402A">
            <w:pPr>
              <w:pStyle w:val="25"/>
              <w:widowControl w:val="0"/>
              <w:ind w:left="142"/>
              <w:outlineLvl w:val="0"/>
              <w:rPr>
                <w:rFonts w:ascii="Times New Roman" w:hAnsi="Times New Roman"/>
                <w:sz w:val="24"/>
                <w:szCs w:val="24"/>
              </w:rPr>
            </w:pPr>
            <w:r>
              <w:rPr>
                <w:rFonts w:ascii="Times New Roman" w:hAnsi="Times New Roman"/>
                <w:sz w:val="24"/>
                <w:szCs w:val="24"/>
              </w:rPr>
              <w:t>Доведение до населения информации,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w:t>
            </w:r>
          </w:p>
        </w:tc>
        <w:tc>
          <w:tcPr>
            <w:tcW w:w="2775" w:type="dxa"/>
            <w:tcBorders>
              <w:top w:val="single" w:sz="4" w:space="0" w:color="auto"/>
              <w:left w:val="single" w:sz="4" w:space="0" w:color="auto"/>
              <w:bottom w:val="single" w:sz="4" w:space="0" w:color="auto"/>
              <w:right w:val="single" w:sz="4" w:space="0" w:color="auto"/>
            </w:tcBorders>
            <w:noWrap/>
          </w:tcPr>
          <w:p w:rsidR="001C3C78" w:rsidRDefault="00B1402A">
            <w:pPr>
              <w:pStyle w:val="ConsPlusNormal"/>
              <w:jc w:val="center"/>
            </w:pPr>
            <w:r>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1C3C78" w:rsidRDefault="00B1402A">
            <w:pPr>
              <w:ind w:firstLine="33"/>
              <w:rPr>
                <w:sz w:val="24"/>
                <w:szCs w:val="24"/>
              </w:rPr>
            </w:pPr>
            <w:r>
              <w:rPr>
                <w:sz w:val="24"/>
                <w:szCs w:val="24"/>
              </w:rPr>
              <w:t>31.12.2024, далее ежегодно</w:t>
            </w:r>
          </w:p>
        </w:tc>
        <w:tc>
          <w:tcPr>
            <w:tcW w:w="2366" w:type="dxa"/>
            <w:tcBorders>
              <w:top w:val="single" w:sz="4" w:space="0" w:color="auto"/>
              <w:left w:val="single" w:sz="4" w:space="0" w:color="auto"/>
              <w:bottom w:val="single" w:sz="4" w:space="0" w:color="auto"/>
              <w:right w:val="single" w:sz="4" w:space="0" w:color="auto"/>
            </w:tcBorders>
            <w:noWrap/>
          </w:tcPr>
          <w:p w:rsidR="001C3C78" w:rsidRDefault="00B1402A">
            <w:pPr>
              <w:ind w:hanging="10"/>
              <w:jc w:val="center"/>
              <w:rPr>
                <w:sz w:val="24"/>
                <w:szCs w:val="24"/>
              </w:rPr>
            </w:pPr>
            <w:r>
              <w:rPr>
                <w:sz w:val="24"/>
                <w:szCs w:val="24"/>
              </w:rPr>
              <w:t>отчет</w:t>
            </w:r>
          </w:p>
        </w:tc>
        <w:tc>
          <w:tcPr>
            <w:tcW w:w="3451" w:type="dxa"/>
            <w:tcBorders>
              <w:top w:val="single" w:sz="4" w:space="0" w:color="auto"/>
              <w:left w:val="single" w:sz="4" w:space="0" w:color="auto"/>
              <w:bottom w:val="single" w:sz="4" w:space="0" w:color="auto"/>
              <w:right w:val="single" w:sz="4" w:space="0" w:color="auto"/>
            </w:tcBorders>
            <w:noWrap/>
          </w:tcPr>
          <w:p w:rsidR="001C3C78" w:rsidRDefault="00B1402A">
            <w:pPr>
              <w:ind w:firstLine="34"/>
              <w:rPr>
                <w:sz w:val="24"/>
                <w:szCs w:val="24"/>
              </w:rPr>
            </w:pPr>
            <w:r>
              <w:rPr>
                <w:sz w:val="24"/>
                <w:szCs w:val="24"/>
              </w:rPr>
              <w:t>информация размещена на официальном сайте администрации ДГО,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w:t>
            </w:r>
          </w:p>
        </w:tc>
      </w:tr>
      <w:tr w:rsidR="001C3C78">
        <w:tc>
          <w:tcPr>
            <w:tcW w:w="759" w:type="dxa"/>
            <w:tcBorders>
              <w:top w:val="single" w:sz="4" w:space="0" w:color="auto"/>
              <w:left w:val="single" w:sz="4" w:space="0" w:color="auto"/>
              <w:bottom w:val="single" w:sz="4" w:space="0" w:color="auto"/>
              <w:right w:val="single" w:sz="4" w:space="0" w:color="auto"/>
            </w:tcBorders>
            <w:noWrap/>
          </w:tcPr>
          <w:p w:rsidR="001C3C78" w:rsidRDefault="00B1402A">
            <w:pPr>
              <w:ind w:left="-284" w:firstLine="0"/>
              <w:jc w:val="center"/>
              <w:rPr>
                <w:sz w:val="24"/>
                <w:szCs w:val="24"/>
              </w:rPr>
            </w:pPr>
            <w:r>
              <w:rPr>
                <w:sz w:val="24"/>
                <w:szCs w:val="24"/>
              </w:rPr>
              <w:t>2.6</w:t>
            </w:r>
          </w:p>
        </w:tc>
        <w:tc>
          <w:tcPr>
            <w:tcW w:w="4371" w:type="dxa"/>
            <w:tcBorders>
              <w:top w:val="single" w:sz="4" w:space="0" w:color="auto"/>
              <w:left w:val="single" w:sz="4" w:space="0" w:color="auto"/>
              <w:bottom w:val="single" w:sz="4" w:space="0" w:color="auto"/>
              <w:right w:val="single" w:sz="4" w:space="0" w:color="auto"/>
            </w:tcBorders>
            <w:noWrap/>
          </w:tcPr>
          <w:p w:rsidR="001C3C78" w:rsidRDefault="00B1402A">
            <w:pPr>
              <w:pStyle w:val="25"/>
              <w:widowControl w:val="0"/>
              <w:ind w:left="142"/>
              <w:outlineLvl w:val="0"/>
              <w:rPr>
                <w:rFonts w:ascii="Times New Roman" w:hAnsi="Times New Roman"/>
                <w:sz w:val="24"/>
                <w:szCs w:val="24"/>
              </w:rPr>
            </w:pPr>
            <w:r>
              <w:rPr>
                <w:rFonts w:ascii="Times New Roman" w:hAnsi="Times New Roman"/>
                <w:sz w:val="24"/>
                <w:szCs w:val="24"/>
              </w:rPr>
              <w:t>Создание и ведение реестра субъектов, имеющих право на оказание услуг по организации похорон, включая стоимость оказываемых ими услуг, с размещением указанных реестров на региональных порталах государственных и муниципальных услуг</w:t>
            </w:r>
          </w:p>
        </w:tc>
        <w:tc>
          <w:tcPr>
            <w:tcW w:w="2775" w:type="dxa"/>
            <w:tcBorders>
              <w:top w:val="single" w:sz="4" w:space="0" w:color="auto"/>
              <w:left w:val="single" w:sz="4" w:space="0" w:color="auto"/>
              <w:bottom w:val="single" w:sz="4" w:space="0" w:color="auto"/>
              <w:right w:val="single" w:sz="4" w:space="0" w:color="auto"/>
            </w:tcBorders>
            <w:noWrap/>
          </w:tcPr>
          <w:p w:rsidR="001C3C78" w:rsidRDefault="00B1402A">
            <w:pPr>
              <w:pStyle w:val="ConsPlusNormal"/>
              <w:jc w:val="center"/>
            </w:pPr>
            <w:r>
              <w:t>Управление ЖКХ Дальнереченского городского округа городского округа (отдел благоустройства и дорожного хозяйства);</w:t>
            </w:r>
          </w:p>
          <w:p w:rsidR="001C3C78" w:rsidRDefault="001C3C78">
            <w:pPr>
              <w:ind w:firstLine="0"/>
              <w:rPr>
                <w:sz w:val="24"/>
                <w:szCs w:val="24"/>
              </w:rPr>
            </w:pPr>
          </w:p>
        </w:tc>
        <w:tc>
          <w:tcPr>
            <w:tcW w:w="1461" w:type="dxa"/>
            <w:tcBorders>
              <w:top w:val="single" w:sz="4" w:space="0" w:color="auto"/>
              <w:left w:val="single" w:sz="4" w:space="0" w:color="auto"/>
              <w:bottom w:val="single" w:sz="4" w:space="0" w:color="auto"/>
              <w:right w:val="single" w:sz="4" w:space="0" w:color="auto"/>
            </w:tcBorders>
            <w:noWrap/>
          </w:tcPr>
          <w:p w:rsidR="001C3C78" w:rsidRDefault="00B1402A">
            <w:pPr>
              <w:ind w:firstLine="33"/>
              <w:rPr>
                <w:sz w:val="24"/>
                <w:szCs w:val="24"/>
              </w:rPr>
            </w:pPr>
            <w:r>
              <w:rPr>
                <w:sz w:val="24"/>
                <w:szCs w:val="24"/>
              </w:rPr>
              <w:t>31.12.2025</w:t>
            </w:r>
          </w:p>
        </w:tc>
        <w:tc>
          <w:tcPr>
            <w:tcW w:w="2366" w:type="dxa"/>
            <w:tcBorders>
              <w:top w:val="single" w:sz="4" w:space="0" w:color="auto"/>
              <w:left w:val="single" w:sz="4" w:space="0" w:color="auto"/>
              <w:bottom w:val="single" w:sz="4" w:space="0" w:color="auto"/>
              <w:right w:val="single" w:sz="4" w:space="0" w:color="auto"/>
            </w:tcBorders>
            <w:noWrap/>
          </w:tcPr>
          <w:p w:rsidR="001C3C78" w:rsidRDefault="00B1402A">
            <w:pPr>
              <w:ind w:hanging="10"/>
              <w:jc w:val="center"/>
              <w:rPr>
                <w:sz w:val="24"/>
                <w:szCs w:val="24"/>
              </w:rPr>
            </w:pPr>
            <w:r>
              <w:rPr>
                <w:sz w:val="24"/>
                <w:szCs w:val="24"/>
              </w:rPr>
              <w:t>реестр</w:t>
            </w:r>
          </w:p>
        </w:tc>
        <w:tc>
          <w:tcPr>
            <w:tcW w:w="3451" w:type="dxa"/>
            <w:tcBorders>
              <w:top w:val="single" w:sz="4" w:space="0" w:color="auto"/>
              <w:left w:val="single" w:sz="4" w:space="0" w:color="auto"/>
              <w:bottom w:val="single" w:sz="4" w:space="0" w:color="auto"/>
              <w:right w:val="single" w:sz="4" w:space="0" w:color="auto"/>
            </w:tcBorders>
            <w:noWrap/>
          </w:tcPr>
          <w:p w:rsidR="001C3C78" w:rsidRDefault="00B1402A">
            <w:pPr>
              <w:pStyle w:val="25"/>
              <w:widowControl w:val="0"/>
              <w:ind w:left="142" w:firstLine="34"/>
              <w:outlineLvl w:val="0"/>
              <w:rPr>
                <w:rFonts w:ascii="Times New Roman" w:hAnsi="Times New Roman"/>
                <w:sz w:val="24"/>
                <w:szCs w:val="24"/>
              </w:rPr>
            </w:pPr>
            <w:r>
              <w:rPr>
                <w:rFonts w:ascii="Times New Roman" w:hAnsi="Times New Roman"/>
                <w:sz w:val="24"/>
                <w:szCs w:val="24"/>
              </w:rPr>
              <w:t>созданы и размещены на региональных порталах государственных и муниципальных услуг реестры субъектов, имеющих право на оказание услуг по организации похорон</w:t>
            </w:r>
          </w:p>
        </w:tc>
      </w:tr>
      <w:tr w:rsidR="001C3C78">
        <w:tc>
          <w:tcPr>
            <w:tcW w:w="759" w:type="dxa"/>
            <w:tcBorders>
              <w:top w:val="single" w:sz="4" w:space="0" w:color="auto"/>
              <w:left w:val="single" w:sz="4" w:space="0" w:color="auto"/>
              <w:bottom w:val="single" w:sz="4" w:space="0" w:color="auto"/>
              <w:right w:val="single" w:sz="4" w:space="0" w:color="auto"/>
            </w:tcBorders>
            <w:noWrap/>
          </w:tcPr>
          <w:p w:rsidR="001C3C78" w:rsidRDefault="00B1402A">
            <w:pPr>
              <w:ind w:left="-284" w:firstLine="0"/>
              <w:jc w:val="center"/>
              <w:rPr>
                <w:sz w:val="24"/>
                <w:szCs w:val="24"/>
              </w:rPr>
            </w:pPr>
            <w:r>
              <w:rPr>
                <w:sz w:val="24"/>
                <w:szCs w:val="24"/>
              </w:rPr>
              <w:t xml:space="preserve">2.7 </w:t>
            </w:r>
          </w:p>
        </w:tc>
        <w:tc>
          <w:tcPr>
            <w:tcW w:w="4371" w:type="dxa"/>
            <w:tcBorders>
              <w:top w:val="single" w:sz="4" w:space="0" w:color="auto"/>
              <w:left w:val="single" w:sz="4" w:space="0" w:color="auto"/>
              <w:bottom w:val="single" w:sz="4" w:space="0" w:color="auto"/>
              <w:right w:val="single" w:sz="4" w:space="0" w:color="auto"/>
            </w:tcBorders>
            <w:noWrap/>
          </w:tcPr>
          <w:p w:rsidR="001C3C78" w:rsidRDefault="00B1402A">
            <w:pPr>
              <w:pStyle w:val="25"/>
              <w:widowControl w:val="0"/>
              <w:ind w:left="142"/>
              <w:outlineLvl w:val="0"/>
              <w:rPr>
                <w:rFonts w:ascii="Times New Roman" w:hAnsi="Times New Roman"/>
                <w:sz w:val="24"/>
                <w:szCs w:val="24"/>
              </w:rPr>
            </w:pPr>
            <w:r>
              <w:rPr>
                <w:rFonts w:ascii="Times New Roman" w:hAnsi="Times New Roman"/>
                <w:sz w:val="24"/>
                <w:szCs w:val="24"/>
              </w:rPr>
              <w:t xml:space="preserve">Организация оказания ритуальных </w:t>
            </w:r>
            <w:r>
              <w:rPr>
                <w:rFonts w:ascii="Times New Roman" w:hAnsi="Times New Roman"/>
                <w:sz w:val="24"/>
                <w:szCs w:val="24"/>
              </w:rPr>
              <w:lastRenderedPageBreak/>
              <w:t>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c>
          <w:tcPr>
            <w:tcW w:w="2775" w:type="dxa"/>
            <w:tcBorders>
              <w:top w:val="single" w:sz="4" w:space="0" w:color="auto"/>
              <w:left w:val="single" w:sz="4" w:space="0" w:color="auto"/>
              <w:bottom w:val="single" w:sz="4" w:space="0" w:color="auto"/>
              <w:right w:val="single" w:sz="4" w:space="0" w:color="auto"/>
            </w:tcBorders>
            <w:noWrap/>
          </w:tcPr>
          <w:p w:rsidR="001C3C78" w:rsidRDefault="00B1402A">
            <w:pPr>
              <w:pStyle w:val="ConsPlusNormal"/>
              <w:jc w:val="center"/>
            </w:pPr>
            <w:r>
              <w:lastRenderedPageBreak/>
              <w:t xml:space="preserve">Управление ЖКХ </w:t>
            </w:r>
            <w:r>
              <w:lastRenderedPageBreak/>
              <w:t>Дальнереченского городского округа городского округа (отдел благоустройства и дорожного хозяйства);</w:t>
            </w:r>
          </w:p>
          <w:p w:rsidR="001C3C78" w:rsidRDefault="001C3C78">
            <w:pPr>
              <w:pStyle w:val="ConsPlusNormal"/>
              <w:jc w:val="center"/>
            </w:pPr>
          </w:p>
        </w:tc>
        <w:tc>
          <w:tcPr>
            <w:tcW w:w="1461" w:type="dxa"/>
            <w:tcBorders>
              <w:top w:val="single" w:sz="4" w:space="0" w:color="auto"/>
              <w:left w:val="single" w:sz="4" w:space="0" w:color="auto"/>
              <w:bottom w:val="single" w:sz="4" w:space="0" w:color="auto"/>
              <w:right w:val="single" w:sz="4" w:space="0" w:color="auto"/>
            </w:tcBorders>
            <w:noWrap/>
          </w:tcPr>
          <w:p w:rsidR="001C3C78" w:rsidRDefault="00B1402A">
            <w:pPr>
              <w:ind w:firstLine="33"/>
              <w:rPr>
                <w:sz w:val="24"/>
                <w:szCs w:val="24"/>
              </w:rPr>
            </w:pPr>
            <w:r>
              <w:rPr>
                <w:sz w:val="24"/>
                <w:szCs w:val="24"/>
              </w:rPr>
              <w:lastRenderedPageBreak/>
              <w:t>31.12.2025</w:t>
            </w:r>
          </w:p>
        </w:tc>
        <w:tc>
          <w:tcPr>
            <w:tcW w:w="2366" w:type="dxa"/>
            <w:tcBorders>
              <w:top w:val="single" w:sz="4" w:space="0" w:color="auto"/>
              <w:left w:val="single" w:sz="4" w:space="0" w:color="auto"/>
              <w:bottom w:val="single" w:sz="4" w:space="0" w:color="auto"/>
              <w:right w:val="single" w:sz="4" w:space="0" w:color="auto"/>
            </w:tcBorders>
            <w:noWrap/>
          </w:tcPr>
          <w:p w:rsidR="001C3C78" w:rsidRDefault="00B1402A">
            <w:pPr>
              <w:ind w:hanging="10"/>
              <w:jc w:val="center"/>
              <w:rPr>
                <w:sz w:val="24"/>
                <w:szCs w:val="24"/>
              </w:rPr>
            </w:pPr>
            <w:r>
              <w:rPr>
                <w:sz w:val="24"/>
                <w:szCs w:val="24"/>
              </w:rPr>
              <w:t>нормативно-</w:t>
            </w:r>
            <w:r>
              <w:rPr>
                <w:sz w:val="24"/>
                <w:szCs w:val="24"/>
              </w:rPr>
              <w:lastRenderedPageBreak/>
              <w:t>правовой акт</w:t>
            </w:r>
          </w:p>
        </w:tc>
        <w:tc>
          <w:tcPr>
            <w:tcW w:w="3451" w:type="dxa"/>
            <w:tcBorders>
              <w:top w:val="single" w:sz="4" w:space="0" w:color="auto"/>
              <w:left w:val="single" w:sz="4" w:space="0" w:color="auto"/>
              <w:bottom w:val="single" w:sz="4" w:space="0" w:color="auto"/>
              <w:right w:val="single" w:sz="4" w:space="0" w:color="auto"/>
            </w:tcBorders>
            <w:noWrap/>
          </w:tcPr>
          <w:p w:rsidR="001C3C78" w:rsidRDefault="00B1402A">
            <w:pPr>
              <w:pStyle w:val="25"/>
              <w:widowControl w:val="0"/>
              <w:ind w:left="142" w:firstLine="34"/>
              <w:outlineLvl w:val="0"/>
              <w:rPr>
                <w:rFonts w:ascii="Times New Roman" w:hAnsi="Times New Roman"/>
                <w:sz w:val="24"/>
                <w:szCs w:val="24"/>
              </w:rPr>
            </w:pPr>
            <w:r>
              <w:rPr>
                <w:rFonts w:ascii="Times New Roman" w:hAnsi="Times New Roman"/>
                <w:sz w:val="24"/>
                <w:szCs w:val="24"/>
              </w:rPr>
              <w:lastRenderedPageBreak/>
              <w:t xml:space="preserve">организация оказания </w:t>
            </w:r>
            <w:r>
              <w:rPr>
                <w:rFonts w:ascii="Times New Roman" w:hAnsi="Times New Roman"/>
                <w:sz w:val="24"/>
                <w:szCs w:val="24"/>
              </w:rPr>
              <w:lastRenderedPageBreak/>
              <w:t>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r>
    </w:tbl>
    <w:p w:rsidR="001C3C78" w:rsidRDefault="001C3C78">
      <w:pPr>
        <w:widowControl/>
        <w:ind w:firstLine="0"/>
        <w:jc w:val="left"/>
        <w:rPr>
          <w:sz w:val="24"/>
          <w:szCs w:val="24"/>
        </w:rPr>
      </w:pPr>
    </w:p>
    <w:sectPr w:rsidR="001C3C78" w:rsidSect="003E2B80">
      <w:headerReference w:type="even" r:id="rId31"/>
      <w:headerReference w:type="default" r:id="rId32"/>
      <w:footerReference w:type="even" r:id="rId33"/>
      <w:headerReference w:type="first" r:id="rId34"/>
      <w:pgSz w:w="16838" w:h="11906" w:orient="landscape"/>
      <w:pgMar w:top="1418" w:right="1106" w:bottom="567" w:left="107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CF2" w:rsidRDefault="006B6CF2">
      <w:r>
        <w:separator/>
      </w:r>
    </w:p>
  </w:endnote>
  <w:endnote w:type="continuationSeparator" w:id="1">
    <w:p w:rsidR="006B6CF2" w:rsidRDefault="006B6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86" w:rsidRDefault="002D7343">
    <w:pPr>
      <w:pStyle w:val="14"/>
      <w:framePr w:wrap="around" w:vAnchor="text" w:hAnchor="margin" w:xAlign="center" w:y="1"/>
      <w:rPr>
        <w:rStyle w:val="afb"/>
      </w:rPr>
    </w:pPr>
    <w:r>
      <w:rPr>
        <w:rStyle w:val="afb"/>
      </w:rPr>
      <w:fldChar w:fldCharType="begin"/>
    </w:r>
    <w:r w:rsidR="00E51086">
      <w:rPr>
        <w:rStyle w:val="afb"/>
      </w:rPr>
      <w:instrText xml:space="preserve">PAGE  </w:instrText>
    </w:r>
    <w:r>
      <w:rPr>
        <w:rStyle w:val="afb"/>
      </w:rPr>
      <w:fldChar w:fldCharType="end"/>
    </w:r>
  </w:p>
  <w:p w:rsidR="00E51086" w:rsidRDefault="00E51086">
    <w:pPr>
      <w:pStyle w:val="1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CF2" w:rsidRDefault="006B6CF2">
      <w:r>
        <w:separator/>
      </w:r>
    </w:p>
  </w:footnote>
  <w:footnote w:type="continuationSeparator" w:id="1">
    <w:p w:rsidR="006B6CF2" w:rsidRDefault="006B6C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86" w:rsidRDefault="002D7343">
    <w:pPr>
      <w:pStyle w:val="13"/>
      <w:framePr w:wrap="around" w:vAnchor="text" w:hAnchor="margin" w:xAlign="center" w:y="1"/>
      <w:rPr>
        <w:rStyle w:val="afb"/>
      </w:rPr>
    </w:pPr>
    <w:r>
      <w:rPr>
        <w:rStyle w:val="afb"/>
      </w:rPr>
      <w:fldChar w:fldCharType="begin"/>
    </w:r>
    <w:r w:rsidR="00E51086">
      <w:rPr>
        <w:rStyle w:val="afb"/>
      </w:rPr>
      <w:instrText xml:space="preserve">PAGE  </w:instrText>
    </w:r>
    <w:r>
      <w:rPr>
        <w:rStyle w:val="afb"/>
      </w:rPr>
      <w:fldChar w:fldCharType="end"/>
    </w:r>
  </w:p>
  <w:p w:rsidR="00E51086" w:rsidRDefault="00E51086">
    <w:pPr>
      <w:pStyle w:val="1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86" w:rsidRDefault="002D7343">
    <w:pPr>
      <w:pStyle w:val="13"/>
      <w:jc w:val="center"/>
    </w:pPr>
    <w:fldSimple w:instr="PAGE \* MERGEFORMAT">
      <w:r w:rsidR="0070724D">
        <w:rPr>
          <w:noProof/>
        </w:rPr>
        <w:t>24</w:t>
      </w:r>
    </w:fldSimple>
  </w:p>
  <w:p w:rsidR="00E51086" w:rsidRDefault="00E51086">
    <w:pPr>
      <w:pStyle w:val="13"/>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86" w:rsidRDefault="00E51086">
    <w:pPr>
      <w:shd w:val="clear" w:color="auto" w:fill="FFFFFF"/>
      <w:ind w:firstLine="0"/>
      <w:jc w:val="center"/>
      <w:rPr>
        <w:color w:val="000000"/>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356"/>
    <w:multiLevelType w:val="hybridMultilevel"/>
    <w:tmpl w:val="FFD06AAA"/>
    <w:lvl w:ilvl="0" w:tplc="96629DC4">
      <w:start w:val="1"/>
      <w:numFmt w:val="decimal"/>
      <w:lvlText w:val="%1."/>
      <w:lvlJc w:val="left"/>
      <w:pPr>
        <w:ind w:left="423" w:hanging="360"/>
      </w:pPr>
      <w:rPr>
        <w:rFonts w:hint="default"/>
        <w:sz w:val="22"/>
      </w:rPr>
    </w:lvl>
    <w:lvl w:ilvl="1" w:tplc="0B9E16CA">
      <w:start w:val="1"/>
      <w:numFmt w:val="lowerLetter"/>
      <w:lvlText w:val="%2."/>
      <w:lvlJc w:val="left"/>
      <w:pPr>
        <w:ind w:left="1143" w:hanging="360"/>
      </w:pPr>
    </w:lvl>
    <w:lvl w:ilvl="2" w:tplc="A4724D94">
      <w:start w:val="1"/>
      <w:numFmt w:val="lowerRoman"/>
      <w:lvlText w:val="%3."/>
      <w:lvlJc w:val="right"/>
      <w:pPr>
        <w:ind w:left="1863" w:hanging="180"/>
      </w:pPr>
    </w:lvl>
    <w:lvl w:ilvl="3" w:tplc="A10A766A">
      <w:start w:val="1"/>
      <w:numFmt w:val="decimal"/>
      <w:lvlText w:val="%4."/>
      <w:lvlJc w:val="left"/>
      <w:pPr>
        <w:ind w:left="2583" w:hanging="360"/>
      </w:pPr>
    </w:lvl>
    <w:lvl w:ilvl="4" w:tplc="3462E0C6">
      <w:start w:val="1"/>
      <w:numFmt w:val="lowerLetter"/>
      <w:lvlText w:val="%5."/>
      <w:lvlJc w:val="left"/>
      <w:pPr>
        <w:ind w:left="3303" w:hanging="360"/>
      </w:pPr>
    </w:lvl>
    <w:lvl w:ilvl="5" w:tplc="9A2AB7B6">
      <w:start w:val="1"/>
      <w:numFmt w:val="lowerRoman"/>
      <w:lvlText w:val="%6."/>
      <w:lvlJc w:val="right"/>
      <w:pPr>
        <w:ind w:left="4023" w:hanging="180"/>
      </w:pPr>
    </w:lvl>
    <w:lvl w:ilvl="6" w:tplc="607E58A8">
      <w:start w:val="1"/>
      <w:numFmt w:val="decimal"/>
      <w:lvlText w:val="%7."/>
      <w:lvlJc w:val="left"/>
      <w:pPr>
        <w:ind w:left="4743" w:hanging="360"/>
      </w:pPr>
    </w:lvl>
    <w:lvl w:ilvl="7" w:tplc="A9AC9884">
      <w:start w:val="1"/>
      <w:numFmt w:val="lowerLetter"/>
      <w:lvlText w:val="%8."/>
      <w:lvlJc w:val="left"/>
      <w:pPr>
        <w:ind w:left="5463" w:hanging="360"/>
      </w:pPr>
    </w:lvl>
    <w:lvl w:ilvl="8" w:tplc="883CC568">
      <w:start w:val="1"/>
      <w:numFmt w:val="lowerRoman"/>
      <w:lvlText w:val="%9."/>
      <w:lvlJc w:val="right"/>
      <w:pPr>
        <w:ind w:left="6183" w:hanging="180"/>
      </w:pPr>
    </w:lvl>
  </w:abstractNum>
  <w:abstractNum w:abstractNumId="1">
    <w:nsid w:val="0C636267"/>
    <w:multiLevelType w:val="hybridMultilevel"/>
    <w:tmpl w:val="B6D46E60"/>
    <w:lvl w:ilvl="0" w:tplc="B7CC926E">
      <w:start w:val="1"/>
      <w:numFmt w:val="decimal"/>
      <w:lvlText w:val="%1."/>
      <w:lvlJc w:val="left"/>
      <w:pPr>
        <w:ind w:left="720" w:hanging="360"/>
      </w:pPr>
      <w:rPr>
        <w:rFonts w:hint="default"/>
      </w:rPr>
    </w:lvl>
    <w:lvl w:ilvl="1" w:tplc="F5FEC182">
      <w:start w:val="1"/>
      <w:numFmt w:val="lowerLetter"/>
      <w:lvlText w:val="%2."/>
      <w:lvlJc w:val="left"/>
      <w:pPr>
        <w:ind w:left="1440" w:hanging="360"/>
      </w:pPr>
    </w:lvl>
    <w:lvl w:ilvl="2" w:tplc="49D86460">
      <w:start w:val="1"/>
      <w:numFmt w:val="lowerRoman"/>
      <w:lvlText w:val="%3."/>
      <w:lvlJc w:val="right"/>
      <w:pPr>
        <w:ind w:left="2160" w:hanging="180"/>
      </w:pPr>
    </w:lvl>
    <w:lvl w:ilvl="3" w:tplc="0F0CA0E6">
      <w:start w:val="1"/>
      <w:numFmt w:val="decimal"/>
      <w:lvlText w:val="%4."/>
      <w:lvlJc w:val="left"/>
      <w:pPr>
        <w:ind w:left="2880" w:hanging="360"/>
      </w:pPr>
    </w:lvl>
    <w:lvl w:ilvl="4" w:tplc="0C929C74">
      <w:start w:val="1"/>
      <w:numFmt w:val="lowerLetter"/>
      <w:lvlText w:val="%5."/>
      <w:lvlJc w:val="left"/>
      <w:pPr>
        <w:ind w:left="3600" w:hanging="360"/>
      </w:pPr>
    </w:lvl>
    <w:lvl w:ilvl="5" w:tplc="A39C1CBC">
      <w:start w:val="1"/>
      <w:numFmt w:val="lowerRoman"/>
      <w:lvlText w:val="%6."/>
      <w:lvlJc w:val="right"/>
      <w:pPr>
        <w:ind w:left="4320" w:hanging="180"/>
      </w:pPr>
    </w:lvl>
    <w:lvl w:ilvl="6" w:tplc="AA26E1D2">
      <w:start w:val="1"/>
      <w:numFmt w:val="decimal"/>
      <w:lvlText w:val="%7."/>
      <w:lvlJc w:val="left"/>
      <w:pPr>
        <w:ind w:left="5040" w:hanging="360"/>
      </w:pPr>
    </w:lvl>
    <w:lvl w:ilvl="7" w:tplc="C1485F04">
      <w:start w:val="1"/>
      <w:numFmt w:val="lowerLetter"/>
      <w:lvlText w:val="%8."/>
      <w:lvlJc w:val="left"/>
      <w:pPr>
        <w:ind w:left="5760" w:hanging="360"/>
      </w:pPr>
    </w:lvl>
    <w:lvl w:ilvl="8" w:tplc="8F427066">
      <w:start w:val="1"/>
      <w:numFmt w:val="lowerRoman"/>
      <w:lvlText w:val="%9."/>
      <w:lvlJc w:val="right"/>
      <w:pPr>
        <w:ind w:left="6480" w:hanging="180"/>
      </w:pPr>
    </w:lvl>
  </w:abstractNum>
  <w:abstractNum w:abstractNumId="2">
    <w:nsid w:val="108D1186"/>
    <w:multiLevelType w:val="hybridMultilevel"/>
    <w:tmpl w:val="D9341BE2"/>
    <w:lvl w:ilvl="0" w:tplc="18A6DA6C">
      <w:start w:val="1"/>
      <w:numFmt w:val="decimal"/>
      <w:lvlText w:val="%1."/>
      <w:lvlJc w:val="left"/>
      <w:pPr>
        <w:ind w:left="643" w:hanging="360"/>
      </w:pPr>
      <w:rPr>
        <w:rFonts w:ascii="Times New Roman" w:hAnsi="Times New Roman" w:cs="Times New Roman" w:hint="default"/>
        <w:color w:val="auto"/>
      </w:rPr>
    </w:lvl>
    <w:lvl w:ilvl="1" w:tplc="2214B87A">
      <w:start w:val="1"/>
      <w:numFmt w:val="lowerLetter"/>
      <w:lvlText w:val="%2."/>
      <w:lvlJc w:val="left"/>
      <w:pPr>
        <w:ind w:left="1363" w:hanging="360"/>
      </w:pPr>
    </w:lvl>
    <w:lvl w:ilvl="2" w:tplc="C888948C">
      <w:start w:val="1"/>
      <w:numFmt w:val="lowerRoman"/>
      <w:lvlText w:val="%3."/>
      <w:lvlJc w:val="right"/>
      <w:pPr>
        <w:ind w:left="2083" w:hanging="180"/>
      </w:pPr>
    </w:lvl>
    <w:lvl w:ilvl="3" w:tplc="29AE7890">
      <w:start w:val="1"/>
      <w:numFmt w:val="decimal"/>
      <w:lvlText w:val="%4."/>
      <w:lvlJc w:val="left"/>
      <w:pPr>
        <w:ind w:left="2803" w:hanging="360"/>
      </w:pPr>
    </w:lvl>
    <w:lvl w:ilvl="4" w:tplc="8CB2E920">
      <w:start w:val="1"/>
      <w:numFmt w:val="lowerLetter"/>
      <w:lvlText w:val="%5."/>
      <w:lvlJc w:val="left"/>
      <w:pPr>
        <w:ind w:left="3523" w:hanging="360"/>
      </w:pPr>
    </w:lvl>
    <w:lvl w:ilvl="5" w:tplc="EF785B5E">
      <w:start w:val="1"/>
      <w:numFmt w:val="lowerRoman"/>
      <w:lvlText w:val="%6."/>
      <w:lvlJc w:val="right"/>
      <w:pPr>
        <w:ind w:left="4243" w:hanging="180"/>
      </w:pPr>
    </w:lvl>
    <w:lvl w:ilvl="6" w:tplc="AB824C44">
      <w:start w:val="1"/>
      <w:numFmt w:val="decimal"/>
      <w:lvlText w:val="%7."/>
      <w:lvlJc w:val="left"/>
      <w:pPr>
        <w:ind w:left="4963" w:hanging="360"/>
      </w:pPr>
    </w:lvl>
    <w:lvl w:ilvl="7" w:tplc="5CF0C138">
      <w:start w:val="1"/>
      <w:numFmt w:val="lowerLetter"/>
      <w:lvlText w:val="%8."/>
      <w:lvlJc w:val="left"/>
      <w:pPr>
        <w:ind w:left="5683" w:hanging="360"/>
      </w:pPr>
    </w:lvl>
    <w:lvl w:ilvl="8" w:tplc="102CE568">
      <w:start w:val="1"/>
      <w:numFmt w:val="lowerRoman"/>
      <w:lvlText w:val="%9."/>
      <w:lvlJc w:val="right"/>
      <w:pPr>
        <w:ind w:left="6403" w:hanging="180"/>
      </w:pPr>
    </w:lvl>
  </w:abstractNum>
  <w:abstractNum w:abstractNumId="3">
    <w:nsid w:val="114372A8"/>
    <w:multiLevelType w:val="multilevel"/>
    <w:tmpl w:val="ED5C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235137"/>
    <w:multiLevelType w:val="hybridMultilevel"/>
    <w:tmpl w:val="D0A04018"/>
    <w:lvl w:ilvl="0" w:tplc="2DA096FE">
      <w:start w:val="1"/>
      <w:numFmt w:val="decimal"/>
      <w:lvlText w:val="%1."/>
      <w:lvlJc w:val="left"/>
      <w:pPr>
        <w:tabs>
          <w:tab w:val="num" w:pos="720"/>
        </w:tabs>
        <w:ind w:left="720" w:hanging="360"/>
      </w:pPr>
      <w:rPr>
        <w:rFonts w:cs="Times New Roman" w:hint="default"/>
      </w:rPr>
    </w:lvl>
    <w:lvl w:ilvl="1" w:tplc="33E4FD0E">
      <w:start w:val="1"/>
      <w:numFmt w:val="lowerLetter"/>
      <w:lvlText w:val="%2."/>
      <w:lvlJc w:val="left"/>
      <w:pPr>
        <w:tabs>
          <w:tab w:val="num" w:pos="1440"/>
        </w:tabs>
        <w:ind w:left="1440" w:hanging="360"/>
      </w:pPr>
      <w:rPr>
        <w:rFonts w:cs="Times New Roman"/>
      </w:rPr>
    </w:lvl>
    <w:lvl w:ilvl="2" w:tplc="C0C4CE0E">
      <w:start w:val="1"/>
      <w:numFmt w:val="lowerRoman"/>
      <w:lvlText w:val="%3."/>
      <w:lvlJc w:val="right"/>
      <w:pPr>
        <w:tabs>
          <w:tab w:val="num" w:pos="2160"/>
        </w:tabs>
        <w:ind w:left="2160" w:hanging="180"/>
      </w:pPr>
      <w:rPr>
        <w:rFonts w:cs="Times New Roman"/>
      </w:rPr>
    </w:lvl>
    <w:lvl w:ilvl="3" w:tplc="88A822B6">
      <w:start w:val="1"/>
      <w:numFmt w:val="decimal"/>
      <w:lvlText w:val="%4."/>
      <w:lvlJc w:val="left"/>
      <w:pPr>
        <w:tabs>
          <w:tab w:val="num" w:pos="2880"/>
        </w:tabs>
        <w:ind w:left="2880" w:hanging="360"/>
      </w:pPr>
      <w:rPr>
        <w:rFonts w:cs="Times New Roman"/>
      </w:rPr>
    </w:lvl>
    <w:lvl w:ilvl="4" w:tplc="07BACE0E">
      <w:start w:val="1"/>
      <w:numFmt w:val="lowerLetter"/>
      <w:lvlText w:val="%5."/>
      <w:lvlJc w:val="left"/>
      <w:pPr>
        <w:tabs>
          <w:tab w:val="num" w:pos="3600"/>
        </w:tabs>
        <w:ind w:left="3600" w:hanging="360"/>
      </w:pPr>
      <w:rPr>
        <w:rFonts w:cs="Times New Roman"/>
      </w:rPr>
    </w:lvl>
    <w:lvl w:ilvl="5" w:tplc="7864FEEC">
      <w:start w:val="1"/>
      <w:numFmt w:val="lowerRoman"/>
      <w:lvlText w:val="%6."/>
      <w:lvlJc w:val="right"/>
      <w:pPr>
        <w:tabs>
          <w:tab w:val="num" w:pos="4320"/>
        </w:tabs>
        <w:ind w:left="4320" w:hanging="180"/>
      </w:pPr>
      <w:rPr>
        <w:rFonts w:cs="Times New Roman"/>
      </w:rPr>
    </w:lvl>
    <w:lvl w:ilvl="6" w:tplc="4998D97C">
      <w:start w:val="1"/>
      <w:numFmt w:val="decimal"/>
      <w:lvlText w:val="%7."/>
      <w:lvlJc w:val="left"/>
      <w:pPr>
        <w:tabs>
          <w:tab w:val="num" w:pos="5040"/>
        </w:tabs>
        <w:ind w:left="5040" w:hanging="360"/>
      </w:pPr>
      <w:rPr>
        <w:rFonts w:cs="Times New Roman"/>
      </w:rPr>
    </w:lvl>
    <w:lvl w:ilvl="7" w:tplc="E64EEF8C">
      <w:start w:val="1"/>
      <w:numFmt w:val="lowerLetter"/>
      <w:lvlText w:val="%8."/>
      <w:lvlJc w:val="left"/>
      <w:pPr>
        <w:tabs>
          <w:tab w:val="num" w:pos="5760"/>
        </w:tabs>
        <w:ind w:left="5760" w:hanging="360"/>
      </w:pPr>
      <w:rPr>
        <w:rFonts w:cs="Times New Roman"/>
      </w:rPr>
    </w:lvl>
    <w:lvl w:ilvl="8" w:tplc="796A4620">
      <w:start w:val="1"/>
      <w:numFmt w:val="lowerRoman"/>
      <w:lvlText w:val="%9."/>
      <w:lvlJc w:val="right"/>
      <w:pPr>
        <w:tabs>
          <w:tab w:val="num" w:pos="6480"/>
        </w:tabs>
        <w:ind w:left="6480" w:hanging="180"/>
      </w:pPr>
      <w:rPr>
        <w:rFonts w:cs="Times New Roman"/>
      </w:rPr>
    </w:lvl>
  </w:abstractNum>
  <w:abstractNum w:abstractNumId="5">
    <w:nsid w:val="312E7DBE"/>
    <w:multiLevelType w:val="hybridMultilevel"/>
    <w:tmpl w:val="717AC8A6"/>
    <w:lvl w:ilvl="0" w:tplc="3BB4E4FA">
      <w:start w:val="1"/>
      <w:numFmt w:val="decimal"/>
      <w:lvlText w:val="%1."/>
      <w:lvlJc w:val="left"/>
      <w:pPr>
        <w:ind w:left="720" w:hanging="360"/>
      </w:pPr>
      <w:rPr>
        <w:rFonts w:hint="default"/>
      </w:rPr>
    </w:lvl>
    <w:lvl w:ilvl="1" w:tplc="11DCA1CC">
      <w:start w:val="1"/>
      <w:numFmt w:val="lowerLetter"/>
      <w:lvlText w:val="%2."/>
      <w:lvlJc w:val="left"/>
      <w:pPr>
        <w:ind w:left="1440" w:hanging="360"/>
      </w:pPr>
    </w:lvl>
    <w:lvl w:ilvl="2" w:tplc="B6D6C6E6">
      <w:start w:val="1"/>
      <w:numFmt w:val="lowerRoman"/>
      <w:lvlText w:val="%3."/>
      <w:lvlJc w:val="right"/>
      <w:pPr>
        <w:ind w:left="2160" w:hanging="180"/>
      </w:pPr>
    </w:lvl>
    <w:lvl w:ilvl="3" w:tplc="F612A988">
      <w:start w:val="1"/>
      <w:numFmt w:val="decimal"/>
      <w:lvlText w:val="%4."/>
      <w:lvlJc w:val="left"/>
      <w:pPr>
        <w:ind w:left="2880" w:hanging="360"/>
      </w:pPr>
    </w:lvl>
    <w:lvl w:ilvl="4" w:tplc="3B5E0BD4">
      <w:start w:val="1"/>
      <w:numFmt w:val="lowerLetter"/>
      <w:lvlText w:val="%5."/>
      <w:lvlJc w:val="left"/>
      <w:pPr>
        <w:ind w:left="3600" w:hanging="360"/>
      </w:pPr>
    </w:lvl>
    <w:lvl w:ilvl="5" w:tplc="1C04267C">
      <w:start w:val="1"/>
      <w:numFmt w:val="lowerRoman"/>
      <w:lvlText w:val="%6."/>
      <w:lvlJc w:val="right"/>
      <w:pPr>
        <w:ind w:left="4320" w:hanging="180"/>
      </w:pPr>
    </w:lvl>
    <w:lvl w:ilvl="6" w:tplc="B06CAB40">
      <w:start w:val="1"/>
      <w:numFmt w:val="decimal"/>
      <w:lvlText w:val="%7."/>
      <w:lvlJc w:val="left"/>
      <w:pPr>
        <w:ind w:left="5040" w:hanging="360"/>
      </w:pPr>
    </w:lvl>
    <w:lvl w:ilvl="7" w:tplc="5AD4D218">
      <w:start w:val="1"/>
      <w:numFmt w:val="lowerLetter"/>
      <w:lvlText w:val="%8."/>
      <w:lvlJc w:val="left"/>
      <w:pPr>
        <w:ind w:left="5760" w:hanging="360"/>
      </w:pPr>
    </w:lvl>
    <w:lvl w:ilvl="8" w:tplc="9DA0A1E6">
      <w:start w:val="1"/>
      <w:numFmt w:val="lowerRoman"/>
      <w:lvlText w:val="%9."/>
      <w:lvlJc w:val="right"/>
      <w:pPr>
        <w:ind w:left="6480" w:hanging="180"/>
      </w:pPr>
    </w:lvl>
  </w:abstractNum>
  <w:abstractNum w:abstractNumId="6">
    <w:nsid w:val="37614414"/>
    <w:multiLevelType w:val="hybridMultilevel"/>
    <w:tmpl w:val="D916E366"/>
    <w:lvl w:ilvl="0" w:tplc="5C2C8088">
      <w:start w:val="1"/>
      <w:numFmt w:val="bullet"/>
      <w:lvlText w:val=""/>
      <w:lvlJc w:val="left"/>
      <w:pPr>
        <w:ind w:left="1429" w:hanging="360"/>
      </w:pPr>
      <w:rPr>
        <w:rFonts w:ascii="Symbol" w:hAnsi="Symbol" w:hint="default"/>
      </w:rPr>
    </w:lvl>
    <w:lvl w:ilvl="1" w:tplc="75FCC296">
      <w:start w:val="1"/>
      <w:numFmt w:val="bullet"/>
      <w:lvlText w:val="o"/>
      <w:lvlJc w:val="left"/>
      <w:pPr>
        <w:ind w:left="2149" w:hanging="360"/>
      </w:pPr>
      <w:rPr>
        <w:rFonts w:ascii="Courier New" w:hAnsi="Courier New" w:cs="Courier New" w:hint="default"/>
      </w:rPr>
    </w:lvl>
    <w:lvl w:ilvl="2" w:tplc="7044435A">
      <w:start w:val="1"/>
      <w:numFmt w:val="bullet"/>
      <w:lvlText w:val=""/>
      <w:lvlJc w:val="left"/>
      <w:pPr>
        <w:ind w:left="2869" w:hanging="360"/>
      </w:pPr>
      <w:rPr>
        <w:rFonts w:ascii="Wingdings" w:hAnsi="Wingdings" w:hint="default"/>
      </w:rPr>
    </w:lvl>
    <w:lvl w:ilvl="3" w:tplc="218A1732">
      <w:start w:val="1"/>
      <w:numFmt w:val="bullet"/>
      <w:lvlText w:val=""/>
      <w:lvlJc w:val="left"/>
      <w:pPr>
        <w:ind w:left="3589" w:hanging="360"/>
      </w:pPr>
      <w:rPr>
        <w:rFonts w:ascii="Symbol" w:hAnsi="Symbol" w:hint="default"/>
      </w:rPr>
    </w:lvl>
    <w:lvl w:ilvl="4" w:tplc="5A000D14">
      <w:start w:val="1"/>
      <w:numFmt w:val="bullet"/>
      <w:lvlText w:val="o"/>
      <w:lvlJc w:val="left"/>
      <w:pPr>
        <w:ind w:left="4309" w:hanging="360"/>
      </w:pPr>
      <w:rPr>
        <w:rFonts w:ascii="Courier New" w:hAnsi="Courier New" w:cs="Courier New" w:hint="default"/>
      </w:rPr>
    </w:lvl>
    <w:lvl w:ilvl="5" w:tplc="1766F178">
      <w:start w:val="1"/>
      <w:numFmt w:val="bullet"/>
      <w:lvlText w:val=""/>
      <w:lvlJc w:val="left"/>
      <w:pPr>
        <w:ind w:left="5029" w:hanging="360"/>
      </w:pPr>
      <w:rPr>
        <w:rFonts w:ascii="Wingdings" w:hAnsi="Wingdings" w:hint="default"/>
      </w:rPr>
    </w:lvl>
    <w:lvl w:ilvl="6" w:tplc="34868290">
      <w:start w:val="1"/>
      <w:numFmt w:val="bullet"/>
      <w:lvlText w:val=""/>
      <w:lvlJc w:val="left"/>
      <w:pPr>
        <w:ind w:left="5749" w:hanging="360"/>
      </w:pPr>
      <w:rPr>
        <w:rFonts w:ascii="Symbol" w:hAnsi="Symbol" w:hint="default"/>
      </w:rPr>
    </w:lvl>
    <w:lvl w:ilvl="7" w:tplc="6F3A6AFA">
      <w:start w:val="1"/>
      <w:numFmt w:val="bullet"/>
      <w:lvlText w:val="o"/>
      <w:lvlJc w:val="left"/>
      <w:pPr>
        <w:ind w:left="6469" w:hanging="360"/>
      </w:pPr>
      <w:rPr>
        <w:rFonts w:ascii="Courier New" w:hAnsi="Courier New" w:cs="Courier New" w:hint="default"/>
      </w:rPr>
    </w:lvl>
    <w:lvl w:ilvl="8" w:tplc="951A77BA">
      <w:start w:val="1"/>
      <w:numFmt w:val="bullet"/>
      <w:lvlText w:val=""/>
      <w:lvlJc w:val="left"/>
      <w:pPr>
        <w:ind w:left="7189" w:hanging="360"/>
      </w:pPr>
      <w:rPr>
        <w:rFonts w:ascii="Wingdings" w:hAnsi="Wingdings" w:hint="default"/>
      </w:rPr>
    </w:lvl>
  </w:abstractNum>
  <w:abstractNum w:abstractNumId="7">
    <w:nsid w:val="3E224D39"/>
    <w:multiLevelType w:val="hybridMultilevel"/>
    <w:tmpl w:val="750E1FD6"/>
    <w:lvl w:ilvl="0" w:tplc="9BC08AEC">
      <w:start w:val="1"/>
      <w:numFmt w:val="decimal"/>
      <w:lvlText w:val="%1."/>
      <w:lvlJc w:val="left"/>
      <w:pPr>
        <w:ind w:left="643" w:hanging="360"/>
      </w:pPr>
      <w:rPr>
        <w:rFonts w:ascii="Times New Roman" w:hAnsi="Times New Roman" w:cs="Times New Roman" w:hint="default"/>
        <w:color w:val="auto"/>
      </w:rPr>
    </w:lvl>
    <w:lvl w:ilvl="1" w:tplc="1EC240FC">
      <w:start w:val="1"/>
      <w:numFmt w:val="lowerLetter"/>
      <w:lvlText w:val="%2."/>
      <w:lvlJc w:val="left"/>
      <w:pPr>
        <w:ind w:left="1363" w:hanging="360"/>
      </w:pPr>
    </w:lvl>
    <w:lvl w:ilvl="2" w:tplc="8CA05348">
      <w:start w:val="1"/>
      <w:numFmt w:val="lowerRoman"/>
      <w:lvlText w:val="%3."/>
      <w:lvlJc w:val="right"/>
      <w:pPr>
        <w:ind w:left="2083" w:hanging="180"/>
      </w:pPr>
    </w:lvl>
    <w:lvl w:ilvl="3" w:tplc="7186C264">
      <w:start w:val="1"/>
      <w:numFmt w:val="decimal"/>
      <w:lvlText w:val="%4."/>
      <w:lvlJc w:val="left"/>
      <w:pPr>
        <w:ind w:left="2803" w:hanging="360"/>
      </w:pPr>
    </w:lvl>
    <w:lvl w:ilvl="4" w:tplc="1812BE1E">
      <w:start w:val="1"/>
      <w:numFmt w:val="lowerLetter"/>
      <w:lvlText w:val="%5."/>
      <w:lvlJc w:val="left"/>
      <w:pPr>
        <w:ind w:left="3523" w:hanging="360"/>
      </w:pPr>
    </w:lvl>
    <w:lvl w:ilvl="5" w:tplc="292E3F68">
      <w:start w:val="1"/>
      <w:numFmt w:val="lowerRoman"/>
      <w:lvlText w:val="%6."/>
      <w:lvlJc w:val="right"/>
      <w:pPr>
        <w:ind w:left="4243" w:hanging="180"/>
      </w:pPr>
    </w:lvl>
    <w:lvl w:ilvl="6" w:tplc="D2F69CB4">
      <w:start w:val="1"/>
      <w:numFmt w:val="decimal"/>
      <w:lvlText w:val="%7."/>
      <w:lvlJc w:val="left"/>
      <w:pPr>
        <w:ind w:left="4963" w:hanging="360"/>
      </w:pPr>
    </w:lvl>
    <w:lvl w:ilvl="7" w:tplc="3EC2F8AA">
      <w:start w:val="1"/>
      <w:numFmt w:val="lowerLetter"/>
      <w:lvlText w:val="%8."/>
      <w:lvlJc w:val="left"/>
      <w:pPr>
        <w:ind w:left="5683" w:hanging="360"/>
      </w:pPr>
    </w:lvl>
    <w:lvl w:ilvl="8" w:tplc="47F03EDC">
      <w:start w:val="1"/>
      <w:numFmt w:val="lowerRoman"/>
      <w:lvlText w:val="%9."/>
      <w:lvlJc w:val="right"/>
      <w:pPr>
        <w:ind w:left="6403" w:hanging="180"/>
      </w:pPr>
    </w:lvl>
  </w:abstractNum>
  <w:abstractNum w:abstractNumId="8">
    <w:nsid w:val="468945DE"/>
    <w:multiLevelType w:val="hybridMultilevel"/>
    <w:tmpl w:val="2EA4D4BC"/>
    <w:lvl w:ilvl="0" w:tplc="E5A487CA">
      <w:start w:val="1"/>
      <w:numFmt w:val="decimal"/>
      <w:lvlText w:val="%1."/>
      <w:lvlJc w:val="left"/>
      <w:pPr>
        <w:tabs>
          <w:tab w:val="num" w:pos="720"/>
        </w:tabs>
        <w:ind w:left="720" w:hanging="360"/>
      </w:pPr>
      <w:rPr>
        <w:rFonts w:cs="Times New Roman" w:hint="default"/>
      </w:rPr>
    </w:lvl>
    <w:lvl w:ilvl="1" w:tplc="C226B5CA">
      <w:start w:val="1"/>
      <w:numFmt w:val="lowerLetter"/>
      <w:lvlText w:val="%2."/>
      <w:lvlJc w:val="left"/>
      <w:pPr>
        <w:tabs>
          <w:tab w:val="num" w:pos="1440"/>
        </w:tabs>
        <w:ind w:left="1440" w:hanging="360"/>
      </w:pPr>
      <w:rPr>
        <w:rFonts w:cs="Times New Roman"/>
      </w:rPr>
    </w:lvl>
    <w:lvl w:ilvl="2" w:tplc="B35C440C">
      <w:start w:val="1"/>
      <w:numFmt w:val="lowerRoman"/>
      <w:lvlText w:val="%3."/>
      <w:lvlJc w:val="right"/>
      <w:pPr>
        <w:tabs>
          <w:tab w:val="num" w:pos="2160"/>
        </w:tabs>
        <w:ind w:left="2160" w:hanging="180"/>
      </w:pPr>
      <w:rPr>
        <w:rFonts w:cs="Times New Roman"/>
      </w:rPr>
    </w:lvl>
    <w:lvl w:ilvl="3" w:tplc="DB98E78E">
      <w:start w:val="1"/>
      <w:numFmt w:val="decimal"/>
      <w:lvlText w:val="%4."/>
      <w:lvlJc w:val="left"/>
      <w:pPr>
        <w:tabs>
          <w:tab w:val="num" w:pos="2880"/>
        </w:tabs>
        <w:ind w:left="2880" w:hanging="360"/>
      </w:pPr>
      <w:rPr>
        <w:rFonts w:cs="Times New Roman"/>
      </w:rPr>
    </w:lvl>
    <w:lvl w:ilvl="4" w:tplc="E7A064CC">
      <w:start w:val="1"/>
      <w:numFmt w:val="lowerLetter"/>
      <w:lvlText w:val="%5."/>
      <w:lvlJc w:val="left"/>
      <w:pPr>
        <w:tabs>
          <w:tab w:val="num" w:pos="3600"/>
        </w:tabs>
        <w:ind w:left="3600" w:hanging="360"/>
      </w:pPr>
      <w:rPr>
        <w:rFonts w:cs="Times New Roman"/>
      </w:rPr>
    </w:lvl>
    <w:lvl w:ilvl="5" w:tplc="4182A0E2">
      <w:start w:val="1"/>
      <w:numFmt w:val="lowerRoman"/>
      <w:lvlText w:val="%6."/>
      <w:lvlJc w:val="right"/>
      <w:pPr>
        <w:tabs>
          <w:tab w:val="num" w:pos="4320"/>
        </w:tabs>
        <w:ind w:left="4320" w:hanging="180"/>
      </w:pPr>
      <w:rPr>
        <w:rFonts w:cs="Times New Roman"/>
      </w:rPr>
    </w:lvl>
    <w:lvl w:ilvl="6" w:tplc="9C141F66">
      <w:start w:val="1"/>
      <w:numFmt w:val="decimal"/>
      <w:lvlText w:val="%7."/>
      <w:lvlJc w:val="left"/>
      <w:pPr>
        <w:tabs>
          <w:tab w:val="num" w:pos="5040"/>
        </w:tabs>
        <w:ind w:left="5040" w:hanging="360"/>
      </w:pPr>
      <w:rPr>
        <w:rFonts w:cs="Times New Roman"/>
      </w:rPr>
    </w:lvl>
    <w:lvl w:ilvl="7" w:tplc="F2C4CB5C">
      <w:start w:val="1"/>
      <w:numFmt w:val="lowerLetter"/>
      <w:lvlText w:val="%8."/>
      <w:lvlJc w:val="left"/>
      <w:pPr>
        <w:tabs>
          <w:tab w:val="num" w:pos="5760"/>
        </w:tabs>
        <w:ind w:left="5760" w:hanging="360"/>
      </w:pPr>
      <w:rPr>
        <w:rFonts w:cs="Times New Roman"/>
      </w:rPr>
    </w:lvl>
    <w:lvl w:ilvl="8" w:tplc="457873AA">
      <w:start w:val="1"/>
      <w:numFmt w:val="lowerRoman"/>
      <w:lvlText w:val="%9."/>
      <w:lvlJc w:val="right"/>
      <w:pPr>
        <w:tabs>
          <w:tab w:val="num" w:pos="6480"/>
        </w:tabs>
        <w:ind w:left="6480" w:hanging="180"/>
      </w:pPr>
      <w:rPr>
        <w:rFonts w:cs="Times New Roman"/>
      </w:rPr>
    </w:lvl>
  </w:abstractNum>
  <w:abstractNum w:abstractNumId="9">
    <w:nsid w:val="4D7C4F92"/>
    <w:multiLevelType w:val="hybridMultilevel"/>
    <w:tmpl w:val="AC968E1C"/>
    <w:lvl w:ilvl="0" w:tplc="345E7EAE">
      <w:start w:val="1"/>
      <w:numFmt w:val="bullet"/>
      <w:lvlText w:val=""/>
      <w:lvlJc w:val="left"/>
      <w:pPr>
        <w:tabs>
          <w:tab w:val="num" w:pos="720"/>
        </w:tabs>
        <w:ind w:firstLine="360"/>
      </w:pPr>
      <w:rPr>
        <w:rFonts w:ascii="Symbol" w:hAnsi="Symbol" w:hint="default"/>
      </w:rPr>
    </w:lvl>
    <w:lvl w:ilvl="1" w:tplc="69FC4950">
      <w:start w:val="1"/>
      <w:numFmt w:val="bullet"/>
      <w:lvlText w:val="o"/>
      <w:lvlJc w:val="left"/>
      <w:pPr>
        <w:tabs>
          <w:tab w:val="num" w:pos="1440"/>
        </w:tabs>
        <w:ind w:left="1440" w:hanging="360"/>
      </w:pPr>
      <w:rPr>
        <w:rFonts w:ascii="Courier New" w:hAnsi="Courier New" w:hint="default"/>
      </w:rPr>
    </w:lvl>
    <w:lvl w:ilvl="2" w:tplc="E836254A">
      <w:start w:val="1"/>
      <w:numFmt w:val="bullet"/>
      <w:lvlText w:val=""/>
      <w:lvlJc w:val="left"/>
      <w:pPr>
        <w:tabs>
          <w:tab w:val="num" w:pos="2160"/>
        </w:tabs>
        <w:ind w:left="2160" w:hanging="360"/>
      </w:pPr>
      <w:rPr>
        <w:rFonts w:ascii="Wingdings" w:hAnsi="Wingdings" w:hint="default"/>
      </w:rPr>
    </w:lvl>
    <w:lvl w:ilvl="3" w:tplc="1534DE38">
      <w:start w:val="1"/>
      <w:numFmt w:val="bullet"/>
      <w:lvlText w:val=""/>
      <w:lvlJc w:val="left"/>
      <w:pPr>
        <w:tabs>
          <w:tab w:val="num" w:pos="2880"/>
        </w:tabs>
        <w:ind w:left="2880" w:hanging="360"/>
      </w:pPr>
      <w:rPr>
        <w:rFonts w:ascii="Symbol" w:hAnsi="Symbol" w:hint="default"/>
      </w:rPr>
    </w:lvl>
    <w:lvl w:ilvl="4" w:tplc="B33A4AD4">
      <w:start w:val="1"/>
      <w:numFmt w:val="bullet"/>
      <w:lvlText w:val="o"/>
      <w:lvlJc w:val="left"/>
      <w:pPr>
        <w:tabs>
          <w:tab w:val="num" w:pos="3600"/>
        </w:tabs>
        <w:ind w:left="3600" w:hanging="360"/>
      </w:pPr>
      <w:rPr>
        <w:rFonts w:ascii="Courier New" w:hAnsi="Courier New" w:hint="default"/>
      </w:rPr>
    </w:lvl>
    <w:lvl w:ilvl="5" w:tplc="399A36E2">
      <w:start w:val="1"/>
      <w:numFmt w:val="bullet"/>
      <w:lvlText w:val=""/>
      <w:lvlJc w:val="left"/>
      <w:pPr>
        <w:tabs>
          <w:tab w:val="num" w:pos="4320"/>
        </w:tabs>
        <w:ind w:left="4320" w:hanging="360"/>
      </w:pPr>
      <w:rPr>
        <w:rFonts w:ascii="Wingdings" w:hAnsi="Wingdings" w:hint="default"/>
      </w:rPr>
    </w:lvl>
    <w:lvl w:ilvl="6" w:tplc="0A5EFCE6">
      <w:start w:val="1"/>
      <w:numFmt w:val="bullet"/>
      <w:lvlText w:val=""/>
      <w:lvlJc w:val="left"/>
      <w:pPr>
        <w:tabs>
          <w:tab w:val="num" w:pos="5040"/>
        </w:tabs>
        <w:ind w:left="5040" w:hanging="360"/>
      </w:pPr>
      <w:rPr>
        <w:rFonts w:ascii="Symbol" w:hAnsi="Symbol" w:hint="default"/>
      </w:rPr>
    </w:lvl>
    <w:lvl w:ilvl="7" w:tplc="9D789118">
      <w:start w:val="1"/>
      <w:numFmt w:val="bullet"/>
      <w:lvlText w:val="o"/>
      <w:lvlJc w:val="left"/>
      <w:pPr>
        <w:tabs>
          <w:tab w:val="num" w:pos="5760"/>
        </w:tabs>
        <w:ind w:left="5760" w:hanging="360"/>
      </w:pPr>
      <w:rPr>
        <w:rFonts w:ascii="Courier New" w:hAnsi="Courier New" w:hint="default"/>
      </w:rPr>
    </w:lvl>
    <w:lvl w:ilvl="8" w:tplc="C6E4CCE2">
      <w:start w:val="1"/>
      <w:numFmt w:val="bullet"/>
      <w:lvlText w:val=""/>
      <w:lvlJc w:val="left"/>
      <w:pPr>
        <w:tabs>
          <w:tab w:val="num" w:pos="6480"/>
        </w:tabs>
        <w:ind w:left="6480" w:hanging="360"/>
      </w:pPr>
      <w:rPr>
        <w:rFonts w:ascii="Wingdings" w:hAnsi="Wingdings" w:hint="default"/>
      </w:rPr>
    </w:lvl>
  </w:abstractNum>
  <w:abstractNum w:abstractNumId="10">
    <w:nsid w:val="5CA57493"/>
    <w:multiLevelType w:val="hybridMultilevel"/>
    <w:tmpl w:val="08B67BF8"/>
    <w:lvl w:ilvl="0" w:tplc="6406A45A">
      <w:start w:val="1"/>
      <w:numFmt w:val="decimal"/>
      <w:lvlText w:val="%1."/>
      <w:lvlJc w:val="left"/>
      <w:pPr>
        <w:ind w:left="720" w:hanging="360"/>
      </w:pPr>
      <w:rPr>
        <w:rFonts w:ascii="Times New Roman" w:hAnsi="Times New Roman" w:cs="Times New Roman" w:hint="default"/>
        <w:color w:val="auto"/>
      </w:rPr>
    </w:lvl>
    <w:lvl w:ilvl="1" w:tplc="A39075CE">
      <w:start w:val="1"/>
      <w:numFmt w:val="lowerLetter"/>
      <w:lvlText w:val="%2."/>
      <w:lvlJc w:val="left"/>
      <w:pPr>
        <w:ind w:left="1440" w:hanging="360"/>
      </w:pPr>
    </w:lvl>
    <w:lvl w:ilvl="2" w:tplc="DB10ABC2">
      <w:start w:val="1"/>
      <w:numFmt w:val="lowerRoman"/>
      <w:lvlText w:val="%3."/>
      <w:lvlJc w:val="right"/>
      <w:pPr>
        <w:ind w:left="2160" w:hanging="180"/>
      </w:pPr>
    </w:lvl>
    <w:lvl w:ilvl="3" w:tplc="C6265242">
      <w:start w:val="1"/>
      <w:numFmt w:val="decimal"/>
      <w:lvlText w:val="%4."/>
      <w:lvlJc w:val="left"/>
      <w:pPr>
        <w:ind w:left="2880" w:hanging="360"/>
      </w:pPr>
    </w:lvl>
    <w:lvl w:ilvl="4" w:tplc="022A6CBA">
      <w:start w:val="1"/>
      <w:numFmt w:val="lowerLetter"/>
      <w:lvlText w:val="%5."/>
      <w:lvlJc w:val="left"/>
      <w:pPr>
        <w:ind w:left="3600" w:hanging="360"/>
      </w:pPr>
    </w:lvl>
    <w:lvl w:ilvl="5" w:tplc="AD4A7B52">
      <w:start w:val="1"/>
      <w:numFmt w:val="lowerRoman"/>
      <w:lvlText w:val="%6."/>
      <w:lvlJc w:val="right"/>
      <w:pPr>
        <w:ind w:left="4320" w:hanging="180"/>
      </w:pPr>
    </w:lvl>
    <w:lvl w:ilvl="6" w:tplc="8E14257C">
      <w:start w:val="1"/>
      <w:numFmt w:val="decimal"/>
      <w:lvlText w:val="%7."/>
      <w:lvlJc w:val="left"/>
      <w:pPr>
        <w:ind w:left="5040" w:hanging="360"/>
      </w:pPr>
    </w:lvl>
    <w:lvl w:ilvl="7" w:tplc="5D6A2EFA">
      <w:start w:val="1"/>
      <w:numFmt w:val="lowerLetter"/>
      <w:lvlText w:val="%8."/>
      <w:lvlJc w:val="left"/>
      <w:pPr>
        <w:ind w:left="5760" w:hanging="360"/>
      </w:pPr>
    </w:lvl>
    <w:lvl w:ilvl="8" w:tplc="99560348">
      <w:start w:val="1"/>
      <w:numFmt w:val="lowerRoman"/>
      <w:lvlText w:val="%9."/>
      <w:lvlJc w:val="right"/>
      <w:pPr>
        <w:ind w:left="6480" w:hanging="180"/>
      </w:pPr>
    </w:lvl>
  </w:abstractNum>
  <w:abstractNum w:abstractNumId="11">
    <w:nsid w:val="5DB95CC9"/>
    <w:multiLevelType w:val="hybridMultilevel"/>
    <w:tmpl w:val="BE94BA8A"/>
    <w:lvl w:ilvl="0" w:tplc="E3106C0E">
      <w:start w:val="1"/>
      <w:numFmt w:val="decimal"/>
      <w:lvlText w:val="%1."/>
      <w:lvlJc w:val="left"/>
      <w:pPr>
        <w:ind w:left="643" w:hanging="360"/>
      </w:pPr>
      <w:rPr>
        <w:rFonts w:ascii="Times New Roman" w:hAnsi="Times New Roman" w:cs="Times New Roman" w:hint="default"/>
        <w:color w:val="auto"/>
      </w:rPr>
    </w:lvl>
    <w:lvl w:ilvl="1" w:tplc="EA86ABA4">
      <w:start w:val="1"/>
      <w:numFmt w:val="lowerLetter"/>
      <w:lvlText w:val="%2."/>
      <w:lvlJc w:val="left"/>
      <w:pPr>
        <w:ind w:left="1363" w:hanging="360"/>
      </w:pPr>
    </w:lvl>
    <w:lvl w:ilvl="2" w:tplc="67E07310">
      <w:start w:val="1"/>
      <w:numFmt w:val="lowerRoman"/>
      <w:lvlText w:val="%3."/>
      <w:lvlJc w:val="right"/>
      <w:pPr>
        <w:ind w:left="2083" w:hanging="180"/>
      </w:pPr>
    </w:lvl>
    <w:lvl w:ilvl="3" w:tplc="C14881E2">
      <w:start w:val="1"/>
      <w:numFmt w:val="decimal"/>
      <w:lvlText w:val="%4."/>
      <w:lvlJc w:val="left"/>
      <w:pPr>
        <w:ind w:left="2803" w:hanging="360"/>
      </w:pPr>
    </w:lvl>
    <w:lvl w:ilvl="4" w:tplc="2EB66E66">
      <w:start w:val="1"/>
      <w:numFmt w:val="lowerLetter"/>
      <w:lvlText w:val="%5."/>
      <w:lvlJc w:val="left"/>
      <w:pPr>
        <w:ind w:left="3523" w:hanging="360"/>
      </w:pPr>
    </w:lvl>
    <w:lvl w:ilvl="5" w:tplc="C1B4CCE6">
      <w:start w:val="1"/>
      <w:numFmt w:val="lowerRoman"/>
      <w:lvlText w:val="%6."/>
      <w:lvlJc w:val="right"/>
      <w:pPr>
        <w:ind w:left="4243" w:hanging="180"/>
      </w:pPr>
    </w:lvl>
    <w:lvl w:ilvl="6" w:tplc="49EEBD42">
      <w:start w:val="1"/>
      <w:numFmt w:val="decimal"/>
      <w:lvlText w:val="%7."/>
      <w:lvlJc w:val="left"/>
      <w:pPr>
        <w:ind w:left="4963" w:hanging="360"/>
      </w:pPr>
    </w:lvl>
    <w:lvl w:ilvl="7" w:tplc="37EA5A0E">
      <w:start w:val="1"/>
      <w:numFmt w:val="lowerLetter"/>
      <w:lvlText w:val="%8."/>
      <w:lvlJc w:val="left"/>
      <w:pPr>
        <w:ind w:left="5683" w:hanging="360"/>
      </w:pPr>
    </w:lvl>
    <w:lvl w:ilvl="8" w:tplc="2C786E06">
      <w:start w:val="1"/>
      <w:numFmt w:val="lowerRoman"/>
      <w:lvlText w:val="%9."/>
      <w:lvlJc w:val="right"/>
      <w:pPr>
        <w:ind w:left="6403" w:hanging="180"/>
      </w:pPr>
    </w:lvl>
  </w:abstractNum>
  <w:abstractNum w:abstractNumId="12">
    <w:nsid w:val="640969C8"/>
    <w:multiLevelType w:val="hybridMultilevel"/>
    <w:tmpl w:val="E8BE5B0E"/>
    <w:lvl w:ilvl="0" w:tplc="7BE8E208">
      <w:start w:val="1"/>
      <w:numFmt w:val="decimal"/>
      <w:lvlText w:val="%1."/>
      <w:lvlJc w:val="left"/>
      <w:pPr>
        <w:ind w:left="720" w:hanging="360"/>
      </w:pPr>
      <w:rPr>
        <w:rFonts w:cs="Times New Roman" w:hint="default"/>
      </w:rPr>
    </w:lvl>
    <w:lvl w:ilvl="1" w:tplc="DB6685A0">
      <w:start w:val="1"/>
      <w:numFmt w:val="none"/>
      <w:lvlText w:val=""/>
      <w:lvlJc w:val="left"/>
      <w:pPr>
        <w:tabs>
          <w:tab w:val="num" w:pos="360"/>
        </w:tabs>
      </w:pPr>
    </w:lvl>
    <w:lvl w:ilvl="2" w:tplc="E23CAE98">
      <w:start w:val="1"/>
      <w:numFmt w:val="none"/>
      <w:lvlText w:val=""/>
      <w:lvlJc w:val="left"/>
      <w:pPr>
        <w:tabs>
          <w:tab w:val="num" w:pos="360"/>
        </w:tabs>
      </w:pPr>
    </w:lvl>
    <w:lvl w:ilvl="3" w:tplc="8052552A">
      <w:start w:val="1"/>
      <w:numFmt w:val="none"/>
      <w:lvlText w:val=""/>
      <w:lvlJc w:val="left"/>
      <w:pPr>
        <w:tabs>
          <w:tab w:val="num" w:pos="360"/>
        </w:tabs>
      </w:pPr>
    </w:lvl>
    <w:lvl w:ilvl="4" w:tplc="C4EAB716">
      <w:start w:val="1"/>
      <w:numFmt w:val="none"/>
      <w:lvlText w:val=""/>
      <w:lvlJc w:val="left"/>
      <w:pPr>
        <w:tabs>
          <w:tab w:val="num" w:pos="360"/>
        </w:tabs>
      </w:pPr>
    </w:lvl>
    <w:lvl w:ilvl="5" w:tplc="7682CBF8">
      <w:start w:val="1"/>
      <w:numFmt w:val="none"/>
      <w:lvlText w:val=""/>
      <w:lvlJc w:val="left"/>
      <w:pPr>
        <w:tabs>
          <w:tab w:val="num" w:pos="360"/>
        </w:tabs>
      </w:pPr>
    </w:lvl>
    <w:lvl w:ilvl="6" w:tplc="702A6A2E">
      <w:start w:val="1"/>
      <w:numFmt w:val="none"/>
      <w:lvlText w:val=""/>
      <w:lvlJc w:val="left"/>
      <w:pPr>
        <w:tabs>
          <w:tab w:val="num" w:pos="360"/>
        </w:tabs>
      </w:pPr>
    </w:lvl>
    <w:lvl w:ilvl="7" w:tplc="05D8AF4C">
      <w:start w:val="1"/>
      <w:numFmt w:val="none"/>
      <w:lvlText w:val=""/>
      <w:lvlJc w:val="left"/>
      <w:pPr>
        <w:tabs>
          <w:tab w:val="num" w:pos="360"/>
        </w:tabs>
      </w:pPr>
    </w:lvl>
    <w:lvl w:ilvl="8" w:tplc="AD121886">
      <w:start w:val="1"/>
      <w:numFmt w:val="none"/>
      <w:lvlText w:val=""/>
      <w:lvlJc w:val="left"/>
      <w:pPr>
        <w:tabs>
          <w:tab w:val="num" w:pos="360"/>
        </w:tabs>
      </w:pPr>
    </w:lvl>
  </w:abstractNum>
  <w:abstractNum w:abstractNumId="13">
    <w:nsid w:val="65D72740"/>
    <w:multiLevelType w:val="hybridMultilevel"/>
    <w:tmpl w:val="0E9CF05C"/>
    <w:lvl w:ilvl="0" w:tplc="A97A5918">
      <w:start w:val="1"/>
      <w:numFmt w:val="decimal"/>
      <w:lvlText w:val="%1."/>
      <w:lvlJc w:val="left"/>
      <w:pPr>
        <w:ind w:left="786" w:hanging="360"/>
      </w:pPr>
    </w:lvl>
    <w:lvl w:ilvl="1" w:tplc="74AA1548">
      <w:start w:val="1"/>
      <w:numFmt w:val="lowerLetter"/>
      <w:lvlText w:val="%2."/>
      <w:lvlJc w:val="left"/>
      <w:pPr>
        <w:ind w:left="1440" w:hanging="360"/>
      </w:pPr>
    </w:lvl>
    <w:lvl w:ilvl="2" w:tplc="AE08190A">
      <w:start w:val="1"/>
      <w:numFmt w:val="lowerRoman"/>
      <w:lvlText w:val="%3."/>
      <w:lvlJc w:val="right"/>
      <w:pPr>
        <w:ind w:left="2160" w:hanging="180"/>
      </w:pPr>
    </w:lvl>
    <w:lvl w:ilvl="3" w:tplc="DD2A490A">
      <w:start w:val="1"/>
      <w:numFmt w:val="decimal"/>
      <w:lvlText w:val="%4."/>
      <w:lvlJc w:val="left"/>
      <w:pPr>
        <w:ind w:left="2880" w:hanging="360"/>
      </w:pPr>
    </w:lvl>
    <w:lvl w:ilvl="4" w:tplc="9BCAFD8E">
      <w:start w:val="1"/>
      <w:numFmt w:val="lowerLetter"/>
      <w:lvlText w:val="%5."/>
      <w:lvlJc w:val="left"/>
      <w:pPr>
        <w:ind w:left="3600" w:hanging="360"/>
      </w:pPr>
    </w:lvl>
    <w:lvl w:ilvl="5" w:tplc="C0C25F48">
      <w:start w:val="1"/>
      <w:numFmt w:val="lowerRoman"/>
      <w:lvlText w:val="%6."/>
      <w:lvlJc w:val="right"/>
      <w:pPr>
        <w:ind w:left="4320" w:hanging="180"/>
      </w:pPr>
    </w:lvl>
    <w:lvl w:ilvl="6" w:tplc="DC72AB62">
      <w:start w:val="1"/>
      <w:numFmt w:val="decimal"/>
      <w:lvlText w:val="%7."/>
      <w:lvlJc w:val="left"/>
      <w:pPr>
        <w:ind w:left="5040" w:hanging="360"/>
      </w:pPr>
    </w:lvl>
    <w:lvl w:ilvl="7" w:tplc="84B81C98">
      <w:start w:val="1"/>
      <w:numFmt w:val="lowerLetter"/>
      <w:lvlText w:val="%8."/>
      <w:lvlJc w:val="left"/>
      <w:pPr>
        <w:ind w:left="5760" w:hanging="360"/>
      </w:pPr>
    </w:lvl>
    <w:lvl w:ilvl="8" w:tplc="53A8E440">
      <w:start w:val="1"/>
      <w:numFmt w:val="lowerRoman"/>
      <w:lvlText w:val="%9."/>
      <w:lvlJc w:val="right"/>
      <w:pPr>
        <w:ind w:left="6480" w:hanging="180"/>
      </w:pPr>
    </w:lvl>
  </w:abstractNum>
  <w:abstractNum w:abstractNumId="14">
    <w:nsid w:val="66F8122E"/>
    <w:multiLevelType w:val="hybridMultilevel"/>
    <w:tmpl w:val="436AB494"/>
    <w:lvl w:ilvl="0" w:tplc="1B1C430E">
      <w:start w:val="1"/>
      <w:numFmt w:val="decimal"/>
      <w:lvlText w:val="%1."/>
      <w:lvlJc w:val="left"/>
      <w:pPr>
        <w:ind w:left="724" w:hanging="360"/>
      </w:pPr>
      <w:rPr>
        <w:rFonts w:hint="default"/>
      </w:rPr>
    </w:lvl>
    <w:lvl w:ilvl="1" w:tplc="F2566AD2">
      <w:start w:val="1"/>
      <w:numFmt w:val="lowerLetter"/>
      <w:lvlText w:val="%2."/>
      <w:lvlJc w:val="left"/>
      <w:pPr>
        <w:ind w:left="1444" w:hanging="360"/>
      </w:pPr>
    </w:lvl>
    <w:lvl w:ilvl="2" w:tplc="742EA104">
      <w:start w:val="1"/>
      <w:numFmt w:val="lowerRoman"/>
      <w:lvlText w:val="%3."/>
      <w:lvlJc w:val="right"/>
      <w:pPr>
        <w:ind w:left="2164" w:hanging="180"/>
      </w:pPr>
    </w:lvl>
    <w:lvl w:ilvl="3" w:tplc="BB321566">
      <w:start w:val="1"/>
      <w:numFmt w:val="decimal"/>
      <w:lvlText w:val="%4."/>
      <w:lvlJc w:val="left"/>
      <w:pPr>
        <w:ind w:left="2884" w:hanging="360"/>
      </w:pPr>
    </w:lvl>
    <w:lvl w:ilvl="4" w:tplc="59AA5B70">
      <w:start w:val="1"/>
      <w:numFmt w:val="lowerLetter"/>
      <w:lvlText w:val="%5."/>
      <w:lvlJc w:val="left"/>
      <w:pPr>
        <w:ind w:left="3604" w:hanging="360"/>
      </w:pPr>
    </w:lvl>
    <w:lvl w:ilvl="5" w:tplc="3CDE7C58">
      <w:start w:val="1"/>
      <w:numFmt w:val="lowerRoman"/>
      <w:lvlText w:val="%6."/>
      <w:lvlJc w:val="right"/>
      <w:pPr>
        <w:ind w:left="4324" w:hanging="180"/>
      </w:pPr>
    </w:lvl>
    <w:lvl w:ilvl="6" w:tplc="D684277C">
      <w:start w:val="1"/>
      <w:numFmt w:val="decimal"/>
      <w:lvlText w:val="%7."/>
      <w:lvlJc w:val="left"/>
      <w:pPr>
        <w:ind w:left="5044" w:hanging="360"/>
      </w:pPr>
    </w:lvl>
    <w:lvl w:ilvl="7" w:tplc="2236D4A4">
      <w:start w:val="1"/>
      <w:numFmt w:val="lowerLetter"/>
      <w:lvlText w:val="%8."/>
      <w:lvlJc w:val="left"/>
      <w:pPr>
        <w:ind w:left="5764" w:hanging="360"/>
      </w:pPr>
    </w:lvl>
    <w:lvl w:ilvl="8" w:tplc="1986B0FC">
      <w:start w:val="1"/>
      <w:numFmt w:val="lowerRoman"/>
      <w:lvlText w:val="%9."/>
      <w:lvlJc w:val="right"/>
      <w:pPr>
        <w:ind w:left="6484" w:hanging="180"/>
      </w:pPr>
    </w:lvl>
  </w:abstractNum>
  <w:abstractNum w:abstractNumId="15">
    <w:nsid w:val="71605014"/>
    <w:multiLevelType w:val="hybridMultilevel"/>
    <w:tmpl w:val="B922F14C"/>
    <w:lvl w:ilvl="0" w:tplc="9508C476">
      <w:start w:val="1"/>
      <w:numFmt w:val="decimal"/>
      <w:lvlText w:val="%1."/>
      <w:lvlJc w:val="left"/>
      <w:pPr>
        <w:ind w:left="720" w:hanging="360"/>
      </w:pPr>
      <w:rPr>
        <w:rFonts w:ascii="Times New Roman" w:hAnsi="Times New Roman" w:cs="Times New Roman" w:hint="default"/>
        <w:color w:val="auto"/>
      </w:rPr>
    </w:lvl>
    <w:lvl w:ilvl="1" w:tplc="53E878D6">
      <w:start w:val="1"/>
      <w:numFmt w:val="lowerLetter"/>
      <w:lvlText w:val="%2."/>
      <w:lvlJc w:val="left"/>
      <w:pPr>
        <w:ind w:left="1440" w:hanging="360"/>
      </w:pPr>
    </w:lvl>
    <w:lvl w:ilvl="2" w:tplc="3524FB0C">
      <w:start w:val="1"/>
      <w:numFmt w:val="lowerRoman"/>
      <w:lvlText w:val="%3."/>
      <w:lvlJc w:val="right"/>
      <w:pPr>
        <w:ind w:left="2160" w:hanging="180"/>
      </w:pPr>
    </w:lvl>
    <w:lvl w:ilvl="3" w:tplc="AE3CE85A">
      <w:start w:val="1"/>
      <w:numFmt w:val="decimal"/>
      <w:lvlText w:val="%4."/>
      <w:lvlJc w:val="left"/>
      <w:pPr>
        <w:ind w:left="2880" w:hanging="360"/>
      </w:pPr>
    </w:lvl>
    <w:lvl w:ilvl="4" w:tplc="82BCCA04">
      <w:start w:val="1"/>
      <w:numFmt w:val="lowerLetter"/>
      <w:lvlText w:val="%5."/>
      <w:lvlJc w:val="left"/>
      <w:pPr>
        <w:ind w:left="3600" w:hanging="360"/>
      </w:pPr>
    </w:lvl>
    <w:lvl w:ilvl="5" w:tplc="761EB81C">
      <w:start w:val="1"/>
      <w:numFmt w:val="lowerRoman"/>
      <w:lvlText w:val="%6."/>
      <w:lvlJc w:val="right"/>
      <w:pPr>
        <w:ind w:left="4320" w:hanging="180"/>
      </w:pPr>
    </w:lvl>
    <w:lvl w:ilvl="6" w:tplc="B890233A">
      <w:start w:val="1"/>
      <w:numFmt w:val="decimal"/>
      <w:lvlText w:val="%7."/>
      <w:lvlJc w:val="left"/>
      <w:pPr>
        <w:ind w:left="5040" w:hanging="360"/>
      </w:pPr>
    </w:lvl>
    <w:lvl w:ilvl="7" w:tplc="BFF00E4A">
      <w:start w:val="1"/>
      <w:numFmt w:val="lowerLetter"/>
      <w:lvlText w:val="%8."/>
      <w:lvlJc w:val="left"/>
      <w:pPr>
        <w:ind w:left="5760" w:hanging="360"/>
      </w:pPr>
    </w:lvl>
    <w:lvl w:ilvl="8" w:tplc="94F88E84">
      <w:start w:val="1"/>
      <w:numFmt w:val="lowerRoman"/>
      <w:lvlText w:val="%9."/>
      <w:lvlJc w:val="right"/>
      <w:pPr>
        <w:ind w:left="6480" w:hanging="180"/>
      </w:pPr>
    </w:lvl>
  </w:abstractNum>
  <w:num w:numId="1">
    <w:abstractNumId w:val="4"/>
  </w:num>
  <w:num w:numId="2">
    <w:abstractNumId w:val="8"/>
  </w:num>
  <w:num w:numId="3">
    <w:abstractNumId w:val="9"/>
  </w:num>
  <w:num w:numId="4">
    <w:abstractNumId w:val="13"/>
  </w:num>
  <w:num w:numId="5">
    <w:abstractNumId w:val="1"/>
  </w:num>
  <w:num w:numId="6">
    <w:abstractNumId w:val="6"/>
  </w:num>
  <w:num w:numId="7">
    <w:abstractNumId w:val="14"/>
  </w:num>
  <w:num w:numId="8">
    <w:abstractNumId w:val="5"/>
  </w:num>
  <w:num w:numId="9">
    <w:abstractNumId w:val="2"/>
  </w:num>
  <w:num w:numId="10">
    <w:abstractNumId w:val="12"/>
  </w:num>
  <w:num w:numId="11">
    <w:abstractNumId w:val="0"/>
  </w:num>
  <w:num w:numId="12">
    <w:abstractNumId w:val="11"/>
  </w:num>
  <w:num w:numId="13">
    <w:abstractNumId w:val="7"/>
  </w:num>
  <w:num w:numId="14">
    <w:abstractNumId w:val="10"/>
  </w:num>
  <w:num w:numId="15">
    <w:abstractNumId w:val="1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8"/>
  <w:characterSpacingControl w:val="doNotCompress"/>
  <w:footnotePr>
    <w:footnote w:id="0"/>
    <w:footnote w:id="1"/>
  </w:footnotePr>
  <w:endnotePr>
    <w:endnote w:id="0"/>
    <w:endnote w:id="1"/>
  </w:endnotePr>
  <w:compat/>
  <w:rsids>
    <w:rsidRoot w:val="001C3C78"/>
    <w:rsid w:val="0001602F"/>
    <w:rsid w:val="00083EAF"/>
    <w:rsid w:val="00140392"/>
    <w:rsid w:val="001C2CB8"/>
    <w:rsid w:val="001C30F5"/>
    <w:rsid w:val="001C3C78"/>
    <w:rsid w:val="00211423"/>
    <w:rsid w:val="0027790C"/>
    <w:rsid w:val="00295887"/>
    <w:rsid w:val="002B749A"/>
    <w:rsid w:val="002C0FC0"/>
    <w:rsid w:val="002D7343"/>
    <w:rsid w:val="003021CC"/>
    <w:rsid w:val="00380EAF"/>
    <w:rsid w:val="00385EC7"/>
    <w:rsid w:val="003E2B80"/>
    <w:rsid w:val="004F7EEF"/>
    <w:rsid w:val="0050172D"/>
    <w:rsid w:val="0059756A"/>
    <w:rsid w:val="005E20D4"/>
    <w:rsid w:val="00601346"/>
    <w:rsid w:val="00620EC0"/>
    <w:rsid w:val="00631596"/>
    <w:rsid w:val="006B6CF2"/>
    <w:rsid w:val="00702D0D"/>
    <w:rsid w:val="0070724D"/>
    <w:rsid w:val="00707EF0"/>
    <w:rsid w:val="00813E31"/>
    <w:rsid w:val="008F275E"/>
    <w:rsid w:val="00990605"/>
    <w:rsid w:val="009E6E17"/>
    <w:rsid w:val="009E74CC"/>
    <w:rsid w:val="00A009B4"/>
    <w:rsid w:val="00AA3771"/>
    <w:rsid w:val="00AB461B"/>
    <w:rsid w:val="00B1402A"/>
    <w:rsid w:val="00B5176C"/>
    <w:rsid w:val="00BD5EBC"/>
    <w:rsid w:val="00BE525C"/>
    <w:rsid w:val="00C20F64"/>
    <w:rsid w:val="00D0697B"/>
    <w:rsid w:val="00D638D2"/>
    <w:rsid w:val="00E23A61"/>
    <w:rsid w:val="00E51086"/>
    <w:rsid w:val="00E70468"/>
    <w:rsid w:val="00E96327"/>
    <w:rsid w:val="00EE6505"/>
    <w:rsid w:val="00F62A42"/>
    <w:rsid w:val="00F74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B80"/>
    <w:pPr>
      <w:widowControl w:val="0"/>
      <w:ind w:firstLine="709"/>
      <w:jc w:val="both"/>
    </w:pPr>
    <w:rPr>
      <w:sz w:val="26"/>
    </w:rPr>
  </w:style>
  <w:style w:type="paragraph" w:styleId="1">
    <w:name w:val="heading 1"/>
    <w:basedOn w:val="a"/>
    <w:next w:val="a"/>
    <w:uiPriority w:val="9"/>
    <w:qFormat/>
    <w:rsid w:val="003E2B80"/>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rsid w:val="003E2B80"/>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rsid w:val="003E2B80"/>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rsid w:val="003E2B80"/>
    <w:pPr>
      <w:keepNext/>
      <w:keepLines/>
      <w:spacing w:before="320" w:after="200"/>
      <w:outlineLvl w:val="3"/>
    </w:pPr>
    <w:rPr>
      <w:rFonts w:ascii="Arial" w:eastAsia="Arial" w:hAnsi="Arial" w:cs="Arial"/>
      <w:b/>
      <w:bCs/>
      <w:szCs w:val="26"/>
    </w:rPr>
  </w:style>
  <w:style w:type="paragraph" w:styleId="5">
    <w:name w:val="heading 5"/>
    <w:basedOn w:val="a"/>
    <w:next w:val="a"/>
    <w:uiPriority w:val="9"/>
    <w:unhideWhenUsed/>
    <w:qFormat/>
    <w:rsid w:val="003E2B80"/>
    <w:pPr>
      <w:keepNext/>
      <w:keepLines/>
      <w:spacing w:before="320" w:after="200"/>
      <w:outlineLvl w:val="4"/>
    </w:pPr>
    <w:rPr>
      <w:rFonts w:ascii="Arial" w:eastAsia="Arial" w:hAnsi="Arial" w:cs="Arial"/>
      <w:b/>
      <w:bCs/>
      <w:sz w:val="24"/>
      <w:szCs w:val="24"/>
    </w:rPr>
  </w:style>
  <w:style w:type="paragraph" w:styleId="6">
    <w:name w:val="heading 6"/>
    <w:basedOn w:val="a"/>
    <w:next w:val="a"/>
    <w:uiPriority w:val="9"/>
    <w:unhideWhenUsed/>
    <w:qFormat/>
    <w:rsid w:val="003E2B80"/>
    <w:pPr>
      <w:keepNext/>
      <w:keepLines/>
      <w:spacing w:before="320" w:after="200"/>
      <w:outlineLvl w:val="5"/>
    </w:pPr>
    <w:rPr>
      <w:rFonts w:ascii="Arial" w:eastAsia="Arial" w:hAnsi="Arial" w:cs="Arial"/>
      <w:b/>
      <w:bCs/>
      <w:sz w:val="22"/>
      <w:szCs w:val="22"/>
    </w:rPr>
  </w:style>
  <w:style w:type="paragraph" w:styleId="7">
    <w:name w:val="heading 7"/>
    <w:basedOn w:val="a"/>
    <w:next w:val="a"/>
    <w:uiPriority w:val="9"/>
    <w:unhideWhenUsed/>
    <w:qFormat/>
    <w:rsid w:val="003E2B80"/>
    <w:pPr>
      <w:keepNext/>
      <w:keepLines/>
      <w:spacing w:before="320" w:after="200"/>
      <w:outlineLvl w:val="6"/>
    </w:pPr>
    <w:rPr>
      <w:rFonts w:ascii="Arial" w:eastAsia="Arial" w:hAnsi="Arial" w:cs="Arial"/>
      <w:b/>
      <w:bCs/>
      <w:i/>
      <w:iCs/>
      <w:sz w:val="22"/>
      <w:szCs w:val="22"/>
    </w:rPr>
  </w:style>
  <w:style w:type="paragraph" w:styleId="8">
    <w:name w:val="heading 8"/>
    <w:basedOn w:val="a"/>
    <w:next w:val="a"/>
    <w:uiPriority w:val="9"/>
    <w:unhideWhenUsed/>
    <w:qFormat/>
    <w:rsid w:val="003E2B80"/>
    <w:pPr>
      <w:keepNext/>
      <w:keepLines/>
      <w:spacing w:before="320" w:after="200"/>
      <w:outlineLvl w:val="7"/>
    </w:pPr>
    <w:rPr>
      <w:rFonts w:ascii="Arial" w:eastAsia="Arial" w:hAnsi="Arial" w:cs="Arial"/>
      <w:i/>
      <w:iCs/>
      <w:sz w:val="22"/>
      <w:szCs w:val="22"/>
    </w:rPr>
  </w:style>
  <w:style w:type="paragraph" w:styleId="9">
    <w:name w:val="heading 9"/>
    <w:basedOn w:val="a"/>
    <w:next w:val="a"/>
    <w:uiPriority w:val="9"/>
    <w:unhideWhenUsed/>
    <w:qFormat/>
    <w:rsid w:val="003E2B8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0"/>
    <w:uiPriority w:val="99"/>
    <w:unhideWhenUsed/>
    <w:rsid w:val="003E2B80"/>
    <w:pPr>
      <w:tabs>
        <w:tab w:val="center" w:pos="7143"/>
        <w:tab w:val="right" w:pos="14287"/>
      </w:tabs>
    </w:pPr>
  </w:style>
  <w:style w:type="paragraph" w:styleId="a4">
    <w:name w:val="footer"/>
    <w:basedOn w:val="a"/>
    <w:link w:val="11"/>
    <w:uiPriority w:val="99"/>
    <w:unhideWhenUsed/>
    <w:rsid w:val="003E2B80"/>
    <w:pPr>
      <w:tabs>
        <w:tab w:val="center" w:pos="7143"/>
        <w:tab w:val="right" w:pos="14287"/>
      </w:tabs>
    </w:pPr>
  </w:style>
  <w:style w:type="paragraph" w:styleId="a5">
    <w:name w:val="caption"/>
    <w:basedOn w:val="a"/>
    <w:next w:val="a"/>
    <w:uiPriority w:val="35"/>
    <w:semiHidden/>
    <w:unhideWhenUsed/>
    <w:qFormat/>
    <w:rsid w:val="003E2B80"/>
    <w:pPr>
      <w:spacing w:line="276" w:lineRule="auto"/>
    </w:pPr>
    <w:rPr>
      <w:b/>
      <w:bCs/>
      <w:color w:val="4F81BD" w:themeColor="accent1"/>
      <w:sz w:val="18"/>
      <w:szCs w:val="18"/>
    </w:rPr>
  </w:style>
  <w:style w:type="table" w:customStyle="1" w:styleId="PlainTable1">
    <w:name w:val="Plain Table 1"/>
    <w:basedOn w:val="a1"/>
    <w:uiPriority w:val="59"/>
    <w:rsid w:val="003E2B80"/>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3E2B80"/>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3E2B80"/>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3E2B80"/>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3E2B80"/>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3E2B80"/>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rsid w:val="003E2B8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rsid w:val="003E2B8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rsid w:val="003E2B80"/>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rsid w:val="003E2B8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rsid w:val="003E2B80"/>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rsid w:val="003E2B80"/>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rsid w:val="003E2B8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rsid w:val="003E2B80"/>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rsid w:val="003E2B8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rsid w:val="003E2B8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rsid w:val="003E2B80"/>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rsid w:val="003E2B8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rsid w:val="003E2B80"/>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TitleChar">
    <w:name w:val="Title Char"/>
    <w:basedOn w:val="a0"/>
    <w:uiPriority w:val="10"/>
    <w:rsid w:val="003E2B80"/>
    <w:rPr>
      <w:sz w:val="48"/>
      <w:szCs w:val="48"/>
    </w:rPr>
  </w:style>
  <w:style w:type="character" w:customStyle="1" w:styleId="SubtitleChar">
    <w:name w:val="Subtitle Char"/>
    <w:basedOn w:val="a0"/>
    <w:uiPriority w:val="11"/>
    <w:rsid w:val="003E2B80"/>
    <w:rPr>
      <w:sz w:val="24"/>
      <w:szCs w:val="24"/>
    </w:rPr>
  </w:style>
  <w:style w:type="character" w:customStyle="1" w:styleId="QuoteChar">
    <w:name w:val="Quote Char"/>
    <w:uiPriority w:val="29"/>
    <w:rsid w:val="003E2B80"/>
    <w:rPr>
      <w:i/>
    </w:rPr>
  </w:style>
  <w:style w:type="character" w:customStyle="1" w:styleId="IntenseQuoteChar">
    <w:name w:val="Intense Quote Char"/>
    <w:uiPriority w:val="30"/>
    <w:rsid w:val="003E2B80"/>
    <w:rPr>
      <w:i/>
    </w:rPr>
  </w:style>
  <w:style w:type="character" w:customStyle="1" w:styleId="FootnoteTextChar">
    <w:name w:val="Footnote Text Char"/>
    <w:uiPriority w:val="99"/>
    <w:rsid w:val="003E2B80"/>
    <w:rPr>
      <w:sz w:val="18"/>
    </w:rPr>
  </w:style>
  <w:style w:type="character" w:customStyle="1" w:styleId="EndnoteTextChar">
    <w:name w:val="Endnote Text Char"/>
    <w:uiPriority w:val="99"/>
    <w:rsid w:val="003E2B80"/>
    <w:rPr>
      <w:sz w:val="20"/>
    </w:rPr>
  </w:style>
  <w:style w:type="paragraph" w:customStyle="1" w:styleId="110">
    <w:name w:val="Заголовок 11"/>
    <w:basedOn w:val="a"/>
    <w:next w:val="a"/>
    <w:link w:val="Heading1Char"/>
    <w:uiPriority w:val="9"/>
    <w:qFormat/>
    <w:rsid w:val="003E2B80"/>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0"/>
    <w:uiPriority w:val="9"/>
    <w:rsid w:val="003E2B80"/>
    <w:rPr>
      <w:rFonts w:ascii="Arial" w:eastAsia="Arial" w:hAnsi="Arial" w:cs="Arial"/>
      <w:sz w:val="40"/>
      <w:szCs w:val="40"/>
    </w:rPr>
  </w:style>
  <w:style w:type="character" w:customStyle="1" w:styleId="21">
    <w:name w:val="Заголовок 2 Знак1"/>
    <w:basedOn w:val="a0"/>
    <w:link w:val="2"/>
    <w:uiPriority w:val="9"/>
    <w:rsid w:val="003E2B80"/>
    <w:rPr>
      <w:rFonts w:ascii="Arial" w:eastAsia="Arial" w:hAnsi="Arial" w:cs="Arial"/>
      <w:sz w:val="34"/>
    </w:rPr>
  </w:style>
  <w:style w:type="character" w:customStyle="1" w:styleId="31">
    <w:name w:val="Заголовок 3 Знак1"/>
    <w:basedOn w:val="a0"/>
    <w:link w:val="3"/>
    <w:uiPriority w:val="9"/>
    <w:rsid w:val="003E2B80"/>
    <w:rPr>
      <w:rFonts w:ascii="Arial" w:eastAsia="Arial" w:hAnsi="Arial" w:cs="Arial"/>
      <w:sz w:val="30"/>
      <w:szCs w:val="30"/>
    </w:rPr>
  </w:style>
  <w:style w:type="character" w:customStyle="1" w:styleId="41">
    <w:name w:val="Заголовок 4 Знак1"/>
    <w:basedOn w:val="a0"/>
    <w:link w:val="4"/>
    <w:uiPriority w:val="9"/>
    <w:rsid w:val="003E2B80"/>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3E2B80"/>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3E2B80"/>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3E2B80"/>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3E2B80"/>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3E2B80"/>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3E2B80"/>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3E2B80"/>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3E2B80"/>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3E2B80"/>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3E2B80"/>
    <w:rPr>
      <w:rFonts w:ascii="Arial" w:eastAsia="Arial" w:hAnsi="Arial" w:cs="Arial"/>
      <w:i/>
      <w:iCs/>
      <w:sz w:val="21"/>
      <w:szCs w:val="21"/>
    </w:rPr>
  </w:style>
  <w:style w:type="paragraph" w:styleId="a6">
    <w:name w:val="No Spacing"/>
    <w:uiPriority w:val="1"/>
    <w:qFormat/>
    <w:rsid w:val="003E2B80"/>
  </w:style>
  <w:style w:type="paragraph" w:styleId="a7">
    <w:name w:val="Title"/>
    <w:basedOn w:val="a"/>
    <w:next w:val="a"/>
    <w:link w:val="a8"/>
    <w:uiPriority w:val="10"/>
    <w:qFormat/>
    <w:rsid w:val="003E2B80"/>
    <w:pPr>
      <w:spacing w:before="300" w:after="200"/>
      <w:contextualSpacing/>
    </w:pPr>
    <w:rPr>
      <w:sz w:val="48"/>
      <w:szCs w:val="48"/>
    </w:rPr>
  </w:style>
  <w:style w:type="character" w:customStyle="1" w:styleId="a8">
    <w:name w:val="Название Знак"/>
    <w:basedOn w:val="a0"/>
    <w:link w:val="a7"/>
    <w:uiPriority w:val="10"/>
    <w:rsid w:val="003E2B80"/>
    <w:rPr>
      <w:sz w:val="48"/>
      <w:szCs w:val="48"/>
    </w:rPr>
  </w:style>
  <w:style w:type="paragraph" w:styleId="a9">
    <w:name w:val="Subtitle"/>
    <w:basedOn w:val="a"/>
    <w:next w:val="a"/>
    <w:link w:val="aa"/>
    <w:uiPriority w:val="11"/>
    <w:qFormat/>
    <w:rsid w:val="003E2B80"/>
    <w:pPr>
      <w:spacing w:before="200" w:after="200"/>
    </w:pPr>
    <w:rPr>
      <w:sz w:val="24"/>
      <w:szCs w:val="24"/>
    </w:rPr>
  </w:style>
  <w:style w:type="character" w:customStyle="1" w:styleId="aa">
    <w:name w:val="Подзаголовок Знак"/>
    <w:basedOn w:val="a0"/>
    <w:link w:val="a9"/>
    <w:uiPriority w:val="11"/>
    <w:rsid w:val="003E2B80"/>
    <w:rPr>
      <w:sz w:val="24"/>
      <w:szCs w:val="24"/>
    </w:rPr>
  </w:style>
  <w:style w:type="paragraph" w:styleId="20">
    <w:name w:val="Quote"/>
    <w:basedOn w:val="a"/>
    <w:next w:val="a"/>
    <w:link w:val="22"/>
    <w:uiPriority w:val="29"/>
    <w:qFormat/>
    <w:rsid w:val="003E2B80"/>
    <w:pPr>
      <w:ind w:left="720" w:right="720"/>
    </w:pPr>
    <w:rPr>
      <w:i/>
    </w:rPr>
  </w:style>
  <w:style w:type="character" w:customStyle="1" w:styleId="22">
    <w:name w:val="Цитата 2 Знак"/>
    <w:link w:val="20"/>
    <w:uiPriority w:val="29"/>
    <w:rsid w:val="003E2B80"/>
    <w:rPr>
      <w:i/>
    </w:rPr>
  </w:style>
  <w:style w:type="paragraph" w:styleId="ab">
    <w:name w:val="Intense Quote"/>
    <w:basedOn w:val="a"/>
    <w:next w:val="a"/>
    <w:link w:val="ac"/>
    <w:uiPriority w:val="30"/>
    <w:qFormat/>
    <w:rsid w:val="003E2B8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sid w:val="003E2B80"/>
    <w:rPr>
      <w:i/>
    </w:rPr>
  </w:style>
  <w:style w:type="character" w:customStyle="1" w:styleId="10">
    <w:name w:val="Верхний колонтитул Знак1"/>
    <w:basedOn w:val="a0"/>
    <w:link w:val="a3"/>
    <w:uiPriority w:val="99"/>
    <w:rsid w:val="003E2B80"/>
  </w:style>
  <w:style w:type="character" w:customStyle="1" w:styleId="FooterChar">
    <w:name w:val="Footer Char"/>
    <w:basedOn w:val="a0"/>
    <w:uiPriority w:val="99"/>
    <w:rsid w:val="003E2B80"/>
  </w:style>
  <w:style w:type="character" w:customStyle="1" w:styleId="11">
    <w:name w:val="Нижний колонтитул Знак1"/>
    <w:link w:val="a4"/>
    <w:uiPriority w:val="99"/>
    <w:rsid w:val="003E2B80"/>
  </w:style>
  <w:style w:type="table" w:customStyle="1" w:styleId="TableGridLight">
    <w:name w:val="Table Grid Light"/>
    <w:basedOn w:val="a1"/>
    <w:uiPriority w:val="59"/>
    <w:rsid w:val="003E2B80"/>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
    <w:basedOn w:val="a1"/>
    <w:uiPriority w:val="59"/>
    <w:rsid w:val="003E2B80"/>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0">
    <w:name w:val="Таблица простая 21"/>
    <w:basedOn w:val="a1"/>
    <w:uiPriority w:val="59"/>
    <w:rsid w:val="003E2B80"/>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3E2B80"/>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0">
    <w:name w:val="Таблица простая 41"/>
    <w:basedOn w:val="a1"/>
    <w:uiPriority w:val="99"/>
    <w:rsid w:val="003E2B80"/>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0">
    <w:name w:val="Таблица простая 51"/>
    <w:basedOn w:val="a1"/>
    <w:uiPriority w:val="99"/>
    <w:rsid w:val="003E2B80"/>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basedOn w:val="a1"/>
    <w:uiPriority w:val="99"/>
    <w:rsid w:val="003E2B80"/>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E2B80"/>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3E2B80"/>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3E2B80"/>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3E2B80"/>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3E2B80"/>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3E2B80"/>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3E2B8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E2B80"/>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3E2B80"/>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3E2B80"/>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3E2B80"/>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3E2B80"/>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3E2B80"/>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3E2B8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E2B80"/>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3E2B80"/>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3E2B80"/>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3E2B80"/>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3E2B80"/>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3E2B80"/>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3E2B80"/>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E2B80"/>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3E2B80"/>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3E2B80"/>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3E2B80"/>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3E2B80"/>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3E2B80"/>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3E2B8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E2B8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3E2B8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3E2B8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3E2B8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3E2B8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3E2B8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3E2B80"/>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E2B80"/>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3E2B80"/>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3E2B80"/>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3E2B80"/>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3E2B80"/>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3E2B80"/>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3E2B80"/>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E2B80"/>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3E2B80"/>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3E2B80"/>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3E2B80"/>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3E2B80"/>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3E2B80"/>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3E2B8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E2B8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3E2B8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3E2B8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3E2B8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3E2B8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3E2B80"/>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3E2B80"/>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E2B80"/>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3E2B80"/>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3E2B80"/>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3E2B80"/>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3E2B80"/>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3E2B80"/>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3E2B8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E2B80"/>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3E2B80"/>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3E2B80"/>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3E2B80"/>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3E2B80"/>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3E2B80"/>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3E2B8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E2B80"/>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3E2B80"/>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3E2B80"/>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3E2B80"/>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3E2B80"/>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3E2B80"/>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3E2B80"/>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E2B80"/>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3E2B80"/>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3E2B80"/>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3E2B80"/>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3E2B80"/>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3E2B80"/>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3E2B8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E2B80"/>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3E2B80"/>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3E2B80"/>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3E2B80"/>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3E2B80"/>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3E2B80"/>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3E2B80"/>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E2B80"/>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3E2B80"/>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3E2B80"/>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3E2B80"/>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3E2B80"/>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3E2B80"/>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3E2B8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3E2B8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3E2B8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3E2B8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3E2B8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3E2B8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3E2B80"/>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3E2B80"/>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3E2B80"/>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3E2B80"/>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3E2B80"/>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3E2B80"/>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3E2B80"/>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3E2B80"/>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3E2B80"/>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E2B80"/>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3E2B80"/>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3E2B80"/>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3E2B80"/>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3E2B80"/>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3E2B80"/>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rsid w:val="003E2B80"/>
    <w:pPr>
      <w:spacing w:after="40"/>
    </w:pPr>
    <w:rPr>
      <w:sz w:val="18"/>
    </w:rPr>
  </w:style>
  <w:style w:type="character" w:customStyle="1" w:styleId="ae">
    <w:name w:val="Текст сноски Знак"/>
    <w:link w:val="ad"/>
    <w:uiPriority w:val="99"/>
    <w:rsid w:val="003E2B80"/>
    <w:rPr>
      <w:sz w:val="18"/>
    </w:rPr>
  </w:style>
  <w:style w:type="character" w:styleId="af">
    <w:name w:val="footnote reference"/>
    <w:basedOn w:val="a0"/>
    <w:uiPriority w:val="99"/>
    <w:unhideWhenUsed/>
    <w:rsid w:val="003E2B80"/>
    <w:rPr>
      <w:vertAlign w:val="superscript"/>
    </w:rPr>
  </w:style>
  <w:style w:type="paragraph" w:styleId="af0">
    <w:name w:val="endnote text"/>
    <w:basedOn w:val="a"/>
    <w:link w:val="af1"/>
    <w:uiPriority w:val="99"/>
    <w:semiHidden/>
    <w:unhideWhenUsed/>
    <w:rsid w:val="003E2B80"/>
    <w:rPr>
      <w:sz w:val="20"/>
    </w:rPr>
  </w:style>
  <w:style w:type="character" w:customStyle="1" w:styleId="af1">
    <w:name w:val="Текст концевой сноски Знак"/>
    <w:link w:val="af0"/>
    <w:uiPriority w:val="99"/>
    <w:rsid w:val="003E2B80"/>
    <w:rPr>
      <w:sz w:val="20"/>
    </w:rPr>
  </w:style>
  <w:style w:type="character" w:styleId="af2">
    <w:name w:val="endnote reference"/>
    <w:basedOn w:val="a0"/>
    <w:uiPriority w:val="99"/>
    <w:semiHidden/>
    <w:unhideWhenUsed/>
    <w:rsid w:val="003E2B80"/>
    <w:rPr>
      <w:vertAlign w:val="superscript"/>
    </w:rPr>
  </w:style>
  <w:style w:type="paragraph" w:styleId="12">
    <w:name w:val="toc 1"/>
    <w:basedOn w:val="a"/>
    <w:next w:val="a"/>
    <w:uiPriority w:val="39"/>
    <w:unhideWhenUsed/>
    <w:rsid w:val="003E2B80"/>
    <w:pPr>
      <w:spacing w:after="57"/>
      <w:ind w:firstLine="0"/>
    </w:pPr>
  </w:style>
  <w:style w:type="paragraph" w:styleId="23">
    <w:name w:val="toc 2"/>
    <w:basedOn w:val="a"/>
    <w:next w:val="a"/>
    <w:uiPriority w:val="39"/>
    <w:unhideWhenUsed/>
    <w:rsid w:val="003E2B80"/>
    <w:pPr>
      <w:spacing w:after="57"/>
      <w:ind w:left="283" w:firstLine="0"/>
    </w:pPr>
  </w:style>
  <w:style w:type="paragraph" w:styleId="30">
    <w:name w:val="toc 3"/>
    <w:basedOn w:val="a"/>
    <w:next w:val="a"/>
    <w:uiPriority w:val="39"/>
    <w:unhideWhenUsed/>
    <w:rsid w:val="003E2B80"/>
    <w:pPr>
      <w:spacing w:after="57"/>
      <w:ind w:left="567" w:firstLine="0"/>
    </w:pPr>
  </w:style>
  <w:style w:type="paragraph" w:styleId="40">
    <w:name w:val="toc 4"/>
    <w:basedOn w:val="a"/>
    <w:next w:val="a"/>
    <w:uiPriority w:val="39"/>
    <w:unhideWhenUsed/>
    <w:rsid w:val="003E2B80"/>
    <w:pPr>
      <w:spacing w:after="57"/>
      <w:ind w:left="850" w:firstLine="0"/>
    </w:pPr>
  </w:style>
  <w:style w:type="paragraph" w:styleId="50">
    <w:name w:val="toc 5"/>
    <w:basedOn w:val="a"/>
    <w:next w:val="a"/>
    <w:uiPriority w:val="39"/>
    <w:unhideWhenUsed/>
    <w:rsid w:val="003E2B80"/>
    <w:pPr>
      <w:spacing w:after="57"/>
      <w:ind w:left="1134" w:firstLine="0"/>
    </w:pPr>
  </w:style>
  <w:style w:type="paragraph" w:styleId="60">
    <w:name w:val="toc 6"/>
    <w:basedOn w:val="a"/>
    <w:next w:val="a"/>
    <w:uiPriority w:val="39"/>
    <w:unhideWhenUsed/>
    <w:rsid w:val="003E2B80"/>
    <w:pPr>
      <w:spacing w:after="57"/>
      <w:ind w:left="1417" w:firstLine="0"/>
    </w:pPr>
  </w:style>
  <w:style w:type="paragraph" w:styleId="70">
    <w:name w:val="toc 7"/>
    <w:basedOn w:val="a"/>
    <w:next w:val="a"/>
    <w:uiPriority w:val="39"/>
    <w:unhideWhenUsed/>
    <w:rsid w:val="003E2B80"/>
    <w:pPr>
      <w:spacing w:after="57"/>
      <w:ind w:left="1701" w:firstLine="0"/>
    </w:pPr>
  </w:style>
  <w:style w:type="paragraph" w:styleId="80">
    <w:name w:val="toc 8"/>
    <w:basedOn w:val="a"/>
    <w:next w:val="a"/>
    <w:uiPriority w:val="39"/>
    <w:unhideWhenUsed/>
    <w:rsid w:val="003E2B80"/>
    <w:pPr>
      <w:spacing w:after="57"/>
      <w:ind w:left="1984" w:firstLine="0"/>
    </w:pPr>
  </w:style>
  <w:style w:type="paragraph" w:styleId="90">
    <w:name w:val="toc 9"/>
    <w:basedOn w:val="a"/>
    <w:next w:val="a"/>
    <w:uiPriority w:val="39"/>
    <w:unhideWhenUsed/>
    <w:rsid w:val="003E2B80"/>
    <w:pPr>
      <w:spacing w:after="57"/>
      <w:ind w:left="2268" w:firstLine="0"/>
    </w:pPr>
  </w:style>
  <w:style w:type="paragraph" w:styleId="af3">
    <w:name w:val="TOC Heading"/>
    <w:uiPriority w:val="39"/>
    <w:unhideWhenUsed/>
    <w:rsid w:val="003E2B80"/>
  </w:style>
  <w:style w:type="paragraph" w:styleId="af4">
    <w:name w:val="table of figures"/>
    <w:basedOn w:val="a"/>
    <w:next w:val="a"/>
    <w:uiPriority w:val="99"/>
    <w:unhideWhenUsed/>
    <w:rsid w:val="003E2B80"/>
  </w:style>
  <w:style w:type="paragraph" w:customStyle="1" w:styleId="211">
    <w:name w:val="Заголовок 21"/>
    <w:basedOn w:val="a"/>
    <w:next w:val="a"/>
    <w:link w:val="24"/>
    <w:uiPriority w:val="9"/>
    <w:unhideWhenUsed/>
    <w:qFormat/>
    <w:rsid w:val="003E2B80"/>
    <w:pPr>
      <w:keepNext/>
      <w:keepLines/>
      <w:widowControl/>
      <w:spacing w:before="200" w:line="259" w:lineRule="auto"/>
      <w:ind w:firstLine="0"/>
      <w:jc w:val="left"/>
      <w:outlineLvl w:val="1"/>
    </w:pPr>
    <w:rPr>
      <w:rFonts w:asciiTheme="majorHAnsi" w:eastAsiaTheme="majorEastAsia" w:hAnsiTheme="majorHAnsi" w:cstheme="majorBidi"/>
      <w:b/>
      <w:bCs/>
      <w:color w:val="4F81BD" w:themeColor="accent1"/>
      <w:szCs w:val="26"/>
      <w:lang w:eastAsia="en-US"/>
    </w:rPr>
  </w:style>
  <w:style w:type="paragraph" w:customStyle="1" w:styleId="311">
    <w:name w:val="Заголовок 31"/>
    <w:basedOn w:val="a"/>
    <w:link w:val="32"/>
    <w:qFormat/>
    <w:rsid w:val="003E2B80"/>
    <w:pPr>
      <w:widowControl/>
      <w:spacing w:before="100" w:beforeAutospacing="1" w:after="100" w:afterAutospacing="1"/>
      <w:ind w:firstLine="0"/>
      <w:jc w:val="left"/>
      <w:outlineLvl w:val="2"/>
    </w:pPr>
    <w:rPr>
      <w:rFonts w:eastAsia="Calibri"/>
      <w:b/>
      <w:bCs/>
      <w:sz w:val="27"/>
      <w:szCs w:val="27"/>
    </w:rPr>
  </w:style>
  <w:style w:type="paragraph" w:customStyle="1" w:styleId="411">
    <w:name w:val="Заголовок 41"/>
    <w:basedOn w:val="a"/>
    <w:next w:val="a"/>
    <w:link w:val="42"/>
    <w:semiHidden/>
    <w:unhideWhenUsed/>
    <w:qFormat/>
    <w:rsid w:val="003E2B80"/>
    <w:pPr>
      <w:keepNext/>
      <w:keepLines/>
      <w:spacing w:before="200"/>
      <w:outlineLvl w:val="3"/>
    </w:pPr>
    <w:rPr>
      <w:rFonts w:asciiTheme="majorHAnsi" w:eastAsiaTheme="majorEastAsia" w:hAnsiTheme="majorHAnsi" w:cstheme="majorBidi"/>
      <w:b/>
      <w:bCs/>
      <w:i/>
      <w:iCs/>
      <w:color w:val="4F81BD" w:themeColor="accent1"/>
    </w:rPr>
  </w:style>
  <w:style w:type="table" w:styleId="af5">
    <w:name w:val="Table Grid"/>
    <w:basedOn w:val="a1"/>
    <w:uiPriority w:val="99"/>
    <w:rsid w:val="003E2B80"/>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Верхний колонтитул1"/>
    <w:basedOn w:val="a"/>
    <w:link w:val="af6"/>
    <w:uiPriority w:val="99"/>
    <w:rsid w:val="003E2B80"/>
    <w:pPr>
      <w:tabs>
        <w:tab w:val="center" w:pos="4677"/>
        <w:tab w:val="right" w:pos="9355"/>
      </w:tabs>
    </w:pPr>
  </w:style>
  <w:style w:type="paragraph" w:customStyle="1" w:styleId="14">
    <w:name w:val="Нижний колонтитул1"/>
    <w:basedOn w:val="a"/>
    <w:link w:val="af7"/>
    <w:uiPriority w:val="99"/>
    <w:rsid w:val="003E2B80"/>
    <w:pPr>
      <w:tabs>
        <w:tab w:val="center" w:pos="4677"/>
        <w:tab w:val="right" w:pos="9355"/>
      </w:tabs>
    </w:pPr>
  </w:style>
  <w:style w:type="paragraph" w:styleId="af8">
    <w:name w:val="Body Text"/>
    <w:basedOn w:val="a"/>
    <w:link w:val="af9"/>
    <w:rsid w:val="003E2B80"/>
    <w:pPr>
      <w:spacing w:after="120"/>
    </w:pPr>
    <w:rPr>
      <w:szCs w:val="26"/>
      <w:lang w:eastAsia="zh-CN"/>
    </w:rPr>
  </w:style>
  <w:style w:type="character" w:customStyle="1" w:styleId="af9">
    <w:name w:val="Основной текст Знак"/>
    <w:link w:val="af8"/>
    <w:semiHidden/>
    <w:rsid w:val="003E2B80"/>
    <w:rPr>
      <w:sz w:val="26"/>
      <w:szCs w:val="26"/>
      <w:lang w:val="ru-RU" w:eastAsia="zh-CN" w:bidi="ar-SA"/>
    </w:rPr>
  </w:style>
  <w:style w:type="character" w:customStyle="1" w:styleId="af7">
    <w:name w:val="Нижний колонтитул Знак"/>
    <w:link w:val="14"/>
    <w:uiPriority w:val="99"/>
    <w:rsid w:val="003E2B80"/>
    <w:rPr>
      <w:sz w:val="26"/>
      <w:lang w:val="ru-RU" w:eastAsia="ru-RU" w:bidi="ar-SA"/>
    </w:rPr>
  </w:style>
  <w:style w:type="paragraph" w:customStyle="1" w:styleId="ConsPlusNormal">
    <w:name w:val="ConsPlusNormal"/>
    <w:link w:val="ConsPlusNormal0"/>
    <w:rsid w:val="003E2B80"/>
    <w:pPr>
      <w:widowControl w:val="0"/>
    </w:pPr>
    <w:rPr>
      <w:sz w:val="24"/>
      <w:szCs w:val="24"/>
    </w:rPr>
  </w:style>
  <w:style w:type="character" w:styleId="afa">
    <w:name w:val="Hyperlink"/>
    <w:uiPriority w:val="99"/>
    <w:rsid w:val="003E2B80"/>
    <w:rPr>
      <w:rFonts w:cs="Times New Roman"/>
      <w:color w:val="0000FF"/>
      <w:u w:val="single"/>
    </w:rPr>
  </w:style>
  <w:style w:type="paragraph" w:customStyle="1" w:styleId="ConsPlusTitle">
    <w:name w:val="ConsPlusTitle"/>
    <w:rsid w:val="003E2B80"/>
    <w:pPr>
      <w:widowControl w:val="0"/>
    </w:pPr>
    <w:rPr>
      <w:b/>
      <w:bCs/>
      <w:sz w:val="24"/>
      <w:szCs w:val="24"/>
    </w:rPr>
  </w:style>
  <w:style w:type="paragraph" w:customStyle="1" w:styleId="msonormalcxspmiddle">
    <w:name w:val="msonormalcxspmiddle"/>
    <w:basedOn w:val="a"/>
    <w:rsid w:val="003E2B80"/>
    <w:pPr>
      <w:widowControl/>
      <w:spacing w:before="100" w:beforeAutospacing="1" w:after="100" w:afterAutospacing="1"/>
      <w:ind w:firstLine="0"/>
      <w:jc w:val="left"/>
    </w:pPr>
    <w:rPr>
      <w:sz w:val="24"/>
      <w:szCs w:val="24"/>
    </w:rPr>
  </w:style>
  <w:style w:type="paragraph" w:customStyle="1" w:styleId="msonormalcxsplast">
    <w:name w:val="msonormalcxsplast"/>
    <w:basedOn w:val="a"/>
    <w:rsid w:val="003E2B80"/>
    <w:pPr>
      <w:widowControl/>
      <w:spacing w:before="100" w:beforeAutospacing="1" w:after="100" w:afterAutospacing="1"/>
      <w:ind w:firstLine="0"/>
      <w:jc w:val="left"/>
    </w:pPr>
    <w:rPr>
      <w:sz w:val="24"/>
      <w:szCs w:val="24"/>
    </w:rPr>
  </w:style>
  <w:style w:type="character" w:styleId="afb">
    <w:name w:val="page number"/>
    <w:basedOn w:val="a0"/>
    <w:rsid w:val="003E2B80"/>
  </w:style>
  <w:style w:type="paragraph" w:styleId="afc">
    <w:name w:val="List Paragraph"/>
    <w:basedOn w:val="a"/>
    <w:link w:val="afd"/>
    <w:uiPriority w:val="1"/>
    <w:qFormat/>
    <w:rsid w:val="003E2B80"/>
    <w:pPr>
      <w:widowControl/>
      <w:spacing w:after="200" w:line="276" w:lineRule="auto"/>
      <w:ind w:left="720" w:firstLine="0"/>
      <w:contextualSpacing/>
      <w:jc w:val="left"/>
    </w:pPr>
    <w:rPr>
      <w:rFonts w:ascii="Calibri" w:eastAsia="Calibri" w:hAnsi="Calibri"/>
      <w:sz w:val="22"/>
      <w:szCs w:val="22"/>
      <w:lang w:eastAsia="en-US"/>
    </w:rPr>
  </w:style>
  <w:style w:type="paragraph" w:styleId="afe">
    <w:name w:val="Balloon Text"/>
    <w:basedOn w:val="a"/>
    <w:link w:val="aff"/>
    <w:rsid w:val="003E2B80"/>
    <w:rPr>
      <w:rFonts w:ascii="Segoe UI" w:hAnsi="Segoe UI" w:cs="Segoe UI"/>
      <w:sz w:val="18"/>
      <w:szCs w:val="18"/>
    </w:rPr>
  </w:style>
  <w:style w:type="character" w:customStyle="1" w:styleId="aff">
    <w:name w:val="Текст выноски Знак"/>
    <w:link w:val="afe"/>
    <w:rsid w:val="003E2B80"/>
    <w:rPr>
      <w:rFonts w:ascii="Segoe UI" w:hAnsi="Segoe UI" w:cs="Segoe UI"/>
      <w:sz w:val="18"/>
      <w:szCs w:val="18"/>
    </w:rPr>
  </w:style>
  <w:style w:type="character" w:customStyle="1" w:styleId="af6">
    <w:name w:val="Верхний колонтитул Знак"/>
    <w:link w:val="13"/>
    <w:uiPriority w:val="99"/>
    <w:rsid w:val="003E2B80"/>
    <w:rPr>
      <w:sz w:val="26"/>
    </w:rPr>
  </w:style>
  <w:style w:type="character" w:customStyle="1" w:styleId="ConsPlusNormal0">
    <w:name w:val="ConsPlusNormal Знак"/>
    <w:link w:val="ConsPlusNormal"/>
    <w:rsid w:val="003E2B80"/>
    <w:rPr>
      <w:sz w:val="24"/>
      <w:szCs w:val="24"/>
    </w:rPr>
  </w:style>
  <w:style w:type="character" w:styleId="aff0">
    <w:name w:val="FollowedHyperlink"/>
    <w:basedOn w:val="a0"/>
    <w:rsid w:val="003E2B80"/>
    <w:rPr>
      <w:color w:val="800080" w:themeColor="followedHyperlink"/>
      <w:u w:val="single"/>
    </w:rPr>
  </w:style>
  <w:style w:type="character" w:customStyle="1" w:styleId="afd">
    <w:name w:val="Абзац списка Знак"/>
    <w:link w:val="afc"/>
    <w:uiPriority w:val="34"/>
    <w:rsid w:val="003E2B80"/>
    <w:rPr>
      <w:rFonts w:ascii="Calibri" w:eastAsia="Calibri" w:hAnsi="Calibri"/>
      <w:sz w:val="22"/>
      <w:szCs w:val="22"/>
      <w:lang w:eastAsia="en-US"/>
    </w:rPr>
  </w:style>
  <w:style w:type="paragraph" w:customStyle="1" w:styleId="15">
    <w:name w:val="Абзац списка1"/>
    <w:basedOn w:val="a"/>
    <w:rsid w:val="003E2B80"/>
    <w:pPr>
      <w:widowControl/>
      <w:spacing w:after="160" w:line="259" w:lineRule="auto"/>
      <w:ind w:left="720" w:firstLine="0"/>
      <w:jc w:val="left"/>
    </w:pPr>
    <w:rPr>
      <w:rFonts w:ascii="Calibri" w:hAnsi="Calibri" w:cs="Calibri"/>
      <w:sz w:val="22"/>
      <w:szCs w:val="22"/>
      <w:lang w:eastAsia="en-US"/>
    </w:rPr>
  </w:style>
  <w:style w:type="paragraph" w:customStyle="1" w:styleId="16">
    <w:name w:val="Абзац списка1"/>
    <w:basedOn w:val="a"/>
    <w:rsid w:val="003E2B80"/>
    <w:pPr>
      <w:widowControl/>
      <w:spacing w:after="160" w:line="259" w:lineRule="auto"/>
      <w:ind w:left="720" w:firstLine="0"/>
      <w:jc w:val="left"/>
    </w:pPr>
    <w:rPr>
      <w:rFonts w:ascii="Calibri" w:eastAsia="Calibri" w:hAnsi="Calibri" w:cs="Calibri"/>
      <w:sz w:val="22"/>
      <w:szCs w:val="22"/>
      <w:lang w:eastAsia="en-US"/>
    </w:rPr>
  </w:style>
  <w:style w:type="paragraph" w:styleId="aff1">
    <w:name w:val="Normal (Web)"/>
    <w:basedOn w:val="a"/>
    <w:unhideWhenUsed/>
    <w:qFormat/>
    <w:rsid w:val="003E2B80"/>
    <w:pPr>
      <w:widowControl/>
      <w:ind w:firstLine="0"/>
      <w:jc w:val="left"/>
    </w:pPr>
    <w:rPr>
      <w:sz w:val="24"/>
      <w:szCs w:val="24"/>
    </w:rPr>
  </w:style>
  <w:style w:type="character" w:customStyle="1" w:styleId="24">
    <w:name w:val="Заголовок 2 Знак"/>
    <w:basedOn w:val="a0"/>
    <w:link w:val="211"/>
    <w:uiPriority w:val="9"/>
    <w:rsid w:val="003E2B80"/>
    <w:rPr>
      <w:rFonts w:asciiTheme="majorHAnsi" w:eastAsiaTheme="majorEastAsia" w:hAnsiTheme="majorHAnsi" w:cstheme="majorBidi"/>
      <w:b/>
      <w:bCs/>
      <w:color w:val="4F81BD" w:themeColor="accent1"/>
      <w:sz w:val="26"/>
      <w:szCs w:val="26"/>
      <w:lang w:eastAsia="en-US"/>
    </w:rPr>
  </w:style>
  <w:style w:type="character" w:customStyle="1" w:styleId="32">
    <w:name w:val="Заголовок 3 Знак"/>
    <w:basedOn w:val="a0"/>
    <w:link w:val="311"/>
    <w:rsid w:val="003E2B80"/>
    <w:rPr>
      <w:rFonts w:eastAsia="Calibri"/>
      <w:b/>
      <w:bCs/>
      <w:sz w:val="27"/>
      <w:szCs w:val="27"/>
    </w:rPr>
  </w:style>
  <w:style w:type="character" w:customStyle="1" w:styleId="highlight">
    <w:name w:val="highlight"/>
    <w:basedOn w:val="a0"/>
    <w:rsid w:val="003E2B80"/>
  </w:style>
  <w:style w:type="character" w:customStyle="1" w:styleId="object">
    <w:name w:val="object"/>
    <w:basedOn w:val="a0"/>
    <w:rsid w:val="003E2B80"/>
  </w:style>
  <w:style w:type="character" w:customStyle="1" w:styleId="object-active">
    <w:name w:val="object-active"/>
    <w:basedOn w:val="a0"/>
    <w:rsid w:val="003E2B80"/>
  </w:style>
  <w:style w:type="character" w:customStyle="1" w:styleId="42">
    <w:name w:val="Заголовок 4 Знак"/>
    <w:basedOn w:val="a0"/>
    <w:link w:val="411"/>
    <w:semiHidden/>
    <w:rsid w:val="003E2B80"/>
    <w:rPr>
      <w:rFonts w:asciiTheme="majorHAnsi" w:eastAsiaTheme="majorEastAsia" w:hAnsiTheme="majorHAnsi" w:cstheme="majorBidi"/>
      <w:b/>
      <w:bCs/>
      <w:i/>
      <w:iCs/>
      <w:color w:val="4F81BD" w:themeColor="accent1"/>
      <w:sz w:val="26"/>
    </w:rPr>
  </w:style>
  <w:style w:type="paragraph" w:customStyle="1" w:styleId="17">
    <w:name w:val="Название объекта1"/>
    <w:basedOn w:val="a"/>
    <w:qFormat/>
    <w:rsid w:val="003E2B80"/>
    <w:pPr>
      <w:widowControl/>
      <w:ind w:firstLine="567"/>
      <w:jc w:val="center"/>
    </w:pPr>
    <w:rPr>
      <w:rFonts w:eastAsia="Calibri"/>
      <w:b/>
      <w:lang w:eastAsia="zh-CN"/>
    </w:rPr>
  </w:style>
  <w:style w:type="paragraph" w:customStyle="1" w:styleId="25">
    <w:name w:val="Абзац списка2"/>
    <w:basedOn w:val="a"/>
    <w:link w:val="ListParagraphChar"/>
    <w:rsid w:val="003E2B80"/>
    <w:pPr>
      <w:widowControl/>
      <w:ind w:left="720" w:firstLine="0"/>
    </w:pPr>
    <w:rPr>
      <w:rFonts w:ascii="Times New Roman CYR" w:hAnsi="Times New Roman CYR"/>
      <w:sz w:val="28"/>
    </w:rPr>
  </w:style>
  <w:style w:type="character" w:customStyle="1" w:styleId="ListParagraphChar">
    <w:name w:val="List Paragraph Char"/>
    <w:link w:val="25"/>
    <w:rsid w:val="003E2B80"/>
    <w:rPr>
      <w:rFonts w:ascii="Times New Roman CYR" w:hAnsi="Times New Roman CYR"/>
      <w:sz w:val="28"/>
    </w:rPr>
  </w:style>
  <w:style w:type="paragraph" w:customStyle="1" w:styleId="33">
    <w:name w:val="Абзац списка3"/>
    <w:basedOn w:val="a"/>
    <w:rsid w:val="003E2B80"/>
    <w:pPr>
      <w:widowControl/>
      <w:ind w:left="720" w:firstLine="0"/>
    </w:pPr>
    <w:rPr>
      <w:rFonts w:ascii="Times New Roman CYR" w:hAnsi="Times New Roman CYR"/>
      <w:sz w:val="28"/>
    </w:rPr>
  </w:style>
  <w:style w:type="paragraph" w:customStyle="1" w:styleId="43">
    <w:name w:val="Абзац списка4"/>
    <w:basedOn w:val="a"/>
    <w:link w:val="ListParagraphChar1"/>
    <w:rsid w:val="003E2B80"/>
    <w:pPr>
      <w:widowControl/>
      <w:spacing w:after="200" w:line="276" w:lineRule="auto"/>
      <w:ind w:left="720" w:firstLine="0"/>
      <w:jc w:val="left"/>
    </w:pPr>
    <w:rPr>
      <w:rFonts w:ascii="Calibri" w:hAnsi="Calibri"/>
      <w:sz w:val="22"/>
      <w:lang w:eastAsia="en-US"/>
    </w:rPr>
  </w:style>
  <w:style w:type="character" w:customStyle="1" w:styleId="ListParagraphChar1">
    <w:name w:val="List Paragraph Char1"/>
    <w:link w:val="43"/>
    <w:rsid w:val="003E2B80"/>
    <w:rPr>
      <w:rFonts w:ascii="Calibri" w:hAnsi="Calibri"/>
      <w:sz w:val="22"/>
      <w:lang w:eastAsia="en-US"/>
    </w:rPr>
  </w:style>
  <w:style w:type="character" w:customStyle="1" w:styleId="pt-a0-000008">
    <w:name w:val="pt-a0-000008"/>
    <w:qFormat/>
    <w:rsid w:val="003E2B80"/>
  </w:style>
  <w:style w:type="character" w:customStyle="1" w:styleId="aff2">
    <w:name w:val="Другое_"/>
    <w:basedOn w:val="a0"/>
    <w:link w:val="aff3"/>
    <w:rsid w:val="003E2B80"/>
    <w:rPr>
      <w:shd w:val="clear" w:color="auto" w:fill="FFFFFF"/>
    </w:rPr>
  </w:style>
  <w:style w:type="paragraph" w:customStyle="1" w:styleId="aff3">
    <w:name w:val="Другое"/>
    <w:basedOn w:val="a"/>
    <w:link w:val="aff2"/>
    <w:rsid w:val="003E2B80"/>
    <w:pPr>
      <w:shd w:val="clear" w:color="auto" w:fill="FFFFFF"/>
      <w:ind w:firstLine="0"/>
      <w:jc w:val="left"/>
    </w:pPr>
    <w:rPr>
      <w:sz w:val="20"/>
    </w:rPr>
  </w:style>
  <w:style w:type="character" w:customStyle="1" w:styleId="s2">
    <w:name w:val="s2"/>
    <w:rsid w:val="003E2B80"/>
    <w:rPr>
      <w:rFonts w:ascii="Times New Roman" w:hAnsi="Times New Roman" w:cs="Times New Roman" w:hint="default"/>
    </w:rPr>
  </w:style>
  <w:style w:type="paragraph" w:customStyle="1" w:styleId="Caption">
    <w:name w:val="Caption"/>
    <w:basedOn w:val="a"/>
    <w:qFormat/>
    <w:rsid w:val="00211423"/>
    <w:pPr>
      <w:widowControl/>
      <w:ind w:firstLine="567"/>
      <w:jc w:val="center"/>
    </w:pPr>
    <w:rPr>
      <w:rFonts w:eastAsia="Calibri"/>
      <w:b/>
      <w:lang w:eastAsia="zh-CN"/>
    </w:rPr>
  </w:style>
</w:styles>
</file>

<file path=word/webSettings.xml><?xml version="1.0" encoding="utf-8"?>
<w:webSettings xmlns:r="http://schemas.openxmlformats.org/officeDocument/2006/relationships" xmlns:w="http://schemas.openxmlformats.org/wordprocessingml/2006/main">
  <w:divs>
    <w:div w:id="2089620372">
      <w:bodyDiv w:val="1"/>
      <w:marLeft w:val="0"/>
      <w:marRight w:val="0"/>
      <w:marTop w:val="0"/>
      <w:marBottom w:val="0"/>
      <w:divBdr>
        <w:top w:val="none" w:sz="0" w:space="0" w:color="auto"/>
        <w:left w:val="none" w:sz="0" w:space="0" w:color="auto"/>
        <w:bottom w:val="none" w:sz="0" w:space="0" w:color="auto"/>
        <w:right w:val="none" w:sz="0" w:space="0" w:color="auto"/>
      </w:divBdr>
      <w:divsChild>
        <w:div w:id="558053146">
          <w:marLeft w:val="0"/>
          <w:marRight w:val="0"/>
          <w:marTop w:val="240"/>
          <w:marBottom w:val="0"/>
          <w:divBdr>
            <w:top w:val="dotted" w:sz="6" w:space="2" w:color="CCCCCC"/>
            <w:left w:val="none" w:sz="0" w:space="0" w:color="auto"/>
            <w:bottom w:val="dotted" w:sz="6" w:space="2" w:color="CCCCCC"/>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primorsky.ru/children_and_parents/otdykh-i-ozdorovlenie-detey/reestr-detskikh-ozdorovitelnykh-uchrezhdeniy-primorskogo-kraya/" TargetMode="External"/><Relationship Id="rId13" Type="http://schemas.openxmlformats.org/officeDocument/2006/relationships/hyperlink" Target="http://dalnerokrug.ru/otdel-po-razrabotke-programm-i-voprosam-zhilishchno-kommunalnogo-khozyajstva/kraevaya-programma-dom-v-kotorom-my-zhivem.html" TargetMode="External"/><Relationship Id="rId18" Type="http://schemas.openxmlformats.org/officeDocument/2006/relationships/hyperlink" Target="http://dalnerokrug.ru/programmy-informatsionnye-spravki.html" TargetMode="External"/><Relationship Id="rId26" Type="http://schemas.openxmlformats.org/officeDocument/2006/relationships/hyperlink" Target="http://dalnerokrug.ru/otdel-ekonomiki-i-prognozirovaniya/podderzhka-so-nko/programma-so-nko.html" TargetMode="External"/><Relationship Id="rId3" Type="http://schemas.openxmlformats.org/officeDocument/2006/relationships/styles" Target="styles.xml"/><Relationship Id="rId21" Type="http://schemas.openxmlformats.org/officeDocument/2006/relationships/hyperlink" Target="http://dalnerokrug.ru/otdel-predprinimatelstva-i-potrebitelskogo-rynka/aktualnaya-informatsiya.htm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dalnerokrug.ru/mku-upravlenie-zhkkh.html" TargetMode="External"/><Relationship Id="rId17" Type="http://schemas.openxmlformats.org/officeDocument/2006/relationships/hyperlink" Target="http://dalnerokrug.ru/programmy-informatsionnye-spravki/item/19252-postanovlenie-administratsii-dalnerechenskogo-gorodskogo-okruga-312-pa-ot-20-03-2023-g-ob-utverzhdenii-munitsipalnoj-programmy-razvitie-malogo-i-srednego-predprinimatelstva-na-territorii-dalnerechenskogo-gorodskogo-okruga-na-2023-2027-gody.html" TargetMode="External"/><Relationship Id="rId25" Type="http://schemas.openxmlformats.org/officeDocument/2006/relationships/hyperlink" Target="http://dalnerokrug.ru/otdel-deloproizvodstva/pravovye-akty/item/22969-postanovlenie-administratsii-dalnerechenskogo-gorodskogo-okruga-1398-pa-ot-28-11-2024-g-ob-utverzhdenii-plana-provedeniya-otsenki-reguliruyushchego-vozdejstviya-proektov-munitsipalnykh-normativnykh-pravovykh-aktov-ekspertizy-munitsipalnykh-normativnykh-pravovykh-aktov-otsenki-fakticheskogo-vozdejstviya-munitsipalnykh-normativnykh-pravovykh-aktov-na-2024-god.html?highlight=WyIxMzk4LVx1MDQzZlx1MDQzMCIsIlx1MDQzZVx1MDQ0MiIsIjI4LjExLjIwMjQiLCIxMzk4LVx1MDQzZlx1MDQzMCBcdTA0M2VcdTA0NDIiLCIxMzk4LVx1MDQzZlx1MDQzMCBcdTA0M2VcdTA0NDIgMjguMTEuMjAyNCIsIlx1MDQzZVx1MDQ0MiAyOC4xMS4yMDI0Il0"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alnerokrug.ru/otdel-blagoustrojstva-i-dorozhnogo-khozyajstva/reestr-organizatsij-okazyvayushchie-ritualnye-uslugi.html" TargetMode="External"/><Relationship Id="rId20" Type="http://schemas.openxmlformats.org/officeDocument/2006/relationships/hyperlink" Target="http://dalnerokrug.ru/otdel-predprinimatelstva-i-potrebitelskogo-rynka/goryachaya-liniya-upolnomochennogo-po-zashchite-prav-predprinimatelej-v-primorskom-krae.html" TargetMode="External"/><Relationship Id="rId29" Type="http://schemas.openxmlformats.org/officeDocument/2006/relationships/hyperlink" Target="http://dalnerokrug.ru/podderzhka-so-nko/npa-poddergka-so-nk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lnerokrug.ru/otdel-ekonomiki-i-prognozirovaniya/natsionalnye-proekty.html" TargetMode="External"/><Relationship Id="rId24" Type="http://schemas.openxmlformats.org/officeDocument/2006/relationships/hyperlink" Target="http://www.regulation-new.primorsky.ru"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zakupki.gov.ru/epz/main/public/home.html" TargetMode="External"/><Relationship Id="rId23" Type="http://schemas.openxmlformats.org/officeDocument/2006/relationships/hyperlink" Target="http://dalnerokrug.ru/programmy-informatsionnye-spravki/item/21743-postanovlenie-administratsii-dalnerechenskogo-gorodskogo-okruga-516-pa-ot-17-04-2024-g-o-vnesenii-izmenenij-v-munitsipalnuyu-programmu-razvitie-malogo-i-srednego-predprinimatelstva-na-territorii-dalnerechenskogo-gorodskogo-okruga-na-2023-2027-gody-utverzhdjonnuyu-postanovleniem-administratsii-dalnerechenskogo-gorodskogo-okruga-ot-20-03-2023-312-pa.html" TargetMode="External"/><Relationship Id="rId28" Type="http://schemas.openxmlformats.org/officeDocument/2006/relationships/hyperlink" Target="http://dalnerokrug.ru/otdel-ekonomiki-i-prognozirovaniya/otkrytye-konkursy.html" TargetMode="External"/><Relationship Id="rId36" Type="http://schemas.openxmlformats.org/officeDocument/2006/relationships/theme" Target="theme/theme1.xml"/><Relationship Id="rId10" Type="http://schemas.openxmlformats.org/officeDocument/2006/relationships/hyperlink" Target="http://dalnerokrug.ru/spravochnaya-informatsiya/fpp-formirovanie-komfortnoj-gorodskoj-sredy.html" TargetMode="External"/><Relationship Id="rId19" Type="http://schemas.openxmlformats.org/officeDocument/2006/relationships/hyperlink" Target="http://dalnerokrug.ru/otdel-predprinimatelstva-i-potrebitelskogo-rynka/v-pomoshch-predprinimatelyam.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xn----btbed5cbp.xn--p1ai/organizacziya-otdyha-detej-i-kompensaczii-chasti-rashodov/" TargetMode="External"/><Relationship Id="rId14" Type="http://schemas.openxmlformats.org/officeDocument/2006/relationships/hyperlink" Target="http://dalnerokrug.ru/otdel-po-razrabotke-programm-i-voprosam-zhilishchno-kommunalnogo-khozyajstva/programma-kapitalnogo-remonta-obshchego-imushchestva-v-mnogokvartirnykh-domakh.html" TargetMode="External"/><Relationship Id="rId22" Type="http://schemas.openxmlformats.org/officeDocument/2006/relationships/hyperlink" Target="http://dalnerokrug.ru/programmy-informatsionnye-spravki/item/19111-postanovlenie-administratsii-dalnerechenskogo-gorodskogo-okruga-312-pa-ot-20-03-2023g-ob-utverzhdenii-munitsipalnoj-programmy-razvitie-malogo-i-srednego-predprinimatelstva-na-territorii-dalnerechenskogo-gorodskogo-okruga-na-2023-2027-gody.html" TargetMode="External"/><Relationship Id="rId27" Type="http://schemas.openxmlformats.org/officeDocument/2006/relationships/hyperlink" Target="http://dalnerokrug.ru/otdel-ekonomiki-i-prognozirovaniya/podderzhka-so-nko/npa-poddergka-so-nko.html" TargetMode="External"/><Relationship Id="rId30" Type="http://schemas.openxmlformats.org/officeDocument/2006/relationships/hyperlink" Target="http://dalnerokrug.ru/otdel-ekonomiki-i-prognozirovaniya/razvitie-konkurentsii.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8D001-EF36-41D8-81BF-1F786C00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30</Pages>
  <Words>7166</Words>
  <Characters>40848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47919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Кашникова</dc:creator>
  <cp:lastModifiedBy>Боева</cp:lastModifiedBy>
  <cp:revision>32</cp:revision>
  <cp:lastPrinted>2024-12-27T07:19:00Z</cp:lastPrinted>
  <dcterms:created xsi:type="dcterms:W3CDTF">2024-12-23T06:12:00Z</dcterms:created>
  <dcterms:modified xsi:type="dcterms:W3CDTF">2024-12-27T07:25:00Z</dcterms:modified>
</cp:coreProperties>
</file>